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6C4" w:rsidRDefault="00AE06C4">
      <w:pPr>
        <w:pStyle w:val="BodyText"/>
        <w:spacing w:before="0"/>
        <w:ind w:left="0" w:firstLine="0"/>
        <w:jc w:val="left"/>
        <w:rPr>
          <w:sz w:val="20"/>
        </w:rPr>
      </w:pPr>
    </w:p>
    <w:p w:rsidR="00AE06C4" w:rsidRDefault="00AE06C4">
      <w:pPr>
        <w:pStyle w:val="BodyText"/>
        <w:spacing w:before="0"/>
        <w:ind w:left="0" w:firstLine="0"/>
        <w:jc w:val="left"/>
        <w:rPr>
          <w:sz w:val="20"/>
        </w:rPr>
      </w:pPr>
    </w:p>
    <w:p w:rsidR="00AE06C4" w:rsidRDefault="00AE06C4">
      <w:pPr>
        <w:pStyle w:val="BodyText"/>
        <w:spacing w:before="0"/>
        <w:ind w:left="0" w:firstLine="0"/>
        <w:jc w:val="left"/>
        <w:rPr>
          <w:sz w:val="20"/>
        </w:rPr>
      </w:pPr>
    </w:p>
    <w:tbl>
      <w:tblPr>
        <w:tblW w:w="9480" w:type="dxa"/>
        <w:tblInd w:w="17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9480"/>
      </w:tblGrid>
      <w:tr w:rsidR="00F47CAF" w:rsidTr="00575330">
        <w:trPr>
          <w:trHeight w:val="14176"/>
        </w:trPr>
        <w:tc>
          <w:tcPr>
            <w:tcW w:w="9480" w:type="dxa"/>
          </w:tcPr>
          <w:p w:rsidR="00F47CAF" w:rsidRDefault="00F47CAF" w:rsidP="00575330">
            <w:pPr>
              <w:pStyle w:val="TableParagraph"/>
              <w:rPr>
                <w:sz w:val="20"/>
              </w:rPr>
            </w:pPr>
          </w:p>
          <w:p w:rsidR="00F47CAF" w:rsidRPr="00600C31" w:rsidRDefault="00F47CAF" w:rsidP="00575330">
            <w:pPr>
              <w:jc w:val="center"/>
              <w:rPr>
                <w:b/>
                <w:sz w:val="28"/>
                <w:szCs w:val="28"/>
                <w:lang w:val="vi-VN"/>
              </w:rPr>
            </w:pPr>
            <w:r w:rsidRPr="00600C31">
              <w:rPr>
                <w:rFonts w:ascii=".VnTimeH" w:hAnsi=".VnTimeH"/>
                <w:b/>
                <w:sz w:val="28"/>
                <w:szCs w:val="28"/>
              </w:rPr>
              <w:t xml:space="preserve">     </w:t>
            </w:r>
            <w:r w:rsidRPr="00600C31">
              <w:rPr>
                <w:b/>
                <w:sz w:val="28"/>
                <w:szCs w:val="28"/>
              </w:rPr>
              <w:t>SỞ Y TẾ BÌNH DƯƠNG</w:t>
            </w:r>
          </w:p>
          <w:p w:rsidR="00F47CAF" w:rsidRPr="00600C31" w:rsidRDefault="00F47CAF" w:rsidP="00575330">
            <w:pPr>
              <w:jc w:val="center"/>
              <w:rPr>
                <w:b/>
                <w:sz w:val="28"/>
                <w:szCs w:val="28"/>
                <w:lang w:val="vi-VN"/>
              </w:rPr>
            </w:pPr>
            <w:r w:rsidRPr="00600C31">
              <w:rPr>
                <w:rFonts w:ascii=".VnTimeH" w:hAnsi=".VnTimeH"/>
                <w:b/>
                <w:sz w:val="28"/>
                <w:szCs w:val="28"/>
                <w:lang w:val="vi-VN"/>
              </w:rPr>
              <w:t xml:space="preserve">       </w:t>
            </w:r>
            <w:r w:rsidRPr="00600C31">
              <w:rPr>
                <w:b/>
                <w:sz w:val="28"/>
                <w:szCs w:val="28"/>
              </w:rPr>
              <w:t>TRUNG TÂM Y TẾ</w:t>
            </w:r>
            <w:r w:rsidRPr="00600C31">
              <w:rPr>
                <w:b/>
                <w:sz w:val="28"/>
                <w:szCs w:val="28"/>
                <w:lang w:val="vi-VN"/>
              </w:rPr>
              <w:t xml:space="preserve"> PHÚ GIÁO</w:t>
            </w:r>
          </w:p>
          <w:p w:rsidR="00F47CAF" w:rsidRPr="00600C31" w:rsidRDefault="00F47CAF" w:rsidP="00575330">
            <w:pPr>
              <w:tabs>
                <w:tab w:val="left" w:pos="2610"/>
                <w:tab w:val="center" w:pos="7850"/>
              </w:tabs>
              <w:rPr>
                <w:sz w:val="28"/>
                <w:szCs w:val="28"/>
              </w:rPr>
            </w:pPr>
            <w:r>
              <w:rPr>
                <w:noProof/>
                <w:sz w:val="28"/>
                <w:szCs w:val="28"/>
              </w:rPr>
              <w:pict>
                <v:shapetype id="_x0000_t32" coordsize="21600,21600" o:spt="32" o:oned="t" path="m,l21600,21600e" filled="f">
                  <v:path arrowok="t" fillok="f" o:connecttype="none"/>
                  <o:lock v:ext="edit" shapetype="t"/>
                </v:shapetype>
                <v:shape id="_x0000_s1052" type="#_x0000_t32" style="position:absolute;margin-left:174.2pt;margin-top:5.8pt;width:126.75pt;height:0;z-index:487604736" o:connectortype="straight"/>
              </w:pict>
            </w:r>
            <w:r w:rsidRPr="00600C31">
              <w:rPr>
                <w:sz w:val="28"/>
                <w:szCs w:val="28"/>
                <w:lang w:val="vi-VN"/>
              </w:rPr>
              <w:tab/>
            </w:r>
            <w:r w:rsidRPr="00600C31">
              <w:rPr>
                <w:sz w:val="28"/>
                <w:szCs w:val="28"/>
              </w:rPr>
              <w:t xml:space="preserve">  </w:t>
            </w:r>
          </w:p>
          <w:p w:rsidR="00F47CAF" w:rsidRDefault="00F47CAF" w:rsidP="00575330">
            <w:pPr>
              <w:jc w:val="center"/>
              <w:rPr>
                <w:sz w:val="32"/>
                <w:szCs w:val="32"/>
              </w:rPr>
            </w:pPr>
          </w:p>
          <w:p w:rsidR="00F47CAF" w:rsidRDefault="00F47CAF" w:rsidP="00575330">
            <w:pPr>
              <w:pStyle w:val="TableParagraph"/>
              <w:ind w:left="3741"/>
              <w:rPr>
                <w:sz w:val="20"/>
              </w:rPr>
            </w:pPr>
          </w:p>
          <w:p w:rsidR="00F47CAF" w:rsidRDefault="00F47CAF" w:rsidP="00575330">
            <w:pPr>
              <w:pStyle w:val="TableParagraph"/>
              <w:rPr>
                <w:sz w:val="40"/>
              </w:rPr>
            </w:pPr>
          </w:p>
          <w:p w:rsidR="00F47CAF" w:rsidRDefault="00F47CAF" w:rsidP="00575330">
            <w:pPr>
              <w:pStyle w:val="TableParagraph"/>
              <w:rPr>
                <w:sz w:val="40"/>
              </w:rPr>
            </w:pPr>
          </w:p>
          <w:p w:rsidR="00F47CAF" w:rsidRDefault="00F47CAF" w:rsidP="00575330">
            <w:pPr>
              <w:pStyle w:val="TableParagraph"/>
              <w:rPr>
                <w:sz w:val="40"/>
              </w:rPr>
            </w:pPr>
          </w:p>
          <w:p w:rsidR="00F47CAF" w:rsidRDefault="00F47CAF" w:rsidP="00575330">
            <w:pPr>
              <w:pStyle w:val="TableParagraph"/>
              <w:rPr>
                <w:sz w:val="40"/>
              </w:rPr>
            </w:pPr>
          </w:p>
          <w:p w:rsidR="00F47CAF" w:rsidRDefault="00F47CAF" w:rsidP="00575330">
            <w:pPr>
              <w:pStyle w:val="TableParagraph"/>
              <w:spacing w:line="276" w:lineRule="auto"/>
              <w:rPr>
                <w:b/>
                <w:sz w:val="53"/>
              </w:rPr>
            </w:pPr>
          </w:p>
          <w:p w:rsidR="00F47CAF" w:rsidRPr="00640A33" w:rsidRDefault="00F47CAF" w:rsidP="00575330">
            <w:pPr>
              <w:pStyle w:val="TableParagraph"/>
              <w:spacing w:line="276" w:lineRule="auto"/>
              <w:rPr>
                <w:b/>
                <w:sz w:val="53"/>
              </w:rPr>
            </w:pPr>
            <w:r>
              <w:rPr>
                <w:b/>
                <w:noProof/>
                <w:sz w:val="53"/>
              </w:rPr>
              <w:drawing>
                <wp:anchor distT="0" distB="0" distL="114300" distR="114300" simplePos="0" relativeHeight="487603712" behindDoc="1" locked="0" layoutInCell="1" allowOverlap="1">
                  <wp:simplePos x="0" y="0"/>
                  <wp:positionH relativeFrom="column">
                    <wp:posOffset>1903095</wp:posOffset>
                  </wp:positionH>
                  <wp:positionV relativeFrom="paragraph">
                    <wp:posOffset>-1021715</wp:posOffset>
                  </wp:positionV>
                  <wp:extent cx="2287270" cy="1760220"/>
                  <wp:effectExtent l="19050" t="0" r="0" b="0"/>
                  <wp:wrapTight wrapText="bothSides">
                    <wp:wrapPolygon edited="0">
                      <wp:start x="-180" y="0"/>
                      <wp:lineTo x="-180" y="21273"/>
                      <wp:lineTo x="21588" y="21273"/>
                      <wp:lineTo x="21588" y="0"/>
                      <wp:lineTo x="-180" y="0"/>
                    </wp:wrapPolygon>
                  </wp:wrapTight>
                  <wp:docPr id="2" name="Picture 1" descr="C:\Documents and Settings\Admin\Desktop\logo chính thứ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logo chính thức.jpg"/>
                          <pic:cNvPicPr>
                            <a:picLocks noChangeAspect="1" noChangeArrowheads="1"/>
                          </pic:cNvPicPr>
                        </pic:nvPicPr>
                        <pic:blipFill>
                          <a:blip r:embed="rId7"/>
                          <a:srcRect/>
                          <a:stretch>
                            <a:fillRect/>
                          </a:stretch>
                        </pic:blipFill>
                        <pic:spPr bwMode="auto">
                          <a:xfrm>
                            <a:off x="0" y="0"/>
                            <a:ext cx="2287270" cy="1760220"/>
                          </a:xfrm>
                          <a:prstGeom prst="rect">
                            <a:avLst/>
                          </a:prstGeom>
                          <a:noFill/>
                          <a:ln w="9525">
                            <a:noFill/>
                            <a:miter lim="800000"/>
                            <a:headEnd/>
                            <a:tailEnd/>
                          </a:ln>
                        </pic:spPr>
                      </pic:pic>
                    </a:graphicData>
                  </a:graphic>
                </wp:anchor>
              </w:drawing>
            </w:r>
          </w:p>
          <w:p w:rsidR="00F47CAF" w:rsidRDefault="00F47CAF" w:rsidP="00575330">
            <w:pPr>
              <w:pStyle w:val="TableParagraph"/>
              <w:spacing w:line="276" w:lineRule="auto"/>
              <w:ind w:left="1289" w:right="532"/>
              <w:jc w:val="center"/>
              <w:rPr>
                <w:b/>
                <w:sz w:val="44"/>
                <w:szCs w:val="44"/>
              </w:rPr>
            </w:pPr>
          </w:p>
          <w:p w:rsidR="00F47CAF" w:rsidRDefault="00F47CAF" w:rsidP="00575330">
            <w:pPr>
              <w:pStyle w:val="TableParagraph"/>
              <w:spacing w:line="276" w:lineRule="auto"/>
              <w:ind w:left="1289" w:right="532"/>
              <w:jc w:val="center"/>
              <w:rPr>
                <w:b/>
                <w:sz w:val="44"/>
                <w:szCs w:val="44"/>
              </w:rPr>
            </w:pPr>
          </w:p>
          <w:p w:rsidR="00F47CAF" w:rsidRDefault="00F47CAF" w:rsidP="00575330">
            <w:pPr>
              <w:pStyle w:val="TableParagraph"/>
              <w:spacing w:line="276" w:lineRule="auto"/>
              <w:ind w:left="1289" w:right="532"/>
              <w:jc w:val="center"/>
              <w:rPr>
                <w:b/>
                <w:sz w:val="44"/>
                <w:szCs w:val="44"/>
              </w:rPr>
            </w:pPr>
          </w:p>
          <w:p w:rsidR="00F47CAF" w:rsidRDefault="00F47CAF" w:rsidP="00575330">
            <w:pPr>
              <w:pStyle w:val="TableParagraph"/>
              <w:spacing w:line="276" w:lineRule="auto"/>
              <w:ind w:left="1289" w:right="532"/>
              <w:jc w:val="center"/>
              <w:rPr>
                <w:b/>
                <w:sz w:val="44"/>
                <w:szCs w:val="44"/>
              </w:rPr>
            </w:pPr>
          </w:p>
          <w:p w:rsidR="00F47CAF" w:rsidRDefault="00F47CAF" w:rsidP="00575330">
            <w:pPr>
              <w:pStyle w:val="TableParagraph"/>
              <w:tabs>
                <w:tab w:val="left" w:pos="8918"/>
                <w:tab w:val="left" w:pos="9060"/>
              </w:tabs>
              <w:spacing w:line="276" w:lineRule="auto"/>
              <w:ind w:left="272" w:right="14"/>
              <w:jc w:val="center"/>
              <w:rPr>
                <w:b/>
                <w:sz w:val="44"/>
                <w:szCs w:val="44"/>
                <w:lang w:val="en-US"/>
              </w:rPr>
            </w:pPr>
            <w:r>
              <w:rPr>
                <w:b/>
                <w:sz w:val="44"/>
                <w:szCs w:val="44"/>
                <w:lang w:val="en-US"/>
              </w:rPr>
              <w:t xml:space="preserve">HƯỚNG DẪN CHẨN ĐOÁN VÀ XỬ TRÍ </w:t>
            </w:r>
          </w:p>
          <w:p w:rsidR="00F47CAF" w:rsidRPr="00F47CAF" w:rsidRDefault="00F47CAF" w:rsidP="00575330">
            <w:pPr>
              <w:pStyle w:val="TableParagraph"/>
              <w:tabs>
                <w:tab w:val="left" w:pos="8918"/>
                <w:tab w:val="left" w:pos="9060"/>
              </w:tabs>
              <w:spacing w:line="276" w:lineRule="auto"/>
              <w:ind w:left="272" w:right="14"/>
              <w:jc w:val="center"/>
              <w:rPr>
                <w:b/>
                <w:sz w:val="44"/>
                <w:szCs w:val="44"/>
                <w:lang w:val="en-US"/>
              </w:rPr>
            </w:pPr>
            <w:r>
              <w:rPr>
                <w:b/>
                <w:sz w:val="44"/>
                <w:szCs w:val="44"/>
                <w:lang w:val="en-US"/>
              </w:rPr>
              <w:t>ĐỘT QUỴ NÃO</w:t>
            </w:r>
          </w:p>
          <w:p w:rsidR="00F47CAF" w:rsidRDefault="00F47CAF" w:rsidP="00575330">
            <w:pPr>
              <w:pStyle w:val="TableParagraph"/>
              <w:spacing w:line="276" w:lineRule="auto"/>
              <w:ind w:left="1289" w:right="532"/>
              <w:jc w:val="center"/>
              <w:rPr>
                <w:i/>
                <w:color w:val="171212"/>
                <w:sz w:val="28"/>
              </w:rPr>
            </w:pPr>
            <w:r>
              <w:rPr>
                <w:i/>
                <w:color w:val="171212"/>
                <w:sz w:val="28"/>
              </w:rPr>
              <w:t xml:space="preserve">(Ban hành kèm theo Quyết định số         /QĐ-TTYT </w:t>
            </w:r>
          </w:p>
          <w:p w:rsidR="00F47CAF" w:rsidRDefault="00F47CAF" w:rsidP="00575330">
            <w:pPr>
              <w:pStyle w:val="TableParagraph"/>
              <w:spacing w:line="276" w:lineRule="auto"/>
              <w:ind w:left="1367" w:right="532"/>
              <w:jc w:val="center"/>
              <w:rPr>
                <w:i/>
                <w:sz w:val="28"/>
              </w:rPr>
            </w:pPr>
            <w:r>
              <w:rPr>
                <w:i/>
                <w:color w:val="171212"/>
                <w:sz w:val="28"/>
              </w:rPr>
              <w:t>ngày 15</w:t>
            </w:r>
            <w:r>
              <w:rPr>
                <w:i/>
                <w:position w:val="-2"/>
                <w:sz w:val="26"/>
              </w:rPr>
              <w:t xml:space="preserve"> </w:t>
            </w:r>
            <w:r>
              <w:rPr>
                <w:i/>
                <w:color w:val="171212"/>
                <w:sz w:val="28"/>
              </w:rPr>
              <w:t>tháng 01</w:t>
            </w:r>
            <w:r>
              <w:rPr>
                <w:i/>
                <w:position w:val="-2"/>
                <w:sz w:val="26"/>
              </w:rPr>
              <w:t xml:space="preserve"> </w:t>
            </w:r>
            <w:r>
              <w:rPr>
                <w:i/>
                <w:color w:val="171212"/>
                <w:sz w:val="28"/>
              </w:rPr>
              <w:t>năm 2021)</w:t>
            </w:r>
          </w:p>
          <w:p w:rsidR="00F47CAF" w:rsidRDefault="00F47CAF" w:rsidP="00575330">
            <w:pPr>
              <w:pStyle w:val="TableParagraph"/>
              <w:spacing w:line="276" w:lineRule="auto"/>
              <w:rPr>
                <w:sz w:val="34"/>
              </w:rPr>
            </w:pPr>
          </w:p>
          <w:p w:rsidR="00F47CAF" w:rsidRDefault="00F47CAF" w:rsidP="00575330">
            <w:pPr>
              <w:pStyle w:val="TableParagraph"/>
              <w:spacing w:line="276" w:lineRule="auto"/>
              <w:rPr>
                <w:sz w:val="34"/>
              </w:rPr>
            </w:pPr>
          </w:p>
          <w:p w:rsidR="00F47CAF" w:rsidRDefault="00F47CAF" w:rsidP="00575330">
            <w:pPr>
              <w:pStyle w:val="TableParagraph"/>
              <w:spacing w:line="276" w:lineRule="auto"/>
              <w:rPr>
                <w:sz w:val="34"/>
              </w:rPr>
            </w:pPr>
          </w:p>
          <w:p w:rsidR="00F47CAF" w:rsidRDefault="00F47CAF" w:rsidP="00575330">
            <w:pPr>
              <w:pStyle w:val="TableParagraph"/>
              <w:spacing w:line="276" w:lineRule="auto"/>
              <w:rPr>
                <w:sz w:val="34"/>
              </w:rPr>
            </w:pPr>
          </w:p>
          <w:p w:rsidR="00F47CAF" w:rsidRDefault="00F47CAF" w:rsidP="00575330">
            <w:pPr>
              <w:pStyle w:val="TableParagraph"/>
              <w:spacing w:line="276" w:lineRule="auto"/>
              <w:rPr>
                <w:sz w:val="34"/>
              </w:rPr>
            </w:pPr>
          </w:p>
          <w:p w:rsidR="00F47CAF" w:rsidRDefault="00F47CAF" w:rsidP="00575330">
            <w:pPr>
              <w:pStyle w:val="TableParagraph"/>
              <w:spacing w:line="276" w:lineRule="auto"/>
              <w:rPr>
                <w:sz w:val="34"/>
              </w:rPr>
            </w:pPr>
          </w:p>
          <w:p w:rsidR="00F47CAF" w:rsidRDefault="00F47CAF" w:rsidP="00575330">
            <w:pPr>
              <w:pStyle w:val="TableParagraph"/>
              <w:spacing w:line="276" w:lineRule="auto"/>
              <w:rPr>
                <w:sz w:val="34"/>
              </w:rPr>
            </w:pPr>
          </w:p>
          <w:p w:rsidR="00F47CAF" w:rsidRDefault="00F47CAF" w:rsidP="00575330">
            <w:pPr>
              <w:pStyle w:val="TableParagraph"/>
              <w:rPr>
                <w:sz w:val="34"/>
              </w:rPr>
            </w:pPr>
          </w:p>
          <w:p w:rsidR="00F47CAF" w:rsidRPr="00600C31" w:rsidRDefault="00F47CAF" w:rsidP="00575330">
            <w:pPr>
              <w:pStyle w:val="TableParagraph"/>
              <w:spacing w:before="1"/>
              <w:ind w:left="1289" w:right="528"/>
              <w:jc w:val="center"/>
              <w:rPr>
                <w:b/>
                <w:i/>
                <w:sz w:val="28"/>
              </w:rPr>
            </w:pPr>
            <w:r w:rsidRPr="00600C31">
              <w:rPr>
                <w:b/>
                <w:i/>
                <w:sz w:val="28"/>
              </w:rPr>
              <w:t>Phú Giáo, 2021</w:t>
            </w:r>
          </w:p>
        </w:tc>
      </w:tr>
    </w:tbl>
    <w:p w:rsidR="00F47CAF" w:rsidRDefault="00F47CAF" w:rsidP="00F47CAF"/>
    <w:p w:rsidR="00AE06C4" w:rsidRDefault="00AE06C4">
      <w:pPr>
        <w:pStyle w:val="BodyText"/>
        <w:spacing w:before="0"/>
        <w:ind w:left="0" w:firstLine="0"/>
        <w:jc w:val="left"/>
        <w:rPr>
          <w:i/>
          <w:sz w:val="32"/>
        </w:rPr>
      </w:pPr>
    </w:p>
    <w:p w:rsidR="00AE06C4" w:rsidRDefault="00AE06C4">
      <w:pPr>
        <w:jc w:val="center"/>
        <w:rPr>
          <w:sz w:val="28"/>
        </w:rPr>
        <w:sectPr w:rsidR="00AE06C4">
          <w:pgSz w:w="11910" w:h="16840"/>
          <w:pgMar w:top="940" w:right="920" w:bottom="280" w:left="1480" w:header="720" w:footer="720" w:gutter="0"/>
          <w:cols w:space="720"/>
        </w:sectPr>
      </w:pPr>
    </w:p>
    <w:p w:rsidR="00AE06C4" w:rsidRDefault="00DF6B36">
      <w:pPr>
        <w:spacing w:before="77"/>
        <w:ind w:left="600" w:right="478"/>
        <w:jc w:val="center"/>
        <w:rPr>
          <w:b/>
          <w:sz w:val="24"/>
        </w:rPr>
      </w:pPr>
      <w:r>
        <w:rPr>
          <w:b/>
          <w:sz w:val="24"/>
        </w:rPr>
        <w:lastRenderedPageBreak/>
        <w:t>MỤC LỤC</w:t>
      </w:r>
    </w:p>
    <w:p w:rsidR="00AE06C4" w:rsidRDefault="00AE06C4">
      <w:pPr>
        <w:jc w:val="center"/>
        <w:rPr>
          <w:sz w:val="24"/>
        </w:rPr>
        <w:sectPr w:rsidR="00AE06C4">
          <w:footerReference w:type="default" r:id="rId8"/>
          <w:pgSz w:w="11910" w:h="16840"/>
          <w:pgMar w:top="1440" w:right="920" w:bottom="1369" w:left="1480" w:header="0" w:footer="1077" w:gutter="0"/>
          <w:cols w:space="720"/>
        </w:sectPr>
      </w:pPr>
    </w:p>
    <w:sdt>
      <w:sdtPr>
        <w:id w:val="25428361"/>
        <w:docPartObj>
          <w:docPartGallery w:val="Table of Contents"/>
          <w:docPartUnique/>
        </w:docPartObj>
      </w:sdtPr>
      <w:sdtContent>
        <w:p w:rsidR="00AE06C4" w:rsidRDefault="00AE06C4">
          <w:pPr>
            <w:pStyle w:val="TOC1"/>
            <w:tabs>
              <w:tab w:val="right" w:leader="dot" w:pos="9013"/>
            </w:tabs>
            <w:spacing w:before="512"/>
            <w:ind w:left="222" w:firstLine="0"/>
          </w:pPr>
          <w:hyperlink w:anchor="_bookmark0" w:history="1">
            <w:r w:rsidR="00DF6B36">
              <w:t>PHẦN</w:t>
            </w:r>
            <w:r w:rsidR="00DF6B36">
              <w:rPr>
                <w:spacing w:val="-2"/>
              </w:rPr>
              <w:t xml:space="preserve"> </w:t>
            </w:r>
            <w:r w:rsidR="00DF6B36">
              <w:t>I</w:t>
            </w:r>
            <w:r w:rsidR="00DF6B36">
              <w:tab/>
              <w:t>6</w:t>
            </w:r>
          </w:hyperlink>
        </w:p>
        <w:p w:rsidR="00AE06C4" w:rsidRDefault="00AE06C4">
          <w:pPr>
            <w:pStyle w:val="TOC1"/>
            <w:tabs>
              <w:tab w:val="right" w:leader="dot" w:pos="9013"/>
            </w:tabs>
            <w:ind w:left="222" w:firstLine="0"/>
          </w:pPr>
          <w:hyperlink w:anchor="_bookmark1" w:history="1">
            <w:r w:rsidR="00DF6B36">
              <w:t>ĐẠI CƢƠNG VỀ ĐỘT</w:t>
            </w:r>
            <w:r w:rsidR="00DF6B36">
              <w:rPr>
                <w:spacing w:val="-3"/>
              </w:rPr>
              <w:t xml:space="preserve"> </w:t>
            </w:r>
            <w:r w:rsidR="00DF6B36">
              <w:t xml:space="preserve">QUỲ </w:t>
            </w:r>
            <w:r w:rsidR="00DF6B36">
              <w:rPr>
                <w:spacing w:val="-2"/>
              </w:rPr>
              <w:t>NÃO</w:t>
            </w:r>
            <w:r w:rsidR="00DF6B36">
              <w:rPr>
                <w:spacing w:val="-2"/>
              </w:rPr>
              <w:tab/>
            </w:r>
            <w:r w:rsidR="00DF6B36">
              <w:t>6</w:t>
            </w:r>
          </w:hyperlink>
        </w:p>
        <w:p w:rsidR="00AE06C4" w:rsidRDefault="00AE06C4">
          <w:pPr>
            <w:pStyle w:val="TOC1"/>
            <w:tabs>
              <w:tab w:val="right" w:leader="dot" w:pos="9013"/>
            </w:tabs>
            <w:spacing w:before="119"/>
            <w:ind w:left="222" w:firstLine="0"/>
          </w:pPr>
          <w:hyperlink w:anchor="_bookmark2" w:history="1">
            <w:r w:rsidR="00DF6B36">
              <w:t>PHẦN</w:t>
            </w:r>
            <w:r w:rsidR="00DF6B36">
              <w:rPr>
                <w:spacing w:val="-2"/>
              </w:rPr>
              <w:t xml:space="preserve"> </w:t>
            </w:r>
            <w:r w:rsidR="00DF6B36">
              <w:t>II</w:t>
            </w:r>
            <w:r w:rsidR="00DF6B36">
              <w:tab/>
              <w:t>8</w:t>
            </w:r>
          </w:hyperlink>
        </w:p>
        <w:p w:rsidR="00AE06C4" w:rsidRDefault="00AE06C4">
          <w:pPr>
            <w:pStyle w:val="TOC1"/>
            <w:tabs>
              <w:tab w:val="right" w:leader="dot" w:pos="9013"/>
            </w:tabs>
            <w:ind w:left="222" w:firstLine="0"/>
          </w:pPr>
          <w:hyperlink w:anchor="_bookmark3" w:history="1">
            <w:r w:rsidR="00DF6B36">
              <w:t>NHỒI</w:t>
            </w:r>
            <w:r w:rsidR="00DF6B36">
              <w:rPr>
                <w:spacing w:val="-1"/>
              </w:rPr>
              <w:t xml:space="preserve"> </w:t>
            </w:r>
            <w:r w:rsidR="00DF6B36">
              <w:t>MÁU</w:t>
            </w:r>
            <w:r w:rsidR="00DF6B36">
              <w:rPr>
                <w:spacing w:val="-1"/>
              </w:rPr>
              <w:t xml:space="preserve"> </w:t>
            </w:r>
            <w:r w:rsidR="00DF6B36">
              <w:t>NÃO</w:t>
            </w:r>
            <w:r w:rsidR="00DF6B36">
              <w:tab/>
              <w:t>8</w:t>
            </w:r>
          </w:hyperlink>
        </w:p>
        <w:p w:rsidR="00AE06C4" w:rsidRDefault="00AE06C4">
          <w:pPr>
            <w:pStyle w:val="TOC1"/>
            <w:tabs>
              <w:tab w:val="right" w:leader="dot" w:pos="9013"/>
            </w:tabs>
            <w:ind w:left="222" w:firstLine="0"/>
          </w:pPr>
          <w:hyperlink w:anchor="_bookmark4" w:history="1">
            <w:r w:rsidR="00DF6B36">
              <w:t>CHƢƠNG</w:t>
            </w:r>
            <w:r w:rsidR="00DF6B36">
              <w:rPr>
                <w:spacing w:val="-1"/>
              </w:rPr>
              <w:t xml:space="preserve"> </w:t>
            </w:r>
            <w:r w:rsidR="00DF6B36">
              <w:t>1</w:t>
            </w:r>
            <w:r w:rsidR="00DF6B36">
              <w:tab/>
              <w:t>8</w:t>
            </w:r>
          </w:hyperlink>
        </w:p>
        <w:p w:rsidR="00AE06C4" w:rsidRDefault="00AE06C4">
          <w:pPr>
            <w:pStyle w:val="TOC1"/>
            <w:tabs>
              <w:tab w:val="right" w:leader="dot" w:pos="9013"/>
            </w:tabs>
            <w:spacing w:before="122"/>
            <w:ind w:left="222" w:firstLine="0"/>
          </w:pPr>
          <w:hyperlink w:anchor="_bookmark5" w:history="1">
            <w:r w:rsidR="00DF6B36">
              <w:t>TỔNG</w:t>
            </w:r>
            <w:r w:rsidR="00DF6B36">
              <w:rPr>
                <w:spacing w:val="-2"/>
              </w:rPr>
              <w:t xml:space="preserve"> </w:t>
            </w:r>
            <w:r w:rsidR="00DF6B36">
              <w:t>QUAN</w:t>
            </w:r>
            <w:r w:rsidR="00DF6B36">
              <w:tab/>
              <w:t>8</w:t>
            </w:r>
          </w:hyperlink>
        </w:p>
        <w:p w:rsidR="00AE06C4" w:rsidRDefault="00AE06C4">
          <w:pPr>
            <w:pStyle w:val="TOC1"/>
            <w:numPr>
              <w:ilvl w:val="0"/>
              <w:numId w:val="43"/>
            </w:numPr>
            <w:tabs>
              <w:tab w:val="left" w:pos="455"/>
              <w:tab w:val="right" w:leader="dot" w:pos="9013"/>
            </w:tabs>
          </w:pPr>
          <w:hyperlink w:anchor="_bookmark6" w:history="1">
            <w:r w:rsidR="00DF6B36">
              <w:t>PHÂN</w:t>
            </w:r>
            <w:r w:rsidR="00DF6B36">
              <w:rPr>
                <w:spacing w:val="-2"/>
              </w:rPr>
              <w:t xml:space="preserve"> </w:t>
            </w:r>
            <w:r w:rsidR="00DF6B36">
              <w:t>LOẠI</w:t>
            </w:r>
            <w:r w:rsidR="00DF6B36">
              <w:tab/>
              <w:t>8</w:t>
            </w:r>
          </w:hyperlink>
        </w:p>
        <w:p w:rsidR="00AE06C4" w:rsidRDefault="00AE06C4">
          <w:pPr>
            <w:pStyle w:val="TOC1"/>
            <w:numPr>
              <w:ilvl w:val="0"/>
              <w:numId w:val="43"/>
            </w:numPr>
            <w:tabs>
              <w:tab w:val="left" w:pos="549"/>
              <w:tab w:val="right" w:leader="dot" w:pos="9013"/>
            </w:tabs>
            <w:ind w:left="548" w:hanging="327"/>
          </w:pPr>
          <w:hyperlink w:anchor="_bookmark7" w:history="1">
            <w:r w:rsidR="00DF6B36">
              <w:t>GIẢI PHẪU</w:t>
            </w:r>
            <w:r w:rsidR="00DF6B36">
              <w:rPr>
                <w:spacing w:val="-1"/>
              </w:rPr>
              <w:t xml:space="preserve"> </w:t>
            </w:r>
            <w:r w:rsidR="00DF6B36">
              <w:t>BỆNH</w:t>
            </w:r>
            <w:r w:rsidR="00DF6B36">
              <w:tab/>
              <w:t>8</w:t>
            </w:r>
          </w:hyperlink>
        </w:p>
        <w:p w:rsidR="00AE06C4" w:rsidRDefault="00AE06C4">
          <w:pPr>
            <w:pStyle w:val="TOC1"/>
            <w:numPr>
              <w:ilvl w:val="0"/>
              <w:numId w:val="43"/>
            </w:numPr>
            <w:tabs>
              <w:tab w:val="left" w:pos="643"/>
              <w:tab w:val="right" w:leader="dot" w:pos="9014"/>
            </w:tabs>
            <w:spacing w:before="119" w:line="322" w:lineRule="exact"/>
            <w:ind w:left="642" w:hanging="421"/>
          </w:pPr>
          <w:hyperlink w:anchor="_bookmark8" w:history="1">
            <w:r w:rsidR="00DF6B36">
              <w:t>SINH</w:t>
            </w:r>
            <w:r w:rsidR="00DF6B36">
              <w:rPr>
                <w:spacing w:val="-1"/>
              </w:rPr>
              <w:t xml:space="preserve"> </w:t>
            </w:r>
            <w:r w:rsidR="00DF6B36">
              <w:t>LÝ</w:t>
            </w:r>
            <w:r w:rsidR="00DF6B36">
              <w:rPr>
                <w:spacing w:val="-1"/>
              </w:rPr>
              <w:t xml:space="preserve"> </w:t>
            </w:r>
            <w:r w:rsidR="00DF6B36">
              <w:t>BỆNH</w:t>
            </w:r>
            <w:r w:rsidR="00DF6B36">
              <w:tab/>
              <w:t>10</w:t>
            </w:r>
          </w:hyperlink>
        </w:p>
        <w:p w:rsidR="00AE06C4" w:rsidRDefault="00AE06C4">
          <w:pPr>
            <w:pStyle w:val="TOC1"/>
            <w:numPr>
              <w:ilvl w:val="0"/>
              <w:numId w:val="42"/>
            </w:numPr>
            <w:tabs>
              <w:tab w:val="left" w:pos="503"/>
              <w:tab w:val="right" w:leader="dot" w:pos="9014"/>
            </w:tabs>
            <w:spacing w:before="0"/>
          </w:pPr>
          <w:hyperlink w:anchor="_bookmark9" w:history="1">
            <w:r w:rsidR="00DF6B36">
              <w:t>Vùng trung tâm và vùng rìa ổ</w:t>
            </w:r>
            <w:r w:rsidR="00DF6B36">
              <w:rPr>
                <w:spacing w:val="-3"/>
              </w:rPr>
              <w:t xml:space="preserve"> </w:t>
            </w:r>
            <w:r w:rsidR="00DF6B36">
              <w:t>nhồi</w:t>
            </w:r>
            <w:r w:rsidR="00DF6B36">
              <w:rPr>
                <w:spacing w:val="1"/>
              </w:rPr>
              <w:t xml:space="preserve"> </w:t>
            </w:r>
            <w:r w:rsidR="00DF6B36">
              <w:t>máu</w:t>
            </w:r>
            <w:r w:rsidR="00DF6B36">
              <w:tab/>
              <w:t>10</w:t>
            </w:r>
          </w:hyperlink>
        </w:p>
        <w:p w:rsidR="00AE06C4" w:rsidRDefault="00AE06C4">
          <w:pPr>
            <w:pStyle w:val="TOC1"/>
            <w:numPr>
              <w:ilvl w:val="0"/>
              <w:numId w:val="42"/>
            </w:numPr>
            <w:tabs>
              <w:tab w:val="left" w:pos="503"/>
              <w:tab w:val="right" w:leader="dot" w:pos="9014"/>
            </w:tabs>
            <w:spacing w:before="33"/>
          </w:pPr>
          <w:hyperlink w:anchor="_bookmark10" w:history="1">
            <w:r w:rsidR="00DF6B36">
              <w:t>Dòng thác thiếu máu</w:t>
            </w:r>
            <w:r w:rsidR="00DF6B36">
              <w:rPr>
                <w:spacing w:val="2"/>
              </w:rPr>
              <w:t xml:space="preserve"> </w:t>
            </w:r>
            <w:r w:rsidR="00DF6B36">
              <w:t>cục bộ</w:t>
            </w:r>
            <w:r w:rsidR="00DF6B36">
              <w:tab/>
              <w:t>10</w:t>
            </w:r>
          </w:hyperlink>
        </w:p>
        <w:p w:rsidR="00AE06C4" w:rsidRDefault="00AE06C4">
          <w:pPr>
            <w:pStyle w:val="TOC1"/>
            <w:numPr>
              <w:ilvl w:val="0"/>
              <w:numId w:val="42"/>
            </w:numPr>
            <w:tabs>
              <w:tab w:val="left" w:pos="503"/>
              <w:tab w:val="right" w:leader="dot" w:pos="9014"/>
            </w:tabs>
            <w:spacing w:before="31"/>
          </w:pPr>
          <w:hyperlink w:anchor="_bookmark11" w:history="1">
            <w:r w:rsidR="00DF6B36">
              <w:t>Nhồi máu chuyển dạng</w:t>
            </w:r>
            <w:r w:rsidR="00DF6B36">
              <w:rPr>
                <w:spacing w:val="-5"/>
              </w:rPr>
              <w:t xml:space="preserve"> </w:t>
            </w:r>
            <w:r w:rsidR="00DF6B36">
              <w:t>xuất</w:t>
            </w:r>
            <w:r w:rsidR="00DF6B36">
              <w:rPr>
                <w:spacing w:val="-3"/>
              </w:rPr>
              <w:t xml:space="preserve"> </w:t>
            </w:r>
            <w:r w:rsidR="00DF6B36">
              <w:t>huyết</w:t>
            </w:r>
            <w:r w:rsidR="00DF6B36">
              <w:tab/>
              <w:t>10</w:t>
            </w:r>
          </w:hyperlink>
        </w:p>
        <w:p w:rsidR="00AE06C4" w:rsidRDefault="00AE06C4">
          <w:pPr>
            <w:pStyle w:val="TOC1"/>
            <w:numPr>
              <w:ilvl w:val="0"/>
              <w:numId w:val="42"/>
            </w:numPr>
            <w:tabs>
              <w:tab w:val="left" w:pos="503"/>
              <w:tab w:val="right" w:leader="dot" w:pos="9014"/>
            </w:tabs>
            <w:spacing w:before="33"/>
          </w:pPr>
          <w:hyperlink w:anchor="_bookmark12" w:history="1">
            <w:r w:rsidR="00DF6B36">
              <w:t>Phù não và co giật sau</w:t>
            </w:r>
            <w:r w:rsidR="00DF6B36">
              <w:rPr>
                <w:spacing w:val="-5"/>
              </w:rPr>
              <w:t xml:space="preserve"> </w:t>
            </w:r>
            <w:r w:rsidR="00DF6B36">
              <w:t>đột</w:t>
            </w:r>
            <w:r w:rsidR="00DF6B36">
              <w:rPr>
                <w:spacing w:val="-3"/>
              </w:rPr>
              <w:t xml:space="preserve"> </w:t>
            </w:r>
            <w:r w:rsidR="00DF6B36">
              <w:t>quỳ</w:t>
            </w:r>
            <w:r w:rsidR="00DF6B36">
              <w:tab/>
              <w:t>11</w:t>
            </w:r>
          </w:hyperlink>
        </w:p>
        <w:p w:rsidR="00AE06C4" w:rsidRDefault="00AE06C4">
          <w:pPr>
            <w:pStyle w:val="TOC1"/>
            <w:numPr>
              <w:ilvl w:val="0"/>
              <w:numId w:val="43"/>
            </w:numPr>
            <w:tabs>
              <w:tab w:val="left" w:pos="657"/>
              <w:tab w:val="right" w:leader="dot" w:pos="9014"/>
            </w:tabs>
            <w:spacing w:before="151"/>
            <w:ind w:left="656" w:hanging="435"/>
          </w:pPr>
          <w:hyperlink w:anchor="_bookmark13" w:history="1">
            <w:r w:rsidR="00DF6B36">
              <w:t>NGUYÊN</w:t>
            </w:r>
            <w:r w:rsidR="00DF6B36">
              <w:rPr>
                <w:spacing w:val="-1"/>
              </w:rPr>
              <w:t xml:space="preserve"> </w:t>
            </w:r>
            <w:r w:rsidR="00DF6B36">
              <w:t>NHÂN</w:t>
            </w:r>
            <w:r w:rsidR="00DF6B36">
              <w:tab/>
              <w:t>11</w:t>
            </w:r>
          </w:hyperlink>
        </w:p>
        <w:p w:rsidR="00AE06C4" w:rsidRDefault="00AE06C4">
          <w:pPr>
            <w:pStyle w:val="TOC1"/>
            <w:numPr>
              <w:ilvl w:val="0"/>
              <w:numId w:val="41"/>
            </w:numPr>
            <w:tabs>
              <w:tab w:val="left" w:pos="503"/>
              <w:tab w:val="right" w:leader="dot" w:pos="9014"/>
            </w:tabs>
            <w:spacing w:before="2"/>
          </w:pPr>
          <w:hyperlink w:anchor="_bookmark14" w:history="1">
            <w:r w:rsidR="00DF6B36">
              <w:t>Các yếu tố</w:t>
            </w:r>
            <w:r w:rsidR="00DF6B36">
              <w:rPr>
                <w:spacing w:val="-1"/>
              </w:rPr>
              <w:t xml:space="preserve"> </w:t>
            </w:r>
            <w:r w:rsidR="00DF6B36">
              <w:t>nguy</w:t>
            </w:r>
            <w:r w:rsidR="00DF6B36">
              <w:rPr>
                <w:spacing w:val="-4"/>
              </w:rPr>
              <w:t xml:space="preserve"> </w:t>
            </w:r>
            <w:r w:rsidR="00DF6B36">
              <w:t>cơ</w:t>
            </w:r>
            <w:r w:rsidR="00DF6B36">
              <w:tab/>
              <w:t>11</w:t>
            </w:r>
          </w:hyperlink>
        </w:p>
        <w:p w:rsidR="00AE06C4" w:rsidRDefault="00AE06C4">
          <w:pPr>
            <w:pStyle w:val="TOC1"/>
            <w:numPr>
              <w:ilvl w:val="0"/>
              <w:numId w:val="41"/>
            </w:numPr>
            <w:tabs>
              <w:tab w:val="left" w:pos="503"/>
              <w:tab w:val="right" w:leader="dot" w:pos="9014"/>
            </w:tabs>
            <w:spacing w:before="31"/>
          </w:pPr>
          <w:hyperlink w:anchor="_bookmark15" w:history="1">
            <w:r w:rsidR="00DF6B36">
              <w:t>Tắc động mạch</w:t>
            </w:r>
            <w:r w:rsidR="00DF6B36">
              <w:rPr>
                <w:spacing w:val="1"/>
              </w:rPr>
              <w:t xml:space="preserve"> </w:t>
            </w:r>
            <w:r w:rsidR="00DF6B36">
              <w:t>lớn</w:t>
            </w:r>
            <w:r w:rsidR="00DF6B36">
              <w:tab/>
              <w:t>12</w:t>
            </w:r>
          </w:hyperlink>
        </w:p>
        <w:p w:rsidR="00AE06C4" w:rsidRDefault="00AE06C4">
          <w:pPr>
            <w:pStyle w:val="TOC1"/>
            <w:numPr>
              <w:ilvl w:val="0"/>
              <w:numId w:val="41"/>
            </w:numPr>
            <w:tabs>
              <w:tab w:val="left" w:pos="503"/>
              <w:tab w:val="right" w:leader="dot" w:pos="9014"/>
            </w:tabs>
            <w:spacing w:before="34"/>
          </w:pPr>
          <w:hyperlink w:anchor="_bookmark16" w:history="1">
            <w:r w:rsidR="00DF6B36">
              <w:t>Đột quỳ</w:t>
            </w:r>
            <w:r w:rsidR="00DF6B36">
              <w:rPr>
                <w:spacing w:val="-7"/>
              </w:rPr>
              <w:t xml:space="preserve"> </w:t>
            </w:r>
            <w:r w:rsidR="00DF6B36">
              <w:t>ổ khuyết</w:t>
            </w:r>
            <w:r w:rsidR="00DF6B36">
              <w:tab/>
              <w:t>12</w:t>
            </w:r>
          </w:hyperlink>
        </w:p>
        <w:p w:rsidR="00AE06C4" w:rsidRDefault="00AE06C4">
          <w:pPr>
            <w:pStyle w:val="TOC1"/>
            <w:numPr>
              <w:ilvl w:val="0"/>
              <w:numId w:val="41"/>
            </w:numPr>
            <w:tabs>
              <w:tab w:val="left" w:pos="503"/>
              <w:tab w:val="right" w:leader="dot" w:pos="9014"/>
            </w:tabs>
            <w:spacing w:before="30"/>
          </w:pPr>
          <w:hyperlink w:anchor="_bookmark17" w:history="1">
            <w:r w:rsidR="00DF6B36">
              <w:t>Đột quỳ do cục</w:t>
            </w:r>
            <w:r w:rsidR="00DF6B36">
              <w:rPr>
                <w:spacing w:val="-9"/>
              </w:rPr>
              <w:t xml:space="preserve"> </w:t>
            </w:r>
            <w:r w:rsidR="00DF6B36">
              <w:t>tắc</w:t>
            </w:r>
            <w:r w:rsidR="00DF6B36">
              <w:rPr>
                <w:spacing w:val="-3"/>
              </w:rPr>
              <w:t xml:space="preserve"> </w:t>
            </w:r>
            <w:r w:rsidR="00DF6B36">
              <w:t>(emboli)</w:t>
            </w:r>
            <w:r w:rsidR="00DF6B36">
              <w:tab/>
              <w:t>12</w:t>
            </w:r>
          </w:hyperlink>
        </w:p>
        <w:p w:rsidR="00AE06C4" w:rsidRDefault="00AE06C4">
          <w:pPr>
            <w:pStyle w:val="TOC1"/>
            <w:numPr>
              <w:ilvl w:val="0"/>
              <w:numId w:val="41"/>
            </w:numPr>
            <w:tabs>
              <w:tab w:val="left" w:pos="503"/>
              <w:tab w:val="right" w:leader="dot" w:pos="9014"/>
            </w:tabs>
            <w:spacing w:before="34"/>
          </w:pPr>
          <w:hyperlink w:anchor="_bookmark18" w:history="1">
            <w:r w:rsidR="00DF6B36">
              <w:t>Đột quỳ do huyết</w:t>
            </w:r>
            <w:r w:rsidR="00DF6B36">
              <w:rPr>
                <w:spacing w:val="-10"/>
              </w:rPr>
              <w:t xml:space="preserve"> </w:t>
            </w:r>
            <w:r w:rsidR="00DF6B36">
              <w:t>khối</w:t>
            </w:r>
            <w:r w:rsidR="00DF6B36">
              <w:rPr>
                <w:spacing w:val="1"/>
              </w:rPr>
              <w:t xml:space="preserve"> </w:t>
            </w:r>
            <w:r w:rsidR="00DF6B36">
              <w:t>(thrombus)</w:t>
            </w:r>
            <w:r w:rsidR="00DF6B36">
              <w:tab/>
              <w:t>12</w:t>
            </w:r>
          </w:hyperlink>
        </w:p>
        <w:p w:rsidR="00AE06C4" w:rsidRDefault="00AE06C4">
          <w:pPr>
            <w:pStyle w:val="TOC1"/>
            <w:numPr>
              <w:ilvl w:val="0"/>
              <w:numId w:val="43"/>
            </w:numPr>
            <w:tabs>
              <w:tab w:val="left" w:pos="563"/>
              <w:tab w:val="right" w:leader="dot" w:pos="9014"/>
            </w:tabs>
            <w:spacing w:before="153"/>
            <w:ind w:left="562" w:hanging="341"/>
          </w:pPr>
          <w:hyperlink w:anchor="_bookmark19" w:history="1">
            <w:r w:rsidR="00DF6B36">
              <w:t>DỊCH</w:t>
            </w:r>
            <w:r w:rsidR="00DF6B36">
              <w:rPr>
                <w:spacing w:val="-1"/>
              </w:rPr>
              <w:t xml:space="preserve"> </w:t>
            </w:r>
            <w:r w:rsidR="00DF6B36">
              <w:t>TỄ</w:t>
            </w:r>
            <w:r w:rsidR="00DF6B36">
              <w:rPr>
                <w:spacing w:val="-2"/>
              </w:rPr>
              <w:t xml:space="preserve"> </w:t>
            </w:r>
            <w:r w:rsidR="00DF6B36">
              <w:t>HỌC</w:t>
            </w:r>
            <w:r w:rsidR="00DF6B36">
              <w:tab/>
              <w:t>13</w:t>
            </w:r>
          </w:hyperlink>
        </w:p>
        <w:p w:rsidR="00AE06C4" w:rsidRDefault="00AE06C4">
          <w:pPr>
            <w:pStyle w:val="TOC1"/>
            <w:tabs>
              <w:tab w:val="right" w:leader="dot" w:pos="9014"/>
            </w:tabs>
            <w:spacing w:before="119"/>
            <w:ind w:left="222" w:firstLine="0"/>
          </w:pPr>
          <w:hyperlink w:anchor="_bookmark20" w:history="1">
            <w:r w:rsidR="00DF6B36">
              <w:t>CHƢƠNG</w:t>
            </w:r>
            <w:r w:rsidR="00DF6B36">
              <w:rPr>
                <w:spacing w:val="-1"/>
              </w:rPr>
              <w:t xml:space="preserve"> </w:t>
            </w:r>
            <w:r w:rsidR="00DF6B36">
              <w:t>2</w:t>
            </w:r>
            <w:r w:rsidR="00DF6B36">
              <w:tab/>
              <w:t>14</w:t>
            </w:r>
          </w:hyperlink>
        </w:p>
        <w:p w:rsidR="00AE06C4" w:rsidRDefault="00AE06C4">
          <w:pPr>
            <w:pStyle w:val="TOC1"/>
            <w:tabs>
              <w:tab w:val="right" w:leader="dot" w:pos="9014"/>
            </w:tabs>
            <w:ind w:left="222" w:firstLine="0"/>
          </w:pPr>
          <w:hyperlink w:anchor="_bookmark21" w:history="1">
            <w:r w:rsidR="00DF6B36">
              <w:t>CHẨN ĐOÁN NHỒI</w:t>
            </w:r>
            <w:r w:rsidR="00DF6B36">
              <w:rPr>
                <w:spacing w:val="-1"/>
              </w:rPr>
              <w:t xml:space="preserve"> </w:t>
            </w:r>
            <w:r w:rsidR="00DF6B36">
              <w:t>MÁU</w:t>
            </w:r>
            <w:r w:rsidR="00DF6B36">
              <w:rPr>
                <w:spacing w:val="-1"/>
              </w:rPr>
              <w:t xml:space="preserve"> </w:t>
            </w:r>
            <w:r w:rsidR="00DF6B36">
              <w:t>NÃO</w:t>
            </w:r>
            <w:r w:rsidR="00DF6B36">
              <w:tab/>
              <w:t>14</w:t>
            </w:r>
          </w:hyperlink>
        </w:p>
        <w:p w:rsidR="00AE06C4" w:rsidRDefault="00AE06C4">
          <w:pPr>
            <w:pStyle w:val="TOC1"/>
            <w:numPr>
              <w:ilvl w:val="0"/>
              <w:numId w:val="40"/>
            </w:numPr>
            <w:tabs>
              <w:tab w:val="left" w:pos="455"/>
              <w:tab w:val="right" w:leader="dot" w:pos="9014"/>
            </w:tabs>
            <w:spacing w:line="322" w:lineRule="exact"/>
          </w:pPr>
          <w:hyperlink w:anchor="_bookmark22" w:history="1">
            <w:r w:rsidR="00DF6B36">
              <w:t>LÂM</w:t>
            </w:r>
            <w:r w:rsidR="00DF6B36">
              <w:rPr>
                <w:spacing w:val="-1"/>
              </w:rPr>
              <w:t xml:space="preserve"> </w:t>
            </w:r>
            <w:r w:rsidR="00DF6B36">
              <w:t>SÀNG</w:t>
            </w:r>
            <w:r w:rsidR="00DF6B36">
              <w:tab/>
              <w:t>14</w:t>
            </w:r>
          </w:hyperlink>
        </w:p>
        <w:p w:rsidR="00AE06C4" w:rsidRDefault="00AE06C4">
          <w:pPr>
            <w:pStyle w:val="TOC1"/>
            <w:numPr>
              <w:ilvl w:val="1"/>
              <w:numId w:val="40"/>
            </w:numPr>
            <w:tabs>
              <w:tab w:val="left" w:pos="503"/>
              <w:tab w:val="right" w:leader="dot" w:pos="9014"/>
            </w:tabs>
            <w:spacing w:before="0"/>
          </w:pPr>
          <w:hyperlink w:anchor="_bookmark23" w:history="1">
            <w:r w:rsidR="00DF6B36">
              <w:t>Khai thác tiền sử và</w:t>
            </w:r>
            <w:r w:rsidR="00DF6B36">
              <w:rPr>
                <w:spacing w:val="-3"/>
              </w:rPr>
              <w:t xml:space="preserve"> </w:t>
            </w:r>
            <w:r w:rsidR="00DF6B36">
              <w:t>hỏi</w:t>
            </w:r>
            <w:r w:rsidR="00DF6B36">
              <w:rPr>
                <w:spacing w:val="1"/>
              </w:rPr>
              <w:t xml:space="preserve"> </w:t>
            </w:r>
            <w:r w:rsidR="00DF6B36">
              <w:t>bệnh</w:t>
            </w:r>
            <w:r w:rsidR="00DF6B36">
              <w:tab/>
              <w:t>14</w:t>
            </w:r>
          </w:hyperlink>
        </w:p>
        <w:p w:rsidR="00AE06C4" w:rsidRDefault="00AE06C4">
          <w:pPr>
            <w:pStyle w:val="TOC1"/>
            <w:numPr>
              <w:ilvl w:val="1"/>
              <w:numId w:val="40"/>
            </w:numPr>
            <w:tabs>
              <w:tab w:val="left" w:pos="503"/>
              <w:tab w:val="right" w:leader="dot" w:pos="9014"/>
            </w:tabs>
            <w:spacing w:before="33"/>
          </w:pPr>
          <w:hyperlink w:anchor="_bookmark24" w:history="1">
            <w:r w:rsidR="00DF6B36">
              <w:t>Khám</w:t>
            </w:r>
            <w:r w:rsidR="00DF6B36">
              <w:rPr>
                <w:spacing w:val="-5"/>
              </w:rPr>
              <w:t xml:space="preserve"> </w:t>
            </w:r>
            <w:r w:rsidR="00DF6B36">
              <w:t>lâm</w:t>
            </w:r>
            <w:r w:rsidR="00DF6B36">
              <w:rPr>
                <w:spacing w:val="-5"/>
              </w:rPr>
              <w:t xml:space="preserve"> </w:t>
            </w:r>
            <w:r w:rsidR="00DF6B36">
              <w:t>sàng</w:t>
            </w:r>
            <w:r w:rsidR="00DF6B36">
              <w:tab/>
              <w:t>15</w:t>
            </w:r>
          </w:hyperlink>
        </w:p>
        <w:p w:rsidR="00AE06C4" w:rsidRDefault="00AE06C4">
          <w:pPr>
            <w:pStyle w:val="TOC1"/>
            <w:numPr>
              <w:ilvl w:val="1"/>
              <w:numId w:val="40"/>
            </w:numPr>
            <w:tabs>
              <w:tab w:val="left" w:pos="503"/>
              <w:tab w:val="right" w:leader="dot" w:pos="9014"/>
            </w:tabs>
            <w:spacing w:before="31"/>
          </w:pPr>
          <w:hyperlink w:anchor="_bookmark25" w:history="1">
            <w:r w:rsidR="00DF6B36">
              <w:t>Một số thể lâm sàng</w:t>
            </w:r>
            <w:r w:rsidR="00DF6B36">
              <w:rPr>
                <w:spacing w:val="-6"/>
              </w:rPr>
              <w:t xml:space="preserve"> </w:t>
            </w:r>
            <w:r w:rsidR="00DF6B36">
              <w:t>định</w:t>
            </w:r>
            <w:r w:rsidR="00DF6B36">
              <w:rPr>
                <w:spacing w:val="-3"/>
              </w:rPr>
              <w:t xml:space="preserve"> </w:t>
            </w:r>
            <w:r w:rsidR="00DF6B36">
              <w:t>khu</w:t>
            </w:r>
            <w:r w:rsidR="00DF6B36">
              <w:tab/>
              <w:t>16</w:t>
            </w:r>
          </w:hyperlink>
        </w:p>
        <w:p w:rsidR="00AE06C4" w:rsidRDefault="00AE06C4">
          <w:pPr>
            <w:pStyle w:val="TOC1"/>
            <w:numPr>
              <w:ilvl w:val="1"/>
              <w:numId w:val="40"/>
            </w:numPr>
            <w:tabs>
              <w:tab w:val="left" w:pos="503"/>
              <w:tab w:val="right" w:leader="dot" w:pos="9014"/>
            </w:tabs>
            <w:spacing w:before="33"/>
          </w:pPr>
          <w:hyperlink w:anchor="_bookmark26" w:history="1">
            <w:r w:rsidR="00DF6B36">
              <w:t>Chẩn đoán phân biệt với một số bệnh lý</w:t>
            </w:r>
            <w:r w:rsidR="00DF6B36">
              <w:rPr>
                <w:spacing w:val="-10"/>
              </w:rPr>
              <w:t xml:space="preserve"> </w:t>
            </w:r>
            <w:r w:rsidR="00DF6B36">
              <w:t>toàn</w:t>
            </w:r>
            <w:r w:rsidR="00DF6B36">
              <w:rPr>
                <w:spacing w:val="-4"/>
              </w:rPr>
              <w:t xml:space="preserve"> </w:t>
            </w:r>
            <w:r w:rsidR="00DF6B36">
              <w:t>thân</w:t>
            </w:r>
            <w:r w:rsidR="00DF6B36">
              <w:tab/>
              <w:t>17</w:t>
            </w:r>
          </w:hyperlink>
        </w:p>
        <w:p w:rsidR="00AE06C4" w:rsidRDefault="00AE06C4">
          <w:pPr>
            <w:pStyle w:val="TOC1"/>
            <w:numPr>
              <w:ilvl w:val="1"/>
              <w:numId w:val="40"/>
            </w:numPr>
            <w:tabs>
              <w:tab w:val="left" w:pos="503"/>
              <w:tab w:val="right" w:leader="dot" w:pos="9014"/>
            </w:tabs>
            <w:spacing w:before="31"/>
          </w:pPr>
          <w:hyperlink w:anchor="_bookmark27" w:history="1">
            <w:r w:rsidR="00DF6B36">
              <w:t>Chẩn đoán phân biệt với xuất</w:t>
            </w:r>
            <w:r w:rsidR="00DF6B36">
              <w:rPr>
                <w:spacing w:val="-14"/>
              </w:rPr>
              <w:t xml:space="preserve"> </w:t>
            </w:r>
            <w:r w:rsidR="00DF6B36">
              <w:t>huyết</w:t>
            </w:r>
            <w:r w:rsidR="00DF6B36">
              <w:rPr>
                <w:spacing w:val="1"/>
              </w:rPr>
              <w:t xml:space="preserve"> </w:t>
            </w:r>
            <w:r w:rsidR="00DF6B36">
              <w:t>não</w:t>
            </w:r>
            <w:r w:rsidR="00DF6B36">
              <w:tab/>
              <w:t>17</w:t>
            </w:r>
          </w:hyperlink>
        </w:p>
        <w:p w:rsidR="00AE06C4" w:rsidRDefault="00AE06C4">
          <w:pPr>
            <w:pStyle w:val="TOC1"/>
            <w:numPr>
              <w:ilvl w:val="1"/>
              <w:numId w:val="40"/>
            </w:numPr>
            <w:tabs>
              <w:tab w:val="left" w:pos="503"/>
              <w:tab w:val="right" w:leader="dot" w:pos="9014"/>
            </w:tabs>
            <w:spacing w:before="33"/>
          </w:pPr>
          <w:hyperlink w:anchor="_bookmark28" w:history="1">
            <w:r w:rsidR="00DF6B36">
              <w:t>Đột quỳ</w:t>
            </w:r>
            <w:r w:rsidR="00DF6B36">
              <w:rPr>
                <w:spacing w:val="-7"/>
              </w:rPr>
              <w:t xml:space="preserve"> </w:t>
            </w:r>
            <w:r w:rsidR="00DF6B36">
              <w:t>thoáng</w:t>
            </w:r>
            <w:r w:rsidR="00DF6B36">
              <w:rPr>
                <w:spacing w:val="-3"/>
              </w:rPr>
              <w:t xml:space="preserve"> </w:t>
            </w:r>
            <w:r w:rsidR="00DF6B36">
              <w:t>qua</w:t>
            </w:r>
            <w:r w:rsidR="00DF6B36">
              <w:tab/>
              <w:t>18</w:t>
            </w:r>
          </w:hyperlink>
        </w:p>
        <w:p w:rsidR="00AE06C4" w:rsidRDefault="00AE06C4">
          <w:pPr>
            <w:pStyle w:val="TOC1"/>
            <w:numPr>
              <w:ilvl w:val="0"/>
              <w:numId w:val="40"/>
            </w:numPr>
            <w:tabs>
              <w:tab w:val="left" w:pos="549"/>
              <w:tab w:val="right" w:leader="dot" w:pos="9014"/>
            </w:tabs>
            <w:spacing w:before="154" w:line="322" w:lineRule="exact"/>
            <w:ind w:left="548" w:hanging="327"/>
          </w:pPr>
          <w:hyperlink w:anchor="_bookmark29" w:history="1">
            <w:r w:rsidR="00DF6B36">
              <w:t>CẬN</w:t>
            </w:r>
            <w:r w:rsidR="00DF6B36">
              <w:rPr>
                <w:spacing w:val="-2"/>
              </w:rPr>
              <w:t xml:space="preserve"> </w:t>
            </w:r>
            <w:r w:rsidR="00DF6B36">
              <w:t>LÂM SÀNG</w:t>
            </w:r>
            <w:r w:rsidR="00DF6B36">
              <w:tab/>
              <w:t>18</w:t>
            </w:r>
          </w:hyperlink>
        </w:p>
        <w:p w:rsidR="00AE06C4" w:rsidRDefault="00AE06C4">
          <w:pPr>
            <w:pStyle w:val="TOC1"/>
            <w:numPr>
              <w:ilvl w:val="1"/>
              <w:numId w:val="40"/>
            </w:numPr>
            <w:tabs>
              <w:tab w:val="left" w:pos="503"/>
              <w:tab w:val="right" w:leader="dot" w:pos="9014"/>
            </w:tabs>
            <w:spacing w:before="0"/>
          </w:pPr>
          <w:hyperlink w:anchor="_bookmark30" w:history="1">
            <w:r w:rsidR="00DF6B36">
              <w:t>Chụp cắt lớp vi t nh</w:t>
            </w:r>
            <w:r w:rsidR="00DF6B36">
              <w:rPr>
                <w:spacing w:val="5"/>
              </w:rPr>
              <w:t xml:space="preserve"> </w:t>
            </w:r>
            <w:r w:rsidR="00DF6B36">
              <w:t>sọ</w:t>
            </w:r>
            <w:r w:rsidR="00DF6B36">
              <w:rPr>
                <w:spacing w:val="1"/>
              </w:rPr>
              <w:t xml:space="preserve"> </w:t>
            </w:r>
            <w:r w:rsidR="00DF6B36">
              <w:t>não</w:t>
            </w:r>
            <w:r w:rsidR="00DF6B36">
              <w:tab/>
              <w:t>18</w:t>
            </w:r>
          </w:hyperlink>
        </w:p>
        <w:p w:rsidR="00AE06C4" w:rsidRDefault="00AE06C4">
          <w:pPr>
            <w:pStyle w:val="TOC1"/>
            <w:numPr>
              <w:ilvl w:val="1"/>
              <w:numId w:val="40"/>
            </w:numPr>
            <w:tabs>
              <w:tab w:val="left" w:pos="503"/>
              <w:tab w:val="right" w:leader="dot" w:pos="9014"/>
            </w:tabs>
            <w:spacing w:before="30"/>
          </w:pPr>
          <w:hyperlink w:anchor="_bookmark31" w:history="1">
            <w:r w:rsidR="00DF6B36">
              <w:t>Chụp cộng hƣởng</w:t>
            </w:r>
            <w:r w:rsidR="00DF6B36">
              <w:rPr>
                <w:spacing w:val="-8"/>
              </w:rPr>
              <w:t xml:space="preserve"> </w:t>
            </w:r>
            <w:r w:rsidR="00DF6B36">
              <w:t>từ</w:t>
            </w:r>
            <w:r w:rsidR="00DF6B36">
              <w:rPr>
                <w:spacing w:val="-3"/>
              </w:rPr>
              <w:t xml:space="preserve"> </w:t>
            </w:r>
            <w:r w:rsidR="00DF6B36">
              <w:t>não</w:t>
            </w:r>
            <w:r w:rsidR="00DF6B36">
              <w:tab/>
              <w:t>18</w:t>
            </w:r>
          </w:hyperlink>
        </w:p>
        <w:p w:rsidR="00AE06C4" w:rsidRDefault="00AE06C4">
          <w:pPr>
            <w:pStyle w:val="TOC1"/>
            <w:numPr>
              <w:ilvl w:val="1"/>
              <w:numId w:val="40"/>
            </w:numPr>
            <w:tabs>
              <w:tab w:val="left" w:pos="503"/>
              <w:tab w:val="right" w:leader="dot" w:pos="9014"/>
            </w:tabs>
            <w:spacing w:before="33" w:after="240"/>
          </w:pPr>
          <w:hyperlink w:anchor="_bookmark32" w:history="1">
            <w:r w:rsidR="00DF6B36">
              <w:t>Các phƣơng pháp chẩn đoán hình</w:t>
            </w:r>
            <w:r w:rsidR="00DF6B36">
              <w:rPr>
                <w:spacing w:val="-10"/>
              </w:rPr>
              <w:t xml:space="preserve"> </w:t>
            </w:r>
            <w:r w:rsidR="00DF6B36">
              <w:t>ảnh</w:t>
            </w:r>
            <w:r w:rsidR="00DF6B36">
              <w:rPr>
                <w:spacing w:val="-5"/>
              </w:rPr>
              <w:t xml:space="preserve"> </w:t>
            </w:r>
            <w:r w:rsidR="00DF6B36">
              <w:t>khác</w:t>
            </w:r>
            <w:r w:rsidR="00DF6B36">
              <w:tab/>
              <w:t>19</w:t>
            </w:r>
          </w:hyperlink>
        </w:p>
        <w:p w:rsidR="00AE06C4" w:rsidRDefault="00AE06C4">
          <w:pPr>
            <w:pStyle w:val="TOC1"/>
            <w:numPr>
              <w:ilvl w:val="1"/>
              <w:numId w:val="40"/>
            </w:numPr>
            <w:tabs>
              <w:tab w:val="left" w:pos="503"/>
              <w:tab w:val="left" w:leader="dot" w:pos="8731"/>
            </w:tabs>
            <w:spacing w:before="73"/>
          </w:pPr>
          <w:hyperlink w:anchor="_bookmark33" w:history="1">
            <w:r w:rsidR="00DF6B36">
              <w:t>Xét</w:t>
            </w:r>
            <w:r w:rsidR="00DF6B36">
              <w:rPr>
                <w:spacing w:val="-1"/>
              </w:rPr>
              <w:t xml:space="preserve"> </w:t>
            </w:r>
            <w:r w:rsidR="00DF6B36">
              <w:t>nghiệm</w:t>
            </w:r>
            <w:r w:rsidR="00DF6B36">
              <w:rPr>
                <w:spacing w:val="-5"/>
              </w:rPr>
              <w:t xml:space="preserve"> </w:t>
            </w:r>
            <w:r w:rsidR="00DF6B36">
              <w:t>máu</w:t>
            </w:r>
            <w:r w:rsidR="00DF6B36">
              <w:tab/>
            </w:r>
            <w:r w:rsidR="00DF6B36">
              <w:t>19</w:t>
            </w:r>
          </w:hyperlink>
        </w:p>
        <w:p w:rsidR="00AE06C4" w:rsidRDefault="00AE06C4">
          <w:pPr>
            <w:pStyle w:val="TOC1"/>
            <w:tabs>
              <w:tab w:val="left" w:leader="dot" w:pos="8731"/>
            </w:tabs>
            <w:spacing w:before="151"/>
            <w:ind w:left="222" w:firstLine="0"/>
          </w:pPr>
          <w:hyperlink w:anchor="_bookmark34" w:history="1">
            <w:r w:rsidR="00DF6B36">
              <w:t>CHƢƠNG</w:t>
            </w:r>
            <w:r w:rsidR="00DF6B36">
              <w:rPr>
                <w:spacing w:val="-2"/>
              </w:rPr>
              <w:t xml:space="preserve"> </w:t>
            </w:r>
            <w:r w:rsidR="00DF6B36">
              <w:t>3</w:t>
            </w:r>
            <w:r w:rsidR="00DF6B36">
              <w:tab/>
              <w:t>20</w:t>
            </w:r>
          </w:hyperlink>
        </w:p>
        <w:p w:rsidR="00AE06C4" w:rsidRDefault="00AE06C4">
          <w:pPr>
            <w:pStyle w:val="TOC1"/>
            <w:tabs>
              <w:tab w:val="left" w:leader="dot" w:pos="8731"/>
            </w:tabs>
            <w:spacing w:before="122"/>
            <w:ind w:left="222" w:firstLine="0"/>
          </w:pPr>
          <w:hyperlink w:anchor="_bookmark35" w:history="1">
            <w:r w:rsidR="00DF6B36">
              <w:t>XỬ TRÍ, ĐIỀU TRỊ VÀ</w:t>
            </w:r>
            <w:r w:rsidR="00DF6B36">
              <w:rPr>
                <w:spacing w:val="-10"/>
              </w:rPr>
              <w:t xml:space="preserve"> </w:t>
            </w:r>
            <w:r w:rsidR="00DF6B36">
              <w:t>TIÊN</w:t>
            </w:r>
            <w:r w:rsidR="00DF6B36">
              <w:rPr>
                <w:spacing w:val="-1"/>
              </w:rPr>
              <w:t xml:space="preserve"> </w:t>
            </w:r>
            <w:r w:rsidR="00DF6B36">
              <w:t>LƢỢNG</w:t>
            </w:r>
            <w:r w:rsidR="00DF6B36">
              <w:tab/>
              <w:t>20</w:t>
            </w:r>
          </w:hyperlink>
        </w:p>
        <w:p w:rsidR="00AE06C4" w:rsidRDefault="00AE06C4">
          <w:pPr>
            <w:pStyle w:val="TOC1"/>
            <w:numPr>
              <w:ilvl w:val="2"/>
              <w:numId w:val="40"/>
            </w:numPr>
            <w:tabs>
              <w:tab w:val="left" w:pos="455"/>
              <w:tab w:val="left" w:leader="dot" w:pos="8731"/>
            </w:tabs>
          </w:pPr>
          <w:hyperlink w:anchor="_bookmark36" w:history="1">
            <w:r w:rsidR="00DF6B36">
              <w:t>NGUYÊN</w:t>
            </w:r>
            <w:r w:rsidR="00DF6B36">
              <w:rPr>
                <w:spacing w:val="-4"/>
              </w:rPr>
              <w:t xml:space="preserve"> </w:t>
            </w:r>
            <w:r w:rsidR="00DF6B36">
              <w:t>TẮC</w:t>
            </w:r>
            <w:r w:rsidR="00DF6B36">
              <w:tab/>
              <w:t>20</w:t>
            </w:r>
          </w:hyperlink>
        </w:p>
        <w:p w:rsidR="00AE06C4" w:rsidRDefault="00AE06C4">
          <w:pPr>
            <w:pStyle w:val="TOC1"/>
            <w:numPr>
              <w:ilvl w:val="2"/>
              <w:numId w:val="40"/>
            </w:numPr>
            <w:tabs>
              <w:tab w:val="left" w:pos="549"/>
              <w:tab w:val="left" w:leader="dot" w:pos="8731"/>
            </w:tabs>
            <w:spacing w:before="119" w:line="322" w:lineRule="exact"/>
            <w:ind w:left="548" w:hanging="327"/>
          </w:pPr>
          <w:hyperlink w:anchor="_bookmark37" w:history="1">
            <w:r w:rsidR="00DF6B36">
              <w:t>XỬ TRÍ VÀ ĐIỀU TRỊ</w:t>
            </w:r>
            <w:r w:rsidR="00DF6B36">
              <w:rPr>
                <w:spacing w:val="-5"/>
              </w:rPr>
              <w:t xml:space="preserve"> </w:t>
            </w:r>
            <w:r w:rsidR="00DF6B36">
              <w:t>CỤ</w:t>
            </w:r>
            <w:r w:rsidR="00DF6B36">
              <w:rPr>
                <w:spacing w:val="-2"/>
              </w:rPr>
              <w:t xml:space="preserve"> </w:t>
            </w:r>
            <w:r w:rsidR="00DF6B36">
              <w:t>THỂ</w:t>
            </w:r>
            <w:r w:rsidR="00DF6B36">
              <w:tab/>
              <w:t>20</w:t>
            </w:r>
          </w:hyperlink>
        </w:p>
        <w:p w:rsidR="00AE06C4" w:rsidRDefault="00AE06C4">
          <w:pPr>
            <w:pStyle w:val="TOC1"/>
            <w:numPr>
              <w:ilvl w:val="3"/>
              <w:numId w:val="40"/>
            </w:numPr>
            <w:tabs>
              <w:tab w:val="left" w:pos="503"/>
              <w:tab w:val="left" w:leader="dot" w:pos="8731"/>
            </w:tabs>
            <w:spacing w:before="0"/>
          </w:pPr>
          <w:hyperlink w:anchor="_bookmark38" w:history="1">
            <w:r w:rsidR="00DF6B36">
              <w:t>Đánh giá tình trạng hô hâp,</w:t>
            </w:r>
            <w:r w:rsidR="00DF6B36">
              <w:rPr>
                <w:spacing w:val="-10"/>
              </w:rPr>
              <w:t xml:space="preserve"> </w:t>
            </w:r>
            <w:r w:rsidR="00DF6B36">
              <w:t>tuần</w:t>
            </w:r>
            <w:r w:rsidR="00DF6B36">
              <w:rPr>
                <w:spacing w:val="-3"/>
              </w:rPr>
              <w:t xml:space="preserve"> </w:t>
            </w:r>
            <w:r w:rsidR="00DF6B36">
              <w:t>hoàn</w:t>
            </w:r>
            <w:r w:rsidR="00DF6B36">
              <w:tab/>
              <w:t>20</w:t>
            </w:r>
          </w:hyperlink>
        </w:p>
        <w:p w:rsidR="00AE06C4" w:rsidRDefault="00AE06C4">
          <w:pPr>
            <w:pStyle w:val="TOC1"/>
            <w:numPr>
              <w:ilvl w:val="3"/>
              <w:numId w:val="40"/>
            </w:numPr>
            <w:tabs>
              <w:tab w:val="left" w:pos="503"/>
              <w:tab w:val="left" w:leader="dot" w:pos="8731"/>
            </w:tabs>
            <w:spacing w:before="33"/>
          </w:pPr>
          <w:hyperlink w:anchor="_bookmark39" w:history="1">
            <w:r w:rsidR="00DF6B36">
              <w:t>Bổ</w:t>
            </w:r>
            <w:r w:rsidR="00DF6B36">
              <w:rPr>
                <w:spacing w:val="-3"/>
              </w:rPr>
              <w:t xml:space="preserve"> </w:t>
            </w:r>
            <w:r w:rsidR="00DF6B36">
              <w:t>sung oxy</w:t>
            </w:r>
            <w:r w:rsidR="00DF6B36">
              <w:tab/>
              <w:t>20</w:t>
            </w:r>
          </w:hyperlink>
        </w:p>
        <w:p w:rsidR="00AE06C4" w:rsidRDefault="00AE06C4">
          <w:pPr>
            <w:pStyle w:val="TOC1"/>
            <w:numPr>
              <w:ilvl w:val="3"/>
              <w:numId w:val="40"/>
            </w:numPr>
            <w:tabs>
              <w:tab w:val="left" w:pos="503"/>
              <w:tab w:val="left" w:leader="dot" w:pos="8731"/>
            </w:tabs>
            <w:spacing w:before="31"/>
          </w:pPr>
          <w:hyperlink w:anchor="_bookmark40" w:history="1">
            <w:r w:rsidR="00DF6B36">
              <w:t>Kiểm soát</w:t>
            </w:r>
            <w:r w:rsidR="00DF6B36">
              <w:rPr>
                <w:spacing w:val="-34"/>
              </w:rPr>
              <w:t xml:space="preserve"> </w:t>
            </w:r>
            <w:r w:rsidR="00DF6B36">
              <w:t>đƣờng</w:t>
            </w:r>
            <w:r w:rsidR="00DF6B36">
              <w:rPr>
                <w:spacing w:val="-18"/>
              </w:rPr>
              <w:t xml:space="preserve"> </w:t>
            </w:r>
            <w:r w:rsidR="00DF6B36">
              <w:t>máu</w:t>
            </w:r>
            <w:r w:rsidR="00DF6B36">
              <w:tab/>
              <w:t>20</w:t>
            </w:r>
          </w:hyperlink>
        </w:p>
        <w:p w:rsidR="00AE06C4" w:rsidRDefault="00AE06C4">
          <w:pPr>
            <w:pStyle w:val="TOC1"/>
            <w:numPr>
              <w:ilvl w:val="3"/>
              <w:numId w:val="40"/>
            </w:numPr>
            <w:tabs>
              <w:tab w:val="left" w:pos="503"/>
              <w:tab w:val="left" w:leader="dot" w:pos="8731"/>
            </w:tabs>
            <w:spacing w:before="33"/>
          </w:pPr>
          <w:hyperlink w:anchor="_bookmark41" w:history="1">
            <w:r w:rsidR="00DF6B36">
              <w:t>Kiểm soát</w:t>
            </w:r>
            <w:r w:rsidR="00DF6B36">
              <w:rPr>
                <w:spacing w:val="-5"/>
              </w:rPr>
              <w:t xml:space="preserve"> </w:t>
            </w:r>
            <w:r w:rsidR="00DF6B36">
              <w:t>huyết</w:t>
            </w:r>
            <w:r w:rsidR="00DF6B36">
              <w:rPr>
                <w:spacing w:val="1"/>
              </w:rPr>
              <w:t xml:space="preserve"> </w:t>
            </w:r>
            <w:r w:rsidR="00DF6B36">
              <w:t>áp</w:t>
            </w:r>
            <w:r w:rsidR="00DF6B36">
              <w:tab/>
              <w:t>20</w:t>
            </w:r>
          </w:hyperlink>
        </w:p>
        <w:p w:rsidR="00AE06C4" w:rsidRDefault="00AE06C4">
          <w:pPr>
            <w:pStyle w:val="TOC1"/>
            <w:numPr>
              <w:ilvl w:val="3"/>
              <w:numId w:val="40"/>
            </w:numPr>
            <w:tabs>
              <w:tab w:val="left" w:pos="503"/>
              <w:tab w:val="left" w:leader="dot" w:pos="8731"/>
            </w:tabs>
            <w:spacing w:before="32" w:line="264" w:lineRule="auto"/>
            <w:ind w:left="222" w:right="489" w:firstLine="0"/>
          </w:pPr>
          <w:hyperlink w:anchor="_bookmark42" w:history="1">
            <w:r w:rsidR="00DF6B36">
              <w:t xml:space="preserve">Tái tƣới máu bằng thuốc tiêu sợi huyết </w:t>
            </w:r>
            <w:r w:rsidR="00DF6B36">
              <w:t>và/hoặc bằng dụng cụ trong lòng</w:t>
            </w:r>
          </w:hyperlink>
          <w:hyperlink w:anchor="_bookmark42" w:history="1">
            <w:r w:rsidR="00DF6B36">
              <w:t xml:space="preserve"> mạch</w:t>
            </w:r>
            <w:r w:rsidR="00DF6B36">
              <w:tab/>
            </w:r>
            <w:r w:rsidR="00DF6B36">
              <w:rPr>
                <w:spacing w:val="-8"/>
              </w:rPr>
              <w:t>21</w:t>
            </w:r>
          </w:hyperlink>
        </w:p>
        <w:p w:rsidR="00AE06C4" w:rsidRDefault="00AE06C4">
          <w:pPr>
            <w:pStyle w:val="TOC1"/>
            <w:tabs>
              <w:tab w:val="left" w:leader="dot" w:pos="8731"/>
            </w:tabs>
            <w:spacing w:before="0" w:line="322" w:lineRule="exact"/>
            <w:ind w:left="222" w:firstLine="0"/>
          </w:pPr>
          <w:hyperlink w:anchor="_bookmark43" w:history="1">
            <w:r w:rsidR="00DF6B36">
              <w:t>(xem</w:t>
            </w:r>
            <w:r w:rsidR="00DF6B36">
              <w:rPr>
                <w:spacing w:val="-20"/>
              </w:rPr>
              <w:t xml:space="preserve"> </w:t>
            </w:r>
            <w:r w:rsidR="00DF6B36">
              <w:t>chƣơng</w:t>
            </w:r>
            <w:r w:rsidR="00DF6B36">
              <w:rPr>
                <w:spacing w:val="-15"/>
              </w:rPr>
              <w:t xml:space="preserve"> </w:t>
            </w:r>
            <w:r w:rsidR="00DF6B36">
              <w:t>IV)</w:t>
            </w:r>
            <w:r w:rsidR="00DF6B36">
              <w:tab/>
              <w:t>21</w:t>
            </w:r>
          </w:hyperlink>
        </w:p>
        <w:p w:rsidR="00AE06C4" w:rsidRDefault="00AE06C4">
          <w:pPr>
            <w:pStyle w:val="TOC1"/>
            <w:numPr>
              <w:ilvl w:val="3"/>
              <w:numId w:val="40"/>
            </w:numPr>
            <w:tabs>
              <w:tab w:val="left" w:pos="503"/>
              <w:tab w:val="left" w:leader="dot" w:pos="8731"/>
            </w:tabs>
            <w:spacing w:before="33"/>
          </w:pPr>
          <w:hyperlink w:anchor="_bookmark44" w:history="1">
            <w:r w:rsidR="00DF6B36">
              <w:t>Điều trị với thuốc kháng kết tập</w:t>
            </w:r>
            <w:r w:rsidR="00DF6B36">
              <w:rPr>
                <w:spacing w:val="-11"/>
              </w:rPr>
              <w:t xml:space="preserve"> </w:t>
            </w:r>
            <w:r w:rsidR="00DF6B36">
              <w:t>tiểu cầu</w:t>
            </w:r>
            <w:r w:rsidR="00DF6B36">
              <w:tab/>
              <w:t>21</w:t>
            </w:r>
          </w:hyperlink>
        </w:p>
        <w:p w:rsidR="00AE06C4" w:rsidRDefault="00AE06C4">
          <w:pPr>
            <w:pStyle w:val="TOC1"/>
            <w:numPr>
              <w:ilvl w:val="3"/>
              <w:numId w:val="40"/>
            </w:numPr>
            <w:tabs>
              <w:tab w:val="left" w:pos="503"/>
              <w:tab w:val="left" w:leader="dot" w:pos="8731"/>
            </w:tabs>
            <w:spacing w:before="33"/>
          </w:pPr>
          <w:hyperlink w:anchor="_bookmark45" w:history="1">
            <w:r w:rsidR="00DF6B36">
              <w:t>Kiểm soát</w:t>
            </w:r>
            <w:r w:rsidR="00DF6B36">
              <w:rPr>
                <w:spacing w:val="-6"/>
              </w:rPr>
              <w:t xml:space="preserve"> </w:t>
            </w:r>
            <w:r w:rsidR="00DF6B36">
              <w:t>thân nhiệt</w:t>
            </w:r>
            <w:r w:rsidR="00DF6B36">
              <w:tab/>
              <w:t>21</w:t>
            </w:r>
          </w:hyperlink>
        </w:p>
        <w:p w:rsidR="00AE06C4" w:rsidRDefault="00AE06C4">
          <w:pPr>
            <w:pStyle w:val="TOC1"/>
            <w:numPr>
              <w:ilvl w:val="3"/>
              <w:numId w:val="40"/>
            </w:numPr>
            <w:tabs>
              <w:tab w:val="left" w:pos="503"/>
              <w:tab w:val="left" w:leader="dot" w:pos="8731"/>
            </w:tabs>
            <w:spacing w:before="31"/>
          </w:pPr>
          <w:hyperlink w:anchor="_bookmark46" w:history="1">
            <w:r w:rsidR="00DF6B36">
              <w:t>Chống</w:t>
            </w:r>
            <w:r w:rsidR="00DF6B36">
              <w:rPr>
                <w:spacing w:val="-4"/>
              </w:rPr>
              <w:t xml:space="preserve"> </w:t>
            </w:r>
            <w:r w:rsidR="00DF6B36">
              <w:t>phù não</w:t>
            </w:r>
            <w:r w:rsidR="00DF6B36">
              <w:tab/>
              <w:t>21</w:t>
            </w:r>
          </w:hyperlink>
        </w:p>
        <w:p w:rsidR="00AE06C4" w:rsidRDefault="00AE06C4">
          <w:pPr>
            <w:pStyle w:val="TOC1"/>
            <w:numPr>
              <w:ilvl w:val="3"/>
              <w:numId w:val="40"/>
            </w:numPr>
            <w:tabs>
              <w:tab w:val="left" w:pos="503"/>
              <w:tab w:val="left" w:leader="dot" w:pos="8731"/>
            </w:tabs>
            <w:spacing w:before="33"/>
          </w:pPr>
          <w:hyperlink w:anchor="_bookmark47" w:history="1">
            <w:r w:rsidR="00DF6B36">
              <w:t>Chống</w:t>
            </w:r>
            <w:r w:rsidR="00DF6B36">
              <w:rPr>
                <w:spacing w:val="-5"/>
              </w:rPr>
              <w:t xml:space="preserve"> </w:t>
            </w:r>
            <w:r w:rsidR="00DF6B36">
              <w:t>động kinh</w:t>
            </w:r>
            <w:r w:rsidR="00DF6B36">
              <w:tab/>
              <w:t>22</w:t>
            </w:r>
          </w:hyperlink>
        </w:p>
        <w:p w:rsidR="00AE06C4" w:rsidRDefault="00AE06C4">
          <w:pPr>
            <w:pStyle w:val="TOC1"/>
            <w:numPr>
              <w:ilvl w:val="3"/>
              <w:numId w:val="40"/>
            </w:numPr>
            <w:tabs>
              <w:tab w:val="left" w:pos="715"/>
              <w:tab w:val="left" w:leader="dot" w:pos="8731"/>
            </w:tabs>
            <w:spacing w:before="31"/>
            <w:ind w:left="714" w:hanging="493"/>
          </w:pPr>
          <w:hyperlink w:anchor="_bookmark48" w:history="1">
            <w:r w:rsidR="00DF6B36">
              <w:t>Thuốc chống đông máu và dự phòng</w:t>
            </w:r>
            <w:r w:rsidR="00DF6B36">
              <w:rPr>
                <w:spacing w:val="-13"/>
              </w:rPr>
              <w:t xml:space="preserve"> </w:t>
            </w:r>
            <w:r w:rsidR="00DF6B36">
              <w:t>huyết khối</w:t>
            </w:r>
            <w:r w:rsidR="00DF6B36">
              <w:tab/>
              <w:t>22</w:t>
            </w:r>
          </w:hyperlink>
        </w:p>
        <w:p w:rsidR="00AE06C4" w:rsidRDefault="00AE06C4">
          <w:pPr>
            <w:pStyle w:val="TOC1"/>
            <w:numPr>
              <w:ilvl w:val="3"/>
              <w:numId w:val="40"/>
            </w:numPr>
            <w:tabs>
              <w:tab w:val="left" w:pos="715"/>
              <w:tab w:val="left" w:leader="dot" w:pos="8731"/>
            </w:tabs>
            <w:spacing w:before="33"/>
            <w:ind w:left="714" w:hanging="493"/>
          </w:pPr>
          <w:hyperlink w:anchor="_bookmark49" w:history="1">
            <w:r w:rsidR="00DF6B36">
              <w:t>Bảo vệ tế bào</w:t>
            </w:r>
            <w:r w:rsidR="00DF6B36">
              <w:rPr>
                <w:spacing w:val="-7"/>
              </w:rPr>
              <w:t xml:space="preserve"> </w:t>
            </w:r>
            <w:r w:rsidR="00DF6B36">
              <w:t>thần kinh</w:t>
            </w:r>
            <w:r w:rsidR="00DF6B36">
              <w:tab/>
              <w:t>22</w:t>
            </w:r>
          </w:hyperlink>
        </w:p>
        <w:p w:rsidR="00AE06C4" w:rsidRDefault="00AE06C4">
          <w:pPr>
            <w:pStyle w:val="TOC1"/>
            <w:numPr>
              <w:ilvl w:val="2"/>
              <w:numId w:val="40"/>
            </w:numPr>
            <w:tabs>
              <w:tab w:val="left" w:pos="643"/>
              <w:tab w:val="left" w:leader="dot" w:pos="8731"/>
            </w:tabs>
            <w:spacing w:before="151"/>
            <w:ind w:left="642" w:hanging="421"/>
          </w:pPr>
          <w:hyperlink w:anchor="_bookmark50" w:history="1">
            <w:r w:rsidR="00DF6B36">
              <w:t>THEO</w:t>
            </w:r>
            <w:r w:rsidR="00DF6B36">
              <w:rPr>
                <w:spacing w:val="-3"/>
              </w:rPr>
              <w:t xml:space="preserve"> </w:t>
            </w:r>
            <w:r w:rsidR="00DF6B36">
              <w:t>DÕI</w:t>
            </w:r>
            <w:r w:rsidR="00DF6B36">
              <w:tab/>
              <w:t>23</w:t>
            </w:r>
          </w:hyperlink>
        </w:p>
        <w:p w:rsidR="00AE06C4" w:rsidRDefault="00AE06C4">
          <w:pPr>
            <w:pStyle w:val="TOC1"/>
            <w:numPr>
              <w:ilvl w:val="2"/>
              <w:numId w:val="40"/>
            </w:numPr>
            <w:tabs>
              <w:tab w:val="left" w:pos="657"/>
              <w:tab w:val="left" w:leader="dot" w:pos="8731"/>
            </w:tabs>
            <w:spacing w:before="123"/>
            <w:ind w:left="656" w:hanging="435"/>
          </w:pPr>
          <w:hyperlink w:anchor="_bookmark51" w:history="1">
            <w:r w:rsidR="00DF6B36">
              <w:t>THAM VẤN VÀ</w:t>
            </w:r>
            <w:r w:rsidR="00DF6B36">
              <w:rPr>
                <w:spacing w:val="-4"/>
              </w:rPr>
              <w:t xml:space="preserve"> </w:t>
            </w:r>
            <w:r w:rsidR="00DF6B36">
              <w:t>HỘI</w:t>
            </w:r>
            <w:r w:rsidR="00DF6B36">
              <w:rPr>
                <w:spacing w:val="-1"/>
              </w:rPr>
              <w:t xml:space="preserve"> </w:t>
            </w:r>
            <w:r w:rsidR="00DF6B36">
              <w:t>CHẨN</w:t>
            </w:r>
            <w:r w:rsidR="00DF6B36">
              <w:tab/>
              <w:t>23</w:t>
            </w:r>
          </w:hyperlink>
        </w:p>
        <w:p w:rsidR="00AE06C4" w:rsidRDefault="00AE06C4">
          <w:pPr>
            <w:pStyle w:val="TOC1"/>
            <w:numPr>
              <w:ilvl w:val="2"/>
              <w:numId w:val="40"/>
            </w:numPr>
            <w:tabs>
              <w:tab w:val="left" w:pos="563"/>
              <w:tab w:val="left" w:leader="dot" w:pos="8731"/>
            </w:tabs>
            <w:spacing w:before="119"/>
            <w:ind w:left="562" w:hanging="341"/>
          </w:pPr>
          <w:hyperlink w:anchor="_bookmark52" w:history="1">
            <w:r w:rsidR="00DF6B36">
              <w:t>DINH</w:t>
            </w:r>
            <w:r w:rsidR="00DF6B36">
              <w:rPr>
                <w:spacing w:val="-3"/>
              </w:rPr>
              <w:t xml:space="preserve"> </w:t>
            </w:r>
            <w:r w:rsidR="00DF6B36">
              <w:t>DƢỠNG</w:t>
            </w:r>
            <w:r w:rsidR="00DF6B36">
              <w:tab/>
              <w:t>23</w:t>
            </w:r>
          </w:hyperlink>
        </w:p>
        <w:p w:rsidR="00AE06C4" w:rsidRDefault="00AE06C4">
          <w:pPr>
            <w:pStyle w:val="TOC1"/>
            <w:numPr>
              <w:ilvl w:val="2"/>
              <w:numId w:val="40"/>
            </w:numPr>
            <w:tabs>
              <w:tab w:val="left" w:pos="657"/>
              <w:tab w:val="left" w:leader="dot" w:pos="8731"/>
            </w:tabs>
            <w:ind w:left="656" w:hanging="435"/>
          </w:pPr>
          <w:hyperlink w:anchor="_bookmark53" w:history="1">
            <w:r w:rsidR="00DF6B36">
              <w:t>TIÊN</w:t>
            </w:r>
            <w:r w:rsidR="00DF6B36">
              <w:rPr>
                <w:spacing w:val="-3"/>
              </w:rPr>
              <w:t xml:space="preserve"> </w:t>
            </w:r>
            <w:r w:rsidR="00DF6B36">
              <w:t>LƢỢNG</w:t>
            </w:r>
            <w:r w:rsidR="00DF6B36">
              <w:tab/>
              <w:t>23</w:t>
            </w:r>
          </w:hyperlink>
        </w:p>
        <w:p w:rsidR="00AE06C4" w:rsidRDefault="00AE06C4">
          <w:pPr>
            <w:pStyle w:val="TOC1"/>
            <w:tabs>
              <w:tab w:val="left" w:leader="dot" w:pos="8731"/>
            </w:tabs>
            <w:spacing w:before="119"/>
            <w:ind w:left="222" w:firstLine="0"/>
          </w:pPr>
          <w:hyperlink w:anchor="_bookmark54" w:history="1">
            <w:r w:rsidR="00DF6B36">
              <w:t>CHƢƠNG</w:t>
            </w:r>
            <w:r w:rsidR="00DF6B36">
              <w:rPr>
                <w:spacing w:val="-2"/>
              </w:rPr>
              <w:t xml:space="preserve"> </w:t>
            </w:r>
            <w:r w:rsidR="00DF6B36">
              <w:t>4</w:t>
            </w:r>
            <w:r w:rsidR="00DF6B36">
              <w:tab/>
              <w:t>24</w:t>
            </w:r>
          </w:hyperlink>
        </w:p>
        <w:p w:rsidR="00AE06C4" w:rsidRDefault="00AE06C4">
          <w:pPr>
            <w:pStyle w:val="TOC1"/>
            <w:tabs>
              <w:tab w:val="left" w:leader="dot" w:pos="8731"/>
            </w:tabs>
            <w:ind w:left="222" w:firstLine="0"/>
          </w:pPr>
          <w:hyperlink w:anchor="_bookmark55" w:history="1">
            <w:r w:rsidR="00DF6B36">
              <w:t>ĐIỀU TRỊ BẰNG PHƢƠNG PHÁP TÁI</w:t>
            </w:r>
            <w:r w:rsidR="00DF6B36">
              <w:rPr>
                <w:spacing w:val="-9"/>
              </w:rPr>
              <w:t xml:space="preserve"> </w:t>
            </w:r>
            <w:r w:rsidR="00DF6B36">
              <w:t>TƢỚI MÁU</w:t>
            </w:r>
            <w:r w:rsidR="00DF6B36">
              <w:tab/>
              <w:t>24</w:t>
            </w:r>
          </w:hyperlink>
        </w:p>
        <w:p w:rsidR="00AE06C4" w:rsidRDefault="00AE06C4">
          <w:pPr>
            <w:pStyle w:val="TOC1"/>
            <w:numPr>
              <w:ilvl w:val="0"/>
              <w:numId w:val="39"/>
            </w:numPr>
            <w:tabs>
              <w:tab w:val="left" w:pos="455"/>
              <w:tab w:val="left" w:leader="dot" w:pos="8731"/>
            </w:tabs>
            <w:spacing w:line="242" w:lineRule="auto"/>
            <w:ind w:right="489" w:firstLine="0"/>
          </w:pPr>
          <w:hyperlink w:anchor="_bookmark56" w:history="1">
            <w:r w:rsidR="00DF6B36">
              <w:t>TÁI TƢỚI MÁU BẰNG THUỐC TIÊU SỢI HUYẾT ĐƢỜNG TĨNH</w:t>
            </w:r>
          </w:hyperlink>
          <w:hyperlink w:anchor="_bookmark56" w:history="1">
            <w:r w:rsidR="00DF6B36">
              <w:t xml:space="preserve"> MẠCH</w:t>
            </w:r>
            <w:r w:rsidR="00DF6B36">
              <w:tab/>
            </w:r>
            <w:r w:rsidR="00DF6B36">
              <w:rPr>
                <w:spacing w:val="-8"/>
              </w:rPr>
              <w:t>24</w:t>
            </w:r>
          </w:hyperlink>
        </w:p>
        <w:p w:rsidR="00AE06C4" w:rsidRDefault="00AE06C4">
          <w:pPr>
            <w:pStyle w:val="TOC1"/>
            <w:numPr>
              <w:ilvl w:val="0"/>
              <w:numId w:val="38"/>
            </w:numPr>
            <w:tabs>
              <w:tab w:val="left" w:pos="503"/>
              <w:tab w:val="left" w:leader="dot" w:pos="8731"/>
            </w:tabs>
            <w:spacing w:before="0" w:line="317" w:lineRule="exact"/>
          </w:pPr>
          <w:hyperlink w:anchor="_bookmark57" w:history="1">
            <w:r w:rsidR="00DF6B36">
              <w:t>Tiêu chuẩn lựa chọn</w:t>
            </w:r>
            <w:r w:rsidR="00DF6B36">
              <w:rPr>
                <w:spacing w:val="-7"/>
              </w:rPr>
              <w:t xml:space="preserve"> </w:t>
            </w:r>
            <w:r w:rsidR="00DF6B36">
              <w:t>bệnh</w:t>
            </w:r>
            <w:r w:rsidR="00DF6B36">
              <w:rPr>
                <w:spacing w:val="-1"/>
              </w:rPr>
              <w:t xml:space="preserve"> </w:t>
            </w:r>
            <w:r w:rsidR="00DF6B36">
              <w:t>nhân</w:t>
            </w:r>
            <w:r w:rsidR="00DF6B36">
              <w:tab/>
              <w:t>24</w:t>
            </w:r>
          </w:hyperlink>
        </w:p>
        <w:p w:rsidR="00AE06C4" w:rsidRDefault="00AE06C4">
          <w:pPr>
            <w:pStyle w:val="TOC1"/>
            <w:numPr>
              <w:ilvl w:val="0"/>
              <w:numId w:val="38"/>
            </w:numPr>
            <w:tabs>
              <w:tab w:val="left" w:pos="503"/>
              <w:tab w:val="left" w:leader="dot" w:pos="8731"/>
            </w:tabs>
            <w:spacing w:before="31"/>
          </w:pPr>
          <w:hyperlink w:anchor="_bookmark58" w:history="1">
            <w:r w:rsidR="00DF6B36">
              <w:t>Tiêu chuẩn</w:t>
            </w:r>
            <w:r w:rsidR="00DF6B36">
              <w:rPr>
                <w:spacing w:val="-1"/>
              </w:rPr>
              <w:t xml:space="preserve"> </w:t>
            </w:r>
            <w:r w:rsidR="00DF6B36">
              <w:t>loại trừ</w:t>
            </w:r>
            <w:r w:rsidR="00DF6B36">
              <w:tab/>
              <w:t>25</w:t>
            </w:r>
          </w:hyperlink>
        </w:p>
        <w:p w:rsidR="00AE06C4" w:rsidRDefault="00AE06C4">
          <w:pPr>
            <w:pStyle w:val="TOC1"/>
            <w:numPr>
              <w:ilvl w:val="0"/>
              <w:numId w:val="38"/>
            </w:numPr>
            <w:tabs>
              <w:tab w:val="left" w:pos="503"/>
              <w:tab w:val="left" w:leader="dot" w:pos="8731"/>
            </w:tabs>
            <w:spacing w:before="33"/>
          </w:pPr>
          <w:hyperlink w:anchor="_bookmark59" w:history="1">
            <w:r w:rsidR="00DF6B36">
              <w:rPr>
                <w:shd w:val="clear" w:color="auto" w:fill="F8F8F9"/>
              </w:rPr>
              <w:t>Nguy cơ</w:t>
            </w:r>
            <w:r w:rsidR="00DF6B36">
              <w:rPr>
                <w:spacing w:val="-4"/>
                <w:shd w:val="clear" w:color="auto" w:fill="F8F8F9"/>
              </w:rPr>
              <w:t xml:space="preserve"> </w:t>
            </w:r>
            <w:r w:rsidR="00DF6B36">
              <w:rPr>
                <w:shd w:val="clear" w:color="auto" w:fill="F8F8F9"/>
              </w:rPr>
              <w:t>xuất</w:t>
            </w:r>
            <w:r w:rsidR="00DF6B36">
              <w:rPr>
                <w:spacing w:val="-3"/>
                <w:shd w:val="clear" w:color="auto" w:fill="F8F8F9"/>
              </w:rPr>
              <w:t xml:space="preserve"> </w:t>
            </w:r>
            <w:r w:rsidR="00DF6B36">
              <w:rPr>
                <w:shd w:val="clear" w:color="auto" w:fill="F8F8F9"/>
              </w:rPr>
              <w:t>huyết</w:t>
            </w:r>
            <w:r w:rsidR="00DF6B36">
              <w:tab/>
              <w:t>25</w:t>
            </w:r>
          </w:hyperlink>
        </w:p>
        <w:p w:rsidR="00AE06C4" w:rsidRDefault="00AE06C4">
          <w:pPr>
            <w:pStyle w:val="TOC1"/>
            <w:numPr>
              <w:ilvl w:val="0"/>
              <w:numId w:val="38"/>
            </w:numPr>
            <w:tabs>
              <w:tab w:val="left" w:pos="503"/>
              <w:tab w:val="left" w:leader="dot" w:pos="8731"/>
            </w:tabs>
            <w:spacing w:before="31"/>
          </w:pPr>
          <w:hyperlink w:anchor="_bookmark60" w:history="1">
            <w:r w:rsidR="00DF6B36">
              <w:t>Phối hợp siêu âm</w:t>
            </w:r>
            <w:r w:rsidR="00DF6B36">
              <w:rPr>
                <w:spacing w:val="-9"/>
              </w:rPr>
              <w:t xml:space="preserve"> </w:t>
            </w:r>
            <w:r w:rsidR="00DF6B36">
              <w:t>trị liệu</w:t>
            </w:r>
            <w:r w:rsidR="00DF6B36">
              <w:tab/>
              <w:t>25</w:t>
            </w:r>
          </w:hyperlink>
        </w:p>
        <w:p w:rsidR="00AE06C4" w:rsidRDefault="00AE06C4">
          <w:pPr>
            <w:pStyle w:val="TOC1"/>
            <w:numPr>
              <w:ilvl w:val="0"/>
              <w:numId w:val="39"/>
            </w:numPr>
            <w:tabs>
              <w:tab w:val="left" w:pos="549"/>
              <w:tab w:val="left" w:leader="dot" w:pos="8731"/>
            </w:tabs>
            <w:spacing w:before="153" w:line="322" w:lineRule="exact"/>
            <w:ind w:left="548" w:hanging="327"/>
          </w:pPr>
          <w:hyperlink w:anchor="_bookmark61" w:history="1">
            <w:r w:rsidR="00DF6B36">
              <w:t>LẤY HUYẾT KHỐI BẰNG</w:t>
            </w:r>
            <w:r w:rsidR="00DF6B36">
              <w:rPr>
                <w:spacing w:val="-7"/>
              </w:rPr>
              <w:t xml:space="preserve"> </w:t>
            </w:r>
            <w:r w:rsidR="00DF6B36">
              <w:t>DỤNG</w:t>
            </w:r>
            <w:r w:rsidR="00DF6B36">
              <w:rPr>
                <w:spacing w:val="-2"/>
              </w:rPr>
              <w:t xml:space="preserve"> </w:t>
            </w:r>
            <w:r w:rsidR="00DF6B36">
              <w:t>CỤ</w:t>
            </w:r>
            <w:r w:rsidR="00DF6B36">
              <w:tab/>
              <w:t>25</w:t>
            </w:r>
          </w:hyperlink>
        </w:p>
        <w:p w:rsidR="00AE06C4" w:rsidRDefault="00AE06C4">
          <w:pPr>
            <w:pStyle w:val="TOC1"/>
            <w:tabs>
              <w:tab w:val="left" w:leader="dot" w:pos="8731"/>
            </w:tabs>
            <w:spacing w:before="0" w:line="264" w:lineRule="auto"/>
            <w:ind w:left="222" w:right="489" w:firstLine="0"/>
          </w:pPr>
          <w:hyperlink w:anchor="_bookmark62" w:history="1">
            <w:r w:rsidR="00DF6B36">
              <w:t>Hội đột quỳ châu Âu công bố hƣớng dẫn can thiệp lấy huyết kh</w:t>
            </w:r>
            <w:r w:rsidR="00DF6B36">
              <w:t>ối cơ học</w:t>
            </w:r>
          </w:hyperlink>
          <w:r w:rsidR="00DF6B36">
            <w:t xml:space="preserve"> </w:t>
          </w:r>
          <w:hyperlink w:anchor="_bookmark62" w:history="1">
            <w:r w:rsidR="00DF6B36">
              <w:t>trong</w:t>
            </w:r>
            <w:r w:rsidR="00DF6B36">
              <w:rPr>
                <w:spacing w:val="-6"/>
              </w:rPr>
              <w:t xml:space="preserve"> </w:t>
            </w:r>
            <w:r w:rsidR="00DF6B36">
              <w:t>đột</w:t>
            </w:r>
            <w:r w:rsidR="00DF6B36">
              <w:rPr>
                <w:spacing w:val="-10"/>
              </w:rPr>
              <w:t xml:space="preserve"> </w:t>
            </w:r>
            <w:r w:rsidR="00DF6B36">
              <w:t>quỳ</w:t>
            </w:r>
            <w:r w:rsidR="00DF6B36">
              <w:rPr>
                <w:spacing w:val="-10"/>
              </w:rPr>
              <w:t xml:space="preserve"> </w:t>
            </w:r>
            <w:r w:rsidR="00DF6B36">
              <w:t>thiếu</w:t>
            </w:r>
            <w:r w:rsidR="00DF6B36">
              <w:rPr>
                <w:spacing w:val="-6"/>
              </w:rPr>
              <w:t xml:space="preserve"> </w:t>
            </w:r>
            <w:r w:rsidR="00DF6B36">
              <w:t>máu</w:t>
            </w:r>
            <w:r w:rsidR="00DF6B36">
              <w:rPr>
                <w:spacing w:val="-6"/>
              </w:rPr>
              <w:t xml:space="preserve"> </w:t>
            </w:r>
            <w:r w:rsidR="00DF6B36">
              <w:t>cục</w:t>
            </w:r>
            <w:r w:rsidR="00DF6B36">
              <w:rPr>
                <w:spacing w:val="-6"/>
              </w:rPr>
              <w:t xml:space="preserve"> </w:t>
            </w:r>
            <w:r w:rsidR="00DF6B36">
              <w:t>bộ</w:t>
            </w:r>
            <w:r w:rsidR="00DF6B36">
              <w:rPr>
                <w:spacing w:val="-7"/>
              </w:rPr>
              <w:t xml:space="preserve"> </w:t>
            </w:r>
            <w:r w:rsidR="00DF6B36">
              <w:t>cấp</w:t>
            </w:r>
            <w:r w:rsidR="00DF6B36">
              <w:rPr>
                <w:spacing w:val="-6"/>
              </w:rPr>
              <w:t xml:space="preserve"> </w:t>
            </w:r>
            <w:r w:rsidR="00DF6B36">
              <w:t>t</w:t>
            </w:r>
            <w:r w:rsidR="00DF6B36">
              <w:rPr>
                <w:spacing w:val="-1"/>
              </w:rPr>
              <w:t xml:space="preserve"> </w:t>
            </w:r>
            <w:r w:rsidR="00DF6B36">
              <w:t>nh</w:t>
            </w:r>
            <w:r w:rsidR="00DF6B36">
              <w:rPr>
                <w:spacing w:val="-6"/>
              </w:rPr>
              <w:t xml:space="preserve"> </w:t>
            </w:r>
            <w:r w:rsidR="00DF6B36">
              <w:t>[59]</w:t>
            </w:r>
            <w:r w:rsidR="00DF6B36">
              <w:rPr>
                <w:spacing w:val="-9"/>
              </w:rPr>
              <w:t xml:space="preserve"> </w:t>
            </w:r>
            <w:r w:rsidR="00DF6B36">
              <w:t>nhƣ</w:t>
            </w:r>
            <w:r w:rsidR="00DF6B36">
              <w:rPr>
                <w:spacing w:val="-7"/>
              </w:rPr>
              <w:t xml:space="preserve"> </w:t>
            </w:r>
            <w:r w:rsidR="00DF6B36">
              <w:t>sau</w:t>
            </w:r>
            <w:r w:rsidR="00DF6B36">
              <w:tab/>
            </w:r>
            <w:r w:rsidR="00DF6B36">
              <w:rPr>
                <w:spacing w:val="-8"/>
              </w:rPr>
              <w:t>26</w:t>
            </w:r>
          </w:hyperlink>
        </w:p>
        <w:p w:rsidR="00AE06C4" w:rsidRDefault="00AE06C4">
          <w:pPr>
            <w:pStyle w:val="TOC1"/>
            <w:tabs>
              <w:tab w:val="left" w:leader="dot" w:pos="8731"/>
            </w:tabs>
            <w:ind w:left="222" w:firstLine="0"/>
          </w:pPr>
          <w:hyperlink w:anchor="_bookmark63" w:history="1">
            <w:r w:rsidR="00DF6B36">
              <w:t>CHƢƠNG</w:t>
            </w:r>
            <w:r w:rsidR="00DF6B36">
              <w:rPr>
                <w:spacing w:val="-2"/>
              </w:rPr>
              <w:t xml:space="preserve"> </w:t>
            </w:r>
            <w:r w:rsidR="00DF6B36">
              <w:t>5</w:t>
            </w:r>
            <w:r w:rsidR="00DF6B36">
              <w:tab/>
              <w:t>28</w:t>
            </w:r>
          </w:hyperlink>
        </w:p>
        <w:p w:rsidR="00AE06C4" w:rsidRDefault="00AE06C4">
          <w:pPr>
            <w:pStyle w:val="TOC1"/>
            <w:tabs>
              <w:tab w:val="left" w:leader="dot" w:pos="8731"/>
            </w:tabs>
            <w:spacing w:before="119"/>
            <w:ind w:left="222" w:firstLine="0"/>
          </w:pPr>
          <w:hyperlink w:anchor="_bookmark64" w:history="1">
            <w:r w:rsidR="00DF6B36">
              <w:t>TRUYỀN THÔNG Y TẾ VÀ DỰ PHÕNG</w:t>
            </w:r>
            <w:r w:rsidR="00DF6B36">
              <w:rPr>
                <w:spacing w:val="-14"/>
              </w:rPr>
              <w:t xml:space="preserve"> </w:t>
            </w:r>
            <w:r w:rsidR="00DF6B36">
              <w:t>ĐỘT</w:t>
            </w:r>
            <w:r w:rsidR="00DF6B36">
              <w:rPr>
                <w:spacing w:val="-2"/>
              </w:rPr>
              <w:t xml:space="preserve"> </w:t>
            </w:r>
            <w:r w:rsidR="00DF6B36">
              <w:t>QUỲ</w:t>
            </w:r>
            <w:r w:rsidR="00DF6B36">
              <w:tab/>
              <w:t>28</w:t>
            </w:r>
          </w:hyperlink>
        </w:p>
        <w:p w:rsidR="00AE06C4" w:rsidRDefault="00AE06C4">
          <w:pPr>
            <w:pStyle w:val="TOC1"/>
            <w:numPr>
              <w:ilvl w:val="0"/>
              <w:numId w:val="37"/>
            </w:numPr>
            <w:tabs>
              <w:tab w:val="left" w:pos="455"/>
              <w:tab w:val="left" w:leader="dot" w:pos="8731"/>
            </w:tabs>
            <w:spacing w:before="122" w:after="20"/>
          </w:pPr>
          <w:hyperlink w:anchor="_bookmark65" w:history="1">
            <w:r w:rsidR="00DF6B36">
              <w:t>TRUYỀN THÔNG GIÁO DỤC</w:t>
            </w:r>
            <w:r w:rsidR="00DF6B36">
              <w:rPr>
                <w:spacing w:val="-9"/>
              </w:rPr>
              <w:t xml:space="preserve"> </w:t>
            </w:r>
            <w:r w:rsidR="00DF6B36">
              <w:t>NGƢỜI</w:t>
            </w:r>
            <w:r w:rsidR="00DF6B36">
              <w:rPr>
                <w:spacing w:val="-1"/>
              </w:rPr>
              <w:t xml:space="preserve"> </w:t>
            </w:r>
            <w:r w:rsidR="00DF6B36">
              <w:t>BỆNH</w:t>
            </w:r>
            <w:r w:rsidR="00DF6B36">
              <w:tab/>
              <w:t>28</w:t>
            </w:r>
          </w:hyperlink>
        </w:p>
        <w:p w:rsidR="00AE06C4" w:rsidRDefault="00AE06C4">
          <w:pPr>
            <w:pStyle w:val="TOC1"/>
            <w:numPr>
              <w:ilvl w:val="0"/>
              <w:numId w:val="37"/>
            </w:numPr>
            <w:tabs>
              <w:tab w:val="left" w:pos="549"/>
              <w:tab w:val="left" w:leader="dot" w:pos="8731"/>
            </w:tabs>
            <w:spacing w:before="73"/>
            <w:ind w:left="548" w:hanging="327"/>
          </w:pPr>
          <w:hyperlink w:anchor="_bookmark66" w:history="1">
            <w:r w:rsidR="00DF6B36">
              <w:t>DỰ PHÕNG</w:t>
            </w:r>
            <w:r w:rsidR="00DF6B36">
              <w:rPr>
                <w:spacing w:val="-4"/>
              </w:rPr>
              <w:t xml:space="preserve"> </w:t>
            </w:r>
            <w:r w:rsidR="00DF6B36">
              <w:t>ĐỘT QUỲ</w:t>
            </w:r>
            <w:r w:rsidR="00DF6B36">
              <w:tab/>
              <w:t>28</w:t>
            </w:r>
          </w:hyperlink>
        </w:p>
        <w:p w:rsidR="00AE06C4" w:rsidRDefault="00AE06C4">
          <w:pPr>
            <w:pStyle w:val="TOC1"/>
            <w:numPr>
              <w:ilvl w:val="1"/>
              <w:numId w:val="37"/>
            </w:numPr>
            <w:tabs>
              <w:tab w:val="left" w:pos="503"/>
              <w:tab w:val="left" w:leader="dot" w:pos="8731"/>
            </w:tabs>
            <w:spacing w:before="0"/>
          </w:pPr>
          <w:hyperlink w:anchor="_bookmark67" w:history="1">
            <w:r w:rsidR="00DF6B36">
              <w:t>Dự phòng</w:t>
            </w:r>
            <w:r w:rsidR="00DF6B36">
              <w:rPr>
                <w:spacing w:val="-5"/>
              </w:rPr>
              <w:t xml:space="preserve"> </w:t>
            </w:r>
            <w:r w:rsidR="00DF6B36">
              <w:t>tiên</w:t>
            </w:r>
            <w:r w:rsidR="00DF6B36">
              <w:rPr>
                <w:spacing w:val="-1"/>
              </w:rPr>
              <w:t xml:space="preserve"> </w:t>
            </w:r>
            <w:r w:rsidR="00DF6B36">
              <w:t>phát</w:t>
            </w:r>
            <w:r w:rsidR="00DF6B36">
              <w:tab/>
              <w:t>28</w:t>
            </w:r>
          </w:hyperlink>
        </w:p>
        <w:p w:rsidR="00AE06C4" w:rsidRDefault="00AE06C4">
          <w:pPr>
            <w:pStyle w:val="TOC1"/>
            <w:numPr>
              <w:ilvl w:val="1"/>
              <w:numId w:val="37"/>
            </w:numPr>
            <w:tabs>
              <w:tab w:val="left" w:pos="503"/>
              <w:tab w:val="left" w:leader="dot" w:pos="8731"/>
            </w:tabs>
            <w:spacing w:before="33"/>
          </w:pPr>
          <w:hyperlink w:anchor="_bookmark68" w:history="1">
            <w:r w:rsidR="00DF6B36">
              <w:t>Dự phòng</w:t>
            </w:r>
            <w:r w:rsidR="00DF6B36">
              <w:rPr>
                <w:spacing w:val="-3"/>
              </w:rPr>
              <w:t xml:space="preserve"> </w:t>
            </w:r>
            <w:r w:rsidR="00DF6B36">
              <w:t>thứ</w:t>
            </w:r>
            <w:r w:rsidR="00DF6B36">
              <w:rPr>
                <w:spacing w:val="-3"/>
              </w:rPr>
              <w:t xml:space="preserve"> </w:t>
            </w:r>
            <w:r w:rsidR="00DF6B36">
              <w:t>phát</w:t>
            </w:r>
            <w:r w:rsidR="00DF6B36">
              <w:tab/>
              <w:t>28</w:t>
            </w:r>
          </w:hyperlink>
        </w:p>
        <w:p w:rsidR="00AE06C4" w:rsidRDefault="00AE06C4">
          <w:pPr>
            <w:pStyle w:val="TOC1"/>
            <w:tabs>
              <w:tab w:val="left" w:leader="dot" w:pos="8731"/>
            </w:tabs>
            <w:spacing w:before="151"/>
            <w:ind w:left="222" w:firstLine="0"/>
          </w:pPr>
          <w:hyperlink w:anchor="_bookmark69" w:history="1">
            <w:r w:rsidR="00DF6B36">
              <w:t>XUẤT</w:t>
            </w:r>
            <w:r w:rsidR="00DF6B36">
              <w:rPr>
                <w:spacing w:val="-2"/>
              </w:rPr>
              <w:t xml:space="preserve"> </w:t>
            </w:r>
            <w:r w:rsidR="00DF6B36">
              <w:t>HUYẾT</w:t>
            </w:r>
            <w:r w:rsidR="00DF6B36">
              <w:rPr>
                <w:spacing w:val="-2"/>
              </w:rPr>
              <w:t xml:space="preserve"> </w:t>
            </w:r>
            <w:r w:rsidR="00DF6B36">
              <w:t>NÃO</w:t>
            </w:r>
            <w:r w:rsidR="00DF6B36">
              <w:tab/>
              <w:t>30</w:t>
            </w:r>
          </w:hyperlink>
        </w:p>
        <w:p w:rsidR="00AE06C4" w:rsidRDefault="00AE06C4">
          <w:pPr>
            <w:pStyle w:val="TOC1"/>
            <w:tabs>
              <w:tab w:val="left" w:leader="dot" w:pos="8731"/>
            </w:tabs>
            <w:spacing w:before="119"/>
            <w:ind w:left="222" w:firstLine="0"/>
          </w:pPr>
          <w:hyperlink w:anchor="_bookmark70" w:history="1">
            <w:r w:rsidR="00DF6B36">
              <w:t>CHƢƠNG</w:t>
            </w:r>
            <w:r w:rsidR="00DF6B36">
              <w:rPr>
                <w:spacing w:val="-2"/>
              </w:rPr>
              <w:t xml:space="preserve"> </w:t>
            </w:r>
            <w:r w:rsidR="00DF6B36">
              <w:t>I</w:t>
            </w:r>
            <w:r w:rsidR="00DF6B36">
              <w:tab/>
              <w:t>30</w:t>
            </w:r>
          </w:hyperlink>
        </w:p>
        <w:p w:rsidR="00AE06C4" w:rsidRDefault="00AE06C4">
          <w:pPr>
            <w:pStyle w:val="TOC1"/>
            <w:tabs>
              <w:tab w:val="left" w:leader="dot" w:pos="8731"/>
            </w:tabs>
            <w:ind w:left="222" w:firstLine="0"/>
          </w:pPr>
          <w:hyperlink w:anchor="_bookmark71" w:history="1">
            <w:r w:rsidR="00DF6B36">
              <w:t>TỔNG</w:t>
            </w:r>
            <w:r w:rsidR="00DF6B36">
              <w:rPr>
                <w:spacing w:val="-3"/>
              </w:rPr>
              <w:t xml:space="preserve"> </w:t>
            </w:r>
            <w:r w:rsidR="00DF6B36">
              <w:t>QUAN</w:t>
            </w:r>
            <w:r w:rsidR="00DF6B36">
              <w:tab/>
              <w:t>30</w:t>
            </w:r>
          </w:hyperlink>
        </w:p>
        <w:p w:rsidR="00AE06C4" w:rsidRDefault="00AE06C4">
          <w:pPr>
            <w:pStyle w:val="TOC1"/>
            <w:numPr>
              <w:ilvl w:val="2"/>
              <w:numId w:val="37"/>
            </w:numPr>
            <w:tabs>
              <w:tab w:val="left" w:pos="455"/>
              <w:tab w:val="left" w:leader="dot" w:pos="8731"/>
            </w:tabs>
            <w:spacing w:before="122"/>
          </w:pPr>
          <w:hyperlink w:anchor="_bookmark72" w:history="1">
            <w:r w:rsidR="00DF6B36">
              <w:t>SINH LÝ</w:t>
            </w:r>
            <w:r w:rsidR="00DF6B36">
              <w:rPr>
                <w:spacing w:val="-3"/>
              </w:rPr>
              <w:t xml:space="preserve"> </w:t>
            </w:r>
            <w:r w:rsidR="00DF6B36">
              <w:t>BỆNH</w:t>
            </w:r>
            <w:r w:rsidR="00DF6B36">
              <w:rPr>
                <w:spacing w:val="-2"/>
              </w:rPr>
              <w:t xml:space="preserve"> </w:t>
            </w:r>
            <w:r w:rsidR="00DF6B36">
              <w:t>HỌC</w:t>
            </w:r>
            <w:r w:rsidR="00DF6B36">
              <w:tab/>
              <w:t>30</w:t>
            </w:r>
          </w:hyperlink>
        </w:p>
        <w:p w:rsidR="00AE06C4" w:rsidRDefault="00AE06C4">
          <w:pPr>
            <w:pStyle w:val="TOC1"/>
            <w:numPr>
              <w:ilvl w:val="2"/>
              <w:numId w:val="37"/>
            </w:numPr>
            <w:tabs>
              <w:tab w:val="left" w:pos="549"/>
              <w:tab w:val="left" w:leader="dot" w:pos="8731"/>
            </w:tabs>
            <w:spacing w:line="322" w:lineRule="exact"/>
            <w:ind w:left="548" w:hanging="327"/>
          </w:pPr>
          <w:hyperlink w:anchor="_bookmark73" w:history="1">
            <w:r w:rsidR="00DF6B36">
              <w:t>NGUYÊN</w:t>
            </w:r>
            <w:r w:rsidR="00DF6B36">
              <w:rPr>
                <w:spacing w:val="-3"/>
              </w:rPr>
              <w:t xml:space="preserve"> </w:t>
            </w:r>
            <w:r w:rsidR="00DF6B36">
              <w:t>NHÂN</w:t>
            </w:r>
            <w:r w:rsidR="00DF6B36">
              <w:tab/>
              <w:t>31</w:t>
            </w:r>
          </w:hyperlink>
        </w:p>
        <w:p w:rsidR="00AE06C4" w:rsidRDefault="00AE06C4">
          <w:pPr>
            <w:pStyle w:val="TOC1"/>
            <w:numPr>
              <w:ilvl w:val="3"/>
              <w:numId w:val="37"/>
            </w:numPr>
            <w:tabs>
              <w:tab w:val="left" w:pos="503"/>
              <w:tab w:val="left" w:leader="dot" w:pos="8731"/>
            </w:tabs>
            <w:spacing w:before="0"/>
          </w:pPr>
          <w:hyperlink w:anchor="_bookmark74" w:history="1">
            <w:r w:rsidR="00DF6B36">
              <w:t>Các yếu tố</w:t>
            </w:r>
            <w:r w:rsidR="00DF6B36">
              <w:rPr>
                <w:spacing w:val="-1"/>
              </w:rPr>
              <w:t xml:space="preserve"> </w:t>
            </w:r>
            <w:r w:rsidR="00DF6B36">
              <w:t>nguy</w:t>
            </w:r>
            <w:r w:rsidR="00DF6B36">
              <w:rPr>
                <w:spacing w:val="-4"/>
              </w:rPr>
              <w:t xml:space="preserve"> </w:t>
            </w:r>
            <w:r w:rsidR="00DF6B36">
              <w:t>cơ</w:t>
            </w:r>
            <w:r w:rsidR="00DF6B36">
              <w:tab/>
              <w:t>31</w:t>
            </w:r>
          </w:hyperlink>
        </w:p>
        <w:p w:rsidR="00AE06C4" w:rsidRDefault="00AE06C4">
          <w:pPr>
            <w:pStyle w:val="TOC1"/>
            <w:numPr>
              <w:ilvl w:val="3"/>
              <w:numId w:val="37"/>
            </w:numPr>
            <w:tabs>
              <w:tab w:val="left" w:pos="503"/>
              <w:tab w:val="left" w:leader="dot" w:pos="8731"/>
            </w:tabs>
            <w:spacing w:before="31"/>
          </w:pPr>
          <w:hyperlink w:anchor="_bookmark75" w:history="1">
            <w:r w:rsidR="00DF6B36">
              <w:t>Nguyên</w:t>
            </w:r>
            <w:r w:rsidR="00DF6B36">
              <w:rPr>
                <w:spacing w:val="-2"/>
              </w:rPr>
              <w:t xml:space="preserve"> </w:t>
            </w:r>
            <w:r w:rsidR="00DF6B36">
              <w:t>nhân</w:t>
            </w:r>
            <w:r w:rsidR="00DF6B36">
              <w:tab/>
              <w:t>31</w:t>
            </w:r>
          </w:hyperlink>
        </w:p>
        <w:p w:rsidR="00AE06C4" w:rsidRDefault="00AE06C4">
          <w:pPr>
            <w:pStyle w:val="TOC1"/>
            <w:tabs>
              <w:tab w:val="left" w:leader="dot" w:pos="8731"/>
            </w:tabs>
            <w:spacing w:before="153"/>
            <w:ind w:left="222" w:firstLine="0"/>
          </w:pPr>
          <w:hyperlink w:anchor="_bookmark76" w:history="1">
            <w:r w:rsidR="00DF6B36">
              <w:t>CHƢƠNG</w:t>
            </w:r>
            <w:r w:rsidR="00DF6B36">
              <w:rPr>
                <w:spacing w:val="-2"/>
              </w:rPr>
              <w:t xml:space="preserve"> </w:t>
            </w:r>
            <w:r w:rsidR="00DF6B36">
              <w:t>2</w:t>
            </w:r>
            <w:r w:rsidR="00DF6B36">
              <w:tab/>
              <w:t>32</w:t>
            </w:r>
          </w:hyperlink>
        </w:p>
        <w:p w:rsidR="00AE06C4" w:rsidRDefault="00AE06C4">
          <w:pPr>
            <w:pStyle w:val="TOC1"/>
            <w:tabs>
              <w:tab w:val="left" w:leader="dot" w:pos="8731"/>
            </w:tabs>
            <w:ind w:left="222" w:firstLine="0"/>
          </w:pPr>
          <w:hyperlink w:anchor="_bookmark77" w:history="1">
            <w:r w:rsidR="00DF6B36">
              <w:t>CHẨN ĐOÁN XUẤT</w:t>
            </w:r>
            <w:r w:rsidR="00DF6B36">
              <w:rPr>
                <w:spacing w:val="-5"/>
              </w:rPr>
              <w:t xml:space="preserve"> </w:t>
            </w:r>
            <w:r w:rsidR="00DF6B36">
              <w:t>HUYẾT</w:t>
            </w:r>
            <w:r w:rsidR="00DF6B36">
              <w:rPr>
                <w:spacing w:val="-2"/>
              </w:rPr>
              <w:t xml:space="preserve"> </w:t>
            </w:r>
            <w:r w:rsidR="00DF6B36">
              <w:t>NÃO</w:t>
            </w:r>
            <w:r w:rsidR="00DF6B36">
              <w:tab/>
              <w:t>32</w:t>
            </w:r>
          </w:hyperlink>
        </w:p>
        <w:p w:rsidR="00AE06C4" w:rsidRDefault="00AE06C4">
          <w:pPr>
            <w:pStyle w:val="TOC1"/>
            <w:numPr>
              <w:ilvl w:val="4"/>
              <w:numId w:val="37"/>
            </w:numPr>
            <w:tabs>
              <w:tab w:val="left" w:pos="455"/>
              <w:tab w:val="left" w:leader="dot" w:pos="8731"/>
            </w:tabs>
            <w:spacing w:before="119"/>
          </w:pPr>
          <w:hyperlink w:anchor="_bookmark78" w:history="1">
            <w:r w:rsidR="00DF6B36">
              <w:rPr>
                <w:shd w:val="clear" w:color="auto" w:fill="F8F8F9"/>
              </w:rPr>
              <w:t>LÂM</w:t>
            </w:r>
            <w:r w:rsidR="00DF6B36">
              <w:rPr>
                <w:spacing w:val="-2"/>
                <w:shd w:val="clear" w:color="auto" w:fill="F8F8F9"/>
              </w:rPr>
              <w:t xml:space="preserve"> </w:t>
            </w:r>
            <w:r w:rsidR="00DF6B36">
              <w:rPr>
                <w:shd w:val="clear" w:color="auto" w:fill="F8F8F9"/>
              </w:rPr>
              <w:t>SÀNG</w:t>
            </w:r>
            <w:r w:rsidR="00DF6B36">
              <w:tab/>
              <w:t>32</w:t>
            </w:r>
          </w:hyperlink>
        </w:p>
        <w:p w:rsidR="00AE06C4" w:rsidRDefault="00AE06C4">
          <w:pPr>
            <w:pStyle w:val="TOC1"/>
            <w:numPr>
              <w:ilvl w:val="5"/>
              <w:numId w:val="37"/>
            </w:numPr>
            <w:tabs>
              <w:tab w:val="left" w:pos="503"/>
              <w:tab w:val="left" w:leader="dot" w:pos="8731"/>
            </w:tabs>
            <w:spacing w:before="2"/>
          </w:pPr>
          <w:hyperlink w:anchor="_bookmark79" w:history="1">
            <w:r w:rsidR="00DF6B36">
              <w:rPr>
                <w:shd w:val="clear" w:color="auto" w:fill="F8F8F9"/>
              </w:rPr>
              <w:t>Khai thác</w:t>
            </w:r>
            <w:r w:rsidR="00DF6B36">
              <w:rPr>
                <w:spacing w:val="-1"/>
                <w:shd w:val="clear" w:color="auto" w:fill="F8F8F9"/>
              </w:rPr>
              <w:t xml:space="preserve"> </w:t>
            </w:r>
            <w:r w:rsidR="00DF6B36">
              <w:rPr>
                <w:shd w:val="clear" w:color="auto" w:fill="F8F8F9"/>
              </w:rPr>
              <w:t>tiền sử</w:t>
            </w:r>
            <w:r w:rsidR="00DF6B36">
              <w:tab/>
              <w:t>32</w:t>
            </w:r>
          </w:hyperlink>
        </w:p>
        <w:p w:rsidR="00AE06C4" w:rsidRDefault="00AE06C4">
          <w:pPr>
            <w:pStyle w:val="TOC1"/>
            <w:numPr>
              <w:ilvl w:val="5"/>
              <w:numId w:val="37"/>
            </w:numPr>
            <w:tabs>
              <w:tab w:val="left" w:pos="503"/>
              <w:tab w:val="left" w:leader="dot" w:pos="8731"/>
            </w:tabs>
            <w:spacing w:before="31"/>
          </w:pPr>
          <w:hyperlink w:anchor="_bookmark80" w:history="1">
            <w:r w:rsidR="00DF6B36">
              <w:rPr>
                <w:shd w:val="clear" w:color="auto" w:fill="F8F8F9"/>
              </w:rPr>
              <w:t>Khám</w:t>
            </w:r>
            <w:r w:rsidR="00DF6B36">
              <w:rPr>
                <w:spacing w:val="-5"/>
                <w:shd w:val="clear" w:color="auto" w:fill="F8F8F9"/>
              </w:rPr>
              <w:t xml:space="preserve"> </w:t>
            </w:r>
            <w:r w:rsidR="00DF6B36">
              <w:rPr>
                <w:shd w:val="clear" w:color="auto" w:fill="F8F8F9"/>
              </w:rPr>
              <w:t>lâm</w:t>
            </w:r>
            <w:r w:rsidR="00DF6B36">
              <w:rPr>
                <w:spacing w:val="-4"/>
                <w:shd w:val="clear" w:color="auto" w:fill="F8F8F9"/>
              </w:rPr>
              <w:t xml:space="preserve"> </w:t>
            </w:r>
            <w:r w:rsidR="00DF6B36">
              <w:rPr>
                <w:shd w:val="clear" w:color="auto" w:fill="F8F8F9"/>
              </w:rPr>
              <w:t>sàng</w:t>
            </w:r>
            <w:r w:rsidR="00DF6B36">
              <w:tab/>
              <w:t>32</w:t>
            </w:r>
          </w:hyperlink>
        </w:p>
        <w:p w:rsidR="00AE06C4" w:rsidRDefault="00AE06C4">
          <w:pPr>
            <w:pStyle w:val="TOC1"/>
            <w:numPr>
              <w:ilvl w:val="4"/>
              <w:numId w:val="37"/>
            </w:numPr>
            <w:tabs>
              <w:tab w:val="left" w:pos="549"/>
              <w:tab w:val="left" w:leader="dot" w:pos="8731"/>
            </w:tabs>
            <w:spacing w:before="153" w:line="322" w:lineRule="exact"/>
            <w:ind w:left="548" w:hanging="327"/>
          </w:pPr>
          <w:hyperlink w:anchor="_bookmark81" w:history="1">
            <w:r w:rsidR="00DF6B36">
              <w:t>CẬN</w:t>
            </w:r>
            <w:r w:rsidR="00DF6B36">
              <w:rPr>
                <w:spacing w:val="-2"/>
              </w:rPr>
              <w:t xml:space="preserve"> </w:t>
            </w:r>
            <w:r w:rsidR="00DF6B36">
              <w:t>LÂM</w:t>
            </w:r>
            <w:r w:rsidR="00DF6B36">
              <w:rPr>
                <w:spacing w:val="-2"/>
              </w:rPr>
              <w:t xml:space="preserve"> </w:t>
            </w:r>
            <w:r w:rsidR="00DF6B36">
              <w:t>SÀNG</w:t>
            </w:r>
            <w:r w:rsidR="00DF6B36">
              <w:tab/>
              <w:t>33</w:t>
            </w:r>
          </w:hyperlink>
        </w:p>
        <w:p w:rsidR="00AE06C4" w:rsidRDefault="00AE06C4">
          <w:pPr>
            <w:pStyle w:val="TOC1"/>
            <w:numPr>
              <w:ilvl w:val="5"/>
              <w:numId w:val="37"/>
            </w:numPr>
            <w:tabs>
              <w:tab w:val="left" w:pos="503"/>
              <w:tab w:val="left" w:leader="dot" w:pos="8731"/>
            </w:tabs>
            <w:spacing w:before="0"/>
          </w:pPr>
          <w:hyperlink w:anchor="_bookmark82" w:history="1">
            <w:r w:rsidR="00DF6B36">
              <w:rPr>
                <w:shd w:val="clear" w:color="auto" w:fill="F8F8F9"/>
              </w:rPr>
              <w:t>Chụp cắt lớp vi t nh (CLVT) sọ</w:t>
            </w:r>
            <w:r w:rsidR="00DF6B36">
              <w:rPr>
                <w:spacing w:val="-2"/>
                <w:shd w:val="clear" w:color="auto" w:fill="F8F8F9"/>
              </w:rPr>
              <w:t xml:space="preserve"> </w:t>
            </w:r>
            <w:r w:rsidR="00DF6B36">
              <w:rPr>
                <w:shd w:val="clear" w:color="auto" w:fill="F8F8F9"/>
              </w:rPr>
              <w:t>não</w:t>
            </w:r>
            <w:r w:rsidR="00DF6B36">
              <w:tab/>
              <w:t>33</w:t>
            </w:r>
          </w:hyperlink>
        </w:p>
        <w:p w:rsidR="00AE06C4" w:rsidRDefault="00AE06C4">
          <w:pPr>
            <w:pStyle w:val="TOC1"/>
            <w:tabs>
              <w:tab w:val="left" w:leader="dot" w:pos="8731"/>
            </w:tabs>
            <w:spacing w:before="31" w:line="264" w:lineRule="auto"/>
            <w:ind w:left="222" w:right="489" w:firstLine="0"/>
          </w:pPr>
          <w:hyperlink w:anchor="_bookmark83" w:history="1">
            <w:r w:rsidR="00DF6B36">
              <w:rPr>
                <w:shd w:val="clear" w:color="auto" w:fill="F8F8F9"/>
              </w:rPr>
              <w:t xml:space="preserve">Hình 4: Hình ảnh xuất huyết dƣới nhện và trong nhu </w:t>
            </w:r>
            <w:r w:rsidR="00DF6B36">
              <w:rPr>
                <w:spacing w:val="-3"/>
                <w:shd w:val="clear" w:color="auto" w:fill="F8F8F9"/>
              </w:rPr>
              <w:t xml:space="preserve">mô </w:t>
            </w:r>
            <w:r w:rsidR="00DF6B36">
              <w:rPr>
                <w:shd w:val="clear" w:color="auto" w:fill="F8F8F9"/>
              </w:rPr>
              <w:t>não do phình mạch</w:t>
            </w:r>
          </w:hyperlink>
          <w:r w:rsidR="00DF6B36">
            <w:t xml:space="preserve"> </w:t>
          </w:r>
          <w:hyperlink w:anchor="_bookmark83" w:history="1">
            <w:r w:rsidR="00DF6B36">
              <w:rPr>
                <w:shd w:val="clear" w:color="auto" w:fill="F8F8F9"/>
              </w:rPr>
              <w:t>não vỡ (hình mũi tên chỉ trên</w:t>
            </w:r>
            <w:r w:rsidR="00DF6B36">
              <w:rPr>
                <w:spacing w:val="-7"/>
                <w:shd w:val="clear" w:color="auto" w:fill="F8F8F9"/>
              </w:rPr>
              <w:t xml:space="preserve"> </w:t>
            </w:r>
            <w:r w:rsidR="00DF6B36">
              <w:rPr>
                <w:shd w:val="clear" w:color="auto" w:fill="F8F8F9"/>
              </w:rPr>
              <w:t>CT</w:t>
            </w:r>
            <w:r w:rsidR="00DF6B36">
              <w:rPr>
                <w:spacing w:val="-2"/>
                <w:shd w:val="clear" w:color="auto" w:fill="F8F8F9"/>
              </w:rPr>
              <w:t xml:space="preserve"> </w:t>
            </w:r>
            <w:r w:rsidR="00DF6B36">
              <w:rPr>
                <w:shd w:val="clear" w:color="auto" w:fill="F8F8F9"/>
              </w:rPr>
              <w:t>mạch).</w:t>
            </w:r>
            <w:r w:rsidR="00DF6B36">
              <w:tab/>
            </w:r>
            <w:r w:rsidR="00DF6B36">
              <w:rPr>
                <w:spacing w:val="-8"/>
              </w:rPr>
              <w:t>35</w:t>
            </w:r>
          </w:hyperlink>
        </w:p>
        <w:p w:rsidR="00AE06C4" w:rsidRDefault="00AE06C4">
          <w:pPr>
            <w:pStyle w:val="TOC1"/>
            <w:numPr>
              <w:ilvl w:val="0"/>
              <w:numId w:val="36"/>
            </w:numPr>
            <w:tabs>
              <w:tab w:val="left" w:pos="503"/>
              <w:tab w:val="left" w:leader="dot" w:pos="8731"/>
            </w:tabs>
            <w:spacing w:before="3"/>
          </w:pPr>
          <w:hyperlink w:anchor="_bookmark84" w:history="1">
            <w:r w:rsidR="00DF6B36">
              <w:rPr>
                <w:shd w:val="clear" w:color="auto" w:fill="F8F8F9"/>
              </w:rPr>
              <w:t>Chụp cộng hƣởng từ</w:t>
            </w:r>
            <w:r w:rsidR="00DF6B36">
              <w:rPr>
                <w:spacing w:val="-51"/>
                <w:shd w:val="clear" w:color="auto" w:fill="F8F8F9"/>
              </w:rPr>
              <w:t xml:space="preserve"> </w:t>
            </w:r>
            <w:r w:rsidR="00DF6B36">
              <w:rPr>
                <w:shd w:val="clear" w:color="auto" w:fill="F8F8F9"/>
              </w:rPr>
              <w:t>sọ</w:t>
            </w:r>
            <w:r w:rsidR="00DF6B36">
              <w:rPr>
                <w:spacing w:val="-11"/>
                <w:shd w:val="clear" w:color="auto" w:fill="F8F8F9"/>
              </w:rPr>
              <w:t xml:space="preserve"> </w:t>
            </w:r>
            <w:r w:rsidR="00DF6B36">
              <w:rPr>
                <w:shd w:val="clear" w:color="auto" w:fill="F8F8F9"/>
              </w:rPr>
              <w:t>não</w:t>
            </w:r>
            <w:r w:rsidR="00DF6B36">
              <w:tab/>
              <w:t>35</w:t>
            </w:r>
          </w:hyperlink>
        </w:p>
        <w:p w:rsidR="00AE06C4" w:rsidRDefault="00AE06C4">
          <w:pPr>
            <w:pStyle w:val="TOC1"/>
            <w:numPr>
              <w:ilvl w:val="0"/>
              <w:numId w:val="36"/>
            </w:numPr>
            <w:tabs>
              <w:tab w:val="left" w:pos="503"/>
              <w:tab w:val="left" w:leader="dot" w:pos="8731"/>
            </w:tabs>
            <w:spacing w:before="30" w:line="264" w:lineRule="auto"/>
            <w:ind w:left="222" w:right="489" w:firstLine="0"/>
          </w:pPr>
          <w:hyperlink w:anchor="_bookmark85" w:history="1">
            <w:r w:rsidR="00DF6B36">
              <w:t>Các xét nghiệm huyết học và sinh hóa máu đƣợc tiến hành lấy mẫu ngay</w:t>
            </w:r>
          </w:hyperlink>
          <w:hyperlink w:anchor="_bookmark85" w:history="1">
            <w:r w:rsidR="00DF6B36">
              <w:t xml:space="preserve"> khi bệnh nhân nhập viện và qua khám lâm sàng, ngƣời thày thuốc nghi ngờ</w:t>
            </w:r>
          </w:hyperlink>
          <w:hyperlink w:anchor="_bookmark85" w:history="1">
            <w:r w:rsidR="00DF6B36">
              <w:t xml:space="preserve"> bệnh nhân bị đột quỳ XHN,</w:t>
            </w:r>
            <w:r w:rsidR="00DF6B36">
              <w:rPr>
                <w:spacing w:val="-14"/>
              </w:rPr>
              <w:t xml:space="preserve"> </w:t>
            </w:r>
            <w:r w:rsidR="00DF6B36">
              <w:t>bao</w:t>
            </w:r>
            <w:r w:rsidR="00DF6B36">
              <w:rPr>
                <w:spacing w:val="2"/>
              </w:rPr>
              <w:t xml:space="preserve"> </w:t>
            </w:r>
            <w:r w:rsidR="00DF6B36">
              <w:rPr>
                <w:spacing w:val="-3"/>
              </w:rPr>
              <w:t>gồm:</w:t>
            </w:r>
            <w:r w:rsidR="00DF6B36">
              <w:rPr>
                <w:spacing w:val="-3"/>
              </w:rPr>
              <w:tab/>
            </w:r>
            <w:r w:rsidR="00DF6B36">
              <w:rPr>
                <w:spacing w:val="-8"/>
              </w:rPr>
              <w:t>36</w:t>
            </w:r>
          </w:hyperlink>
        </w:p>
        <w:p w:rsidR="00AE06C4" w:rsidRDefault="00AE06C4">
          <w:pPr>
            <w:pStyle w:val="TOC1"/>
            <w:tabs>
              <w:tab w:val="left" w:leader="dot" w:pos="8731"/>
            </w:tabs>
            <w:spacing w:before="121"/>
            <w:ind w:left="222" w:firstLine="0"/>
          </w:pPr>
          <w:hyperlink w:anchor="_bookmark86" w:history="1">
            <w:r w:rsidR="00DF6B36">
              <w:t>CHƢƠNG</w:t>
            </w:r>
            <w:r w:rsidR="00DF6B36">
              <w:rPr>
                <w:spacing w:val="-2"/>
              </w:rPr>
              <w:t xml:space="preserve"> </w:t>
            </w:r>
            <w:r w:rsidR="00DF6B36">
              <w:t>3</w:t>
            </w:r>
            <w:r w:rsidR="00DF6B36">
              <w:tab/>
              <w:t>36</w:t>
            </w:r>
          </w:hyperlink>
        </w:p>
        <w:p w:rsidR="00AE06C4" w:rsidRDefault="00AE06C4">
          <w:pPr>
            <w:pStyle w:val="TOC1"/>
            <w:tabs>
              <w:tab w:val="left" w:leader="dot" w:pos="8731"/>
            </w:tabs>
            <w:ind w:left="222" w:firstLine="0"/>
          </w:pPr>
          <w:hyperlink w:anchor="_bookmark87" w:history="1">
            <w:r w:rsidR="00DF6B36">
              <w:t>ĐIỀU TRỊ VÀ</w:t>
            </w:r>
            <w:r w:rsidR="00DF6B36">
              <w:rPr>
                <w:spacing w:val="-7"/>
              </w:rPr>
              <w:t xml:space="preserve"> </w:t>
            </w:r>
            <w:r w:rsidR="00DF6B36">
              <w:t>TIÊN</w:t>
            </w:r>
            <w:r w:rsidR="00DF6B36">
              <w:rPr>
                <w:spacing w:val="-2"/>
              </w:rPr>
              <w:t xml:space="preserve"> </w:t>
            </w:r>
            <w:r w:rsidR="00DF6B36">
              <w:t>LƢỢNG</w:t>
            </w:r>
            <w:r w:rsidR="00DF6B36">
              <w:tab/>
              <w:t>37</w:t>
            </w:r>
          </w:hyperlink>
        </w:p>
        <w:p w:rsidR="00AE06C4" w:rsidRDefault="00AE06C4">
          <w:pPr>
            <w:pStyle w:val="TOC1"/>
            <w:numPr>
              <w:ilvl w:val="0"/>
              <w:numId w:val="35"/>
            </w:numPr>
            <w:tabs>
              <w:tab w:val="left" w:pos="455"/>
              <w:tab w:val="left" w:leader="dot" w:pos="8731"/>
            </w:tabs>
            <w:spacing w:before="119" w:line="322" w:lineRule="exact"/>
          </w:pPr>
          <w:hyperlink w:anchor="_bookmark88" w:history="1">
            <w:r w:rsidR="00DF6B36">
              <w:t>ĐIỀU TRỊ</w:t>
            </w:r>
            <w:r w:rsidR="00DF6B36">
              <w:rPr>
                <w:spacing w:val="-4"/>
              </w:rPr>
              <w:t xml:space="preserve"> </w:t>
            </w:r>
            <w:r w:rsidR="00DF6B36">
              <w:t>NỘI KHOA</w:t>
            </w:r>
            <w:r w:rsidR="00DF6B36">
              <w:tab/>
              <w:t>37</w:t>
            </w:r>
          </w:hyperlink>
        </w:p>
        <w:p w:rsidR="00AE06C4" w:rsidRDefault="00AE06C4">
          <w:pPr>
            <w:pStyle w:val="TOC1"/>
            <w:numPr>
              <w:ilvl w:val="1"/>
              <w:numId w:val="35"/>
            </w:numPr>
            <w:tabs>
              <w:tab w:val="left" w:pos="503"/>
              <w:tab w:val="left" w:leader="dot" w:pos="8731"/>
            </w:tabs>
            <w:spacing w:before="0"/>
          </w:pPr>
          <w:hyperlink w:anchor="_bookmark89" w:history="1">
            <w:r w:rsidR="00DF6B36">
              <w:t>Nguyên</w:t>
            </w:r>
            <w:r w:rsidR="00DF6B36">
              <w:rPr>
                <w:spacing w:val="-1"/>
              </w:rPr>
              <w:t xml:space="preserve"> </w:t>
            </w:r>
            <w:r w:rsidR="00DF6B36">
              <w:t>tắc</w:t>
            </w:r>
            <w:r w:rsidR="00DF6B36">
              <w:rPr>
                <w:spacing w:val="-1"/>
              </w:rPr>
              <w:t xml:space="preserve"> </w:t>
            </w:r>
            <w:r w:rsidR="00DF6B36">
              <w:t>chung</w:t>
            </w:r>
            <w:r w:rsidR="00DF6B36">
              <w:tab/>
              <w:t>37</w:t>
            </w:r>
          </w:hyperlink>
        </w:p>
        <w:p w:rsidR="00AE06C4" w:rsidRDefault="00AE06C4">
          <w:pPr>
            <w:pStyle w:val="TOC1"/>
            <w:numPr>
              <w:ilvl w:val="1"/>
              <w:numId w:val="35"/>
            </w:numPr>
            <w:tabs>
              <w:tab w:val="left" w:pos="503"/>
              <w:tab w:val="left" w:leader="dot" w:pos="8731"/>
            </w:tabs>
            <w:spacing w:before="34"/>
          </w:pPr>
          <w:hyperlink w:anchor="_bookmark90" w:history="1">
            <w:r w:rsidR="00DF6B36">
              <w:t>Điều trị</w:t>
            </w:r>
            <w:r w:rsidR="00DF6B36">
              <w:rPr>
                <w:spacing w:val="-1"/>
              </w:rPr>
              <w:t xml:space="preserve"> </w:t>
            </w:r>
            <w:r w:rsidR="00DF6B36">
              <w:t>cụ</w:t>
            </w:r>
            <w:r w:rsidR="00DF6B36">
              <w:rPr>
                <w:spacing w:val="-2"/>
              </w:rPr>
              <w:t xml:space="preserve"> </w:t>
            </w:r>
            <w:r w:rsidR="00DF6B36">
              <w:t>thể</w:t>
            </w:r>
            <w:r w:rsidR="00DF6B36">
              <w:tab/>
              <w:t>37</w:t>
            </w:r>
          </w:hyperlink>
        </w:p>
        <w:p w:rsidR="00AE06C4" w:rsidRDefault="00AE06C4">
          <w:pPr>
            <w:pStyle w:val="TOC1"/>
            <w:numPr>
              <w:ilvl w:val="0"/>
              <w:numId w:val="35"/>
            </w:numPr>
            <w:tabs>
              <w:tab w:val="left" w:pos="549"/>
              <w:tab w:val="left" w:leader="dot" w:pos="8731"/>
            </w:tabs>
            <w:spacing w:before="151"/>
            <w:ind w:left="548" w:hanging="327"/>
          </w:pPr>
          <w:hyperlink w:anchor="_bookmark91" w:history="1">
            <w:r w:rsidR="00DF6B36">
              <w:t>ĐIỀU TRỊ</w:t>
            </w:r>
            <w:r w:rsidR="00DF6B36">
              <w:rPr>
                <w:spacing w:val="-5"/>
              </w:rPr>
              <w:t xml:space="preserve"> </w:t>
            </w:r>
            <w:r w:rsidR="00DF6B36">
              <w:t>PHẪU</w:t>
            </w:r>
            <w:r w:rsidR="00DF6B36">
              <w:rPr>
                <w:spacing w:val="-2"/>
              </w:rPr>
              <w:t xml:space="preserve"> </w:t>
            </w:r>
            <w:r w:rsidR="00DF6B36">
              <w:t>THUẬT</w:t>
            </w:r>
            <w:r w:rsidR="00DF6B36">
              <w:tab/>
              <w:t>38</w:t>
            </w:r>
          </w:hyperlink>
        </w:p>
        <w:p w:rsidR="00AE06C4" w:rsidRDefault="00AE06C4">
          <w:pPr>
            <w:pStyle w:val="TOC1"/>
            <w:numPr>
              <w:ilvl w:val="0"/>
              <w:numId w:val="35"/>
            </w:numPr>
            <w:tabs>
              <w:tab w:val="left" w:pos="643"/>
              <w:tab w:val="left" w:leader="dot" w:pos="8731"/>
            </w:tabs>
            <w:spacing w:before="122"/>
            <w:ind w:left="642" w:hanging="421"/>
          </w:pPr>
          <w:hyperlink w:anchor="_bookmark92" w:history="1">
            <w:r w:rsidR="00DF6B36">
              <w:t>ĐIỀU TRỊ CAN THIỆP</w:t>
            </w:r>
            <w:r w:rsidR="00DF6B36">
              <w:rPr>
                <w:spacing w:val="-10"/>
              </w:rPr>
              <w:t xml:space="preserve"> </w:t>
            </w:r>
            <w:r w:rsidR="00DF6B36">
              <w:t>NỘI</w:t>
            </w:r>
            <w:r w:rsidR="00DF6B36">
              <w:rPr>
                <w:spacing w:val="-3"/>
              </w:rPr>
              <w:t xml:space="preserve"> </w:t>
            </w:r>
            <w:r w:rsidR="00DF6B36">
              <w:t>MẠCH</w:t>
            </w:r>
            <w:r w:rsidR="00DF6B36">
              <w:tab/>
              <w:t>39</w:t>
            </w:r>
          </w:hyperlink>
        </w:p>
        <w:p w:rsidR="00AE06C4" w:rsidRDefault="00AE06C4">
          <w:pPr>
            <w:pStyle w:val="TOC1"/>
            <w:numPr>
              <w:ilvl w:val="0"/>
              <w:numId w:val="35"/>
            </w:numPr>
            <w:tabs>
              <w:tab w:val="left" w:pos="657"/>
              <w:tab w:val="left" w:leader="dot" w:pos="8731"/>
            </w:tabs>
            <w:spacing w:before="119"/>
            <w:ind w:left="656" w:hanging="435"/>
          </w:pPr>
          <w:hyperlink w:anchor="_bookmark93" w:history="1">
            <w:r w:rsidR="00DF6B36">
              <w:t>DẪN LƢU</w:t>
            </w:r>
            <w:r w:rsidR="00DF6B36">
              <w:rPr>
                <w:spacing w:val="-4"/>
              </w:rPr>
              <w:t xml:space="preserve"> </w:t>
            </w:r>
            <w:r w:rsidR="00DF6B36">
              <w:t>NÃO THẤT</w:t>
            </w:r>
            <w:r w:rsidR="00DF6B36">
              <w:tab/>
              <w:t>41</w:t>
            </w:r>
          </w:hyperlink>
        </w:p>
        <w:p w:rsidR="00AE06C4" w:rsidRDefault="00AE06C4">
          <w:pPr>
            <w:pStyle w:val="TOC1"/>
            <w:numPr>
              <w:ilvl w:val="0"/>
              <w:numId w:val="35"/>
            </w:numPr>
            <w:tabs>
              <w:tab w:val="left" w:pos="563"/>
              <w:tab w:val="left" w:leader="dot" w:pos="8731"/>
            </w:tabs>
            <w:ind w:left="562" w:hanging="341"/>
          </w:pPr>
          <w:hyperlink w:anchor="_bookmark94" w:history="1">
            <w:r w:rsidR="00DF6B36">
              <w:rPr>
                <w:shd w:val="clear" w:color="auto" w:fill="F8F8F9"/>
              </w:rPr>
              <w:t>TIÊN</w:t>
            </w:r>
            <w:r w:rsidR="00DF6B36">
              <w:rPr>
                <w:spacing w:val="-3"/>
                <w:shd w:val="clear" w:color="auto" w:fill="F8F8F9"/>
              </w:rPr>
              <w:t xml:space="preserve"> </w:t>
            </w:r>
            <w:r w:rsidR="00DF6B36">
              <w:rPr>
                <w:shd w:val="clear" w:color="auto" w:fill="F8F8F9"/>
              </w:rPr>
              <w:t>LƢỢNG</w:t>
            </w:r>
            <w:r w:rsidR="00DF6B36">
              <w:tab/>
              <w:t>41</w:t>
            </w:r>
          </w:hyperlink>
        </w:p>
        <w:p w:rsidR="00AE06C4" w:rsidRDefault="00AE06C4">
          <w:pPr>
            <w:pStyle w:val="TOC1"/>
            <w:tabs>
              <w:tab w:val="left" w:leader="dot" w:pos="8731"/>
            </w:tabs>
            <w:ind w:left="222" w:firstLine="0"/>
          </w:pPr>
          <w:hyperlink w:anchor="_bookmark95" w:history="1">
            <w:r w:rsidR="00DF6B36">
              <w:t>CHƢƠNG</w:t>
            </w:r>
            <w:r w:rsidR="00DF6B36">
              <w:rPr>
                <w:spacing w:val="-2"/>
              </w:rPr>
              <w:t xml:space="preserve"> </w:t>
            </w:r>
            <w:r w:rsidR="00DF6B36">
              <w:t>4</w:t>
            </w:r>
            <w:r w:rsidR="00DF6B36">
              <w:tab/>
              <w:t>42</w:t>
            </w:r>
          </w:hyperlink>
        </w:p>
        <w:p w:rsidR="00AE06C4" w:rsidRDefault="00AE06C4">
          <w:pPr>
            <w:pStyle w:val="TOC1"/>
            <w:tabs>
              <w:tab w:val="left" w:leader="dot" w:pos="8731"/>
            </w:tabs>
            <w:spacing w:before="119"/>
            <w:ind w:left="222" w:firstLine="0"/>
          </w:pPr>
          <w:hyperlink w:anchor="_bookmark96" w:history="1">
            <w:r w:rsidR="00DF6B36">
              <w:t>DỰ PHÕNG XUẤT</w:t>
            </w:r>
            <w:r w:rsidR="00DF6B36">
              <w:rPr>
                <w:spacing w:val="-8"/>
              </w:rPr>
              <w:t xml:space="preserve"> </w:t>
            </w:r>
            <w:r w:rsidR="00DF6B36">
              <w:t>HUYẾT</w:t>
            </w:r>
            <w:r w:rsidR="00DF6B36">
              <w:rPr>
                <w:spacing w:val="-2"/>
              </w:rPr>
              <w:t xml:space="preserve"> </w:t>
            </w:r>
            <w:r w:rsidR="00DF6B36">
              <w:t>NÃO</w:t>
            </w:r>
            <w:r w:rsidR="00DF6B36">
              <w:tab/>
              <w:t>42</w:t>
            </w:r>
          </w:hyperlink>
        </w:p>
        <w:p w:rsidR="00AE06C4" w:rsidRDefault="00AE06C4">
          <w:pPr>
            <w:pStyle w:val="TOC1"/>
            <w:numPr>
              <w:ilvl w:val="0"/>
              <w:numId w:val="34"/>
            </w:numPr>
            <w:tabs>
              <w:tab w:val="left" w:pos="455"/>
              <w:tab w:val="left" w:leader="dot" w:pos="8731"/>
            </w:tabs>
            <w:spacing w:after="24"/>
          </w:pPr>
          <w:hyperlink w:anchor="_bookmark97" w:history="1">
            <w:r w:rsidR="00DF6B36">
              <w:t>ĐIỀU TRỊ TĂNG</w:t>
            </w:r>
            <w:r w:rsidR="00DF6B36">
              <w:rPr>
                <w:spacing w:val="-7"/>
              </w:rPr>
              <w:t xml:space="preserve"> </w:t>
            </w:r>
            <w:r w:rsidR="00DF6B36">
              <w:t>HUYẾT</w:t>
            </w:r>
            <w:r w:rsidR="00DF6B36">
              <w:rPr>
                <w:spacing w:val="-2"/>
              </w:rPr>
              <w:t xml:space="preserve"> </w:t>
            </w:r>
            <w:r w:rsidR="00DF6B36">
              <w:t>ÁP</w:t>
            </w:r>
            <w:r w:rsidR="00DF6B36">
              <w:tab/>
              <w:t>42</w:t>
            </w:r>
          </w:hyperlink>
        </w:p>
        <w:p w:rsidR="00AE06C4" w:rsidRDefault="00AE06C4">
          <w:pPr>
            <w:pStyle w:val="TOC1"/>
            <w:numPr>
              <w:ilvl w:val="0"/>
              <w:numId w:val="34"/>
            </w:numPr>
            <w:tabs>
              <w:tab w:val="left" w:pos="549"/>
              <w:tab w:val="right" w:leader="dot" w:pos="9014"/>
            </w:tabs>
            <w:spacing w:before="73"/>
            <w:ind w:left="548" w:hanging="327"/>
          </w:pPr>
          <w:hyperlink w:anchor="_bookmark98" w:history="1">
            <w:r w:rsidR="00DF6B36">
              <w:t>CÁC BIỆN PHÁP DỰ PHÕNG KHÔNG</w:t>
            </w:r>
            <w:r w:rsidR="00DF6B36">
              <w:rPr>
                <w:spacing w:val="-4"/>
              </w:rPr>
              <w:t xml:space="preserve"> </w:t>
            </w:r>
            <w:r w:rsidR="00DF6B36">
              <w:t>DÙNG</w:t>
            </w:r>
            <w:r w:rsidR="00DF6B36">
              <w:rPr>
                <w:spacing w:val="1"/>
              </w:rPr>
              <w:t xml:space="preserve"> </w:t>
            </w:r>
            <w:r w:rsidR="00DF6B36">
              <w:t>THUỐC</w:t>
            </w:r>
            <w:r w:rsidR="00DF6B36">
              <w:tab/>
              <w:t>43</w:t>
            </w:r>
          </w:hyperlink>
        </w:p>
        <w:p w:rsidR="00AE06C4" w:rsidRDefault="00AE06C4">
          <w:pPr>
            <w:pStyle w:val="TOC1"/>
            <w:tabs>
              <w:tab w:val="right" w:leader="dot" w:pos="9014"/>
            </w:tabs>
            <w:ind w:left="222" w:firstLine="0"/>
          </w:pPr>
          <w:hyperlink w:anchor="_bookmark99" w:history="1">
            <w:r w:rsidR="00DF6B36">
              <w:t>PHẦN</w:t>
            </w:r>
            <w:r w:rsidR="00DF6B36">
              <w:rPr>
                <w:spacing w:val="-1"/>
              </w:rPr>
              <w:t xml:space="preserve"> </w:t>
            </w:r>
            <w:r w:rsidR="00DF6B36">
              <w:t>IV</w:t>
            </w:r>
            <w:r w:rsidR="00DF6B36">
              <w:tab/>
              <w:t>45</w:t>
            </w:r>
          </w:hyperlink>
        </w:p>
        <w:p w:rsidR="00AE06C4" w:rsidRDefault="00AE06C4">
          <w:pPr>
            <w:pStyle w:val="TOC1"/>
            <w:tabs>
              <w:tab w:val="right" w:leader="dot" w:pos="9014"/>
            </w:tabs>
            <w:spacing w:before="119"/>
            <w:ind w:left="222" w:firstLine="0"/>
          </w:pPr>
          <w:hyperlink w:anchor="_bookmark100" w:history="1">
            <w:r w:rsidR="00DF6B36">
              <w:t>PHỤC HỒI CHỨC NĂNG SAU</w:t>
            </w:r>
            <w:r w:rsidR="00DF6B36">
              <w:rPr>
                <w:spacing w:val="-1"/>
              </w:rPr>
              <w:t xml:space="preserve"> </w:t>
            </w:r>
            <w:r w:rsidR="00DF6B36">
              <w:t>ĐỘT QUỲ</w:t>
            </w:r>
            <w:r w:rsidR="00DF6B36">
              <w:tab/>
              <w:t>45</w:t>
            </w:r>
          </w:hyperlink>
        </w:p>
        <w:p w:rsidR="00AE06C4" w:rsidRDefault="00AE06C4">
          <w:pPr>
            <w:pStyle w:val="TOC1"/>
            <w:numPr>
              <w:ilvl w:val="0"/>
              <w:numId w:val="33"/>
            </w:numPr>
            <w:tabs>
              <w:tab w:val="left" w:pos="455"/>
              <w:tab w:val="right" w:leader="dot" w:pos="9014"/>
            </w:tabs>
          </w:pPr>
          <w:hyperlink w:anchor="_bookmark101" w:history="1">
            <w:r w:rsidR="00DF6B36">
              <w:t>MỤC TIÊU VÀ NGUYÊN</w:t>
            </w:r>
            <w:r w:rsidR="00DF6B36">
              <w:rPr>
                <w:spacing w:val="-4"/>
              </w:rPr>
              <w:t xml:space="preserve"> </w:t>
            </w:r>
            <w:r w:rsidR="00DF6B36">
              <w:t>TẮC CHUNG</w:t>
            </w:r>
            <w:r w:rsidR="00DF6B36">
              <w:tab/>
              <w:t>45</w:t>
            </w:r>
          </w:hyperlink>
        </w:p>
        <w:p w:rsidR="00AE06C4" w:rsidRDefault="00AE06C4">
          <w:pPr>
            <w:pStyle w:val="TOC1"/>
            <w:numPr>
              <w:ilvl w:val="0"/>
              <w:numId w:val="33"/>
            </w:numPr>
            <w:tabs>
              <w:tab w:val="left" w:pos="549"/>
              <w:tab w:val="right" w:leader="dot" w:pos="9014"/>
            </w:tabs>
            <w:ind w:left="548" w:hanging="327"/>
          </w:pPr>
          <w:hyperlink w:anchor="_bookmark102" w:history="1">
            <w:r w:rsidR="00DF6B36">
              <w:rPr>
                <w:shd w:val="clear" w:color="auto" w:fill="F8F8F9"/>
              </w:rPr>
              <w:t>NHỮNG KHIẾM KHUYẾT CẦN ĐƢỢC PHỤC HỒI</w:t>
            </w:r>
            <w:r w:rsidR="00DF6B36">
              <w:rPr>
                <w:spacing w:val="-12"/>
                <w:shd w:val="clear" w:color="auto" w:fill="F8F8F9"/>
              </w:rPr>
              <w:t xml:space="preserve"> </w:t>
            </w:r>
            <w:r w:rsidR="00DF6B36">
              <w:rPr>
                <w:shd w:val="clear" w:color="auto" w:fill="F8F8F9"/>
              </w:rPr>
              <w:t>CHỨC</w:t>
            </w:r>
            <w:r w:rsidR="00DF6B36">
              <w:rPr>
                <w:spacing w:val="-1"/>
                <w:shd w:val="clear" w:color="auto" w:fill="F8F8F9"/>
              </w:rPr>
              <w:t xml:space="preserve"> </w:t>
            </w:r>
            <w:r w:rsidR="00DF6B36">
              <w:rPr>
                <w:shd w:val="clear" w:color="auto" w:fill="F8F8F9"/>
              </w:rPr>
              <w:t>NĂNG</w:t>
            </w:r>
            <w:r w:rsidR="00DF6B36">
              <w:tab/>
              <w:t>45</w:t>
            </w:r>
          </w:hyperlink>
        </w:p>
        <w:p w:rsidR="00AE06C4" w:rsidRDefault="00AE06C4">
          <w:pPr>
            <w:pStyle w:val="TOC1"/>
            <w:numPr>
              <w:ilvl w:val="1"/>
              <w:numId w:val="33"/>
            </w:numPr>
            <w:tabs>
              <w:tab w:val="left" w:pos="503"/>
              <w:tab w:val="right" w:leader="dot" w:pos="9014"/>
            </w:tabs>
            <w:spacing w:before="2"/>
          </w:pPr>
          <w:hyperlink w:anchor="_bookmark103" w:history="1">
            <w:r w:rsidR="00DF6B36">
              <w:rPr>
                <w:shd w:val="clear" w:color="auto" w:fill="F8F8F9"/>
              </w:rPr>
              <w:t xml:space="preserve">Liệt hoặc các </w:t>
            </w:r>
            <w:r w:rsidR="00DF6B36">
              <w:rPr>
                <w:shd w:val="clear" w:color="auto" w:fill="F8F8F9"/>
              </w:rPr>
              <w:t>vấn đề</w:t>
            </w:r>
            <w:r w:rsidR="00DF6B36">
              <w:rPr>
                <w:spacing w:val="-10"/>
                <w:shd w:val="clear" w:color="auto" w:fill="F8F8F9"/>
              </w:rPr>
              <w:t xml:space="preserve"> </w:t>
            </w:r>
            <w:r w:rsidR="00DF6B36">
              <w:rPr>
                <w:shd w:val="clear" w:color="auto" w:fill="F8F8F9"/>
              </w:rPr>
              <w:t>vận</w:t>
            </w:r>
            <w:r w:rsidR="00DF6B36">
              <w:rPr>
                <w:spacing w:val="-3"/>
                <w:shd w:val="clear" w:color="auto" w:fill="F8F8F9"/>
              </w:rPr>
              <w:t xml:space="preserve"> </w:t>
            </w:r>
            <w:r w:rsidR="00DF6B36">
              <w:rPr>
                <w:shd w:val="clear" w:color="auto" w:fill="F8F8F9"/>
              </w:rPr>
              <w:t>động</w:t>
            </w:r>
            <w:r w:rsidR="00DF6B36">
              <w:tab/>
              <w:t>45</w:t>
            </w:r>
          </w:hyperlink>
        </w:p>
        <w:p w:rsidR="00AE06C4" w:rsidRDefault="00AE06C4">
          <w:pPr>
            <w:pStyle w:val="TOC1"/>
            <w:numPr>
              <w:ilvl w:val="1"/>
              <w:numId w:val="33"/>
            </w:numPr>
            <w:tabs>
              <w:tab w:val="left" w:pos="503"/>
              <w:tab w:val="right" w:leader="dot" w:pos="9014"/>
            </w:tabs>
            <w:spacing w:before="30"/>
          </w:pPr>
          <w:r w:rsidRPr="00AE06C4">
            <w:pict>
              <v:rect id="_x0000_s1041" style="position:absolute;left:0;text-align:left;margin-left:85.1pt;margin-top:1.5pt;width:115.45pt;height:16.45pt;z-index:-17171456;mso-position-horizontal-relative:page" fillcolor="#f8f8f9" stroked="f">
                <w10:wrap anchorx="page"/>
              </v:rect>
            </w:pict>
          </w:r>
          <w:hyperlink w:anchor="_bookmark104" w:history="1">
            <w:r w:rsidR="00DF6B36">
              <w:t>Rối loạn</w:t>
            </w:r>
            <w:r w:rsidR="00DF6B36">
              <w:rPr>
                <w:spacing w:val="2"/>
              </w:rPr>
              <w:t xml:space="preserve"> </w:t>
            </w:r>
            <w:r w:rsidR="00DF6B36">
              <w:t>cảm</w:t>
            </w:r>
            <w:r w:rsidR="00DF6B36">
              <w:rPr>
                <w:spacing w:val="-5"/>
              </w:rPr>
              <w:t xml:space="preserve"> </w:t>
            </w:r>
            <w:r w:rsidR="00DF6B36">
              <w:t>giác</w:t>
            </w:r>
            <w:r w:rsidR="00DF6B36">
              <w:tab/>
              <w:t>45</w:t>
            </w:r>
          </w:hyperlink>
        </w:p>
        <w:p w:rsidR="00AE06C4" w:rsidRDefault="00AE06C4">
          <w:pPr>
            <w:pStyle w:val="TOC1"/>
            <w:numPr>
              <w:ilvl w:val="1"/>
              <w:numId w:val="33"/>
            </w:numPr>
            <w:tabs>
              <w:tab w:val="left" w:pos="503"/>
              <w:tab w:val="right" w:leader="dot" w:pos="9014"/>
            </w:tabs>
            <w:spacing w:before="34"/>
          </w:pPr>
          <w:hyperlink w:anchor="_bookmark105" w:history="1">
            <w:r w:rsidR="00DF6B36">
              <w:rPr>
                <w:shd w:val="clear" w:color="auto" w:fill="F8F8F9"/>
              </w:rPr>
              <w:t>Vấn đề ngôn ngữ và</w:t>
            </w:r>
            <w:r w:rsidR="00DF6B36">
              <w:rPr>
                <w:spacing w:val="-8"/>
                <w:shd w:val="clear" w:color="auto" w:fill="F8F8F9"/>
              </w:rPr>
              <w:t xml:space="preserve"> </w:t>
            </w:r>
            <w:r w:rsidR="00DF6B36">
              <w:rPr>
                <w:shd w:val="clear" w:color="auto" w:fill="F8F8F9"/>
              </w:rPr>
              <w:t>chữ</w:t>
            </w:r>
            <w:r w:rsidR="00DF6B36">
              <w:rPr>
                <w:spacing w:val="-2"/>
                <w:shd w:val="clear" w:color="auto" w:fill="F8F8F9"/>
              </w:rPr>
              <w:t xml:space="preserve"> </w:t>
            </w:r>
            <w:r w:rsidR="00DF6B36">
              <w:rPr>
                <w:shd w:val="clear" w:color="auto" w:fill="F8F8F9"/>
              </w:rPr>
              <w:t>viết</w:t>
            </w:r>
            <w:r w:rsidR="00DF6B36">
              <w:tab/>
              <w:t>46</w:t>
            </w:r>
          </w:hyperlink>
        </w:p>
        <w:p w:rsidR="00AE06C4" w:rsidRDefault="00AE06C4">
          <w:pPr>
            <w:pStyle w:val="TOC1"/>
            <w:numPr>
              <w:ilvl w:val="1"/>
              <w:numId w:val="33"/>
            </w:numPr>
            <w:tabs>
              <w:tab w:val="left" w:pos="503"/>
              <w:tab w:val="right" w:leader="dot" w:pos="9014"/>
            </w:tabs>
            <w:spacing w:before="31"/>
          </w:pPr>
          <w:hyperlink w:anchor="_bookmark106" w:history="1">
            <w:r w:rsidR="00DF6B36">
              <w:rPr>
                <w:shd w:val="clear" w:color="auto" w:fill="F8F8F9"/>
              </w:rPr>
              <w:t>Vấn đề về tƣ duy và</w:t>
            </w:r>
            <w:r w:rsidR="00DF6B36">
              <w:rPr>
                <w:spacing w:val="-13"/>
                <w:shd w:val="clear" w:color="auto" w:fill="F8F8F9"/>
              </w:rPr>
              <w:t xml:space="preserve"> </w:t>
            </w:r>
            <w:r w:rsidR="00DF6B36">
              <w:rPr>
                <w:shd w:val="clear" w:color="auto" w:fill="F8F8F9"/>
              </w:rPr>
              <w:t xml:space="preserve">tr </w:t>
            </w:r>
            <w:r w:rsidR="00DF6B36">
              <w:rPr>
                <w:spacing w:val="4"/>
                <w:shd w:val="clear" w:color="auto" w:fill="F8F8F9"/>
              </w:rPr>
              <w:t xml:space="preserve"> </w:t>
            </w:r>
            <w:r w:rsidR="00DF6B36">
              <w:rPr>
                <w:shd w:val="clear" w:color="auto" w:fill="F8F8F9"/>
              </w:rPr>
              <w:t>nhớ</w:t>
            </w:r>
            <w:r w:rsidR="00DF6B36">
              <w:tab/>
              <w:t>46</w:t>
            </w:r>
          </w:hyperlink>
        </w:p>
        <w:p w:rsidR="00AE06C4" w:rsidRDefault="00AE06C4">
          <w:pPr>
            <w:pStyle w:val="TOC1"/>
            <w:numPr>
              <w:ilvl w:val="1"/>
              <w:numId w:val="33"/>
            </w:numPr>
            <w:tabs>
              <w:tab w:val="left" w:pos="503"/>
              <w:tab w:val="right" w:leader="dot" w:pos="9014"/>
            </w:tabs>
            <w:spacing w:before="33"/>
          </w:pPr>
          <w:hyperlink w:anchor="_bookmark107" w:history="1">
            <w:r w:rsidR="00DF6B36">
              <w:t>Rối loạn</w:t>
            </w:r>
            <w:r w:rsidR="00DF6B36">
              <w:rPr>
                <w:spacing w:val="2"/>
              </w:rPr>
              <w:t xml:space="preserve"> </w:t>
            </w:r>
            <w:r w:rsidR="00DF6B36">
              <w:t>cảm</w:t>
            </w:r>
            <w:r w:rsidR="00DF6B36">
              <w:rPr>
                <w:spacing w:val="-5"/>
              </w:rPr>
              <w:t xml:space="preserve"> </w:t>
            </w:r>
            <w:r w:rsidR="00DF6B36">
              <w:t>xúc</w:t>
            </w:r>
            <w:r w:rsidR="00DF6B36">
              <w:tab/>
              <w:t>46</w:t>
            </w:r>
          </w:hyperlink>
        </w:p>
        <w:p w:rsidR="00AE06C4" w:rsidRDefault="00AE06C4">
          <w:pPr>
            <w:pStyle w:val="TOC1"/>
            <w:numPr>
              <w:ilvl w:val="0"/>
              <w:numId w:val="33"/>
            </w:numPr>
            <w:tabs>
              <w:tab w:val="left" w:pos="643"/>
              <w:tab w:val="right" w:leader="dot" w:pos="9014"/>
            </w:tabs>
            <w:spacing w:before="151"/>
            <w:ind w:left="642" w:hanging="421"/>
          </w:pPr>
          <w:hyperlink w:anchor="_bookmark108" w:history="1">
            <w:r w:rsidR="00DF6B36">
              <w:t>VAI TRÕ CỦA NHÂN VIÊN</w:t>
            </w:r>
            <w:r w:rsidR="00DF6B36">
              <w:rPr>
                <w:spacing w:val="-4"/>
              </w:rPr>
              <w:t xml:space="preserve"> </w:t>
            </w:r>
            <w:r w:rsidR="00DF6B36">
              <w:t>Y</w:t>
            </w:r>
            <w:r w:rsidR="00DF6B36">
              <w:rPr>
                <w:spacing w:val="-1"/>
              </w:rPr>
              <w:t xml:space="preserve"> </w:t>
            </w:r>
            <w:r w:rsidR="00DF6B36">
              <w:t>TẾ</w:t>
            </w:r>
            <w:r w:rsidR="00DF6B36">
              <w:tab/>
              <w:t>46</w:t>
            </w:r>
          </w:hyperlink>
        </w:p>
        <w:p w:rsidR="00AE06C4" w:rsidRDefault="00AE06C4">
          <w:pPr>
            <w:pStyle w:val="TOC1"/>
            <w:numPr>
              <w:ilvl w:val="0"/>
              <w:numId w:val="32"/>
            </w:numPr>
            <w:tabs>
              <w:tab w:val="left" w:pos="503"/>
              <w:tab w:val="right" w:leader="dot" w:pos="9014"/>
            </w:tabs>
            <w:spacing w:before="2"/>
          </w:pPr>
          <w:hyperlink w:anchor="_bookmark109" w:history="1">
            <w:r w:rsidR="00DF6B36">
              <w:t>Bác sỹ</w:t>
            </w:r>
            <w:r w:rsidR="00DF6B36">
              <w:tab/>
              <w:t>46</w:t>
            </w:r>
          </w:hyperlink>
        </w:p>
        <w:p w:rsidR="00AE06C4" w:rsidRDefault="00AE06C4">
          <w:pPr>
            <w:pStyle w:val="TOC1"/>
            <w:numPr>
              <w:ilvl w:val="0"/>
              <w:numId w:val="32"/>
            </w:numPr>
            <w:tabs>
              <w:tab w:val="left" w:pos="503"/>
              <w:tab w:val="right" w:leader="dot" w:pos="9014"/>
            </w:tabs>
            <w:spacing w:before="31"/>
          </w:pPr>
          <w:hyperlink w:anchor="_bookmark110" w:history="1">
            <w:r w:rsidR="00DF6B36">
              <w:t>Điều dƣỡng phục hồi</w:t>
            </w:r>
            <w:r w:rsidR="00DF6B36">
              <w:rPr>
                <w:spacing w:val="-9"/>
              </w:rPr>
              <w:t xml:space="preserve"> </w:t>
            </w:r>
            <w:r w:rsidR="00DF6B36">
              <w:t>chức</w:t>
            </w:r>
            <w:r w:rsidR="00DF6B36">
              <w:rPr>
                <w:spacing w:val="-1"/>
              </w:rPr>
              <w:t xml:space="preserve"> </w:t>
            </w:r>
            <w:r w:rsidR="00DF6B36">
              <w:t>năng</w:t>
            </w:r>
            <w:r w:rsidR="00DF6B36">
              <w:tab/>
              <w:t>46</w:t>
            </w:r>
          </w:hyperlink>
        </w:p>
        <w:p w:rsidR="00AE06C4" w:rsidRDefault="00AE06C4">
          <w:pPr>
            <w:pStyle w:val="TOC1"/>
            <w:numPr>
              <w:ilvl w:val="0"/>
              <w:numId w:val="32"/>
            </w:numPr>
            <w:tabs>
              <w:tab w:val="left" w:pos="503"/>
              <w:tab w:val="right" w:leader="dot" w:pos="9014"/>
            </w:tabs>
            <w:spacing w:before="33"/>
          </w:pPr>
          <w:hyperlink w:anchor="_bookmark111" w:history="1">
            <w:r w:rsidR="00DF6B36">
              <w:t>Chuyên gia vật lý</w:t>
            </w:r>
            <w:r w:rsidR="00DF6B36">
              <w:rPr>
                <w:spacing w:val="1"/>
              </w:rPr>
              <w:t xml:space="preserve"> </w:t>
            </w:r>
            <w:r w:rsidR="00DF6B36">
              <w:t>trị liệu</w:t>
            </w:r>
            <w:r w:rsidR="00DF6B36">
              <w:tab/>
              <w:t>47</w:t>
            </w:r>
          </w:hyperlink>
        </w:p>
        <w:p w:rsidR="00AE06C4" w:rsidRDefault="00AE06C4">
          <w:pPr>
            <w:pStyle w:val="TOC1"/>
            <w:numPr>
              <w:ilvl w:val="0"/>
              <w:numId w:val="32"/>
            </w:numPr>
            <w:tabs>
              <w:tab w:val="left" w:pos="503"/>
              <w:tab w:val="right" w:leader="dot" w:pos="9014"/>
            </w:tabs>
            <w:spacing w:before="31"/>
          </w:pPr>
          <w:hyperlink w:anchor="_bookmark112" w:history="1">
            <w:r w:rsidR="00DF6B36">
              <w:t>Vật lý trị liệu và</w:t>
            </w:r>
            <w:r w:rsidR="00DF6B36">
              <w:rPr>
                <w:spacing w:val="-3"/>
              </w:rPr>
              <w:t xml:space="preserve"> </w:t>
            </w:r>
            <w:r w:rsidR="00DF6B36">
              <w:t>thƣ</w:t>
            </w:r>
            <w:r w:rsidR="00DF6B36">
              <w:rPr>
                <w:spacing w:val="-2"/>
              </w:rPr>
              <w:t xml:space="preserve"> </w:t>
            </w:r>
            <w:r w:rsidR="00DF6B36">
              <w:t>giãn</w:t>
            </w:r>
            <w:r w:rsidR="00DF6B36">
              <w:tab/>
              <w:t>47</w:t>
            </w:r>
          </w:hyperlink>
        </w:p>
        <w:p w:rsidR="00AE06C4" w:rsidRDefault="00AE06C4">
          <w:pPr>
            <w:pStyle w:val="TOC1"/>
            <w:numPr>
              <w:ilvl w:val="0"/>
              <w:numId w:val="32"/>
            </w:numPr>
            <w:tabs>
              <w:tab w:val="left" w:pos="503"/>
              <w:tab w:val="right" w:leader="dot" w:pos="9014"/>
            </w:tabs>
            <w:spacing w:before="33"/>
          </w:pPr>
          <w:hyperlink w:anchor="_bookmark113" w:history="1">
            <w:r w:rsidR="00DF6B36">
              <w:t>Chuyên gia trị liệu ngôn ngữ -</w:t>
            </w:r>
            <w:r w:rsidR="00DF6B36">
              <w:rPr>
                <w:spacing w:val="-5"/>
              </w:rPr>
              <w:t xml:space="preserve"> </w:t>
            </w:r>
            <w:r w:rsidR="00DF6B36">
              <w:t>lời nói</w:t>
            </w:r>
            <w:r w:rsidR="00DF6B36">
              <w:tab/>
              <w:t>47</w:t>
            </w:r>
          </w:hyperlink>
        </w:p>
        <w:p w:rsidR="00AE06C4" w:rsidRDefault="00AE06C4">
          <w:pPr>
            <w:pStyle w:val="TOC1"/>
            <w:numPr>
              <w:ilvl w:val="0"/>
              <w:numId w:val="32"/>
            </w:numPr>
            <w:tabs>
              <w:tab w:val="left" w:pos="503"/>
              <w:tab w:val="right" w:leader="dot" w:pos="9014"/>
            </w:tabs>
            <w:spacing w:before="31"/>
          </w:pPr>
          <w:hyperlink w:anchor="_bookmark114" w:history="1">
            <w:r w:rsidR="00DF6B36">
              <w:rPr>
                <w:shd w:val="clear" w:color="auto" w:fill="F8F8F9"/>
              </w:rPr>
              <w:t>Trung tâm dạy nghề và tái hoạt động</w:t>
            </w:r>
            <w:r w:rsidR="00DF6B36">
              <w:rPr>
                <w:spacing w:val="-16"/>
                <w:shd w:val="clear" w:color="auto" w:fill="F8F8F9"/>
              </w:rPr>
              <w:t xml:space="preserve"> </w:t>
            </w:r>
            <w:r w:rsidR="00DF6B36">
              <w:rPr>
                <w:shd w:val="clear" w:color="auto" w:fill="F8F8F9"/>
              </w:rPr>
              <w:t>nghề</w:t>
            </w:r>
            <w:r w:rsidR="00DF6B36">
              <w:rPr>
                <w:spacing w:val="-1"/>
                <w:shd w:val="clear" w:color="auto" w:fill="F8F8F9"/>
              </w:rPr>
              <w:t xml:space="preserve"> </w:t>
            </w:r>
            <w:r w:rsidR="00DF6B36">
              <w:rPr>
                <w:shd w:val="clear" w:color="auto" w:fill="F8F8F9"/>
              </w:rPr>
              <w:t>nghiệp</w:t>
            </w:r>
            <w:r w:rsidR="00DF6B36">
              <w:tab/>
              <w:t>47</w:t>
            </w:r>
          </w:hyperlink>
        </w:p>
        <w:p w:rsidR="00AE06C4" w:rsidRDefault="00AE06C4">
          <w:pPr>
            <w:pStyle w:val="TOC1"/>
            <w:tabs>
              <w:tab w:val="right" w:leader="dot" w:pos="9014"/>
            </w:tabs>
            <w:spacing w:before="153"/>
            <w:ind w:left="222" w:firstLine="0"/>
          </w:pPr>
          <w:hyperlink w:anchor="_bookmark115" w:history="1">
            <w:r w:rsidR="00DF6B36">
              <w:t>PHẦN</w:t>
            </w:r>
            <w:r w:rsidR="00DF6B36">
              <w:rPr>
                <w:spacing w:val="-1"/>
              </w:rPr>
              <w:t xml:space="preserve"> </w:t>
            </w:r>
            <w:r w:rsidR="00DF6B36">
              <w:t>V</w:t>
            </w:r>
            <w:r w:rsidR="00DF6B36">
              <w:tab/>
              <w:t>48</w:t>
            </w:r>
          </w:hyperlink>
        </w:p>
        <w:p w:rsidR="00AE06C4" w:rsidRDefault="00AE06C4">
          <w:pPr>
            <w:pStyle w:val="TOC1"/>
            <w:tabs>
              <w:tab w:val="right" w:leader="dot" w:pos="9014"/>
            </w:tabs>
            <w:ind w:left="222" w:firstLine="0"/>
          </w:pPr>
          <w:hyperlink w:anchor="_bookmark116" w:history="1">
            <w:r w:rsidR="00DF6B36">
              <w:t>TÓ</w:t>
            </w:r>
            <w:r w:rsidR="00DF6B36">
              <w:t>M TẮT NHỮNG ĐIỂM</w:t>
            </w:r>
            <w:r w:rsidR="00DF6B36">
              <w:rPr>
                <w:spacing w:val="-2"/>
              </w:rPr>
              <w:t xml:space="preserve"> </w:t>
            </w:r>
            <w:r w:rsidR="00DF6B36">
              <w:t>THIẾT YẾU</w:t>
            </w:r>
            <w:r w:rsidR="00DF6B36">
              <w:tab/>
              <w:t>48</w:t>
            </w:r>
          </w:hyperlink>
        </w:p>
        <w:p w:rsidR="00AE06C4" w:rsidRDefault="00AE06C4">
          <w:pPr>
            <w:pStyle w:val="TOC1"/>
            <w:tabs>
              <w:tab w:val="right" w:leader="dot" w:pos="9014"/>
            </w:tabs>
            <w:ind w:left="222" w:firstLine="0"/>
          </w:pPr>
          <w:hyperlink w:anchor="_bookmark117" w:history="1">
            <w:r w:rsidR="00DF6B36">
              <w:t>trong thực hành lâm sàng đột</w:t>
            </w:r>
            <w:r w:rsidR="00DF6B36">
              <w:rPr>
                <w:spacing w:val="-5"/>
              </w:rPr>
              <w:t xml:space="preserve"> </w:t>
            </w:r>
            <w:r w:rsidR="00DF6B36">
              <w:t>quỳ</w:t>
            </w:r>
            <w:r w:rsidR="00DF6B36">
              <w:rPr>
                <w:spacing w:val="-4"/>
              </w:rPr>
              <w:t xml:space="preserve"> </w:t>
            </w:r>
            <w:r w:rsidR="00DF6B36">
              <w:t>não</w:t>
            </w:r>
            <w:r w:rsidR="00DF6B36">
              <w:tab/>
              <w:t>48</w:t>
            </w:r>
          </w:hyperlink>
        </w:p>
        <w:p w:rsidR="00AE06C4" w:rsidRDefault="00AE06C4">
          <w:pPr>
            <w:pStyle w:val="TOC1"/>
            <w:tabs>
              <w:tab w:val="right" w:leader="dot" w:pos="9014"/>
            </w:tabs>
            <w:spacing w:before="122"/>
            <w:ind w:left="222" w:firstLine="0"/>
          </w:pPr>
          <w:hyperlink w:anchor="_bookmark118" w:history="1">
            <w:r w:rsidR="00DF6B36">
              <w:t>TÀI LIỆU</w:t>
            </w:r>
            <w:r w:rsidR="00DF6B36">
              <w:rPr>
                <w:spacing w:val="-1"/>
              </w:rPr>
              <w:t xml:space="preserve"> </w:t>
            </w:r>
            <w:r w:rsidR="00DF6B36">
              <w:t>THAM KHẢO</w:t>
            </w:r>
            <w:r w:rsidR="00DF6B36">
              <w:tab/>
              <w:t>50</w:t>
            </w:r>
          </w:hyperlink>
        </w:p>
      </w:sdtContent>
    </w:sdt>
    <w:p w:rsidR="00AE06C4" w:rsidRDefault="00AE06C4">
      <w:pPr>
        <w:sectPr w:rsidR="00AE06C4">
          <w:type w:val="continuous"/>
          <w:pgSz w:w="11910" w:h="16840"/>
          <w:pgMar w:top="1340" w:right="920" w:bottom="1369" w:left="1480" w:header="720" w:footer="720" w:gutter="0"/>
          <w:cols w:space="720"/>
        </w:sectPr>
      </w:pPr>
    </w:p>
    <w:p w:rsidR="00AE06C4" w:rsidRDefault="00DF6B36">
      <w:pPr>
        <w:pStyle w:val="Heading1"/>
        <w:spacing w:before="76"/>
        <w:ind w:left="600" w:right="479" w:firstLine="0"/>
        <w:jc w:val="center"/>
      </w:pPr>
      <w:bookmarkStart w:id="0" w:name="_bookmark0"/>
      <w:bookmarkEnd w:id="0"/>
      <w:r>
        <w:lastRenderedPageBreak/>
        <w:t>PHẦN I</w:t>
      </w:r>
    </w:p>
    <w:p w:rsidR="00AE06C4" w:rsidRDefault="00DF6B36">
      <w:pPr>
        <w:pStyle w:val="Heading1"/>
        <w:spacing w:before="121"/>
        <w:ind w:left="600" w:right="480" w:firstLine="0"/>
        <w:jc w:val="center"/>
      </w:pPr>
      <w:bookmarkStart w:id="1" w:name="_bookmark1"/>
      <w:bookmarkEnd w:id="1"/>
      <w:r>
        <w:t>ĐẠI CƢƠNG VỀ ĐỘT QUỲ NÃO</w:t>
      </w:r>
    </w:p>
    <w:p w:rsidR="00AE06C4" w:rsidRDefault="00AE06C4">
      <w:pPr>
        <w:pStyle w:val="BodyText"/>
        <w:spacing w:before="0"/>
        <w:ind w:left="0" w:firstLine="0"/>
        <w:jc w:val="left"/>
        <w:rPr>
          <w:b/>
          <w:sz w:val="26"/>
        </w:rPr>
      </w:pPr>
    </w:p>
    <w:p w:rsidR="00AE06C4" w:rsidRDefault="00DF6B36">
      <w:pPr>
        <w:pStyle w:val="BodyText"/>
        <w:spacing w:before="212"/>
        <w:ind w:right="494"/>
      </w:pPr>
      <w:r>
        <w:t xml:space="preserve">Đột quỳ não (thƣờng gọi là đột quỳ hay tai biến mạch não) có hai thể lâm sàng ch </w:t>
      </w:r>
      <w:r>
        <w:rPr>
          <w:spacing w:val="-15"/>
        </w:rPr>
        <w:t xml:space="preserve">nh: </w:t>
      </w:r>
      <w:r>
        <w:t xml:space="preserve">đột quỳ thiếu máu não cục bộ cấp t nh đƣợc đặc trƣng bởi sự mất lƣu thông máu đột </w:t>
      </w:r>
      <w:r>
        <w:rPr>
          <w:spacing w:val="-34"/>
        </w:rPr>
        <w:t xml:space="preserve">ngột </w:t>
      </w:r>
      <w:r>
        <w:t xml:space="preserve">đến một khu vực của não do tắc nghẽn mạch bởi huyết khối hoặc cục tắc ở động mạch não, dẫn đến mất chức năng thần kinh tƣơng ứng. Đột quỳ thiếu máu não hay còn gọi là </w:t>
      </w:r>
      <w:r>
        <w:rPr>
          <w:spacing w:val="-12"/>
        </w:rPr>
        <w:t xml:space="preserve">nhồi </w:t>
      </w:r>
      <w:r>
        <w:t xml:space="preserve">máu não (NMN) phổ biến hơn đột quỳ xuất huyết não (XHN) mà nguyên nhân là do nứt vỡ </w:t>
      </w:r>
      <w:r>
        <w:t>các động mạch trong não.</w:t>
      </w:r>
    </w:p>
    <w:p w:rsidR="00AE06C4" w:rsidRDefault="00DF6B36">
      <w:pPr>
        <w:pStyle w:val="BodyText"/>
        <w:ind w:right="495"/>
      </w:pPr>
      <w:r>
        <w:t xml:space="preserve">Gần 800.000 ngƣời bị đột quỳ mỗi năm tại Hoa Kỳ, trong đó 82% - 92% là </w:t>
      </w:r>
      <w:r>
        <w:rPr>
          <w:spacing w:val="-7"/>
        </w:rPr>
        <w:t xml:space="preserve">ĐQTMN. </w:t>
      </w:r>
      <w:r>
        <w:t>Đột</w:t>
      </w:r>
      <w:r>
        <w:rPr>
          <w:spacing w:val="-5"/>
        </w:rPr>
        <w:t xml:space="preserve"> </w:t>
      </w:r>
      <w:r>
        <w:t>quỳ</w:t>
      </w:r>
      <w:r>
        <w:rPr>
          <w:spacing w:val="-9"/>
        </w:rPr>
        <w:t xml:space="preserve"> </w:t>
      </w:r>
      <w:r>
        <w:t>là</w:t>
      </w:r>
      <w:r>
        <w:rPr>
          <w:spacing w:val="-5"/>
        </w:rPr>
        <w:t xml:space="preserve"> </w:t>
      </w:r>
      <w:r>
        <w:t>một</w:t>
      </w:r>
      <w:r>
        <w:rPr>
          <w:spacing w:val="-4"/>
        </w:rPr>
        <w:t xml:space="preserve"> </w:t>
      </w:r>
      <w:r>
        <w:t>trong</w:t>
      </w:r>
      <w:r>
        <w:rPr>
          <w:spacing w:val="-7"/>
        </w:rPr>
        <w:t xml:space="preserve"> </w:t>
      </w:r>
      <w:r>
        <w:t>5</w:t>
      </w:r>
      <w:r>
        <w:rPr>
          <w:spacing w:val="-2"/>
        </w:rPr>
        <w:t xml:space="preserve"> </w:t>
      </w:r>
      <w:r>
        <w:t>nguyên</w:t>
      </w:r>
      <w:r>
        <w:rPr>
          <w:spacing w:val="-3"/>
        </w:rPr>
        <w:t xml:space="preserve"> </w:t>
      </w:r>
      <w:r>
        <w:t>nhân</w:t>
      </w:r>
      <w:r>
        <w:rPr>
          <w:spacing w:val="-4"/>
        </w:rPr>
        <w:t xml:space="preserve"> </w:t>
      </w:r>
      <w:r>
        <w:t>hàng</w:t>
      </w:r>
      <w:r>
        <w:rPr>
          <w:spacing w:val="-7"/>
        </w:rPr>
        <w:t xml:space="preserve"> </w:t>
      </w:r>
      <w:r>
        <w:t>đầu</w:t>
      </w:r>
      <w:r>
        <w:rPr>
          <w:spacing w:val="-1"/>
        </w:rPr>
        <w:t xml:space="preserve"> </w:t>
      </w:r>
      <w:r>
        <w:t>gây</w:t>
      </w:r>
      <w:r>
        <w:rPr>
          <w:spacing w:val="-7"/>
        </w:rPr>
        <w:t xml:space="preserve"> </w:t>
      </w:r>
      <w:r>
        <w:t>tử</w:t>
      </w:r>
      <w:r>
        <w:rPr>
          <w:spacing w:val="-2"/>
        </w:rPr>
        <w:t xml:space="preserve"> </w:t>
      </w:r>
      <w:r>
        <w:t>vong</w:t>
      </w:r>
      <w:r>
        <w:rPr>
          <w:spacing w:val="-7"/>
        </w:rPr>
        <w:t xml:space="preserve"> </w:t>
      </w:r>
      <w:r>
        <w:t>và</w:t>
      </w:r>
      <w:r>
        <w:rPr>
          <w:spacing w:val="-4"/>
        </w:rPr>
        <w:t xml:space="preserve"> </w:t>
      </w:r>
      <w:r>
        <w:t>tàn</w:t>
      </w:r>
      <w:r>
        <w:rPr>
          <w:spacing w:val="-5"/>
        </w:rPr>
        <w:t xml:space="preserve"> </w:t>
      </w:r>
      <w:r>
        <w:t>tật</w:t>
      </w:r>
      <w:r>
        <w:rPr>
          <w:spacing w:val="-4"/>
        </w:rPr>
        <w:t xml:space="preserve"> </w:t>
      </w:r>
      <w:r>
        <w:t>ở</w:t>
      </w:r>
      <w:r>
        <w:rPr>
          <w:spacing w:val="-4"/>
        </w:rPr>
        <w:t xml:space="preserve"> </w:t>
      </w:r>
      <w:r>
        <w:t>ngƣời</w:t>
      </w:r>
      <w:r>
        <w:rPr>
          <w:spacing w:val="-4"/>
        </w:rPr>
        <w:t xml:space="preserve"> </w:t>
      </w:r>
      <w:r>
        <w:t>trƣởng</w:t>
      </w:r>
      <w:r>
        <w:rPr>
          <w:spacing w:val="-4"/>
        </w:rPr>
        <w:t xml:space="preserve"> </w:t>
      </w:r>
      <w:r>
        <w:rPr>
          <w:spacing w:val="-15"/>
        </w:rPr>
        <w:t xml:space="preserve">thành, </w:t>
      </w:r>
      <w:r>
        <w:t>chi ph hàng năm là hơn 72 tỷ đô la</w:t>
      </w:r>
      <w:r>
        <w:rPr>
          <w:spacing w:val="-5"/>
        </w:rPr>
        <w:t xml:space="preserve"> </w:t>
      </w:r>
      <w:r>
        <w:t>[1].</w:t>
      </w:r>
    </w:p>
    <w:p w:rsidR="00AE06C4" w:rsidRDefault="00DF6B36">
      <w:pPr>
        <w:pStyle w:val="BodyText"/>
        <w:spacing w:before="121"/>
        <w:ind w:right="493"/>
      </w:pPr>
      <w:r>
        <w:t>Trong đột quỳ xuất huyết</w:t>
      </w:r>
      <w:r>
        <w:t xml:space="preserve"> não, máu chảy trực tiếp vào nhu mô não. Cơ chế thƣờng </w:t>
      </w:r>
      <w:r>
        <w:rPr>
          <w:spacing w:val="-23"/>
        </w:rPr>
        <w:t xml:space="preserve">là </w:t>
      </w:r>
      <w:r>
        <w:t xml:space="preserve">rò rỉ từ các động mạch nội sọ nhỏ bị tổn thƣơng do tăng huyết áp mãn t nh. Các thuật </w:t>
      </w:r>
      <w:r>
        <w:rPr>
          <w:spacing w:val="-16"/>
        </w:rPr>
        <w:t xml:space="preserve">ngữ </w:t>
      </w:r>
      <w:r>
        <w:t xml:space="preserve">xuất huyết nội sọ và đột quỳ xuất huyết đƣợc sử dụng thay thế cho nhau trong những </w:t>
      </w:r>
      <w:r>
        <w:rPr>
          <w:spacing w:val="-12"/>
        </w:rPr>
        <w:t xml:space="preserve">phần </w:t>
      </w:r>
      <w:r>
        <w:t>trình</w:t>
      </w:r>
      <w:r>
        <w:rPr>
          <w:spacing w:val="-4"/>
        </w:rPr>
        <w:t xml:space="preserve"> </w:t>
      </w:r>
      <w:r>
        <w:t>bày</w:t>
      </w:r>
      <w:r>
        <w:rPr>
          <w:spacing w:val="-8"/>
        </w:rPr>
        <w:t xml:space="preserve"> </w:t>
      </w:r>
      <w:r>
        <w:t>dƣới</w:t>
      </w:r>
      <w:r>
        <w:rPr>
          <w:spacing w:val="-3"/>
        </w:rPr>
        <w:t xml:space="preserve"> </w:t>
      </w:r>
      <w:r>
        <w:t>đây</w:t>
      </w:r>
      <w:r>
        <w:rPr>
          <w:spacing w:val="-8"/>
        </w:rPr>
        <w:t xml:space="preserve"> </w:t>
      </w:r>
      <w:r>
        <w:t>và</w:t>
      </w:r>
      <w:r>
        <w:rPr>
          <w:spacing w:val="-4"/>
        </w:rPr>
        <w:t xml:space="preserve"> </w:t>
      </w:r>
      <w:r>
        <w:t>tách</w:t>
      </w:r>
      <w:r>
        <w:rPr>
          <w:spacing w:val="-3"/>
        </w:rPr>
        <w:t xml:space="preserve"> </w:t>
      </w:r>
      <w:r>
        <w:t>biệt</w:t>
      </w:r>
      <w:r>
        <w:rPr>
          <w:spacing w:val="-3"/>
        </w:rPr>
        <w:t xml:space="preserve"> </w:t>
      </w:r>
      <w:r>
        <w:t>với</w:t>
      </w:r>
      <w:r>
        <w:rPr>
          <w:spacing w:val="-4"/>
        </w:rPr>
        <w:t xml:space="preserve"> </w:t>
      </w:r>
      <w:r>
        <w:t>xuất</w:t>
      </w:r>
      <w:r>
        <w:rPr>
          <w:spacing w:val="-3"/>
        </w:rPr>
        <w:t xml:space="preserve"> </w:t>
      </w:r>
      <w:r>
        <w:t>huyết</w:t>
      </w:r>
      <w:r>
        <w:rPr>
          <w:spacing w:val="-3"/>
        </w:rPr>
        <w:t xml:space="preserve"> </w:t>
      </w:r>
      <w:r>
        <w:t>chuyển</w:t>
      </w:r>
      <w:r>
        <w:rPr>
          <w:spacing w:val="-3"/>
        </w:rPr>
        <w:t xml:space="preserve"> </w:t>
      </w:r>
      <w:r>
        <w:t>dạng</w:t>
      </w:r>
      <w:r>
        <w:rPr>
          <w:spacing w:val="-6"/>
        </w:rPr>
        <w:t xml:space="preserve"> </w:t>
      </w:r>
      <w:r>
        <w:t>trong</w:t>
      </w:r>
      <w:r>
        <w:rPr>
          <w:spacing w:val="-6"/>
        </w:rPr>
        <w:t xml:space="preserve"> </w:t>
      </w:r>
      <w:r>
        <w:t>đột</w:t>
      </w:r>
      <w:r>
        <w:rPr>
          <w:spacing w:val="-3"/>
        </w:rPr>
        <w:t xml:space="preserve"> </w:t>
      </w:r>
      <w:r>
        <w:t>quỳ</w:t>
      </w:r>
      <w:r>
        <w:rPr>
          <w:spacing w:val="-8"/>
        </w:rPr>
        <w:t xml:space="preserve"> </w:t>
      </w:r>
      <w:r>
        <w:t>thiếu</w:t>
      </w:r>
      <w:r>
        <w:rPr>
          <w:spacing w:val="-4"/>
        </w:rPr>
        <w:t xml:space="preserve"> </w:t>
      </w:r>
      <w:r>
        <w:t>máu</w:t>
      </w:r>
      <w:r>
        <w:rPr>
          <w:spacing w:val="-3"/>
        </w:rPr>
        <w:t xml:space="preserve"> </w:t>
      </w:r>
      <w:r>
        <w:t>cục</w:t>
      </w:r>
      <w:r>
        <w:rPr>
          <w:spacing w:val="-4"/>
        </w:rPr>
        <w:t xml:space="preserve"> </w:t>
      </w:r>
      <w:r>
        <w:rPr>
          <w:spacing w:val="-11"/>
        </w:rPr>
        <w:t>bộ.</w:t>
      </w:r>
    </w:p>
    <w:p w:rsidR="00AE06C4" w:rsidRDefault="00DF6B36">
      <w:pPr>
        <w:pStyle w:val="BodyText"/>
        <w:ind w:right="491"/>
      </w:pPr>
      <w:r>
        <w:t>Đột quỳ xuất huyết não t phổ biến hơn đột quỳ do thiếu máu não. Các thống kê dịch tễ học cho biết chỉ có 8-18% đột quỳ là xuất huyết [2]. Tuy nhiên, đột quỳ xuất huyết có tỷ lệ tử vong cao hơn đột quỳ do thiếu máu não [1].</w:t>
      </w:r>
    </w:p>
    <w:p w:rsidR="00AE06C4" w:rsidRDefault="00DF6B36">
      <w:pPr>
        <w:pStyle w:val="BodyText"/>
        <w:ind w:right="492"/>
      </w:pPr>
      <w:r>
        <w:t>Bệnh</w:t>
      </w:r>
      <w:r>
        <w:rPr>
          <w:spacing w:val="-5"/>
        </w:rPr>
        <w:t xml:space="preserve"> </w:t>
      </w:r>
      <w:r>
        <w:t>nhân</w:t>
      </w:r>
      <w:r>
        <w:rPr>
          <w:spacing w:val="-4"/>
        </w:rPr>
        <w:t xml:space="preserve"> </w:t>
      </w:r>
      <w:r>
        <w:t>bị</w:t>
      </w:r>
      <w:r>
        <w:rPr>
          <w:spacing w:val="-3"/>
        </w:rPr>
        <w:t xml:space="preserve"> </w:t>
      </w:r>
      <w:r>
        <w:t>XHN</w:t>
      </w:r>
      <w:r>
        <w:rPr>
          <w:spacing w:val="-2"/>
        </w:rPr>
        <w:t xml:space="preserve"> </w:t>
      </w:r>
      <w:r>
        <w:t>có</w:t>
      </w:r>
      <w:r>
        <w:rPr>
          <w:spacing w:val="-4"/>
        </w:rPr>
        <w:t xml:space="preserve"> </w:t>
      </w:r>
      <w:r>
        <w:t>thể</w:t>
      </w:r>
      <w:r>
        <w:rPr>
          <w:spacing w:val="-4"/>
        </w:rPr>
        <w:t xml:space="preserve"> </w:t>
      </w:r>
      <w:r>
        <w:t>có</w:t>
      </w:r>
      <w:r>
        <w:rPr>
          <w:spacing w:val="-4"/>
        </w:rPr>
        <w:t xml:space="preserve"> </w:t>
      </w:r>
      <w:r>
        <w:t>dấu</w:t>
      </w:r>
      <w:r>
        <w:rPr>
          <w:spacing w:val="-4"/>
        </w:rPr>
        <w:t xml:space="preserve"> </w:t>
      </w:r>
      <w:r>
        <w:t>hi</w:t>
      </w:r>
      <w:r>
        <w:t>ệu</w:t>
      </w:r>
      <w:r>
        <w:rPr>
          <w:spacing w:val="-4"/>
        </w:rPr>
        <w:t xml:space="preserve"> </w:t>
      </w:r>
      <w:r>
        <w:t>thần</w:t>
      </w:r>
      <w:r>
        <w:rPr>
          <w:spacing w:val="-5"/>
        </w:rPr>
        <w:t xml:space="preserve"> </w:t>
      </w:r>
      <w:r>
        <w:t>kinh</w:t>
      </w:r>
      <w:r>
        <w:rPr>
          <w:spacing w:val="-1"/>
        </w:rPr>
        <w:t xml:space="preserve"> </w:t>
      </w:r>
      <w:r>
        <w:t>khu</w:t>
      </w:r>
      <w:r>
        <w:rPr>
          <w:spacing w:val="-4"/>
        </w:rPr>
        <w:t xml:space="preserve"> </w:t>
      </w:r>
      <w:r>
        <w:t>trú</w:t>
      </w:r>
      <w:r>
        <w:rPr>
          <w:spacing w:val="-4"/>
        </w:rPr>
        <w:t xml:space="preserve"> </w:t>
      </w:r>
      <w:r>
        <w:t>tƣơng</w:t>
      </w:r>
      <w:r>
        <w:rPr>
          <w:spacing w:val="-6"/>
        </w:rPr>
        <w:t xml:space="preserve"> </w:t>
      </w:r>
      <w:r>
        <w:t>tự</w:t>
      </w:r>
      <w:r>
        <w:rPr>
          <w:spacing w:val="-4"/>
        </w:rPr>
        <w:t xml:space="preserve"> </w:t>
      </w:r>
      <w:r>
        <w:t>nhƣ</w:t>
      </w:r>
      <w:r>
        <w:rPr>
          <w:spacing w:val="-1"/>
        </w:rPr>
        <w:t xml:space="preserve"> </w:t>
      </w:r>
      <w:r>
        <w:t>NMN</w:t>
      </w:r>
      <w:r>
        <w:rPr>
          <w:spacing w:val="-3"/>
        </w:rPr>
        <w:t xml:space="preserve"> </w:t>
      </w:r>
      <w:r>
        <w:t>nhƣng</w:t>
      </w:r>
      <w:r>
        <w:rPr>
          <w:spacing w:val="-5"/>
        </w:rPr>
        <w:t xml:space="preserve"> </w:t>
      </w:r>
      <w:r>
        <w:rPr>
          <w:spacing w:val="-71"/>
        </w:rPr>
        <w:t>có</w:t>
      </w:r>
      <w:r>
        <w:rPr>
          <w:spacing w:val="-58"/>
        </w:rPr>
        <w:t xml:space="preserve"> </w:t>
      </w:r>
      <w:r>
        <w:t xml:space="preserve">xu hƣớng trầm trọng hơn. Bệnh nhân bị chảy máu nội sọ thƣờng có dấu hiệu đau đầu, </w:t>
      </w:r>
      <w:r>
        <w:rPr>
          <w:spacing w:val="-32"/>
        </w:rPr>
        <w:t xml:space="preserve">rối </w:t>
      </w:r>
      <w:r>
        <w:t>loạn tâm thần, co giật, buồn nôn và nôn, và/hoặc tăng huyết áp rõ</w:t>
      </w:r>
      <w:r>
        <w:rPr>
          <w:spacing w:val="-4"/>
        </w:rPr>
        <w:t xml:space="preserve"> </w:t>
      </w:r>
      <w:r>
        <w:t>rệt.</w:t>
      </w:r>
    </w:p>
    <w:p w:rsidR="00AE06C4" w:rsidRDefault="00DF6B36">
      <w:pPr>
        <w:pStyle w:val="BodyText"/>
        <w:spacing w:before="121"/>
        <w:ind w:right="492"/>
      </w:pPr>
      <w:r>
        <w:t>Nhồi</w:t>
      </w:r>
      <w:r>
        <w:rPr>
          <w:spacing w:val="-5"/>
        </w:rPr>
        <w:t xml:space="preserve"> </w:t>
      </w:r>
      <w:r>
        <w:t>máu</w:t>
      </w:r>
      <w:r>
        <w:rPr>
          <w:spacing w:val="-6"/>
        </w:rPr>
        <w:t xml:space="preserve"> </w:t>
      </w:r>
      <w:r>
        <w:t>não</w:t>
      </w:r>
      <w:r>
        <w:rPr>
          <w:spacing w:val="-4"/>
        </w:rPr>
        <w:t xml:space="preserve"> </w:t>
      </w:r>
      <w:r>
        <w:t>và</w:t>
      </w:r>
      <w:r>
        <w:rPr>
          <w:spacing w:val="-6"/>
        </w:rPr>
        <w:t xml:space="preserve"> </w:t>
      </w:r>
      <w:r>
        <w:t>xuất</w:t>
      </w:r>
      <w:r>
        <w:rPr>
          <w:spacing w:val="-5"/>
        </w:rPr>
        <w:t xml:space="preserve"> </w:t>
      </w:r>
      <w:r>
        <w:t>huyết</w:t>
      </w:r>
      <w:r>
        <w:rPr>
          <w:spacing w:val="-4"/>
        </w:rPr>
        <w:t xml:space="preserve"> </w:t>
      </w:r>
      <w:r>
        <w:t>não</w:t>
      </w:r>
      <w:r>
        <w:rPr>
          <w:spacing w:val="-5"/>
        </w:rPr>
        <w:t xml:space="preserve"> </w:t>
      </w:r>
      <w:r>
        <w:t>khó</w:t>
      </w:r>
      <w:r>
        <w:rPr>
          <w:spacing w:val="-3"/>
        </w:rPr>
        <w:t xml:space="preserve"> </w:t>
      </w:r>
      <w:r>
        <w:t>có</w:t>
      </w:r>
      <w:r>
        <w:rPr>
          <w:spacing w:val="-5"/>
        </w:rPr>
        <w:t xml:space="preserve"> </w:t>
      </w:r>
      <w:r>
        <w:t>thể</w:t>
      </w:r>
      <w:r>
        <w:rPr>
          <w:spacing w:val="-5"/>
        </w:rPr>
        <w:t xml:space="preserve"> </w:t>
      </w:r>
      <w:r>
        <w:t>phân</w:t>
      </w:r>
      <w:r>
        <w:rPr>
          <w:spacing w:val="-3"/>
        </w:rPr>
        <w:t xml:space="preserve"> </w:t>
      </w:r>
      <w:r>
        <w:t>biệt</w:t>
      </w:r>
      <w:r>
        <w:rPr>
          <w:spacing w:val="-5"/>
        </w:rPr>
        <w:t xml:space="preserve"> </w:t>
      </w:r>
      <w:r>
        <w:t>đƣợc</w:t>
      </w:r>
      <w:r>
        <w:rPr>
          <w:spacing w:val="-5"/>
        </w:rPr>
        <w:t xml:space="preserve"> </w:t>
      </w:r>
      <w:r>
        <w:t>nếu</w:t>
      </w:r>
      <w:r>
        <w:rPr>
          <w:spacing w:val="-3"/>
        </w:rPr>
        <w:t xml:space="preserve"> </w:t>
      </w:r>
      <w:r>
        <w:t>nhƣ</w:t>
      </w:r>
      <w:r>
        <w:rPr>
          <w:spacing w:val="-6"/>
        </w:rPr>
        <w:t xml:space="preserve"> </w:t>
      </w:r>
      <w:r>
        <w:t>chỉ</w:t>
      </w:r>
      <w:r>
        <w:rPr>
          <w:spacing w:val="-2"/>
        </w:rPr>
        <w:t xml:space="preserve"> </w:t>
      </w:r>
      <w:r>
        <w:t>căn</w:t>
      </w:r>
      <w:r>
        <w:rPr>
          <w:spacing w:val="-4"/>
        </w:rPr>
        <w:t xml:space="preserve"> </w:t>
      </w:r>
      <w:r>
        <w:t>cứ</w:t>
      </w:r>
      <w:r>
        <w:rPr>
          <w:spacing w:val="-6"/>
        </w:rPr>
        <w:t xml:space="preserve"> </w:t>
      </w:r>
      <w:r>
        <w:t>vào</w:t>
      </w:r>
      <w:r>
        <w:rPr>
          <w:spacing w:val="-3"/>
        </w:rPr>
        <w:t xml:space="preserve"> </w:t>
      </w:r>
      <w:r>
        <w:rPr>
          <w:spacing w:val="-30"/>
        </w:rPr>
        <w:t xml:space="preserve">các </w:t>
      </w:r>
      <w:r>
        <w:t>dấu hiệu và triệu chứng lâm sàng, vì vậy, cần chụp cắt lớp vi t nh (CT) hoặc chụp cộng hƣởng từ (MRI) não mà hiện nay là bắt</w:t>
      </w:r>
      <w:r>
        <w:rPr>
          <w:spacing w:val="-15"/>
        </w:rPr>
        <w:t xml:space="preserve"> </w:t>
      </w:r>
      <w:r>
        <w:t>buộc.</w:t>
      </w:r>
    </w:p>
    <w:p w:rsidR="00AE06C4" w:rsidRDefault="00DF6B36">
      <w:pPr>
        <w:pStyle w:val="BodyText"/>
        <w:ind w:right="489"/>
      </w:pPr>
      <w:r>
        <w:t xml:space="preserve">Mục tiêu xử tr NMN là hoàn thành những tiêu ch sau trong khoảng thời gian </w:t>
      </w:r>
      <w:r>
        <w:rPr>
          <w:spacing w:val="-7"/>
        </w:rPr>
        <w:t xml:space="preserve">thƣờng </w:t>
      </w:r>
      <w:r>
        <w:t xml:space="preserve">không quá 60 phút kể từ khi tiếp cận ngƣời bệnh: 1) đánh giá và đảm bảo an toàn </w:t>
      </w:r>
      <w:r>
        <w:rPr>
          <w:spacing w:val="-18"/>
        </w:rPr>
        <w:t xml:space="preserve">đƣờng </w:t>
      </w:r>
      <w:r>
        <w:t xml:space="preserve">thở, chức năng hô hấp và tuần hoàn của ngƣời bệnh; 2) hoàn thành những nhận định </w:t>
      </w:r>
      <w:r>
        <w:rPr>
          <w:spacing w:val="-14"/>
        </w:rPr>
        <w:t xml:space="preserve">ban </w:t>
      </w:r>
      <w:r>
        <w:t>đầu và đánh giá bệnh nhân, chỉ định, tiến hành và lấy kết quả xét nghiệm cận lâm sàng</w:t>
      </w:r>
      <w:r>
        <w:t xml:space="preserve">, chẩn đoán hình ảnh và 3) bắt đầu điều trị tái tƣới máu sau khi nghiên cứu đầy đủ chỉ </w:t>
      </w:r>
      <w:r>
        <w:rPr>
          <w:spacing w:val="-10"/>
        </w:rPr>
        <w:t xml:space="preserve">định </w:t>
      </w:r>
      <w:r>
        <w:t>và chống chỉ định. Quyết định xử tr cấp cứu đột quỳ thiếu máu não cấp t nh căn cứ vào những điểm sau: 1) xác định sự cần thiết phải khai thông đƣờng thở; 2) kiểm so</w:t>
      </w:r>
      <w:r>
        <w:t xml:space="preserve">át huyết </w:t>
      </w:r>
      <w:r>
        <w:rPr>
          <w:spacing w:val="-20"/>
        </w:rPr>
        <w:t xml:space="preserve">áp </w:t>
      </w:r>
      <w:r>
        <w:t xml:space="preserve">tối ƣu và 3) xác định các phƣơng pháp điều trị tái tƣới máu tối ƣu (tiêu sợi huyết </w:t>
      </w:r>
      <w:r>
        <w:rPr>
          <w:spacing w:val="-44"/>
        </w:rPr>
        <w:t xml:space="preserve">đƣờng </w:t>
      </w:r>
      <w:r>
        <w:t>tĩnh</w:t>
      </w:r>
      <w:r>
        <w:rPr>
          <w:spacing w:val="-3"/>
        </w:rPr>
        <w:t xml:space="preserve"> </w:t>
      </w:r>
      <w:r>
        <w:t>mạch</w:t>
      </w:r>
      <w:r>
        <w:rPr>
          <w:spacing w:val="-2"/>
        </w:rPr>
        <w:t xml:space="preserve"> </w:t>
      </w:r>
      <w:r>
        <w:t>với</w:t>
      </w:r>
      <w:r>
        <w:rPr>
          <w:spacing w:val="-5"/>
        </w:rPr>
        <w:t xml:space="preserve"> </w:t>
      </w:r>
      <w:r>
        <w:t>rt-PA</w:t>
      </w:r>
      <w:r>
        <w:rPr>
          <w:spacing w:val="-3"/>
        </w:rPr>
        <w:t xml:space="preserve"> </w:t>
      </w:r>
      <w:r>
        <w:t>(alteplase)</w:t>
      </w:r>
      <w:r>
        <w:rPr>
          <w:spacing w:val="-4"/>
        </w:rPr>
        <w:t xml:space="preserve"> </w:t>
      </w:r>
      <w:r>
        <w:t>hoặc</w:t>
      </w:r>
      <w:r>
        <w:rPr>
          <w:spacing w:val="-3"/>
        </w:rPr>
        <w:t xml:space="preserve"> </w:t>
      </w:r>
      <w:r>
        <w:t>lấy</w:t>
      </w:r>
      <w:r>
        <w:rPr>
          <w:spacing w:val="-10"/>
        </w:rPr>
        <w:t xml:space="preserve"> </w:t>
      </w:r>
      <w:r>
        <w:t>huyết</w:t>
      </w:r>
      <w:r>
        <w:rPr>
          <w:spacing w:val="-3"/>
        </w:rPr>
        <w:t xml:space="preserve"> </w:t>
      </w:r>
      <w:r>
        <w:t>khối</w:t>
      </w:r>
      <w:r>
        <w:rPr>
          <w:spacing w:val="-2"/>
        </w:rPr>
        <w:t xml:space="preserve"> </w:t>
      </w:r>
      <w:r>
        <w:t>theo</w:t>
      </w:r>
      <w:r>
        <w:rPr>
          <w:spacing w:val="-3"/>
        </w:rPr>
        <w:t xml:space="preserve"> </w:t>
      </w:r>
      <w:r>
        <w:t>đƣờng</w:t>
      </w:r>
      <w:r>
        <w:rPr>
          <w:spacing w:val="-6"/>
        </w:rPr>
        <w:t xml:space="preserve"> </w:t>
      </w:r>
      <w:r>
        <w:t>động</w:t>
      </w:r>
      <w:r>
        <w:rPr>
          <w:spacing w:val="-5"/>
        </w:rPr>
        <w:t xml:space="preserve"> </w:t>
      </w:r>
      <w:r>
        <w:t>mạch).</w:t>
      </w:r>
      <w:r>
        <w:rPr>
          <w:spacing w:val="-3"/>
        </w:rPr>
        <w:t xml:space="preserve"> </w:t>
      </w:r>
      <w:r>
        <w:t>Các</w:t>
      </w:r>
      <w:r>
        <w:rPr>
          <w:spacing w:val="-3"/>
        </w:rPr>
        <w:t xml:space="preserve"> </w:t>
      </w:r>
      <w:r>
        <w:t>biện</w:t>
      </w:r>
      <w:r>
        <w:rPr>
          <w:spacing w:val="-3"/>
        </w:rPr>
        <w:t xml:space="preserve"> </w:t>
      </w:r>
      <w:r>
        <w:rPr>
          <w:spacing w:val="-11"/>
        </w:rPr>
        <w:t xml:space="preserve">pháp </w:t>
      </w:r>
      <w:r>
        <w:t xml:space="preserve">ch nh tromg điều trị NMN gồm: 1) điều trị tiêu sợi huyết; 2) dùng </w:t>
      </w:r>
      <w:r>
        <w:t xml:space="preserve">thuốc chống kết tập tiểu cầu và 3) lấy huyết khối bằng dụng cụ trong lòng mạch. Điều trị các tình trạng phối hợp gồm hạ sốt, điều chỉnh huyết áp phù hợp, điều chỉnh oxy máu, điều chỉnh đƣờng máu, </w:t>
      </w:r>
      <w:r>
        <w:rPr>
          <w:spacing w:val="-16"/>
        </w:rPr>
        <w:t xml:space="preserve">xử </w:t>
      </w:r>
      <w:r>
        <w:t>tr các rối loạn nhịp tim và xử tr thiếu máu cơ</w:t>
      </w:r>
      <w:r>
        <w:rPr>
          <w:spacing w:val="2"/>
        </w:rPr>
        <w:t xml:space="preserve"> </w:t>
      </w:r>
      <w:r>
        <w:t>tim.</w:t>
      </w:r>
    </w:p>
    <w:p w:rsidR="00AE06C4" w:rsidRDefault="00DF6B36">
      <w:pPr>
        <w:pStyle w:val="BodyText"/>
        <w:spacing w:before="118"/>
        <w:ind w:right="489"/>
      </w:pPr>
      <w:r>
        <w:t xml:space="preserve">Việc </w:t>
      </w:r>
      <w:r>
        <w:t xml:space="preserve">điều trị và theo dõi bệnh nhân XHN phụ thuộc vào nguyên nhân và mức độ chảy máu. Hỗ trợ chức năng sống cơ bản, cũng nhƣ kiểm soát chảy máu, co giật, huyết áp (HA) và áp lực nội sọ là rất quan trọng. Các loại thuốc đƣợc sử dụng bao gồm: thuốc chống co giật </w:t>
      </w:r>
      <w:r>
        <w:t>(để ngăn ngừa tái phát cơn động kinh), thuốc chống tăng huyết áp (để giảm HA và các yếu tố nguy cơ khác của bệnh tim), thuốc lợi tiểu thẩm thấu (để giảm áp lực nội sọ trong khoang dƣới nhện).</w:t>
      </w:r>
    </w:p>
    <w:p w:rsidR="00AE06C4" w:rsidRDefault="00DF6B36">
      <w:pPr>
        <w:pStyle w:val="BodyText"/>
        <w:ind w:right="490"/>
      </w:pPr>
      <w:r>
        <w:t>Một phƣơng pháp điều trị tiềm năng trong XHN là phẫu thuật lấy k</w:t>
      </w:r>
      <w:r>
        <w:t>hối máu tụ. Tuy nhiên, vai trò của điều trị phẫu thuật đối với xuất huyết nội sọ trên lều (supratentorial</w:t>
      </w:r>
    </w:p>
    <w:p w:rsidR="00AE06C4" w:rsidRDefault="00AE06C4">
      <w:pPr>
        <w:sectPr w:rsidR="00AE06C4">
          <w:pgSz w:w="11910" w:h="16840"/>
          <w:pgMar w:top="1320" w:right="920" w:bottom="1320" w:left="1480" w:header="0" w:footer="1077" w:gutter="0"/>
          <w:cols w:space="720"/>
        </w:sectPr>
      </w:pPr>
    </w:p>
    <w:p w:rsidR="00AE06C4" w:rsidRDefault="00DF6B36">
      <w:pPr>
        <w:pStyle w:val="BodyText"/>
        <w:spacing w:before="72"/>
        <w:ind w:right="492" w:firstLine="0"/>
      </w:pPr>
      <w:r>
        <w:lastRenderedPageBreak/>
        <w:t xml:space="preserve">intracranial hemorrhage) vẫn còn đang tranh luận. Điều trị nội mạch gây thuyên tắc bằng coil ngày càng đƣợc sử dụng rất thành công, </w:t>
      </w:r>
      <w:r>
        <w:t>mặc dù vẫn còn nhiều tranh cãi về kết quả cuối cùng.</w:t>
      </w:r>
    </w:p>
    <w:p w:rsidR="00AE06C4" w:rsidRDefault="00DF6B36">
      <w:pPr>
        <w:pStyle w:val="BodyText"/>
        <w:ind w:right="493"/>
      </w:pPr>
      <w:r>
        <w:t xml:space="preserve">Dự phòng NMN gồm các biện pháp: dùng thuốc chống ngƣng tập tiểu cầu, dùng </w:t>
      </w:r>
      <w:r>
        <w:rPr>
          <w:spacing w:val="-10"/>
        </w:rPr>
        <w:t xml:space="preserve">thuốc </w:t>
      </w:r>
      <w:r>
        <w:t>Statin, tập thể dục và những can thiệp lối sống nhƣ cai thuốc lá, giảm uống rƣợu.</w:t>
      </w:r>
    </w:p>
    <w:p w:rsidR="00AE06C4" w:rsidRDefault="00DF6B36">
      <w:pPr>
        <w:pStyle w:val="BodyText"/>
        <w:ind w:right="492"/>
      </w:pPr>
      <w:r>
        <w:t>Dự phòng tiên phát XHN bao gồm các biện p</w:t>
      </w:r>
      <w:r>
        <w:t xml:space="preserve">háp: điều trị tăng huyết áp, ngừng hút thuốc lá, chế độ ăn t chất béo, ăn giảm muối, tăng cƣờng chế độ ăn giàu kali để </w:t>
      </w:r>
      <w:r>
        <w:rPr>
          <w:spacing w:val="-10"/>
        </w:rPr>
        <w:t xml:space="preserve">giảm  </w:t>
      </w:r>
      <w:r>
        <w:t xml:space="preserve">huyết áp có tác dụng dự phòng, hạn chế rƣợu, bia và tập thể dục là các biện pháp </w:t>
      </w:r>
      <w:r>
        <w:rPr>
          <w:spacing w:val="-9"/>
        </w:rPr>
        <w:t xml:space="preserve">không </w:t>
      </w:r>
      <w:r>
        <w:t>dùng thuốc đƣợc khuyến cáo mạnh mẽ hiện</w:t>
      </w:r>
      <w:r>
        <w:rPr>
          <w:spacing w:val="-12"/>
        </w:rPr>
        <w:t xml:space="preserve"> </w:t>
      </w:r>
      <w:r>
        <w:t>nay.</w:t>
      </w:r>
    </w:p>
    <w:p w:rsidR="00AE06C4" w:rsidRDefault="00AE06C4">
      <w:pPr>
        <w:sectPr w:rsidR="00AE06C4">
          <w:pgSz w:w="11910" w:h="16840"/>
          <w:pgMar w:top="1320" w:right="920" w:bottom="1340" w:left="1480" w:header="0" w:footer="1077" w:gutter="0"/>
          <w:cols w:space="720"/>
        </w:sectPr>
      </w:pPr>
    </w:p>
    <w:p w:rsidR="00AE06C4" w:rsidRDefault="00DF6B36">
      <w:pPr>
        <w:spacing w:before="77" w:line="343" w:lineRule="auto"/>
        <w:ind w:left="3880" w:right="3743" w:firstLine="470"/>
        <w:rPr>
          <w:b/>
          <w:sz w:val="24"/>
        </w:rPr>
      </w:pPr>
      <w:bookmarkStart w:id="2" w:name="_bookmark2"/>
      <w:bookmarkEnd w:id="2"/>
      <w:r>
        <w:rPr>
          <w:b/>
          <w:sz w:val="24"/>
        </w:rPr>
        <w:lastRenderedPageBreak/>
        <w:t>PHẦN II</w:t>
      </w:r>
      <w:bookmarkStart w:id="3" w:name="_bookmark3"/>
      <w:bookmarkEnd w:id="3"/>
      <w:r>
        <w:rPr>
          <w:b/>
          <w:sz w:val="24"/>
        </w:rPr>
        <w:t xml:space="preserve"> NHỒI MÁU NÃO</w:t>
      </w:r>
    </w:p>
    <w:p w:rsidR="00AE06C4" w:rsidRDefault="00AE06C4">
      <w:pPr>
        <w:pStyle w:val="BodyText"/>
        <w:spacing w:before="7"/>
        <w:ind w:left="0" w:firstLine="0"/>
        <w:jc w:val="left"/>
        <w:rPr>
          <w:b/>
          <w:sz w:val="34"/>
        </w:rPr>
      </w:pPr>
    </w:p>
    <w:p w:rsidR="00AE06C4" w:rsidRDefault="00DF6B36">
      <w:pPr>
        <w:spacing w:before="1" w:line="343" w:lineRule="auto"/>
        <w:ind w:left="4079" w:right="3952" w:hanging="4"/>
        <w:jc w:val="center"/>
        <w:rPr>
          <w:b/>
          <w:sz w:val="24"/>
        </w:rPr>
      </w:pPr>
      <w:bookmarkStart w:id="4" w:name="_bookmark4"/>
      <w:bookmarkEnd w:id="4"/>
      <w:r>
        <w:rPr>
          <w:b/>
          <w:sz w:val="24"/>
        </w:rPr>
        <w:t>CHƢƠNG 1</w:t>
      </w:r>
      <w:bookmarkStart w:id="5" w:name="_bookmark5"/>
      <w:bookmarkEnd w:id="5"/>
      <w:r>
        <w:rPr>
          <w:b/>
          <w:sz w:val="24"/>
        </w:rPr>
        <w:t xml:space="preserve"> TỔNG QUAN</w:t>
      </w:r>
    </w:p>
    <w:p w:rsidR="00AE06C4" w:rsidRDefault="00AE06C4">
      <w:pPr>
        <w:pStyle w:val="BodyText"/>
        <w:spacing w:before="7"/>
        <w:ind w:left="0" w:firstLine="0"/>
        <w:jc w:val="left"/>
        <w:rPr>
          <w:b/>
          <w:sz w:val="34"/>
        </w:rPr>
      </w:pPr>
    </w:p>
    <w:p w:rsidR="00AE06C4" w:rsidRDefault="00DF6B36">
      <w:pPr>
        <w:pStyle w:val="Heading1"/>
        <w:numPr>
          <w:ilvl w:val="1"/>
          <w:numId w:val="32"/>
        </w:numPr>
        <w:tabs>
          <w:tab w:val="left" w:pos="832"/>
        </w:tabs>
        <w:spacing w:before="0"/>
      </w:pPr>
      <w:bookmarkStart w:id="6" w:name="_bookmark6"/>
      <w:bookmarkEnd w:id="6"/>
      <w:r>
        <w:t>PHÂN</w:t>
      </w:r>
      <w:r>
        <w:rPr>
          <w:spacing w:val="-1"/>
        </w:rPr>
        <w:t xml:space="preserve"> </w:t>
      </w:r>
      <w:r>
        <w:t>LOẠI</w:t>
      </w:r>
    </w:p>
    <w:p w:rsidR="00AE06C4" w:rsidRDefault="00DF6B36">
      <w:pPr>
        <w:pStyle w:val="BodyText"/>
        <w:spacing w:before="116"/>
        <w:ind w:right="494"/>
      </w:pPr>
      <w:r>
        <w:rPr>
          <w:noProof/>
          <w:lang w:val="en-US"/>
        </w:rPr>
        <w:drawing>
          <wp:anchor distT="0" distB="0" distL="0" distR="0" simplePos="0" relativeHeight="8" behindDoc="0" locked="0" layoutInCell="1" allowOverlap="1">
            <wp:simplePos x="0" y="0"/>
            <wp:positionH relativeFrom="page">
              <wp:posOffset>2871470</wp:posOffset>
            </wp:positionH>
            <wp:positionV relativeFrom="paragraph">
              <wp:posOffset>680251</wp:posOffset>
            </wp:positionV>
            <wp:extent cx="2239822" cy="2967037"/>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2239822" cy="2967037"/>
                    </a:xfrm>
                    <a:prstGeom prst="rect">
                      <a:avLst/>
                    </a:prstGeom>
                  </pic:spPr>
                </pic:pic>
              </a:graphicData>
            </a:graphic>
          </wp:anchor>
        </w:drawing>
      </w:r>
      <w:r>
        <w:t>Đột quỳ thiếu máu não cục bộ cấp t nh (acute ischemic stroke) hay còn gọi là nhồi máu não là tình trạng dòng máu đột ngột không lƣu thông đến một khu vực của não làm mất chức năng thần kinh tƣơng ứng (hình 1).</w:t>
      </w:r>
    </w:p>
    <w:p w:rsidR="00AE06C4" w:rsidRDefault="00DF6B36">
      <w:pPr>
        <w:pStyle w:val="BodyText"/>
        <w:spacing w:before="104"/>
        <w:ind w:left="2452" w:right="602" w:hanging="1727"/>
      </w:pPr>
      <w:r>
        <w:rPr>
          <w:b/>
        </w:rPr>
        <w:t xml:space="preserve">Hình 1- </w:t>
      </w:r>
      <w:r>
        <w:t>Hình ảnh chụp cắt lớp vi t nh cho thấy</w:t>
      </w:r>
      <w:r>
        <w:t xml:space="preserve"> huyết khối gây h p tắc tại động mạch não giữa đoạn M1-2 (vòng tròn màu đỏ [71])</w:t>
      </w:r>
    </w:p>
    <w:p w:rsidR="00AE06C4" w:rsidRDefault="00DF6B36">
      <w:pPr>
        <w:pStyle w:val="BodyText"/>
        <w:ind w:right="494"/>
      </w:pPr>
      <w:r>
        <w:t>Hệ thống phân loại đột quỳ đƣợc xây dựng dựa trên Thử nghiệm đa trung tâm điều trị đột quỳ cấp (TOAST), trong đó phân chia nhồi máu não thành 3 thể ch nh nhƣ sau [2]:</w:t>
      </w:r>
    </w:p>
    <w:p w:rsidR="00AE06C4" w:rsidRDefault="00DF6B36">
      <w:pPr>
        <w:pStyle w:val="ListParagraph"/>
        <w:numPr>
          <w:ilvl w:val="0"/>
          <w:numId w:val="31"/>
        </w:numPr>
        <w:tabs>
          <w:tab w:val="left" w:pos="1074"/>
        </w:tabs>
        <w:ind w:left="1074"/>
        <w:rPr>
          <w:sz w:val="24"/>
        </w:rPr>
      </w:pPr>
      <w:r>
        <w:rPr>
          <w:sz w:val="24"/>
        </w:rPr>
        <w:t>Nhồi máu</w:t>
      </w:r>
      <w:r>
        <w:rPr>
          <w:sz w:val="24"/>
        </w:rPr>
        <w:t xml:space="preserve"> não động mạch</w:t>
      </w:r>
      <w:r>
        <w:rPr>
          <w:spacing w:val="-4"/>
          <w:sz w:val="24"/>
        </w:rPr>
        <w:t xml:space="preserve"> </w:t>
      </w:r>
      <w:r>
        <w:rPr>
          <w:sz w:val="24"/>
        </w:rPr>
        <w:t>lớn</w:t>
      </w:r>
    </w:p>
    <w:p w:rsidR="00AE06C4" w:rsidRDefault="00DF6B36">
      <w:pPr>
        <w:pStyle w:val="ListParagraph"/>
        <w:numPr>
          <w:ilvl w:val="0"/>
          <w:numId w:val="31"/>
        </w:numPr>
        <w:tabs>
          <w:tab w:val="left" w:pos="1074"/>
        </w:tabs>
        <w:ind w:left="1074"/>
        <w:rPr>
          <w:sz w:val="24"/>
        </w:rPr>
      </w:pPr>
      <w:r>
        <w:rPr>
          <w:sz w:val="24"/>
        </w:rPr>
        <w:t>Nhồi máu não động mạch nhỏ, hoặc nhồi máu ổ</w:t>
      </w:r>
      <w:r>
        <w:rPr>
          <w:spacing w:val="-5"/>
          <w:sz w:val="24"/>
        </w:rPr>
        <w:t xml:space="preserve"> </w:t>
      </w:r>
      <w:r>
        <w:rPr>
          <w:sz w:val="24"/>
        </w:rPr>
        <w:t>khuyết</w:t>
      </w:r>
    </w:p>
    <w:p w:rsidR="00AE06C4" w:rsidRDefault="00DF6B36">
      <w:pPr>
        <w:pStyle w:val="ListParagraph"/>
        <w:numPr>
          <w:ilvl w:val="0"/>
          <w:numId w:val="31"/>
        </w:numPr>
        <w:tabs>
          <w:tab w:val="left" w:pos="1074"/>
        </w:tabs>
        <w:spacing w:before="121"/>
        <w:ind w:left="1074"/>
        <w:rPr>
          <w:sz w:val="24"/>
        </w:rPr>
      </w:pPr>
      <w:r>
        <w:rPr>
          <w:sz w:val="24"/>
        </w:rPr>
        <w:t>Nhồi máu não do cục tắc di chuyển từ</w:t>
      </w:r>
      <w:r>
        <w:rPr>
          <w:spacing w:val="-2"/>
          <w:sz w:val="24"/>
        </w:rPr>
        <w:t xml:space="preserve"> </w:t>
      </w:r>
      <w:r>
        <w:rPr>
          <w:sz w:val="24"/>
        </w:rPr>
        <w:t>tim</w:t>
      </w:r>
    </w:p>
    <w:p w:rsidR="00AE06C4" w:rsidRDefault="00DF6B36">
      <w:pPr>
        <w:pStyle w:val="BodyText"/>
        <w:ind w:right="488"/>
      </w:pPr>
      <w:r>
        <w:t>Nhồi máu não động mạch lớn thƣờng liên quan đến huyết khối hình thành trên thành động mạch bị vữa xơ, thƣờng là động mạch cảnh, động mạch sống nề</w:t>
      </w:r>
      <w:r>
        <w:t>n và động mạch não; tuy nhiên, nhồi máu não động mạch lớn cũng có thể do huyết khối hoặc cục tắc từ tim và đây cũng là nguyên nhân phổ biến nhất gây tái phát nhồi máu não.</w:t>
      </w:r>
    </w:p>
    <w:p w:rsidR="00AE06C4" w:rsidRDefault="00DF6B36">
      <w:pPr>
        <w:pStyle w:val="BodyText"/>
        <w:ind w:right="491"/>
      </w:pPr>
      <w:r>
        <w:t xml:space="preserve">Nhồi máu ổ khuyết do tắc mạch nhỏ (thƣờng là những động mạch xuyên nằm </w:t>
      </w:r>
      <w:r>
        <w:rPr>
          <w:spacing w:val="-15"/>
        </w:rPr>
        <w:t xml:space="preserve">sâu </w:t>
      </w:r>
      <w:r>
        <w:t>trong não</w:t>
      </w:r>
      <w:r>
        <w:t xml:space="preserve">) mà nguyên nhân thƣờng do bệnh </w:t>
      </w:r>
      <w:r>
        <w:rPr>
          <w:spacing w:val="2"/>
        </w:rPr>
        <w:t xml:space="preserve">lý </w:t>
      </w:r>
      <w:r>
        <w:t>mạch máu. Nhiều khi không xác định</w:t>
      </w:r>
      <w:r>
        <w:rPr>
          <w:spacing w:val="-24"/>
        </w:rPr>
        <w:t xml:space="preserve"> </w:t>
      </w:r>
      <w:r>
        <w:rPr>
          <w:spacing w:val="-23"/>
        </w:rPr>
        <w:t xml:space="preserve">đƣợc </w:t>
      </w:r>
      <w:r>
        <w:t>nguyên</w:t>
      </w:r>
      <w:r>
        <w:rPr>
          <w:spacing w:val="-5"/>
        </w:rPr>
        <w:t xml:space="preserve"> </w:t>
      </w:r>
      <w:r>
        <w:t>nhân</w:t>
      </w:r>
      <w:r>
        <w:rPr>
          <w:spacing w:val="-2"/>
        </w:rPr>
        <w:t xml:space="preserve"> </w:t>
      </w:r>
      <w:r>
        <w:t>gây</w:t>
      </w:r>
      <w:r>
        <w:rPr>
          <w:spacing w:val="-9"/>
        </w:rPr>
        <w:t xml:space="preserve"> </w:t>
      </w:r>
      <w:r>
        <w:t>nhồi</w:t>
      </w:r>
      <w:r>
        <w:rPr>
          <w:spacing w:val="-4"/>
        </w:rPr>
        <w:t xml:space="preserve"> </w:t>
      </w:r>
      <w:r>
        <w:t>máu</w:t>
      </w:r>
      <w:r>
        <w:rPr>
          <w:spacing w:val="-4"/>
        </w:rPr>
        <w:t xml:space="preserve"> </w:t>
      </w:r>
      <w:r>
        <w:t>não</w:t>
      </w:r>
      <w:r>
        <w:rPr>
          <w:spacing w:val="-4"/>
        </w:rPr>
        <w:t xml:space="preserve"> </w:t>
      </w:r>
      <w:r>
        <w:t>và</w:t>
      </w:r>
      <w:r>
        <w:rPr>
          <w:spacing w:val="-5"/>
        </w:rPr>
        <w:t xml:space="preserve"> </w:t>
      </w:r>
      <w:r>
        <w:t>đƣợc</w:t>
      </w:r>
      <w:r>
        <w:rPr>
          <w:spacing w:val="-5"/>
        </w:rPr>
        <w:t xml:space="preserve"> </w:t>
      </w:r>
      <w:r>
        <w:t>xếp</w:t>
      </w:r>
      <w:r>
        <w:rPr>
          <w:spacing w:val="-4"/>
        </w:rPr>
        <w:t xml:space="preserve"> </w:t>
      </w:r>
      <w:r>
        <w:t>vào</w:t>
      </w:r>
      <w:r>
        <w:rPr>
          <w:spacing w:val="-4"/>
        </w:rPr>
        <w:t xml:space="preserve"> </w:t>
      </w:r>
      <w:r>
        <w:t>loại</w:t>
      </w:r>
      <w:r>
        <w:rPr>
          <w:spacing w:val="-4"/>
        </w:rPr>
        <w:t xml:space="preserve"> </w:t>
      </w:r>
      <w:r>
        <w:t>nhồi</w:t>
      </w:r>
      <w:r>
        <w:rPr>
          <w:spacing w:val="-4"/>
        </w:rPr>
        <w:t xml:space="preserve"> </w:t>
      </w:r>
      <w:r>
        <w:t>máu</w:t>
      </w:r>
      <w:r>
        <w:rPr>
          <w:spacing w:val="-5"/>
        </w:rPr>
        <w:t xml:space="preserve"> </w:t>
      </w:r>
      <w:r>
        <w:t>não</w:t>
      </w:r>
      <w:r>
        <w:rPr>
          <w:spacing w:val="-4"/>
        </w:rPr>
        <w:t xml:space="preserve"> </w:t>
      </w:r>
      <w:r>
        <w:t>không</w:t>
      </w:r>
      <w:r>
        <w:rPr>
          <w:spacing w:val="-5"/>
        </w:rPr>
        <w:t xml:space="preserve"> </w:t>
      </w:r>
      <w:r>
        <w:t>rõ</w:t>
      </w:r>
      <w:r>
        <w:rPr>
          <w:spacing w:val="-4"/>
        </w:rPr>
        <w:t xml:space="preserve"> </w:t>
      </w:r>
      <w:r>
        <w:t>nguyên</w:t>
      </w:r>
      <w:r>
        <w:rPr>
          <w:spacing w:val="-4"/>
        </w:rPr>
        <w:t xml:space="preserve"> </w:t>
      </w:r>
      <w:r>
        <w:t>nhân.</w:t>
      </w:r>
    </w:p>
    <w:p w:rsidR="00AE06C4" w:rsidRDefault="00DF6B36">
      <w:pPr>
        <w:pStyle w:val="Heading1"/>
        <w:numPr>
          <w:ilvl w:val="1"/>
          <w:numId w:val="32"/>
        </w:numPr>
        <w:tabs>
          <w:tab w:val="left" w:pos="926"/>
        </w:tabs>
        <w:ind w:left="925" w:hanging="308"/>
      </w:pPr>
      <w:bookmarkStart w:id="7" w:name="_bookmark7"/>
      <w:bookmarkEnd w:id="7"/>
      <w:r>
        <w:t>GIẢI PHẪU</w:t>
      </w:r>
      <w:r>
        <w:rPr>
          <w:spacing w:val="1"/>
        </w:rPr>
        <w:t xml:space="preserve"> </w:t>
      </w:r>
      <w:r>
        <w:t>BỆNH</w:t>
      </w:r>
    </w:p>
    <w:p w:rsidR="00AE06C4" w:rsidRDefault="00DF6B36">
      <w:pPr>
        <w:pStyle w:val="BodyText"/>
        <w:spacing w:before="115"/>
        <w:ind w:left="600" w:right="478" w:firstLine="0"/>
        <w:jc w:val="center"/>
      </w:pPr>
      <w:r>
        <w:t>Não là cơ quan có hoạt động chuyển hóa cao nhất trong cơ thể. Mặc dù chỉ chiếm 2%</w:t>
      </w:r>
    </w:p>
    <w:p w:rsidR="00AE06C4" w:rsidRDefault="00AE06C4">
      <w:pPr>
        <w:jc w:val="center"/>
        <w:sectPr w:rsidR="00AE06C4">
          <w:pgSz w:w="11910" w:h="16840"/>
          <w:pgMar w:top="1440" w:right="920" w:bottom="1300" w:left="1480" w:header="0" w:footer="1077" w:gutter="0"/>
          <w:cols w:space="720"/>
        </w:sectPr>
      </w:pPr>
    </w:p>
    <w:p w:rsidR="00AE06C4" w:rsidRDefault="00DF6B36">
      <w:pPr>
        <w:pStyle w:val="BodyText"/>
        <w:spacing w:before="72"/>
        <w:ind w:right="494" w:firstLine="0"/>
      </w:pPr>
      <w:r>
        <w:lastRenderedPageBreak/>
        <w:t>khối lƣợng của cơ thể, nhƣng nó cần 15-20% tổng cung lƣợng tim lúc nghỉ để cung cấp glucose và oxy cần thiết cho quá trình trao đổi chất.</w:t>
      </w:r>
    </w:p>
    <w:p w:rsidR="00AE06C4" w:rsidRDefault="00DF6B36">
      <w:pPr>
        <w:pStyle w:val="BodyText"/>
        <w:ind w:right="494"/>
      </w:pPr>
      <w:r>
        <w:t>Các bán cầu não đƣợc cấp máu bởi sự kết nối của 3 động mạch ch nh, cần đặc biệt ghi nhớ là các động m</w:t>
      </w:r>
      <w:r>
        <w:t>ạch não trƣớc, não giữa và não sau.</w:t>
      </w:r>
    </w:p>
    <w:p w:rsidR="00AE06C4" w:rsidRDefault="00DF6B36">
      <w:pPr>
        <w:pStyle w:val="BodyText"/>
        <w:ind w:right="487"/>
      </w:pPr>
      <w:r>
        <w:rPr>
          <w:noProof/>
          <w:lang w:val="en-US"/>
        </w:rPr>
        <w:drawing>
          <wp:anchor distT="0" distB="0" distL="0" distR="0" simplePos="0" relativeHeight="9" behindDoc="0" locked="0" layoutInCell="1" allowOverlap="1">
            <wp:simplePos x="0" y="0"/>
            <wp:positionH relativeFrom="page">
              <wp:posOffset>1332230</wp:posOffset>
            </wp:positionH>
            <wp:positionV relativeFrom="paragraph">
              <wp:posOffset>681521</wp:posOffset>
            </wp:positionV>
            <wp:extent cx="2931655" cy="211397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2931655" cy="2113978"/>
                    </a:xfrm>
                    <a:prstGeom prst="rect">
                      <a:avLst/>
                    </a:prstGeom>
                  </pic:spPr>
                </pic:pic>
              </a:graphicData>
            </a:graphic>
          </wp:anchor>
        </w:drawing>
      </w:r>
      <w:r>
        <w:rPr>
          <w:noProof/>
          <w:lang w:val="en-US"/>
        </w:rPr>
        <w:drawing>
          <wp:anchor distT="0" distB="0" distL="0" distR="0" simplePos="0" relativeHeight="10" behindDoc="0" locked="0" layoutInCell="1" allowOverlap="1">
            <wp:simplePos x="0" y="0"/>
            <wp:positionH relativeFrom="page">
              <wp:posOffset>4675504</wp:posOffset>
            </wp:positionH>
            <wp:positionV relativeFrom="paragraph">
              <wp:posOffset>682791</wp:posOffset>
            </wp:positionV>
            <wp:extent cx="1692359" cy="209931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1692359" cy="2099310"/>
                    </a:xfrm>
                    <a:prstGeom prst="rect">
                      <a:avLst/>
                    </a:prstGeom>
                  </pic:spPr>
                </pic:pic>
              </a:graphicData>
            </a:graphic>
          </wp:anchor>
        </w:drawing>
      </w:r>
      <w:r>
        <w:t xml:space="preserve">Các động mạch não trƣớc và giữa đảm bảo tuần hoàn ph a trƣớc, nguyên ủy là </w:t>
      </w:r>
      <w:r>
        <w:rPr>
          <w:spacing w:val="-27"/>
        </w:rPr>
        <w:t xml:space="preserve">các </w:t>
      </w:r>
      <w:r>
        <w:t xml:space="preserve">động mạch cảnh trong. Động mạch não trƣớc cấp máu cho phần giữa của thùy trán và </w:t>
      </w:r>
      <w:r>
        <w:rPr>
          <w:spacing w:val="-10"/>
        </w:rPr>
        <w:t xml:space="preserve">thùy </w:t>
      </w:r>
      <w:r>
        <w:t>đỉnh và các phần trƣớc của hạch nền và bao trong.</w:t>
      </w:r>
    </w:p>
    <w:p w:rsidR="00AE06C4" w:rsidRDefault="00AE06C4">
      <w:pPr>
        <w:sectPr w:rsidR="00AE06C4">
          <w:pgSz w:w="11910" w:h="16840"/>
          <w:pgMar w:top="1320" w:right="920" w:bottom="1340" w:left="1480" w:header="0" w:footer="1077" w:gutter="0"/>
          <w:cols w:space="720"/>
        </w:sectPr>
      </w:pPr>
    </w:p>
    <w:p w:rsidR="00AE06C4" w:rsidRDefault="00DF6B36">
      <w:pPr>
        <w:pStyle w:val="BodyText"/>
        <w:spacing w:before="74"/>
        <w:ind w:left="1729" w:right="370" w:hanging="1056"/>
        <w:jc w:val="left"/>
      </w:pPr>
      <w:r>
        <w:rPr>
          <w:b/>
        </w:rPr>
        <w:t xml:space="preserve">Hình 2 - </w:t>
      </w:r>
      <w:r>
        <w:t xml:space="preserve">Hình ảnh chụp động mạch não </w:t>
      </w:r>
      <w:r>
        <w:rPr>
          <w:spacing w:val="-26"/>
        </w:rPr>
        <w:t xml:space="preserve">tƣ </w:t>
      </w:r>
      <w:r>
        <w:t>thế nghiêng [71]</w:t>
      </w:r>
    </w:p>
    <w:p w:rsidR="00AE06C4" w:rsidRDefault="00DF6B36">
      <w:pPr>
        <w:spacing w:before="120"/>
        <w:ind w:left="296" w:right="451" w:firstLine="491"/>
        <w:rPr>
          <w:i/>
          <w:sz w:val="24"/>
        </w:rPr>
      </w:pPr>
      <w:r>
        <w:rPr>
          <w:i/>
          <w:sz w:val="24"/>
        </w:rPr>
        <w:t>(ACA: động mạch não trước, ICA: động mạch cảnh trong, MCA: động mạch não giữa)</w:t>
      </w:r>
    </w:p>
    <w:p w:rsidR="00AE06C4" w:rsidRDefault="00DF6B36">
      <w:pPr>
        <w:pStyle w:val="BodyText"/>
        <w:spacing w:before="74"/>
        <w:ind w:left="434" w:right="533" w:hanging="209"/>
        <w:jc w:val="left"/>
      </w:pPr>
      <w:r>
        <w:br w:type="column"/>
      </w:r>
      <w:r>
        <w:rPr>
          <w:b/>
        </w:rPr>
        <w:t xml:space="preserve">Hình 3 – </w:t>
      </w:r>
      <w:r>
        <w:t>Hình ảnh chụp động mạch cảnh trong tƣ thế trƣớc-sau.</w:t>
      </w:r>
    </w:p>
    <w:p w:rsidR="00AE06C4" w:rsidRDefault="00AE06C4">
      <w:pPr>
        <w:sectPr w:rsidR="00AE06C4">
          <w:type w:val="continuous"/>
          <w:pgSz w:w="11910" w:h="16840"/>
          <w:pgMar w:top="1280" w:right="920" w:bottom="280" w:left="1480" w:header="720" w:footer="720" w:gutter="0"/>
          <w:cols w:num="2" w:space="720" w:equalWidth="0">
            <w:col w:w="5218" w:space="40"/>
            <w:col w:w="4252"/>
          </w:cols>
        </w:sectPr>
      </w:pPr>
    </w:p>
    <w:p w:rsidR="00AE06C4" w:rsidRDefault="00DF6B36">
      <w:pPr>
        <w:pStyle w:val="BodyText"/>
        <w:ind w:right="492"/>
      </w:pPr>
      <w:r>
        <w:lastRenderedPageBreak/>
        <w:t>Các động mạ</w:t>
      </w:r>
      <w:r>
        <w:t>ch đốt sống tham gia tạo thành động mạch nền. Các động mạch tiểu não sau (PICAs) phát sinh từ các động mạch đốt sống xa. Các động mạch tiểu não trƣớc dƣới (AICAs) phát sinh từ đoạn gần của động mạch nền. Các động mạch tiểu não trên (SCA) phát sinh xa từ đo</w:t>
      </w:r>
      <w:r>
        <w:t>ạn xa của động mạch nền trƣớc khi phân chia thành các động mạch não sau (PCAs) [71].</w:t>
      </w:r>
    </w:p>
    <w:p w:rsidR="00AE06C4" w:rsidRDefault="00DF6B36">
      <w:pPr>
        <w:spacing w:before="125" w:after="4"/>
        <w:ind w:left="600" w:right="476"/>
        <w:jc w:val="center"/>
        <w:rPr>
          <w:b/>
          <w:sz w:val="24"/>
        </w:rPr>
      </w:pPr>
      <w:r>
        <w:rPr>
          <w:b/>
          <w:sz w:val="24"/>
        </w:rPr>
        <w:t>Bảng 1 - Giải phẫu mạch máu nuôi não</w:t>
      </w: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97"/>
        <w:gridCol w:w="5933"/>
      </w:tblGrid>
      <w:tr w:rsidR="00AE06C4">
        <w:trPr>
          <w:trHeight w:val="395"/>
        </w:trPr>
        <w:tc>
          <w:tcPr>
            <w:tcW w:w="2897" w:type="dxa"/>
          </w:tcPr>
          <w:p w:rsidR="00AE06C4" w:rsidRDefault="00DF6B36">
            <w:pPr>
              <w:pStyle w:val="TableParagraph"/>
              <w:spacing w:before="116" w:line="259" w:lineRule="exact"/>
              <w:ind w:left="503"/>
              <w:rPr>
                <w:b/>
                <w:sz w:val="24"/>
              </w:rPr>
            </w:pPr>
            <w:r>
              <w:rPr>
                <w:b/>
                <w:sz w:val="24"/>
              </w:rPr>
              <w:t>Vùng mạch máu</w:t>
            </w:r>
          </w:p>
        </w:tc>
        <w:tc>
          <w:tcPr>
            <w:tcW w:w="5933" w:type="dxa"/>
          </w:tcPr>
          <w:p w:rsidR="00AE06C4" w:rsidRDefault="00DF6B36">
            <w:pPr>
              <w:pStyle w:val="TableParagraph"/>
              <w:spacing w:before="116" w:line="259" w:lineRule="exact"/>
              <w:ind w:left="504"/>
              <w:rPr>
                <w:b/>
                <w:sz w:val="24"/>
              </w:rPr>
            </w:pPr>
            <w:r>
              <w:rPr>
                <w:b/>
                <w:sz w:val="24"/>
              </w:rPr>
              <w:t>Cấu trúc đƣợc nuôi dƣỡng</w:t>
            </w:r>
          </w:p>
        </w:tc>
      </w:tr>
      <w:tr w:rsidR="00AE06C4">
        <w:trPr>
          <w:trHeight w:val="395"/>
        </w:trPr>
        <w:tc>
          <w:tcPr>
            <w:tcW w:w="8830" w:type="dxa"/>
            <w:gridSpan w:val="2"/>
          </w:tcPr>
          <w:p w:rsidR="00AE06C4" w:rsidRDefault="00DF6B36">
            <w:pPr>
              <w:pStyle w:val="TableParagraph"/>
              <w:spacing w:before="116" w:line="259" w:lineRule="exact"/>
              <w:ind w:left="503"/>
              <w:rPr>
                <w:b/>
                <w:i/>
                <w:sz w:val="24"/>
              </w:rPr>
            </w:pPr>
            <w:r>
              <w:rPr>
                <w:b/>
                <w:i/>
                <w:sz w:val="24"/>
              </w:rPr>
              <w:t>Tuần hoàn trước (hệ cảnh)</w:t>
            </w:r>
          </w:p>
        </w:tc>
      </w:tr>
      <w:tr w:rsidR="00AE06C4">
        <w:trPr>
          <w:trHeight w:val="1068"/>
        </w:trPr>
        <w:tc>
          <w:tcPr>
            <w:tcW w:w="2897" w:type="dxa"/>
          </w:tcPr>
          <w:p w:rsidR="00AE06C4" w:rsidRDefault="00DF6B36">
            <w:pPr>
              <w:pStyle w:val="TableParagraph"/>
              <w:spacing w:before="111"/>
              <w:ind w:left="503"/>
              <w:rPr>
                <w:sz w:val="24"/>
              </w:rPr>
            </w:pPr>
            <w:r>
              <w:rPr>
                <w:sz w:val="24"/>
              </w:rPr>
              <w:t>ĐM não trƣớc</w:t>
            </w:r>
          </w:p>
        </w:tc>
        <w:tc>
          <w:tcPr>
            <w:tcW w:w="5933" w:type="dxa"/>
          </w:tcPr>
          <w:p w:rsidR="00AE06C4" w:rsidRDefault="00DF6B36">
            <w:pPr>
              <w:pStyle w:val="TableParagraph"/>
              <w:spacing w:before="111"/>
              <w:ind w:left="504"/>
              <w:rPr>
                <w:sz w:val="24"/>
              </w:rPr>
            </w:pPr>
            <w:r>
              <w:rPr>
                <w:sz w:val="24"/>
              </w:rPr>
              <w:t>Nhánh vỏ não: trán giữa, thùy đỉnh</w:t>
            </w:r>
          </w:p>
          <w:p w:rsidR="00AE06C4" w:rsidRDefault="00DF6B36">
            <w:pPr>
              <w:pStyle w:val="TableParagraph"/>
              <w:spacing w:before="120" w:line="270" w:lineRule="atLeast"/>
              <w:ind w:left="108" w:right="163" w:firstLine="396"/>
              <w:rPr>
                <w:sz w:val="24"/>
              </w:rPr>
            </w:pPr>
            <w:r>
              <w:rPr>
                <w:sz w:val="24"/>
              </w:rPr>
              <w:t xml:space="preserve">Nhánh xiên bèo vân: đầu nhân đuôi, nhân bèo, </w:t>
            </w:r>
            <w:r>
              <w:rPr>
                <w:spacing w:val="-4"/>
                <w:sz w:val="24"/>
              </w:rPr>
              <w:t>cánh</w:t>
            </w:r>
            <w:r>
              <w:rPr>
                <w:spacing w:val="52"/>
                <w:sz w:val="24"/>
              </w:rPr>
              <w:t xml:space="preserve"> </w:t>
            </w:r>
            <w:r>
              <w:rPr>
                <w:sz w:val="24"/>
              </w:rPr>
              <w:t>tay trƣớc bao</w:t>
            </w:r>
            <w:r>
              <w:rPr>
                <w:spacing w:val="-9"/>
                <w:sz w:val="24"/>
              </w:rPr>
              <w:t xml:space="preserve"> </w:t>
            </w:r>
            <w:r>
              <w:rPr>
                <w:sz w:val="24"/>
              </w:rPr>
              <w:t>trong</w:t>
            </w:r>
          </w:p>
        </w:tc>
      </w:tr>
      <w:tr w:rsidR="00AE06C4">
        <w:trPr>
          <w:trHeight w:val="1070"/>
        </w:trPr>
        <w:tc>
          <w:tcPr>
            <w:tcW w:w="2897" w:type="dxa"/>
          </w:tcPr>
          <w:p w:rsidR="00AE06C4" w:rsidRDefault="00DF6B36">
            <w:pPr>
              <w:pStyle w:val="TableParagraph"/>
              <w:spacing w:before="114"/>
              <w:ind w:left="503"/>
              <w:rPr>
                <w:sz w:val="24"/>
              </w:rPr>
            </w:pPr>
            <w:r>
              <w:rPr>
                <w:sz w:val="24"/>
              </w:rPr>
              <w:t>ĐM não giữa</w:t>
            </w:r>
          </w:p>
        </w:tc>
        <w:tc>
          <w:tcPr>
            <w:tcW w:w="5933" w:type="dxa"/>
          </w:tcPr>
          <w:p w:rsidR="00AE06C4" w:rsidRDefault="00DF6B36">
            <w:pPr>
              <w:pStyle w:val="TableParagraph"/>
              <w:spacing w:before="114"/>
              <w:ind w:left="108" w:right="163" w:firstLine="396"/>
              <w:rPr>
                <w:sz w:val="24"/>
              </w:rPr>
            </w:pPr>
            <w:r>
              <w:rPr>
                <w:sz w:val="24"/>
              </w:rPr>
              <w:t>Nhánh vỏ não: Vùng trán bên, và thùy đỉnh, vùng trƣớc va bên thùy thái dƣơng</w:t>
            </w:r>
          </w:p>
          <w:p w:rsidR="00AE06C4" w:rsidRDefault="00DF6B36">
            <w:pPr>
              <w:pStyle w:val="TableParagraph"/>
              <w:spacing w:before="120" w:line="264" w:lineRule="exact"/>
              <w:ind w:left="504"/>
              <w:rPr>
                <w:sz w:val="24"/>
              </w:rPr>
            </w:pPr>
            <w:r>
              <w:rPr>
                <w:sz w:val="24"/>
              </w:rPr>
              <w:t>Nhánh xiên bèo vân: Nhân bèo xấm và nhạt, bao trong</w:t>
            </w:r>
          </w:p>
        </w:tc>
      </w:tr>
      <w:tr w:rsidR="00AE06C4">
        <w:trPr>
          <w:trHeight w:val="671"/>
        </w:trPr>
        <w:tc>
          <w:tcPr>
            <w:tcW w:w="2897" w:type="dxa"/>
          </w:tcPr>
          <w:p w:rsidR="00AE06C4" w:rsidRDefault="00DF6B36">
            <w:pPr>
              <w:pStyle w:val="TableParagraph"/>
              <w:spacing w:before="111"/>
              <w:ind w:left="503"/>
              <w:rPr>
                <w:sz w:val="24"/>
              </w:rPr>
            </w:pPr>
            <w:r>
              <w:rPr>
                <w:sz w:val="24"/>
              </w:rPr>
              <w:t>ĐM mạch mạc trƣớc</w:t>
            </w:r>
          </w:p>
        </w:tc>
        <w:tc>
          <w:tcPr>
            <w:tcW w:w="5933" w:type="dxa"/>
          </w:tcPr>
          <w:p w:rsidR="00AE06C4" w:rsidRDefault="00DF6B36">
            <w:pPr>
              <w:pStyle w:val="TableParagraph"/>
              <w:spacing w:before="111" w:line="270" w:lineRule="atLeast"/>
              <w:ind w:left="108" w:firstLine="396"/>
              <w:rPr>
                <w:sz w:val="24"/>
              </w:rPr>
            </w:pPr>
            <w:r>
              <w:rPr>
                <w:sz w:val="24"/>
              </w:rPr>
              <w:t>Dải thị giác, thái dƣơng trong, đồi thị, vành tia, cánh tay sau bao trong,</w:t>
            </w:r>
          </w:p>
        </w:tc>
      </w:tr>
      <w:tr w:rsidR="00AE06C4">
        <w:trPr>
          <w:trHeight w:val="395"/>
        </w:trPr>
        <w:tc>
          <w:tcPr>
            <w:tcW w:w="8830" w:type="dxa"/>
            <w:gridSpan w:val="2"/>
          </w:tcPr>
          <w:p w:rsidR="00AE06C4" w:rsidRDefault="00DF6B36">
            <w:pPr>
              <w:pStyle w:val="TableParagraph"/>
              <w:spacing w:before="116" w:line="259" w:lineRule="exact"/>
              <w:ind w:left="503"/>
              <w:rPr>
                <w:b/>
                <w:i/>
                <w:sz w:val="24"/>
              </w:rPr>
            </w:pPr>
            <w:r>
              <w:rPr>
                <w:b/>
                <w:i/>
                <w:sz w:val="24"/>
              </w:rPr>
              <w:t>Tuần hoàn sau (hệ sống nền)</w:t>
            </w:r>
          </w:p>
        </w:tc>
      </w:tr>
      <w:tr w:rsidR="00AE06C4">
        <w:trPr>
          <w:trHeight w:val="1067"/>
        </w:trPr>
        <w:tc>
          <w:tcPr>
            <w:tcW w:w="2897" w:type="dxa"/>
          </w:tcPr>
          <w:p w:rsidR="00AE06C4" w:rsidRDefault="00DF6B36">
            <w:pPr>
              <w:pStyle w:val="TableParagraph"/>
              <w:spacing w:before="111"/>
              <w:ind w:left="503"/>
              <w:rPr>
                <w:sz w:val="24"/>
              </w:rPr>
            </w:pPr>
            <w:r>
              <w:rPr>
                <w:sz w:val="24"/>
              </w:rPr>
              <w:t>ĐM não sau</w:t>
            </w:r>
          </w:p>
        </w:tc>
        <w:tc>
          <w:tcPr>
            <w:tcW w:w="5933" w:type="dxa"/>
          </w:tcPr>
          <w:p w:rsidR="00AE06C4" w:rsidRDefault="00DF6B36">
            <w:pPr>
              <w:pStyle w:val="TableParagraph"/>
              <w:spacing w:before="111"/>
              <w:ind w:left="108" w:firstLine="396"/>
              <w:rPr>
                <w:sz w:val="24"/>
              </w:rPr>
            </w:pPr>
            <w:r>
              <w:rPr>
                <w:sz w:val="24"/>
              </w:rPr>
              <w:t>Nhánh vỏ não: Tùy chẩm, phần sau, trong thùy thái dƣơng, thùy đỉnh</w:t>
            </w:r>
          </w:p>
          <w:p w:rsidR="00AE06C4" w:rsidRDefault="00DF6B36">
            <w:pPr>
              <w:pStyle w:val="TableParagraph"/>
              <w:spacing w:before="120" w:line="264" w:lineRule="exact"/>
              <w:ind w:left="504"/>
              <w:rPr>
                <w:sz w:val="24"/>
              </w:rPr>
            </w:pPr>
            <w:r>
              <w:rPr>
                <w:sz w:val="24"/>
              </w:rPr>
              <w:t>Nhánh xiên: Tân não, đồi thị phần sau, và giữa</w:t>
            </w:r>
          </w:p>
        </w:tc>
      </w:tr>
    </w:tbl>
    <w:p w:rsidR="00AE06C4" w:rsidRDefault="00AE06C4">
      <w:pPr>
        <w:spacing w:line="264" w:lineRule="exact"/>
        <w:rPr>
          <w:sz w:val="24"/>
        </w:rPr>
        <w:sectPr w:rsidR="00AE06C4">
          <w:type w:val="continuous"/>
          <w:pgSz w:w="11910" w:h="16840"/>
          <w:pgMar w:top="1280" w:right="920" w:bottom="280" w:left="1480" w:header="720" w:footer="720" w:gutter="0"/>
          <w:cols w:space="720"/>
        </w:sect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97"/>
        <w:gridCol w:w="5933"/>
      </w:tblGrid>
      <w:tr w:rsidR="00AE06C4">
        <w:trPr>
          <w:trHeight w:val="395"/>
        </w:trPr>
        <w:tc>
          <w:tcPr>
            <w:tcW w:w="2897" w:type="dxa"/>
          </w:tcPr>
          <w:p w:rsidR="00AE06C4" w:rsidRDefault="00DF6B36">
            <w:pPr>
              <w:pStyle w:val="TableParagraph"/>
              <w:spacing w:before="117" w:line="259" w:lineRule="exact"/>
              <w:ind w:left="503"/>
              <w:rPr>
                <w:b/>
                <w:sz w:val="24"/>
              </w:rPr>
            </w:pPr>
            <w:r>
              <w:rPr>
                <w:b/>
                <w:sz w:val="24"/>
              </w:rPr>
              <w:lastRenderedPageBreak/>
              <w:t>Vùng mạch máu</w:t>
            </w:r>
          </w:p>
        </w:tc>
        <w:tc>
          <w:tcPr>
            <w:tcW w:w="5933" w:type="dxa"/>
          </w:tcPr>
          <w:p w:rsidR="00AE06C4" w:rsidRDefault="00DF6B36">
            <w:pPr>
              <w:pStyle w:val="TableParagraph"/>
              <w:spacing w:before="117" w:line="259" w:lineRule="exact"/>
              <w:ind w:left="504"/>
              <w:rPr>
                <w:b/>
                <w:sz w:val="24"/>
              </w:rPr>
            </w:pPr>
            <w:r>
              <w:rPr>
                <w:b/>
                <w:sz w:val="24"/>
              </w:rPr>
              <w:t>Cấu trúc đƣợc nuôi dƣỡng</w:t>
            </w:r>
          </w:p>
        </w:tc>
      </w:tr>
      <w:tr w:rsidR="00AE06C4">
        <w:trPr>
          <w:trHeight w:val="395"/>
        </w:trPr>
        <w:tc>
          <w:tcPr>
            <w:tcW w:w="2897" w:type="dxa"/>
          </w:tcPr>
          <w:p w:rsidR="00AE06C4" w:rsidRDefault="00DF6B36">
            <w:pPr>
              <w:pStyle w:val="TableParagraph"/>
              <w:spacing w:before="111" w:line="264" w:lineRule="exact"/>
              <w:ind w:left="503"/>
              <w:rPr>
                <w:sz w:val="24"/>
              </w:rPr>
            </w:pPr>
            <w:r>
              <w:rPr>
                <w:sz w:val="24"/>
              </w:rPr>
              <w:t>ĐM tiểu não sau dƣới</w:t>
            </w:r>
          </w:p>
        </w:tc>
        <w:tc>
          <w:tcPr>
            <w:tcW w:w="5933" w:type="dxa"/>
          </w:tcPr>
          <w:p w:rsidR="00AE06C4" w:rsidRDefault="00DF6B36">
            <w:pPr>
              <w:pStyle w:val="TableParagraph"/>
              <w:spacing w:before="111" w:line="264" w:lineRule="exact"/>
              <w:ind w:left="504"/>
              <w:rPr>
                <w:sz w:val="24"/>
              </w:rPr>
            </w:pPr>
            <w:r>
              <w:rPr>
                <w:sz w:val="24"/>
              </w:rPr>
              <w:t>Thùy nhộng dƣới, phần sau dƣới bán cầu tiểu não</w:t>
            </w:r>
          </w:p>
        </w:tc>
      </w:tr>
      <w:tr w:rsidR="00AE06C4">
        <w:trPr>
          <w:trHeight w:val="671"/>
        </w:trPr>
        <w:tc>
          <w:tcPr>
            <w:tcW w:w="2897" w:type="dxa"/>
          </w:tcPr>
          <w:p w:rsidR="00AE06C4" w:rsidRDefault="00DF6B36">
            <w:pPr>
              <w:pStyle w:val="TableParagraph"/>
              <w:tabs>
                <w:tab w:val="left" w:pos="1117"/>
                <w:tab w:val="left" w:pos="1705"/>
                <w:tab w:val="left" w:pos="2278"/>
              </w:tabs>
              <w:spacing w:before="111" w:line="270" w:lineRule="atLeast"/>
              <w:ind w:right="96" w:firstLine="395"/>
              <w:rPr>
                <w:sz w:val="24"/>
              </w:rPr>
            </w:pPr>
            <w:r>
              <w:rPr>
                <w:sz w:val="24"/>
              </w:rPr>
              <w:t>ĐM</w:t>
            </w:r>
            <w:r>
              <w:rPr>
                <w:sz w:val="24"/>
              </w:rPr>
              <w:tab/>
              <w:t>tiểu</w:t>
            </w:r>
            <w:r>
              <w:rPr>
                <w:sz w:val="24"/>
              </w:rPr>
              <w:tab/>
              <w:t>não</w:t>
            </w:r>
            <w:r>
              <w:rPr>
                <w:sz w:val="24"/>
              </w:rPr>
              <w:tab/>
            </w:r>
            <w:r>
              <w:rPr>
                <w:spacing w:val="-14"/>
                <w:w w:val="90"/>
                <w:sz w:val="24"/>
              </w:rPr>
              <w:t xml:space="preserve">trƣớc </w:t>
            </w:r>
            <w:r>
              <w:rPr>
                <w:sz w:val="24"/>
              </w:rPr>
              <w:t>dƣới</w:t>
            </w:r>
          </w:p>
        </w:tc>
        <w:tc>
          <w:tcPr>
            <w:tcW w:w="5933" w:type="dxa"/>
          </w:tcPr>
          <w:p w:rsidR="00AE06C4" w:rsidRDefault="00DF6B36">
            <w:pPr>
              <w:pStyle w:val="TableParagraph"/>
              <w:spacing w:before="111"/>
              <w:ind w:left="504"/>
              <w:rPr>
                <w:sz w:val="24"/>
              </w:rPr>
            </w:pPr>
            <w:r>
              <w:rPr>
                <w:sz w:val="24"/>
              </w:rPr>
              <w:t>Phần trƣớc dƣới bán cầu tiều não</w:t>
            </w:r>
          </w:p>
        </w:tc>
      </w:tr>
      <w:tr w:rsidR="00AE06C4">
        <w:trPr>
          <w:trHeight w:val="397"/>
        </w:trPr>
        <w:tc>
          <w:tcPr>
            <w:tcW w:w="2897" w:type="dxa"/>
          </w:tcPr>
          <w:p w:rsidR="00AE06C4" w:rsidRDefault="00DF6B36">
            <w:pPr>
              <w:pStyle w:val="TableParagraph"/>
              <w:spacing w:before="111" w:line="266" w:lineRule="exact"/>
              <w:ind w:left="503"/>
              <w:rPr>
                <w:sz w:val="24"/>
              </w:rPr>
            </w:pPr>
            <w:r>
              <w:rPr>
                <w:sz w:val="24"/>
              </w:rPr>
              <w:t>ĐM tiểu não trên</w:t>
            </w:r>
          </w:p>
        </w:tc>
        <w:tc>
          <w:tcPr>
            <w:tcW w:w="5933" w:type="dxa"/>
          </w:tcPr>
          <w:p w:rsidR="00AE06C4" w:rsidRDefault="00DF6B36">
            <w:pPr>
              <w:pStyle w:val="TableParagraph"/>
              <w:spacing w:before="111" w:line="266" w:lineRule="exact"/>
              <w:ind w:left="504"/>
              <w:rPr>
                <w:sz w:val="24"/>
              </w:rPr>
            </w:pPr>
            <w:r>
              <w:rPr>
                <w:sz w:val="24"/>
              </w:rPr>
              <w:t>Phần thùy nhộng trên, tiểu não trên</w:t>
            </w:r>
          </w:p>
        </w:tc>
      </w:tr>
    </w:tbl>
    <w:p w:rsidR="00AE06C4" w:rsidRDefault="00DF6B36">
      <w:pPr>
        <w:pStyle w:val="Heading1"/>
        <w:numPr>
          <w:ilvl w:val="1"/>
          <w:numId w:val="32"/>
        </w:numPr>
        <w:tabs>
          <w:tab w:val="left" w:pos="1019"/>
        </w:tabs>
        <w:spacing w:before="116"/>
        <w:ind w:left="1018" w:hanging="401"/>
        <w:jc w:val="both"/>
      </w:pPr>
      <w:bookmarkStart w:id="8" w:name="_bookmark8"/>
      <w:bookmarkEnd w:id="8"/>
      <w:r>
        <w:t>SINH LÝ</w:t>
      </w:r>
      <w:r>
        <w:rPr>
          <w:spacing w:val="-3"/>
        </w:rPr>
        <w:t xml:space="preserve"> </w:t>
      </w:r>
      <w:r>
        <w:t>BỆNH</w:t>
      </w:r>
    </w:p>
    <w:p w:rsidR="00AE06C4" w:rsidRDefault="00DF6B36">
      <w:pPr>
        <w:pStyle w:val="BodyText"/>
        <w:spacing w:before="116"/>
        <w:ind w:right="489"/>
      </w:pPr>
      <w:r>
        <w:t>Nhồi máu não cấp t nh do huyết khối hoặc cục tắc làm thiếu máu cục bộ, dẫn đến thiếu oxy và giảm ATP tế bào, ảnh hƣởng tới sự chênh lệch nồng độ ion qua màng tế bào, gây phù tế bào não.</w:t>
      </w:r>
    </w:p>
    <w:p w:rsidR="00AE06C4" w:rsidRDefault="00DF6B36">
      <w:pPr>
        <w:pStyle w:val="Heading1"/>
        <w:numPr>
          <w:ilvl w:val="0"/>
          <w:numId w:val="30"/>
        </w:numPr>
        <w:tabs>
          <w:tab w:val="left" w:pos="858"/>
        </w:tabs>
        <w:jc w:val="both"/>
      </w:pPr>
      <w:bookmarkStart w:id="9" w:name="_bookmark9"/>
      <w:bookmarkEnd w:id="9"/>
      <w:r>
        <w:t>Vùng trung tâm và vùng rìa ổ nhồi</w:t>
      </w:r>
      <w:r>
        <w:rPr>
          <w:spacing w:val="-3"/>
        </w:rPr>
        <w:t xml:space="preserve"> </w:t>
      </w:r>
      <w:r>
        <w:t>máu</w:t>
      </w:r>
    </w:p>
    <w:p w:rsidR="00AE06C4" w:rsidRDefault="00DF6B36">
      <w:pPr>
        <w:pStyle w:val="BodyText"/>
        <w:spacing w:before="115"/>
        <w:ind w:right="492"/>
      </w:pPr>
      <w:r>
        <w:t>Tắc mạch não cấp t nh gây ra các</w:t>
      </w:r>
      <w:r>
        <w:t xml:space="preserve"> vùng thiếu máu cục bộ không đồng nhất. Các vùng có lƣu lƣợng máu não dƣới 10 ml/100g mô/phút đƣợc gọi vùng lõi hay trung tâm ổ </w:t>
      </w:r>
      <w:r>
        <w:rPr>
          <w:spacing w:val="-42"/>
        </w:rPr>
        <w:t xml:space="preserve">nhồi </w:t>
      </w:r>
      <w:r>
        <w:t>máu và ở vùng này, tế bào não sẽ hoại tử sau vài phút nhồi máu</w:t>
      </w:r>
      <w:r>
        <w:rPr>
          <w:spacing w:val="-7"/>
        </w:rPr>
        <w:t xml:space="preserve"> </w:t>
      </w:r>
      <w:r>
        <w:t>não.</w:t>
      </w:r>
    </w:p>
    <w:p w:rsidR="00AE06C4" w:rsidRDefault="00DF6B36">
      <w:pPr>
        <w:pStyle w:val="BodyText"/>
        <w:ind w:right="489"/>
      </w:pPr>
      <w:r>
        <w:t>Khu vực ngoại biên của ổ nhồi máu (lƣu lƣợng máu não &lt;2</w:t>
      </w:r>
      <w:r>
        <w:t>5 mL/100g mô/phút) hay còn gọi là vùng rìa ổ nhồi máu mà ở đây, tế bào não có thể tồn tại trong vài giờ vì vẫn còn đƣợc tƣới máu.</w:t>
      </w:r>
    </w:p>
    <w:p w:rsidR="00AE06C4" w:rsidRDefault="00DF6B36">
      <w:pPr>
        <w:pStyle w:val="Heading1"/>
        <w:numPr>
          <w:ilvl w:val="0"/>
          <w:numId w:val="30"/>
        </w:numPr>
        <w:tabs>
          <w:tab w:val="left" w:pos="858"/>
        </w:tabs>
        <w:jc w:val="both"/>
      </w:pPr>
      <w:bookmarkStart w:id="10" w:name="_bookmark10"/>
      <w:bookmarkEnd w:id="10"/>
      <w:r>
        <w:t>Dòng thác thiếu máu cục</w:t>
      </w:r>
      <w:r>
        <w:rPr>
          <w:spacing w:val="-2"/>
        </w:rPr>
        <w:t xml:space="preserve"> </w:t>
      </w:r>
      <w:r>
        <w:t>bộ</w:t>
      </w:r>
    </w:p>
    <w:p w:rsidR="00AE06C4" w:rsidRDefault="00DF6B36">
      <w:pPr>
        <w:pStyle w:val="BodyText"/>
        <w:spacing w:before="113"/>
        <w:ind w:right="487"/>
      </w:pPr>
      <w:r>
        <w:t>Tế bào thần kinh khử cực trong tình trạng thiếu oxy và không đủ ATP khi nhồi máu não gây đình trệ h</w:t>
      </w:r>
      <w:r>
        <w:t xml:space="preserve">ệ thống vận chuyển ion qua màng tế bào, từ đó làm rối loạn hoạt động của bơm natri-kali, tăng natri nội bào, tăng thể t ch nƣớc nội bào. Hậu quả là phù não </w:t>
      </w:r>
      <w:r>
        <w:rPr>
          <w:spacing w:val="-15"/>
        </w:rPr>
        <w:t xml:space="preserve">xảy </w:t>
      </w:r>
      <w:r>
        <w:t>ra rất sớm khi thiếu máu</w:t>
      </w:r>
      <w:r>
        <w:rPr>
          <w:spacing w:val="-2"/>
        </w:rPr>
        <w:t xml:space="preserve"> </w:t>
      </w:r>
      <w:r>
        <w:t>não.</w:t>
      </w:r>
    </w:p>
    <w:p w:rsidR="00AE06C4" w:rsidRDefault="00DF6B36">
      <w:pPr>
        <w:pStyle w:val="BodyText"/>
        <w:spacing w:before="121"/>
        <w:ind w:right="492"/>
      </w:pPr>
      <w:r>
        <w:t xml:space="preserve">Bên cạnh đó, hoạt động trao đổi natri-canxi qua màng tế bào cũng bị rối loạn. Các ion can xi đi vào trong tế bào, giải phóng giải phóng một số chất dẫn truyền thần kinh </w:t>
      </w:r>
      <w:r>
        <w:rPr>
          <w:spacing w:val="-15"/>
        </w:rPr>
        <w:t xml:space="preserve">nhƣ </w:t>
      </w:r>
      <w:r>
        <w:t>glutamate, hoạt hóa N-methyl-D-aspartate (NMDA) và các thụ thể k ch th ch khác trên</w:t>
      </w:r>
      <w:r>
        <w:t xml:space="preserve"> các tế bào thần kinh, từ đây tạo ra một vòng xoắn bệnh lý tạo ra một dòng canxi khổng lồ đi vào tế bào và k ch hoạt các enzyme thoái hóa khác nhau, dẫn đến sự phá hủy tế bào thần kinh. Các gốc tự do, axit arachidonic và oxit nitric tạo ra làm tế bào thần </w:t>
      </w:r>
      <w:r>
        <w:t xml:space="preserve">kinh tổn </w:t>
      </w:r>
      <w:r>
        <w:rPr>
          <w:spacing w:val="-9"/>
        </w:rPr>
        <w:t xml:space="preserve">thƣơng </w:t>
      </w:r>
      <w:r>
        <w:t>nặng nề</w:t>
      </w:r>
      <w:r>
        <w:rPr>
          <w:spacing w:val="-4"/>
        </w:rPr>
        <w:t xml:space="preserve"> </w:t>
      </w:r>
      <w:r>
        <w:t>hơn.</w:t>
      </w:r>
    </w:p>
    <w:p w:rsidR="00AE06C4" w:rsidRDefault="00DF6B36">
      <w:pPr>
        <w:pStyle w:val="BodyText"/>
        <w:ind w:right="492"/>
      </w:pPr>
      <w:r>
        <w:t xml:space="preserve">Thiếu máu cục bộ trực tiếp phá hủy hàng rào máu não (thƣờng xảy ra trong 4 - 6 giờ sau đột quỳ) làm protein và nƣớc tràn vào khoảng gian bào gây phù mạch, phù não, nặng nhất thƣờng sau 3 - 5 ngày và kéo dài nhiều tuần nếu nƣớc </w:t>
      </w:r>
      <w:r>
        <w:t>và protein đƣợc tái hấp thu.</w:t>
      </w:r>
    </w:p>
    <w:p w:rsidR="00AE06C4" w:rsidRDefault="00DF6B36">
      <w:pPr>
        <w:pStyle w:val="BodyText"/>
        <w:ind w:right="491"/>
      </w:pPr>
      <w:r>
        <w:t>Trong vòng vài giờ đến vài ngày sau đột quỳ thiếu máu não, các cytokin đƣợc hình thành, thúc đẩy quá trình viêm và cản trở vi tuần hoàn. Vùng ngoại vi ổ nhồi máu dần dần bị thu h p, vùng trung tâm ổ nhồi máu lan rộng. Các tế bà</w:t>
      </w:r>
      <w:r>
        <w:t>o hình sao, tế bào đuôi gai lớn và vi tế bào thần kinh đệm dần bị hoại tử. Nhu mô não bị nhồi máu sẽ dịch hóa và bị các đại thực bào tiêu hủy. Vùng mô hoại tử này dần mất đi, thay thế bằng các nang nƣớc trong não.</w:t>
      </w:r>
    </w:p>
    <w:p w:rsidR="00AE06C4" w:rsidRDefault="00DF6B36">
      <w:pPr>
        <w:pStyle w:val="Heading1"/>
        <w:numPr>
          <w:ilvl w:val="0"/>
          <w:numId w:val="30"/>
        </w:numPr>
        <w:tabs>
          <w:tab w:val="left" w:pos="858"/>
        </w:tabs>
        <w:jc w:val="both"/>
      </w:pPr>
      <w:bookmarkStart w:id="11" w:name="_bookmark11"/>
      <w:bookmarkEnd w:id="11"/>
      <w:r>
        <w:t>Nhồi máu chuyển dạng xuất</w:t>
      </w:r>
      <w:r>
        <w:rPr>
          <w:spacing w:val="-1"/>
        </w:rPr>
        <w:t xml:space="preserve"> </w:t>
      </w:r>
      <w:r>
        <w:t>huyết</w:t>
      </w:r>
    </w:p>
    <w:p w:rsidR="00AE06C4" w:rsidRDefault="00DF6B36">
      <w:pPr>
        <w:pStyle w:val="ListParagraph"/>
        <w:numPr>
          <w:ilvl w:val="0"/>
          <w:numId w:val="31"/>
        </w:numPr>
        <w:tabs>
          <w:tab w:val="left" w:pos="798"/>
        </w:tabs>
        <w:spacing w:before="116"/>
        <w:ind w:right="491" w:firstLine="395"/>
        <w:jc w:val="left"/>
        <w:rPr>
          <w:sz w:val="24"/>
        </w:rPr>
      </w:pPr>
      <w:r>
        <w:rPr>
          <w:sz w:val="24"/>
        </w:rPr>
        <w:t xml:space="preserve">Khoảng 5% </w:t>
      </w:r>
      <w:r>
        <w:rPr>
          <w:sz w:val="24"/>
        </w:rPr>
        <w:t>bệnh nhân nhồi máu não không biến chứng, không điều trị bằng thuốc tiêu huyết khối có hiện tƣợng chảy máu trong ổ nhồi</w:t>
      </w:r>
      <w:r>
        <w:rPr>
          <w:spacing w:val="-23"/>
          <w:sz w:val="24"/>
        </w:rPr>
        <w:t xml:space="preserve"> </w:t>
      </w:r>
      <w:r>
        <w:rPr>
          <w:sz w:val="24"/>
        </w:rPr>
        <w:t>máu.</w:t>
      </w:r>
    </w:p>
    <w:p w:rsidR="00AE06C4" w:rsidRDefault="00DF6B36">
      <w:pPr>
        <w:pStyle w:val="ListParagraph"/>
        <w:numPr>
          <w:ilvl w:val="0"/>
          <w:numId w:val="31"/>
        </w:numPr>
        <w:tabs>
          <w:tab w:val="left" w:pos="798"/>
        </w:tabs>
        <w:spacing w:before="0"/>
        <w:ind w:right="494" w:firstLine="395"/>
        <w:jc w:val="left"/>
        <w:rPr>
          <w:sz w:val="24"/>
        </w:rPr>
      </w:pPr>
      <w:r>
        <w:rPr>
          <w:sz w:val="24"/>
        </w:rPr>
        <w:t>Hình thái có thể là những chấm xuất huyết trong ổ nhồi máu hoặc một hoặc nhiều khối</w:t>
      </w:r>
      <w:r>
        <w:rPr>
          <w:spacing w:val="-3"/>
          <w:sz w:val="24"/>
        </w:rPr>
        <w:t xml:space="preserve"> </w:t>
      </w:r>
      <w:r>
        <w:rPr>
          <w:sz w:val="24"/>
        </w:rPr>
        <w:t>máu</w:t>
      </w:r>
      <w:r>
        <w:rPr>
          <w:spacing w:val="-3"/>
          <w:sz w:val="24"/>
        </w:rPr>
        <w:t xml:space="preserve"> </w:t>
      </w:r>
      <w:r>
        <w:rPr>
          <w:sz w:val="24"/>
        </w:rPr>
        <w:t>tụ,</w:t>
      </w:r>
      <w:r>
        <w:rPr>
          <w:spacing w:val="-3"/>
          <w:sz w:val="24"/>
        </w:rPr>
        <w:t xml:space="preserve"> </w:t>
      </w:r>
      <w:r>
        <w:rPr>
          <w:sz w:val="24"/>
        </w:rPr>
        <w:t>làm</w:t>
      </w:r>
      <w:r>
        <w:rPr>
          <w:spacing w:val="-3"/>
          <w:sz w:val="24"/>
        </w:rPr>
        <w:t xml:space="preserve"> </w:t>
      </w:r>
      <w:r>
        <w:rPr>
          <w:sz w:val="24"/>
        </w:rPr>
        <w:t>suy</w:t>
      </w:r>
      <w:r>
        <w:rPr>
          <w:spacing w:val="-6"/>
          <w:sz w:val="24"/>
        </w:rPr>
        <w:t xml:space="preserve"> </w:t>
      </w:r>
      <w:r>
        <w:rPr>
          <w:sz w:val="24"/>
        </w:rPr>
        <w:t>giảm</w:t>
      </w:r>
      <w:r>
        <w:rPr>
          <w:spacing w:val="-3"/>
          <w:sz w:val="24"/>
        </w:rPr>
        <w:t xml:space="preserve"> </w:t>
      </w:r>
      <w:r>
        <w:rPr>
          <w:sz w:val="24"/>
        </w:rPr>
        <w:t>thần</w:t>
      </w:r>
      <w:r>
        <w:rPr>
          <w:spacing w:val="-2"/>
          <w:sz w:val="24"/>
        </w:rPr>
        <w:t xml:space="preserve"> </w:t>
      </w:r>
      <w:r>
        <w:rPr>
          <w:sz w:val="24"/>
        </w:rPr>
        <w:t>kinh</w:t>
      </w:r>
      <w:r>
        <w:rPr>
          <w:spacing w:val="-3"/>
          <w:sz w:val="24"/>
        </w:rPr>
        <w:t xml:space="preserve"> </w:t>
      </w:r>
      <w:r>
        <w:rPr>
          <w:sz w:val="24"/>
        </w:rPr>
        <w:t>và</w:t>
      </w:r>
      <w:r>
        <w:rPr>
          <w:spacing w:val="-4"/>
          <w:sz w:val="24"/>
        </w:rPr>
        <w:t xml:space="preserve"> </w:t>
      </w:r>
      <w:r>
        <w:rPr>
          <w:sz w:val="24"/>
        </w:rPr>
        <w:t>có</w:t>
      </w:r>
      <w:r>
        <w:rPr>
          <w:spacing w:val="-2"/>
          <w:sz w:val="24"/>
        </w:rPr>
        <w:t xml:space="preserve"> </w:t>
      </w:r>
      <w:r>
        <w:rPr>
          <w:sz w:val="24"/>
        </w:rPr>
        <w:t>thể</w:t>
      </w:r>
      <w:r>
        <w:rPr>
          <w:spacing w:val="-4"/>
          <w:sz w:val="24"/>
        </w:rPr>
        <w:t xml:space="preserve"> </w:t>
      </w:r>
      <w:r>
        <w:rPr>
          <w:sz w:val="24"/>
        </w:rPr>
        <w:t>phải</w:t>
      </w:r>
      <w:r>
        <w:rPr>
          <w:spacing w:val="-3"/>
          <w:sz w:val="24"/>
        </w:rPr>
        <w:t xml:space="preserve"> </w:t>
      </w:r>
      <w:r>
        <w:rPr>
          <w:sz w:val="24"/>
        </w:rPr>
        <w:t>ca</w:t>
      </w:r>
      <w:r>
        <w:rPr>
          <w:sz w:val="24"/>
        </w:rPr>
        <w:t>n</w:t>
      </w:r>
      <w:r>
        <w:rPr>
          <w:spacing w:val="-3"/>
          <w:sz w:val="24"/>
        </w:rPr>
        <w:t xml:space="preserve"> </w:t>
      </w:r>
      <w:r>
        <w:rPr>
          <w:sz w:val="24"/>
        </w:rPr>
        <w:t>thiệp</w:t>
      </w:r>
      <w:r>
        <w:rPr>
          <w:spacing w:val="-2"/>
          <w:sz w:val="24"/>
        </w:rPr>
        <w:t xml:space="preserve"> </w:t>
      </w:r>
      <w:r>
        <w:rPr>
          <w:sz w:val="24"/>
        </w:rPr>
        <w:t>phẫu</w:t>
      </w:r>
      <w:r>
        <w:rPr>
          <w:spacing w:val="-3"/>
          <w:sz w:val="24"/>
        </w:rPr>
        <w:t xml:space="preserve"> </w:t>
      </w:r>
      <w:r>
        <w:rPr>
          <w:sz w:val="24"/>
        </w:rPr>
        <w:t>thuật</w:t>
      </w:r>
      <w:r>
        <w:rPr>
          <w:spacing w:val="-3"/>
          <w:sz w:val="24"/>
        </w:rPr>
        <w:t xml:space="preserve"> </w:t>
      </w:r>
      <w:r>
        <w:rPr>
          <w:sz w:val="24"/>
        </w:rPr>
        <w:t>hoặc</w:t>
      </w:r>
      <w:r>
        <w:rPr>
          <w:spacing w:val="-3"/>
          <w:sz w:val="24"/>
        </w:rPr>
        <w:t xml:space="preserve"> </w:t>
      </w:r>
      <w:r>
        <w:rPr>
          <w:sz w:val="24"/>
        </w:rPr>
        <w:t>dẫn</w:t>
      </w:r>
      <w:r>
        <w:rPr>
          <w:spacing w:val="-3"/>
          <w:sz w:val="24"/>
        </w:rPr>
        <w:t xml:space="preserve"> </w:t>
      </w:r>
      <w:r>
        <w:rPr>
          <w:sz w:val="24"/>
        </w:rPr>
        <w:t>lƣu.</w:t>
      </w:r>
    </w:p>
    <w:p w:rsidR="00AE06C4" w:rsidRDefault="00DF6B36">
      <w:pPr>
        <w:pStyle w:val="ListParagraph"/>
        <w:numPr>
          <w:ilvl w:val="0"/>
          <w:numId w:val="31"/>
        </w:numPr>
        <w:tabs>
          <w:tab w:val="left" w:pos="798"/>
        </w:tabs>
        <w:spacing w:before="0"/>
        <w:ind w:left="798" w:hanging="180"/>
        <w:jc w:val="left"/>
        <w:rPr>
          <w:sz w:val="24"/>
        </w:rPr>
      </w:pPr>
      <w:r>
        <w:rPr>
          <w:sz w:val="24"/>
        </w:rPr>
        <w:t>Nguyên</w:t>
      </w:r>
      <w:r>
        <w:rPr>
          <w:spacing w:val="10"/>
          <w:sz w:val="24"/>
        </w:rPr>
        <w:t xml:space="preserve"> </w:t>
      </w:r>
      <w:r>
        <w:rPr>
          <w:sz w:val="24"/>
        </w:rPr>
        <w:t>nhân</w:t>
      </w:r>
      <w:r>
        <w:rPr>
          <w:spacing w:val="11"/>
          <w:sz w:val="24"/>
        </w:rPr>
        <w:t xml:space="preserve"> </w:t>
      </w:r>
      <w:r>
        <w:rPr>
          <w:sz w:val="24"/>
        </w:rPr>
        <w:t>chuyển</w:t>
      </w:r>
      <w:r>
        <w:rPr>
          <w:spacing w:val="10"/>
          <w:sz w:val="24"/>
        </w:rPr>
        <w:t xml:space="preserve"> </w:t>
      </w:r>
      <w:r>
        <w:rPr>
          <w:sz w:val="24"/>
        </w:rPr>
        <w:t>dạng</w:t>
      </w:r>
      <w:r>
        <w:rPr>
          <w:spacing w:val="8"/>
          <w:sz w:val="24"/>
        </w:rPr>
        <w:t xml:space="preserve"> </w:t>
      </w:r>
      <w:r>
        <w:rPr>
          <w:sz w:val="24"/>
        </w:rPr>
        <w:t>xuất</w:t>
      </w:r>
      <w:r>
        <w:rPr>
          <w:spacing w:val="10"/>
          <w:sz w:val="24"/>
        </w:rPr>
        <w:t xml:space="preserve"> </w:t>
      </w:r>
      <w:r>
        <w:rPr>
          <w:sz w:val="24"/>
        </w:rPr>
        <w:t>huyết</w:t>
      </w:r>
      <w:r>
        <w:rPr>
          <w:spacing w:val="11"/>
          <w:sz w:val="24"/>
        </w:rPr>
        <w:t xml:space="preserve"> </w:t>
      </w:r>
      <w:r>
        <w:rPr>
          <w:sz w:val="24"/>
        </w:rPr>
        <w:t>có</w:t>
      </w:r>
      <w:r>
        <w:rPr>
          <w:spacing w:val="10"/>
          <w:sz w:val="24"/>
        </w:rPr>
        <w:t xml:space="preserve"> </w:t>
      </w:r>
      <w:r>
        <w:rPr>
          <w:sz w:val="24"/>
        </w:rPr>
        <w:t>thể</w:t>
      </w:r>
      <w:r>
        <w:rPr>
          <w:spacing w:val="9"/>
          <w:sz w:val="24"/>
        </w:rPr>
        <w:t xml:space="preserve"> </w:t>
      </w:r>
      <w:r>
        <w:rPr>
          <w:sz w:val="24"/>
        </w:rPr>
        <w:t>do</w:t>
      </w:r>
      <w:r>
        <w:rPr>
          <w:spacing w:val="13"/>
          <w:sz w:val="24"/>
        </w:rPr>
        <w:t xml:space="preserve"> </w:t>
      </w:r>
      <w:r>
        <w:rPr>
          <w:sz w:val="24"/>
        </w:rPr>
        <w:t>tái</w:t>
      </w:r>
      <w:r>
        <w:rPr>
          <w:spacing w:val="10"/>
          <w:sz w:val="24"/>
        </w:rPr>
        <w:t xml:space="preserve"> </w:t>
      </w:r>
      <w:r>
        <w:rPr>
          <w:sz w:val="24"/>
        </w:rPr>
        <w:t>tƣới</w:t>
      </w:r>
      <w:r>
        <w:rPr>
          <w:spacing w:val="10"/>
          <w:sz w:val="24"/>
        </w:rPr>
        <w:t xml:space="preserve"> </w:t>
      </w:r>
      <w:r>
        <w:rPr>
          <w:sz w:val="24"/>
        </w:rPr>
        <w:t>máu,</w:t>
      </w:r>
      <w:r>
        <w:rPr>
          <w:spacing w:val="10"/>
          <w:sz w:val="24"/>
        </w:rPr>
        <w:t xml:space="preserve"> </w:t>
      </w:r>
      <w:r>
        <w:rPr>
          <w:sz w:val="24"/>
        </w:rPr>
        <w:t>tái</w:t>
      </w:r>
      <w:r>
        <w:rPr>
          <w:spacing w:val="11"/>
          <w:sz w:val="24"/>
        </w:rPr>
        <w:t xml:space="preserve"> </w:t>
      </w:r>
      <w:r>
        <w:rPr>
          <w:sz w:val="24"/>
        </w:rPr>
        <w:t>thông</w:t>
      </w:r>
      <w:r>
        <w:rPr>
          <w:spacing w:val="9"/>
          <w:sz w:val="24"/>
        </w:rPr>
        <w:t xml:space="preserve"> </w:t>
      </w:r>
      <w:r>
        <w:rPr>
          <w:sz w:val="24"/>
        </w:rPr>
        <w:t>mạch</w:t>
      </w:r>
      <w:r>
        <w:rPr>
          <w:spacing w:val="10"/>
          <w:sz w:val="24"/>
        </w:rPr>
        <w:t xml:space="preserve"> </w:t>
      </w:r>
      <w:r>
        <w:rPr>
          <w:sz w:val="24"/>
        </w:rPr>
        <w:t>bị</w:t>
      </w:r>
      <w:r>
        <w:rPr>
          <w:spacing w:val="10"/>
          <w:sz w:val="24"/>
        </w:rPr>
        <w:t xml:space="preserve"> </w:t>
      </w:r>
      <w:r>
        <w:rPr>
          <w:sz w:val="24"/>
        </w:rPr>
        <w:t>tắc,</w:t>
      </w:r>
    </w:p>
    <w:p w:rsidR="00AE06C4" w:rsidRDefault="00AE06C4">
      <w:pPr>
        <w:rPr>
          <w:sz w:val="24"/>
        </w:rPr>
        <w:sectPr w:rsidR="00AE06C4">
          <w:pgSz w:w="11910" w:h="16840"/>
          <w:pgMar w:top="1400" w:right="920" w:bottom="1340" w:left="1480" w:header="0" w:footer="1077" w:gutter="0"/>
          <w:cols w:space="720"/>
        </w:sectPr>
      </w:pPr>
    </w:p>
    <w:p w:rsidR="00AE06C4" w:rsidRDefault="00DF6B36">
      <w:pPr>
        <w:pStyle w:val="BodyText"/>
        <w:spacing w:before="72"/>
        <w:ind w:firstLine="0"/>
        <w:jc w:val="left"/>
      </w:pPr>
      <w:r>
        <w:lastRenderedPageBreak/>
        <w:t>do tuần hoàn bàng hệ hoặc do vỡ hàng rào máu não làm hồng cầu thoát quản.</w:t>
      </w:r>
    </w:p>
    <w:p w:rsidR="00AE06C4" w:rsidRDefault="00DF6B36">
      <w:pPr>
        <w:pStyle w:val="ListParagraph"/>
        <w:numPr>
          <w:ilvl w:val="0"/>
          <w:numId w:val="31"/>
        </w:numPr>
        <w:tabs>
          <w:tab w:val="left" w:pos="798"/>
        </w:tabs>
        <w:spacing w:before="0"/>
        <w:ind w:left="798" w:hanging="180"/>
        <w:jc w:val="left"/>
        <w:rPr>
          <w:sz w:val="24"/>
        </w:rPr>
      </w:pPr>
      <w:r>
        <w:rPr>
          <w:sz w:val="24"/>
        </w:rPr>
        <w:t>Thƣờng xảy ra từ 2 - 14 ngày sau đột</w:t>
      </w:r>
      <w:r>
        <w:rPr>
          <w:spacing w:val="-19"/>
          <w:sz w:val="24"/>
        </w:rPr>
        <w:t xml:space="preserve"> </w:t>
      </w:r>
      <w:r>
        <w:rPr>
          <w:sz w:val="24"/>
        </w:rPr>
        <w:t>quỳ.</w:t>
      </w:r>
    </w:p>
    <w:p w:rsidR="00AE06C4" w:rsidRDefault="00DF6B36">
      <w:pPr>
        <w:pStyle w:val="ListParagraph"/>
        <w:numPr>
          <w:ilvl w:val="0"/>
          <w:numId w:val="31"/>
        </w:numPr>
        <w:tabs>
          <w:tab w:val="left" w:pos="798"/>
        </w:tabs>
        <w:spacing w:before="0"/>
        <w:ind w:left="798" w:hanging="180"/>
        <w:jc w:val="left"/>
        <w:rPr>
          <w:sz w:val="24"/>
        </w:rPr>
      </w:pPr>
      <w:r>
        <w:rPr>
          <w:sz w:val="24"/>
        </w:rPr>
        <w:t>Thƣờng gặp ở những bệnh</w:t>
      </w:r>
      <w:r>
        <w:rPr>
          <w:spacing w:val="-7"/>
          <w:sz w:val="24"/>
        </w:rPr>
        <w:t xml:space="preserve"> </w:t>
      </w:r>
      <w:r>
        <w:rPr>
          <w:sz w:val="24"/>
        </w:rPr>
        <w:t>nhân:</w:t>
      </w:r>
    </w:p>
    <w:p w:rsidR="00AE06C4" w:rsidRDefault="00DF6B36">
      <w:pPr>
        <w:pStyle w:val="ListParagraph"/>
        <w:numPr>
          <w:ilvl w:val="0"/>
          <w:numId w:val="29"/>
        </w:numPr>
        <w:tabs>
          <w:tab w:val="left" w:pos="798"/>
        </w:tabs>
        <w:spacing w:before="0" w:line="286" w:lineRule="exact"/>
        <w:ind w:left="798"/>
        <w:jc w:val="left"/>
        <w:rPr>
          <w:sz w:val="24"/>
        </w:rPr>
      </w:pPr>
      <w:r>
        <w:rPr>
          <w:sz w:val="24"/>
        </w:rPr>
        <w:t>Có bệnh lý tim mạch gây huyết khối trong buồng</w:t>
      </w:r>
      <w:r>
        <w:rPr>
          <w:spacing w:val="-11"/>
          <w:sz w:val="24"/>
        </w:rPr>
        <w:t xml:space="preserve"> </w:t>
      </w:r>
      <w:r>
        <w:rPr>
          <w:sz w:val="24"/>
        </w:rPr>
        <w:t>tim</w:t>
      </w:r>
    </w:p>
    <w:p w:rsidR="00AE06C4" w:rsidRDefault="00DF6B36">
      <w:pPr>
        <w:pStyle w:val="ListParagraph"/>
        <w:numPr>
          <w:ilvl w:val="0"/>
          <w:numId w:val="29"/>
        </w:numPr>
        <w:tabs>
          <w:tab w:val="left" w:pos="798"/>
        </w:tabs>
        <w:spacing w:before="4" w:line="223" w:lineRule="auto"/>
        <w:ind w:right="489" w:firstLine="395"/>
        <w:jc w:val="left"/>
        <w:rPr>
          <w:sz w:val="24"/>
        </w:rPr>
      </w:pPr>
      <w:r>
        <w:rPr>
          <w:sz w:val="24"/>
        </w:rPr>
        <w:t xml:space="preserve">Sau khi dùng thuốc tiêu sợi huyết rt-PA với những bệnh nhân có những ổ giảm </w:t>
      </w:r>
      <w:r>
        <w:rPr>
          <w:spacing w:val="2"/>
          <w:sz w:val="24"/>
        </w:rPr>
        <w:t xml:space="preserve">tỷ </w:t>
      </w:r>
      <w:r>
        <w:rPr>
          <w:sz w:val="24"/>
        </w:rPr>
        <w:t>trọng ngay khi chụp cắt lớp không cản quang những giờ</w:t>
      </w:r>
      <w:r>
        <w:rPr>
          <w:spacing w:val="-12"/>
          <w:sz w:val="24"/>
        </w:rPr>
        <w:t xml:space="preserve"> </w:t>
      </w:r>
      <w:r>
        <w:rPr>
          <w:sz w:val="24"/>
        </w:rPr>
        <w:t>đầu.</w:t>
      </w:r>
    </w:p>
    <w:p w:rsidR="00AE06C4" w:rsidRDefault="00DF6B36">
      <w:pPr>
        <w:pStyle w:val="Heading1"/>
        <w:numPr>
          <w:ilvl w:val="0"/>
          <w:numId w:val="30"/>
        </w:numPr>
        <w:tabs>
          <w:tab w:val="left" w:pos="858"/>
        </w:tabs>
        <w:spacing w:before="129"/>
      </w:pPr>
      <w:bookmarkStart w:id="12" w:name="_bookmark12"/>
      <w:bookmarkEnd w:id="12"/>
      <w:r>
        <w:t>Phù não và co giật sau đột</w:t>
      </w:r>
      <w:r>
        <w:rPr>
          <w:spacing w:val="-1"/>
        </w:rPr>
        <w:t xml:space="preserve"> </w:t>
      </w:r>
      <w:r>
        <w:t>quỳ</w:t>
      </w:r>
    </w:p>
    <w:p w:rsidR="00AE06C4" w:rsidRDefault="00DF6B36">
      <w:pPr>
        <w:pStyle w:val="BodyText"/>
        <w:spacing w:before="116"/>
        <w:ind w:right="484"/>
      </w:pPr>
      <w:r>
        <w:rPr>
          <w:spacing w:val="-3"/>
        </w:rPr>
        <w:t>Mặc</w:t>
      </w:r>
      <w:r>
        <w:rPr>
          <w:spacing w:val="-11"/>
        </w:rPr>
        <w:t xml:space="preserve"> </w:t>
      </w:r>
      <w:r>
        <w:t>dù</w:t>
      </w:r>
      <w:r>
        <w:rPr>
          <w:spacing w:val="-10"/>
        </w:rPr>
        <w:t xml:space="preserve"> </w:t>
      </w:r>
      <w:r>
        <w:rPr>
          <w:spacing w:val="-3"/>
        </w:rPr>
        <w:t>phù</w:t>
      </w:r>
      <w:r>
        <w:rPr>
          <w:spacing w:val="-7"/>
        </w:rPr>
        <w:t xml:space="preserve"> </w:t>
      </w:r>
      <w:r>
        <w:rPr>
          <w:spacing w:val="-3"/>
        </w:rPr>
        <w:t>não</w:t>
      </w:r>
      <w:r>
        <w:rPr>
          <w:spacing w:val="-9"/>
        </w:rPr>
        <w:t xml:space="preserve"> </w:t>
      </w:r>
      <w:r>
        <w:rPr>
          <w:spacing w:val="-3"/>
        </w:rPr>
        <w:t>nặng</w:t>
      </w:r>
      <w:r>
        <w:rPr>
          <w:spacing w:val="-10"/>
        </w:rPr>
        <w:t xml:space="preserve"> </w:t>
      </w:r>
      <w:r>
        <w:rPr>
          <w:spacing w:val="-3"/>
        </w:rPr>
        <w:t>có</w:t>
      </w:r>
      <w:r>
        <w:rPr>
          <w:spacing w:val="-7"/>
        </w:rPr>
        <w:t xml:space="preserve"> </w:t>
      </w:r>
      <w:r>
        <w:rPr>
          <w:spacing w:val="-3"/>
        </w:rPr>
        <w:t>thể</w:t>
      </w:r>
      <w:r>
        <w:rPr>
          <w:spacing w:val="-11"/>
        </w:rPr>
        <w:t xml:space="preserve"> </w:t>
      </w:r>
      <w:r>
        <w:t>xảy</w:t>
      </w:r>
      <w:r>
        <w:rPr>
          <w:spacing w:val="-11"/>
        </w:rPr>
        <w:t xml:space="preserve"> </w:t>
      </w:r>
      <w:r>
        <w:t>ra</w:t>
      </w:r>
      <w:r>
        <w:rPr>
          <w:spacing w:val="-9"/>
        </w:rPr>
        <w:t xml:space="preserve"> </w:t>
      </w:r>
      <w:r>
        <w:t>ở</w:t>
      </w:r>
      <w:r>
        <w:rPr>
          <w:spacing w:val="-7"/>
        </w:rPr>
        <w:t xml:space="preserve"> </w:t>
      </w:r>
      <w:r>
        <w:rPr>
          <w:spacing w:val="-4"/>
        </w:rPr>
        <w:t>những</w:t>
      </w:r>
      <w:r>
        <w:rPr>
          <w:spacing w:val="-9"/>
        </w:rPr>
        <w:t xml:space="preserve"> </w:t>
      </w:r>
      <w:r>
        <w:rPr>
          <w:spacing w:val="-4"/>
        </w:rPr>
        <w:t>bệnh</w:t>
      </w:r>
      <w:r>
        <w:rPr>
          <w:spacing w:val="-8"/>
        </w:rPr>
        <w:t xml:space="preserve"> </w:t>
      </w:r>
      <w:r>
        <w:rPr>
          <w:spacing w:val="-4"/>
        </w:rPr>
        <w:t>nhân</w:t>
      </w:r>
      <w:r>
        <w:rPr>
          <w:spacing w:val="-8"/>
        </w:rPr>
        <w:t xml:space="preserve"> </w:t>
      </w:r>
      <w:r>
        <w:rPr>
          <w:spacing w:val="-3"/>
        </w:rPr>
        <w:t>đột</w:t>
      </w:r>
      <w:r>
        <w:rPr>
          <w:spacing w:val="-9"/>
        </w:rPr>
        <w:t xml:space="preserve"> </w:t>
      </w:r>
      <w:r>
        <w:t>quỳ</w:t>
      </w:r>
      <w:r>
        <w:rPr>
          <w:spacing w:val="-12"/>
        </w:rPr>
        <w:t xml:space="preserve"> </w:t>
      </w:r>
      <w:r>
        <w:rPr>
          <w:spacing w:val="-3"/>
        </w:rPr>
        <w:t>do</w:t>
      </w:r>
      <w:r>
        <w:rPr>
          <w:spacing w:val="-9"/>
        </w:rPr>
        <w:t xml:space="preserve"> </w:t>
      </w:r>
      <w:r>
        <w:rPr>
          <w:spacing w:val="-3"/>
        </w:rPr>
        <w:t>thiếu</w:t>
      </w:r>
      <w:r>
        <w:rPr>
          <w:spacing w:val="-10"/>
        </w:rPr>
        <w:t xml:space="preserve"> </w:t>
      </w:r>
      <w:r>
        <w:rPr>
          <w:spacing w:val="-3"/>
        </w:rPr>
        <w:t>máu</w:t>
      </w:r>
      <w:r>
        <w:rPr>
          <w:spacing w:val="-5"/>
        </w:rPr>
        <w:t xml:space="preserve"> </w:t>
      </w:r>
      <w:r>
        <w:rPr>
          <w:spacing w:val="-3"/>
        </w:rPr>
        <w:t>hệ</w:t>
      </w:r>
      <w:r>
        <w:rPr>
          <w:spacing w:val="-8"/>
        </w:rPr>
        <w:t xml:space="preserve"> </w:t>
      </w:r>
      <w:r>
        <w:rPr>
          <w:spacing w:val="-4"/>
        </w:rPr>
        <w:t>cảnh</w:t>
      </w:r>
      <w:r>
        <w:rPr>
          <w:spacing w:val="-10"/>
        </w:rPr>
        <w:t xml:space="preserve"> </w:t>
      </w:r>
      <w:r>
        <w:rPr>
          <w:spacing w:val="-4"/>
        </w:rPr>
        <w:t>(tuần hoàn</w:t>
      </w:r>
      <w:r>
        <w:rPr>
          <w:spacing w:val="-11"/>
        </w:rPr>
        <w:t xml:space="preserve"> </w:t>
      </w:r>
      <w:r>
        <w:rPr>
          <w:spacing w:val="-4"/>
        </w:rPr>
        <w:t>trƣớc)</w:t>
      </w:r>
      <w:r>
        <w:rPr>
          <w:spacing w:val="-12"/>
        </w:rPr>
        <w:t xml:space="preserve"> </w:t>
      </w:r>
      <w:r>
        <w:rPr>
          <w:spacing w:val="-4"/>
        </w:rPr>
        <w:t>nhƣng</w:t>
      </w:r>
      <w:r>
        <w:rPr>
          <w:spacing w:val="-11"/>
        </w:rPr>
        <w:t xml:space="preserve"> </w:t>
      </w:r>
      <w:r>
        <w:rPr>
          <w:spacing w:val="-3"/>
        </w:rPr>
        <w:t>cũng</w:t>
      </w:r>
      <w:r>
        <w:rPr>
          <w:spacing w:val="42"/>
        </w:rPr>
        <w:t xml:space="preserve"> </w:t>
      </w:r>
      <w:r>
        <w:t>t</w:t>
      </w:r>
      <w:r>
        <w:rPr>
          <w:spacing w:val="-8"/>
        </w:rPr>
        <w:t xml:space="preserve"> </w:t>
      </w:r>
      <w:r>
        <w:rPr>
          <w:spacing w:val="-4"/>
        </w:rPr>
        <w:t>gặp</w:t>
      </w:r>
      <w:r>
        <w:rPr>
          <w:spacing w:val="-11"/>
        </w:rPr>
        <w:t xml:space="preserve"> </w:t>
      </w:r>
      <w:r>
        <w:rPr>
          <w:spacing w:val="-4"/>
        </w:rPr>
        <w:t>(10-20%)</w:t>
      </w:r>
      <w:r>
        <w:rPr>
          <w:spacing w:val="-12"/>
        </w:rPr>
        <w:t xml:space="preserve"> </w:t>
      </w:r>
      <w:r>
        <w:rPr>
          <w:spacing w:val="-4"/>
        </w:rPr>
        <w:t>[3].</w:t>
      </w:r>
      <w:r>
        <w:rPr>
          <w:spacing w:val="-11"/>
        </w:rPr>
        <w:t xml:space="preserve"> </w:t>
      </w:r>
      <w:r>
        <w:rPr>
          <w:spacing w:val="-3"/>
        </w:rPr>
        <w:t>Phù</w:t>
      </w:r>
      <w:r>
        <w:rPr>
          <w:spacing w:val="-11"/>
        </w:rPr>
        <w:t xml:space="preserve"> </w:t>
      </w:r>
      <w:r>
        <w:rPr>
          <w:spacing w:val="-3"/>
        </w:rPr>
        <w:t>và</w:t>
      </w:r>
      <w:r>
        <w:rPr>
          <w:spacing w:val="-10"/>
        </w:rPr>
        <w:t xml:space="preserve"> </w:t>
      </w:r>
      <w:r>
        <w:rPr>
          <w:spacing w:val="-5"/>
        </w:rPr>
        <w:t>thoát</w:t>
      </w:r>
      <w:r>
        <w:rPr>
          <w:spacing w:val="-11"/>
        </w:rPr>
        <w:t xml:space="preserve"> </w:t>
      </w:r>
      <w:r>
        <w:rPr>
          <w:spacing w:val="-3"/>
        </w:rPr>
        <w:t>vị</w:t>
      </w:r>
      <w:r>
        <w:rPr>
          <w:spacing w:val="-10"/>
        </w:rPr>
        <w:t xml:space="preserve"> </w:t>
      </w:r>
      <w:r>
        <w:t>là</w:t>
      </w:r>
      <w:r>
        <w:rPr>
          <w:spacing w:val="-12"/>
        </w:rPr>
        <w:t xml:space="preserve"> </w:t>
      </w:r>
      <w:r>
        <w:rPr>
          <w:spacing w:val="-4"/>
        </w:rPr>
        <w:t>nguyên</w:t>
      </w:r>
      <w:r>
        <w:rPr>
          <w:spacing w:val="-11"/>
        </w:rPr>
        <w:t xml:space="preserve"> </w:t>
      </w:r>
      <w:r>
        <w:rPr>
          <w:spacing w:val="-4"/>
        </w:rPr>
        <w:t>nhân</w:t>
      </w:r>
      <w:r>
        <w:rPr>
          <w:spacing w:val="-11"/>
        </w:rPr>
        <w:t xml:space="preserve"> </w:t>
      </w:r>
      <w:r>
        <w:rPr>
          <w:spacing w:val="-3"/>
        </w:rPr>
        <w:t>phổ</w:t>
      </w:r>
      <w:r>
        <w:rPr>
          <w:spacing w:val="-11"/>
        </w:rPr>
        <w:t xml:space="preserve"> </w:t>
      </w:r>
      <w:r>
        <w:rPr>
          <w:spacing w:val="-4"/>
        </w:rPr>
        <w:t>biến</w:t>
      </w:r>
      <w:r>
        <w:rPr>
          <w:spacing w:val="-11"/>
        </w:rPr>
        <w:t xml:space="preserve"> </w:t>
      </w:r>
      <w:r>
        <w:rPr>
          <w:spacing w:val="-4"/>
        </w:rPr>
        <w:t>nhất</w:t>
      </w:r>
      <w:r>
        <w:rPr>
          <w:spacing w:val="-9"/>
        </w:rPr>
        <w:t xml:space="preserve"> </w:t>
      </w:r>
      <w:r>
        <w:rPr>
          <w:spacing w:val="-23"/>
        </w:rPr>
        <w:t xml:space="preserve">gây </w:t>
      </w:r>
      <w:r>
        <w:rPr>
          <w:spacing w:val="-3"/>
        </w:rPr>
        <w:t>tử</w:t>
      </w:r>
      <w:r>
        <w:rPr>
          <w:spacing w:val="-11"/>
        </w:rPr>
        <w:t xml:space="preserve"> </w:t>
      </w:r>
      <w:r>
        <w:rPr>
          <w:spacing w:val="-3"/>
        </w:rPr>
        <w:t>vong</w:t>
      </w:r>
      <w:r>
        <w:rPr>
          <w:spacing w:val="-10"/>
        </w:rPr>
        <w:t xml:space="preserve"> </w:t>
      </w:r>
      <w:r>
        <w:rPr>
          <w:spacing w:val="-4"/>
        </w:rPr>
        <w:t>sớm</w:t>
      </w:r>
      <w:r>
        <w:rPr>
          <w:spacing w:val="-7"/>
        </w:rPr>
        <w:t xml:space="preserve"> </w:t>
      </w:r>
      <w:r>
        <w:t>ở</w:t>
      </w:r>
      <w:r>
        <w:rPr>
          <w:spacing w:val="-10"/>
        </w:rPr>
        <w:t xml:space="preserve"> </w:t>
      </w:r>
      <w:r>
        <w:rPr>
          <w:spacing w:val="-3"/>
        </w:rPr>
        <w:t>bệnh</w:t>
      </w:r>
      <w:r>
        <w:rPr>
          <w:spacing w:val="-8"/>
        </w:rPr>
        <w:t xml:space="preserve"> </w:t>
      </w:r>
      <w:r>
        <w:rPr>
          <w:spacing w:val="-4"/>
        </w:rPr>
        <w:t>nhân</w:t>
      </w:r>
      <w:r>
        <w:rPr>
          <w:spacing w:val="-7"/>
        </w:rPr>
        <w:t xml:space="preserve"> </w:t>
      </w:r>
      <w:r>
        <w:rPr>
          <w:spacing w:val="-4"/>
        </w:rPr>
        <w:t>nhồi</w:t>
      </w:r>
      <w:r>
        <w:rPr>
          <w:spacing w:val="-7"/>
        </w:rPr>
        <w:t xml:space="preserve"> </w:t>
      </w:r>
      <w:r>
        <w:rPr>
          <w:spacing w:val="-3"/>
        </w:rPr>
        <w:t>máu</w:t>
      </w:r>
      <w:r>
        <w:rPr>
          <w:spacing w:val="-10"/>
        </w:rPr>
        <w:t xml:space="preserve"> </w:t>
      </w:r>
      <w:r>
        <w:rPr>
          <w:spacing w:val="-4"/>
        </w:rPr>
        <w:t>não.</w:t>
      </w:r>
    </w:p>
    <w:p w:rsidR="00AE06C4" w:rsidRDefault="00DF6B36">
      <w:pPr>
        <w:pStyle w:val="BodyText"/>
        <w:ind w:right="494"/>
      </w:pPr>
      <w:r>
        <w:t>Co giật xảy ra ở 2-23% bệnh nhân trong những ngày đầu tiên sau nhồi máu. Một phần nhỏ bệnh nhân sau nhồi máu não bị co giật mạn t nh.</w:t>
      </w:r>
    </w:p>
    <w:p w:rsidR="00AE06C4" w:rsidRDefault="00DF6B36">
      <w:pPr>
        <w:pStyle w:val="Heading1"/>
        <w:numPr>
          <w:ilvl w:val="1"/>
          <w:numId w:val="32"/>
        </w:numPr>
        <w:tabs>
          <w:tab w:val="left" w:pos="1005"/>
        </w:tabs>
        <w:ind w:left="1004" w:hanging="387"/>
      </w:pPr>
      <w:bookmarkStart w:id="13" w:name="_bookmark13"/>
      <w:bookmarkEnd w:id="13"/>
      <w:r>
        <w:t>NGUYÊN</w:t>
      </w:r>
      <w:r>
        <w:rPr>
          <w:spacing w:val="-2"/>
        </w:rPr>
        <w:t xml:space="preserve"> </w:t>
      </w:r>
      <w:r>
        <w:t>NHÂN</w:t>
      </w:r>
    </w:p>
    <w:p w:rsidR="00AE06C4" w:rsidRDefault="00DF6B36">
      <w:pPr>
        <w:pStyle w:val="BodyText"/>
        <w:spacing w:before="115"/>
        <w:ind w:right="492"/>
      </w:pPr>
      <w:r>
        <w:t>Đột quỳ thiếu máu não là hậu quả của các nguyên nhân gây giảm hoặc tắc nghẽn dòng máu (huyết khối ngoại sọ hoặ</w:t>
      </w:r>
      <w:r>
        <w:t xml:space="preserve">c nội sọ gây lấp mạch). Thiếu máu cục bộ và tổn thƣơng </w:t>
      </w:r>
      <w:r>
        <w:rPr>
          <w:spacing w:val="-24"/>
        </w:rPr>
        <w:t xml:space="preserve">tế </w:t>
      </w:r>
      <w:r>
        <w:t>bào</w:t>
      </w:r>
      <w:r>
        <w:rPr>
          <w:spacing w:val="-10"/>
        </w:rPr>
        <w:t xml:space="preserve"> </w:t>
      </w:r>
      <w:r>
        <w:t>thần</w:t>
      </w:r>
      <w:r>
        <w:rPr>
          <w:spacing w:val="-9"/>
        </w:rPr>
        <w:t xml:space="preserve"> </w:t>
      </w:r>
      <w:r>
        <w:t>kinh</w:t>
      </w:r>
      <w:r>
        <w:rPr>
          <w:spacing w:val="-9"/>
        </w:rPr>
        <w:t xml:space="preserve"> </w:t>
      </w:r>
      <w:r>
        <w:t>không</w:t>
      </w:r>
      <w:r>
        <w:rPr>
          <w:spacing w:val="-12"/>
        </w:rPr>
        <w:t xml:space="preserve"> </w:t>
      </w:r>
      <w:r>
        <w:t>hồi</w:t>
      </w:r>
      <w:r>
        <w:rPr>
          <w:spacing w:val="-5"/>
        </w:rPr>
        <w:t xml:space="preserve"> </w:t>
      </w:r>
      <w:r>
        <w:t>phục</w:t>
      </w:r>
      <w:r>
        <w:rPr>
          <w:spacing w:val="-10"/>
        </w:rPr>
        <w:t xml:space="preserve"> </w:t>
      </w:r>
      <w:r>
        <w:t>khi</w:t>
      </w:r>
      <w:r>
        <w:rPr>
          <w:spacing w:val="-9"/>
        </w:rPr>
        <w:t xml:space="preserve"> </w:t>
      </w:r>
      <w:r>
        <w:t>lƣu</w:t>
      </w:r>
      <w:r>
        <w:rPr>
          <w:spacing w:val="-9"/>
        </w:rPr>
        <w:t xml:space="preserve"> </w:t>
      </w:r>
      <w:r>
        <w:t>lƣợng</w:t>
      </w:r>
      <w:r>
        <w:rPr>
          <w:spacing w:val="-12"/>
        </w:rPr>
        <w:t xml:space="preserve"> </w:t>
      </w:r>
      <w:r>
        <w:t>máu</w:t>
      </w:r>
      <w:r>
        <w:rPr>
          <w:spacing w:val="-5"/>
        </w:rPr>
        <w:t xml:space="preserve"> </w:t>
      </w:r>
      <w:r>
        <w:t>não</w:t>
      </w:r>
      <w:r>
        <w:rPr>
          <w:spacing w:val="-9"/>
        </w:rPr>
        <w:t xml:space="preserve"> </w:t>
      </w:r>
      <w:r>
        <w:t>dƣới</w:t>
      </w:r>
      <w:r>
        <w:rPr>
          <w:spacing w:val="-9"/>
        </w:rPr>
        <w:t xml:space="preserve"> </w:t>
      </w:r>
      <w:r>
        <w:t>18</w:t>
      </w:r>
      <w:r>
        <w:rPr>
          <w:spacing w:val="-10"/>
        </w:rPr>
        <w:t xml:space="preserve"> </w:t>
      </w:r>
      <w:r>
        <w:t>ml/100g</w:t>
      </w:r>
      <w:r>
        <w:rPr>
          <w:spacing w:val="-9"/>
        </w:rPr>
        <w:t xml:space="preserve"> </w:t>
      </w:r>
      <w:r>
        <w:t>mô</w:t>
      </w:r>
      <w:r>
        <w:rPr>
          <w:spacing w:val="-6"/>
        </w:rPr>
        <w:t xml:space="preserve"> </w:t>
      </w:r>
      <w:r>
        <w:t>não/phút,</w:t>
      </w:r>
      <w:r>
        <w:rPr>
          <w:spacing w:val="-9"/>
        </w:rPr>
        <w:t xml:space="preserve"> </w:t>
      </w:r>
      <w:r>
        <w:t>tế</w:t>
      </w:r>
      <w:r>
        <w:rPr>
          <w:spacing w:val="-10"/>
        </w:rPr>
        <w:t xml:space="preserve"> </w:t>
      </w:r>
      <w:r>
        <w:rPr>
          <w:spacing w:val="-46"/>
        </w:rPr>
        <w:t xml:space="preserve">bào </w:t>
      </w:r>
      <w:r>
        <w:t>chết</w:t>
      </w:r>
      <w:r>
        <w:rPr>
          <w:spacing w:val="-5"/>
        </w:rPr>
        <w:t xml:space="preserve"> </w:t>
      </w:r>
      <w:r>
        <w:t>nhanh</w:t>
      </w:r>
      <w:r>
        <w:rPr>
          <w:spacing w:val="-4"/>
        </w:rPr>
        <w:t xml:space="preserve"> </w:t>
      </w:r>
      <w:r>
        <w:t>chóng</w:t>
      </w:r>
      <w:r>
        <w:rPr>
          <w:spacing w:val="-7"/>
        </w:rPr>
        <w:t xml:space="preserve"> </w:t>
      </w:r>
      <w:r>
        <w:t>khi</w:t>
      </w:r>
      <w:r>
        <w:rPr>
          <w:spacing w:val="-5"/>
        </w:rPr>
        <w:t xml:space="preserve"> </w:t>
      </w:r>
      <w:r>
        <w:t>lƣu</w:t>
      </w:r>
      <w:r>
        <w:rPr>
          <w:spacing w:val="-3"/>
        </w:rPr>
        <w:t xml:space="preserve"> </w:t>
      </w:r>
      <w:r>
        <w:t>lƣợng</w:t>
      </w:r>
      <w:r>
        <w:rPr>
          <w:spacing w:val="-7"/>
        </w:rPr>
        <w:t xml:space="preserve"> </w:t>
      </w:r>
      <w:r>
        <w:t>máu</w:t>
      </w:r>
      <w:r>
        <w:rPr>
          <w:spacing w:val="-6"/>
        </w:rPr>
        <w:t xml:space="preserve"> </w:t>
      </w:r>
      <w:r>
        <w:t>dƣới</w:t>
      </w:r>
      <w:r>
        <w:rPr>
          <w:spacing w:val="-4"/>
        </w:rPr>
        <w:t xml:space="preserve"> </w:t>
      </w:r>
      <w:r>
        <w:t>10ml/100g</w:t>
      </w:r>
      <w:r>
        <w:rPr>
          <w:spacing w:val="-7"/>
        </w:rPr>
        <w:t xml:space="preserve"> </w:t>
      </w:r>
      <w:r>
        <w:t>mô</w:t>
      </w:r>
      <w:r>
        <w:rPr>
          <w:spacing w:val="-4"/>
        </w:rPr>
        <w:t xml:space="preserve"> </w:t>
      </w:r>
      <w:r>
        <w:t>não/phút.</w:t>
      </w:r>
    </w:p>
    <w:p w:rsidR="00AE06C4" w:rsidRDefault="00DF6B36">
      <w:pPr>
        <w:pStyle w:val="Heading1"/>
        <w:numPr>
          <w:ilvl w:val="0"/>
          <w:numId w:val="28"/>
        </w:numPr>
        <w:tabs>
          <w:tab w:val="left" w:pos="858"/>
        </w:tabs>
        <w:jc w:val="both"/>
      </w:pPr>
      <w:bookmarkStart w:id="14" w:name="_bookmark14"/>
      <w:bookmarkEnd w:id="14"/>
      <w:r>
        <w:t>Các yếu tố nguy</w:t>
      </w:r>
      <w:r>
        <w:rPr>
          <w:spacing w:val="-3"/>
        </w:rPr>
        <w:t xml:space="preserve"> </w:t>
      </w:r>
      <w:r>
        <w:t>cơ</w:t>
      </w:r>
    </w:p>
    <w:p w:rsidR="00AE06C4" w:rsidRDefault="00DF6B36">
      <w:pPr>
        <w:pStyle w:val="BodyText"/>
        <w:spacing w:before="115"/>
        <w:ind w:right="492"/>
      </w:pPr>
      <w:r>
        <w:t>Các yếu tố nguy cơ của nhồi máu não bao gồm các yếu tố có thể thay đổi và không thể thay</w:t>
      </w:r>
      <w:r>
        <w:rPr>
          <w:spacing w:val="-9"/>
        </w:rPr>
        <w:t xml:space="preserve"> </w:t>
      </w:r>
      <w:r>
        <w:t>đổi.</w:t>
      </w:r>
      <w:r>
        <w:rPr>
          <w:spacing w:val="-1"/>
        </w:rPr>
        <w:t xml:space="preserve"> </w:t>
      </w:r>
      <w:r>
        <w:t>Xác</w:t>
      </w:r>
      <w:r>
        <w:rPr>
          <w:spacing w:val="-5"/>
        </w:rPr>
        <w:t xml:space="preserve"> </w:t>
      </w:r>
      <w:r>
        <w:t>định</w:t>
      </w:r>
      <w:r>
        <w:rPr>
          <w:spacing w:val="-3"/>
        </w:rPr>
        <w:t xml:space="preserve"> </w:t>
      </w:r>
      <w:r>
        <w:t>các</w:t>
      </w:r>
      <w:r>
        <w:rPr>
          <w:spacing w:val="-1"/>
        </w:rPr>
        <w:t xml:space="preserve"> </w:t>
      </w:r>
      <w:r>
        <w:t>yếu</w:t>
      </w:r>
      <w:r>
        <w:rPr>
          <w:spacing w:val="-3"/>
        </w:rPr>
        <w:t xml:space="preserve"> </w:t>
      </w:r>
      <w:r>
        <w:t>tố</w:t>
      </w:r>
      <w:r>
        <w:rPr>
          <w:spacing w:val="-3"/>
        </w:rPr>
        <w:t xml:space="preserve"> </w:t>
      </w:r>
      <w:r>
        <w:t>nguy</w:t>
      </w:r>
      <w:r>
        <w:rPr>
          <w:spacing w:val="-7"/>
        </w:rPr>
        <w:t xml:space="preserve"> </w:t>
      </w:r>
      <w:r>
        <w:t>cơ</w:t>
      </w:r>
      <w:r>
        <w:rPr>
          <w:spacing w:val="-3"/>
        </w:rPr>
        <w:t xml:space="preserve"> </w:t>
      </w:r>
      <w:r>
        <w:t>ở</w:t>
      </w:r>
      <w:r>
        <w:rPr>
          <w:spacing w:val="-3"/>
        </w:rPr>
        <w:t xml:space="preserve"> </w:t>
      </w:r>
      <w:r>
        <w:t>mỗi</w:t>
      </w:r>
      <w:r>
        <w:rPr>
          <w:spacing w:val="-4"/>
        </w:rPr>
        <w:t xml:space="preserve"> </w:t>
      </w:r>
      <w:r>
        <w:t>bệnh</w:t>
      </w:r>
      <w:r>
        <w:rPr>
          <w:spacing w:val="-1"/>
        </w:rPr>
        <w:t xml:space="preserve"> </w:t>
      </w:r>
      <w:r>
        <w:t>nhân</w:t>
      </w:r>
      <w:r>
        <w:rPr>
          <w:spacing w:val="-4"/>
        </w:rPr>
        <w:t xml:space="preserve"> </w:t>
      </w:r>
      <w:r>
        <w:t>có</w:t>
      </w:r>
      <w:r>
        <w:rPr>
          <w:spacing w:val="-3"/>
        </w:rPr>
        <w:t xml:space="preserve"> </w:t>
      </w:r>
      <w:r>
        <w:t>thể</w:t>
      </w:r>
      <w:r>
        <w:rPr>
          <w:spacing w:val="-3"/>
        </w:rPr>
        <w:t xml:space="preserve"> </w:t>
      </w:r>
      <w:r>
        <w:t>giúp</w:t>
      </w:r>
      <w:r>
        <w:rPr>
          <w:spacing w:val="-3"/>
        </w:rPr>
        <w:t xml:space="preserve"> </w:t>
      </w:r>
      <w:r>
        <w:t>ngƣời</w:t>
      </w:r>
      <w:r>
        <w:rPr>
          <w:spacing w:val="-4"/>
        </w:rPr>
        <w:t xml:space="preserve"> </w:t>
      </w:r>
      <w:r>
        <w:t>thày</w:t>
      </w:r>
      <w:r>
        <w:rPr>
          <w:spacing w:val="-8"/>
        </w:rPr>
        <w:t xml:space="preserve"> </w:t>
      </w:r>
      <w:r>
        <w:t>thuốc</w:t>
      </w:r>
      <w:r>
        <w:rPr>
          <w:spacing w:val="-4"/>
        </w:rPr>
        <w:t xml:space="preserve"> </w:t>
      </w:r>
      <w:r>
        <w:rPr>
          <w:spacing w:val="-8"/>
        </w:rPr>
        <w:t xml:space="preserve">nhanh </w:t>
      </w:r>
      <w:r>
        <w:t xml:space="preserve">chóng xác định hoặc định hƣớng nguyên nhân gây đột quỳ và đƣa ra phác đồ điều trị </w:t>
      </w:r>
      <w:r>
        <w:rPr>
          <w:spacing w:val="-42"/>
        </w:rPr>
        <w:t xml:space="preserve">và </w:t>
      </w:r>
      <w:r>
        <w:t>phòng ngừa tái phát hợp</w:t>
      </w:r>
      <w:r>
        <w:rPr>
          <w:spacing w:val="-3"/>
        </w:rPr>
        <w:t xml:space="preserve"> </w:t>
      </w:r>
      <w:r>
        <w:t>lý.</w:t>
      </w:r>
    </w:p>
    <w:p w:rsidR="00AE06C4" w:rsidRDefault="00DF6B36">
      <w:pPr>
        <w:pStyle w:val="Heading2"/>
        <w:numPr>
          <w:ilvl w:val="1"/>
          <w:numId w:val="28"/>
        </w:numPr>
        <w:tabs>
          <w:tab w:val="left" w:pos="1086"/>
        </w:tabs>
        <w:spacing w:before="126"/>
        <w:jc w:val="both"/>
      </w:pPr>
      <w:r>
        <w:t>Các yếu tố nguy cơ không thay</w:t>
      </w:r>
      <w:r>
        <w:rPr>
          <w:spacing w:val="-4"/>
        </w:rPr>
        <w:t xml:space="preserve"> </w:t>
      </w:r>
      <w:r>
        <w:t>đổi:</w:t>
      </w:r>
    </w:p>
    <w:p w:rsidR="00AE06C4" w:rsidRDefault="00DF6B36">
      <w:pPr>
        <w:pStyle w:val="ListParagraph"/>
        <w:numPr>
          <w:ilvl w:val="0"/>
          <w:numId w:val="31"/>
        </w:numPr>
        <w:tabs>
          <w:tab w:val="left" w:pos="1073"/>
          <w:tab w:val="left" w:pos="1074"/>
        </w:tabs>
        <w:spacing w:before="115"/>
        <w:ind w:left="1074"/>
        <w:jc w:val="left"/>
        <w:rPr>
          <w:sz w:val="24"/>
        </w:rPr>
      </w:pPr>
      <w:r>
        <w:rPr>
          <w:sz w:val="24"/>
        </w:rPr>
        <w:t>Tuổi</w:t>
      </w:r>
    </w:p>
    <w:p w:rsidR="00AE06C4" w:rsidRDefault="00DF6B36">
      <w:pPr>
        <w:pStyle w:val="ListParagraph"/>
        <w:numPr>
          <w:ilvl w:val="0"/>
          <w:numId w:val="31"/>
        </w:numPr>
        <w:tabs>
          <w:tab w:val="left" w:pos="1073"/>
          <w:tab w:val="left" w:pos="1074"/>
        </w:tabs>
        <w:ind w:left="1074"/>
        <w:jc w:val="left"/>
        <w:rPr>
          <w:sz w:val="24"/>
        </w:rPr>
      </w:pPr>
      <w:r>
        <w:rPr>
          <w:sz w:val="24"/>
        </w:rPr>
        <w:t>Chủng</w:t>
      </w:r>
      <w:r>
        <w:rPr>
          <w:spacing w:val="-3"/>
          <w:sz w:val="24"/>
        </w:rPr>
        <w:t xml:space="preserve"> </w:t>
      </w:r>
      <w:r>
        <w:rPr>
          <w:sz w:val="24"/>
        </w:rPr>
        <w:t>tộc</w:t>
      </w:r>
    </w:p>
    <w:p w:rsidR="00AE06C4" w:rsidRDefault="00DF6B36">
      <w:pPr>
        <w:pStyle w:val="ListParagraph"/>
        <w:numPr>
          <w:ilvl w:val="0"/>
          <w:numId w:val="31"/>
        </w:numPr>
        <w:tabs>
          <w:tab w:val="left" w:pos="1073"/>
          <w:tab w:val="left" w:pos="1074"/>
        </w:tabs>
        <w:ind w:left="1074"/>
        <w:jc w:val="left"/>
        <w:rPr>
          <w:sz w:val="24"/>
        </w:rPr>
      </w:pPr>
      <w:r>
        <w:rPr>
          <w:sz w:val="24"/>
        </w:rPr>
        <w:t>Giới t</w:t>
      </w:r>
      <w:r>
        <w:rPr>
          <w:spacing w:val="1"/>
          <w:sz w:val="24"/>
        </w:rPr>
        <w:t xml:space="preserve"> </w:t>
      </w:r>
      <w:r>
        <w:rPr>
          <w:sz w:val="24"/>
        </w:rPr>
        <w:t>nh</w:t>
      </w:r>
    </w:p>
    <w:p w:rsidR="00AE06C4" w:rsidRDefault="00DF6B36">
      <w:pPr>
        <w:pStyle w:val="ListParagraph"/>
        <w:numPr>
          <w:ilvl w:val="0"/>
          <w:numId w:val="31"/>
        </w:numPr>
        <w:tabs>
          <w:tab w:val="left" w:pos="1073"/>
          <w:tab w:val="left" w:pos="1074"/>
        </w:tabs>
        <w:ind w:left="1074"/>
        <w:jc w:val="left"/>
        <w:rPr>
          <w:sz w:val="24"/>
        </w:rPr>
      </w:pPr>
      <w:r>
        <w:rPr>
          <w:sz w:val="24"/>
        </w:rPr>
        <w:t>Tiền sử đau nửa đầu kiểu</w:t>
      </w:r>
      <w:r>
        <w:rPr>
          <w:spacing w:val="-1"/>
          <w:sz w:val="24"/>
        </w:rPr>
        <w:t xml:space="preserve"> </w:t>
      </w:r>
      <w:r>
        <w:rPr>
          <w:sz w:val="24"/>
        </w:rPr>
        <w:t>migrain</w:t>
      </w:r>
    </w:p>
    <w:p w:rsidR="00AE06C4" w:rsidRDefault="00DF6B36">
      <w:pPr>
        <w:pStyle w:val="ListParagraph"/>
        <w:numPr>
          <w:ilvl w:val="0"/>
          <w:numId w:val="31"/>
        </w:numPr>
        <w:tabs>
          <w:tab w:val="left" w:pos="1073"/>
          <w:tab w:val="left" w:pos="1074"/>
        </w:tabs>
        <w:ind w:left="1074"/>
        <w:jc w:val="left"/>
        <w:rPr>
          <w:sz w:val="24"/>
        </w:rPr>
      </w:pPr>
      <w:r>
        <w:rPr>
          <w:sz w:val="24"/>
        </w:rPr>
        <w:t>Loạn sản xơ cơ</w:t>
      </w:r>
    </w:p>
    <w:p w:rsidR="00AE06C4" w:rsidRDefault="00DF6B36">
      <w:pPr>
        <w:pStyle w:val="ListParagraph"/>
        <w:numPr>
          <w:ilvl w:val="0"/>
          <w:numId w:val="31"/>
        </w:numPr>
        <w:tabs>
          <w:tab w:val="left" w:pos="1073"/>
          <w:tab w:val="left" w:pos="1074"/>
        </w:tabs>
        <w:ind w:left="1074"/>
        <w:jc w:val="left"/>
        <w:rPr>
          <w:sz w:val="24"/>
        </w:rPr>
      </w:pPr>
      <w:r>
        <w:rPr>
          <w:sz w:val="24"/>
        </w:rPr>
        <w:t>Di</w:t>
      </w:r>
      <w:r>
        <w:rPr>
          <w:spacing w:val="-3"/>
          <w:sz w:val="24"/>
        </w:rPr>
        <w:t xml:space="preserve"> </w:t>
      </w:r>
      <w:r>
        <w:rPr>
          <w:sz w:val="24"/>
        </w:rPr>
        <w:t>truyền:</w:t>
      </w:r>
      <w:r>
        <w:rPr>
          <w:spacing w:val="-1"/>
          <w:sz w:val="24"/>
        </w:rPr>
        <w:t xml:space="preserve"> </w:t>
      </w:r>
      <w:r>
        <w:rPr>
          <w:sz w:val="24"/>
        </w:rPr>
        <w:t>gia</w:t>
      </w:r>
      <w:r>
        <w:rPr>
          <w:spacing w:val="-3"/>
          <w:sz w:val="24"/>
        </w:rPr>
        <w:t xml:space="preserve"> </w:t>
      </w:r>
      <w:r>
        <w:rPr>
          <w:sz w:val="24"/>
        </w:rPr>
        <w:t>đình có</w:t>
      </w:r>
      <w:r>
        <w:rPr>
          <w:spacing w:val="-2"/>
          <w:sz w:val="24"/>
        </w:rPr>
        <w:t xml:space="preserve"> </w:t>
      </w:r>
      <w:r>
        <w:rPr>
          <w:sz w:val="24"/>
        </w:rPr>
        <w:t>ngƣời</w:t>
      </w:r>
      <w:r>
        <w:rPr>
          <w:spacing w:val="-3"/>
          <w:sz w:val="24"/>
        </w:rPr>
        <w:t xml:space="preserve"> </w:t>
      </w:r>
      <w:r>
        <w:rPr>
          <w:sz w:val="24"/>
        </w:rPr>
        <w:t>bị</w:t>
      </w:r>
      <w:r>
        <w:rPr>
          <w:spacing w:val="-3"/>
          <w:sz w:val="24"/>
        </w:rPr>
        <w:t xml:space="preserve"> </w:t>
      </w:r>
      <w:r>
        <w:rPr>
          <w:sz w:val="24"/>
        </w:rPr>
        <w:t>đột</w:t>
      </w:r>
      <w:r>
        <w:rPr>
          <w:spacing w:val="-2"/>
          <w:sz w:val="24"/>
        </w:rPr>
        <w:t xml:space="preserve"> </w:t>
      </w:r>
      <w:r>
        <w:rPr>
          <w:sz w:val="24"/>
        </w:rPr>
        <w:t>quỳ</w:t>
      </w:r>
      <w:r>
        <w:rPr>
          <w:spacing w:val="-11"/>
          <w:sz w:val="24"/>
        </w:rPr>
        <w:t xml:space="preserve"> </w:t>
      </w:r>
      <w:r>
        <w:rPr>
          <w:sz w:val="24"/>
        </w:rPr>
        <w:t>hoặc</w:t>
      </w:r>
      <w:r>
        <w:rPr>
          <w:spacing w:val="-3"/>
          <w:sz w:val="24"/>
        </w:rPr>
        <w:t xml:space="preserve"> </w:t>
      </w:r>
      <w:r>
        <w:rPr>
          <w:sz w:val="24"/>
        </w:rPr>
        <w:t>bị</w:t>
      </w:r>
      <w:r>
        <w:rPr>
          <w:spacing w:val="-3"/>
          <w:sz w:val="24"/>
        </w:rPr>
        <w:t xml:space="preserve"> </w:t>
      </w:r>
      <w:r>
        <w:rPr>
          <w:sz w:val="24"/>
        </w:rPr>
        <w:t>các</w:t>
      </w:r>
      <w:r>
        <w:rPr>
          <w:spacing w:val="-4"/>
          <w:sz w:val="24"/>
        </w:rPr>
        <w:t xml:space="preserve"> </w:t>
      </w:r>
      <w:r>
        <w:rPr>
          <w:sz w:val="24"/>
        </w:rPr>
        <w:t>cơn</w:t>
      </w:r>
      <w:r>
        <w:rPr>
          <w:spacing w:val="-2"/>
          <w:sz w:val="24"/>
        </w:rPr>
        <w:t xml:space="preserve"> </w:t>
      </w:r>
      <w:r>
        <w:rPr>
          <w:sz w:val="24"/>
        </w:rPr>
        <w:t>thiếu</w:t>
      </w:r>
      <w:r>
        <w:rPr>
          <w:spacing w:val="-3"/>
          <w:sz w:val="24"/>
        </w:rPr>
        <w:t xml:space="preserve"> </w:t>
      </w:r>
      <w:r>
        <w:rPr>
          <w:sz w:val="24"/>
        </w:rPr>
        <w:t>máu</w:t>
      </w:r>
      <w:r>
        <w:rPr>
          <w:spacing w:val="-3"/>
          <w:sz w:val="24"/>
        </w:rPr>
        <w:t xml:space="preserve"> </w:t>
      </w:r>
      <w:r>
        <w:rPr>
          <w:sz w:val="24"/>
        </w:rPr>
        <w:t>não</w:t>
      </w:r>
      <w:r>
        <w:rPr>
          <w:spacing w:val="-3"/>
          <w:sz w:val="24"/>
        </w:rPr>
        <w:t xml:space="preserve"> </w:t>
      </w:r>
      <w:r>
        <w:rPr>
          <w:sz w:val="24"/>
        </w:rPr>
        <w:t>thoáng</w:t>
      </w:r>
      <w:r>
        <w:rPr>
          <w:spacing w:val="-5"/>
          <w:sz w:val="24"/>
        </w:rPr>
        <w:t xml:space="preserve"> </w:t>
      </w:r>
      <w:r>
        <w:rPr>
          <w:sz w:val="24"/>
        </w:rPr>
        <w:t>qua</w:t>
      </w:r>
    </w:p>
    <w:p w:rsidR="00AE06C4" w:rsidRDefault="00DF6B36">
      <w:pPr>
        <w:pStyle w:val="Heading2"/>
        <w:numPr>
          <w:ilvl w:val="1"/>
          <w:numId w:val="28"/>
        </w:numPr>
        <w:tabs>
          <w:tab w:val="left" w:pos="1086"/>
        </w:tabs>
        <w:spacing w:before="5"/>
      </w:pPr>
      <w:r>
        <w:t>Các yếu tố nguy cơ có thể thay</w:t>
      </w:r>
      <w:r>
        <w:rPr>
          <w:spacing w:val="-5"/>
        </w:rPr>
        <w:t xml:space="preserve"> </w:t>
      </w:r>
      <w:r>
        <w:t>đổi:</w:t>
      </w:r>
    </w:p>
    <w:p w:rsidR="00AE06C4" w:rsidRDefault="00DF6B36">
      <w:pPr>
        <w:pStyle w:val="ListParagraph"/>
        <w:numPr>
          <w:ilvl w:val="0"/>
          <w:numId w:val="31"/>
        </w:numPr>
        <w:tabs>
          <w:tab w:val="left" w:pos="1073"/>
          <w:tab w:val="left" w:pos="1074"/>
        </w:tabs>
        <w:spacing w:before="115"/>
        <w:ind w:left="1074"/>
        <w:jc w:val="left"/>
        <w:rPr>
          <w:sz w:val="24"/>
        </w:rPr>
      </w:pPr>
      <w:r>
        <w:rPr>
          <w:sz w:val="24"/>
        </w:rPr>
        <w:t>Tăng huyết áp (quan trọng</w:t>
      </w:r>
      <w:r>
        <w:rPr>
          <w:spacing w:val="-7"/>
          <w:sz w:val="24"/>
        </w:rPr>
        <w:t xml:space="preserve"> </w:t>
      </w:r>
      <w:r>
        <w:rPr>
          <w:sz w:val="24"/>
        </w:rPr>
        <w:t>nhất)</w:t>
      </w:r>
    </w:p>
    <w:p w:rsidR="00AE06C4" w:rsidRDefault="00DF6B36">
      <w:pPr>
        <w:pStyle w:val="ListParagraph"/>
        <w:numPr>
          <w:ilvl w:val="0"/>
          <w:numId w:val="31"/>
        </w:numPr>
        <w:tabs>
          <w:tab w:val="left" w:pos="1073"/>
          <w:tab w:val="left" w:pos="1074"/>
        </w:tabs>
        <w:spacing w:before="121"/>
        <w:ind w:left="1074"/>
        <w:jc w:val="left"/>
        <w:rPr>
          <w:sz w:val="24"/>
        </w:rPr>
      </w:pPr>
      <w:r>
        <w:rPr>
          <w:sz w:val="24"/>
        </w:rPr>
        <w:t>Đái tháo</w:t>
      </w:r>
      <w:r>
        <w:rPr>
          <w:spacing w:val="-2"/>
          <w:sz w:val="24"/>
        </w:rPr>
        <w:t xml:space="preserve"> </w:t>
      </w:r>
      <w:r>
        <w:rPr>
          <w:sz w:val="24"/>
        </w:rPr>
        <w:t>đƣờng</w:t>
      </w:r>
    </w:p>
    <w:p w:rsidR="00AE06C4" w:rsidRDefault="00DF6B36">
      <w:pPr>
        <w:pStyle w:val="ListParagraph"/>
        <w:numPr>
          <w:ilvl w:val="0"/>
          <w:numId w:val="31"/>
        </w:numPr>
        <w:tabs>
          <w:tab w:val="left" w:pos="1073"/>
          <w:tab w:val="left" w:pos="1074"/>
        </w:tabs>
        <w:ind w:right="495" w:firstLine="395"/>
        <w:jc w:val="left"/>
        <w:rPr>
          <w:sz w:val="24"/>
        </w:rPr>
      </w:pPr>
      <w:r>
        <w:rPr>
          <w:sz w:val="24"/>
        </w:rPr>
        <w:t>Bệnh tim: rung nhĩ, bệnh van tim, suy tim, h p van hai lá, bệnh tim bẩm sinh có luồng thông trái - phải (v dụ lỗ bầu dục thông), giãn tâm nhĩ và tâm</w:t>
      </w:r>
      <w:r>
        <w:rPr>
          <w:spacing w:val="-3"/>
          <w:sz w:val="24"/>
        </w:rPr>
        <w:t xml:space="preserve"> </w:t>
      </w:r>
      <w:r>
        <w:rPr>
          <w:sz w:val="24"/>
        </w:rPr>
        <w:t>thất</w:t>
      </w:r>
    </w:p>
    <w:p w:rsidR="00AE06C4" w:rsidRDefault="00DF6B36">
      <w:pPr>
        <w:pStyle w:val="ListParagraph"/>
        <w:numPr>
          <w:ilvl w:val="0"/>
          <w:numId w:val="31"/>
        </w:numPr>
        <w:tabs>
          <w:tab w:val="left" w:pos="1073"/>
          <w:tab w:val="left" w:pos="1074"/>
        </w:tabs>
        <w:ind w:left="1074"/>
        <w:jc w:val="left"/>
        <w:rPr>
          <w:sz w:val="24"/>
        </w:rPr>
      </w:pPr>
      <w:r>
        <w:rPr>
          <w:sz w:val="24"/>
        </w:rPr>
        <w:t>Rối loạn lipid máu</w:t>
      </w:r>
    </w:p>
    <w:p w:rsidR="00AE06C4" w:rsidRDefault="00DF6B36">
      <w:pPr>
        <w:pStyle w:val="ListParagraph"/>
        <w:numPr>
          <w:ilvl w:val="0"/>
          <w:numId w:val="31"/>
        </w:numPr>
        <w:tabs>
          <w:tab w:val="left" w:pos="1073"/>
          <w:tab w:val="left" w:pos="1074"/>
        </w:tabs>
        <w:spacing w:before="117"/>
        <w:ind w:left="1074"/>
        <w:jc w:val="left"/>
        <w:rPr>
          <w:sz w:val="24"/>
        </w:rPr>
      </w:pPr>
      <w:r>
        <w:rPr>
          <w:sz w:val="24"/>
        </w:rPr>
        <w:t>Thiếu máu não thoáng qua</w:t>
      </w:r>
      <w:r>
        <w:rPr>
          <w:spacing w:val="-5"/>
          <w:sz w:val="24"/>
        </w:rPr>
        <w:t xml:space="preserve"> </w:t>
      </w:r>
      <w:r>
        <w:rPr>
          <w:sz w:val="24"/>
        </w:rPr>
        <w:t>(TIAs)</w:t>
      </w:r>
    </w:p>
    <w:p w:rsidR="00AE06C4" w:rsidRDefault="00DF6B36">
      <w:pPr>
        <w:pStyle w:val="ListParagraph"/>
        <w:numPr>
          <w:ilvl w:val="0"/>
          <w:numId w:val="31"/>
        </w:numPr>
        <w:tabs>
          <w:tab w:val="left" w:pos="1073"/>
          <w:tab w:val="left" w:pos="1074"/>
        </w:tabs>
        <w:ind w:left="1074"/>
        <w:jc w:val="left"/>
        <w:rPr>
          <w:sz w:val="24"/>
        </w:rPr>
      </w:pPr>
      <w:r>
        <w:rPr>
          <w:sz w:val="24"/>
        </w:rPr>
        <w:t>H p động mạch</w:t>
      </w:r>
      <w:r>
        <w:rPr>
          <w:spacing w:val="-16"/>
          <w:sz w:val="24"/>
        </w:rPr>
        <w:t xml:space="preserve"> </w:t>
      </w:r>
      <w:r>
        <w:rPr>
          <w:sz w:val="24"/>
        </w:rPr>
        <w:t>cảnh</w:t>
      </w:r>
    </w:p>
    <w:p w:rsidR="00AE06C4" w:rsidRDefault="00DF6B36">
      <w:pPr>
        <w:pStyle w:val="ListParagraph"/>
        <w:numPr>
          <w:ilvl w:val="0"/>
          <w:numId w:val="31"/>
        </w:numPr>
        <w:tabs>
          <w:tab w:val="left" w:pos="1073"/>
          <w:tab w:val="left" w:pos="1074"/>
        </w:tabs>
        <w:ind w:left="1074"/>
        <w:jc w:val="left"/>
        <w:rPr>
          <w:sz w:val="24"/>
        </w:rPr>
      </w:pPr>
      <w:r>
        <w:rPr>
          <w:sz w:val="24"/>
        </w:rPr>
        <w:t>Tăng homocystine</w:t>
      </w:r>
      <w:r>
        <w:rPr>
          <w:spacing w:val="-5"/>
          <w:sz w:val="24"/>
        </w:rPr>
        <w:t xml:space="preserve"> </w:t>
      </w:r>
      <w:r>
        <w:rPr>
          <w:sz w:val="24"/>
        </w:rPr>
        <w:t>máu</w:t>
      </w:r>
    </w:p>
    <w:p w:rsidR="00AE06C4" w:rsidRDefault="00DF6B36">
      <w:pPr>
        <w:pStyle w:val="ListParagraph"/>
        <w:numPr>
          <w:ilvl w:val="0"/>
          <w:numId w:val="31"/>
        </w:numPr>
        <w:tabs>
          <w:tab w:val="left" w:pos="1073"/>
          <w:tab w:val="left" w:pos="1074"/>
        </w:tabs>
        <w:spacing w:before="121"/>
        <w:ind w:right="490" w:firstLine="395"/>
        <w:jc w:val="left"/>
        <w:rPr>
          <w:sz w:val="24"/>
        </w:rPr>
      </w:pPr>
      <w:r>
        <w:rPr>
          <w:sz w:val="24"/>
        </w:rPr>
        <w:t xml:space="preserve">Các vấn đề về lối sống: uống rƣợu quá mức, hút thuốc lá, sử dụng ma túy, t </w:t>
      </w:r>
      <w:r>
        <w:rPr>
          <w:spacing w:val="-12"/>
          <w:sz w:val="24"/>
        </w:rPr>
        <w:t xml:space="preserve">hoạt </w:t>
      </w:r>
      <w:r>
        <w:rPr>
          <w:sz w:val="24"/>
        </w:rPr>
        <w:t>động thể</w:t>
      </w:r>
      <w:r>
        <w:rPr>
          <w:spacing w:val="-4"/>
          <w:sz w:val="24"/>
        </w:rPr>
        <w:t xml:space="preserve"> </w:t>
      </w:r>
      <w:r>
        <w:rPr>
          <w:sz w:val="24"/>
        </w:rPr>
        <w:t>lực</w:t>
      </w:r>
    </w:p>
    <w:p w:rsidR="00AE06C4" w:rsidRDefault="00AE06C4">
      <w:pPr>
        <w:rPr>
          <w:sz w:val="24"/>
        </w:rPr>
        <w:sectPr w:rsidR="00AE06C4">
          <w:pgSz w:w="11910" w:h="16840"/>
          <w:pgMar w:top="1320" w:right="920" w:bottom="1340" w:left="1480" w:header="0" w:footer="1077" w:gutter="0"/>
          <w:cols w:space="720"/>
        </w:sectPr>
      </w:pPr>
    </w:p>
    <w:p w:rsidR="00AE06C4" w:rsidRDefault="00DF6B36">
      <w:pPr>
        <w:pStyle w:val="ListParagraph"/>
        <w:numPr>
          <w:ilvl w:val="0"/>
          <w:numId w:val="31"/>
        </w:numPr>
        <w:tabs>
          <w:tab w:val="left" w:pos="1073"/>
          <w:tab w:val="left" w:pos="1074"/>
        </w:tabs>
        <w:spacing w:before="72"/>
        <w:ind w:left="1074"/>
        <w:jc w:val="left"/>
        <w:rPr>
          <w:sz w:val="24"/>
        </w:rPr>
      </w:pPr>
      <w:r>
        <w:rPr>
          <w:sz w:val="24"/>
        </w:rPr>
        <w:lastRenderedPageBreak/>
        <w:t>Béo</w:t>
      </w:r>
      <w:r>
        <w:rPr>
          <w:spacing w:val="-1"/>
          <w:sz w:val="24"/>
        </w:rPr>
        <w:t xml:space="preserve"> </w:t>
      </w:r>
      <w:r>
        <w:rPr>
          <w:sz w:val="24"/>
        </w:rPr>
        <w:t>phì</w:t>
      </w:r>
    </w:p>
    <w:p w:rsidR="00AE06C4" w:rsidRDefault="00DF6B36">
      <w:pPr>
        <w:pStyle w:val="ListParagraph"/>
        <w:numPr>
          <w:ilvl w:val="0"/>
          <w:numId w:val="31"/>
        </w:numPr>
        <w:tabs>
          <w:tab w:val="left" w:pos="1073"/>
          <w:tab w:val="left" w:pos="1074"/>
        </w:tabs>
        <w:ind w:left="1074"/>
        <w:jc w:val="left"/>
        <w:rPr>
          <w:sz w:val="24"/>
        </w:rPr>
      </w:pPr>
      <w:r>
        <w:rPr>
          <w:sz w:val="24"/>
        </w:rPr>
        <w:t>Dùng thuốc tránh thai hoặc dùng hormone sau mãn</w:t>
      </w:r>
      <w:r>
        <w:rPr>
          <w:spacing w:val="-10"/>
          <w:sz w:val="24"/>
        </w:rPr>
        <w:t xml:space="preserve"> </w:t>
      </w:r>
      <w:r>
        <w:rPr>
          <w:sz w:val="24"/>
        </w:rPr>
        <w:t>kinh</w:t>
      </w:r>
    </w:p>
    <w:p w:rsidR="00AE06C4" w:rsidRDefault="00DF6B36">
      <w:pPr>
        <w:pStyle w:val="ListParagraph"/>
        <w:numPr>
          <w:ilvl w:val="0"/>
          <w:numId w:val="31"/>
        </w:numPr>
        <w:tabs>
          <w:tab w:val="left" w:pos="1073"/>
          <w:tab w:val="left" w:pos="1074"/>
        </w:tabs>
        <w:ind w:left="1074"/>
        <w:jc w:val="left"/>
        <w:rPr>
          <w:sz w:val="24"/>
        </w:rPr>
      </w:pPr>
      <w:r>
        <w:rPr>
          <w:sz w:val="24"/>
        </w:rPr>
        <w:t>Bệnh hồng cầu hình</w:t>
      </w:r>
      <w:r>
        <w:rPr>
          <w:spacing w:val="-5"/>
          <w:sz w:val="24"/>
        </w:rPr>
        <w:t xml:space="preserve"> </w:t>
      </w:r>
      <w:r>
        <w:rPr>
          <w:sz w:val="24"/>
        </w:rPr>
        <w:t>liềm</w:t>
      </w:r>
    </w:p>
    <w:p w:rsidR="00AE06C4" w:rsidRDefault="00DF6B36">
      <w:pPr>
        <w:pStyle w:val="Heading1"/>
        <w:numPr>
          <w:ilvl w:val="0"/>
          <w:numId w:val="28"/>
        </w:numPr>
        <w:tabs>
          <w:tab w:val="left" w:pos="858"/>
        </w:tabs>
      </w:pPr>
      <w:bookmarkStart w:id="15" w:name="_bookmark15"/>
      <w:bookmarkEnd w:id="15"/>
      <w:r>
        <w:t>Tắc động mạch</w:t>
      </w:r>
      <w:r>
        <w:rPr>
          <w:spacing w:val="-7"/>
        </w:rPr>
        <w:t xml:space="preserve"> </w:t>
      </w:r>
      <w:r>
        <w:t>lớn</w:t>
      </w:r>
    </w:p>
    <w:p w:rsidR="00AE06C4" w:rsidRDefault="00DF6B36">
      <w:pPr>
        <w:pStyle w:val="ListParagraph"/>
        <w:numPr>
          <w:ilvl w:val="0"/>
          <w:numId w:val="31"/>
        </w:numPr>
        <w:tabs>
          <w:tab w:val="left" w:pos="758"/>
        </w:tabs>
        <w:spacing w:before="115"/>
        <w:ind w:left="757" w:hanging="140"/>
        <w:jc w:val="left"/>
        <w:rPr>
          <w:sz w:val="24"/>
        </w:rPr>
      </w:pPr>
      <w:r>
        <w:rPr>
          <w:sz w:val="24"/>
        </w:rPr>
        <w:t>Do</w:t>
      </w:r>
      <w:r>
        <w:rPr>
          <w:sz w:val="24"/>
        </w:rPr>
        <w:t xml:space="preserve"> vỡ xơ vữa động mạch: thân chung động mạch cảnh, động mạch cảnh</w:t>
      </w:r>
      <w:r>
        <w:rPr>
          <w:spacing w:val="-12"/>
          <w:sz w:val="24"/>
        </w:rPr>
        <w:t xml:space="preserve"> </w:t>
      </w:r>
      <w:r>
        <w:rPr>
          <w:sz w:val="24"/>
        </w:rPr>
        <w:t>trong</w:t>
      </w:r>
    </w:p>
    <w:p w:rsidR="00AE06C4" w:rsidRDefault="00DF6B36">
      <w:pPr>
        <w:pStyle w:val="ListParagraph"/>
        <w:numPr>
          <w:ilvl w:val="0"/>
          <w:numId w:val="31"/>
        </w:numPr>
        <w:tabs>
          <w:tab w:val="left" w:pos="758"/>
        </w:tabs>
        <w:ind w:left="757" w:hanging="140"/>
        <w:jc w:val="left"/>
        <w:rPr>
          <w:sz w:val="24"/>
        </w:rPr>
      </w:pPr>
      <w:r>
        <w:rPr>
          <w:sz w:val="24"/>
        </w:rPr>
        <w:t>Do huyết khối từ tim: h p van hai lá, rung</w:t>
      </w:r>
      <w:r>
        <w:rPr>
          <w:spacing w:val="-19"/>
          <w:sz w:val="24"/>
        </w:rPr>
        <w:t xml:space="preserve"> </w:t>
      </w:r>
      <w:r>
        <w:rPr>
          <w:sz w:val="24"/>
        </w:rPr>
        <w:t>nhĩ...</w:t>
      </w:r>
    </w:p>
    <w:p w:rsidR="00AE06C4" w:rsidRDefault="00DF6B36">
      <w:pPr>
        <w:pStyle w:val="Heading1"/>
        <w:numPr>
          <w:ilvl w:val="0"/>
          <w:numId w:val="28"/>
        </w:numPr>
        <w:tabs>
          <w:tab w:val="left" w:pos="858"/>
        </w:tabs>
      </w:pPr>
      <w:bookmarkStart w:id="16" w:name="_bookmark16"/>
      <w:bookmarkEnd w:id="16"/>
      <w:r>
        <w:t>Đột quỳ ổ</w:t>
      </w:r>
      <w:r>
        <w:rPr>
          <w:spacing w:val="-1"/>
        </w:rPr>
        <w:t xml:space="preserve"> </w:t>
      </w:r>
      <w:r>
        <w:t>khuyết</w:t>
      </w:r>
    </w:p>
    <w:p w:rsidR="00AE06C4" w:rsidRDefault="00DF6B36">
      <w:pPr>
        <w:pStyle w:val="BodyText"/>
        <w:spacing w:before="115"/>
        <w:jc w:val="left"/>
      </w:pPr>
      <w:r>
        <w:t>Đột quỳ ổ khuyết chiếm 13-20% bệnh nhân đột quỳ thiếu máu não. Phần lớn đột quỳ ổ khuyết liên quan đến tăng huyết áp.</w:t>
      </w:r>
    </w:p>
    <w:p w:rsidR="00AE06C4" w:rsidRDefault="00DF6B36">
      <w:pPr>
        <w:pStyle w:val="BodyText"/>
        <w:ind w:left="618" w:firstLine="0"/>
        <w:jc w:val="left"/>
      </w:pPr>
      <w:r>
        <w:t>Nguyên nhân thƣờng gặp:</w:t>
      </w:r>
    </w:p>
    <w:p w:rsidR="00AE06C4" w:rsidRDefault="00DF6B36">
      <w:pPr>
        <w:pStyle w:val="ListParagraph"/>
        <w:numPr>
          <w:ilvl w:val="0"/>
          <w:numId w:val="31"/>
        </w:numPr>
        <w:tabs>
          <w:tab w:val="left" w:pos="1073"/>
          <w:tab w:val="left" w:pos="1074"/>
        </w:tabs>
        <w:spacing w:before="121"/>
        <w:ind w:left="1074"/>
        <w:jc w:val="left"/>
        <w:rPr>
          <w:sz w:val="24"/>
        </w:rPr>
      </w:pPr>
      <w:r>
        <w:rPr>
          <w:sz w:val="24"/>
        </w:rPr>
        <w:t>Mảnh vữa xơ nhỏ</w:t>
      </w:r>
      <w:r>
        <w:rPr>
          <w:spacing w:val="-2"/>
          <w:sz w:val="24"/>
        </w:rPr>
        <w:t xml:space="preserve"> </w:t>
      </w:r>
      <w:r>
        <w:rPr>
          <w:sz w:val="24"/>
        </w:rPr>
        <w:t>(microatheroma)</w:t>
      </w:r>
    </w:p>
    <w:p w:rsidR="00AE06C4" w:rsidRDefault="00DF6B36">
      <w:pPr>
        <w:pStyle w:val="ListParagraph"/>
        <w:numPr>
          <w:ilvl w:val="0"/>
          <w:numId w:val="31"/>
        </w:numPr>
        <w:tabs>
          <w:tab w:val="left" w:pos="1073"/>
          <w:tab w:val="left" w:pos="1074"/>
        </w:tabs>
        <w:ind w:left="1074"/>
        <w:jc w:val="left"/>
        <w:rPr>
          <w:sz w:val="24"/>
        </w:rPr>
      </w:pPr>
      <w:r>
        <w:rPr>
          <w:sz w:val="24"/>
        </w:rPr>
        <w:t>Nhiễm</w:t>
      </w:r>
      <w:r>
        <w:rPr>
          <w:spacing w:val="-1"/>
          <w:sz w:val="24"/>
        </w:rPr>
        <w:t xml:space="preserve"> </w:t>
      </w:r>
      <w:r>
        <w:rPr>
          <w:sz w:val="24"/>
        </w:rPr>
        <w:t>lipohyalin</w:t>
      </w:r>
    </w:p>
    <w:p w:rsidR="00AE06C4" w:rsidRDefault="00DF6B36">
      <w:pPr>
        <w:pStyle w:val="ListParagraph"/>
        <w:numPr>
          <w:ilvl w:val="0"/>
          <w:numId w:val="31"/>
        </w:numPr>
        <w:tabs>
          <w:tab w:val="left" w:pos="1073"/>
          <w:tab w:val="left" w:pos="1074"/>
        </w:tabs>
        <w:ind w:left="1074"/>
        <w:jc w:val="left"/>
        <w:rPr>
          <w:sz w:val="24"/>
        </w:rPr>
      </w:pPr>
      <w:r>
        <w:rPr>
          <w:sz w:val="24"/>
        </w:rPr>
        <w:t>Hoại tử dạng fibrin thứ phát sau tăng huyết áp hoặc viêm</w:t>
      </w:r>
      <w:r>
        <w:rPr>
          <w:spacing w:val="-10"/>
          <w:sz w:val="24"/>
        </w:rPr>
        <w:t xml:space="preserve"> </w:t>
      </w:r>
      <w:r>
        <w:rPr>
          <w:sz w:val="24"/>
        </w:rPr>
        <w:t>mạch</w:t>
      </w:r>
    </w:p>
    <w:p w:rsidR="00AE06C4" w:rsidRDefault="00DF6B36">
      <w:pPr>
        <w:pStyle w:val="ListParagraph"/>
        <w:numPr>
          <w:ilvl w:val="0"/>
          <w:numId w:val="31"/>
        </w:numPr>
        <w:tabs>
          <w:tab w:val="left" w:pos="1073"/>
          <w:tab w:val="left" w:pos="1074"/>
        </w:tabs>
        <w:ind w:left="1074"/>
        <w:jc w:val="left"/>
        <w:rPr>
          <w:sz w:val="24"/>
        </w:rPr>
      </w:pPr>
      <w:r>
        <w:rPr>
          <w:sz w:val="24"/>
        </w:rPr>
        <w:t>Vữa xơ động mạch</w:t>
      </w:r>
      <w:r>
        <w:rPr>
          <w:spacing w:val="-4"/>
          <w:sz w:val="24"/>
        </w:rPr>
        <w:t xml:space="preserve"> </w:t>
      </w:r>
      <w:r>
        <w:rPr>
          <w:sz w:val="24"/>
        </w:rPr>
        <w:t>hyaline</w:t>
      </w:r>
    </w:p>
    <w:p w:rsidR="00AE06C4" w:rsidRDefault="00DF6B36">
      <w:pPr>
        <w:pStyle w:val="ListParagraph"/>
        <w:numPr>
          <w:ilvl w:val="0"/>
          <w:numId w:val="31"/>
        </w:numPr>
        <w:tabs>
          <w:tab w:val="left" w:pos="1073"/>
          <w:tab w:val="left" w:pos="1074"/>
        </w:tabs>
        <w:ind w:left="1074"/>
        <w:jc w:val="left"/>
        <w:rPr>
          <w:sz w:val="24"/>
        </w:rPr>
      </w:pPr>
      <w:r>
        <w:rPr>
          <w:sz w:val="24"/>
        </w:rPr>
        <w:t>Bệnh mạch</w:t>
      </w:r>
      <w:r>
        <w:rPr>
          <w:spacing w:val="-1"/>
          <w:sz w:val="24"/>
        </w:rPr>
        <w:t xml:space="preserve"> </w:t>
      </w:r>
      <w:r>
        <w:rPr>
          <w:sz w:val="24"/>
        </w:rPr>
        <w:t>amyloid</w:t>
      </w:r>
    </w:p>
    <w:p w:rsidR="00AE06C4" w:rsidRDefault="00DF6B36">
      <w:pPr>
        <w:pStyle w:val="ListParagraph"/>
        <w:numPr>
          <w:ilvl w:val="0"/>
          <w:numId w:val="31"/>
        </w:numPr>
        <w:tabs>
          <w:tab w:val="left" w:pos="1073"/>
          <w:tab w:val="left" w:pos="1074"/>
        </w:tabs>
        <w:ind w:left="1074"/>
        <w:jc w:val="left"/>
        <w:rPr>
          <w:sz w:val="24"/>
        </w:rPr>
      </w:pPr>
      <w:r>
        <w:rPr>
          <w:sz w:val="24"/>
        </w:rPr>
        <w:t xml:space="preserve">Bệnh </w:t>
      </w:r>
      <w:r>
        <w:rPr>
          <w:spacing w:val="2"/>
          <w:sz w:val="24"/>
        </w:rPr>
        <w:t xml:space="preserve">lý </w:t>
      </w:r>
      <w:r>
        <w:rPr>
          <w:sz w:val="24"/>
        </w:rPr>
        <w:t>mạch máu</w:t>
      </w:r>
      <w:r>
        <w:rPr>
          <w:spacing w:val="-8"/>
          <w:sz w:val="24"/>
        </w:rPr>
        <w:t xml:space="preserve"> </w:t>
      </w:r>
      <w:r>
        <w:rPr>
          <w:sz w:val="24"/>
        </w:rPr>
        <w:t>khác...</w:t>
      </w:r>
    </w:p>
    <w:p w:rsidR="00AE06C4" w:rsidRDefault="00DF6B36">
      <w:pPr>
        <w:pStyle w:val="Heading1"/>
        <w:numPr>
          <w:ilvl w:val="0"/>
          <w:numId w:val="28"/>
        </w:numPr>
        <w:tabs>
          <w:tab w:val="left" w:pos="858"/>
        </w:tabs>
      </w:pPr>
      <w:bookmarkStart w:id="17" w:name="_bookmark17"/>
      <w:bookmarkEnd w:id="17"/>
      <w:r>
        <w:t>Đột quỳ do cục tắc</w:t>
      </w:r>
      <w:r>
        <w:rPr>
          <w:spacing w:val="-3"/>
        </w:rPr>
        <w:t xml:space="preserve"> </w:t>
      </w:r>
      <w:r>
        <w:t>(emboli)</w:t>
      </w:r>
    </w:p>
    <w:p w:rsidR="00AE06C4" w:rsidRDefault="00DF6B36">
      <w:pPr>
        <w:pStyle w:val="BodyText"/>
        <w:spacing w:before="115"/>
        <w:ind w:right="489"/>
        <w:jc w:val="left"/>
      </w:pPr>
      <w:r>
        <w:t>Cục tắc từ tim có thể chiếm tới 20% nguyên nhân gây nhồi máu não cấp, hay gặp trong các bệnh [4]:</w:t>
      </w:r>
    </w:p>
    <w:p w:rsidR="00AE06C4" w:rsidRDefault="00DF6B36">
      <w:pPr>
        <w:pStyle w:val="ListParagraph"/>
        <w:numPr>
          <w:ilvl w:val="0"/>
          <w:numId w:val="31"/>
        </w:numPr>
        <w:tabs>
          <w:tab w:val="left" w:pos="1073"/>
          <w:tab w:val="left" w:pos="1074"/>
        </w:tabs>
        <w:ind w:left="1074"/>
        <w:jc w:val="left"/>
        <w:rPr>
          <w:sz w:val="24"/>
        </w:rPr>
      </w:pPr>
      <w:r>
        <w:rPr>
          <w:sz w:val="24"/>
        </w:rPr>
        <w:t>Bệnh van tim (h p van hai lá, viêm nội tâm mạc nhiễm khuẩn, van tim nhân</w:t>
      </w:r>
      <w:r>
        <w:rPr>
          <w:spacing w:val="-18"/>
          <w:sz w:val="24"/>
        </w:rPr>
        <w:t xml:space="preserve"> </w:t>
      </w:r>
      <w:r>
        <w:rPr>
          <w:sz w:val="24"/>
        </w:rPr>
        <w:t>tạo)</w:t>
      </w:r>
    </w:p>
    <w:p w:rsidR="00AE06C4" w:rsidRDefault="00DF6B36">
      <w:pPr>
        <w:pStyle w:val="ListParagraph"/>
        <w:numPr>
          <w:ilvl w:val="0"/>
          <w:numId w:val="31"/>
        </w:numPr>
        <w:tabs>
          <w:tab w:val="left" w:pos="1073"/>
          <w:tab w:val="left" w:pos="1074"/>
        </w:tabs>
        <w:spacing w:before="121"/>
        <w:ind w:right="487" w:firstLine="395"/>
        <w:jc w:val="left"/>
        <w:rPr>
          <w:sz w:val="24"/>
        </w:rPr>
      </w:pPr>
      <w:r>
        <w:rPr>
          <w:sz w:val="24"/>
        </w:rPr>
        <w:t>Nhồi máu cơ tim, rung nhĩ, bệnh cơ tim giãn hoặc suy tim sung huyết nặng: gây hu</w:t>
      </w:r>
      <w:r>
        <w:rPr>
          <w:sz w:val="24"/>
        </w:rPr>
        <w:t>yết khối trong buồng tim rồi di chuyển lên mạch</w:t>
      </w:r>
      <w:r>
        <w:rPr>
          <w:spacing w:val="-5"/>
          <w:sz w:val="24"/>
        </w:rPr>
        <w:t xml:space="preserve"> </w:t>
      </w:r>
      <w:r>
        <w:rPr>
          <w:sz w:val="24"/>
        </w:rPr>
        <w:t>não.</w:t>
      </w:r>
    </w:p>
    <w:p w:rsidR="00AE06C4" w:rsidRDefault="00DF6B36">
      <w:pPr>
        <w:pStyle w:val="ListParagraph"/>
        <w:numPr>
          <w:ilvl w:val="0"/>
          <w:numId w:val="31"/>
        </w:numPr>
        <w:tabs>
          <w:tab w:val="left" w:pos="1073"/>
          <w:tab w:val="left" w:pos="1074"/>
        </w:tabs>
        <w:ind w:left="1074"/>
        <w:jc w:val="left"/>
        <w:rPr>
          <w:sz w:val="24"/>
        </w:rPr>
      </w:pPr>
      <w:r>
        <w:rPr>
          <w:noProof/>
          <w:lang w:val="en-US"/>
        </w:rPr>
        <w:drawing>
          <wp:anchor distT="0" distB="0" distL="0" distR="0" simplePos="0" relativeHeight="11" behindDoc="0" locked="0" layoutInCell="1" allowOverlap="1">
            <wp:simplePos x="0" y="0"/>
            <wp:positionH relativeFrom="page">
              <wp:posOffset>2159635</wp:posOffset>
            </wp:positionH>
            <wp:positionV relativeFrom="paragraph">
              <wp:posOffset>331636</wp:posOffset>
            </wp:positionV>
            <wp:extent cx="3638801" cy="1520571"/>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3638801" cy="1520571"/>
                    </a:xfrm>
                    <a:prstGeom prst="rect">
                      <a:avLst/>
                    </a:prstGeom>
                  </pic:spPr>
                </pic:pic>
              </a:graphicData>
            </a:graphic>
          </wp:anchor>
        </w:drawing>
      </w:r>
      <w:r>
        <w:rPr>
          <w:sz w:val="24"/>
        </w:rPr>
        <w:t>U nhày nhĩ</w:t>
      </w:r>
      <w:r>
        <w:rPr>
          <w:spacing w:val="-5"/>
          <w:sz w:val="24"/>
        </w:rPr>
        <w:t xml:space="preserve"> </w:t>
      </w:r>
      <w:r>
        <w:rPr>
          <w:sz w:val="24"/>
        </w:rPr>
        <w:t>trái.</w:t>
      </w:r>
    </w:p>
    <w:p w:rsidR="00AE06C4" w:rsidRDefault="00DF6B36">
      <w:pPr>
        <w:pStyle w:val="BodyText"/>
        <w:spacing w:before="107"/>
        <w:ind w:left="728" w:firstLine="0"/>
      </w:pPr>
      <w:r>
        <w:rPr>
          <w:b/>
        </w:rPr>
        <w:t xml:space="preserve">Hình 4 - </w:t>
      </w:r>
      <w:r>
        <w:t>Hình ảnh đột quỳ thiếu máu não đa ổ ở bệnh nhân sau nhồi máu cơ tim [71]</w:t>
      </w:r>
    </w:p>
    <w:p w:rsidR="00AE06C4" w:rsidRDefault="00DF6B36">
      <w:pPr>
        <w:pStyle w:val="Heading1"/>
        <w:numPr>
          <w:ilvl w:val="0"/>
          <w:numId w:val="28"/>
        </w:numPr>
        <w:tabs>
          <w:tab w:val="left" w:pos="858"/>
        </w:tabs>
        <w:jc w:val="both"/>
      </w:pPr>
      <w:bookmarkStart w:id="18" w:name="_bookmark18"/>
      <w:bookmarkEnd w:id="18"/>
      <w:r>
        <w:t>Đột quỳ do huyết khối</w:t>
      </w:r>
      <w:r>
        <w:rPr>
          <w:spacing w:val="-1"/>
        </w:rPr>
        <w:t xml:space="preserve"> </w:t>
      </w:r>
      <w:r>
        <w:t>(thrombus)</w:t>
      </w:r>
    </w:p>
    <w:p w:rsidR="00AE06C4" w:rsidRDefault="00DF6B36">
      <w:pPr>
        <w:pStyle w:val="BodyText"/>
        <w:spacing w:before="115"/>
        <w:ind w:left="618" w:firstLine="0"/>
      </w:pPr>
      <w:r>
        <w:t>Nguyên nhân:</w:t>
      </w:r>
    </w:p>
    <w:p w:rsidR="00AE06C4" w:rsidRDefault="00DF6B36">
      <w:pPr>
        <w:pStyle w:val="ListParagraph"/>
        <w:numPr>
          <w:ilvl w:val="0"/>
          <w:numId w:val="31"/>
        </w:numPr>
        <w:tabs>
          <w:tab w:val="left" w:pos="1074"/>
        </w:tabs>
        <w:ind w:right="490" w:firstLine="395"/>
        <w:rPr>
          <w:sz w:val="24"/>
        </w:rPr>
      </w:pPr>
      <w:r>
        <w:rPr>
          <w:sz w:val="24"/>
        </w:rPr>
        <w:t xml:space="preserve">Do nứt vỡ mảng vữa xơ động mạch: tổn thƣơng và mất các tế bào nội mô, lộ </w:t>
      </w:r>
      <w:r>
        <w:rPr>
          <w:spacing w:val="-24"/>
          <w:sz w:val="24"/>
        </w:rPr>
        <w:t xml:space="preserve">ra </w:t>
      </w:r>
      <w:r>
        <w:rPr>
          <w:sz w:val="24"/>
        </w:rPr>
        <w:t xml:space="preserve">lớp dƣới nội mạc làm hoạt hóa tiểu cầu, hoạt hóa các yếu tố đông máu, ức chế tiêu </w:t>
      </w:r>
      <w:r>
        <w:rPr>
          <w:spacing w:val="-14"/>
          <w:sz w:val="24"/>
        </w:rPr>
        <w:t xml:space="preserve">sợi </w:t>
      </w:r>
      <w:r>
        <w:rPr>
          <w:sz w:val="24"/>
        </w:rPr>
        <w:t>huyết</w:t>
      </w:r>
    </w:p>
    <w:p w:rsidR="00AE06C4" w:rsidRDefault="00DF6B36">
      <w:pPr>
        <w:pStyle w:val="ListParagraph"/>
        <w:numPr>
          <w:ilvl w:val="0"/>
          <w:numId w:val="31"/>
        </w:numPr>
        <w:tabs>
          <w:tab w:val="left" w:pos="1074"/>
        </w:tabs>
        <w:spacing w:before="0"/>
        <w:ind w:right="491" w:firstLine="395"/>
        <w:rPr>
          <w:sz w:val="24"/>
        </w:rPr>
      </w:pPr>
      <w:r>
        <w:rPr>
          <w:sz w:val="24"/>
        </w:rPr>
        <w:t>H p động mạch: làm tăng tốc độ dòng máu chảy, tăng kết d nh tiểu cầu, làm dễ dàng hình t</w:t>
      </w:r>
      <w:r>
        <w:rPr>
          <w:sz w:val="24"/>
        </w:rPr>
        <w:t>hành cục máu đông làm tắc nghẽn</w:t>
      </w:r>
      <w:r>
        <w:rPr>
          <w:spacing w:val="-5"/>
          <w:sz w:val="24"/>
        </w:rPr>
        <w:t xml:space="preserve"> </w:t>
      </w:r>
      <w:r>
        <w:rPr>
          <w:sz w:val="24"/>
        </w:rPr>
        <w:t>mạch.</w:t>
      </w:r>
    </w:p>
    <w:p w:rsidR="00AE06C4" w:rsidRDefault="00AE06C4">
      <w:pPr>
        <w:jc w:val="both"/>
        <w:rPr>
          <w:sz w:val="24"/>
        </w:rPr>
        <w:sectPr w:rsidR="00AE06C4">
          <w:pgSz w:w="11910" w:h="16840"/>
          <w:pgMar w:top="1320" w:right="920" w:bottom="1340" w:left="1480" w:header="0" w:footer="1077" w:gutter="0"/>
          <w:cols w:space="720"/>
        </w:sectPr>
      </w:pPr>
    </w:p>
    <w:p w:rsidR="00AE06C4" w:rsidRDefault="00DF6B36">
      <w:pPr>
        <w:pStyle w:val="ListParagraph"/>
        <w:numPr>
          <w:ilvl w:val="0"/>
          <w:numId w:val="31"/>
        </w:numPr>
        <w:tabs>
          <w:tab w:val="left" w:pos="1369"/>
          <w:tab w:val="left" w:pos="1370"/>
        </w:tabs>
        <w:spacing w:before="72"/>
        <w:ind w:left="1369" w:hanging="752"/>
        <w:jc w:val="left"/>
        <w:rPr>
          <w:sz w:val="24"/>
        </w:rPr>
      </w:pPr>
      <w:r>
        <w:rPr>
          <w:sz w:val="24"/>
        </w:rPr>
        <w:lastRenderedPageBreak/>
        <w:t>Ở những bệnh nhân trẻ tuổi, cần lƣu</w:t>
      </w:r>
      <w:r>
        <w:rPr>
          <w:spacing w:val="-8"/>
          <w:sz w:val="24"/>
        </w:rPr>
        <w:t xml:space="preserve"> </w:t>
      </w:r>
      <w:r>
        <w:rPr>
          <w:spacing w:val="-4"/>
          <w:sz w:val="24"/>
        </w:rPr>
        <w:t>ý:</w:t>
      </w:r>
    </w:p>
    <w:p w:rsidR="00AE06C4" w:rsidRDefault="00DF6B36">
      <w:pPr>
        <w:pStyle w:val="ListParagraph"/>
        <w:numPr>
          <w:ilvl w:val="0"/>
          <w:numId w:val="29"/>
        </w:numPr>
        <w:tabs>
          <w:tab w:val="left" w:pos="798"/>
        </w:tabs>
        <w:spacing w:before="134" w:line="223" w:lineRule="auto"/>
        <w:ind w:right="492" w:firstLine="395"/>
        <w:jc w:val="left"/>
        <w:rPr>
          <w:sz w:val="24"/>
        </w:rPr>
      </w:pPr>
      <w:r>
        <w:rPr>
          <w:sz w:val="24"/>
        </w:rPr>
        <w:t>Các bệnh lý tăng đông (kháng thể kháng phospholipid, thiếu protein C, thiếu protein S, có</w:t>
      </w:r>
      <w:r>
        <w:rPr>
          <w:spacing w:val="-2"/>
          <w:sz w:val="24"/>
        </w:rPr>
        <w:t xml:space="preserve"> </w:t>
      </w:r>
      <w:r>
        <w:rPr>
          <w:sz w:val="24"/>
        </w:rPr>
        <w:t>thai)</w:t>
      </w:r>
    </w:p>
    <w:p w:rsidR="00AE06C4" w:rsidRDefault="00DF6B36">
      <w:pPr>
        <w:pStyle w:val="ListParagraph"/>
        <w:numPr>
          <w:ilvl w:val="0"/>
          <w:numId w:val="29"/>
        </w:numPr>
        <w:tabs>
          <w:tab w:val="left" w:pos="798"/>
        </w:tabs>
        <w:spacing w:before="125"/>
        <w:ind w:left="798"/>
        <w:jc w:val="left"/>
        <w:rPr>
          <w:sz w:val="24"/>
        </w:rPr>
      </w:pPr>
      <w:r>
        <w:rPr>
          <w:sz w:val="24"/>
        </w:rPr>
        <w:t>Bệnh hồng cầu hình</w:t>
      </w:r>
      <w:r>
        <w:rPr>
          <w:spacing w:val="-2"/>
          <w:sz w:val="24"/>
        </w:rPr>
        <w:t xml:space="preserve"> </w:t>
      </w:r>
      <w:r>
        <w:rPr>
          <w:sz w:val="24"/>
        </w:rPr>
        <w:t>liềm</w:t>
      </w:r>
    </w:p>
    <w:p w:rsidR="00AE06C4" w:rsidRDefault="00DF6B36">
      <w:pPr>
        <w:pStyle w:val="ListParagraph"/>
        <w:numPr>
          <w:ilvl w:val="0"/>
          <w:numId w:val="29"/>
        </w:numPr>
        <w:tabs>
          <w:tab w:val="left" w:pos="798"/>
        </w:tabs>
        <w:spacing w:before="99"/>
        <w:ind w:left="798"/>
        <w:jc w:val="left"/>
        <w:rPr>
          <w:sz w:val="24"/>
        </w:rPr>
      </w:pPr>
      <w:r>
        <w:rPr>
          <w:sz w:val="24"/>
        </w:rPr>
        <w:t>Loạn sản xơ</w:t>
      </w:r>
      <w:r>
        <w:rPr>
          <w:spacing w:val="-1"/>
          <w:sz w:val="24"/>
        </w:rPr>
        <w:t xml:space="preserve"> </w:t>
      </w:r>
      <w:r>
        <w:rPr>
          <w:sz w:val="24"/>
        </w:rPr>
        <w:t>cơ</w:t>
      </w:r>
    </w:p>
    <w:p w:rsidR="00AE06C4" w:rsidRDefault="00DF6B36">
      <w:pPr>
        <w:pStyle w:val="ListParagraph"/>
        <w:numPr>
          <w:ilvl w:val="0"/>
          <w:numId w:val="29"/>
        </w:numPr>
        <w:tabs>
          <w:tab w:val="left" w:pos="798"/>
        </w:tabs>
        <w:spacing w:before="100"/>
        <w:ind w:left="798"/>
        <w:jc w:val="left"/>
        <w:rPr>
          <w:sz w:val="24"/>
        </w:rPr>
      </w:pPr>
      <w:r>
        <w:rPr>
          <w:sz w:val="24"/>
        </w:rPr>
        <w:t>Lóc tách động</w:t>
      </w:r>
      <w:r>
        <w:rPr>
          <w:spacing w:val="-5"/>
          <w:sz w:val="24"/>
        </w:rPr>
        <w:t xml:space="preserve"> </w:t>
      </w:r>
      <w:r>
        <w:rPr>
          <w:sz w:val="24"/>
        </w:rPr>
        <w:t>mạch</w:t>
      </w:r>
    </w:p>
    <w:p w:rsidR="00AE06C4" w:rsidRDefault="00DF6B36">
      <w:pPr>
        <w:pStyle w:val="ListParagraph"/>
        <w:numPr>
          <w:ilvl w:val="0"/>
          <w:numId w:val="29"/>
        </w:numPr>
        <w:tabs>
          <w:tab w:val="left" w:pos="798"/>
        </w:tabs>
        <w:spacing w:before="100"/>
        <w:ind w:left="798"/>
        <w:jc w:val="left"/>
        <w:rPr>
          <w:sz w:val="24"/>
        </w:rPr>
      </w:pPr>
      <w:bookmarkStart w:id="19" w:name="_bookmark19"/>
      <w:bookmarkEnd w:id="19"/>
      <w:r>
        <w:rPr>
          <w:sz w:val="24"/>
        </w:rPr>
        <w:t>Co</w:t>
      </w:r>
      <w:r>
        <w:rPr>
          <w:sz w:val="24"/>
        </w:rPr>
        <w:t xml:space="preserve"> mạch liên quan đến các chất k ch th ch (cocaine, amphetamine)</w:t>
      </w:r>
    </w:p>
    <w:p w:rsidR="00AE06C4" w:rsidRDefault="00DF6B36">
      <w:pPr>
        <w:pStyle w:val="Heading1"/>
        <w:numPr>
          <w:ilvl w:val="1"/>
          <w:numId w:val="32"/>
        </w:numPr>
        <w:tabs>
          <w:tab w:val="left" w:pos="911"/>
        </w:tabs>
        <w:spacing w:before="105"/>
        <w:ind w:left="910" w:hanging="293"/>
      </w:pPr>
      <w:r>
        <w:t>DỊCH TỄ HỌC</w:t>
      </w:r>
    </w:p>
    <w:p w:rsidR="00AE06C4" w:rsidRDefault="00DF6B36">
      <w:pPr>
        <w:pStyle w:val="BodyText"/>
        <w:spacing w:before="115"/>
        <w:ind w:right="492"/>
      </w:pPr>
      <w:r>
        <w:t xml:space="preserve">Đột quỳ là nguyên nhân hàng đầu gây tàn phế và là nguyên nhân hàng thứ năm gây tử vong ở Hoa Kỳ [5]. Hàng năm có khoảng 795.000 ngƣời ở Hoa Kỳ bị đột quỳ trong đó </w:t>
      </w:r>
      <w:r>
        <w:rPr>
          <w:spacing w:val="-17"/>
        </w:rPr>
        <w:t xml:space="preserve">số </w:t>
      </w:r>
      <w:r>
        <w:t>ngƣời</w:t>
      </w:r>
      <w:r>
        <w:rPr>
          <w:spacing w:val="-8"/>
        </w:rPr>
        <w:t xml:space="preserve"> </w:t>
      </w:r>
      <w:r>
        <w:t>mới</w:t>
      </w:r>
      <w:r>
        <w:rPr>
          <w:spacing w:val="-8"/>
        </w:rPr>
        <w:t xml:space="preserve"> </w:t>
      </w:r>
      <w:r>
        <w:t>bị</w:t>
      </w:r>
      <w:r>
        <w:rPr>
          <w:spacing w:val="-8"/>
        </w:rPr>
        <w:t xml:space="preserve"> </w:t>
      </w:r>
      <w:r>
        <w:t>là</w:t>
      </w:r>
      <w:r>
        <w:rPr>
          <w:spacing w:val="-7"/>
        </w:rPr>
        <w:t xml:space="preserve"> </w:t>
      </w:r>
      <w:r>
        <w:t>610.000</w:t>
      </w:r>
      <w:r>
        <w:rPr>
          <w:spacing w:val="-7"/>
        </w:rPr>
        <w:t xml:space="preserve"> </w:t>
      </w:r>
      <w:r>
        <w:t>ngƣời</w:t>
      </w:r>
      <w:r>
        <w:rPr>
          <w:spacing w:val="-7"/>
        </w:rPr>
        <w:t xml:space="preserve"> </w:t>
      </w:r>
      <w:r>
        <w:t>và</w:t>
      </w:r>
      <w:r>
        <w:rPr>
          <w:spacing w:val="-10"/>
        </w:rPr>
        <w:t xml:space="preserve"> </w:t>
      </w:r>
      <w:r>
        <w:t>đột</w:t>
      </w:r>
      <w:r>
        <w:rPr>
          <w:spacing w:val="-8"/>
        </w:rPr>
        <w:t xml:space="preserve"> </w:t>
      </w:r>
      <w:r>
        <w:t>quỳ</w:t>
      </w:r>
      <w:r>
        <w:rPr>
          <w:spacing w:val="-11"/>
        </w:rPr>
        <w:t xml:space="preserve"> </w:t>
      </w:r>
      <w:r>
        <w:t>tái</w:t>
      </w:r>
      <w:r>
        <w:rPr>
          <w:spacing w:val="-8"/>
        </w:rPr>
        <w:t xml:space="preserve"> </w:t>
      </w:r>
      <w:r>
        <w:t>phát</w:t>
      </w:r>
      <w:r>
        <w:rPr>
          <w:spacing w:val="-6"/>
        </w:rPr>
        <w:t xml:space="preserve"> </w:t>
      </w:r>
      <w:r>
        <w:t>185.000</w:t>
      </w:r>
      <w:r>
        <w:rPr>
          <w:spacing w:val="-9"/>
        </w:rPr>
        <w:t xml:space="preserve"> </w:t>
      </w:r>
      <w:r>
        <w:t>ngƣời</w:t>
      </w:r>
      <w:r>
        <w:rPr>
          <w:spacing w:val="-7"/>
        </w:rPr>
        <w:t xml:space="preserve"> </w:t>
      </w:r>
      <w:r>
        <w:t>[1].</w:t>
      </w:r>
      <w:r>
        <w:rPr>
          <w:spacing w:val="-8"/>
        </w:rPr>
        <w:t xml:space="preserve"> </w:t>
      </w:r>
      <w:r>
        <w:t>Các</w:t>
      </w:r>
      <w:r>
        <w:rPr>
          <w:spacing w:val="-7"/>
        </w:rPr>
        <w:t xml:space="preserve"> </w:t>
      </w:r>
      <w:r>
        <w:t>nghiên</w:t>
      </w:r>
      <w:r>
        <w:rPr>
          <w:spacing w:val="-7"/>
        </w:rPr>
        <w:t xml:space="preserve"> </w:t>
      </w:r>
      <w:r>
        <w:t>cứu</w:t>
      </w:r>
      <w:r>
        <w:rPr>
          <w:spacing w:val="-9"/>
        </w:rPr>
        <w:t xml:space="preserve"> </w:t>
      </w:r>
      <w:r>
        <w:rPr>
          <w:spacing w:val="-28"/>
        </w:rPr>
        <w:t xml:space="preserve">dịch </w:t>
      </w:r>
      <w:r>
        <w:t>tễ học chỉ ra rằng 82-92% đột quỳ ở đây là nhồi máu</w:t>
      </w:r>
      <w:r>
        <w:rPr>
          <w:spacing w:val="-17"/>
        </w:rPr>
        <w:t xml:space="preserve"> </w:t>
      </w:r>
      <w:r>
        <w:t>não.</w:t>
      </w:r>
    </w:p>
    <w:p w:rsidR="00AE06C4" w:rsidRDefault="00DF6B36">
      <w:pPr>
        <w:pStyle w:val="BodyText"/>
        <w:spacing w:before="121"/>
        <w:ind w:right="494"/>
      </w:pPr>
      <w:r>
        <w:t>Theo Tổ chức Y tế Thế giới (WHO), mỗi năm có 15 triệu ngƣời bị đột quỳ trên toàn thế giới, trong đó 5 triệu ngƣời chết và 5 t</w:t>
      </w:r>
      <w:r>
        <w:t>riệu ngƣời bị tàn tật vĩnh viễn [6].</w:t>
      </w:r>
    </w:p>
    <w:p w:rsidR="00AE06C4" w:rsidRDefault="00DF6B36">
      <w:pPr>
        <w:pStyle w:val="BodyText"/>
        <w:ind w:left="618" w:firstLine="0"/>
      </w:pPr>
      <w:r>
        <w:t>Đàn ông có nguy cơ đột quỳ cao hơn phụ nữ; đàn ông da trắng có tỷ lệ đột quỳ là 62,8/</w:t>
      </w:r>
    </w:p>
    <w:p w:rsidR="00AE06C4" w:rsidRDefault="00DF6B36">
      <w:pPr>
        <w:pStyle w:val="ListParagraph"/>
        <w:numPr>
          <w:ilvl w:val="1"/>
          <w:numId w:val="27"/>
        </w:numPr>
        <w:tabs>
          <w:tab w:val="left" w:pos="1065"/>
        </w:tabs>
        <w:spacing w:before="0"/>
        <w:ind w:right="493" w:firstLine="0"/>
        <w:rPr>
          <w:sz w:val="24"/>
        </w:rPr>
      </w:pPr>
      <w:r>
        <w:rPr>
          <w:sz w:val="24"/>
        </w:rPr>
        <w:t>dân, tử vong 26,3% trong khi phụ nữ có tỷ lệ đột quỳ là 59/100.000 dân và tỷ lệ tử vong là</w:t>
      </w:r>
      <w:r>
        <w:rPr>
          <w:spacing w:val="-3"/>
          <w:sz w:val="24"/>
        </w:rPr>
        <w:t xml:space="preserve"> </w:t>
      </w:r>
      <w:r>
        <w:rPr>
          <w:sz w:val="24"/>
        </w:rPr>
        <w:t>39,2%.</w:t>
      </w:r>
    </w:p>
    <w:p w:rsidR="00AE06C4" w:rsidRDefault="00DF6B36">
      <w:pPr>
        <w:pStyle w:val="BodyText"/>
        <w:ind w:right="489"/>
      </w:pPr>
      <w:r>
        <w:t>Mặc dù đột quỳ thƣờng đƣợc coi là b</w:t>
      </w:r>
      <w:r>
        <w:t xml:space="preserve">ệnh </w:t>
      </w:r>
      <w:r>
        <w:rPr>
          <w:spacing w:val="2"/>
        </w:rPr>
        <w:t xml:space="preserve">lý </w:t>
      </w:r>
      <w:r>
        <w:t xml:space="preserve">của ngƣời có tuổi nhƣng 1/3 số đột </w:t>
      </w:r>
      <w:r>
        <w:rPr>
          <w:spacing w:val="-57"/>
        </w:rPr>
        <w:t xml:space="preserve">quỳ </w:t>
      </w:r>
      <w:r>
        <w:t>xảy ra ở ngƣời dƣới 65 tuổi [5]. Nguy cơ đột quỳ tăng theo tuổi, nhất là những ngƣời</w:t>
      </w:r>
      <w:r>
        <w:rPr>
          <w:spacing w:val="-26"/>
        </w:rPr>
        <w:t xml:space="preserve"> </w:t>
      </w:r>
      <w:r>
        <w:rPr>
          <w:spacing w:val="-28"/>
        </w:rPr>
        <w:t xml:space="preserve">trên </w:t>
      </w:r>
      <w:r>
        <w:t>64 tuổi.</w:t>
      </w:r>
    </w:p>
    <w:p w:rsidR="00AE06C4" w:rsidRDefault="00AE06C4">
      <w:pPr>
        <w:sectPr w:rsidR="00AE06C4">
          <w:pgSz w:w="11910" w:h="16840"/>
          <w:pgMar w:top="1320" w:right="920" w:bottom="1340" w:left="1480" w:header="0" w:footer="1077" w:gutter="0"/>
          <w:cols w:space="720"/>
        </w:sectPr>
      </w:pPr>
    </w:p>
    <w:p w:rsidR="00AE06C4" w:rsidRDefault="00DF6B36">
      <w:pPr>
        <w:pStyle w:val="Heading1"/>
        <w:spacing w:before="77"/>
        <w:ind w:left="600" w:right="480" w:firstLine="0"/>
        <w:jc w:val="center"/>
      </w:pPr>
      <w:bookmarkStart w:id="20" w:name="_bookmark20"/>
      <w:bookmarkEnd w:id="20"/>
      <w:r>
        <w:lastRenderedPageBreak/>
        <w:t>CHƢƠNG 2</w:t>
      </w:r>
    </w:p>
    <w:p w:rsidR="00AE06C4" w:rsidRDefault="00DF6B36">
      <w:pPr>
        <w:pStyle w:val="Heading1"/>
        <w:spacing w:before="120"/>
        <w:ind w:left="600" w:right="479" w:firstLine="0"/>
        <w:jc w:val="center"/>
      </w:pPr>
      <w:bookmarkStart w:id="21" w:name="_bookmark21"/>
      <w:bookmarkEnd w:id="21"/>
      <w:r>
        <w:t>CHẨN ĐOÁN NHỒI MÁU NÃO</w:t>
      </w:r>
    </w:p>
    <w:p w:rsidR="00AE06C4" w:rsidRDefault="00AE06C4">
      <w:pPr>
        <w:pStyle w:val="BodyText"/>
        <w:spacing w:before="0"/>
        <w:ind w:left="0" w:firstLine="0"/>
        <w:jc w:val="left"/>
        <w:rPr>
          <w:b/>
          <w:sz w:val="26"/>
        </w:rPr>
      </w:pPr>
    </w:p>
    <w:p w:rsidR="00AE06C4" w:rsidRDefault="00DF6B36">
      <w:pPr>
        <w:pStyle w:val="Heading1"/>
        <w:numPr>
          <w:ilvl w:val="2"/>
          <w:numId w:val="27"/>
        </w:numPr>
        <w:tabs>
          <w:tab w:val="left" w:pos="832"/>
        </w:tabs>
        <w:spacing w:before="217"/>
      </w:pPr>
      <w:bookmarkStart w:id="22" w:name="_bookmark22"/>
      <w:bookmarkEnd w:id="22"/>
      <w:r>
        <w:t>LÂM</w:t>
      </w:r>
      <w:r>
        <w:rPr>
          <w:spacing w:val="-3"/>
        </w:rPr>
        <w:t xml:space="preserve"> </w:t>
      </w:r>
      <w:r>
        <w:t>SÀNG</w:t>
      </w:r>
    </w:p>
    <w:p w:rsidR="00AE06C4" w:rsidRDefault="00DF6B36">
      <w:pPr>
        <w:pStyle w:val="Heading1"/>
        <w:numPr>
          <w:ilvl w:val="3"/>
          <w:numId w:val="27"/>
        </w:numPr>
        <w:tabs>
          <w:tab w:val="left" w:pos="858"/>
        </w:tabs>
        <w:spacing w:before="120"/>
      </w:pPr>
      <w:bookmarkStart w:id="23" w:name="_bookmark23"/>
      <w:bookmarkEnd w:id="23"/>
      <w:r>
        <w:t>Khai thác tiền sử và hỏi</w:t>
      </w:r>
      <w:r>
        <w:rPr>
          <w:spacing w:val="-1"/>
        </w:rPr>
        <w:t xml:space="preserve"> </w:t>
      </w:r>
      <w:r>
        <w:t>bệnh</w:t>
      </w:r>
    </w:p>
    <w:p w:rsidR="00AE06C4" w:rsidRDefault="00DF6B36">
      <w:pPr>
        <w:pStyle w:val="BodyText"/>
        <w:spacing w:before="115"/>
        <w:ind w:left="618" w:firstLine="0"/>
        <w:jc w:val="left"/>
      </w:pPr>
      <w:r>
        <w:t>Cần khai thác các yếu tố nguy cơ xơ vữa động mạch và bệnh lý tim mạch, bao gồm:</w:t>
      </w:r>
    </w:p>
    <w:p w:rsidR="00AE06C4" w:rsidRDefault="00DF6B36">
      <w:pPr>
        <w:pStyle w:val="ListParagraph"/>
        <w:numPr>
          <w:ilvl w:val="0"/>
          <w:numId w:val="26"/>
        </w:numPr>
        <w:tabs>
          <w:tab w:val="left" w:pos="1073"/>
          <w:tab w:val="left" w:pos="1074"/>
        </w:tabs>
        <w:ind w:left="1074"/>
        <w:jc w:val="left"/>
        <w:rPr>
          <w:sz w:val="24"/>
        </w:rPr>
      </w:pPr>
      <w:r>
        <w:rPr>
          <w:sz w:val="24"/>
        </w:rPr>
        <w:t>Tăng huyết</w:t>
      </w:r>
      <w:r>
        <w:rPr>
          <w:spacing w:val="-4"/>
          <w:sz w:val="24"/>
        </w:rPr>
        <w:t xml:space="preserve"> </w:t>
      </w:r>
      <w:r>
        <w:rPr>
          <w:sz w:val="24"/>
        </w:rPr>
        <w:t>áp</w:t>
      </w:r>
    </w:p>
    <w:p w:rsidR="00AE06C4" w:rsidRDefault="00DF6B36">
      <w:pPr>
        <w:pStyle w:val="ListParagraph"/>
        <w:numPr>
          <w:ilvl w:val="0"/>
          <w:numId w:val="26"/>
        </w:numPr>
        <w:tabs>
          <w:tab w:val="left" w:pos="1073"/>
          <w:tab w:val="left" w:pos="1074"/>
        </w:tabs>
        <w:ind w:left="1074"/>
        <w:jc w:val="left"/>
        <w:rPr>
          <w:sz w:val="24"/>
        </w:rPr>
      </w:pPr>
      <w:r>
        <w:rPr>
          <w:sz w:val="24"/>
        </w:rPr>
        <w:t>Đái tháo</w:t>
      </w:r>
      <w:r>
        <w:rPr>
          <w:spacing w:val="-2"/>
          <w:sz w:val="24"/>
        </w:rPr>
        <w:t xml:space="preserve"> </w:t>
      </w:r>
      <w:r>
        <w:rPr>
          <w:sz w:val="24"/>
        </w:rPr>
        <w:t>đƣờng</w:t>
      </w:r>
    </w:p>
    <w:p w:rsidR="00AE06C4" w:rsidRDefault="00DF6B36">
      <w:pPr>
        <w:pStyle w:val="ListParagraph"/>
        <w:numPr>
          <w:ilvl w:val="0"/>
          <w:numId w:val="26"/>
        </w:numPr>
        <w:tabs>
          <w:tab w:val="left" w:pos="1073"/>
          <w:tab w:val="left" w:pos="1074"/>
        </w:tabs>
        <w:ind w:left="1074"/>
        <w:jc w:val="left"/>
        <w:rPr>
          <w:sz w:val="24"/>
        </w:rPr>
      </w:pPr>
      <w:r>
        <w:rPr>
          <w:sz w:val="24"/>
        </w:rPr>
        <w:t>Hút thuốc lá, thuốc</w:t>
      </w:r>
      <w:r>
        <w:rPr>
          <w:spacing w:val="-4"/>
          <w:sz w:val="24"/>
        </w:rPr>
        <w:t xml:space="preserve"> </w:t>
      </w:r>
      <w:r>
        <w:rPr>
          <w:sz w:val="24"/>
        </w:rPr>
        <w:t>lào</w:t>
      </w:r>
    </w:p>
    <w:p w:rsidR="00AE06C4" w:rsidRDefault="00DF6B36">
      <w:pPr>
        <w:pStyle w:val="ListParagraph"/>
        <w:numPr>
          <w:ilvl w:val="0"/>
          <w:numId w:val="26"/>
        </w:numPr>
        <w:tabs>
          <w:tab w:val="left" w:pos="1073"/>
          <w:tab w:val="left" w:pos="1074"/>
        </w:tabs>
        <w:spacing w:before="121"/>
        <w:ind w:left="1074"/>
        <w:jc w:val="left"/>
        <w:rPr>
          <w:sz w:val="24"/>
        </w:rPr>
      </w:pPr>
      <w:r>
        <w:rPr>
          <w:sz w:val="24"/>
        </w:rPr>
        <w:t>Rối loạn lipid</w:t>
      </w:r>
      <w:r>
        <w:rPr>
          <w:spacing w:val="-1"/>
          <w:sz w:val="24"/>
        </w:rPr>
        <w:t xml:space="preserve"> </w:t>
      </w:r>
      <w:r>
        <w:rPr>
          <w:sz w:val="24"/>
        </w:rPr>
        <w:t>máu</w:t>
      </w:r>
    </w:p>
    <w:p w:rsidR="00AE06C4" w:rsidRDefault="00DF6B36">
      <w:pPr>
        <w:pStyle w:val="ListParagraph"/>
        <w:numPr>
          <w:ilvl w:val="0"/>
          <w:numId w:val="26"/>
        </w:numPr>
        <w:tabs>
          <w:tab w:val="left" w:pos="1073"/>
          <w:tab w:val="left" w:pos="1074"/>
        </w:tabs>
        <w:spacing w:line="343" w:lineRule="auto"/>
        <w:ind w:right="2651" w:firstLine="0"/>
        <w:jc w:val="left"/>
        <w:rPr>
          <w:sz w:val="24"/>
        </w:rPr>
      </w:pPr>
      <w:r>
        <w:rPr>
          <w:sz w:val="24"/>
        </w:rPr>
        <w:t>Tiền sử bệnh động mạch vành, bắc cầu chủ vành, rung nhĩ... Những bệnh nhân trẻ tuổi hơn cần khai thác</w:t>
      </w:r>
      <w:r>
        <w:rPr>
          <w:spacing w:val="-6"/>
          <w:sz w:val="24"/>
        </w:rPr>
        <w:t xml:space="preserve"> </w:t>
      </w:r>
      <w:r>
        <w:rPr>
          <w:sz w:val="24"/>
        </w:rPr>
        <w:t>th</w:t>
      </w:r>
      <w:r>
        <w:rPr>
          <w:sz w:val="24"/>
        </w:rPr>
        <w:t>êm:</w:t>
      </w:r>
    </w:p>
    <w:p w:rsidR="00AE06C4" w:rsidRDefault="00DF6B36">
      <w:pPr>
        <w:pStyle w:val="ListParagraph"/>
        <w:numPr>
          <w:ilvl w:val="0"/>
          <w:numId w:val="26"/>
        </w:numPr>
        <w:tabs>
          <w:tab w:val="left" w:pos="1073"/>
          <w:tab w:val="left" w:pos="1074"/>
        </w:tabs>
        <w:spacing w:before="3"/>
        <w:ind w:left="1074"/>
        <w:jc w:val="left"/>
        <w:rPr>
          <w:sz w:val="24"/>
        </w:rPr>
      </w:pPr>
      <w:r>
        <w:rPr>
          <w:sz w:val="24"/>
        </w:rPr>
        <w:t>Tiền sử chấn</w:t>
      </w:r>
      <w:r>
        <w:rPr>
          <w:spacing w:val="-3"/>
          <w:sz w:val="24"/>
        </w:rPr>
        <w:t xml:space="preserve"> </w:t>
      </w:r>
      <w:r>
        <w:rPr>
          <w:sz w:val="24"/>
        </w:rPr>
        <w:t>thƣơng</w:t>
      </w:r>
    </w:p>
    <w:p w:rsidR="00AE06C4" w:rsidRDefault="00DF6B36">
      <w:pPr>
        <w:pStyle w:val="ListParagraph"/>
        <w:numPr>
          <w:ilvl w:val="0"/>
          <w:numId w:val="26"/>
        </w:numPr>
        <w:tabs>
          <w:tab w:val="left" w:pos="1073"/>
          <w:tab w:val="left" w:pos="1074"/>
        </w:tabs>
        <w:ind w:left="1074"/>
        <w:jc w:val="left"/>
        <w:rPr>
          <w:sz w:val="24"/>
        </w:rPr>
      </w:pPr>
      <w:r>
        <w:rPr>
          <w:sz w:val="24"/>
        </w:rPr>
        <w:t>Các bệnh về đông</w:t>
      </w:r>
      <w:r>
        <w:rPr>
          <w:spacing w:val="-5"/>
          <w:sz w:val="24"/>
        </w:rPr>
        <w:t xml:space="preserve"> </w:t>
      </w:r>
      <w:r>
        <w:rPr>
          <w:sz w:val="24"/>
        </w:rPr>
        <w:t>máu</w:t>
      </w:r>
    </w:p>
    <w:p w:rsidR="00AE06C4" w:rsidRDefault="00DF6B36">
      <w:pPr>
        <w:pStyle w:val="ListParagraph"/>
        <w:numPr>
          <w:ilvl w:val="0"/>
          <w:numId w:val="26"/>
        </w:numPr>
        <w:tabs>
          <w:tab w:val="left" w:pos="1073"/>
          <w:tab w:val="left" w:pos="1074"/>
        </w:tabs>
        <w:ind w:left="1074"/>
        <w:jc w:val="left"/>
        <w:rPr>
          <w:sz w:val="24"/>
        </w:rPr>
      </w:pPr>
      <w:r>
        <w:rPr>
          <w:sz w:val="24"/>
        </w:rPr>
        <w:t>Dùng chất k ch th ch (đặc biệt là</w:t>
      </w:r>
      <w:r>
        <w:rPr>
          <w:spacing w:val="1"/>
          <w:sz w:val="24"/>
        </w:rPr>
        <w:t xml:space="preserve"> </w:t>
      </w:r>
      <w:r>
        <w:rPr>
          <w:sz w:val="24"/>
        </w:rPr>
        <w:t>cocaine)</w:t>
      </w:r>
    </w:p>
    <w:p w:rsidR="00AE06C4" w:rsidRDefault="00DF6B36">
      <w:pPr>
        <w:pStyle w:val="ListParagraph"/>
        <w:numPr>
          <w:ilvl w:val="0"/>
          <w:numId w:val="26"/>
        </w:numPr>
        <w:tabs>
          <w:tab w:val="left" w:pos="1073"/>
          <w:tab w:val="left" w:pos="1074"/>
        </w:tabs>
        <w:ind w:left="1074"/>
        <w:jc w:val="left"/>
        <w:rPr>
          <w:sz w:val="24"/>
        </w:rPr>
      </w:pPr>
      <w:r>
        <w:rPr>
          <w:sz w:val="24"/>
        </w:rPr>
        <w:t>Đau đầu</w:t>
      </w:r>
      <w:r>
        <w:rPr>
          <w:spacing w:val="-1"/>
          <w:sz w:val="24"/>
        </w:rPr>
        <w:t xml:space="preserve"> </w:t>
      </w:r>
      <w:r>
        <w:rPr>
          <w:sz w:val="24"/>
        </w:rPr>
        <w:t>migraine</w:t>
      </w:r>
    </w:p>
    <w:p w:rsidR="00AE06C4" w:rsidRDefault="00DF6B36">
      <w:pPr>
        <w:pStyle w:val="ListParagraph"/>
        <w:numPr>
          <w:ilvl w:val="0"/>
          <w:numId w:val="26"/>
        </w:numPr>
        <w:tabs>
          <w:tab w:val="left" w:pos="1073"/>
          <w:tab w:val="left" w:pos="1074"/>
        </w:tabs>
        <w:ind w:left="1074"/>
        <w:jc w:val="left"/>
        <w:rPr>
          <w:sz w:val="24"/>
        </w:rPr>
      </w:pPr>
      <w:r>
        <w:rPr>
          <w:sz w:val="24"/>
        </w:rPr>
        <w:t>Uống thuốc tránh</w:t>
      </w:r>
      <w:r>
        <w:rPr>
          <w:spacing w:val="-5"/>
          <w:sz w:val="24"/>
        </w:rPr>
        <w:t xml:space="preserve"> </w:t>
      </w:r>
      <w:r>
        <w:rPr>
          <w:sz w:val="24"/>
        </w:rPr>
        <w:t>thai</w:t>
      </w:r>
    </w:p>
    <w:p w:rsidR="00AE06C4" w:rsidRDefault="00DF6B36">
      <w:pPr>
        <w:pStyle w:val="BodyText"/>
        <w:ind w:right="490"/>
      </w:pPr>
      <w:r>
        <w:t>Cần nghĩ tới đột quỳ khi bệnh nhân có dấu hiệu thần kinh (khu trú hoặc lan tỏa) hoặc rối loạn ý thức đột ngột. Không có sự khác b</w:t>
      </w:r>
      <w:r>
        <w:t>iệt rõ ràng giữa đột quỳ thiếu máu não (nhồi máu não) và đột quỳ xuất huyết não (xuất huyết não) mặc dù các triệu chứng buồn nôn, nôn, đau đầu, đột ngột thay đổi ý thức gặp nhiều hơn trong xuất huyết não.</w:t>
      </w:r>
    </w:p>
    <w:p w:rsidR="00AE06C4" w:rsidRDefault="00DF6B36">
      <w:pPr>
        <w:pStyle w:val="BodyText"/>
        <w:ind w:left="618" w:firstLine="0"/>
      </w:pPr>
      <w:r>
        <w:t>Các dấu hiệu và triệu chứng của nhồi máu não thƣờng</w:t>
      </w:r>
      <w:r>
        <w:t xml:space="preserve"> xuất hiện đột ngột:</w:t>
      </w:r>
    </w:p>
    <w:p w:rsidR="00AE06C4" w:rsidRDefault="00DF6B36">
      <w:pPr>
        <w:pStyle w:val="ListParagraph"/>
        <w:numPr>
          <w:ilvl w:val="0"/>
          <w:numId w:val="26"/>
        </w:numPr>
        <w:tabs>
          <w:tab w:val="left" w:pos="1074"/>
        </w:tabs>
        <w:ind w:left="1074"/>
        <w:rPr>
          <w:sz w:val="24"/>
        </w:rPr>
      </w:pPr>
      <w:r>
        <w:rPr>
          <w:sz w:val="24"/>
        </w:rPr>
        <w:t>Liệt nửa ngƣời hoặc liệt 1 phần cơ</w:t>
      </w:r>
      <w:r>
        <w:rPr>
          <w:spacing w:val="-8"/>
          <w:sz w:val="24"/>
        </w:rPr>
        <w:t xml:space="preserve"> </w:t>
      </w:r>
      <w:r>
        <w:rPr>
          <w:sz w:val="24"/>
        </w:rPr>
        <w:t>thể</w:t>
      </w:r>
    </w:p>
    <w:p w:rsidR="00AE06C4" w:rsidRDefault="00DF6B36">
      <w:pPr>
        <w:pStyle w:val="ListParagraph"/>
        <w:numPr>
          <w:ilvl w:val="0"/>
          <w:numId w:val="26"/>
        </w:numPr>
        <w:tabs>
          <w:tab w:val="left" w:pos="1074"/>
        </w:tabs>
        <w:ind w:left="1074"/>
        <w:rPr>
          <w:sz w:val="24"/>
        </w:rPr>
      </w:pPr>
      <w:r>
        <w:rPr>
          <w:sz w:val="24"/>
        </w:rPr>
        <w:t>Mất hoặc giảm cảm giác một bên cơ</w:t>
      </w:r>
      <w:r>
        <w:rPr>
          <w:spacing w:val="1"/>
          <w:sz w:val="24"/>
        </w:rPr>
        <w:t xml:space="preserve"> </w:t>
      </w:r>
      <w:r>
        <w:rPr>
          <w:sz w:val="24"/>
        </w:rPr>
        <w:t>thể</w:t>
      </w:r>
    </w:p>
    <w:p w:rsidR="00AE06C4" w:rsidRDefault="00DF6B36">
      <w:pPr>
        <w:pStyle w:val="ListParagraph"/>
        <w:numPr>
          <w:ilvl w:val="0"/>
          <w:numId w:val="26"/>
        </w:numPr>
        <w:tabs>
          <w:tab w:val="left" w:pos="1074"/>
        </w:tabs>
        <w:ind w:left="1074"/>
        <w:rPr>
          <w:sz w:val="24"/>
        </w:rPr>
      </w:pPr>
      <w:r>
        <w:rPr>
          <w:sz w:val="24"/>
        </w:rPr>
        <w:t>Mất thị lực một hoặc hai</w:t>
      </w:r>
      <w:r>
        <w:rPr>
          <w:spacing w:val="-1"/>
          <w:sz w:val="24"/>
        </w:rPr>
        <w:t xml:space="preserve"> </w:t>
      </w:r>
      <w:r>
        <w:rPr>
          <w:sz w:val="24"/>
        </w:rPr>
        <w:t>mắt</w:t>
      </w:r>
    </w:p>
    <w:p w:rsidR="00AE06C4" w:rsidRDefault="00DF6B36">
      <w:pPr>
        <w:pStyle w:val="ListParagraph"/>
        <w:numPr>
          <w:ilvl w:val="0"/>
          <w:numId w:val="26"/>
        </w:numPr>
        <w:tabs>
          <w:tab w:val="left" w:pos="1074"/>
        </w:tabs>
        <w:ind w:left="1074"/>
        <w:rPr>
          <w:sz w:val="24"/>
        </w:rPr>
      </w:pPr>
      <w:r>
        <w:rPr>
          <w:sz w:val="24"/>
        </w:rPr>
        <w:t>Mất hoặc giảm thị</w:t>
      </w:r>
      <w:r>
        <w:rPr>
          <w:spacing w:val="-2"/>
          <w:sz w:val="24"/>
        </w:rPr>
        <w:t xml:space="preserve"> </w:t>
      </w:r>
      <w:r>
        <w:rPr>
          <w:sz w:val="24"/>
        </w:rPr>
        <w:t>trƣờng</w:t>
      </w:r>
    </w:p>
    <w:p w:rsidR="00AE06C4" w:rsidRDefault="00DF6B36">
      <w:pPr>
        <w:pStyle w:val="ListParagraph"/>
        <w:numPr>
          <w:ilvl w:val="0"/>
          <w:numId w:val="26"/>
        </w:numPr>
        <w:tabs>
          <w:tab w:val="left" w:pos="1074"/>
        </w:tabs>
        <w:ind w:left="1074"/>
        <w:rPr>
          <w:sz w:val="24"/>
        </w:rPr>
      </w:pPr>
      <w:r>
        <w:rPr>
          <w:sz w:val="24"/>
        </w:rPr>
        <w:t>Nhìn đôi (song</w:t>
      </w:r>
      <w:r>
        <w:rPr>
          <w:spacing w:val="-5"/>
          <w:sz w:val="24"/>
        </w:rPr>
        <w:t xml:space="preserve"> </w:t>
      </w:r>
      <w:r>
        <w:rPr>
          <w:sz w:val="24"/>
        </w:rPr>
        <w:t>thị).</w:t>
      </w:r>
    </w:p>
    <w:p w:rsidR="00AE06C4" w:rsidRDefault="00DF6B36">
      <w:pPr>
        <w:pStyle w:val="ListParagraph"/>
        <w:numPr>
          <w:ilvl w:val="0"/>
          <w:numId w:val="26"/>
        </w:numPr>
        <w:tabs>
          <w:tab w:val="left" w:pos="1074"/>
        </w:tabs>
        <w:spacing w:before="121"/>
        <w:ind w:left="1074"/>
        <w:rPr>
          <w:sz w:val="24"/>
        </w:rPr>
      </w:pPr>
      <w:r>
        <w:rPr>
          <w:sz w:val="24"/>
        </w:rPr>
        <w:t>Giảm hoặc không vận động đƣợc khớp</w:t>
      </w:r>
      <w:r>
        <w:rPr>
          <w:spacing w:val="-20"/>
          <w:sz w:val="24"/>
        </w:rPr>
        <w:t xml:space="preserve"> </w:t>
      </w:r>
      <w:r>
        <w:rPr>
          <w:sz w:val="24"/>
        </w:rPr>
        <w:t>xƣơng</w:t>
      </w:r>
    </w:p>
    <w:p w:rsidR="00AE06C4" w:rsidRDefault="00DF6B36">
      <w:pPr>
        <w:pStyle w:val="ListParagraph"/>
        <w:numPr>
          <w:ilvl w:val="0"/>
          <w:numId w:val="26"/>
        </w:numPr>
        <w:tabs>
          <w:tab w:val="left" w:pos="1074"/>
        </w:tabs>
        <w:ind w:left="1074"/>
        <w:rPr>
          <w:sz w:val="24"/>
        </w:rPr>
      </w:pPr>
      <w:r>
        <w:rPr>
          <w:sz w:val="24"/>
        </w:rPr>
        <w:t>Liệt</w:t>
      </w:r>
      <w:r>
        <w:rPr>
          <w:spacing w:val="-1"/>
          <w:sz w:val="24"/>
        </w:rPr>
        <w:t xml:space="preserve"> </w:t>
      </w:r>
      <w:r>
        <w:rPr>
          <w:sz w:val="24"/>
        </w:rPr>
        <w:t>mặt</w:t>
      </w:r>
    </w:p>
    <w:p w:rsidR="00AE06C4" w:rsidRDefault="00DF6B36">
      <w:pPr>
        <w:pStyle w:val="ListParagraph"/>
        <w:numPr>
          <w:ilvl w:val="0"/>
          <w:numId w:val="26"/>
        </w:numPr>
        <w:tabs>
          <w:tab w:val="left" w:pos="1074"/>
        </w:tabs>
        <w:ind w:left="1074"/>
        <w:rPr>
          <w:sz w:val="24"/>
        </w:rPr>
      </w:pPr>
      <w:r>
        <w:rPr>
          <w:sz w:val="24"/>
        </w:rPr>
        <w:t>Thất</w:t>
      </w:r>
      <w:r>
        <w:rPr>
          <w:spacing w:val="-1"/>
          <w:sz w:val="24"/>
        </w:rPr>
        <w:t xml:space="preserve"> </w:t>
      </w:r>
      <w:r>
        <w:rPr>
          <w:sz w:val="24"/>
        </w:rPr>
        <w:t>điều</w:t>
      </w:r>
    </w:p>
    <w:p w:rsidR="00AE06C4" w:rsidRDefault="00DF6B36">
      <w:pPr>
        <w:pStyle w:val="ListParagraph"/>
        <w:numPr>
          <w:ilvl w:val="0"/>
          <w:numId w:val="26"/>
        </w:numPr>
        <w:tabs>
          <w:tab w:val="left" w:pos="1074"/>
        </w:tabs>
        <w:ind w:left="1074"/>
        <w:rPr>
          <w:sz w:val="24"/>
        </w:rPr>
      </w:pPr>
      <w:r>
        <w:rPr>
          <w:sz w:val="24"/>
        </w:rPr>
        <w:t>Chóng mặt (hiếm khi xuất hiện đơn</w:t>
      </w:r>
      <w:r>
        <w:rPr>
          <w:spacing w:val="-4"/>
          <w:sz w:val="24"/>
        </w:rPr>
        <w:t xml:space="preserve"> </w:t>
      </w:r>
      <w:r>
        <w:rPr>
          <w:sz w:val="24"/>
        </w:rPr>
        <w:t>lẻ).</w:t>
      </w:r>
    </w:p>
    <w:p w:rsidR="00AE06C4" w:rsidRDefault="00DF6B36">
      <w:pPr>
        <w:pStyle w:val="ListParagraph"/>
        <w:numPr>
          <w:ilvl w:val="0"/>
          <w:numId w:val="26"/>
        </w:numPr>
        <w:tabs>
          <w:tab w:val="left" w:pos="1074"/>
        </w:tabs>
        <w:ind w:left="1074"/>
        <w:rPr>
          <w:sz w:val="24"/>
        </w:rPr>
      </w:pPr>
      <w:r>
        <w:rPr>
          <w:sz w:val="24"/>
        </w:rPr>
        <w:t>Thất</w:t>
      </w:r>
      <w:r>
        <w:rPr>
          <w:spacing w:val="-1"/>
          <w:sz w:val="24"/>
        </w:rPr>
        <w:t xml:space="preserve"> </w:t>
      </w:r>
      <w:r>
        <w:rPr>
          <w:sz w:val="24"/>
        </w:rPr>
        <w:t>ngôn</w:t>
      </w:r>
    </w:p>
    <w:p w:rsidR="00AE06C4" w:rsidRDefault="00DF6B36">
      <w:pPr>
        <w:pStyle w:val="ListParagraph"/>
        <w:numPr>
          <w:ilvl w:val="0"/>
          <w:numId w:val="26"/>
        </w:numPr>
        <w:tabs>
          <w:tab w:val="left" w:pos="1074"/>
        </w:tabs>
        <w:ind w:left="1074"/>
        <w:rPr>
          <w:sz w:val="24"/>
        </w:rPr>
      </w:pPr>
      <w:r>
        <w:rPr>
          <w:sz w:val="24"/>
        </w:rPr>
        <w:t>Rối loạn ý thức đột</w:t>
      </w:r>
      <w:r>
        <w:rPr>
          <w:spacing w:val="-5"/>
          <w:sz w:val="24"/>
        </w:rPr>
        <w:t xml:space="preserve"> </w:t>
      </w:r>
      <w:r>
        <w:rPr>
          <w:sz w:val="24"/>
        </w:rPr>
        <w:t>ngột</w:t>
      </w:r>
    </w:p>
    <w:p w:rsidR="00AE06C4" w:rsidRDefault="00DF6B36">
      <w:pPr>
        <w:pStyle w:val="BodyText"/>
        <w:ind w:right="490"/>
      </w:pPr>
      <w:r>
        <w:t>Các</w:t>
      </w:r>
      <w:r>
        <w:rPr>
          <w:spacing w:val="-5"/>
        </w:rPr>
        <w:t xml:space="preserve"> </w:t>
      </w:r>
      <w:r>
        <w:t>triệu</w:t>
      </w:r>
      <w:r>
        <w:rPr>
          <w:spacing w:val="-3"/>
        </w:rPr>
        <w:t xml:space="preserve"> </w:t>
      </w:r>
      <w:r>
        <w:t>chứng</w:t>
      </w:r>
      <w:r>
        <w:rPr>
          <w:spacing w:val="-6"/>
        </w:rPr>
        <w:t xml:space="preserve"> </w:t>
      </w:r>
      <w:r>
        <w:t>trên</w:t>
      </w:r>
      <w:r>
        <w:rPr>
          <w:spacing w:val="-4"/>
        </w:rPr>
        <w:t xml:space="preserve"> </w:t>
      </w:r>
      <w:r>
        <w:t>có</w:t>
      </w:r>
      <w:r>
        <w:rPr>
          <w:spacing w:val="-2"/>
        </w:rPr>
        <w:t xml:space="preserve"> </w:t>
      </w:r>
      <w:r>
        <w:t>thể</w:t>
      </w:r>
      <w:r>
        <w:rPr>
          <w:spacing w:val="-5"/>
        </w:rPr>
        <w:t xml:space="preserve"> </w:t>
      </w:r>
      <w:r>
        <w:t>đơn</w:t>
      </w:r>
      <w:r>
        <w:rPr>
          <w:spacing w:val="-4"/>
        </w:rPr>
        <w:t xml:space="preserve"> </w:t>
      </w:r>
      <w:r>
        <w:t>độc</w:t>
      </w:r>
      <w:r>
        <w:rPr>
          <w:spacing w:val="-3"/>
        </w:rPr>
        <w:t xml:space="preserve"> </w:t>
      </w:r>
      <w:r>
        <w:t>hoặc</w:t>
      </w:r>
      <w:r>
        <w:rPr>
          <w:spacing w:val="-3"/>
        </w:rPr>
        <w:t xml:space="preserve"> </w:t>
      </w:r>
      <w:r>
        <w:t>phối</w:t>
      </w:r>
      <w:r>
        <w:rPr>
          <w:spacing w:val="-4"/>
        </w:rPr>
        <w:t xml:space="preserve"> </w:t>
      </w:r>
      <w:r>
        <w:t>hợp.</w:t>
      </w:r>
      <w:r>
        <w:rPr>
          <w:spacing w:val="-4"/>
        </w:rPr>
        <w:t xml:space="preserve"> </w:t>
      </w:r>
      <w:r>
        <w:t>Ngƣời</w:t>
      </w:r>
      <w:r>
        <w:rPr>
          <w:spacing w:val="-4"/>
        </w:rPr>
        <w:t xml:space="preserve"> </w:t>
      </w:r>
      <w:r>
        <w:t>thày</w:t>
      </w:r>
      <w:r>
        <w:rPr>
          <w:spacing w:val="-9"/>
        </w:rPr>
        <w:t xml:space="preserve"> </w:t>
      </w:r>
      <w:r>
        <w:t>thuốc</w:t>
      </w:r>
      <w:r>
        <w:rPr>
          <w:spacing w:val="-3"/>
        </w:rPr>
        <w:t xml:space="preserve"> </w:t>
      </w:r>
      <w:r>
        <w:t>cần xác</w:t>
      </w:r>
      <w:r>
        <w:rPr>
          <w:spacing w:val="-5"/>
        </w:rPr>
        <w:t xml:space="preserve"> </w:t>
      </w:r>
      <w:r>
        <w:t>định</w:t>
      </w:r>
      <w:r>
        <w:rPr>
          <w:spacing w:val="-4"/>
        </w:rPr>
        <w:t xml:space="preserve"> </w:t>
      </w:r>
      <w:r>
        <w:rPr>
          <w:spacing w:val="-10"/>
        </w:rPr>
        <w:t xml:space="preserve">thời </w:t>
      </w:r>
      <w:r>
        <w:t>điểm</w:t>
      </w:r>
      <w:r>
        <w:rPr>
          <w:spacing w:val="-2"/>
        </w:rPr>
        <w:t xml:space="preserve"> </w:t>
      </w:r>
      <w:r>
        <w:t>cuối</w:t>
      </w:r>
      <w:r>
        <w:rPr>
          <w:spacing w:val="-2"/>
        </w:rPr>
        <w:t xml:space="preserve"> </w:t>
      </w:r>
      <w:r>
        <w:t>cùng</w:t>
      </w:r>
      <w:r>
        <w:rPr>
          <w:spacing w:val="-5"/>
        </w:rPr>
        <w:t xml:space="preserve"> </w:t>
      </w:r>
      <w:r>
        <w:t>bệnh</w:t>
      </w:r>
      <w:r>
        <w:rPr>
          <w:spacing w:val="-2"/>
        </w:rPr>
        <w:t xml:space="preserve"> </w:t>
      </w:r>
      <w:r>
        <w:t>nhân</w:t>
      </w:r>
      <w:r>
        <w:rPr>
          <w:spacing w:val="-2"/>
        </w:rPr>
        <w:t xml:space="preserve"> </w:t>
      </w:r>
      <w:r>
        <w:t>còn</w:t>
      </w:r>
      <w:r>
        <w:rPr>
          <w:spacing w:val="-2"/>
        </w:rPr>
        <w:t xml:space="preserve"> </w:t>
      </w:r>
      <w:r>
        <w:t>bình</w:t>
      </w:r>
      <w:r>
        <w:rPr>
          <w:spacing w:val="-2"/>
        </w:rPr>
        <w:t xml:space="preserve"> </w:t>
      </w:r>
      <w:r>
        <w:t>thƣờng</w:t>
      </w:r>
      <w:r>
        <w:rPr>
          <w:spacing w:val="-5"/>
        </w:rPr>
        <w:t xml:space="preserve"> </w:t>
      </w:r>
      <w:r>
        <w:t>để</w:t>
      </w:r>
      <w:r>
        <w:rPr>
          <w:spacing w:val="-3"/>
        </w:rPr>
        <w:t xml:space="preserve"> </w:t>
      </w:r>
      <w:r>
        <w:t>xem</w:t>
      </w:r>
      <w:r>
        <w:rPr>
          <w:spacing w:val="-2"/>
        </w:rPr>
        <w:t xml:space="preserve"> </w:t>
      </w:r>
      <w:r>
        <w:t>xét</w:t>
      </w:r>
      <w:r>
        <w:rPr>
          <w:spacing w:val="-3"/>
        </w:rPr>
        <w:t xml:space="preserve"> </w:t>
      </w:r>
      <w:r>
        <w:t>chỉ</w:t>
      </w:r>
      <w:r>
        <w:rPr>
          <w:spacing w:val="-2"/>
        </w:rPr>
        <w:t xml:space="preserve"> </w:t>
      </w:r>
      <w:r>
        <w:t>định</w:t>
      </w:r>
      <w:r>
        <w:rPr>
          <w:spacing w:val="-2"/>
        </w:rPr>
        <w:t xml:space="preserve"> </w:t>
      </w:r>
      <w:r>
        <w:t>điều</w:t>
      </w:r>
      <w:r>
        <w:rPr>
          <w:spacing w:val="-2"/>
        </w:rPr>
        <w:t xml:space="preserve"> </w:t>
      </w:r>
      <w:r>
        <w:t>trị</w:t>
      </w:r>
      <w:r>
        <w:rPr>
          <w:spacing w:val="-2"/>
        </w:rPr>
        <w:t xml:space="preserve"> </w:t>
      </w:r>
      <w:r>
        <w:t>bằng</w:t>
      </w:r>
      <w:r>
        <w:rPr>
          <w:spacing w:val="-5"/>
        </w:rPr>
        <w:t xml:space="preserve"> </w:t>
      </w:r>
      <w:r>
        <w:t>thuốc</w:t>
      </w:r>
      <w:r>
        <w:rPr>
          <w:spacing w:val="-3"/>
        </w:rPr>
        <w:t xml:space="preserve"> </w:t>
      </w:r>
      <w:r>
        <w:t>tiêu</w:t>
      </w:r>
      <w:r>
        <w:rPr>
          <w:spacing w:val="-2"/>
        </w:rPr>
        <w:t xml:space="preserve"> </w:t>
      </w:r>
      <w:r>
        <w:rPr>
          <w:spacing w:val="-14"/>
        </w:rPr>
        <w:t xml:space="preserve">sợi </w:t>
      </w:r>
      <w:r>
        <w:t>huyết</w:t>
      </w:r>
      <w:r>
        <w:rPr>
          <w:spacing w:val="-6"/>
        </w:rPr>
        <w:t xml:space="preserve"> </w:t>
      </w:r>
      <w:r>
        <w:t>đƣờng</w:t>
      </w:r>
      <w:r>
        <w:rPr>
          <w:spacing w:val="-10"/>
        </w:rPr>
        <w:t xml:space="preserve"> </w:t>
      </w:r>
      <w:r>
        <w:t>tĩnh</w:t>
      </w:r>
      <w:r>
        <w:rPr>
          <w:spacing w:val="-7"/>
        </w:rPr>
        <w:t xml:space="preserve"> </w:t>
      </w:r>
      <w:r>
        <w:t>mạch.</w:t>
      </w:r>
      <w:r>
        <w:rPr>
          <w:spacing w:val="-5"/>
        </w:rPr>
        <w:t xml:space="preserve"> </w:t>
      </w:r>
      <w:r>
        <w:t>Có</w:t>
      </w:r>
      <w:r>
        <w:rPr>
          <w:spacing w:val="-8"/>
        </w:rPr>
        <w:t xml:space="preserve"> </w:t>
      </w:r>
      <w:r>
        <w:t>thể</w:t>
      </w:r>
      <w:r>
        <w:rPr>
          <w:spacing w:val="-8"/>
        </w:rPr>
        <w:t xml:space="preserve"> </w:t>
      </w:r>
      <w:r>
        <w:t>có</w:t>
      </w:r>
      <w:r>
        <w:rPr>
          <w:spacing w:val="-5"/>
        </w:rPr>
        <w:t xml:space="preserve"> </w:t>
      </w:r>
      <w:r>
        <w:t>nhiều</w:t>
      </w:r>
      <w:r>
        <w:rPr>
          <w:spacing w:val="-4"/>
        </w:rPr>
        <w:t xml:space="preserve"> </w:t>
      </w:r>
      <w:r>
        <w:t>yếu</w:t>
      </w:r>
      <w:r>
        <w:rPr>
          <w:spacing w:val="-7"/>
        </w:rPr>
        <w:t xml:space="preserve"> </w:t>
      </w:r>
      <w:r>
        <w:t>tố</w:t>
      </w:r>
      <w:r>
        <w:rPr>
          <w:spacing w:val="-7"/>
        </w:rPr>
        <w:t xml:space="preserve"> </w:t>
      </w:r>
      <w:r>
        <w:t>trì</w:t>
      </w:r>
      <w:r>
        <w:rPr>
          <w:spacing w:val="-6"/>
        </w:rPr>
        <w:t xml:space="preserve"> </w:t>
      </w:r>
      <w:r>
        <w:t>hoãn</w:t>
      </w:r>
      <w:r>
        <w:rPr>
          <w:spacing w:val="-7"/>
        </w:rPr>
        <w:t xml:space="preserve"> </w:t>
      </w:r>
      <w:r>
        <w:t>thời</w:t>
      </w:r>
      <w:r>
        <w:rPr>
          <w:spacing w:val="-5"/>
        </w:rPr>
        <w:t xml:space="preserve"> </w:t>
      </w:r>
      <w:r>
        <w:t>gian</w:t>
      </w:r>
      <w:r>
        <w:rPr>
          <w:spacing w:val="-7"/>
        </w:rPr>
        <w:t xml:space="preserve"> </w:t>
      </w:r>
      <w:r>
        <w:t>ngƣời</w:t>
      </w:r>
      <w:r>
        <w:rPr>
          <w:spacing w:val="-7"/>
        </w:rPr>
        <w:t xml:space="preserve"> </w:t>
      </w:r>
      <w:r>
        <w:t>bệnh</w:t>
      </w:r>
      <w:r>
        <w:rPr>
          <w:spacing w:val="-7"/>
        </w:rPr>
        <w:t xml:space="preserve"> </w:t>
      </w:r>
      <w:r>
        <w:t>đến</w:t>
      </w:r>
      <w:r>
        <w:rPr>
          <w:spacing w:val="-6"/>
        </w:rPr>
        <w:t xml:space="preserve"> </w:t>
      </w:r>
      <w:r>
        <w:t>cơ</w:t>
      </w:r>
      <w:r>
        <w:rPr>
          <w:spacing w:val="-7"/>
        </w:rPr>
        <w:t xml:space="preserve"> </w:t>
      </w:r>
      <w:r>
        <w:t>sở</w:t>
      </w:r>
      <w:r>
        <w:rPr>
          <w:spacing w:val="-3"/>
        </w:rPr>
        <w:t xml:space="preserve"> </w:t>
      </w:r>
      <w:r>
        <w:t>y</w:t>
      </w:r>
      <w:r>
        <w:rPr>
          <w:spacing w:val="-10"/>
        </w:rPr>
        <w:t xml:space="preserve"> </w:t>
      </w:r>
      <w:r>
        <w:rPr>
          <w:spacing w:val="-39"/>
        </w:rPr>
        <w:t xml:space="preserve">tế </w:t>
      </w:r>
      <w:r>
        <w:t>nhƣ</w:t>
      </w:r>
      <w:r>
        <w:rPr>
          <w:spacing w:val="9"/>
        </w:rPr>
        <w:t xml:space="preserve"> </w:t>
      </w:r>
      <w:r>
        <w:t>đột</w:t>
      </w:r>
      <w:r>
        <w:rPr>
          <w:spacing w:val="10"/>
        </w:rPr>
        <w:t xml:space="preserve"> </w:t>
      </w:r>
      <w:r>
        <w:t>quỳ</w:t>
      </w:r>
      <w:r>
        <w:rPr>
          <w:spacing w:val="6"/>
        </w:rPr>
        <w:t xml:space="preserve"> </w:t>
      </w:r>
      <w:r>
        <w:t>trong</w:t>
      </w:r>
      <w:r>
        <w:rPr>
          <w:spacing w:val="7"/>
        </w:rPr>
        <w:t xml:space="preserve"> </w:t>
      </w:r>
      <w:r>
        <w:t>khi</w:t>
      </w:r>
      <w:r>
        <w:rPr>
          <w:spacing w:val="11"/>
        </w:rPr>
        <w:t xml:space="preserve"> </w:t>
      </w:r>
      <w:r>
        <w:t>ngủ,</w:t>
      </w:r>
      <w:r>
        <w:rPr>
          <w:spacing w:val="9"/>
        </w:rPr>
        <w:t xml:space="preserve"> </w:t>
      </w:r>
      <w:r>
        <w:t>không</w:t>
      </w:r>
      <w:r>
        <w:rPr>
          <w:spacing w:val="8"/>
        </w:rPr>
        <w:t xml:space="preserve"> </w:t>
      </w:r>
      <w:r>
        <w:t>phát</w:t>
      </w:r>
      <w:r>
        <w:rPr>
          <w:spacing w:val="10"/>
        </w:rPr>
        <w:t xml:space="preserve"> </w:t>
      </w:r>
      <w:r>
        <w:t>hiện</w:t>
      </w:r>
      <w:r>
        <w:rPr>
          <w:spacing w:val="9"/>
        </w:rPr>
        <w:t xml:space="preserve"> </w:t>
      </w:r>
      <w:r>
        <w:t>ra</w:t>
      </w:r>
      <w:r>
        <w:rPr>
          <w:spacing w:val="11"/>
        </w:rPr>
        <w:t xml:space="preserve"> </w:t>
      </w:r>
      <w:r>
        <w:t>cho</w:t>
      </w:r>
      <w:r>
        <w:rPr>
          <w:spacing w:val="9"/>
        </w:rPr>
        <w:t xml:space="preserve"> </w:t>
      </w:r>
      <w:r>
        <w:t>đến</w:t>
      </w:r>
      <w:r>
        <w:rPr>
          <w:spacing w:val="9"/>
        </w:rPr>
        <w:t xml:space="preserve"> </w:t>
      </w:r>
      <w:r>
        <w:t>khi</w:t>
      </w:r>
      <w:r>
        <w:rPr>
          <w:spacing w:val="11"/>
        </w:rPr>
        <w:t xml:space="preserve"> </w:t>
      </w:r>
      <w:r>
        <w:t>tỉnh</w:t>
      </w:r>
      <w:r>
        <w:rPr>
          <w:spacing w:val="9"/>
        </w:rPr>
        <w:t xml:space="preserve"> </w:t>
      </w:r>
      <w:r>
        <w:t>dậy;</w:t>
      </w:r>
      <w:r>
        <w:rPr>
          <w:spacing w:val="10"/>
        </w:rPr>
        <w:t xml:space="preserve"> </w:t>
      </w:r>
      <w:r>
        <w:t>đột</w:t>
      </w:r>
      <w:r>
        <w:rPr>
          <w:spacing w:val="12"/>
        </w:rPr>
        <w:t xml:space="preserve"> </w:t>
      </w:r>
      <w:r>
        <w:t>quỳ</w:t>
      </w:r>
      <w:r>
        <w:rPr>
          <w:spacing w:val="6"/>
        </w:rPr>
        <w:t xml:space="preserve"> </w:t>
      </w:r>
      <w:r>
        <w:t>nhƣng</w:t>
      </w:r>
      <w:r>
        <w:rPr>
          <w:spacing w:val="8"/>
        </w:rPr>
        <w:t xml:space="preserve"> </w:t>
      </w:r>
      <w:r>
        <w:rPr>
          <w:spacing w:val="-25"/>
        </w:rPr>
        <w:t>bệnh</w:t>
      </w:r>
    </w:p>
    <w:p w:rsidR="00AE06C4" w:rsidRDefault="00AE06C4">
      <w:pPr>
        <w:sectPr w:rsidR="00AE06C4">
          <w:pgSz w:w="11910" w:h="16840"/>
          <w:pgMar w:top="1440" w:right="920" w:bottom="1340" w:left="1480" w:header="0" w:footer="1077" w:gutter="0"/>
          <w:cols w:space="720"/>
        </w:sectPr>
      </w:pPr>
    </w:p>
    <w:p w:rsidR="00AE06C4" w:rsidRDefault="00DF6B36">
      <w:pPr>
        <w:pStyle w:val="BodyText"/>
        <w:spacing w:before="72"/>
        <w:ind w:right="492" w:firstLine="0"/>
      </w:pPr>
      <w:r>
        <w:lastRenderedPageBreak/>
        <w:t>nhân</w:t>
      </w:r>
      <w:r>
        <w:rPr>
          <w:spacing w:val="-3"/>
        </w:rPr>
        <w:t xml:space="preserve"> </w:t>
      </w:r>
      <w:r>
        <w:t>không</w:t>
      </w:r>
      <w:r>
        <w:rPr>
          <w:spacing w:val="-5"/>
        </w:rPr>
        <w:t xml:space="preserve"> </w:t>
      </w:r>
      <w:r>
        <w:t>thể</w:t>
      </w:r>
      <w:r>
        <w:rPr>
          <w:spacing w:val="-2"/>
        </w:rPr>
        <w:t xml:space="preserve"> </w:t>
      </w:r>
      <w:r>
        <w:t>gọi</w:t>
      </w:r>
      <w:r>
        <w:rPr>
          <w:spacing w:val="-3"/>
        </w:rPr>
        <w:t xml:space="preserve"> </w:t>
      </w:r>
      <w:r>
        <w:t>sự</w:t>
      </w:r>
      <w:r>
        <w:rPr>
          <w:spacing w:val="-3"/>
        </w:rPr>
        <w:t xml:space="preserve"> </w:t>
      </w:r>
      <w:r>
        <w:t>giúp</w:t>
      </w:r>
      <w:r>
        <w:rPr>
          <w:spacing w:val="-3"/>
        </w:rPr>
        <w:t xml:space="preserve"> </w:t>
      </w:r>
      <w:r>
        <w:t>đỡ</w:t>
      </w:r>
      <w:r>
        <w:rPr>
          <w:spacing w:val="-2"/>
        </w:rPr>
        <w:t xml:space="preserve"> </w:t>
      </w:r>
      <w:r>
        <w:t>và</w:t>
      </w:r>
      <w:r>
        <w:rPr>
          <w:spacing w:val="-4"/>
        </w:rPr>
        <w:t xml:space="preserve"> </w:t>
      </w:r>
      <w:r>
        <w:t>đôi</w:t>
      </w:r>
      <w:r>
        <w:rPr>
          <w:spacing w:val="-2"/>
        </w:rPr>
        <w:t xml:space="preserve"> </w:t>
      </w:r>
      <w:r>
        <w:t>khi,</w:t>
      </w:r>
      <w:r>
        <w:rPr>
          <w:spacing w:val="-5"/>
        </w:rPr>
        <w:t xml:space="preserve"> </w:t>
      </w:r>
      <w:r>
        <w:t>bệnh</w:t>
      </w:r>
      <w:r>
        <w:rPr>
          <w:spacing w:val="-3"/>
        </w:rPr>
        <w:t xml:space="preserve"> </w:t>
      </w:r>
      <w:r>
        <w:t>nhân</w:t>
      </w:r>
      <w:r>
        <w:rPr>
          <w:spacing w:val="-2"/>
        </w:rPr>
        <w:t xml:space="preserve"> </w:t>
      </w:r>
      <w:r>
        <w:t>hoặc</w:t>
      </w:r>
      <w:r>
        <w:rPr>
          <w:spacing w:val="-4"/>
        </w:rPr>
        <w:t xml:space="preserve"> </w:t>
      </w:r>
      <w:r>
        <w:t>ngƣời</w:t>
      </w:r>
      <w:r>
        <w:rPr>
          <w:spacing w:val="-2"/>
        </w:rPr>
        <w:t xml:space="preserve"> </w:t>
      </w:r>
      <w:r>
        <w:t>chăm</w:t>
      </w:r>
      <w:r>
        <w:rPr>
          <w:spacing w:val="-3"/>
        </w:rPr>
        <w:t xml:space="preserve"> </w:t>
      </w:r>
      <w:r>
        <w:t>sóc</w:t>
      </w:r>
      <w:r>
        <w:rPr>
          <w:spacing w:val="-1"/>
        </w:rPr>
        <w:t xml:space="preserve"> </w:t>
      </w:r>
      <w:r>
        <w:t>không</w:t>
      </w:r>
      <w:r>
        <w:rPr>
          <w:spacing w:val="-6"/>
        </w:rPr>
        <w:t xml:space="preserve"> </w:t>
      </w:r>
      <w:r>
        <w:t>nhận</w:t>
      </w:r>
      <w:r>
        <w:rPr>
          <w:spacing w:val="-2"/>
        </w:rPr>
        <w:t xml:space="preserve"> </w:t>
      </w:r>
      <w:r>
        <w:rPr>
          <w:spacing w:val="-10"/>
        </w:rPr>
        <w:t xml:space="preserve">biết </w:t>
      </w:r>
      <w:r>
        <w:t>đƣợc dấu hiệu đột</w:t>
      </w:r>
      <w:r>
        <w:rPr>
          <w:spacing w:val="-4"/>
        </w:rPr>
        <w:t xml:space="preserve"> </w:t>
      </w:r>
      <w:r>
        <w:t>quỳ...</w:t>
      </w:r>
    </w:p>
    <w:p w:rsidR="00AE06C4" w:rsidRDefault="00DF6B36">
      <w:pPr>
        <w:pStyle w:val="Heading1"/>
        <w:numPr>
          <w:ilvl w:val="3"/>
          <w:numId w:val="27"/>
        </w:numPr>
        <w:tabs>
          <w:tab w:val="left" w:pos="858"/>
        </w:tabs>
        <w:jc w:val="both"/>
      </w:pPr>
      <w:bookmarkStart w:id="24" w:name="_bookmark24"/>
      <w:bookmarkEnd w:id="24"/>
      <w:r>
        <w:t>Khám lâm</w:t>
      </w:r>
      <w:r>
        <w:rPr>
          <w:spacing w:val="-8"/>
        </w:rPr>
        <w:t xml:space="preserve"> </w:t>
      </w:r>
      <w:r>
        <w:t>sàng</w:t>
      </w:r>
    </w:p>
    <w:p w:rsidR="00AE06C4" w:rsidRDefault="00DF6B36">
      <w:pPr>
        <w:pStyle w:val="Heading2"/>
        <w:numPr>
          <w:ilvl w:val="4"/>
          <w:numId w:val="27"/>
        </w:numPr>
        <w:tabs>
          <w:tab w:val="left" w:pos="1038"/>
        </w:tabs>
        <w:spacing w:before="120" w:line="343" w:lineRule="auto"/>
        <w:ind w:right="5578" w:firstLine="0"/>
        <w:jc w:val="both"/>
      </w:pPr>
      <w:r>
        <w:t xml:space="preserve">Khám toàn thân và tim </w:t>
      </w:r>
      <w:r>
        <w:rPr>
          <w:spacing w:val="-4"/>
        </w:rPr>
        <w:t xml:space="preserve">mạch </w:t>
      </w:r>
      <w:r>
        <w:t>Mục</w:t>
      </w:r>
      <w:r>
        <w:rPr>
          <w:spacing w:val="-2"/>
        </w:rPr>
        <w:t xml:space="preserve"> </w:t>
      </w:r>
      <w:r>
        <w:t>tiêu:</w:t>
      </w:r>
    </w:p>
    <w:p w:rsidR="00AE06C4" w:rsidRDefault="00DF6B36">
      <w:pPr>
        <w:pStyle w:val="ListParagraph"/>
        <w:numPr>
          <w:ilvl w:val="0"/>
          <w:numId w:val="26"/>
        </w:numPr>
        <w:tabs>
          <w:tab w:val="left" w:pos="798"/>
        </w:tabs>
        <w:spacing w:before="0"/>
        <w:ind w:left="222" w:right="494" w:firstLine="395"/>
        <w:rPr>
          <w:sz w:val="24"/>
        </w:rPr>
      </w:pPr>
      <w:r>
        <w:rPr>
          <w:sz w:val="24"/>
        </w:rPr>
        <w:t>Xác nhận các triệu chứng và dấu hiệu đột quỳ (suy giảm chức năng thần kinh) trên ngƣời</w:t>
      </w:r>
      <w:r>
        <w:rPr>
          <w:spacing w:val="-1"/>
          <w:sz w:val="24"/>
        </w:rPr>
        <w:t xml:space="preserve"> </w:t>
      </w:r>
      <w:r>
        <w:rPr>
          <w:sz w:val="24"/>
        </w:rPr>
        <w:t>bệnh.</w:t>
      </w:r>
    </w:p>
    <w:p w:rsidR="00AE06C4" w:rsidRDefault="00DF6B36">
      <w:pPr>
        <w:pStyle w:val="ListParagraph"/>
        <w:numPr>
          <w:ilvl w:val="0"/>
          <w:numId w:val="26"/>
        </w:numPr>
        <w:tabs>
          <w:tab w:val="left" w:pos="798"/>
        </w:tabs>
        <w:spacing w:before="118"/>
        <w:ind w:left="798" w:hanging="180"/>
        <w:rPr>
          <w:sz w:val="24"/>
        </w:rPr>
      </w:pPr>
      <w:r>
        <w:rPr>
          <w:sz w:val="24"/>
        </w:rPr>
        <w:t>Phân biệt đột quỳ não với những bệnh có triệu chứng giống đột</w:t>
      </w:r>
      <w:r>
        <w:rPr>
          <w:spacing w:val="-11"/>
          <w:sz w:val="24"/>
        </w:rPr>
        <w:t xml:space="preserve"> </w:t>
      </w:r>
      <w:r>
        <w:rPr>
          <w:sz w:val="24"/>
        </w:rPr>
        <w:t>quỳ.</w:t>
      </w:r>
    </w:p>
    <w:p w:rsidR="00AE06C4" w:rsidRDefault="00DF6B36">
      <w:pPr>
        <w:pStyle w:val="ListParagraph"/>
        <w:numPr>
          <w:ilvl w:val="0"/>
          <w:numId w:val="26"/>
        </w:numPr>
        <w:tabs>
          <w:tab w:val="left" w:pos="798"/>
        </w:tabs>
        <w:ind w:left="798" w:hanging="180"/>
        <w:rPr>
          <w:sz w:val="24"/>
        </w:rPr>
      </w:pPr>
      <w:r>
        <w:rPr>
          <w:sz w:val="24"/>
        </w:rPr>
        <w:t>Đánh giá tiến triển của đột quỳ và tình trạng ngƣời</w:t>
      </w:r>
      <w:r>
        <w:rPr>
          <w:spacing w:val="-21"/>
          <w:sz w:val="24"/>
        </w:rPr>
        <w:t xml:space="preserve"> </w:t>
      </w:r>
      <w:r>
        <w:rPr>
          <w:sz w:val="24"/>
        </w:rPr>
        <w:t>bệnh.</w:t>
      </w:r>
    </w:p>
    <w:p w:rsidR="00AE06C4" w:rsidRDefault="00DF6B36">
      <w:pPr>
        <w:pStyle w:val="BodyText"/>
        <w:ind w:right="487"/>
      </w:pPr>
      <w:r>
        <w:t>Khám lâm sàng cần chú ý đặc biệt đến các dấu hiệu chấn thƣơng, tình trạng nhiễm trùng vùng đầu – cổ, dấu hiệu k ch th ch màng não. Các dấu hiệu và triệu chứng sau gợi ý nguyên nhân tim mạch:</w:t>
      </w:r>
    </w:p>
    <w:p w:rsidR="00AE06C4" w:rsidRDefault="00DF6B36">
      <w:pPr>
        <w:pStyle w:val="ListParagraph"/>
        <w:numPr>
          <w:ilvl w:val="0"/>
          <w:numId w:val="26"/>
        </w:numPr>
        <w:tabs>
          <w:tab w:val="left" w:pos="798"/>
        </w:tabs>
        <w:spacing w:before="121"/>
        <w:ind w:left="798" w:hanging="180"/>
        <w:rPr>
          <w:sz w:val="24"/>
        </w:rPr>
      </w:pPr>
      <w:r>
        <w:rPr>
          <w:sz w:val="24"/>
        </w:rPr>
        <w:t xml:space="preserve">Bệnh </w:t>
      </w:r>
      <w:r>
        <w:rPr>
          <w:spacing w:val="2"/>
          <w:sz w:val="24"/>
        </w:rPr>
        <w:t>lý</w:t>
      </w:r>
      <w:r>
        <w:rPr>
          <w:spacing w:val="2"/>
          <w:sz w:val="24"/>
        </w:rPr>
        <w:t xml:space="preserve"> </w:t>
      </w:r>
      <w:r>
        <w:rPr>
          <w:sz w:val="24"/>
        </w:rPr>
        <w:t>đáy mắt: bệnh võng mạc, tắc mạch, xuất</w:t>
      </w:r>
      <w:r>
        <w:rPr>
          <w:spacing w:val="-17"/>
          <w:sz w:val="24"/>
        </w:rPr>
        <w:t xml:space="preserve"> </w:t>
      </w:r>
      <w:r>
        <w:rPr>
          <w:sz w:val="24"/>
        </w:rPr>
        <w:t>huyết.</w:t>
      </w:r>
    </w:p>
    <w:p w:rsidR="00AE06C4" w:rsidRDefault="00DF6B36">
      <w:pPr>
        <w:pStyle w:val="ListParagraph"/>
        <w:numPr>
          <w:ilvl w:val="0"/>
          <w:numId w:val="26"/>
        </w:numPr>
        <w:tabs>
          <w:tab w:val="left" w:pos="798"/>
        </w:tabs>
        <w:ind w:left="798" w:hanging="180"/>
        <w:rPr>
          <w:sz w:val="24"/>
        </w:rPr>
      </w:pPr>
      <w:r>
        <w:rPr>
          <w:sz w:val="24"/>
        </w:rPr>
        <w:t>Tim: loạn nhịp hoàn toàn, tiếng thổi bất thƣờng, tiếng ngựa</w:t>
      </w:r>
      <w:r>
        <w:rPr>
          <w:spacing w:val="-22"/>
          <w:sz w:val="24"/>
        </w:rPr>
        <w:t xml:space="preserve"> </w:t>
      </w:r>
      <w:r>
        <w:rPr>
          <w:sz w:val="24"/>
        </w:rPr>
        <w:t>phi.</w:t>
      </w:r>
    </w:p>
    <w:p w:rsidR="00AE06C4" w:rsidRDefault="00DF6B36">
      <w:pPr>
        <w:pStyle w:val="ListParagraph"/>
        <w:numPr>
          <w:ilvl w:val="0"/>
          <w:numId w:val="26"/>
        </w:numPr>
        <w:tabs>
          <w:tab w:val="left" w:pos="798"/>
        </w:tabs>
        <w:ind w:left="222" w:right="493" w:firstLine="395"/>
        <w:rPr>
          <w:sz w:val="24"/>
        </w:rPr>
      </w:pPr>
      <w:r>
        <w:rPr>
          <w:sz w:val="24"/>
        </w:rPr>
        <w:t>Mạch máu ngoại biên: tiếng thổi hoặc rung miu động mạch cảnh, mạch quay hoặc mạch đùi bắt</w:t>
      </w:r>
      <w:r>
        <w:rPr>
          <w:spacing w:val="4"/>
          <w:sz w:val="24"/>
        </w:rPr>
        <w:t xml:space="preserve"> </w:t>
      </w:r>
      <w:r>
        <w:rPr>
          <w:sz w:val="24"/>
        </w:rPr>
        <w:t>yếu.</w:t>
      </w:r>
    </w:p>
    <w:p w:rsidR="00AE06C4" w:rsidRDefault="00DF6B36">
      <w:pPr>
        <w:pStyle w:val="ListParagraph"/>
        <w:numPr>
          <w:ilvl w:val="0"/>
          <w:numId w:val="26"/>
        </w:numPr>
        <w:tabs>
          <w:tab w:val="left" w:pos="798"/>
        </w:tabs>
        <w:spacing w:before="0"/>
        <w:ind w:left="798" w:hanging="180"/>
        <w:jc w:val="left"/>
        <w:rPr>
          <w:sz w:val="24"/>
        </w:rPr>
      </w:pPr>
      <w:r>
        <w:rPr>
          <w:sz w:val="24"/>
        </w:rPr>
        <w:t>Khám toàn</w:t>
      </w:r>
      <w:r>
        <w:rPr>
          <w:spacing w:val="-1"/>
          <w:sz w:val="24"/>
        </w:rPr>
        <w:t xml:space="preserve"> </w:t>
      </w:r>
      <w:r>
        <w:rPr>
          <w:sz w:val="24"/>
        </w:rPr>
        <w:t>thân:</w:t>
      </w:r>
    </w:p>
    <w:p w:rsidR="00AE06C4" w:rsidRDefault="00DF6B36">
      <w:pPr>
        <w:pStyle w:val="ListParagraph"/>
        <w:numPr>
          <w:ilvl w:val="0"/>
          <w:numId w:val="25"/>
        </w:numPr>
        <w:tabs>
          <w:tab w:val="left" w:pos="798"/>
        </w:tabs>
        <w:spacing w:before="14" w:line="223" w:lineRule="auto"/>
        <w:ind w:right="493" w:firstLine="395"/>
        <w:jc w:val="left"/>
        <w:rPr>
          <w:sz w:val="24"/>
        </w:rPr>
      </w:pPr>
      <w:r>
        <w:rPr>
          <w:sz w:val="24"/>
        </w:rPr>
        <w:t xml:space="preserve">Kiểm tra đƣờng thở, nhịp thở và tuần hoàn, các dấu hiệu sinh tồn. Chú ý bảo </w:t>
      </w:r>
      <w:r>
        <w:rPr>
          <w:spacing w:val="-16"/>
          <w:sz w:val="24"/>
        </w:rPr>
        <w:t xml:space="preserve">vệ </w:t>
      </w:r>
      <w:r>
        <w:rPr>
          <w:sz w:val="24"/>
        </w:rPr>
        <w:t>đƣờng thở những bệnh nhân bị rối loạn ý và phản xạ ho,</w:t>
      </w:r>
      <w:r>
        <w:rPr>
          <w:spacing w:val="-24"/>
          <w:sz w:val="24"/>
        </w:rPr>
        <w:t xml:space="preserve"> </w:t>
      </w:r>
      <w:r>
        <w:rPr>
          <w:sz w:val="24"/>
        </w:rPr>
        <w:t>nuốt.</w:t>
      </w:r>
    </w:p>
    <w:p w:rsidR="00AE06C4" w:rsidRDefault="00DF6B36">
      <w:pPr>
        <w:pStyle w:val="ListParagraph"/>
        <w:numPr>
          <w:ilvl w:val="0"/>
          <w:numId w:val="25"/>
        </w:numPr>
        <w:tabs>
          <w:tab w:val="left" w:pos="798"/>
        </w:tabs>
        <w:spacing w:before="18" w:line="223" w:lineRule="auto"/>
        <w:ind w:right="491" w:firstLine="395"/>
        <w:jc w:val="left"/>
        <w:rPr>
          <w:sz w:val="24"/>
        </w:rPr>
      </w:pPr>
      <w:r>
        <w:rPr>
          <w:sz w:val="24"/>
        </w:rPr>
        <w:t>Huyết áp: huyết áp có thể tăng cao sau đột quỳ và phần lớn huyết áp sẽ giảm dần về mức</w:t>
      </w:r>
      <w:r>
        <w:rPr>
          <w:spacing w:val="-2"/>
          <w:sz w:val="24"/>
        </w:rPr>
        <w:t xml:space="preserve"> </w:t>
      </w:r>
      <w:r>
        <w:rPr>
          <w:sz w:val="24"/>
        </w:rPr>
        <w:t>nền.</w:t>
      </w:r>
    </w:p>
    <w:p w:rsidR="00AE06C4" w:rsidRDefault="00DF6B36">
      <w:pPr>
        <w:pStyle w:val="ListParagraph"/>
        <w:numPr>
          <w:ilvl w:val="0"/>
          <w:numId w:val="25"/>
        </w:numPr>
        <w:tabs>
          <w:tab w:val="left" w:pos="798"/>
        </w:tabs>
        <w:spacing w:before="5"/>
        <w:ind w:left="798"/>
        <w:jc w:val="left"/>
        <w:rPr>
          <w:sz w:val="24"/>
        </w:rPr>
      </w:pPr>
      <w:r>
        <w:rPr>
          <w:sz w:val="24"/>
        </w:rPr>
        <w:t>Đầu, mặt, cổ: kiểm tra để phát hiện chấn</w:t>
      </w:r>
      <w:r>
        <w:rPr>
          <w:spacing w:val="-9"/>
          <w:sz w:val="24"/>
        </w:rPr>
        <w:t xml:space="preserve"> </w:t>
      </w:r>
      <w:r>
        <w:rPr>
          <w:sz w:val="24"/>
        </w:rPr>
        <w:t>thƣơng.</w:t>
      </w:r>
    </w:p>
    <w:p w:rsidR="00AE06C4" w:rsidRDefault="00DF6B36">
      <w:pPr>
        <w:pStyle w:val="Heading2"/>
        <w:numPr>
          <w:ilvl w:val="4"/>
          <w:numId w:val="27"/>
        </w:numPr>
        <w:tabs>
          <w:tab w:val="left" w:pos="1038"/>
        </w:tabs>
        <w:spacing w:before="105"/>
      </w:pPr>
      <w:r>
        <w:t>Khám thần</w:t>
      </w:r>
      <w:r>
        <w:rPr>
          <w:spacing w:val="1"/>
        </w:rPr>
        <w:t xml:space="preserve"> </w:t>
      </w:r>
      <w:r>
        <w:t>kinh</w:t>
      </w:r>
    </w:p>
    <w:p w:rsidR="00AE06C4" w:rsidRDefault="00DF6B36">
      <w:pPr>
        <w:pStyle w:val="BodyText"/>
        <w:spacing w:before="115"/>
        <w:ind w:right="489"/>
        <w:jc w:val="left"/>
      </w:pPr>
      <w:r>
        <w:t>Thầy thuốc phải đánh giá nhanh nhƣng cần ch nh xác bệnh nhân nghi ngờ đột quỳ để xem xét điều trị tiêu sợi huyết hoặc hút huyết khối. Mục đ ch khám thần kinh nhằm:</w:t>
      </w:r>
    </w:p>
    <w:p w:rsidR="00AE06C4" w:rsidRDefault="00DF6B36">
      <w:pPr>
        <w:pStyle w:val="ListParagraph"/>
        <w:numPr>
          <w:ilvl w:val="0"/>
          <w:numId w:val="26"/>
        </w:numPr>
        <w:tabs>
          <w:tab w:val="left" w:pos="1073"/>
          <w:tab w:val="left" w:pos="1074"/>
        </w:tabs>
        <w:ind w:left="1074"/>
        <w:jc w:val="left"/>
        <w:rPr>
          <w:sz w:val="24"/>
        </w:rPr>
      </w:pPr>
      <w:r>
        <w:rPr>
          <w:sz w:val="24"/>
        </w:rPr>
        <w:t>Một lần nữa xác định triệu c</w:t>
      </w:r>
      <w:r>
        <w:rPr>
          <w:sz w:val="24"/>
        </w:rPr>
        <w:t>hứng đột</w:t>
      </w:r>
      <w:r>
        <w:rPr>
          <w:spacing w:val="-6"/>
          <w:sz w:val="24"/>
        </w:rPr>
        <w:t xml:space="preserve"> </w:t>
      </w:r>
      <w:r>
        <w:rPr>
          <w:sz w:val="24"/>
        </w:rPr>
        <w:t>quỳ.</w:t>
      </w:r>
    </w:p>
    <w:p w:rsidR="00AE06C4" w:rsidRDefault="00DF6B36">
      <w:pPr>
        <w:pStyle w:val="ListParagraph"/>
        <w:numPr>
          <w:ilvl w:val="0"/>
          <w:numId w:val="26"/>
        </w:numPr>
        <w:tabs>
          <w:tab w:val="left" w:pos="1073"/>
          <w:tab w:val="left" w:pos="1074"/>
        </w:tabs>
        <w:ind w:left="1074"/>
        <w:jc w:val="left"/>
        <w:rPr>
          <w:sz w:val="24"/>
        </w:rPr>
      </w:pPr>
      <w:r>
        <w:rPr>
          <w:sz w:val="24"/>
        </w:rPr>
        <w:t>Đánh giá mức độ thiếu hụt thần kinh và theo dõi tiến triển theo thang điểm</w:t>
      </w:r>
      <w:r>
        <w:rPr>
          <w:spacing w:val="-1"/>
          <w:sz w:val="24"/>
        </w:rPr>
        <w:t xml:space="preserve"> </w:t>
      </w:r>
      <w:r>
        <w:rPr>
          <w:sz w:val="24"/>
        </w:rPr>
        <w:t>NIHSS</w:t>
      </w:r>
    </w:p>
    <w:p w:rsidR="00AE06C4" w:rsidRDefault="00AE06C4">
      <w:pPr>
        <w:rPr>
          <w:sz w:val="24"/>
        </w:rPr>
        <w:sectPr w:rsidR="00AE06C4">
          <w:pgSz w:w="11910" w:h="16840"/>
          <w:pgMar w:top="1320" w:right="920" w:bottom="1340" w:left="1480" w:header="0" w:footer="1077" w:gutter="0"/>
          <w:cols w:space="720"/>
        </w:sectPr>
      </w:pPr>
    </w:p>
    <w:p w:rsidR="00AE06C4" w:rsidRDefault="00DF6B36">
      <w:pPr>
        <w:pStyle w:val="BodyText"/>
        <w:spacing w:before="0"/>
        <w:ind w:firstLine="0"/>
        <w:jc w:val="left"/>
      </w:pPr>
      <w:r>
        <w:lastRenderedPageBreak/>
        <w:t>[2].</w:t>
      </w:r>
    </w:p>
    <w:p w:rsidR="00AE06C4" w:rsidRDefault="00DF6B36">
      <w:pPr>
        <w:pStyle w:val="BodyText"/>
        <w:spacing w:before="5"/>
        <w:ind w:left="0" w:firstLine="0"/>
        <w:jc w:val="left"/>
        <w:rPr>
          <w:sz w:val="34"/>
        </w:rPr>
      </w:pPr>
      <w:r>
        <w:br w:type="column"/>
      </w:r>
    </w:p>
    <w:p w:rsidR="00AE06C4" w:rsidRDefault="00DF6B36">
      <w:pPr>
        <w:pStyle w:val="ListParagraph"/>
        <w:numPr>
          <w:ilvl w:val="0"/>
          <w:numId w:val="24"/>
        </w:numPr>
        <w:tabs>
          <w:tab w:val="left" w:pos="469"/>
          <w:tab w:val="left" w:pos="470"/>
        </w:tabs>
        <w:spacing w:before="0" w:line="343" w:lineRule="auto"/>
        <w:ind w:right="1970" w:firstLine="0"/>
        <w:jc w:val="left"/>
        <w:rPr>
          <w:sz w:val="24"/>
        </w:rPr>
      </w:pPr>
      <w:r>
        <w:rPr>
          <w:sz w:val="24"/>
        </w:rPr>
        <w:t>Tiên</w:t>
      </w:r>
      <w:r>
        <w:rPr>
          <w:spacing w:val="-16"/>
          <w:sz w:val="24"/>
        </w:rPr>
        <w:t xml:space="preserve"> </w:t>
      </w:r>
      <w:r>
        <w:rPr>
          <w:sz w:val="24"/>
        </w:rPr>
        <w:t>lƣợng</w:t>
      </w:r>
      <w:r>
        <w:rPr>
          <w:spacing w:val="-16"/>
          <w:sz w:val="24"/>
        </w:rPr>
        <w:t xml:space="preserve"> </w:t>
      </w:r>
      <w:r>
        <w:rPr>
          <w:sz w:val="24"/>
        </w:rPr>
        <w:t>bệnh</w:t>
      </w:r>
      <w:r>
        <w:rPr>
          <w:spacing w:val="-15"/>
          <w:sz w:val="24"/>
        </w:rPr>
        <w:t xml:space="preserve"> </w:t>
      </w:r>
      <w:r>
        <w:rPr>
          <w:sz w:val="24"/>
        </w:rPr>
        <w:t>nhân</w:t>
      </w:r>
      <w:r>
        <w:rPr>
          <w:spacing w:val="-14"/>
          <w:sz w:val="24"/>
        </w:rPr>
        <w:t xml:space="preserve"> </w:t>
      </w:r>
      <w:r>
        <w:rPr>
          <w:sz w:val="24"/>
        </w:rPr>
        <w:t>và</w:t>
      </w:r>
      <w:r>
        <w:rPr>
          <w:spacing w:val="-14"/>
          <w:sz w:val="24"/>
        </w:rPr>
        <w:t xml:space="preserve"> </w:t>
      </w:r>
      <w:r>
        <w:rPr>
          <w:sz w:val="24"/>
        </w:rPr>
        <w:t>lựa</w:t>
      </w:r>
      <w:r>
        <w:rPr>
          <w:spacing w:val="-15"/>
          <w:sz w:val="24"/>
        </w:rPr>
        <w:t xml:space="preserve"> </w:t>
      </w:r>
      <w:r>
        <w:rPr>
          <w:sz w:val="24"/>
        </w:rPr>
        <w:t>chọn</w:t>
      </w:r>
      <w:r>
        <w:rPr>
          <w:spacing w:val="-15"/>
          <w:sz w:val="24"/>
        </w:rPr>
        <w:t xml:space="preserve"> </w:t>
      </w:r>
      <w:r>
        <w:rPr>
          <w:sz w:val="24"/>
        </w:rPr>
        <w:t>phƣơng</w:t>
      </w:r>
      <w:r>
        <w:rPr>
          <w:spacing w:val="-16"/>
          <w:sz w:val="24"/>
        </w:rPr>
        <w:t xml:space="preserve"> </w:t>
      </w:r>
      <w:r>
        <w:rPr>
          <w:sz w:val="24"/>
        </w:rPr>
        <w:t>pháp</w:t>
      </w:r>
      <w:r>
        <w:rPr>
          <w:spacing w:val="-15"/>
          <w:sz w:val="24"/>
        </w:rPr>
        <w:t xml:space="preserve"> </w:t>
      </w:r>
      <w:r>
        <w:rPr>
          <w:sz w:val="24"/>
        </w:rPr>
        <w:t>điều</w:t>
      </w:r>
      <w:r>
        <w:rPr>
          <w:spacing w:val="-14"/>
          <w:sz w:val="24"/>
        </w:rPr>
        <w:t xml:space="preserve"> </w:t>
      </w:r>
      <w:r>
        <w:rPr>
          <w:sz w:val="24"/>
        </w:rPr>
        <w:t>trị</w:t>
      </w:r>
      <w:r>
        <w:rPr>
          <w:spacing w:val="-15"/>
          <w:sz w:val="24"/>
        </w:rPr>
        <w:t xml:space="preserve"> </w:t>
      </w:r>
      <w:r>
        <w:rPr>
          <w:sz w:val="24"/>
        </w:rPr>
        <w:t>tối</w:t>
      </w:r>
      <w:r>
        <w:rPr>
          <w:spacing w:val="-14"/>
          <w:sz w:val="24"/>
        </w:rPr>
        <w:t xml:space="preserve"> </w:t>
      </w:r>
      <w:r>
        <w:rPr>
          <w:sz w:val="24"/>
        </w:rPr>
        <w:t>ƣu</w:t>
      </w:r>
      <w:r>
        <w:rPr>
          <w:spacing w:val="-15"/>
          <w:sz w:val="24"/>
        </w:rPr>
        <w:t xml:space="preserve"> </w:t>
      </w:r>
      <w:r>
        <w:rPr>
          <w:spacing w:val="-37"/>
          <w:sz w:val="24"/>
        </w:rPr>
        <w:t xml:space="preserve">nhất </w:t>
      </w:r>
      <w:r>
        <w:rPr>
          <w:sz w:val="24"/>
        </w:rPr>
        <w:t>Các dấu hiệu cần đánh giá</w:t>
      </w:r>
      <w:r>
        <w:rPr>
          <w:spacing w:val="-1"/>
          <w:sz w:val="24"/>
        </w:rPr>
        <w:t xml:space="preserve"> </w:t>
      </w:r>
      <w:r>
        <w:rPr>
          <w:sz w:val="24"/>
        </w:rPr>
        <w:t>gồm:</w:t>
      </w:r>
    </w:p>
    <w:p w:rsidR="00AE06C4" w:rsidRDefault="00DF6B36">
      <w:pPr>
        <w:pStyle w:val="ListParagraph"/>
        <w:numPr>
          <w:ilvl w:val="0"/>
          <w:numId w:val="24"/>
        </w:numPr>
        <w:tabs>
          <w:tab w:val="left" w:pos="469"/>
          <w:tab w:val="left" w:pos="470"/>
        </w:tabs>
        <w:spacing w:before="3"/>
        <w:ind w:left="469" w:hanging="457"/>
        <w:jc w:val="left"/>
        <w:rPr>
          <w:sz w:val="24"/>
        </w:rPr>
      </w:pPr>
      <w:r>
        <w:rPr>
          <w:sz w:val="24"/>
        </w:rPr>
        <w:t>Các dây thần kinh</w:t>
      </w:r>
      <w:r>
        <w:rPr>
          <w:spacing w:val="-6"/>
          <w:sz w:val="24"/>
        </w:rPr>
        <w:t xml:space="preserve"> </w:t>
      </w:r>
      <w:r>
        <w:rPr>
          <w:sz w:val="24"/>
        </w:rPr>
        <w:t>sọ.</w:t>
      </w:r>
    </w:p>
    <w:p w:rsidR="00AE06C4" w:rsidRDefault="00DF6B36">
      <w:pPr>
        <w:pStyle w:val="ListParagraph"/>
        <w:numPr>
          <w:ilvl w:val="0"/>
          <w:numId w:val="24"/>
        </w:numPr>
        <w:tabs>
          <w:tab w:val="left" w:pos="469"/>
          <w:tab w:val="left" w:pos="470"/>
        </w:tabs>
        <w:ind w:left="469" w:hanging="457"/>
        <w:jc w:val="left"/>
        <w:rPr>
          <w:sz w:val="24"/>
        </w:rPr>
      </w:pPr>
      <w:r>
        <w:rPr>
          <w:sz w:val="24"/>
        </w:rPr>
        <w:t>Chức năng vận động, cảm</w:t>
      </w:r>
      <w:r>
        <w:rPr>
          <w:spacing w:val="-3"/>
          <w:sz w:val="24"/>
        </w:rPr>
        <w:t xml:space="preserve"> </w:t>
      </w:r>
      <w:r>
        <w:rPr>
          <w:sz w:val="24"/>
        </w:rPr>
        <w:t>giác.</w:t>
      </w:r>
    </w:p>
    <w:p w:rsidR="00AE06C4" w:rsidRDefault="00DF6B36">
      <w:pPr>
        <w:pStyle w:val="ListParagraph"/>
        <w:numPr>
          <w:ilvl w:val="0"/>
          <w:numId w:val="24"/>
        </w:numPr>
        <w:tabs>
          <w:tab w:val="left" w:pos="469"/>
          <w:tab w:val="left" w:pos="470"/>
        </w:tabs>
        <w:spacing w:before="121"/>
        <w:ind w:left="469" w:hanging="457"/>
        <w:jc w:val="left"/>
        <w:rPr>
          <w:sz w:val="24"/>
        </w:rPr>
      </w:pPr>
      <w:r>
        <w:rPr>
          <w:sz w:val="24"/>
        </w:rPr>
        <w:t>Chức năng tiểu</w:t>
      </w:r>
      <w:r>
        <w:rPr>
          <w:spacing w:val="-5"/>
          <w:sz w:val="24"/>
        </w:rPr>
        <w:t xml:space="preserve"> </w:t>
      </w:r>
      <w:r>
        <w:rPr>
          <w:sz w:val="24"/>
        </w:rPr>
        <w:t>não.</w:t>
      </w:r>
    </w:p>
    <w:p w:rsidR="00AE06C4" w:rsidRDefault="00DF6B36">
      <w:pPr>
        <w:pStyle w:val="ListParagraph"/>
        <w:numPr>
          <w:ilvl w:val="0"/>
          <w:numId w:val="24"/>
        </w:numPr>
        <w:tabs>
          <w:tab w:val="left" w:pos="469"/>
          <w:tab w:val="left" w:pos="470"/>
        </w:tabs>
        <w:ind w:left="469" w:hanging="457"/>
        <w:jc w:val="left"/>
        <w:rPr>
          <w:sz w:val="24"/>
        </w:rPr>
      </w:pPr>
      <w:r>
        <w:rPr>
          <w:sz w:val="24"/>
        </w:rPr>
        <w:t>Dáng</w:t>
      </w:r>
      <w:r>
        <w:rPr>
          <w:spacing w:val="-3"/>
          <w:sz w:val="24"/>
        </w:rPr>
        <w:t xml:space="preserve"> </w:t>
      </w:r>
      <w:r>
        <w:rPr>
          <w:sz w:val="24"/>
        </w:rPr>
        <w:t>đi.</w:t>
      </w:r>
    </w:p>
    <w:p w:rsidR="00AE06C4" w:rsidRDefault="00DF6B36">
      <w:pPr>
        <w:pStyle w:val="ListParagraph"/>
        <w:numPr>
          <w:ilvl w:val="0"/>
          <w:numId w:val="24"/>
        </w:numPr>
        <w:tabs>
          <w:tab w:val="left" w:pos="469"/>
          <w:tab w:val="left" w:pos="470"/>
        </w:tabs>
        <w:ind w:left="469" w:hanging="457"/>
        <w:jc w:val="left"/>
        <w:rPr>
          <w:sz w:val="24"/>
        </w:rPr>
      </w:pPr>
      <w:r>
        <w:rPr>
          <w:sz w:val="24"/>
        </w:rPr>
        <w:t>Ngôn ngữ: khả năng đáp ứng và nhận</w:t>
      </w:r>
      <w:r>
        <w:rPr>
          <w:spacing w:val="-6"/>
          <w:sz w:val="24"/>
        </w:rPr>
        <w:t xml:space="preserve"> </w:t>
      </w:r>
      <w:r>
        <w:rPr>
          <w:sz w:val="24"/>
        </w:rPr>
        <w:t>thức.</w:t>
      </w:r>
    </w:p>
    <w:p w:rsidR="00AE06C4" w:rsidRDefault="00DF6B36">
      <w:pPr>
        <w:pStyle w:val="ListParagraph"/>
        <w:numPr>
          <w:ilvl w:val="0"/>
          <w:numId w:val="24"/>
        </w:numPr>
        <w:tabs>
          <w:tab w:val="left" w:pos="469"/>
          <w:tab w:val="left" w:pos="470"/>
        </w:tabs>
        <w:spacing w:before="117"/>
        <w:ind w:left="469" w:hanging="457"/>
        <w:jc w:val="left"/>
        <w:rPr>
          <w:sz w:val="24"/>
        </w:rPr>
      </w:pPr>
      <w:r>
        <w:rPr>
          <w:sz w:val="24"/>
        </w:rPr>
        <w:t>Ý</w:t>
      </w:r>
      <w:r>
        <w:rPr>
          <w:spacing w:val="-2"/>
          <w:sz w:val="24"/>
        </w:rPr>
        <w:t xml:space="preserve"> </w:t>
      </w:r>
      <w:r>
        <w:rPr>
          <w:sz w:val="24"/>
        </w:rPr>
        <w:t>thức.</w:t>
      </w:r>
    </w:p>
    <w:p w:rsidR="00AE06C4" w:rsidRDefault="00DF6B36">
      <w:pPr>
        <w:pStyle w:val="BodyText"/>
        <w:ind w:left="13" w:firstLine="0"/>
        <w:jc w:val="left"/>
      </w:pPr>
      <w:r>
        <w:t>Ngoài ra cần đánh giá sọ não và cột sống, tình trạng nhiễm trùng hệ thần kinh trung</w:t>
      </w:r>
    </w:p>
    <w:p w:rsidR="00AE06C4" w:rsidRDefault="00AE06C4">
      <w:pPr>
        <w:sectPr w:rsidR="00AE06C4">
          <w:type w:val="continuous"/>
          <w:pgSz w:w="11910" w:h="16840"/>
          <w:pgMar w:top="1280" w:right="920" w:bottom="280" w:left="1480" w:header="720" w:footer="720" w:gutter="0"/>
          <w:cols w:num="2" w:space="720" w:equalWidth="0">
            <w:col w:w="565" w:space="40"/>
            <w:col w:w="8905"/>
          </w:cols>
        </w:sectPr>
      </w:pPr>
    </w:p>
    <w:p w:rsidR="00AE06C4" w:rsidRDefault="00DF6B36">
      <w:pPr>
        <w:pStyle w:val="BodyText"/>
        <w:spacing w:before="0"/>
        <w:ind w:firstLine="0"/>
        <w:jc w:val="left"/>
      </w:pPr>
      <w:r>
        <w:lastRenderedPageBreak/>
        <w:t>ƣơng.</w:t>
      </w:r>
    </w:p>
    <w:p w:rsidR="00AE06C4" w:rsidRDefault="00DF6B36">
      <w:pPr>
        <w:pStyle w:val="BodyText"/>
        <w:jc w:val="left"/>
      </w:pPr>
      <w:r>
        <w:t>Thang điểm NIHSS (National Inst</w:t>
      </w:r>
      <w:r>
        <w:t>itutes of Health Stroke Scale) là một công cụ hữu ch lƣợng giá mức độ suy giảm chức năng thần kinh, gồm 6 yếu tố ch nh sau đây [2]:</w:t>
      </w:r>
    </w:p>
    <w:p w:rsidR="00AE06C4" w:rsidRDefault="00AE06C4">
      <w:pPr>
        <w:sectPr w:rsidR="00AE06C4">
          <w:type w:val="continuous"/>
          <w:pgSz w:w="11910" w:h="16840"/>
          <w:pgMar w:top="1280" w:right="920" w:bottom="280" w:left="1480" w:header="720" w:footer="720" w:gutter="0"/>
          <w:cols w:space="720"/>
        </w:sectPr>
      </w:pPr>
    </w:p>
    <w:p w:rsidR="00AE06C4" w:rsidRDefault="00DF6B36">
      <w:pPr>
        <w:pStyle w:val="ListParagraph"/>
        <w:numPr>
          <w:ilvl w:val="1"/>
          <w:numId w:val="24"/>
        </w:numPr>
        <w:tabs>
          <w:tab w:val="left" w:pos="1073"/>
          <w:tab w:val="left" w:pos="1074"/>
        </w:tabs>
        <w:spacing w:before="72"/>
        <w:ind w:left="1074"/>
        <w:jc w:val="left"/>
        <w:rPr>
          <w:sz w:val="24"/>
        </w:rPr>
      </w:pPr>
      <w:r>
        <w:rPr>
          <w:sz w:val="24"/>
        </w:rPr>
        <w:lastRenderedPageBreak/>
        <w:t>Mức độ ý</w:t>
      </w:r>
      <w:r>
        <w:rPr>
          <w:spacing w:val="-3"/>
          <w:sz w:val="24"/>
        </w:rPr>
        <w:t xml:space="preserve"> </w:t>
      </w:r>
      <w:r>
        <w:rPr>
          <w:sz w:val="24"/>
        </w:rPr>
        <w:t>thức.</w:t>
      </w:r>
    </w:p>
    <w:p w:rsidR="00AE06C4" w:rsidRDefault="00DF6B36">
      <w:pPr>
        <w:pStyle w:val="ListParagraph"/>
        <w:numPr>
          <w:ilvl w:val="1"/>
          <w:numId w:val="24"/>
        </w:numPr>
        <w:tabs>
          <w:tab w:val="left" w:pos="1073"/>
          <w:tab w:val="left" w:pos="1074"/>
        </w:tabs>
        <w:ind w:left="1074"/>
        <w:jc w:val="left"/>
        <w:rPr>
          <w:sz w:val="24"/>
        </w:rPr>
      </w:pPr>
      <w:r>
        <w:rPr>
          <w:sz w:val="24"/>
        </w:rPr>
        <w:t>Thị lực, thị</w:t>
      </w:r>
      <w:r>
        <w:rPr>
          <w:spacing w:val="-1"/>
          <w:sz w:val="24"/>
        </w:rPr>
        <w:t xml:space="preserve"> </w:t>
      </w:r>
      <w:r>
        <w:rPr>
          <w:sz w:val="24"/>
        </w:rPr>
        <w:t>trƣờng.</w:t>
      </w:r>
    </w:p>
    <w:p w:rsidR="00AE06C4" w:rsidRDefault="00DF6B36">
      <w:pPr>
        <w:pStyle w:val="ListParagraph"/>
        <w:numPr>
          <w:ilvl w:val="1"/>
          <w:numId w:val="24"/>
        </w:numPr>
        <w:tabs>
          <w:tab w:val="left" w:pos="1073"/>
          <w:tab w:val="left" w:pos="1074"/>
        </w:tabs>
        <w:ind w:left="1074"/>
        <w:jc w:val="left"/>
        <w:rPr>
          <w:sz w:val="24"/>
        </w:rPr>
      </w:pPr>
      <w:r>
        <w:rPr>
          <w:sz w:val="24"/>
        </w:rPr>
        <w:t>Chức năng vận</w:t>
      </w:r>
      <w:r>
        <w:rPr>
          <w:spacing w:val="-5"/>
          <w:sz w:val="24"/>
        </w:rPr>
        <w:t xml:space="preserve"> </w:t>
      </w:r>
      <w:r>
        <w:rPr>
          <w:sz w:val="24"/>
        </w:rPr>
        <w:t>động.</w:t>
      </w:r>
    </w:p>
    <w:p w:rsidR="00AE06C4" w:rsidRDefault="00DF6B36">
      <w:pPr>
        <w:pStyle w:val="ListParagraph"/>
        <w:numPr>
          <w:ilvl w:val="1"/>
          <w:numId w:val="24"/>
        </w:numPr>
        <w:tabs>
          <w:tab w:val="left" w:pos="1073"/>
          <w:tab w:val="left" w:pos="1074"/>
        </w:tabs>
        <w:ind w:left="1074"/>
        <w:jc w:val="left"/>
        <w:rPr>
          <w:sz w:val="24"/>
        </w:rPr>
      </w:pPr>
      <w:r>
        <w:rPr>
          <w:sz w:val="24"/>
        </w:rPr>
        <w:t>Cảm giác và mức độ chú</w:t>
      </w:r>
      <w:r>
        <w:rPr>
          <w:spacing w:val="-1"/>
          <w:sz w:val="24"/>
        </w:rPr>
        <w:t xml:space="preserve"> </w:t>
      </w:r>
      <w:r>
        <w:rPr>
          <w:spacing w:val="-3"/>
          <w:sz w:val="24"/>
        </w:rPr>
        <w:t>ý.</w:t>
      </w:r>
    </w:p>
    <w:p w:rsidR="00AE06C4" w:rsidRDefault="00DF6B36">
      <w:pPr>
        <w:pStyle w:val="ListParagraph"/>
        <w:numPr>
          <w:ilvl w:val="1"/>
          <w:numId w:val="24"/>
        </w:numPr>
        <w:tabs>
          <w:tab w:val="left" w:pos="1073"/>
          <w:tab w:val="left" w:pos="1074"/>
        </w:tabs>
        <w:ind w:left="1074"/>
        <w:jc w:val="left"/>
        <w:rPr>
          <w:sz w:val="24"/>
        </w:rPr>
      </w:pPr>
      <w:r>
        <w:rPr>
          <w:sz w:val="24"/>
        </w:rPr>
        <w:t>Chức năng tiểu</w:t>
      </w:r>
      <w:r>
        <w:rPr>
          <w:spacing w:val="-5"/>
          <w:sz w:val="24"/>
        </w:rPr>
        <w:t xml:space="preserve"> </w:t>
      </w:r>
      <w:r>
        <w:rPr>
          <w:sz w:val="24"/>
        </w:rPr>
        <w:t>não.</w:t>
      </w:r>
    </w:p>
    <w:p w:rsidR="00AE06C4" w:rsidRDefault="00DF6B36">
      <w:pPr>
        <w:pStyle w:val="ListParagraph"/>
        <w:numPr>
          <w:ilvl w:val="1"/>
          <w:numId w:val="24"/>
        </w:numPr>
        <w:tabs>
          <w:tab w:val="left" w:pos="1073"/>
          <w:tab w:val="left" w:pos="1074"/>
        </w:tabs>
        <w:ind w:left="1074"/>
        <w:jc w:val="left"/>
        <w:rPr>
          <w:sz w:val="24"/>
        </w:rPr>
      </w:pPr>
      <w:r>
        <w:rPr>
          <w:sz w:val="24"/>
        </w:rPr>
        <w:t>Ngôn</w:t>
      </w:r>
      <w:r>
        <w:rPr>
          <w:spacing w:val="-1"/>
          <w:sz w:val="24"/>
        </w:rPr>
        <w:t xml:space="preserve"> </w:t>
      </w:r>
      <w:r>
        <w:rPr>
          <w:sz w:val="24"/>
        </w:rPr>
        <w:t>ngữ.</w:t>
      </w:r>
    </w:p>
    <w:p w:rsidR="00AE06C4" w:rsidRDefault="00DF6B36">
      <w:pPr>
        <w:pStyle w:val="BodyText"/>
        <w:ind w:right="521"/>
        <w:jc w:val="left"/>
      </w:pPr>
      <w:r>
        <w:rPr>
          <w:spacing w:val="-4"/>
        </w:rPr>
        <w:t xml:space="preserve">Tổng điểm </w:t>
      </w:r>
      <w:r>
        <w:t xml:space="preserve">NIHSS là 42 </w:t>
      </w:r>
      <w:r>
        <w:rPr>
          <w:spacing w:val="-4"/>
        </w:rPr>
        <w:t xml:space="preserve">điểm. Bệnh nhân </w:t>
      </w:r>
      <w:r>
        <w:rPr>
          <w:spacing w:val="-3"/>
        </w:rPr>
        <w:t xml:space="preserve">đột </w:t>
      </w:r>
      <w:r>
        <w:t xml:space="preserve">quỳ </w:t>
      </w:r>
      <w:r>
        <w:rPr>
          <w:spacing w:val="-5"/>
        </w:rPr>
        <w:t xml:space="preserve">nh </w:t>
      </w:r>
      <w:r>
        <w:t xml:space="preserve">có </w:t>
      </w:r>
      <w:r>
        <w:rPr>
          <w:spacing w:val="-4"/>
        </w:rPr>
        <w:t xml:space="preserve">điểm NIHSS </w:t>
      </w:r>
      <w:r>
        <w:t xml:space="preserve">&lt; 5 </w:t>
      </w:r>
      <w:r>
        <w:rPr>
          <w:spacing w:val="-3"/>
        </w:rPr>
        <w:t xml:space="preserve">điểm </w:t>
      </w:r>
      <w:r>
        <w:t xml:space="preserve">và </w:t>
      </w:r>
      <w:r>
        <w:rPr>
          <w:spacing w:val="-3"/>
        </w:rPr>
        <w:t>nặng là trên 24</w:t>
      </w:r>
      <w:r>
        <w:rPr>
          <w:spacing w:val="-21"/>
        </w:rPr>
        <w:t xml:space="preserve"> </w:t>
      </w:r>
      <w:r>
        <w:rPr>
          <w:spacing w:val="-4"/>
        </w:rPr>
        <w:t>điểm.</w:t>
      </w:r>
    </w:p>
    <w:p w:rsidR="00AE06C4" w:rsidRDefault="00DF6B36">
      <w:pPr>
        <w:pStyle w:val="Heading1"/>
        <w:numPr>
          <w:ilvl w:val="3"/>
          <w:numId w:val="27"/>
        </w:numPr>
        <w:tabs>
          <w:tab w:val="left" w:pos="858"/>
        </w:tabs>
      </w:pPr>
      <w:bookmarkStart w:id="25" w:name="_bookmark25"/>
      <w:bookmarkEnd w:id="25"/>
      <w:r>
        <w:t>Một số thể lâm sàng định</w:t>
      </w:r>
      <w:r>
        <w:rPr>
          <w:spacing w:val="-5"/>
        </w:rPr>
        <w:t xml:space="preserve"> </w:t>
      </w:r>
      <w:r>
        <w:t>khu</w:t>
      </w:r>
    </w:p>
    <w:p w:rsidR="00AE06C4" w:rsidRDefault="00DF6B36">
      <w:pPr>
        <w:pStyle w:val="Heading2"/>
        <w:numPr>
          <w:ilvl w:val="4"/>
          <w:numId w:val="27"/>
        </w:numPr>
        <w:tabs>
          <w:tab w:val="left" w:pos="1038"/>
        </w:tabs>
        <w:spacing w:before="120"/>
      </w:pPr>
      <w:r>
        <w:t>Nhồi máu não động mạch não</w:t>
      </w:r>
      <w:r>
        <w:rPr>
          <w:spacing w:val="-6"/>
        </w:rPr>
        <w:t xml:space="preserve"> </w:t>
      </w:r>
      <w:r>
        <w:t>giữa</w:t>
      </w:r>
    </w:p>
    <w:p w:rsidR="00AE06C4" w:rsidRDefault="00DF6B36">
      <w:pPr>
        <w:pStyle w:val="BodyText"/>
        <w:spacing w:before="116"/>
        <w:ind w:left="618" w:firstLine="0"/>
        <w:jc w:val="left"/>
      </w:pPr>
      <w:r>
        <w:t>Tắc động mạch não giữa thƣờng gây ra các triệu chứng và dấu hiệu sau:</w:t>
      </w:r>
    </w:p>
    <w:p w:rsidR="00AE06C4" w:rsidRDefault="00DF6B36">
      <w:pPr>
        <w:pStyle w:val="ListParagraph"/>
        <w:numPr>
          <w:ilvl w:val="1"/>
          <w:numId w:val="24"/>
        </w:numPr>
        <w:tabs>
          <w:tab w:val="left" w:pos="1073"/>
          <w:tab w:val="left" w:pos="1074"/>
        </w:tabs>
        <w:ind w:left="1074"/>
        <w:jc w:val="left"/>
        <w:rPr>
          <w:sz w:val="24"/>
        </w:rPr>
      </w:pPr>
      <w:r>
        <w:rPr>
          <w:sz w:val="24"/>
        </w:rPr>
        <w:t>Liệt nửa ngƣời đối</w:t>
      </w:r>
      <w:r>
        <w:rPr>
          <w:spacing w:val="-4"/>
          <w:sz w:val="24"/>
        </w:rPr>
        <w:t xml:space="preserve"> </w:t>
      </w:r>
      <w:r>
        <w:rPr>
          <w:sz w:val="24"/>
        </w:rPr>
        <w:t>bên.</w:t>
      </w:r>
    </w:p>
    <w:p w:rsidR="00AE06C4" w:rsidRDefault="00DF6B36">
      <w:pPr>
        <w:pStyle w:val="ListParagraph"/>
        <w:numPr>
          <w:ilvl w:val="1"/>
          <w:numId w:val="24"/>
        </w:numPr>
        <w:tabs>
          <w:tab w:val="left" w:pos="1073"/>
          <w:tab w:val="left" w:pos="1074"/>
        </w:tabs>
        <w:ind w:left="1074"/>
        <w:jc w:val="left"/>
        <w:rPr>
          <w:sz w:val="24"/>
        </w:rPr>
      </w:pPr>
      <w:r>
        <w:rPr>
          <w:sz w:val="24"/>
        </w:rPr>
        <w:t>Tê bì nửa ngƣời đối</w:t>
      </w:r>
      <w:r>
        <w:rPr>
          <w:spacing w:val="-7"/>
          <w:sz w:val="24"/>
        </w:rPr>
        <w:t xml:space="preserve"> </w:t>
      </w:r>
      <w:r>
        <w:rPr>
          <w:sz w:val="24"/>
        </w:rPr>
        <w:t>bên.</w:t>
      </w:r>
    </w:p>
    <w:p w:rsidR="00AE06C4" w:rsidRDefault="00DF6B36">
      <w:pPr>
        <w:pStyle w:val="ListParagraph"/>
        <w:numPr>
          <w:ilvl w:val="1"/>
          <w:numId w:val="24"/>
        </w:numPr>
        <w:tabs>
          <w:tab w:val="left" w:pos="1073"/>
          <w:tab w:val="left" w:pos="1074"/>
        </w:tabs>
        <w:ind w:left="1074"/>
        <w:jc w:val="left"/>
        <w:rPr>
          <w:sz w:val="24"/>
        </w:rPr>
      </w:pPr>
      <w:r>
        <w:rPr>
          <w:sz w:val="24"/>
        </w:rPr>
        <w:t>Bán manh cùng</w:t>
      </w:r>
      <w:r>
        <w:rPr>
          <w:spacing w:val="-3"/>
          <w:sz w:val="24"/>
        </w:rPr>
        <w:t xml:space="preserve"> </w:t>
      </w:r>
      <w:r>
        <w:rPr>
          <w:sz w:val="24"/>
        </w:rPr>
        <w:t>bên.</w:t>
      </w:r>
    </w:p>
    <w:p w:rsidR="00AE06C4" w:rsidRDefault="00DF6B36">
      <w:pPr>
        <w:pStyle w:val="ListParagraph"/>
        <w:numPr>
          <w:ilvl w:val="1"/>
          <w:numId w:val="24"/>
        </w:numPr>
        <w:tabs>
          <w:tab w:val="left" w:pos="1073"/>
          <w:tab w:val="left" w:pos="1074"/>
        </w:tabs>
        <w:ind w:left="1074"/>
        <w:jc w:val="left"/>
        <w:rPr>
          <w:sz w:val="24"/>
        </w:rPr>
      </w:pPr>
      <w:r>
        <w:rPr>
          <w:sz w:val="24"/>
        </w:rPr>
        <w:t>Nhìn về ph a tổn</w:t>
      </w:r>
      <w:r>
        <w:rPr>
          <w:spacing w:val="-4"/>
          <w:sz w:val="24"/>
        </w:rPr>
        <w:t xml:space="preserve"> </w:t>
      </w:r>
      <w:r>
        <w:rPr>
          <w:sz w:val="24"/>
        </w:rPr>
        <w:t>thƣơng.</w:t>
      </w:r>
    </w:p>
    <w:p w:rsidR="00AE06C4" w:rsidRDefault="00DF6B36">
      <w:pPr>
        <w:pStyle w:val="ListParagraph"/>
        <w:numPr>
          <w:ilvl w:val="1"/>
          <w:numId w:val="24"/>
        </w:numPr>
        <w:tabs>
          <w:tab w:val="left" w:pos="1073"/>
          <w:tab w:val="left" w:pos="1074"/>
        </w:tabs>
        <w:ind w:left="1074"/>
        <w:jc w:val="left"/>
        <w:rPr>
          <w:sz w:val="24"/>
        </w:rPr>
      </w:pPr>
      <w:r>
        <w:rPr>
          <w:sz w:val="24"/>
        </w:rPr>
        <w:t>Mất nhận</w:t>
      </w:r>
      <w:r>
        <w:rPr>
          <w:spacing w:val="-1"/>
          <w:sz w:val="24"/>
        </w:rPr>
        <w:t xml:space="preserve"> </w:t>
      </w:r>
      <w:r>
        <w:rPr>
          <w:sz w:val="24"/>
        </w:rPr>
        <w:t>thức.</w:t>
      </w:r>
    </w:p>
    <w:p w:rsidR="00AE06C4" w:rsidRDefault="00DF6B36">
      <w:pPr>
        <w:pStyle w:val="ListParagraph"/>
        <w:numPr>
          <w:ilvl w:val="1"/>
          <w:numId w:val="24"/>
        </w:numPr>
        <w:tabs>
          <w:tab w:val="left" w:pos="1073"/>
          <w:tab w:val="left" w:pos="1074"/>
        </w:tabs>
        <w:ind w:left="1074"/>
        <w:jc w:val="left"/>
        <w:rPr>
          <w:sz w:val="24"/>
        </w:rPr>
      </w:pPr>
      <w:r>
        <w:rPr>
          <w:sz w:val="24"/>
        </w:rPr>
        <w:t>Thất ngôn, nếu tổn thƣơng ở bên bán cầu ƣu</w:t>
      </w:r>
      <w:r>
        <w:rPr>
          <w:spacing w:val="-20"/>
          <w:sz w:val="24"/>
        </w:rPr>
        <w:t xml:space="preserve"> </w:t>
      </w:r>
      <w:r>
        <w:rPr>
          <w:sz w:val="24"/>
        </w:rPr>
        <w:t>thế.</w:t>
      </w:r>
    </w:p>
    <w:p w:rsidR="00AE06C4" w:rsidRDefault="00DF6B36">
      <w:pPr>
        <w:pStyle w:val="ListParagraph"/>
        <w:numPr>
          <w:ilvl w:val="1"/>
          <w:numId w:val="24"/>
        </w:numPr>
        <w:tabs>
          <w:tab w:val="left" w:pos="1073"/>
          <w:tab w:val="left" w:pos="1074"/>
        </w:tabs>
        <w:ind w:left="1074"/>
        <w:jc w:val="left"/>
        <w:rPr>
          <w:sz w:val="24"/>
        </w:rPr>
      </w:pPr>
      <w:r>
        <w:rPr>
          <w:sz w:val="24"/>
        </w:rPr>
        <w:t>Thờ</w:t>
      </w:r>
      <w:r>
        <w:rPr>
          <w:spacing w:val="-6"/>
          <w:sz w:val="24"/>
        </w:rPr>
        <w:t xml:space="preserve"> </w:t>
      </w:r>
      <w:r>
        <w:rPr>
          <w:sz w:val="24"/>
        </w:rPr>
        <w:t>ơ,</w:t>
      </w:r>
      <w:r>
        <w:rPr>
          <w:spacing w:val="-5"/>
          <w:sz w:val="24"/>
        </w:rPr>
        <w:t xml:space="preserve"> </w:t>
      </w:r>
      <w:r>
        <w:rPr>
          <w:sz w:val="24"/>
        </w:rPr>
        <w:t>giảm</w:t>
      </w:r>
      <w:r>
        <w:rPr>
          <w:spacing w:val="-5"/>
          <w:sz w:val="24"/>
        </w:rPr>
        <w:t xml:space="preserve"> </w:t>
      </w:r>
      <w:r>
        <w:rPr>
          <w:sz w:val="24"/>
        </w:rPr>
        <w:t>chú</w:t>
      </w:r>
      <w:r>
        <w:rPr>
          <w:spacing w:val="-1"/>
          <w:sz w:val="24"/>
        </w:rPr>
        <w:t xml:space="preserve"> </w:t>
      </w:r>
      <w:r>
        <w:rPr>
          <w:spacing w:val="-3"/>
          <w:sz w:val="24"/>
        </w:rPr>
        <w:t>ý,</w:t>
      </w:r>
      <w:r>
        <w:rPr>
          <w:spacing w:val="-5"/>
          <w:sz w:val="24"/>
        </w:rPr>
        <w:t xml:space="preserve"> </w:t>
      </w:r>
      <w:r>
        <w:rPr>
          <w:sz w:val="24"/>
        </w:rPr>
        <w:t>thất</w:t>
      </w:r>
      <w:r>
        <w:rPr>
          <w:spacing w:val="-5"/>
          <w:sz w:val="24"/>
        </w:rPr>
        <w:t xml:space="preserve"> </w:t>
      </w:r>
      <w:r>
        <w:rPr>
          <w:sz w:val="24"/>
        </w:rPr>
        <w:t>điều</w:t>
      </w:r>
      <w:r>
        <w:rPr>
          <w:spacing w:val="-5"/>
          <w:sz w:val="24"/>
        </w:rPr>
        <w:t xml:space="preserve"> </w:t>
      </w:r>
      <w:r>
        <w:rPr>
          <w:sz w:val="24"/>
        </w:rPr>
        <w:t>gặp</w:t>
      </w:r>
      <w:r>
        <w:rPr>
          <w:spacing w:val="-5"/>
          <w:sz w:val="24"/>
        </w:rPr>
        <w:t xml:space="preserve"> </w:t>
      </w:r>
      <w:r>
        <w:rPr>
          <w:sz w:val="24"/>
        </w:rPr>
        <w:t>trong</w:t>
      </w:r>
      <w:r>
        <w:rPr>
          <w:spacing w:val="-8"/>
          <w:sz w:val="24"/>
        </w:rPr>
        <w:t xml:space="preserve"> </w:t>
      </w:r>
      <w:r>
        <w:rPr>
          <w:sz w:val="24"/>
        </w:rPr>
        <w:t>một</w:t>
      </w:r>
      <w:r>
        <w:rPr>
          <w:spacing w:val="-5"/>
          <w:sz w:val="24"/>
        </w:rPr>
        <w:t xml:space="preserve"> </w:t>
      </w:r>
      <w:r>
        <w:rPr>
          <w:sz w:val="24"/>
        </w:rPr>
        <w:t>số</w:t>
      </w:r>
      <w:r>
        <w:rPr>
          <w:spacing w:val="-5"/>
          <w:sz w:val="24"/>
        </w:rPr>
        <w:t xml:space="preserve"> </w:t>
      </w:r>
      <w:r>
        <w:rPr>
          <w:sz w:val="24"/>
        </w:rPr>
        <w:t>tổn</w:t>
      </w:r>
      <w:r>
        <w:rPr>
          <w:spacing w:val="-5"/>
          <w:sz w:val="24"/>
        </w:rPr>
        <w:t xml:space="preserve"> </w:t>
      </w:r>
      <w:r>
        <w:rPr>
          <w:sz w:val="24"/>
        </w:rPr>
        <w:t>thƣơng</w:t>
      </w:r>
      <w:r>
        <w:rPr>
          <w:spacing w:val="-8"/>
          <w:sz w:val="24"/>
        </w:rPr>
        <w:t xml:space="preserve"> </w:t>
      </w:r>
      <w:r>
        <w:rPr>
          <w:sz w:val="24"/>
        </w:rPr>
        <w:t>ở</w:t>
      </w:r>
      <w:r>
        <w:rPr>
          <w:spacing w:val="-5"/>
          <w:sz w:val="24"/>
        </w:rPr>
        <w:t xml:space="preserve"> </w:t>
      </w:r>
      <w:r>
        <w:rPr>
          <w:sz w:val="24"/>
        </w:rPr>
        <w:t>bán</w:t>
      </w:r>
      <w:r>
        <w:rPr>
          <w:spacing w:val="-4"/>
          <w:sz w:val="24"/>
        </w:rPr>
        <w:t xml:space="preserve"> </w:t>
      </w:r>
      <w:r>
        <w:rPr>
          <w:sz w:val="24"/>
        </w:rPr>
        <w:t>cầu</w:t>
      </w:r>
      <w:r>
        <w:rPr>
          <w:spacing w:val="-5"/>
          <w:sz w:val="24"/>
        </w:rPr>
        <w:t xml:space="preserve"> </w:t>
      </w:r>
      <w:r>
        <w:rPr>
          <w:sz w:val="24"/>
        </w:rPr>
        <w:t>không</w:t>
      </w:r>
      <w:r>
        <w:rPr>
          <w:spacing w:val="-5"/>
          <w:sz w:val="24"/>
        </w:rPr>
        <w:t xml:space="preserve"> </w:t>
      </w:r>
      <w:r>
        <w:rPr>
          <w:sz w:val="24"/>
        </w:rPr>
        <w:t>ƣu</w:t>
      </w:r>
      <w:r>
        <w:rPr>
          <w:spacing w:val="-5"/>
          <w:sz w:val="24"/>
        </w:rPr>
        <w:t xml:space="preserve"> </w:t>
      </w:r>
      <w:r>
        <w:rPr>
          <w:sz w:val="24"/>
        </w:rPr>
        <w:t>thế.</w:t>
      </w:r>
    </w:p>
    <w:p w:rsidR="00AE06C4" w:rsidRDefault="00DF6B36">
      <w:pPr>
        <w:pStyle w:val="BodyText"/>
        <w:ind w:right="521"/>
        <w:jc w:val="left"/>
      </w:pPr>
      <w:r>
        <w:t>Động mạch não giữa cấp máu cho vùng kiểm s</w:t>
      </w:r>
      <w:r>
        <w:t>oát vận động chi trên. Do đó, mức độ liệt mặt và tay thƣờng nặng hơn liệt chi</w:t>
      </w:r>
      <w:r>
        <w:rPr>
          <w:spacing w:val="-25"/>
        </w:rPr>
        <w:t xml:space="preserve"> </w:t>
      </w:r>
      <w:r>
        <w:t>dƣới.</w:t>
      </w:r>
    </w:p>
    <w:p w:rsidR="00AE06C4" w:rsidRDefault="00DF6B36">
      <w:pPr>
        <w:pStyle w:val="Heading2"/>
        <w:numPr>
          <w:ilvl w:val="4"/>
          <w:numId w:val="27"/>
        </w:numPr>
        <w:tabs>
          <w:tab w:val="left" w:pos="1038"/>
        </w:tabs>
      </w:pPr>
      <w:r>
        <w:t>Nhồi máu não động mạch não</w:t>
      </w:r>
      <w:r>
        <w:rPr>
          <w:spacing w:val="-6"/>
        </w:rPr>
        <w:t xml:space="preserve"> </w:t>
      </w:r>
      <w:r>
        <w:t>trước</w:t>
      </w:r>
    </w:p>
    <w:p w:rsidR="00AE06C4" w:rsidRDefault="00DF6B36">
      <w:pPr>
        <w:pStyle w:val="BodyText"/>
        <w:spacing w:before="116"/>
        <w:ind w:left="618" w:firstLine="0"/>
        <w:jc w:val="left"/>
      </w:pPr>
      <w:r>
        <w:t>Tắc động mạch não trƣớc ảnh hƣởng đến chức năng thùy trán. Các triệu chứng gồm:</w:t>
      </w:r>
    </w:p>
    <w:p w:rsidR="00AE06C4" w:rsidRDefault="00DF6B36">
      <w:pPr>
        <w:pStyle w:val="ListParagraph"/>
        <w:numPr>
          <w:ilvl w:val="1"/>
          <w:numId w:val="24"/>
        </w:numPr>
        <w:tabs>
          <w:tab w:val="left" w:pos="1073"/>
          <w:tab w:val="left" w:pos="1074"/>
        </w:tabs>
        <w:ind w:left="1074"/>
        <w:jc w:val="left"/>
        <w:rPr>
          <w:sz w:val="24"/>
        </w:rPr>
      </w:pPr>
      <w:r>
        <w:rPr>
          <w:sz w:val="24"/>
        </w:rPr>
        <w:t>Mất ức chế và mất kiểm soát lời</w:t>
      </w:r>
      <w:r>
        <w:rPr>
          <w:spacing w:val="-3"/>
          <w:sz w:val="24"/>
        </w:rPr>
        <w:t xml:space="preserve"> </w:t>
      </w:r>
      <w:r>
        <w:rPr>
          <w:sz w:val="24"/>
        </w:rPr>
        <w:t>nói,</w:t>
      </w:r>
    </w:p>
    <w:p w:rsidR="00AE06C4" w:rsidRDefault="00DF6B36">
      <w:pPr>
        <w:pStyle w:val="ListParagraph"/>
        <w:numPr>
          <w:ilvl w:val="1"/>
          <w:numId w:val="24"/>
        </w:numPr>
        <w:tabs>
          <w:tab w:val="left" w:pos="1073"/>
          <w:tab w:val="left" w:pos="1074"/>
        </w:tabs>
        <w:ind w:left="1074"/>
        <w:jc w:val="left"/>
        <w:rPr>
          <w:sz w:val="24"/>
        </w:rPr>
      </w:pPr>
      <w:r>
        <w:rPr>
          <w:sz w:val="24"/>
        </w:rPr>
        <w:t>Phản xạ nguyên phát (v dụ: phản xạ nắm tay, phản xạ mút),</w:t>
      </w:r>
    </w:p>
    <w:p w:rsidR="00AE06C4" w:rsidRDefault="00DF6B36">
      <w:pPr>
        <w:pStyle w:val="ListParagraph"/>
        <w:numPr>
          <w:ilvl w:val="1"/>
          <w:numId w:val="24"/>
        </w:numPr>
        <w:tabs>
          <w:tab w:val="left" w:pos="1073"/>
          <w:tab w:val="left" w:pos="1074"/>
        </w:tabs>
        <w:ind w:left="1074"/>
        <w:jc w:val="left"/>
        <w:rPr>
          <w:sz w:val="24"/>
        </w:rPr>
      </w:pPr>
      <w:r>
        <w:rPr>
          <w:sz w:val="24"/>
        </w:rPr>
        <w:t>Thay đổi tâm</w:t>
      </w:r>
      <w:r>
        <w:rPr>
          <w:spacing w:val="-5"/>
          <w:sz w:val="24"/>
        </w:rPr>
        <w:t xml:space="preserve"> </w:t>
      </w:r>
      <w:r>
        <w:rPr>
          <w:sz w:val="24"/>
        </w:rPr>
        <w:t>lý,</w:t>
      </w:r>
    </w:p>
    <w:p w:rsidR="00AE06C4" w:rsidRDefault="00DF6B36">
      <w:pPr>
        <w:pStyle w:val="ListParagraph"/>
        <w:numPr>
          <w:ilvl w:val="1"/>
          <w:numId w:val="24"/>
        </w:numPr>
        <w:tabs>
          <w:tab w:val="left" w:pos="1073"/>
          <w:tab w:val="left" w:pos="1074"/>
        </w:tabs>
        <w:ind w:left="1074"/>
        <w:jc w:val="left"/>
        <w:rPr>
          <w:sz w:val="24"/>
        </w:rPr>
      </w:pPr>
      <w:r>
        <w:rPr>
          <w:sz w:val="24"/>
        </w:rPr>
        <w:t>Suy giảm khả năng tƣ</w:t>
      </w:r>
      <w:r>
        <w:rPr>
          <w:spacing w:val="-11"/>
          <w:sz w:val="24"/>
        </w:rPr>
        <w:t xml:space="preserve"> </w:t>
      </w:r>
      <w:r>
        <w:rPr>
          <w:sz w:val="24"/>
        </w:rPr>
        <w:t>duy,</w:t>
      </w:r>
    </w:p>
    <w:p w:rsidR="00AE06C4" w:rsidRDefault="00DF6B36">
      <w:pPr>
        <w:pStyle w:val="ListParagraph"/>
        <w:numPr>
          <w:ilvl w:val="1"/>
          <w:numId w:val="24"/>
        </w:numPr>
        <w:tabs>
          <w:tab w:val="left" w:pos="1073"/>
          <w:tab w:val="left" w:pos="1074"/>
        </w:tabs>
        <w:ind w:left="1074"/>
        <w:jc w:val="left"/>
        <w:rPr>
          <w:sz w:val="24"/>
        </w:rPr>
      </w:pPr>
      <w:r>
        <w:rPr>
          <w:sz w:val="24"/>
        </w:rPr>
        <w:t>Liệt đối bên (liệt chi dƣới nặng hơn chi</w:t>
      </w:r>
      <w:r>
        <w:rPr>
          <w:spacing w:val="-11"/>
          <w:sz w:val="24"/>
        </w:rPr>
        <w:t xml:space="preserve"> </w:t>
      </w:r>
      <w:r>
        <w:rPr>
          <w:sz w:val="24"/>
        </w:rPr>
        <w:t>trên),</w:t>
      </w:r>
    </w:p>
    <w:p w:rsidR="00AE06C4" w:rsidRDefault="00DF6B36">
      <w:pPr>
        <w:pStyle w:val="ListParagraph"/>
        <w:numPr>
          <w:ilvl w:val="1"/>
          <w:numId w:val="24"/>
        </w:numPr>
        <w:tabs>
          <w:tab w:val="left" w:pos="1073"/>
          <w:tab w:val="left" w:pos="1074"/>
        </w:tabs>
        <w:ind w:left="1074"/>
        <w:jc w:val="left"/>
        <w:rPr>
          <w:sz w:val="24"/>
        </w:rPr>
      </w:pPr>
      <w:r>
        <w:rPr>
          <w:sz w:val="24"/>
        </w:rPr>
        <w:t>Thiếu hụt cảm giác vỏ não đối</w:t>
      </w:r>
      <w:r>
        <w:rPr>
          <w:spacing w:val="-1"/>
          <w:sz w:val="24"/>
        </w:rPr>
        <w:t xml:space="preserve"> </w:t>
      </w:r>
      <w:r>
        <w:rPr>
          <w:sz w:val="24"/>
        </w:rPr>
        <w:t>bên,</w:t>
      </w:r>
    </w:p>
    <w:p w:rsidR="00AE06C4" w:rsidRDefault="00DF6B36">
      <w:pPr>
        <w:pStyle w:val="ListParagraph"/>
        <w:numPr>
          <w:ilvl w:val="1"/>
          <w:numId w:val="24"/>
        </w:numPr>
        <w:tabs>
          <w:tab w:val="left" w:pos="1073"/>
          <w:tab w:val="left" w:pos="1074"/>
        </w:tabs>
        <w:ind w:left="1074"/>
        <w:jc w:val="left"/>
        <w:rPr>
          <w:sz w:val="24"/>
        </w:rPr>
      </w:pPr>
      <w:r>
        <w:rPr>
          <w:sz w:val="24"/>
        </w:rPr>
        <w:t>Dáng đi bất</w:t>
      </w:r>
      <w:r>
        <w:rPr>
          <w:spacing w:val="-5"/>
          <w:sz w:val="24"/>
        </w:rPr>
        <w:t xml:space="preserve"> </w:t>
      </w:r>
      <w:r>
        <w:rPr>
          <w:sz w:val="24"/>
        </w:rPr>
        <w:t>thƣờng,</w:t>
      </w:r>
    </w:p>
    <w:p w:rsidR="00AE06C4" w:rsidRDefault="00DF6B36">
      <w:pPr>
        <w:pStyle w:val="ListParagraph"/>
        <w:numPr>
          <w:ilvl w:val="1"/>
          <w:numId w:val="24"/>
        </w:numPr>
        <w:tabs>
          <w:tab w:val="left" w:pos="1073"/>
          <w:tab w:val="left" w:pos="1074"/>
        </w:tabs>
        <w:ind w:left="1074"/>
        <w:jc w:val="left"/>
        <w:rPr>
          <w:sz w:val="24"/>
        </w:rPr>
      </w:pPr>
      <w:r>
        <w:rPr>
          <w:sz w:val="24"/>
        </w:rPr>
        <w:t>Tiểu tiện không tự</w:t>
      </w:r>
      <w:r>
        <w:rPr>
          <w:spacing w:val="-3"/>
          <w:sz w:val="24"/>
        </w:rPr>
        <w:t xml:space="preserve"> </w:t>
      </w:r>
      <w:r>
        <w:rPr>
          <w:sz w:val="24"/>
        </w:rPr>
        <w:t>chủ.</w:t>
      </w:r>
    </w:p>
    <w:p w:rsidR="00AE06C4" w:rsidRDefault="00DF6B36">
      <w:pPr>
        <w:pStyle w:val="Heading2"/>
        <w:numPr>
          <w:ilvl w:val="4"/>
          <w:numId w:val="27"/>
        </w:numPr>
        <w:tabs>
          <w:tab w:val="left" w:pos="1038"/>
        </w:tabs>
      </w:pPr>
      <w:r>
        <w:t>Nhồi máu não động mạch não</w:t>
      </w:r>
      <w:r>
        <w:rPr>
          <w:spacing w:val="-7"/>
        </w:rPr>
        <w:t xml:space="preserve"> </w:t>
      </w:r>
      <w:r>
        <w:t>sau</w:t>
      </w:r>
    </w:p>
    <w:p w:rsidR="00AE06C4" w:rsidRDefault="00DF6B36">
      <w:pPr>
        <w:pStyle w:val="BodyText"/>
        <w:spacing w:before="115"/>
        <w:ind w:right="489"/>
        <w:jc w:val="left"/>
      </w:pPr>
      <w:r>
        <w:t>Tắc động mạch não sau ảnh hƣởng đến thị giác và khả năng suy nghĩ. Biểu hiện lâm sàng:</w:t>
      </w:r>
    </w:p>
    <w:p w:rsidR="00AE06C4" w:rsidRDefault="00DF6B36">
      <w:pPr>
        <w:pStyle w:val="ListParagraph"/>
        <w:numPr>
          <w:ilvl w:val="1"/>
          <w:numId w:val="24"/>
        </w:numPr>
        <w:tabs>
          <w:tab w:val="left" w:pos="1073"/>
          <w:tab w:val="left" w:pos="1074"/>
        </w:tabs>
        <w:ind w:left="1074"/>
        <w:jc w:val="left"/>
        <w:rPr>
          <w:sz w:val="24"/>
        </w:rPr>
      </w:pPr>
      <w:r>
        <w:rPr>
          <w:sz w:val="24"/>
        </w:rPr>
        <w:t>Bán manh đối</w:t>
      </w:r>
      <w:r>
        <w:rPr>
          <w:spacing w:val="-1"/>
          <w:sz w:val="24"/>
        </w:rPr>
        <w:t xml:space="preserve"> </w:t>
      </w:r>
      <w:r>
        <w:rPr>
          <w:sz w:val="24"/>
        </w:rPr>
        <w:t>bên,</w:t>
      </w:r>
    </w:p>
    <w:p w:rsidR="00AE06C4" w:rsidRDefault="00DF6B36">
      <w:pPr>
        <w:pStyle w:val="ListParagraph"/>
        <w:numPr>
          <w:ilvl w:val="1"/>
          <w:numId w:val="24"/>
        </w:numPr>
        <w:tabs>
          <w:tab w:val="left" w:pos="1073"/>
          <w:tab w:val="left" w:pos="1074"/>
        </w:tabs>
        <w:ind w:left="1074"/>
        <w:jc w:val="left"/>
        <w:rPr>
          <w:sz w:val="24"/>
        </w:rPr>
      </w:pPr>
      <w:r>
        <w:rPr>
          <w:sz w:val="24"/>
        </w:rPr>
        <w:t>Mù vỏ</w:t>
      </w:r>
      <w:r>
        <w:rPr>
          <w:spacing w:val="-2"/>
          <w:sz w:val="24"/>
        </w:rPr>
        <w:t xml:space="preserve"> </w:t>
      </w:r>
      <w:r>
        <w:rPr>
          <w:sz w:val="24"/>
        </w:rPr>
        <w:t>não,</w:t>
      </w:r>
    </w:p>
    <w:p w:rsidR="00AE06C4" w:rsidRDefault="00DF6B36">
      <w:pPr>
        <w:pStyle w:val="ListParagraph"/>
        <w:numPr>
          <w:ilvl w:val="1"/>
          <w:numId w:val="24"/>
        </w:numPr>
        <w:tabs>
          <w:tab w:val="left" w:pos="1073"/>
          <w:tab w:val="left" w:pos="1074"/>
        </w:tabs>
        <w:spacing w:before="118"/>
        <w:ind w:left="1074"/>
        <w:jc w:val="left"/>
        <w:rPr>
          <w:sz w:val="24"/>
        </w:rPr>
      </w:pPr>
      <w:r>
        <w:rPr>
          <w:sz w:val="24"/>
        </w:rPr>
        <w:t>Mất nhận thức thị</w:t>
      </w:r>
      <w:r>
        <w:rPr>
          <w:spacing w:val="-2"/>
          <w:sz w:val="24"/>
        </w:rPr>
        <w:t xml:space="preserve"> </w:t>
      </w:r>
      <w:r>
        <w:rPr>
          <w:sz w:val="24"/>
        </w:rPr>
        <w:t>giác,</w:t>
      </w:r>
    </w:p>
    <w:p w:rsidR="00AE06C4" w:rsidRDefault="00AE06C4">
      <w:pPr>
        <w:rPr>
          <w:sz w:val="24"/>
        </w:rPr>
        <w:sectPr w:rsidR="00AE06C4">
          <w:pgSz w:w="11910" w:h="16840"/>
          <w:pgMar w:top="1320" w:right="920" w:bottom="1340" w:left="1480" w:header="0" w:footer="1077" w:gutter="0"/>
          <w:cols w:space="720"/>
        </w:sectPr>
      </w:pPr>
    </w:p>
    <w:p w:rsidR="00AE06C4" w:rsidRDefault="00DF6B36">
      <w:pPr>
        <w:pStyle w:val="ListParagraph"/>
        <w:numPr>
          <w:ilvl w:val="1"/>
          <w:numId w:val="24"/>
        </w:numPr>
        <w:tabs>
          <w:tab w:val="left" w:pos="1074"/>
        </w:tabs>
        <w:spacing w:before="72"/>
        <w:ind w:left="1074"/>
        <w:rPr>
          <w:sz w:val="24"/>
        </w:rPr>
      </w:pPr>
      <w:r>
        <w:rPr>
          <w:sz w:val="24"/>
        </w:rPr>
        <w:lastRenderedPageBreak/>
        <w:t>Thay đổi tâm</w:t>
      </w:r>
      <w:r>
        <w:rPr>
          <w:spacing w:val="-5"/>
          <w:sz w:val="24"/>
        </w:rPr>
        <w:t xml:space="preserve"> </w:t>
      </w:r>
      <w:r>
        <w:rPr>
          <w:sz w:val="24"/>
        </w:rPr>
        <w:t>lý,</w:t>
      </w:r>
    </w:p>
    <w:p w:rsidR="00AE06C4" w:rsidRDefault="00DF6B36">
      <w:pPr>
        <w:pStyle w:val="ListParagraph"/>
        <w:numPr>
          <w:ilvl w:val="1"/>
          <w:numId w:val="24"/>
        </w:numPr>
        <w:tabs>
          <w:tab w:val="left" w:pos="1074"/>
        </w:tabs>
        <w:ind w:left="1074"/>
        <w:rPr>
          <w:sz w:val="24"/>
        </w:rPr>
      </w:pPr>
      <w:r>
        <w:rPr>
          <w:sz w:val="24"/>
        </w:rPr>
        <w:t>Giảm tr</w:t>
      </w:r>
      <w:r>
        <w:rPr>
          <w:spacing w:val="2"/>
          <w:sz w:val="24"/>
        </w:rPr>
        <w:t xml:space="preserve"> </w:t>
      </w:r>
      <w:r>
        <w:rPr>
          <w:sz w:val="24"/>
        </w:rPr>
        <w:t>nhớ.</w:t>
      </w:r>
    </w:p>
    <w:p w:rsidR="00AE06C4" w:rsidRDefault="00DF6B36">
      <w:pPr>
        <w:pStyle w:val="BodyText"/>
        <w:ind w:right="491"/>
      </w:pPr>
      <w:r>
        <w:t>Tắc động mạch sống nền rất khó để định khu vị tr tổn thƣơng do c</w:t>
      </w:r>
      <w:r>
        <w:t>ác triệu chứng lan tỏa nhƣ liệt các dây thần kinh sọ não, rối loạn chức năng tiểu não, các nhân xám và có thể triệu chứng không rõ rang. Các dấu hiệu gợi ý bao gồm:</w:t>
      </w:r>
    </w:p>
    <w:p w:rsidR="00AE06C4" w:rsidRDefault="00DF6B36">
      <w:pPr>
        <w:pStyle w:val="ListParagraph"/>
        <w:numPr>
          <w:ilvl w:val="1"/>
          <w:numId w:val="24"/>
        </w:numPr>
        <w:tabs>
          <w:tab w:val="left" w:pos="1074"/>
        </w:tabs>
        <w:ind w:left="1074"/>
        <w:rPr>
          <w:sz w:val="24"/>
        </w:rPr>
      </w:pPr>
      <w:r>
        <w:rPr>
          <w:sz w:val="24"/>
        </w:rPr>
        <w:t>Chóng</w:t>
      </w:r>
      <w:r>
        <w:rPr>
          <w:spacing w:val="-3"/>
          <w:sz w:val="24"/>
        </w:rPr>
        <w:t xml:space="preserve"> </w:t>
      </w:r>
      <w:r>
        <w:rPr>
          <w:sz w:val="24"/>
        </w:rPr>
        <w:t>mặt,</w:t>
      </w:r>
    </w:p>
    <w:p w:rsidR="00AE06C4" w:rsidRDefault="00DF6B36">
      <w:pPr>
        <w:pStyle w:val="ListParagraph"/>
        <w:numPr>
          <w:ilvl w:val="1"/>
          <w:numId w:val="24"/>
        </w:numPr>
        <w:tabs>
          <w:tab w:val="left" w:pos="1074"/>
        </w:tabs>
        <w:ind w:left="1074"/>
        <w:rPr>
          <w:sz w:val="24"/>
        </w:rPr>
      </w:pPr>
      <w:r>
        <w:rPr>
          <w:sz w:val="24"/>
        </w:rPr>
        <w:t>Rung giật nhãn</w:t>
      </w:r>
      <w:r>
        <w:rPr>
          <w:spacing w:val="-2"/>
          <w:sz w:val="24"/>
        </w:rPr>
        <w:t xml:space="preserve"> </w:t>
      </w:r>
      <w:r>
        <w:rPr>
          <w:sz w:val="24"/>
        </w:rPr>
        <w:t>cầu,</w:t>
      </w:r>
    </w:p>
    <w:p w:rsidR="00AE06C4" w:rsidRDefault="00DF6B36">
      <w:pPr>
        <w:pStyle w:val="ListParagraph"/>
        <w:numPr>
          <w:ilvl w:val="1"/>
          <w:numId w:val="24"/>
        </w:numPr>
        <w:tabs>
          <w:tab w:val="left" w:pos="1074"/>
        </w:tabs>
        <w:ind w:left="1074"/>
        <w:rPr>
          <w:sz w:val="24"/>
        </w:rPr>
      </w:pPr>
      <w:r>
        <w:rPr>
          <w:sz w:val="24"/>
        </w:rPr>
        <w:t>Nhìn</w:t>
      </w:r>
      <w:r>
        <w:rPr>
          <w:spacing w:val="-2"/>
          <w:sz w:val="24"/>
        </w:rPr>
        <w:t xml:space="preserve"> </w:t>
      </w:r>
      <w:r>
        <w:rPr>
          <w:sz w:val="24"/>
        </w:rPr>
        <w:t>đôi,</w:t>
      </w:r>
    </w:p>
    <w:p w:rsidR="00AE06C4" w:rsidRDefault="00DF6B36">
      <w:pPr>
        <w:pStyle w:val="ListParagraph"/>
        <w:numPr>
          <w:ilvl w:val="1"/>
          <w:numId w:val="24"/>
        </w:numPr>
        <w:tabs>
          <w:tab w:val="left" w:pos="1074"/>
        </w:tabs>
        <w:ind w:left="1074"/>
        <w:rPr>
          <w:sz w:val="24"/>
        </w:rPr>
      </w:pPr>
      <w:r>
        <w:rPr>
          <w:sz w:val="24"/>
        </w:rPr>
        <w:t>Mất thị</w:t>
      </w:r>
      <w:r>
        <w:rPr>
          <w:spacing w:val="-2"/>
          <w:sz w:val="24"/>
        </w:rPr>
        <w:t xml:space="preserve"> </w:t>
      </w:r>
      <w:r>
        <w:rPr>
          <w:sz w:val="24"/>
        </w:rPr>
        <w:t>trƣờng,</w:t>
      </w:r>
    </w:p>
    <w:p w:rsidR="00AE06C4" w:rsidRDefault="00DF6B36">
      <w:pPr>
        <w:pStyle w:val="ListParagraph"/>
        <w:numPr>
          <w:ilvl w:val="1"/>
          <w:numId w:val="24"/>
        </w:numPr>
        <w:tabs>
          <w:tab w:val="left" w:pos="1074"/>
        </w:tabs>
        <w:ind w:left="1074"/>
        <w:rPr>
          <w:sz w:val="24"/>
        </w:rPr>
      </w:pPr>
      <w:r>
        <w:rPr>
          <w:sz w:val="24"/>
        </w:rPr>
        <w:t>Nuốt khó,</w:t>
      </w:r>
    </w:p>
    <w:p w:rsidR="00AE06C4" w:rsidRDefault="00DF6B36">
      <w:pPr>
        <w:pStyle w:val="ListParagraph"/>
        <w:numPr>
          <w:ilvl w:val="1"/>
          <w:numId w:val="24"/>
        </w:numPr>
        <w:tabs>
          <w:tab w:val="left" w:pos="1074"/>
        </w:tabs>
        <w:spacing w:before="121"/>
        <w:ind w:left="1074"/>
        <w:rPr>
          <w:sz w:val="24"/>
        </w:rPr>
      </w:pPr>
      <w:r>
        <w:rPr>
          <w:sz w:val="24"/>
        </w:rPr>
        <w:t>Khó vận động</w:t>
      </w:r>
      <w:r>
        <w:rPr>
          <w:spacing w:val="-5"/>
          <w:sz w:val="24"/>
        </w:rPr>
        <w:t xml:space="preserve"> </w:t>
      </w:r>
      <w:r>
        <w:rPr>
          <w:sz w:val="24"/>
        </w:rPr>
        <w:t>khớp,</w:t>
      </w:r>
    </w:p>
    <w:p w:rsidR="00AE06C4" w:rsidRDefault="00DF6B36">
      <w:pPr>
        <w:pStyle w:val="ListParagraph"/>
        <w:numPr>
          <w:ilvl w:val="1"/>
          <w:numId w:val="24"/>
        </w:numPr>
        <w:tabs>
          <w:tab w:val="left" w:pos="1074"/>
        </w:tabs>
        <w:ind w:left="1074"/>
        <w:rPr>
          <w:sz w:val="24"/>
        </w:rPr>
      </w:pPr>
      <w:r>
        <w:rPr>
          <w:sz w:val="24"/>
        </w:rPr>
        <w:t>Tê bì vùng</w:t>
      </w:r>
      <w:r>
        <w:rPr>
          <w:spacing w:val="-4"/>
          <w:sz w:val="24"/>
        </w:rPr>
        <w:t xml:space="preserve"> </w:t>
      </w:r>
      <w:r>
        <w:rPr>
          <w:sz w:val="24"/>
        </w:rPr>
        <w:t>mặt,</w:t>
      </w:r>
    </w:p>
    <w:p w:rsidR="00AE06C4" w:rsidRDefault="00DF6B36">
      <w:pPr>
        <w:pStyle w:val="ListParagraph"/>
        <w:numPr>
          <w:ilvl w:val="1"/>
          <w:numId w:val="24"/>
        </w:numPr>
        <w:tabs>
          <w:tab w:val="left" w:pos="1074"/>
        </w:tabs>
        <w:ind w:left="1074"/>
        <w:rPr>
          <w:sz w:val="24"/>
        </w:rPr>
      </w:pPr>
      <w:r>
        <w:rPr>
          <w:sz w:val="24"/>
        </w:rPr>
        <w:t>Ngất,</w:t>
      </w:r>
    </w:p>
    <w:p w:rsidR="00AE06C4" w:rsidRDefault="00DF6B36">
      <w:pPr>
        <w:pStyle w:val="ListParagraph"/>
        <w:numPr>
          <w:ilvl w:val="1"/>
          <w:numId w:val="24"/>
        </w:numPr>
        <w:tabs>
          <w:tab w:val="left" w:pos="1074"/>
        </w:tabs>
        <w:ind w:left="1074"/>
        <w:rPr>
          <w:sz w:val="24"/>
        </w:rPr>
      </w:pPr>
      <w:r>
        <w:rPr>
          <w:sz w:val="24"/>
        </w:rPr>
        <w:t>Thất</w:t>
      </w:r>
      <w:r>
        <w:rPr>
          <w:spacing w:val="-1"/>
          <w:sz w:val="24"/>
        </w:rPr>
        <w:t xml:space="preserve"> </w:t>
      </w:r>
      <w:r>
        <w:rPr>
          <w:sz w:val="24"/>
        </w:rPr>
        <w:t>điều.</w:t>
      </w:r>
    </w:p>
    <w:p w:rsidR="00AE06C4" w:rsidRDefault="00DF6B36">
      <w:pPr>
        <w:pStyle w:val="BodyText"/>
        <w:ind w:right="492"/>
      </w:pPr>
      <w:r>
        <w:t>Một dấu hiệu quan trọng của đột quỳ tuần hoàn não sau là liệt dây thần kinh sọ cùng bên kèm liệt vận động đối bên. Trong khi đó, đột quỳ tuần hoàn não trƣớc gây ra các triệu chứng liệt cùng bên.</w:t>
      </w:r>
    </w:p>
    <w:p w:rsidR="00AE06C4" w:rsidRDefault="00DF6B36">
      <w:pPr>
        <w:pStyle w:val="Heading2"/>
        <w:numPr>
          <w:ilvl w:val="4"/>
          <w:numId w:val="27"/>
        </w:numPr>
        <w:tabs>
          <w:tab w:val="left" w:pos="1038"/>
        </w:tabs>
        <w:jc w:val="both"/>
      </w:pPr>
      <w:r>
        <w:t>Nhồi máu ổ</w:t>
      </w:r>
      <w:r>
        <w:rPr>
          <w:spacing w:val="-2"/>
        </w:rPr>
        <w:t xml:space="preserve"> </w:t>
      </w:r>
      <w:r>
        <w:t>khuyết</w:t>
      </w:r>
    </w:p>
    <w:p w:rsidR="00AE06C4" w:rsidRDefault="00DF6B36">
      <w:pPr>
        <w:pStyle w:val="BodyText"/>
        <w:spacing w:before="115"/>
        <w:ind w:right="494"/>
      </w:pPr>
      <w:r>
        <w:t>Đột quỳ ổ khuyết do tắc các động mạch nhỏ, động mạch xuyên ở vùng dƣới vỏ. K ch thƣớc ổ nhồi máu thƣờng từ 2-20 mm. Các hội chứng nhồi máu ổ khuyết phổ biến nhất gồm:</w:t>
      </w:r>
    </w:p>
    <w:p w:rsidR="00AE06C4" w:rsidRDefault="00DF6B36">
      <w:pPr>
        <w:pStyle w:val="ListParagraph"/>
        <w:numPr>
          <w:ilvl w:val="1"/>
          <w:numId w:val="24"/>
        </w:numPr>
        <w:tabs>
          <w:tab w:val="left" w:pos="1149"/>
        </w:tabs>
        <w:spacing w:before="121"/>
        <w:ind w:left="1148" w:hanging="531"/>
        <w:rPr>
          <w:sz w:val="24"/>
        </w:rPr>
      </w:pPr>
      <w:r>
        <w:rPr>
          <w:sz w:val="24"/>
        </w:rPr>
        <w:t>Liệt vận động hoặc cảm giác đơn thuần, thất điều đối</w:t>
      </w:r>
      <w:r>
        <w:rPr>
          <w:spacing w:val="-1"/>
          <w:sz w:val="24"/>
        </w:rPr>
        <w:t xml:space="preserve"> </w:t>
      </w:r>
      <w:r>
        <w:rPr>
          <w:sz w:val="24"/>
        </w:rPr>
        <w:t>bên.</w:t>
      </w:r>
    </w:p>
    <w:p w:rsidR="00AE06C4" w:rsidRDefault="00DF6B36">
      <w:pPr>
        <w:pStyle w:val="ListParagraph"/>
        <w:numPr>
          <w:ilvl w:val="1"/>
          <w:numId w:val="24"/>
        </w:numPr>
        <w:tabs>
          <w:tab w:val="left" w:pos="1149"/>
        </w:tabs>
        <w:spacing w:before="0"/>
        <w:ind w:left="1148" w:hanging="531"/>
        <w:rPr>
          <w:sz w:val="24"/>
        </w:rPr>
      </w:pPr>
      <w:r>
        <w:rPr>
          <w:sz w:val="24"/>
        </w:rPr>
        <w:t xml:space="preserve">Ít ảnh hƣởng đến nhận thức, tr </w:t>
      </w:r>
      <w:r>
        <w:rPr>
          <w:sz w:val="24"/>
        </w:rPr>
        <w:t>nhớ, lời nói, ý</w:t>
      </w:r>
      <w:r>
        <w:rPr>
          <w:spacing w:val="-17"/>
          <w:sz w:val="24"/>
        </w:rPr>
        <w:t xml:space="preserve"> </w:t>
      </w:r>
      <w:r>
        <w:rPr>
          <w:sz w:val="24"/>
        </w:rPr>
        <w:t>thức.</w:t>
      </w:r>
    </w:p>
    <w:p w:rsidR="00AE06C4" w:rsidRDefault="00DF6B36">
      <w:pPr>
        <w:pStyle w:val="Heading1"/>
        <w:numPr>
          <w:ilvl w:val="3"/>
          <w:numId w:val="27"/>
        </w:numPr>
        <w:tabs>
          <w:tab w:val="left" w:pos="858"/>
        </w:tabs>
        <w:spacing w:before="124"/>
        <w:jc w:val="both"/>
      </w:pPr>
      <w:bookmarkStart w:id="26" w:name="_bookmark26"/>
      <w:bookmarkEnd w:id="26"/>
      <w:r>
        <w:t>Chẩn đoán phân biệt với một số bệnh lý toàn</w:t>
      </w:r>
      <w:r>
        <w:rPr>
          <w:spacing w:val="-6"/>
        </w:rPr>
        <w:t xml:space="preserve"> </w:t>
      </w:r>
      <w:r>
        <w:t>thân</w:t>
      </w:r>
    </w:p>
    <w:p w:rsidR="00AE06C4" w:rsidRDefault="00DF6B36">
      <w:pPr>
        <w:pStyle w:val="BodyText"/>
        <w:spacing w:before="116" w:line="343" w:lineRule="auto"/>
        <w:ind w:left="618" w:right="863" w:firstLine="0"/>
        <w:jc w:val="left"/>
      </w:pPr>
      <w:r>
        <w:t>Các triệu chứng đột quỳ dễ bị nhầm lẫn trên lâm sàng với một số bệnh lý toàn thân. Các triệu chứng dễ nhầm lẫn nhất với đột quỳ là:</w:t>
      </w:r>
    </w:p>
    <w:p w:rsidR="00AE06C4" w:rsidRDefault="00DF6B36">
      <w:pPr>
        <w:pStyle w:val="ListParagraph"/>
        <w:numPr>
          <w:ilvl w:val="1"/>
          <w:numId w:val="24"/>
        </w:numPr>
        <w:tabs>
          <w:tab w:val="left" w:pos="1073"/>
          <w:tab w:val="left" w:pos="1074"/>
        </w:tabs>
        <w:spacing w:before="2"/>
        <w:ind w:left="1074"/>
        <w:jc w:val="left"/>
        <w:rPr>
          <w:sz w:val="24"/>
        </w:rPr>
      </w:pPr>
      <w:r>
        <w:rPr>
          <w:sz w:val="24"/>
        </w:rPr>
        <w:t>Co</w:t>
      </w:r>
      <w:r>
        <w:rPr>
          <w:spacing w:val="-1"/>
          <w:sz w:val="24"/>
        </w:rPr>
        <w:t xml:space="preserve"> </w:t>
      </w:r>
      <w:r>
        <w:rPr>
          <w:sz w:val="24"/>
        </w:rPr>
        <w:t>giật,</w:t>
      </w:r>
    </w:p>
    <w:p w:rsidR="00AE06C4" w:rsidRDefault="00DF6B36">
      <w:pPr>
        <w:pStyle w:val="ListParagraph"/>
        <w:numPr>
          <w:ilvl w:val="1"/>
          <w:numId w:val="24"/>
        </w:numPr>
        <w:tabs>
          <w:tab w:val="left" w:pos="1073"/>
          <w:tab w:val="left" w:pos="1074"/>
        </w:tabs>
        <w:ind w:left="1074"/>
        <w:jc w:val="left"/>
        <w:rPr>
          <w:sz w:val="24"/>
        </w:rPr>
      </w:pPr>
      <w:r>
        <w:rPr>
          <w:sz w:val="24"/>
        </w:rPr>
        <w:t>Nhiễm khuẩn toàn</w:t>
      </w:r>
      <w:r>
        <w:rPr>
          <w:spacing w:val="-1"/>
          <w:sz w:val="24"/>
        </w:rPr>
        <w:t xml:space="preserve"> </w:t>
      </w:r>
      <w:r>
        <w:rPr>
          <w:sz w:val="24"/>
        </w:rPr>
        <w:t>thân,</w:t>
      </w:r>
    </w:p>
    <w:p w:rsidR="00AE06C4" w:rsidRDefault="00DF6B36">
      <w:pPr>
        <w:pStyle w:val="ListParagraph"/>
        <w:numPr>
          <w:ilvl w:val="1"/>
          <w:numId w:val="24"/>
        </w:numPr>
        <w:tabs>
          <w:tab w:val="left" w:pos="1073"/>
          <w:tab w:val="left" w:pos="1074"/>
        </w:tabs>
        <w:ind w:left="1074"/>
        <w:jc w:val="left"/>
        <w:rPr>
          <w:sz w:val="24"/>
        </w:rPr>
      </w:pPr>
      <w:r>
        <w:rPr>
          <w:sz w:val="24"/>
        </w:rPr>
        <w:t>U</w:t>
      </w:r>
      <w:r>
        <w:rPr>
          <w:spacing w:val="-2"/>
          <w:sz w:val="24"/>
        </w:rPr>
        <w:t xml:space="preserve"> </w:t>
      </w:r>
      <w:r>
        <w:rPr>
          <w:sz w:val="24"/>
        </w:rPr>
        <w:t>não,</w:t>
      </w:r>
    </w:p>
    <w:p w:rsidR="00AE06C4" w:rsidRDefault="00DF6B36">
      <w:pPr>
        <w:pStyle w:val="ListParagraph"/>
        <w:numPr>
          <w:ilvl w:val="1"/>
          <w:numId w:val="24"/>
        </w:numPr>
        <w:tabs>
          <w:tab w:val="left" w:pos="1073"/>
          <w:tab w:val="left" w:pos="1074"/>
        </w:tabs>
        <w:spacing w:before="121"/>
        <w:ind w:left="1074"/>
        <w:jc w:val="left"/>
        <w:rPr>
          <w:sz w:val="24"/>
        </w:rPr>
      </w:pPr>
      <w:r>
        <w:rPr>
          <w:sz w:val="24"/>
        </w:rPr>
        <w:t>Rối</w:t>
      </w:r>
      <w:r>
        <w:rPr>
          <w:spacing w:val="-8"/>
          <w:sz w:val="24"/>
        </w:rPr>
        <w:t xml:space="preserve"> </w:t>
      </w:r>
      <w:r>
        <w:rPr>
          <w:sz w:val="24"/>
        </w:rPr>
        <w:t>loạn</w:t>
      </w:r>
      <w:r>
        <w:rPr>
          <w:spacing w:val="-8"/>
          <w:sz w:val="24"/>
        </w:rPr>
        <w:t xml:space="preserve"> </w:t>
      </w:r>
      <w:r>
        <w:rPr>
          <w:sz w:val="24"/>
        </w:rPr>
        <w:t>chuyển</w:t>
      </w:r>
      <w:r>
        <w:rPr>
          <w:spacing w:val="-8"/>
          <w:sz w:val="24"/>
        </w:rPr>
        <w:t xml:space="preserve"> </w:t>
      </w:r>
      <w:r>
        <w:rPr>
          <w:sz w:val="24"/>
        </w:rPr>
        <w:t>hóa,</w:t>
      </w:r>
      <w:r>
        <w:rPr>
          <w:spacing w:val="-7"/>
          <w:sz w:val="24"/>
        </w:rPr>
        <w:t xml:space="preserve"> </w:t>
      </w:r>
      <w:r>
        <w:rPr>
          <w:sz w:val="24"/>
        </w:rPr>
        <w:t>rối</w:t>
      </w:r>
      <w:r>
        <w:rPr>
          <w:spacing w:val="-6"/>
          <w:sz w:val="24"/>
        </w:rPr>
        <w:t xml:space="preserve"> </w:t>
      </w:r>
      <w:r>
        <w:rPr>
          <w:sz w:val="24"/>
        </w:rPr>
        <w:t>loạn</w:t>
      </w:r>
      <w:r>
        <w:rPr>
          <w:spacing w:val="-8"/>
          <w:sz w:val="24"/>
        </w:rPr>
        <w:t xml:space="preserve"> </w:t>
      </w:r>
      <w:r>
        <w:rPr>
          <w:sz w:val="24"/>
        </w:rPr>
        <w:t>nƣớc,</w:t>
      </w:r>
      <w:r>
        <w:rPr>
          <w:spacing w:val="-8"/>
          <w:sz w:val="24"/>
        </w:rPr>
        <w:t xml:space="preserve"> </w:t>
      </w:r>
      <w:r>
        <w:rPr>
          <w:sz w:val="24"/>
        </w:rPr>
        <w:t>điện</w:t>
      </w:r>
      <w:r>
        <w:rPr>
          <w:spacing w:val="-6"/>
          <w:sz w:val="24"/>
        </w:rPr>
        <w:t xml:space="preserve"> </w:t>
      </w:r>
      <w:r>
        <w:rPr>
          <w:sz w:val="24"/>
        </w:rPr>
        <w:t>giải</w:t>
      </w:r>
      <w:r>
        <w:rPr>
          <w:spacing w:val="-8"/>
          <w:sz w:val="24"/>
        </w:rPr>
        <w:t xml:space="preserve"> </w:t>
      </w:r>
      <w:r>
        <w:rPr>
          <w:sz w:val="24"/>
        </w:rPr>
        <w:t>nhƣ</w:t>
      </w:r>
      <w:r>
        <w:rPr>
          <w:spacing w:val="-6"/>
          <w:sz w:val="24"/>
        </w:rPr>
        <w:t xml:space="preserve"> </w:t>
      </w:r>
      <w:r>
        <w:rPr>
          <w:sz w:val="24"/>
        </w:rPr>
        <w:t>hạ</w:t>
      </w:r>
      <w:r>
        <w:rPr>
          <w:spacing w:val="-8"/>
          <w:sz w:val="24"/>
        </w:rPr>
        <w:t xml:space="preserve"> </w:t>
      </w:r>
      <w:r>
        <w:rPr>
          <w:sz w:val="24"/>
        </w:rPr>
        <w:t>natri</w:t>
      </w:r>
      <w:r>
        <w:rPr>
          <w:spacing w:val="-8"/>
          <w:sz w:val="24"/>
        </w:rPr>
        <w:t xml:space="preserve"> </w:t>
      </w:r>
      <w:r>
        <w:rPr>
          <w:sz w:val="24"/>
        </w:rPr>
        <w:t>máu,</w:t>
      </w:r>
      <w:r>
        <w:rPr>
          <w:spacing w:val="-8"/>
          <w:sz w:val="24"/>
        </w:rPr>
        <w:t xml:space="preserve"> </w:t>
      </w:r>
      <w:r>
        <w:rPr>
          <w:sz w:val="24"/>
        </w:rPr>
        <w:t>hạ</w:t>
      </w:r>
      <w:r>
        <w:rPr>
          <w:spacing w:val="-8"/>
          <w:sz w:val="24"/>
        </w:rPr>
        <w:t xml:space="preserve"> </w:t>
      </w:r>
      <w:r>
        <w:rPr>
          <w:sz w:val="24"/>
        </w:rPr>
        <w:t>đƣờng</w:t>
      </w:r>
      <w:r>
        <w:rPr>
          <w:spacing w:val="-9"/>
          <w:sz w:val="24"/>
        </w:rPr>
        <w:t xml:space="preserve"> </w:t>
      </w:r>
      <w:r>
        <w:rPr>
          <w:sz w:val="24"/>
        </w:rPr>
        <w:t>máu,</w:t>
      </w:r>
    </w:p>
    <w:p w:rsidR="00AE06C4" w:rsidRDefault="00DF6B36">
      <w:pPr>
        <w:pStyle w:val="ListParagraph"/>
        <w:numPr>
          <w:ilvl w:val="1"/>
          <w:numId w:val="24"/>
        </w:numPr>
        <w:tabs>
          <w:tab w:val="left" w:pos="1073"/>
          <w:tab w:val="left" w:pos="1074"/>
        </w:tabs>
        <w:ind w:left="1074"/>
        <w:jc w:val="left"/>
        <w:rPr>
          <w:sz w:val="24"/>
        </w:rPr>
      </w:pPr>
      <w:r>
        <w:rPr>
          <w:sz w:val="24"/>
        </w:rPr>
        <w:t>Hội chứng hố</w:t>
      </w:r>
      <w:r>
        <w:rPr>
          <w:spacing w:val="-4"/>
          <w:sz w:val="24"/>
        </w:rPr>
        <w:t xml:space="preserve"> </w:t>
      </w:r>
      <w:r>
        <w:rPr>
          <w:sz w:val="24"/>
        </w:rPr>
        <w:t>sau.</w:t>
      </w:r>
    </w:p>
    <w:p w:rsidR="00AE06C4" w:rsidRDefault="00DF6B36">
      <w:pPr>
        <w:pStyle w:val="Heading1"/>
        <w:numPr>
          <w:ilvl w:val="3"/>
          <w:numId w:val="27"/>
        </w:numPr>
        <w:tabs>
          <w:tab w:val="left" w:pos="858"/>
        </w:tabs>
      </w:pPr>
      <w:bookmarkStart w:id="27" w:name="_bookmark27"/>
      <w:bookmarkEnd w:id="27"/>
      <w:r>
        <w:t>Chẩn đoán phân biệt với xuất huyết</w:t>
      </w:r>
      <w:r>
        <w:rPr>
          <w:spacing w:val="-6"/>
        </w:rPr>
        <w:t xml:space="preserve"> </w:t>
      </w:r>
      <w:r>
        <w:t>não</w:t>
      </w:r>
    </w:p>
    <w:p w:rsidR="00AE06C4" w:rsidRDefault="00DF6B36">
      <w:pPr>
        <w:pStyle w:val="BodyText"/>
        <w:spacing w:before="115"/>
        <w:ind w:right="489"/>
        <w:jc w:val="left"/>
      </w:pPr>
      <w:r>
        <w:t>Mặc dù để chẩn đoán xác định cần phải chụp cắt lớp sọ não, tuy nhiên trên lâm sàng có thể nghĩ đến xuất huyết não nếu bệnh nhân:</w:t>
      </w:r>
    </w:p>
    <w:p w:rsidR="00AE06C4" w:rsidRDefault="00DF6B36">
      <w:pPr>
        <w:pStyle w:val="ListParagraph"/>
        <w:numPr>
          <w:ilvl w:val="1"/>
          <w:numId w:val="24"/>
        </w:numPr>
        <w:tabs>
          <w:tab w:val="left" w:pos="1073"/>
          <w:tab w:val="left" w:pos="1074"/>
        </w:tabs>
        <w:ind w:left="1074"/>
        <w:jc w:val="left"/>
        <w:rPr>
          <w:sz w:val="24"/>
        </w:rPr>
      </w:pPr>
      <w:r>
        <w:rPr>
          <w:sz w:val="24"/>
        </w:rPr>
        <w:t>Hôn mê</w:t>
      </w:r>
      <w:r>
        <w:rPr>
          <w:spacing w:val="-3"/>
          <w:sz w:val="24"/>
        </w:rPr>
        <w:t xml:space="preserve"> </w:t>
      </w:r>
      <w:r>
        <w:rPr>
          <w:sz w:val="24"/>
        </w:rPr>
        <w:t>sâu,</w:t>
      </w:r>
    </w:p>
    <w:p w:rsidR="00AE06C4" w:rsidRDefault="00DF6B36">
      <w:pPr>
        <w:pStyle w:val="ListParagraph"/>
        <w:numPr>
          <w:ilvl w:val="1"/>
          <w:numId w:val="24"/>
        </w:numPr>
        <w:tabs>
          <w:tab w:val="left" w:pos="1073"/>
          <w:tab w:val="left" w:pos="1074"/>
        </w:tabs>
        <w:spacing w:before="118"/>
        <w:ind w:left="1074"/>
        <w:jc w:val="left"/>
        <w:rPr>
          <w:sz w:val="24"/>
        </w:rPr>
      </w:pPr>
      <w:r>
        <w:rPr>
          <w:sz w:val="24"/>
        </w:rPr>
        <w:t>Gáy</w:t>
      </w:r>
      <w:r>
        <w:rPr>
          <w:spacing w:val="-5"/>
          <w:sz w:val="24"/>
        </w:rPr>
        <w:t xml:space="preserve"> </w:t>
      </w:r>
      <w:r>
        <w:rPr>
          <w:sz w:val="24"/>
        </w:rPr>
        <w:t>cứng,</w:t>
      </w:r>
    </w:p>
    <w:p w:rsidR="00AE06C4" w:rsidRDefault="00DF6B36">
      <w:pPr>
        <w:pStyle w:val="ListParagraph"/>
        <w:numPr>
          <w:ilvl w:val="1"/>
          <w:numId w:val="24"/>
        </w:numPr>
        <w:tabs>
          <w:tab w:val="left" w:pos="1073"/>
          <w:tab w:val="left" w:pos="1074"/>
        </w:tabs>
        <w:ind w:left="1074"/>
        <w:jc w:val="left"/>
        <w:rPr>
          <w:sz w:val="24"/>
        </w:rPr>
      </w:pPr>
      <w:r>
        <w:rPr>
          <w:sz w:val="24"/>
        </w:rPr>
        <w:t>Co</w:t>
      </w:r>
      <w:r>
        <w:rPr>
          <w:spacing w:val="-1"/>
          <w:sz w:val="24"/>
        </w:rPr>
        <w:t xml:space="preserve"> </w:t>
      </w:r>
      <w:r>
        <w:rPr>
          <w:sz w:val="24"/>
        </w:rPr>
        <w:t>giật,</w:t>
      </w:r>
    </w:p>
    <w:p w:rsidR="00AE06C4" w:rsidRDefault="00DF6B36">
      <w:pPr>
        <w:pStyle w:val="ListParagraph"/>
        <w:numPr>
          <w:ilvl w:val="1"/>
          <w:numId w:val="24"/>
        </w:numPr>
        <w:tabs>
          <w:tab w:val="left" w:pos="1073"/>
          <w:tab w:val="left" w:pos="1074"/>
        </w:tabs>
        <w:ind w:left="1074"/>
        <w:jc w:val="left"/>
        <w:rPr>
          <w:sz w:val="24"/>
        </w:rPr>
      </w:pPr>
      <w:r>
        <w:rPr>
          <w:sz w:val="24"/>
        </w:rPr>
        <w:t>Huyết áp tâm trƣơng &gt; 110</w:t>
      </w:r>
      <w:r>
        <w:rPr>
          <w:spacing w:val="-7"/>
          <w:sz w:val="24"/>
        </w:rPr>
        <w:t xml:space="preserve"> </w:t>
      </w:r>
      <w:r>
        <w:rPr>
          <w:sz w:val="24"/>
        </w:rPr>
        <w:t>mmHg,</w:t>
      </w:r>
    </w:p>
    <w:p w:rsidR="00AE06C4" w:rsidRDefault="00AE06C4">
      <w:pPr>
        <w:rPr>
          <w:sz w:val="24"/>
        </w:rPr>
        <w:sectPr w:rsidR="00AE06C4">
          <w:pgSz w:w="11910" w:h="16840"/>
          <w:pgMar w:top="1320" w:right="920" w:bottom="1340" w:left="1480" w:header="0" w:footer="1077" w:gutter="0"/>
          <w:cols w:space="720"/>
        </w:sectPr>
      </w:pPr>
    </w:p>
    <w:p w:rsidR="00AE06C4" w:rsidRDefault="00DF6B36">
      <w:pPr>
        <w:pStyle w:val="ListParagraph"/>
        <w:numPr>
          <w:ilvl w:val="1"/>
          <w:numId w:val="24"/>
        </w:numPr>
        <w:tabs>
          <w:tab w:val="left" w:pos="1073"/>
          <w:tab w:val="left" w:pos="1074"/>
        </w:tabs>
        <w:spacing w:before="72"/>
        <w:ind w:left="1074"/>
        <w:jc w:val="left"/>
        <w:rPr>
          <w:sz w:val="24"/>
        </w:rPr>
      </w:pPr>
      <w:r>
        <w:rPr>
          <w:sz w:val="24"/>
        </w:rPr>
        <w:lastRenderedPageBreak/>
        <w:t>Nôn,</w:t>
      </w:r>
    </w:p>
    <w:p w:rsidR="00AE06C4" w:rsidRDefault="00DF6B36">
      <w:pPr>
        <w:pStyle w:val="ListParagraph"/>
        <w:numPr>
          <w:ilvl w:val="1"/>
          <w:numId w:val="24"/>
        </w:numPr>
        <w:tabs>
          <w:tab w:val="left" w:pos="1073"/>
          <w:tab w:val="left" w:pos="1074"/>
        </w:tabs>
        <w:ind w:left="1074"/>
        <w:jc w:val="left"/>
        <w:rPr>
          <w:sz w:val="24"/>
        </w:rPr>
      </w:pPr>
      <w:r>
        <w:rPr>
          <w:sz w:val="24"/>
        </w:rPr>
        <w:t>Đau đầu</w:t>
      </w:r>
      <w:r>
        <w:rPr>
          <w:spacing w:val="-1"/>
          <w:sz w:val="24"/>
        </w:rPr>
        <w:t xml:space="preserve"> </w:t>
      </w:r>
      <w:r>
        <w:rPr>
          <w:sz w:val="24"/>
        </w:rPr>
        <w:t>nhiều.</w:t>
      </w:r>
    </w:p>
    <w:p w:rsidR="00AE06C4" w:rsidRDefault="00DF6B36">
      <w:pPr>
        <w:pStyle w:val="Heading1"/>
        <w:numPr>
          <w:ilvl w:val="3"/>
          <w:numId w:val="27"/>
        </w:numPr>
        <w:tabs>
          <w:tab w:val="left" w:pos="858"/>
        </w:tabs>
      </w:pPr>
      <w:bookmarkStart w:id="28" w:name="_bookmark28"/>
      <w:bookmarkEnd w:id="28"/>
      <w:r>
        <w:t>Đột quỳ thoáng qua</w:t>
      </w:r>
    </w:p>
    <w:p w:rsidR="00AE06C4" w:rsidRDefault="00DF6B36">
      <w:pPr>
        <w:pStyle w:val="ListParagraph"/>
        <w:numPr>
          <w:ilvl w:val="1"/>
          <w:numId w:val="24"/>
        </w:numPr>
        <w:tabs>
          <w:tab w:val="left" w:pos="798"/>
        </w:tabs>
        <w:spacing w:before="115"/>
        <w:ind w:right="493" w:firstLine="395"/>
        <w:rPr>
          <w:sz w:val="24"/>
        </w:rPr>
      </w:pPr>
      <w:r>
        <w:rPr>
          <w:sz w:val="24"/>
        </w:rPr>
        <w:t>Còn gọi là cơn thiếu máu não thoáng qua (TIA): suy giảm chức năng thần kinh cấp   t nh, tạm thời trong vòng 24h mà nguyên nhân do thiếu máu một vùng não, tủy sống hoặc hệ thống</w:t>
      </w:r>
      <w:r>
        <w:rPr>
          <w:spacing w:val="-6"/>
          <w:sz w:val="24"/>
        </w:rPr>
        <w:t xml:space="preserve"> </w:t>
      </w:r>
      <w:r>
        <w:rPr>
          <w:sz w:val="24"/>
        </w:rPr>
        <w:t>lƣới.</w:t>
      </w:r>
    </w:p>
    <w:p w:rsidR="00AE06C4" w:rsidRDefault="00DF6B36">
      <w:pPr>
        <w:pStyle w:val="ListParagraph"/>
        <w:numPr>
          <w:ilvl w:val="1"/>
          <w:numId w:val="24"/>
        </w:numPr>
        <w:tabs>
          <w:tab w:val="left" w:pos="798"/>
        </w:tabs>
        <w:spacing w:before="0"/>
        <w:ind w:right="493" w:firstLine="395"/>
        <w:rPr>
          <w:sz w:val="24"/>
        </w:rPr>
      </w:pPr>
      <w:r>
        <w:rPr>
          <w:sz w:val="24"/>
        </w:rPr>
        <w:t>Khoảng</w:t>
      </w:r>
      <w:r>
        <w:rPr>
          <w:spacing w:val="-11"/>
          <w:sz w:val="24"/>
        </w:rPr>
        <w:t xml:space="preserve"> </w:t>
      </w:r>
      <w:r>
        <w:rPr>
          <w:sz w:val="24"/>
        </w:rPr>
        <w:t>80%</w:t>
      </w:r>
      <w:r>
        <w:rPr>
          <w:spacing w:val="-6"/>
          <w:sz w:val="24"/>
        </w:rPr>
        <w:t xml:space="preserve"> </w:t>
      </w:r>
      <w:r>
        <w:rPr>
          <w:sz w:val="24"/>
        </w:rPr>
        <w:t>bệnh</w:t>
      </w:r>
      <w:r>
        <w:rPr>
          <w:spacing w:val="-8"/>
          <w:sz w:val="24"/>
        </w:rPr>
        <w:t xml:space="preserve"> </w:t>
      </w:r>
      <w:r>
        <w:rPr>
          <w:sz w:val="24"/>
        </w:rPr>
        <w:t>nhân</w:t>
      </w:r>
      <w:r>
        <w:rPr>
          <w:spacing w:val="-5"/>
          <w:sz w:val="24"/>
        </w:rPr>
        <w:t xml:space="preserve"> </w:t>
      </w:r>
      <w:r>
        <w:rPr>
          <w:sz w:val="24"/>
        </w:rPr>
        <w:t>TIA</w:t>
      </w:r>
      <w:r>
        <w:rPr>
          <w:spacing w:val="-9"/>
          <w:sz w:val="24"/>
        </w:rPr>
        <w:t xml:space="preserve"> </w:t>
      </w:r>
      <w:r>
        <w:rPr>
          <w:sz w:val="24"/>
        </w:rPr>
        <w:t>tự</w:t>
      </w:r>
      <w:r>
        <w:rPr>
          <w:spacing w:val="-8"/>
          <w:sz w:val="24"/>
        </w:rPr>
        <w:t xml:space="preserve"> </w:t>
      </w:r>
      <w:r>
        <w:rPr>
          <w:sz w:val="24"/>
        </w:rPr>
        <w:t>hồi</w:t>
      </w:r>
      <w:r>
        <w:rPr>
          <w:spacing w:val="-7"/>
          <w:sz w:val="24"/>
        </w:rPr>
        <w:t xml:space="preserve"> </w:t>
      </w:r>
      <w:r>
        <w:rPr>
          <w:sz w:val="24"/>
        </w:rPr>
        <w:t>phục</w:t>
      </w:r>
      <w:r>
        <w:rPr>
          <w:spacing w:val="-9"/>
          <w:sz w:val="24"/>
        </w:rPr>
        <w:t xml:space="preserve"> </w:t>
      </w:r>
      <w:r>
        <w:rPr>
          <w:sz w:val="24"/>
        </w:rPr>
        <w:t>trong</w:t>
      </w:r>
      <w:r>
        <w:rPr>
          <w:spacing w:val="-10"/>
          <w:sz w:val="24"/>
        </w:rPr>
        <w:t xml:space="preserve"> </w:t>
      </w:r>
      <w:r>
        <w:rPr>
          <w:sz w:val="24"/>
        </w:rPr>
        <w:t>60</w:t>
      </w:r>
      <w:r>
        <w:rPr>
          <w:spacing w:val="-6"/>
          <w:sz w:val="24"/>
        </w:rPr>
        <w:t xml:space="preserve"> </w:t>
      </w:r>
      <w:r>
        <w:rPr>
          <w:sz w:val="24"/>
        </w:rPr>
        <w:t>phút,</w:t>
      </w:r>
      <w:r>
        <w:rPr>
          <w:spacing w:val="-7"/>
          <w:sz w:val="24"/>
        </w:rPr>
        <w:t xml:space="preserve"> </w:t>
      </w:r>
      <w:r>
        <w:rPr>
          <w:sz w:val="24"/>
        </w:rPr>
        <w:t>cơ</w:t>
      </w:r>
      <w:r>
        <w:rPr>
          <w:spacing w:val="-7"/>
          <w:sz w:val="24"/>
        </w:rPr>
        <w:t xml:space="preserve"> </w:t>
      </w:r>
      <w:r>
        <w:rPr>
          <w:sz w:val="24"/>
        </w:rPr>
        <w:t>chế</w:t>
      </w:r>
      <w:r>
        <w:rPr>
          <w:spacing w:val="-7"/>
          <w:sz w:val="24"/>
        </w:rPr>
        <w:t xml:space="preserve"> </w:t>
      </w:r>
      <w:r>
        <w:rPr>
          <w:sz w:val="24"/>
        </w:rPr>
        <w:t>gây</w:t>
      </w:r>
      <w:r>
        <w:rPr>
          <w:spacing w:val="-10"/>
          <w:sz w:val="24"/>
        </w:rPr>
        <w:t xml:space="preserve"> </w:t>
      </w:r>
      <w:r>
        <w:rPr>
          <w:sz w:val="24"/>
        </w:rPr>
        <w:t>TIA</w:t>
      </w:r>
      <w:r>
        <w:rPr>
          <w:spacing w:val="-7"/>
          <w:sz w:val="24"/>
        </w:rPr>
        <w:t xml:space="preserve"> </w:t>
      </w:r>
      <w:r>
        <w:rPr>
          <w:sz w:val="24"/>
        </w:rPr>
        <w:t>tƣơng</w:t>
      </w:r>
      <w:r>
        <w:rPr>
          <w:spacing w:val="-10"/>
          <w:sz w:val="24"/>
        </w:rPr>
        <w:t xml:space="preserve"> </w:t>
      </w:r>
      <w:r>
        <w:rPr>
          <w:sz w:val="24"/>
        </w:rPr>
        <w:t>tự</w:t>
      </w:r>
      <w:r>
        <w:rPr>
          <w:spacing w:val="-6"/>
          <w:sz w:val="24"/>
        </w:rPr>
        <w:t xml:space="preserve"> </w:t>
      </w:r>
      <w:r>
        <w:rPr>
          <w:spacing w:val="-29"/>
          <w:sz w:val="24"/>
        </w:rPr>
        <w:t xml:space="preserve">nhƣ </w:t>
      </w:r>
      <w:r>
        <w:rPr>
          <w:sz w:val="24"/>
        </w:rPr>
        <w:t>đột quỳ thiếu máu</w:t>
      </w:r>
      <w:r>
        <w:rPr>
          <w:spacing w:val="-5"/>
          <w:sz w:val="24"/>
        </w:rPr>
        <w:t xml:space="preserve"> </w:t>
      </w:r>
      <w:r>
        <w:rPr>
          <w:sz w:val="24"/>
        </w:rPr>
        <w:t>não.</w:t>
      </w:r>
    </w:p>
    <w:p w:rsidR="00AE06C4" w:rsidRDefault="00DF6B36">
      <w:pPr>
        <w:pStyle w:val="ListParagraph"/>
        <w:numPr>
          <w:ilvl w:val="1"/>
          <w:numId w:val="24"/>
        </w:numPr>
        <w:tabs>
          <w:tab w:val="left" w:pos="798"/>
        </w:tabs>
        <w:spacing w:before="0"/>
        <w:ind w:right="493" w:firstLine="395"/>
        <w:rPr>
          <w:sz w:val="24"/>
        </w:rPr>
      </w:pPr>
      <w:r>
        <w:rPr>
          <w:sz w:val="24"/>
        </w:rPr>
        <w:t>Khoảng 10% bệnh nhân TIA sẽ bị đột quỳ não thật sự trong thời gian 90 ngày, 50% trong số đó đột quỳ não trong vòng 2</w:t>
      </w:r>
      <w:r>
        <w:rPr>
          <w:spacing w:val="-15"/>
          <w:sz w:val="24"/>
        </w:rPr>
        <w:t xml:space="preserve"> </w:t>
      </w:r>
      <w:r>
        <w:rPr>
          <w:sz w:val="24"/>
        </w:rPr>
        <w:t>ngày.</w:t>
      </w:r>
    </w:p>
    <w:p w:rsidR="00AE06C4" w:rsidRDefault="00DF6B36">
      <w:pPr>
        <w:pStyle w:val="ListParagraph"/>
        <w:numPr>
          <w:ilvl w:val="1"/>
          <w:numId w:val="24"/>
        </w:numPr>
        <w:tabs>
          <w:tab w:val="left" w:pos="798"/>
        </w:tabs>
        <w:spacing w:before="0"/>
        <w:ind w:right="492" w:firstLine="395"/>
        <w:rPr>
          <w:sz w:val="24"/>
        </w:rPr>
      </w:pPr>
      <w:r>
        <w:rPr>
          <w:sz w:val="24"/>
        </w:rPr>
        <w:t xml:space="preserve">Hiện nay, với sự tiến bộ của chẩn đoán hình ảnh và chuyên khoa thần kinh, nhiều trƣờng hợp chẩn đoán TIA nhƣng lại là đột quỳ não thực sự với các vùng thiếu máu </w:t>
      </w:r>
      <w:r>
        <w:rPr>
          <w:spacing w:val="-28"/>
          <w:sz w:val="24"/>
        </w:rPr>
        <w:t xml:space="preserve">não </w:t>
      </w:r>
      <w:r>
        <w:rPr>
          <w:sz w:val="24"/>
        </w:rPr>
        <w:t>trên phim chụp. Do đó, định nghĩa TIA dựa trên sinh lý bệnh hơn là dựa vào thời gian xuất h</w:t>
      </w:r>
      <w:r>
        <w:rPr>
          <w:sz w:val="24"/>
        </w:rPr>
        <w:t>iện và phục hồi triệu chứng</w:t>
      </w:r>
      <w:r>
        <w:rPr>
          <w:spacing w:val="-6"/>
          <w:sz w:val="24"/>
        </w:rPr>
        <w:t xml:space="preserve"> </w:t>
      </w:r>
      <w:r>
        <w:rPr>
          <w:sz w:val="24"/>
        </w:rPr>
        <w:t>[13].</w:t>
      </w:r>
    </w:p>
    <w:p w:rsidR="00AE06C4" w:rsidRDefault="00DF6B36">
      <w:pPr>
        <w:pStyle w:val="Heading1"/>
        <w:numPr>
          <w:ilvl w:val="0"/>
          <w:numId w:val="23"/>
        </w:numPr>
        <w:tabs>
          <w:tab w:val="left" w:pos="926"/>
        </w:tabs>
        <w:spacing w:before="126"/>
      </w:pPr>
      <w:bookmarkStart w:id="29" w:name="_bookmark29"/>
      <w:bookmarkEnd w:id="29"/>
      <w:r>
        <w:t>CẬN LÂM</w:t>
      </w:r>
      <w:r>
        <w:rPr>
          <w:spacing w:val="-4"/>
        </w:rPr>
        <w:t xml:space="preserve"> </w:t>
      </w:r>
      <w:r>
        <w:t>SÀNG</w:t>
      </w:r>
    </w:p>
    <w:p w:rsidR="00AE06C4" w:rsidRDefault="00DF6B36">
      <w:pPr>
        <w:pStyle w:val="Heading1"/>
        <w:numPr>
          <w:ilvl w:val="1"/>
          <w:numId w:val="23"/>
        </w:numPr>
        <w:tabs>
          <w:tab w:val="left" w:pos="858"/>
        </w:tabs>
        <w:spacing w:before="120"/>
        <w:jc w:val="both"/>
      </w:pPr>
      <w:bookmarkStart w:id="30" w:name="_bookmark30"/>
      <w:bookmarkEnd w:id="30"/>
      <w:r>
        <w:t>Chụp cắt lớp vi t nh sọ</w:t>
      </w:r>
      <w:r>
        <w:rPr>
          <w:spacing w:val="2"/>
        </w:rPr>
        <w:t xml:space="preserve"> </w:t>
      </w:r>
      <w:r>
        <w:t>não</w:t>
      </w:r>
    </w:p>
    <w:p w:rsidR="00AE06C4" w:rsidRDefault="00DF6B36">
      <w:pPr>
        <w:pStyle w:val="ListParagraph"/>
        <w:numPr>
          <w:ilvl w:val="1"/>
          <w:numId w:val="24"/>
        </w:numPr>
        <w:tabs>
          <w:tab w:val="left" w:pos="798"/>
        </w:tabs>
        <w:spacing w:before="115"/>
        <w:ind w:right="492" w:firstLine="395"/>
        <w:rPr>
          <w:sz w:val="24"/>
        </w:rPr>
      </w:pPr>
      <w:r>
        <w:rPr>
          <w:sz w:val="24"/>
        </w:rPr>
        <w:t>Theo khuyến cáo năm 2019 của Hội tim mạch và đột quỳ Hoa Kỳ thì chụp cắt lớp vi t nh đóng vai trò là công cụ hình ảnh quan trọng nhất trong thăm khám ban đầu ở bệnh nhân đột quỳ não</w:t>
      </w:r>
      <w:r>
        <w:rPr>
          <w:sz w:val="24"/>
        </w:rPr>
        <w:t xml:space="preserve"> nhằm phân biệt tổn thƣơng thiếu máu và chảy máu, đồng thời xác </w:t>
      </w:r>
      <w:r>
        <w:rPr>
          <w:spacing w:val="-13"/>
          <w:sz w:val="24"/>
        </w:rPr>
        <w:t xml:space="preserve">định </w:t>
      </w:r>
      <w:r>
        <w:rPr>
          <w:sz w:val="24"/>
        </w:rPr>
        <w:t xml:space="preserve">mức độ tổn thƣơng, vị tr mạch tắc với kỹ thuật đa dạng. Đây là phƣơng pháp có thể </w:t>
      </w:r>
      <w:r>
        <w:rPr>
          <w:spacing w:val="-37"/>
          <w:sz w:val="24"/>
        </w:rPr>
        <w:t xml:space="preserve">đƣợc </w:t>
      </w:r>
      <w:r>
        <w:rPr>
          <w:sz w:val="24"/>
        </w:rPr>
        <w:t>tiến hành nhanh chóng, thuận tiện và có t nh phổ biến cao, phù hợp với t nh chất và yêu  cầu trong c</w:t>
      </w:r>
      <w:r>
        <w:rPr>
          <w:sz w:val="24"/>
        </w:rPr>
        <w:t>ấp cứu đột quỳ</w:t>
      </w:r>
      <w:r>
        <w:rPr>
          <w:spacing w:val="-7"/>
          <w:sz w:val="24"/>
        </w:rPr>
        <w:t xml:space="preserve"> </w:t>
      </w:r>
      <w:r>
        <w:rPr>
          <w:sz w:val="24"/>
        </w:rPr>
        <w:t>não.</w:t>
      </w:r>
    </w:p>
    <w:p w:rsidR="00AE06C4" w:rsidRDefault="00DF6B36">
      <w:pPr>
        <w:pStyle w:val="ListParagraph"/>
        <w:numPr>
          <w:ilvl w:val="1"/>
          <w:numId w:val="24"/>
        </w:numPr>
        <w:tabs>
          <w:tab w:val="left" w:pos="798"/>
        </w:tabs>
        <w:spacing w:before="0"/>
        <w:ind w:right="494" w:firstLine="395"/>
        <w:rPr>
          <w:sz w:val="24"/>
        </w:rPr>
      </w:pPr>
      <w:r>
        <w:rPr>
          <w:sz w:val="24"/>
        </w:rPr>
        <w:t xml:space="preserve">Chụp cắt lớp vi t nh không tiêm thuốc trƣớc hết giúp loại trừ tổn thƣơng chảy </w:t>
      </w:r>
      <w:r>
        <w:rPr>
          <w:spacing w:val="-23"/>
          <w:sz w:val="24"/>
        </w:rPr>
        <w:t xml:space="preserve">máu, </w:t>
      </w:r>
      <w:r>
        <w:rPr>
          <w:sz w:val="24"/>
        </w:rPr>
        <w:t xml:space="preserve">sau đó là đánh giá mức độ nặng của tổn thƣơng thiếu máu thông qua thang </w:t>
      </w:r>
      <w:r>
        <w:rPr>
          <w:spacing w:val="-12"/>
          <w:sz w:val="24"/>
        </w:rPr>
        <w:t xml:space="preserve">điểm </w:t>
      </w:r>
      <w:r>
        <w:rPr>
          <w:sz w:val="24"/>
        </w:rPr>
        <w:t xml:space="preserve">ASPECTS với vòng tuần hoàn trƣớc và Pc-ASPECTS với vòng tuần hoàn sau. Các </w:t>
      </w:r>
      <w:r>
        <w:rPr>
          <w:spacing w:val="-16"/>
          <w:sz w:val="24"/>
        </w:rPr>
        <w:t>d</w:t>
      </w:r>
      <w:r>
        <w:rPr>
          <w:spacing w:val="-16"/>
          <w:sz w:val="24"/>
        </w:rPr>
        <w:t xml:space="preserve">ấu </w:t>
      </w:r>
      <w:r>
        <w:rPr>
          <w:sz w:val="24"/>
        </w:rPr>
        <w:t xml:space="preserve">hiệu tổn thƣơng nhu mô thƣờng gặp là giảm </w:t>
      </w:r>
      <w:r>
        <w:rPr>
          <w:spacing w:val="2"/>
          <w:sz w:val="24"/>
        </w:rPr>
        <w:t xml:space="preserve">tỷ </w:t>
      </w:r>
      <w:r>
        <w:rPr>
          <w:sz w:val="24"/>
        </w:rPr>
        <w:t xml:space="preserve">trọng các nhân xám, xóa ranh giới </w:t>
      </w:r>
      <w:r>
        <w:rPr>
          <w:spacing w:val="-25"/>
          <w:sz w:val="24"/>
        </w:rPr>
        <w:t xml:space="preserve">chất </w:t>
      </w:r>
      <w:r>
        <w:rPr>
          <w:sz w:val="24"/>
        </w:rPr>
        <w:t>trắng-chất xám hay tăng đậm của huyết khối tại vị tr động mạch</w:t>
      </w:r>
      <w:r>
        <w:rPr>
          <w:spacing w:val="-6"/>
          <w:sz w:val="24"/>
        </w:rPr>
        <w:t xml:space="preserve"> </w:t>
      </w:r>
      <w:r>
        <w:rPr>
          <w:sz w:val="24"/>
        </w:rPr>
        <w:t>tắc.</w:t>
      </w:r>
    </w:p>
    <w:p w:rsidR="00AE06C4" w:rsidRDefault="00DF6B36">
      <w:pPr>
        <w:pStyle w:val="ListParagraph"/>
        <w:numPr>
          <w:ilvl w:val="1"/>
          <w:numId w:val="24"/>
        </w:numPr>
        <w:tabs>
          <w:tab w:val="left" w:pos="798"/>
        </w:tabs>
        <w:spacing w:before="1"/>
        <w:ind w:right="495" w:firstLine="395"/>
        <w:rPr>
          <w:sz w:val="24"/>
        </w:rPr>
      </w:pPr>
      <w:r>
        <w:rPr>
          <w:sz w:val="24"/>
        </w:rPr>
        <w:t>Chụp MSCT mạch máu não giúp chẩn đoán ch nh xác vị tr động mạch tắc qua đó quyết định phƣơng pháp điề</w:t>
      </w:r>
      <w:r>
        <w:rPr>
          <w:sz w:val="24"/>
        </w:rPr>
        <w:t xml:space="preserve">u trị lấy huyết khối. Ngoài ra, nhiều ứng dụng hiện đại </w:t>
      </w:r>
      <w:r>
        <w:rPr>
          <w:spacing w:val="-10"/>
          <w:sz w:val="24"/>
        </w:rPr>
        <w:t xml:space="preserve">trong </w:t>
      </w:r>
      <w:r>
        <w:rPr>
          <w:sz w:val="24"/>
        </w:rPr>
        <w:t xml:space="preserve">MSCT nhƣ chụp cắt lớp vi t nh nhiều pha, đánh giá t nh thấm thành mạch, chụp tƣới </w:t>
      </w:r>
      <w:r>
        <w:rPr>
          <w:spacing w:val="-31"/>
          <w:sz w:val="24"/>
        </w:rPr>
        <w:t xml:space="preserve">máu </w:t>
      </w:r>
      <w:r>
        <w:rPr>
          <w:w w:val="110"/>
          <w:sz w:val="24"/>
        </w:rPr>
        <w:t xml:space="preserve">não </w:t>
      </w:r>
      <w:r>
        <w:rPr>
          <w:sz w:val="24"/>
        </w:rPr>
        <w:t xml:space="preserve">giúp bổ sung các thông tin cần thiết, xác định một số </w:t>
      </w:r>
      <w:r>
        <w:rPr>
          <w:spacing w:val="-3"/>
          <w:sz w:val="24"/>
        </w:rPr>
        <w:t xml:space="preserve">yếu </w:t>
      </w:r>
      <w:r>
        <w:rPr>
          <w:sz w:val="24"/>
        </w:rPr>
        <w:t xml:space="preserve">tố nguy cơ, tiên lƣợng </w:t>
      </w:r>
      <w:r>
        <w:rPr>
          <w:spacing w:val="-14"/>
          <w:sz w:val="24"/>
        </w:rPr>
        <w:t xml:space="preserve">khả </w:t>
      </w:r>
      <w:r>
        <w:rPr>
          <w:sz w:val="24"/>
        </w:rPr>
        <w:t xml:space="preserve">năng chảy máu cũng </w:t>
      </w:r>
      <w:r>
        <w:rPr>
          <w:sz w:val="24"/>
        </w:rPr>
        <w:t xml:space="preserve">nhƣ t nh toán thể t ch vùng lõi nhồi máu, thể t ch vùng nguy cơ </w:t>
      </w:r>
      <w:r>
        <w:rPr>
          <w:spacing w:val="-13"/>
          <w:sz w:val="24"/>
        </w:rPr>
        <w:t xml:space="preserve">nhằm </w:t>
      </w:r>
      <w:r>
        <w:rPr>
          <w:sz w:val="24"/>
        </w:rPr>
        <w:t xml:space="preserve">mở rộng cửa sổ điều trị với các bệnh nhân đến viện sau cửa sổ điều trị thông thƣờng </w:t>
      </w:r>
      <w:r>
        <w:rPr>
          <w:spacing w:val="-22"/>
          <w:sz w:val="24"/>
        </w:rPr>
        <w:t xml:space="preserve">(6 </w:t>
      </w:r>
      <w:r>
        <w:rPr>
          <w:sz w:val="24"/>
        </w:rPr>
        <w:t>tiếng</w:t>
      </w:r>
      <w:r>
        <w:rPr>
          <w:spacing w:val="-6"/>
          <w:sz w:val="24"/>
        </w:rPr>
        <w:t xml:space="preserve"> </w:t>
      </w:r>
      <w:r>
        <w:rPr>
          <w:sz w:val="24"/>
        </w:rPr>
        <w:t>với</w:t>
      </w:r>
      <w:r>
        <w:rPr>
          <w:spacing w:val="-3"/>
          <w:sz w:val="24"/>
        </w:rPr>
        <w:t xml:space="preserve"> </w:t>
      </w:r>
      <w:r>
        <w:rPr>
          <w:sz w:val="24"/>
        </w:rPr>
        <w:t>tắc</w:t>
      </w:r>
      <w:r>
        <w:rPr>
          <w:spacing w:val="-3"/>
          <w:sz w:val="24"/>
        </w:rPr>
        <w:t xml:space="preserve"> </w:t>
      </w:r>
      <w:r>
        <w:rPr>
          <w:sz w:val="24"/>
        </w:rPr>
        <w:t>mạch</w:t>
      </w:r>
      <w:r>
        <w:rPr>
          <w:spacing w:val="-3"/>
          <w:sz w:val="24"/>
        </w:rPr>
        <w:t xml:space="preserve"> </w:t>
      </w:r>
      <w:r>
        <w:rPr>
          <w:sz w:val="24"/>
        </w:rPr>
        <w:t>vòng</w:t>
      </w:r>
      <w:r>
        <w:rPr>
          <w:spacing w:val="-5"/>
          <w:sz w:val="24"/>
        </w:rPr>
        <w:t xml:space="preserve"> </w:t>
      </w:r>
      <w:r>
        <w:rPr>
          <w:sz w:val="24"/>
        </w:rPr>
        <w:t>tuần</w:t>
      </w:r>
      <w:r>
        <w:rPr>
          <w:spacing w:val="-3"/>
          <w:sz w:val="24"/>
        </w:rPr>
        <w:t xml:space="preserve"> </w:t>
      </w:r>
      <w:r>
        <w:rPr>
          <w:sz w:val="24"/>
        </w:rPr>
        <w:t>hoàn</w:t>
      </w:r>
      <w:r>
        <w:rPr>
          <w:spacing w:val="-3"/>
          <w:sz w:val="24"/>
        </w:rPr>
        <w:t xml:space="preserve"> </w:t>
      </w:r>
      <w:r>
        <w:rPr>
          <w:sz w:val="24"/>
        </w:rPr>
        <w:t>trƣớc</w:t>
      </w:r>
      <w:r>
        <w:rPr>
          <w:spacing w:val="-3"/>
          <w:sz w:val="24"/>
        </w:rPr>
        <w:t xml:space="preserve"> </w:t>
      </w:r>
      <w:r>
        <w:rPr>
          <w:sz w:val="24"/>
        </w:rPr>
        <w:t>và</w:t>
      </w:r>
      <w:r>
        <w:rPr>
          <w:spacing w:val="-4"/>
          <w:sz w:val="24"/>
        </w:rPr>
        <w:t xml:space="preserve"> </w:t>
      </w:r>
      <w:r>
        <w:rPr>
          <w:sz w:val="24"/>
        </w:rPr>
        <w:t>8</w:t>
      </w:r>
      <w:r>
        <w:rPr>
          <w:spacing w:val="-2"/>
          <w:sz w:val="24"/>
        </w:rPr>
        <w:t xml:space="preserve"> </w:t>
      </w:r>
      <w:r>
        <w:rPr>
          <w:sz w:val="24"/>
        </w:rPr>
        <w:t>tiếng</w:t>
      </w:r>
      <w:r>
        <w:rPr>
          <w:spacing w:val="-3"/>
          <w:sz w:val="24"/>
        </w:rPr>
        <w:t xml:space="preserve"> </w:t>
      </w:r>
      <w:r>
        <w:rPr>
          <w:sz w:val="24"/>
        </w:rPr>
        <w:t>với</w:t>
      </w:r>
      <w:r>
        <w:rPr>
          <w:spacing w:val="-3"/>
          <w:sz w:val="24"/>
        </w:rPr>
        <w:t xml:space="preserve"> </w:t>
      </w:r>
      <w:r>
        <w:rPr>
          <w:sz w:val="24"/>
        </w:rPr>
        <w:t>tắc</w:t>
      </w:r>
      <w:r>
        <w:rPr>
          <w:spacing w:val="-3"/>
          <w:sz w:val="24"/>
        </w:rPr>
        <w:t xml:space="preserve"> </w:t>
      </w:r>
      <w:r>
        <w:rPr>
          <w:sz w:val="24"/>
        </w:rPr>
        <w:t>mạch</w:t>
      </w:r>
      <w:r>
        <w:rPr>
          <w:spacing w:val="-3"/>
          <w:sz w:val="24"/>
        </w:rPr>
        <w:t xml:space="preserve"> </w:t>
      </w:r>
      <w:r>
        <w:rPr>
          <w:sz w:val="24"/>
        </w:rPr>
        <w:t>vòng</w:t>
      </w:r>
      <w:r>
        <w:rPr>
          <w:spacing w:val="-5"/>
          <w:sz w:val="24"/>
        </w:rPr>
        <w:t xml:space="preserve"> </w:t>
      </w:r>
      <w:r>
        <w:rPr>
          <w:sz w:val="24"/>
        </w:rPr>
        <w:t>tuần</w:t>
      </w:r>
      <w:r>
        <w:rPr>
          <w:spacing w:val="-2"/>
          <w:sz w:val="24"/>
        </w:rPr>
        <w:t xml:space="preserve"> </w:t>
      </w:r>
      <w:r>
        <w:rPr>
          <w:sz w:val="24"/>
        </w:rPr>
        <w:t>hoàn</w:t>
      </w:r>
      <w:r>
        <w:rPr>
          <w:spacing w:val="-2"/>
          <w:sz w:val="24"/>
        </w:rPr>
        <w:t xml:space="preserve"> </w:t>
      </w:r>
      <w:r>
        <w:rPr>
          <w:sz w:val="24"/>
        </w:rPr>
        <w:t>sau).</w:t>
      </w:r>
    </w:p>
    <w:p w:rsidR="00AE06C4" w:rsidRDefault="00DF6B36">
      <w:pPr>
        <w:pStyle w:val="Heading1"/>
        <w:numPr>
          <w:ilvl w:val="1"/>
          <w:numId w:val="23"/>
        </w:numPr>
        <w:tabs>
          <w:tab w:val="left" w:pos="858"/>
        </w:tabs>
        <w:jc w:val="both"/>
      </w:pPr>
      <w:bookmarkStart w:id="31" w:name="_bookmark31"/>
      <w:bookmarkEnd w:id="31"/>
      <w:r>
        <w:t>C</w:t>
      </w:r>
      <w:r>
        <w:t>hụp cộng hƣởng từ</w:t>
      </w:r>
      <w:r>
        <w:rPr>
          <w:spacing w:val="-6"/>
        </w:rPr>
        <w:t xml:space="preserve"> </w:t>
      </w:r>
      <w:r>
        <w:t>não</w:t>
      </w:r>
    </w:p>
    <w:p w:rsidR="00AE06C4" w:rsidRDefault="00DF6B36">
      <w:pPr>
        <w:pStyle w:val="BodyText"/>
        <w:spacing w:before="113"/>
        <w:ind w:left="618" w:firstLine="0"/>
      </w:pPr>
      <w:r>
        <w:t>Ƣu điểm:</w:t>
      </w:r>
    </w:p>
    <w:p w:rsidR="00AE06C4" w:rsidRDefault="00DF6B36">
      <w:pPr>
        <w:pStyle w:val="ListParagraph"/>
        <w:numPr>
          <w:ilvl w:val="1"/>
          <w:numId w:val="24"/>
        </w:numPr>
        <w:tabs>
          <w:tab w:val="left" w:pos="798"/>
        </w:tabs>
        <w:ind w:left="798" w:hanging="180"/>
        <w:rPr>
          <w:sz w:val="24"/>
        </w:rPr>
      </w:pPr>
      <w:r>
        <w:rPr>
          <w:sz w:val="24"/>
        </w:rPr>
        <w:t>Là kỹ thuật hiện đại, mang lại nhiều thông tin bổ sung ở bệnh nhân đột</w:t>
      </w:r>
      <w:r>
        <w:rPr>
          <w:spacing w:val="-14"/>
          <w:sz w:val="24"/>
        </w:rPr>
        <w:t xml:space="preserve"> </w:t>
      </w:r>
      <w:r>
        <w:rPr>
          <w:sz w:val="24"/>
        </w:rPr>
        <w:t>quỳ.</w:t>
      </w:r>
    </w:p>
    <w:p w:rsidR="00AE06C4" w:rsidRDefault="00DF6B36">
      <w:pPr>
        <w:pStyle w:val="ListParagraph"/>
        <w:numPr>
          <w:ilvl w:val="1"/>
          <w:numId w:val="24"/>
        </w:numPr>
        <w:tabs>
          <w:tab w:val="left" w:pos="798"/>
        </w:tabs>
        <w:spacing w:before="0"/>
        <w:ind w:right="499" w:firstLine="395"/>
        <w:rPr>
          <w:sz w:val="24"/>
        </w:rPr>
      </w:pPr>
      <w:r>
        <w:rPr>
          <w:sz w:val="24"/>
        </w:rPr>
        <w:t xml:space="preserve">Có thể phát hiện tổn thƣơng thiếu máu hay chảy máu não ngay ở giai đoạn rất </w:t>
      </w:r>
      <w:r>
        <w:rPr>
          <w:spacing w:val="-16"/>
          <w:sz w:val="24"/>
        </w:rPr>
        <w:t xml:space="preserve">sớm </w:t>
      </w:r>
      <w:r>
        <w:rPr>
          <w:sz w:val="24"/>
        </w:rPr>
        <w:t>sau đột</w:t>
      </w:r>
      <w:r>
        <w:rPr>
          <w:spacing w:val="-1"/>
          <w:sz w:val="24"/>
        </w:rPr>
        <w:t xml:space="preserve"> </w:t>
      </w:r>
      <w:r>
        <w:rPr>
          <w:sz w:val="24"/>
        </w:rPr>
        <w:t>quỳ.</w:t>
      </w:r>
    </w:p>
    <w:p w:rsidR="00AE06C4" w:rsidRDefault="00DF6B36">
      <w:pPr>
        <w:pStyle w:val="ListParagraph"/>
        <w:numPr>
          <w:ilvl w:val="1"/>
          <w:numId w:val="24"/>
        </w:numPr>
        <w:tabs>
          <w:tab w:val="left" w:pos="798"/>
        </w:tabs>
        <w:spacing w:before="0" w:line="343" w:lineRule="auto"/>
        <w:ind w:left="618" w:right="979" w:firstLine="0"/>
        <w:jc w:val="left"/>
        <w:rPr>
          <w:sz w:val="24"/>
        </w:rPr>
      </w:pPr>
      <w:r>
        <w:rPr>
          <w:sz w:val="24"/>
        </w:rPr>
        <w:t>Đánh giá chi tiết các cấu trúc giải phẫu của não nhờ độ phân giải không gian tốt. Nhƣợc</w:t>
      </w:r>
      <w:r>
        <w:rPr>
          <w:spacing w:val="-2"/>
          <w:sz w:val="24"/>
        </w:rPr>
        <w:t xml:space="preserve"> </w:t>
      </w:r>
      <w:r>
        <w:rPr>
          <w:sz w:val="24"/>
        </w:rPr>
        <w:t>điểm:</w:t>
      </w:r>
    </w:p>
    <w:p w:rsidR="00AE06C4" w:rsidRDefault="00DF6B36">
      <w:pPr>
        <w:pStyle w:val="ListParagraph"/>
        <w:numPr>
          <w:ilvl w:val="1"/>
          <w:numId w:val="24"/>
        </w:numPr>
        <w:tabs>
          <w:tab w:val="left" w:pos="798"/>
        </w:tabs>
        <w:spacing w:before="3"/>
        <w:ind w:left="798" w:hanging="180"/>
        <w:jc w:val="left"/>
        <w:rPr>
          <w:sz w:val="24"/>
        </w:rPr>
      </w:pPr>
      <w:r>
        <w:rPr>
          <w:sz w:val="24"/>
        </w:rPr>
        <w:t>Không đƣợc trang bị ở mọi cơ sở y</w:t>
      </w:r>
      <w:r>
        <w:rPr>
          <w:spacing w:val="-17"/>
          <w:sz w:val="24"/>
        </w:rPr>
        <w:t xml:space="preserve"> </w:t>
      </w:r>
      <w:r>
        <w:rPr>
          <w:sz w:val="24"/>
        </w:rPr>
        <w:t>tế.</w:t>
      </w:r>
    </w:p>
    <w:p w:rsidR="00AE06C4" w:rsidRDefault="00DF6B36">
      <w:pPr>
        <w:pStyle w:val="ListParagraph"/>
        <w:numPr>
          <w:ilvl w:val="1"/>
          <w:numId w:val="24"/>
        </w:numPr>
        <w:tabs>
          <w:tab w:val="left" w:pos="798"/>
        </w:tabs>
        <w:spacing w:before="0"/>
        <w:ind w:right="496" w:firstLine="395"/>
        <w:jc w:val="left"/>
        <w:rPr>
          <w:sz w:val="24"/>
        </w:rPr>
      </w:pPr>
      <w:r>
        <w:rPr>
          <w:sz w:val="24"/>
        </w:rPr>
        <w:t xml:space="preserve">Thời gian chụp kéo dài, chất lƣợng hình ảnh bị ảnh hƣởng nếu bệnh nhân k ch th </w:t>
      </w:r>
      <w:r>
        <w:rPr>
          <w:spacing w:val="-51"/>
          <w:sz w:val="24"/>
        </w:rPr>
        <w:t xml:space="preserve">ch </w:t>
      </w:r>
      <w:r>
        <w:rPr>
          <w:sz w:val="24"/>
        </w:rPr>
        <w:t>trong bệnh cảnh đột quỳ</w:t>
      </w:r>
      <w:r>
        <w:rPr>
          <w:spacing w:val="-6"/>
          <w:sz w:val="24"/>
        </w:rPr>
        <w:t xml:space="preserve"> </w:t>
      </w:r>
      <w:r>
        <w:rPr>
          <w:sz w:val="24"/>
        </w:rPr>
        <w:t>não.</w:t>
      </w:r>
    </w:p>
    <w:p w:rsidR="00AE06C4" w:rsidRDefault="00DF6B36">
      <w:pPr>
        <w:pStyle w:val="ListParagraph"/>
        <w:numPr>
          <w:ilvl w:val="1"/>
          <w:numId w:val="24"/>
        </w:numPr>
        <w:tabs>
          <w:tab w:val="left" w:pos="798"/>
        </w:tabs>
        <w:spacing w:before="0"/>
        <w:ind w:right="492" w:firstLine="395"/>
        <w:jc w:val="left"/>
        <w:rPr>
          <w:sz w:val="24"/>
        </w:rPr>
      </w:pPr>
      <w:r>
        <w:rPr>
          <w:sz w:val="24"/>
        </w:rPr>
        <w:t>Một số bệnh n</w:t>
      </w:r>
      <w:r>
        <w:rPr>
          <w:sz w:val="24"/>
        </w:rPr>
        <w:t xml:space="preserve">hân không chụp đƣợc MRI do có chống chỉ định (mang máy tạo </w:t>
      </w:r>
      <w:r>
        <w:rPr>
          <w:spacing w:val="-13"/>
          <w:sz w:val="24"/>
        </w:rPr>
        <w:t xml:space="preserve">nhịp </w:t>
      </w:r>
      <w:r>
        <w:rPr>
          <w:sz w:val="24"/>
        </w:rPr>
        <w:t>vĩnh viễn, van cơ học</w:t>
      </w:r>
      <w:r>
        <w:rPr>
          <w:spacing w:val="55"/>
          <w:sz w:val="24"/>
        </w:rPr>
        <w:t xml:space="preserve"> </w:t>
      </w:r>
      <w:r>
        <w:rPr>
          <w:w w:val="170"/>
          <w:sz w:val="24"/>
        </w:rPr>
        <w:t>).</w:t>
      </w:r>
    </w:p>
    <w:p w:rsidR="00AE06C4" w:rsidRDefault="00AE06C4">
      <w:pPr>
        <w:rPr>
          <w:sz w:val="24"/>
        </w:rPr>
        <w:sectPr w:rsidR="00AE06C4">
          <w:pgSz w:w="11910" w:h="16840"/>
          <w:pgMar w:top="1320" w:right="920" w:bottom="1320" w:left="1480" w:header="0" w:footer="1077" w:gutter="0"/>
          <w:cols w:space="720"/>
        </w:sectPr>
      </w:pPr>
    </w:p>
    <w:p w:rsidR="00AE06C4" w:rsidRDefault="00DF6B36">
      <w:pPr>
        <w:pStyle w:val="BodyText"/>
        <w:spacing w:before="72"/>
        <w:ind w:right="493"/>
      </w:pPr>
      <w:r>
        <w:lastRenderedPageBreak/>
        <w:t xml:space="preserve">Hình ảnh khuếch tán DWI (diffusion weighted imaging) trên phim chụp MRI có độ nhạy cao trong phát hiện tổn thƣơng thiếu máu não sớm. [3; 14; 15]. Bên cạnh đó, </w:t>
      </w:r>
      <w:r>
        <w:rPr>
          <w:spacing w:val="-12"/>
        </w:rPr>
        <w:t xml:space="preserve">chụp </w:t>
      </w:r>
      <w:r>
        <w:t xml:space="preserve">cộng hƣởng từ cũng giúp xác định vị tr mạch tắc (xung TOF 3D), đánh giá tình tƣới </w:t>
      </w:r>
      <w:r>
        <w:rPr>
          <w:spacing w:val="-28"/>
        </w:rPr>
        <w:t xml:space="preserve">máu </w:t>
      </w:r>
      <w:r>
        <w:t>não</w:t>
      </w:r>
      <w:r>
        <w:rPr>
          <w:spacing w:val="-9"/>
        </w:rPr>
        <w:t xml:space="preserve"> </w:t>
      </w:r>
      <w:r>
        <w:t>(p</w:t>
      </w:r>
      <w:r>
        <w:t>erfusion)</w:t>
      </w:r>
      <w:r>
        <w:rPr>
          <w:spacing w:val="-9"/>
        </w:rPr>
        <w:t xml:space="preserve"> </w:t>
      </w:r>
      <w:r>
        <w:t>tƣơng</w:t>
      </w:r>
      <w:r>
        <w:rPr>
          <w:spacing w:val="-10"/>
        </w:rPr>
        <w:t xml:space="preserve"> </w:t>
      </w:r>
      <w:r>
        <w:t>tự</w:t>
      </w:r>
      <w:r>
        <w:rPr>
          <w:spacing w:val="-7"/>
        </w:rPr>
        <w:t xml:space="preserve"> </w:t>
      </w:r>
      <w:r>
        <w:t>các</w:t>
      </w:r>
      <w:r>
        <w:rPr>
          <w:spacing w:val="-7"/>
        </w:rPr>
        <w:t xml:space="preserve"> </w:t>
      </w:r>
      <w:r>
        <w:t>chức</w:t>
      </w:r>
      <w:r>
        <w:rPr>
          <w:spacing w:val="-8"/>
        </w:rPr>
        <w:t xml:space="preserve"> </w:t>
      </w:r>
      <w:r>
        <w:t>năng</w:t>
      </w:r>
      <w:r>
        <w:rPr>
          <w:spacing w:val="-8"/>
        </w:rPr>
        <w:t xml:space="preserve"> </w:t>
      </w:r>
      <w:r>
        <w:t>của</w:t>
      </w:r>
      <w:r>
        <w:rPr>
          <w:spacing w:val="-8"/>
        </w:rPr>
        <w:t xml:space="preserve"> </w:t>
      </w:r>
      <w:r>
        <w:t>chụp</w:t>
      </w:r>
      <w:r>
        <w:rPr>
          <w:spacing w:val="-6"/>
        </w:rPr>
        <w:t xml:space="preserve"> </w:t>
      </w:r>
      <w:r>
        <w:t>cắt</w:t>
      </w:r>
      <w:r>
        <w:rPr>
          <w:spacing w:val="-8"/>
        </w:rPr>
        <w:t xml:space="preserve"> </w:t>
      </w:r>
      <w:r>
        <w:t>lớp</w:t>
      </w:r>
      <w:r>
        <w:rPr>
          <w:spacing w:val="-8"/>
        </w:rPr>
        <w:t xml:space="preserve"> </w:t>
      </w:r>
      <w:r>
        <w:t>vi</w:t>
      </w:r>
      <w:r>
        <w:rPr>
          <w:spacing w:val="-8"/>
        </w:rPr>
        <w:t xml:space="preserve"> </w:t>
      </w:r>
      <w:r>
        <w:t>t</w:t>
      </w:r>
      <w:r>
        <w:rPr>
          <w:spacing w:val="-8"/>
        </w:rPr>
        <w:t xml:space="preserve"> </w:t>
      </w:r>
      <w:r>
        <w:t>nh.</w:t>
      </w:r>
      <w:r>
        <w:rPr>
          <w:spacing w:val="-8"/>
        </w:rPr>
        <w:t xml:space="preserve"> </w:t>
      </w:r>
      <w:r>
        <w:t>Chụp</w:t>
      </w:r>
      <w:r>
        <w:rPr>
          <w:spacing w:val="-8"/>
        </w:rPr>
        <w:t xml:space="preserve"> </w:t>
      </w:r>
      <w:r>
        <w:t>cộng</w:t>
      </w:r>
      <w:r>
        <w:rPr>
          <w:spacing w:val="-10"/>
        </w:rPr>
        <w:t xml:space="preserve"> </w:t>
      </w:r>
      <w:r>
        <w:t>hƣởng</w:t>
      </w:r>
      <w:r>
        <w:rPr>
          <w:spacing w:val="-11"/>
        </w:rPr>
        <w:t xml:space="preserve"> </w:t>
      </w:r>
      <w:r>
        <w:t>từ</w:t>
      </w:r>
      <w:r>
        <w:rPr>
          <w:spacing w:val="-7"/>
        </w:rPr>
        <w:t xml:space="preserve"> </w:t>
      </w:r>
      <w:r>
        <w:rPr>
          <w:spacing w:val="-35"/>
        </w:rPr>
        <w:t xml:space="preserve">đƣợc </w:t>
      </w:r>
      <w:r>
        <w:t xml:space="preserve">ƣu tiên sử dụng trong các trƣờng hợp đột quỳ não thức giấc (wake-up stroke) hoặc </w:t>
      </w:r>
      <w:r>
        <w:rPr>
          <w:spacing w:val="-18"/>
        </w:rPr>
        <w:t xml:space="preserve">không </w:t>
      </w:r>
      <w:r>
        <w:t xml:space="preserve">xác định đƣợc ch nh xác thời điểm khởi phát. Khi đó, tổn thƣơng không phù </w:t>
      </w:r>
      <w:r>
        <w:rPr>
          <w:spacing w:val="-34"/>
        </w:rPr>
        <w:t xml:space="preserve">hợp </w:t>
      </w:r>
      <w:r>
        <w:t>(mismatc</w:t>
      </w:r>
      <w:r>
        <w:t xml:space="preserve">h) trên ảnh cộng hƣởng từ giữa xung FLAIR và DWI giúp bệnh nhân có cơ </w:t>
      </w:r>
      <w:r>
        <w:rPr>
          <w:spacing w:val="-15"/>
        </w:rPr>
        <w:t xml:space="preserve">hội </w:t>
      </w:r>
      <w:r>
        <w:t>đƣợc</w:t>
      </w:r>
      <w:r>
        <w:rPr>
          <w:spacing w:val="-6"/>
        </w:rPr>
        <w:t xml:space="preserve"> </w:t>
      </w:r>
      <w:r>
        <w:t>chỉ</w:t>
      </w:r>
      <w:r>
        <w:rPr>
          <w:spacing w:val="-3"/>
        </w:rPr>
        <w:t xml:space="preserve"> </w:t>
      </w:r>
      <w:r>
        <w:t>định</w:t>
      </w:r>
      <w:r>
        <w:rPr>
          <w:spacing w:val="-4"/>
        </w:rPr>
        <w:t xml:space="preserve"> </w:t>
      </w:r>
      <w:r>
        <w:t>điều</w:t>
      </w:r>
      <w:r>
        <w:rPr>
          <w:spacing w:val="-3"/>
        </w:rPr>
        <w:t xml:space="preserve"> </w:t>
      </w:r>
      <w:r>
        <w:t>trị</w:t>
      </w:r>
      <w:r>
        <w:rPr>
          <w:spacing w:val="-4"/>
        </w:rPr>
        <w:t xml:space="preserve"> </w:t>
      </w:r>
      <w:r>
        <w:t>thuốc</w:t>
      </w:r>
      <w:r>
        <w:rPr>
          <w:spacing w:val="-4"/>
        </w:rPr>
        <w:t xml:space="preserve"> </w:t>
      </w:r>
      <w:r>
        <w:t>tiêu</w:t>
      </w:r>
      <w:r>
        <w:rPr>
          <w:spacing w:val="-4"/>
        </w:rPr>
        <w:t xml:space="preserve"> </w:t>
      </w:r>
      <w:r>
        <w:t>sợi</w:t>
      </w:r>
      <w:r>
        <w:rPr>
          <w:spacing w:val="-3"/>
        </w:rPr>
        <w:t xml:space="preserve"> </w:t>
      </w:r>
      <w:r>
        <w:t>huyết</w:t>
      </w:r>
      <w:r>
        <w:rPr>
          <w:spacing w:val="-3"/>
        </w:rPr>
        <w:t xml:space="preserve"> </w:t>
      </w:r>
      <w:r>
        <w:t>đƣờng</w:t>
      </w:r>
      <w:r>
        <w:rPr>
          <w:spacing w:val="-6"/>
        </w:rPr>
        <w:t xml:space="preserve"> </w:t>
      </w:r>
      <w:r>
        <w:t>tĩnh</w:t>
      </w:r>
      <w:r>
        <w:rPr>
          <w:spacing w:val="-4"/>
        </w:rPr>
        <w:t xml:space="preserve"> </w:t>
      </w:r>
      <w:r>
        <w:t>mạch</w:t>
      </w:r>
      <w:r>
        <w:rPr>
          <w:spacing w:val="-3"/>
        </w:rPr>
        <w:t xml:space="preserve"> </w:t>
      </w:r>
      <w:r>
        <w:t>ở</w:t>
      </w:r>
      <w:r>
        <w:rPr>
          <w:spacing w:val="-4"/>
        </w:rPr>
        <w:t xml:space="preserve"> </w:t>
      </w:r>
      <w:r>
        <w:t>giai</w:t>
      </w:r>
      <w:r>
        <w:rPr>
          <w:spacing w:val="-3"/>
        </w:rPr>
        <w:t xml:space="preserve"> </w:t>
      </w:r>
      <w:r>
        <w:t>đoạn</w:t>
      </w:r>
      <w:r>
        <w:rPr>
          <w:spacing w:val="-4"/>
        </w:rPr>
        <w:t xml:space="preserve"> </w:t>
      </w:r>
      <w:r>
        <w:t>cấp.</w:t>
      </w:r>
    </w:p>
    <w:p w:rsidR="00AE06C4" w:rsidRDefault="00DF6B36">
      <w:pPr>
        <w:pStyle w:val="Heading1"/>
        <w:numPr>
          <w:ilvl w:val="1"/>
          <w:numId w:val="23"/>
        </w:numPr>
        <w:tabs>
          <w:tab w:val="left" w:pos="858"/>
        </w:tabs>
        <w:jc w:val="both"/>
      </w:pPr>
      <w:bookmarkStart w:id="32" w:name="_bookmark32"/>
      <w:bookmarkEnd w:id="32"/>
      <w:r>
        <w:t>Các</w:t>
      </w:r>
      <w:r>
        <w:rPr>
          <w:spacing w:val="-10"/>
        </w:rPr>
        <w:t xml:space="preserve"> </w:t>
      </w:r>
      <w:r>
        <w:t>phƣơng</w:t>
      </w:r>
      <w:r>
        <w:rPr>
          <w:spacing w:val="-9"/>
        </w:rPr>
        <w:t xml:space="preserve"> </w:t>
      </w:r>
      <w:r>
        <w:t>pháp</w:t>
      </w:r>
      <w:r>
        <w:rPr>
          <w:spacing w:val="-8"/>
        </w:rPr>
        <w:t xml:space="preserve"> </w:t>
      </w:r>
      <w:r>
        <w:t>chẩn</w:t>
      </w:r>
      <w:r>
        <w:rPr>
          <w:spacing w:val="-8"/>
        </w:rPr>
        <w:t xml:space="preserve"> </w:t>
      </w:r>
      <w:r>
        <w:t>đoán</w:t>
      </w:r>
      <w:r>
        <w:rPr>
          <w:spacing w:val="-10"/>
        </w:rPr>
        <w:t xml:space="preserve"> </w:t>
      </w:r>
      <w:r>
        <w:t>hình</w:t>
      </w:r>
      <w:r>
        <w:rPr>
          <w:spacing w:val="-6"/>
        </w:rPr>
        <w:t xml:space="preserve"> </w:t>
      </w:r>
      <w:r>
        <w:t>ảnh</w:t>
      </w:r>
      <w:r>
        <w:rPr>
          <w:spacing w:val="-10"/>
        </w:rPr>
        <w:t xml:space="preserve"> </w:t>
      </w:r>
      <w:r>
        <w:t>khác</w:t>
      </w:r>
    </w:p>
    <w:p w:rsidR="00AE06C4" w:rsidRDefault="00DF6B36">
      <w:pPr>
        <w:pStyle w:val="ListParagraph"/>
        <w:numPr>
          <w:ilvl w:val="1"/>
          <w:numId w:val="24"/>
        </w:numPr>
        <w:tabs>
          <w:tab w:val="left" w:pos="798"/>
        </w:tabs>
        <w:spacing w:before="115"/>
        <w:ind w:right="494" w:firstLine="395"/>
        <w:jc w:val="left"/>
        <w:rPr>
          <w:sz w:val="24"/>
        </w:rPr>
      </w:pPr>
      <w:r>
        <w:rPr>
          <w:sz w:val="24"/>
        </w:rPr>
        <w:t xml:space="preserve">Siêu âm Doppler xuyên sọ là công cụ hữu ch đánh giá các mạch máu đoạn gần </w:t>
      </w:r>
      <w:r>
        <w:rPr>
          <w:spacing w:val="-14"/>
          <w:sz w:val="24"/>
        </w:rPr>
        <w:t xml:space="preserve">nhƣ </w:t>
      </w:r>
      <w:r>
        <w:rPr>
          <w:sz w:val="24"/>
        </w:rPr>
        <w:t>động mạch não giữa, động mạch cảnh đoạn trong sọ, động mạch sống</w:t>
      </w:r>
      <w:r>
        <w:rPr>
          <w:spacing w:val="-12"/>
          <w:sz w:val="24"/>
        </w:rPr>
        <w:t xml:space="preserve"> </w:t>
      </w:r>
      <w:r>
        <w:rPr>
          <w:sz w:val="24"/>
        </w:rPr>
        <w:t>nền.</w:t>
      </w:r>
    </w:p>
    <w:p w:rsidR="00AE06C4" w:rsidRDefault="00DF6B36">
      <w:pPr>
        <w:pStyle w:val="ListParagraph"/>
        <w:numPr>
          <w:ilvl w:val="1"/>
          <w:numId w:val="24"/>
        </w:numPr>
        <w:tabs>
          <w:tab w:val="left" w:pos="798"/>
        </w:tabs>
        <w:spacing w:before="0"/>
        <w:ind w:left="798" w:hanging="180"/>
        <w:jc w:val="left"/>
        <w:rPr>
          <w:sz w:val="24"/>
        </w:rPr>
      </w:pPr>
      <w:r>
        <w:rPr>
          <w:sz w:val="24"/>
        </w:rPr>
        <w:t>Siêu âm tim: khi nghi ngờ huyết khối từ tim gây tắc</w:t>
      </w:r>
      <w:r>
        <w:rPr>
          <w:spacing w:val="-8"/>
          <w:sz w:val="24"/>
        </w:rPr>
        <w:t xml:space="preserve"> </w:t>
      </w:r>
      <w:r>
        <w:rPr>
          <w:sz w:val="24"/>
        </w:rPr>
        <w:t>mạch.</w:t>
      </w:r>
    </w:p>
    <w:p w:rsidR="00AE06C4" w:rsidRDefault="00DF6B36">
      <w:pPr>
        <w:pStyle w:val="ListParagraph"/>
        <w:numPr>
          <w:ilvl w:val="1"/>
          <w:numId w:val="24"/>
        </w:numPr>
        <w:tabs>
          <w:tab w:val="left" w:pos="798"/>
        </w:tabs>
        <w:spacing w:before="1"/>
        <w:ind w:right="492" w:firstLine="395"/>
        <w:jc w:val="left"/>
        <w:rPr>
          <w:sz w:val="24"/>
        </w:rPr>
      </w:pPr>
      <w:r>
        <w:rPr>
          <w:sz w:val="24"/>
        </w:rPr>
        <w:t>Chụp XQ ngực cũng có ch trong đột quỳ cấp, tuy nhi</w:t>
      </w:r>
      <w:r>
        <w:rPr>
          <w:sz w:val="24"/>
        </w:rPr>
        <w:t>ên không đƣợc làm ảnh</w:t>
      </w:r>
      <w:r>
        <w:rPr>
          <w:spacing w:val="-22"/>
          <w:sz w:val="24"/>
        </w:rPr>
        <w:t xml:space="preserve"> </w:t>
      </w:r>
      <w:r>
        <w:rPr>
          <w:spacing w:val="-19"/>
          <w:sz w:val="24"/>
        </w:rPr>
        <w:t xml:space="preserve">hƣởng </w:t>
      </w:r>
      <w:r>
        <w:rPr>
          <w:sz w:val="24"/>
        </w:rPr>
        <w:t>đến thời gian chỉ định thuốc tiêu sợi</w:t>
      </w:r>
      <w:r>
        <w:rPr>
          <w:spacing w:val="-4"/>
          <w:sz w:val="24"/>
        </w:rPr>
        <w:t xml:space="preserve"> </w:t>
      </w:r>
      <w:r>
        <w:rPr>
          <w:sz w:val="24"/>
        </w:rPr>
        <w:t>huyết.</w:t>
      </w:r>
    </w:p>
    <w:p w:rsidR="00AE06C4" w:rsidRDefault="00DF6B36">
      <w:pPr>
        <w:pStyle w:val="ListParagraph"/>
        <w:numPr>
          <w:ilvl w:val="1"/>
          <w:numId w:val="24"/>
        </w:numPr>
        <w:tabs>
          <w:tab w:val="left" w:pos="798"/>
        </w:tabs>
        <w:spacing w:before="0"/>
        <w:ind w:right="493" w:firstLine="395"/>
        <w:jc w:val="left"/>
        <w:rPr>
          <w:sz w:val="24"/>
        </w:rPr>
      </w:pPr>
      <w:r>
        <w:rPr>
          <w:sz w:val="24"/>
        </w:rPr>
        <w:t>Chụp động mạch não qua da: giúp làm rõ các dấu hiệu nghi ngờ hoặc để xác định và điều</w:t>
      </w:r>
      <w:r>
        <w:rPr>
          <w:spacing w:val="-1"/>
          <w:sz w:val="24"/>
        </w:rPr>
        <w:t xml:space="preserve"> </w:t>
      </w:r>
      <w:r>
        <w:rPr>
          <w:sz w:val="24"/>
        </w:rPr>
        <w:t>trị.</w:t>
      </w:r>
    </w:p>
    <w:p w:rsidR="00AE06C4" w:rsidRDefault="00DF6B36">
      <w:pPr>
        <w:pStyle w:val="Heading1"/>
        <w:numPr>
          <w:ilvl w:val="1"/>
          <w:numId w:val="23"/>
        </w:numPr>
        <w:tabs>
          <w:tab w:val="left" w:pos="858"/>
        </w:tabs>
      </w:pPr>
      <w:bookmarkStart w:id="33" w:name="_bookmark33"/>
      <w:bookmarkEnd w:id="33"/>
      <w:r>
        <w:t>Xét nghiệm</w:t>
      </w:r>
      <w:r>
        <w:rPr>
          <w:spacing w:val="-2"/>
        </w:rPr>
        <w:t xml:space="preserve"> </w:t>
      </w:r>
      <w:r>
        <w:t>máu</w:t>
      </w:r>
    </w:p>
    <w:p w:rsidR="00AE06C4" w:rsidRDefault="00DF6B36">
      <w:pPr>
        <w:pStyle w:val="BodyText"/>
        <w:spacing w:before="115"/>
        <w:ind w:right="492"/>
      </w:pPr>
      <w:r>
        <w:t xml:space="preserve">Chỉ nên xét nghiệm cấp các thông số nhƣ đƣờng máu, đông máu cơ bản (nếu </w:t>
      </w:r>
      <w:r>
        <w:rPr>
          <w:spacing w:val="-23"/>
        </w:rPr>
        <w:t xml:space="preserve">bệnh </w:t>
      </w:r>
      <w:r>
        <w:t>nhân đang dùng heparin, warfarin, hoặc các thuốc chống đông trực tiếp), công thức máu, sinh</w:t>
      </w:r>
      <w:r>
        <w:rPr>
          <w:spacing w:val="-3"/>
        </w:rPr>
        <w:t xml:space="preserve"> </w:t>
      </w:r>
      <w:r>
        <w:t>hóa</w:t>
      </w:r>
      <w:r>
        <w:rPr>
          <w:spacing w:val="-3"/>
        </w:rPr>
        <w:t xml:space="preserve"> </w:t>
      </w:r>
      <w:r>
        <w:t>máu</w:t>
      </w:r>
      <w:r>
        <w:rPr>
          <w:spacing w:val="-3"/>
        </w:rPr>
        <w:t xml:space="preserve"> </w:t>
      </w:r>
      <w:r>
        <w:t>cơ</w:t>
      </w:r>
      <w:r>
        <w:rPr>
          <w:spacing w:val="-2"/>
        </w:rPr>
        <w:t xml:space="preserve"> </w:t>
      </w:r>
      <w:r>
        <w:t>bản.</w:t>
      </w:r>
      <w:r>
        <w:rPr>
          <w:spacing w:val="-2"/>
        </w:rPr>
        <w:t xml:space="preserve"> </w:t>
      </w:r>
      <w:r>
        <w:t>Các</w:t>
      </w:r>
      <w:r>
        <w:rPr>
          <w:spacing w:val="-3"/>
        </w:rPr>
        <w:t xml:space="preserve"> </w:t>
      </w:r>
      <w:r>
        <w:t>chỉ</w:t>
      </w:r>
      <w:r>
        <w:rPr>
          <w:spacing w:val="-2"/>
        </w:rPr>
        <w:t xml:space="preserve"> </w:t>
      </w:r>
      <w:r>
        <w:t>định</w:t>
      </w:r>
      <w:r>
        <w:rPr>
          <w:spacing w:val="-4"/>
        </w:rPr>
        <w:t xml:space="preserve"> </w:t>
      </w:r>
      <w:r>
        <w:t>xét</w:t>
      </w:r>
      <w:r>
        <w:rPr>
          <w:spacing w:val="-2"/>
        </w:rPr>
        <w:t xml:space="preserve"> </w:t>
      </w:r>
      <w:r>
        <w:t>nghiệm</w:t>
      </w:r>
      <w:r>
        <w:rPr>
          <w:spacing w:val="-3"/>
        </w:rPr>
        <w:t xml:space="preserve"> </w:t>
      </w:r>
      <w:r>
        <w:t>khác</w:t>
      </w:r>
      <w:r>
        <w:rPr>
          <w:spacing w:val="-2"/>
        </w:rPr>
        <w:t xml:space="preserve"> </w:t>
      </w:r>
      <w:r>
        <w:t>tùy</w:t>
      </w:r>
      <w:r>
        <w:rPr>
          <w:spacing w:val="-7"/>
        </w:rPr>
        <w:t xml:space="preserve"> </w:t>
      </w:r>
      <w:r>
        <w:t>thuộc</w:t>
      </w:r>
      <w:r>
        <w:rPr>
          <w:spacing w:val="-3"/>
        </w:rPr>
        <w:t xml:space="preserve"> </w:t>
      </w:r>
      <w:r>
        <w:t>vào</w:t>
      </w:r>
      <w:r>
        <w:rPr>
          <w:spacing w:val="-2"/>
        </w:rPr>
        <w:t xml:space="preserve"> </w:t>
      </w:r>
      <w:r>
        <w:t>lâm</w:t>
      </w:r>
      <w:r>
        <w:rPr>
          <w:spacing w:val="-2"/>
        </w:rPr>
        <w:t xml:space="preserve"> </w:t>
      </w:r>
      <w:r>
        <w:t>sàng</w:t>
      </w:r>
      <w:r>
        <w:rPr>
          <w:spacing w:val="-5"/>
        </w:rPr>
        <w:t xml:space="preserve"> </w:t>
      </w:r>
      <w:r>
        <w:t>của</w:t>
      </w:r>
      <w:r>
        <w:rPr>
          <w:spacing w:val="-3"/>
        </w:rPr>
        <w:t xml:space="preserve"> </w:t>
      </w:r>
      <w:r>
        <w:t>từng</w:t>
      </w:r>
      <w:r>
        <w:rPr>
          <w:spacing w:val="-4"/>
        </w:rPr>
        <w:t xml:space="preserve"> </w:t>
      </w:r>
      <w:r>
        <w:rPr>
          <w:spacing w:val="-8"/>
        </w:rPr>
        <w:t xml:space="preserve">ngƣời </w:t>
      </w:r>
      <w:r>
        <w:t>bệnh:</w:t>
      </w:r>
    </w:p>
    <w:p w:rsidR="00AE06C4" w:rsidRDefault="00DF6B36">
      <w:pPr>
        <w:pStyle w:val="ListParagraph"/>
        <w:numPr>
          <w:ilvl w:val="1"/>
          <w:numId w:val="24"/>
        </w:numPr>
        <w:tabs>
          <w:tab w:val="left" w:pos="1074"/>
        </w:tabs>
        <w:ind w:left="1074"/>
        <w:rPr>
          <w:sz w:val="24"/>
        </w:rPr>
      </w:pPr>
      <w:r>
        <w:rPr>
          <w:sz w:val="24"/>
        </w:rPr>
        <w:t>Troponin tim: để phát hiện nhồi máu cơ tim không ST</w:t>
      </w:r>
      <w:r>
        <w:rPr>
          <w:spacing w:val="-3"/>
          <w:sz w:val="24"/>
        </w:rPr>
        <w:t xml:space="preserve"> </w:t>
      </w:r>
      <w:r>
        <w:rPr>
          <w:sz w:val="24"/>
        </w:rPr>
        <w:t>chênh.</w:t>
      </w:r>
    </w:p>
    <w:p w:rsidR="00AE06C4" w:rsidRDefault="00DF6B36">
      <w:pPr>
        <w:pStyle w:val="ListParagraph"/>
        <w:numPr>
          <w:ilvl w:val="1"/>
          <w:numId w:val="24"/>
        </w:numPr>
        <w:tabs>
          <w:tab w:val="left" w:pos="1074"/>
        </w:tabs>
        <w:ind w:right="493" w:firstLine="395"/>
        <w:rPr>
          <w:sz w:val="24"/>
        </w:rPr>
      </w:pPr>
      <w:r>
        <w:rPr>
          <w:sz w:val="24"/>
        </w:rPr>
        <w:t>Xét nghiệm độc chất: khi nghi ngờ bệnh nhân có triệu chứng giả đột quỳ và để phát hiện chất gây cƣờng giao cảm (cocain) có thể gây đột</w:t>
      </w:r>
      <w:r>
        <w:rPr>
          <w:spacing w:val="-20"/>
          <w:sz w:val="24"/>
        </w:rPr>
        <w:t xml:space="preserve"> </w:t>
      </w:r>
      <w:r>
        <w:rPr>
          <w:sz w:val="24"/>
        </w:rPr>
        <w:t>quỳ.</w:t>
      </w:r>
    </w:p>
    <w:p w:rsidR="00AE06C4" w:rsidRDefault="00DF6B36">
      <w:pPr>
        <w:pStyle w:val="ListParagraph"/>
        <w:numPr>
          <w:ilvl w:val="1"/>
          <w:numId w:val="24"/>
        </w:numPr>
        <w:tabs>
          <w:tab w:val="left" w:pos="1074"/>
        </w:tabs>
        <w:spacing w:before="121"/>
        <w:ind w:left="1074"/>
        <w:rPr>
          <w:sz w:val="24"/>
        </w:rPr>
      </w:pPr>
      <w:r>
        <w:rPr>
          <w:sz w:val="24"/>
        </w:rPr>
        <w:t>Xét nghiệm lipid máu lúc đói</w:t>
      </w:r>
    </w:p>
    <w:p w:rsidR="00AE06C4" w:rsidRDefault="00DF6B36">
      <w:pPr>
        <w:pStyle w:val="ListParagraph"/>
        <w:numPr>
          <w:ilvl w:val="1"/>
          <w:numId w:val="24"/>
        </w:numPr>
        <w:tabs>
          <w:tab w:val="left" w:pos="1074"/>
        </w:tabs>
        <w:ind w:left="1074"/>
        <w:rPr>
          <w:sz w:val="24"/>
        </w:rPr>
      </w:pPr>
      <w:r>
        <w:rPr>
          <w:sz w:val="24"/>
        </w:rPr>
        <w:t>Máu</w:t>
      </w:r>
      <w:r>
        <w:rPr>
          <w:spacing w:val="-2"/>
          <w:sz w:val="24"/>
        </w:rPr>
        <w:t xml:space="preserve"> </w:t>
      </w:r>
      <w:r>
        <w:rPr>
          <w:sz w:val="24"/>
        </w:rPr>
        <w:t>lắng</w:t>
      </w:r>
    </w:p>
    <w:p w:rsidR="00AE06C4" w:rsidRDefault="00DF6B36">
      <w:pPr>
        <w:pStyle w:val="ListParagraph"/>
        <w:numPr>
          <w:ilvl w:val="1"/>
          <w:numId w:val="24"/>
        </w:numPr>
        <w:tabs>
          <w:tab w:val="left" w:pos="1074"/>
        </w:tabs>
        <w:ind w:left="1074"/>
        <w:rPr>
          <w:sz w:val="24"/>
        </w:rPr>
      </w:pPr>
      <w:r>
        <w:rPr>
          <w:sz w:val="24"/>
        </w:rPr>
        <w:t>Thử</w:t>
      </w:r>
      <w:r>
        <w:rPr>
          <w:spacing w:val="-1"/>
          <w:sz w:val="24"/>
        </w:rPr>
        <w:t xml:space="preserve"> </w:t>
      </w:r>
      <w:r>
        <w:rPr>
          <w:sz w:val="24"/>
        </w:rPr>
        <w:t>thai</w:t>
      </w:r>
    </w:p>
    <w:p w:rsidR="00AE06C4" w:rsidRDefault="00DF6B36">
      <w:pPr>
        <w:pStyle w:val="ListParagraph"/>
        <w:numPr>
          <w:ilvl w:val="1"/>
          <w:numId w:val="24"/>
        </w:numPr>
        <w:tabs>
          <w:tab w:val="left" w:pos="1074"/>
        </w:tabs>
        <w:ind w:left="1074"/>
        <w:rPr>
          <w:sz w:val="24"/>
        </w:rPr>
      </w:pPr>
      <w:r>
        <w:rPr>
          <w:sz w:val="24"/>
        </w:rPr>
        <w:t>Kháng thể kháng</w:t>
      </w:r>
      <w:r>
        <w:rPr>
          <w:spacing w:val="-7"/>
          <w:sz w:val="24"/>
        </w:rPr>
        <w:t xml:space="preserve"> </w:t>
      </w:r>
      <w:r>
        <w:rPr>
          <w:sz w:val="24"/>
        </w:rPr>
        <w:t>nhân</w:t>
      </w:r>
    </w:p>
    <w:p w:rsidR="00AE06C4" w:rsidRDefault="00DF6B36">
      <w:pPr>
        <w:pStyle w:val="ListParagraph"/>
        <w:numPr>
          <w:ilvl w:val="1"/>
          <w:numId w:val="24"/>
        </w:numPr>
        <w:tabs>
          <w:tab w:val="left" w:pos="1073"/>
          <w:tab w:val="left" w:pos="1074"/>
        </w:tabs>
        <w:ind w:left="1074"/>
        <w:jc w:val="left"/>
        <w:rPr>
          <w:sz w:val="24"/>
        </w:rPr>
      </w:pPr>
      <w:r>
        <w:rPr>
          <w:sz w:val="24"/>
        </w:rPr>
        <w:t>Yếu tố dạng</w:t>
      </w:r>
      <w:r>
        <w:rPr>
          <w:spacing w:val="-4"/>
          <w:sz w:val="24"/>
        </w:rPr>
        <w:t xml:space="preserve"> </w:t>
      </w:r>
      <w:r>
        <w:rPr>
          <w:sz w:val="24"/>
        </w:rPr>
        <w:t>thấp</w:t>
      </w:r>
    </w:p>
    <w:p w:rsidR="00AE06C4" w:rsidRDefault="00DF6B36">
      <w:pPr>
        <w:pStyle w:val="ListParagraph"/>
        <w:numPr>
          <w:ilvl w:val="1"/>
          <w:numId w:val="24"/>
        </w:numPr>
        <w:tabs>
          <w:tab w:val="left" w:pos="1073"/>
          <w:tab w:val="left" w:pos="1074"/>
        </w:tabs>
        <w:ind w:left="1074"/>
        <w:jc w:val="left"/>
        <w:rPr>
          <w:sz w:val="24"/>
        </w:rPr>
      </w:pPr>
      <w:r>
        <w:rPr>
          <w:sz w:val="24"/>
        </w:rPr>
        <w:t>Nồng độ homocystein</w:t>
      </w:r>
      <w:r>
        <w:rPr>
          <w:spacing w:val="-4"/>
          <w:sz w:val="24"/>
        </w:rPr>
        <w:t xml:space="preserve"> </w:t>
      </w:r>
      <w:r>
        <w:rPr>
          <w:sz w:val="24"/>
        </w:rPr>
        <w:t>máu</w:t>
      </w:r>
    </w:p>
    <w:p w:rsidR="00AE06C4" w:rsidRDefault="00DF6B36">
      <w:pPr>
        <w:pStyle w:val="ListParagraph"/>
        <w:numPr>
          <w:ilvl w:val="1"/>
          <w:numId w:val="24"/>
        </w:numPr>
        <w:tabs>
          <w:tab w:val="left" w:pos="1073"/>
          <w:tab w:val="left" w:pos="1074"/>
        </w:tabs>
        <w:ind w:left="1074"/>
        <w:jc w:val="left"/>
        <w:rPr>
          <w:sz w:val="24"/>
        </w:rPr>
      </w:pPr>
      <w:r>
        <w:rPr>
          <w:sz w:val="24"/>
        </w:rPr>
        <w:t>Xét nghiệm giang mai</w:t>
      </w:r>
      <w:r>
        <w:rPr>
          <w:spacing w:val="-3"/>
          <w:sz w:val="24"/>
        </w:rPr>
        <w:t xml:space="preserve"> </w:t>
      </w:r>
      <w:r>
        <w:rPr>
          <w:sz w:val="24"/>
        </w:rPr>
        <w:t>(RPR)</w:t>
      </w:r>
    </w:p>
    <w:p w:rsidR="00AE06C4" w:rsidRDefault="00DF6B36">
      <w:pPr>
        <w:pStyle w:val="BodyText"/>
        <w:ind w:right="494"/>
      </w:pPr>
      <w:r>
        <w:t>Không nên trì hoãn điều trị bằng thuốc tiêu sợi huyết với những bệnh nhân có chỉ định mà không dùng thuốc chống đông máu và không có dấu hiệu nghi ngờ rối loạn đông máu.</w:t>
      </w:r>
    </w:p>
    <w:p w:rsidR="00AE06C4" w:rsidRDefault="00DF6B36">
      <w:pPr>
        <w:pStyle w:val="BodyText"/>
        <w:ind w:right="493"/>
      </w:pPr>
      <w:r>
        <w:t xml:space="preserve">Nếu bệnh nhân suy hô hấp, thiếu oxy máu cần làm xét nghiệm </w:t>
      </w:r>
      <w:r>
        <w:t>kh máu động mạch và đánh giá rối loạn toan kiềm, tuy nhiên cần hạn chế tối đa lấy máu động mạch ở các bệnh nhân chuẩn bị điều trị bằng thuốc tiêu sợi huyết.</w:t>
      </w:r>
    </w:p>
    <w:p w:rsidR="00AE06C4" w:rsidRDefault="00AE06C4">
      <w:pPr>
        <w:sectPr w:rsidR="00AE06C4">
          <w:pgSz w:w="11910" w:h="16840"/>
          <w:pgMar w:top="1320" w:right="920" w:bottom="1340" w:left="1480" w:header="0" w:footer="1077" w:gutter="0"/>
          <w:cols w:space="720"/>
        </w:sectPr>
      </w:pPr>
    </w:p>
    <w:p w:rsidR="00AE06C4" w:rsidRDefault="00AE06C4">
      <w:pPr>
        <w:pStyle w:val="BodyText"/>
        <w:spacing w:before="1"/>
        <w:ind w:left="0" w:firstLine="0"/>
        <w:jc w:val="left"/>
        <w:rPr>
          <w:sz w:val="21"/>
        </w:rPr>
      </w:pPr>
    </w:p>
    <w:p w:rsidR="00AE06C4" w:rsidRDefault="00DF6B36">
      <w:pPr>
        <w:pStyle w:val="Heading1"/>
        <w:spacing w:before="90"/>
        <w:ind w:left="600" w:right="480" w:firstLine="0"/>
        <w:jc w:val="center"/>
      </w:pPr>
      <w:bookmarkStart w:id="34" w:name="_bookmark34"/>
      <w:bookmarkEnd w:id="34"/>
      <w:r>
        <w:t>CHƢƠNG 3</w:t>
      </w:r>
    </w:p>
    <w:p w:rsidR="00AE06C4" w:rsidRDefault="00DF6B36">
      <w:pPr>
        <w:pStyle w:val="Heading1"/>
        <w:spacing w:before="120"/>
        <w:ind w:left="600" w:right="478" w:firstLine="0"/>
        <w:jc w:val="center"/>
      </w:pPr>
      <w:bookmarkStart w:id="35" w:name="_bookmark35"/>
      <w:bookmarkEnd w:id="35"/>
      <w:r>
        <w:t>XỬ TRÍ, ĐIỀU TRỊ VÀ TIÊN LƢỢNG</w:t>
      </w:r>
    </w:p>
    <w:p w:rsidR="00AE06C4" w:rsidRDefault="00AE06C4">
      <w:pPr>
        <w:pStyle w:val="BodyText"/>
        <w:spacing w:before="0"/>
        <w:ind w:left="0" w:firstLine="0"/>
        <w:jc w:val="left"/>
        <w:rPr>
          <w:b/>
          <w:sz w:val="26"/>
        </w:rPr>
      </w:pPr>
    </w:p>
    <w:p w:rsidR="00AE06C4" w:rsidRDefault="00DF6B36">
      <w:pPr>
        <w:pStyle w:val="Heading1"/>
        <w:numPr>
          <w:ilvl w:val="2"/>
          <w:numId w:val="23"/>
        </w:numPr>
        <w:tabs>
          <w:tab w:val="left" w:pos="832"/>
        </w:tabs>
        <w:spacing w:before="217"/>
      </w:pPr>
      <w:bookmarkStart w:id="36" w:name="_bookmark36"/>
      <w:bookmarkEnd w:id="36"/>
      <w:r>
        <w:t>NGUYÊN</w:t>
      </w:r>
      <w:r>
        <w:rPr>
          <w:spacing w:val="-2"/>
        </w:rPr>
        <w:t xml:space="preserve"> </w:t>
      </w:r>
      <w:r>
        <w:t>TẮC</w:t>
      </w:r>
    </w:p>
    <w:p w:rsidR="00AE06C4" w:rsidRDefault="00DF6B36">
      <w:pPr>
        <w:pStyle w:val="BodyText"/>
        <w:spacing w:before="116"/>
        <w:ind w:right="497"/>
      </w:pPr>
      <w:r>
        <w:t xml:space="preserve">Khi phát hiện bệnh nhân đột </w:t>
      </w:r>
      <w:r>
        <w:t>quỳ, cấp cứu 115 nên nhanh chóng vận chuyển bệnh nhân an tòan đến cơ sở y tế đƣợc trang bị máy chụp CT sọ não và có khả năng điều trị bằng thuốc tiêu sợi huyết để đem lại cho bệnh nhân đột quỳ cơ hội tốt nhất.</w:t>
      </w:r>
    </w:p>
    <w:p w:rsidR="00AE06C4" w:rsidRDefault="00DF6B36">
      <w:pPr>
        <w:pStyle w:val="BodyText"/>
        <w:ind w:right="489"/>
      </w:pPr>
      <w:r>
        <w:t>Đột quỳ là một tình trạng cấp cứu ƣu tiên, đòi</w:t>
      </w:r>
      <w:r>
        <w:t xml:space="preserve"> hỏi nhân viên y tế phải phản ứng </w:t>
      </w:r>
      <w:r>
        <w:rPr>
          <w:spacing w:val="-12"/>
        </w:rPr>
        <w:t xml:space="preserve">một </w:t>
      </w:r>
      <w:r>
        <w:t xml:space="preserve">cách nhanh chóng. Ngƣời trả lời cuộc gọi cấp cứu phải hỏi bệnh ngắn gọn, thu thập </w:t>
      </w:r>
      <w:r>
        <w:rPr>
          <w:spacing w:val="-9"/>
        </w:rPr>
        <w:t xml:space="preserve">nhanh </w:t>
      </w:r>
      <w:r>
        <w:t xml:space="preserve">các thông tin quan trọng nhƣ thời gian khởi phát triệu chứng, thời gian gần nhất nhìn </w:t>
      </w:r>
      <w:r>
        <w:rPr>
          <w:spacing w:val="-10"/>
        </w:rPr>
        <w:t xml:space="preserve">thấy </w:t>
      </w:r>
      <w:r>
        <w:t xml:space="preserve">bệnh nhân bình thƣờng, tiền sử bệnh, mức đƣờng huyết và thông báo cho ngƣời có </w:t>
      </w:r>
      <w:r>
        <w:rPr>
          <w:spacing w:val="-29"/>
        </w:rPr>
        <w:t xml:space="preserve">trách </w:t>
      </w:r>
      <w:r>
        <w:t>nhiệm để kịp thời chuẩn bị các phƣơng án phù hợp.</w:t>
      </w:r>
    </w:p>
    <w:p w:rsidR="00AE06C4" w:rsidRDefault="00DF6B36">
      <w:pPr>
        <w:pStyle w:val="BodyText"/>
        <w:ind w:right="493"/>
      </w:pPr>
      <w:r>
        <w:t>Mục tiêu trung tâm trong xử tr , điều trị đột quỳ thiếu máu não cấp là bảo tồn nhu mô não</w:t>
      </w:r>
      <w:r>
        <w:rPr>
          <w:spacing w:val="-10"/>
        </w:rPr>
        <w:t xml:space="preserve"> </w:t>
      </w:r>
      <w:r>
        <w:t>ở</w:t>
      </w:r>
      <w:r>
        <w:rPr>
          <w:spacing w:val="-9"/>
        </w:rPr>
        <w:t xml:space="preserve"> </w:t>
      </w:r>
      <w:r>
        <w:t>vùng</w:t>
      </w:r>
      <w:r>
        <w:rPr>
          <w:spacing w:val="-10"/>
        </w:rPr>
        <w:t xml:space="preserve"> </w:t>
      </w:r>
      <w:r>
        <w:t>giảm</w:t>
      </w:r>
      <w:r>
        <w:rPr>
          <w:spacing w:val="-8"/>
        </w:rPr>
        <w:t xml:space="preserve"> </w:t>
      </w:r>
      <w:r>
        <w:t>tƣới</w:t>
      </w:r>
      <w:r>
        <w:rPr>
          <w:spacing w:val="-9"/>
        </w:rPr>
        <w:t xml:space="preserve"> </w:t>
      </w:r>
      <w:r>
        <w:t>máu</w:t>
      </w:r>
      <w:r>
        <w:rPr>
          <w:spacing w:val="-9"/>
        </w:rPr>
        <w:t xml:space="preserve"> </w:t>
      </w:r>
      <w:r>
        <w:t>nhƣng</w:t>
      </w:r>
      <w:r>
        <w:rPr>
          <w:spacing w:val="-10"/>
        </w:rPr>
        <w:t xml:space="preserve"> </w:t>
      </w:r>
      <w:r>
        <w:t>bị</w:t>
      </w:r>
      <w:r>
        <w:rPr>
          <w:spacing w:val="-9"/>
        </w:rPr>
        <w:t xml:space="preserve"> </w:t>
      </w:r>
      <w:r>
        <w:t>h</w:t>
      </w:r>
      <w:r>
        <w:t>oại</w:t>
      </w:r>
      <w:r>
        <w:rPr>
          <w:spacing w:val="-8"/>
        </w:rPr>
        <w:t xml:space="preserve"> </w:t>
      </w:r>
      <w:r>
        <w:t>tử.</w:t>
      </w:r>
      <w:r>
        <w:rPr>
          <w:spacing w:val="-9"/>
        </w:rPr>
        <w:t xml:space="preserve"> </w:t>
      </w:r>
      <w:r>
        <w:t>Tế</w:t>
      </w:r>
      <w:r>
        <w:rPr>
          <w:spacing w:val="-10"/>
        </w:rPr>
        <w:t xml:space="preserve"> </w:t>
      </w:r>
      <w:r>
        <w:t>bào</w:t>
      </w:r>
      <w:r>
        <w:rPr>
          <w:spacing w:val="-9"/>
        </w:rPr>
        <w:t xml:space="preserve"> </w:t>
      </w:r>
      <w:r>
        <w:t>não</w:t>
      </w:r>
      <w:r>
        <w:rPr>
          <w:spacing w:val="-9"/>
        </w:rPr>
        <w:t xml:space="preserve"> </w:t>
      </w:r>
      <w:r>
        <w:t>trong</w:t>
      </w:r>
      <w:r>
        <w:rPr>
          <w:spacing w:val="-8"/>
        </w:rPr>
        <w:t xml:space="preserve"> </w:t>
      </w:r>
      <w:r>
        <w:t>khu</w:t>
      </w:r>
      <w:r>
        <w:rPr>
          <w:spacing w:val="-9"/>
        </w:rPr>
        <w:t xml:space="preserve"> </w:t>
      </w:r>
      <w:r>
        <w:t>vực</w:t>
      </w:r>
      <w:r>
        <w:rPr>
          <w:spacing w:val="-10"/>
        </w:rPr>
        <w:t xml:space="preserve"> </w:t>
      </w:r>
      <w:r>
        <w:t>này</w:t>
      </w:r>
      <w:r>
        <w:rPr>
          <w:spacing w:val="-9"/>
        </w:rPr>
        <w:t xml:space="preserve"> </w:t>
      </w:r>
      <w:r>
        <w:t>có</w:t>
      </w:r>
      <w:r>
        <w:rPr>
          <w:spacing w:val="-9"/>
        </w:rPr>
        <w:t xml:space="preserve"> </w:t>
      </w:r>
      <w:r>
        <w:t>thể</w:t>
      </w:r>
      <w:r>
        <w:rPr>
          <w:spacing w:val="-9"/>
        </w:rPr>
        <w:t xml:space="preserve"> </w:t>
      </w:r>
      <w:r>
        <w:t>đƣợc</w:t>
      </w:r>
      <w:r>
        <w:rPr>
          <w:spacing w:val="-11"/>
        </w:rPr>
        <w:t xml:space="preserve"> </w:t>
      </w:r>
      <w:r>
        <w:rPr>
          <w:spacing w:val="-47"/>
        </w:rPr>
        <w:t xml:space="preserve">bảo </w:t>
      </w:r>
      <w:r>
        <w:t xml:space="preserve">tồn bằng cách khôi phục lƣu lƣợng máu đến và tối ƣu hóa tuần hoàn bàng hệ khu vực </w:t>
      </w:r>
      <w:r>
        <w:rPr>
          <w:spacing w:val="-69"/>
        </w:rPr>
        <w:t>bị</w:t>
      </w:r>
      <w:r>
        <w:rPr>
          <w:spacing w:val="88"/>
        </w:rPr>
        <w:t xml:space="preserve"> </w:t>
      </w:r>
      <w:r>
        <w:t>tổn</w:t>
      </w:r>
      <w:r>
        <w:rPr>
          <w:spacing w:val="-7"/>
        </w:rPr>
        <w:t xml:space="preserve"> </w:t>
      </w:r>
      <w:r>
        <w:t>thƣơng.</w:t>
      </w:r>
      <w:r>
        <w:rPr>
          <w:spacing w:val="-7"/>
          <w:shd w:val="clear" w:color="auto" w:fill="F8F8F9"/>
        </w:rPr>
        <w:t xml:space="preserve"> </w:t>
      </w:r>
      <w:r>
        <w:rPr>
          <w:shd w:val="clear" w:color="auto" w:fill="F8F8F9"/>
        </w:rPr>
        <w:t>Chiến</w:t>
      </w:r>
      <w:r>
        <w:rPr>
          <w:spacing w:val="-6"/>
          <w:shd w:val="clear" w:color="auto" w:fill="F8F8F9"/>
        </w:rPr>
        <w:t xml:space="preserve"> </w:t>
      </w:r>
      <w:r>
        <w:rPr>
          <w:shd w:val="clear" w:color="auto" w:fill="F8F8F9"/>
        </w:rPr>
        <w:t>lƣợc</w:t>
      </w:r>
      <w:r>
        <w:rPr>
          <w:spacing w:val="-8"/>
          <w:shd w:val="clear" w:color="auto" w:fill="F8F8F9"/>
        </w:rPr>
        <w:t xml:space="preserve"> </w:t>
      </w:r>
      <w:r>
        <w:rPr>
          <w:shd w:val="clear" w:color="auto" w:fill="F8F8F9"/>
        </w:rPr>
        <w:t>tái</w:t>
      </w:r>
      <w:r>
        <w:rPr>
          <w:spacing w:val="-6"/>
          <w:shd w:val="clear" w:color="auto" w:fill="F8F8F9"/>
        </w:rPr>
        <w:t xml:space="preserve"> </w:t>
      </w:r>
      <w:r>
        <w:rPr>
          <w:shd w:val="clear" w:color="auto" w:fill="F8F8F9"/>
        </w:rPr>
        <w:t>tƣới</w:t>
      </w:r>
      <w:r>
        <w:rPr>
          <w:spacing w:val="-7"/>
          <w:shd w:val="clear" w:color="auto" w:fill="F8F8F9"/>
        </w:rPr>
        <w:t xml:space="preserve"> </w:t>
      </w:r>
      <w:r>
        <w:rPr>
          <w:shd w:val="clear" w:color="auto" w:fill="F8F8F9"/>
        </w:rPr>
        <w:t>máu</w:t>
      </w:r>
      <w:r>
        <w:rPr>
          <w:spacing w:val="-7"/>
          <w:shd w:val="clear" w:color="auto" w:fill="F8F8F9"/>
        </w:rPr>
        <w:t xml:space="preserve"> </w:t>
      </w:r>
      <w:r>
        <w:rPr>
          <w:shd w:val="clear" w:color="auto" w:fill="F8F8F9"/>
        </w:rPr>
        <w:t>cần</w:t>
      </w:r>
      <w:r>
        <w:rPr>
          <w:spacing w:val="-6"/>
          <w:shd w:val="clear" w:color="auto" w:fill="F8F8F9"/>
        </w:rPr>
        <w:t xml:space="preserve"> </w:t>
      </w:r>
      <w:r>
        <w:rPr>
          <w:shd w:val="clear" w:color="auto" w:fill="F8F8F9"/>
        </w:rPr>
        <w:t>nhanh</w:t>
      </w:r>
      <w:r>
        <w:rPr>
          <w:spacing w:val="-7"/>
          <w:shd w:val="clear" w:color="auto" w:fill="F8F8F9"/>
        </w:rPr>
        <w:t xml:space="preserve"> </w:t>
      </w:r>
      <w:r>
        <w:rPr>
          <w:shd w:val="clear" w:color="auto" w:fill="F8F8F9"/>
        </w:rPr>
        <w:t>chóng</w:t>
      </w:r>
      <w:r>
        <w:rPr>
          <w:spacing w:val="-9"/>
          <w:shd w:val="clear" w:color="auto" w:fill="F8F8F9"/>
        </w:rPr>
        <w:t xml:space="preserve"> </w:t>
      </w:r>
      <w:r>
        <w:rPr>
          <w:shd w:val="clear" w:color="auto" w:fill="F8F8F9"/>
        </w:rPr>
        <w:t>đƣợc</w:t>
      </w:r>
      <w:r>
        <w:rPr>
          <w:spacing w:val="-7"/>
          <w:shd w:val="clear" w:color="auto" w:fill="F8F8F9"/>
        </w:rPr>
        <w:t xml:space="preserve"> </w:t>
      </w:r>
      <w:r>
        <w:rPr>
          <w:shd w:val="clear" w:color="auto" w:fill="F8F8F9"/>
        </w:rPr>
        <w:t>triển</w:t>
      </w:r>
      <w:r>
        <w:rPr>
          <w:spacing w:val="-7"/>
          <w:shd w:val="clear" w:color="auto" w:fill="F8F8F9"/>
        </w:rPr>
        <w:t xml:space="preserve"> </w:t>
      </w:r>
      <w:r>
        <w:rPr>
          <w:shd w:val="clear" w:color="auto" w:fill="F8F8F9"/>
        </w:rPr>
        <w:t>khai,</w:t>
      </w:r>
      <w:r>
        <w:rPr>
          <w:spacing w:val="-7"/>
          <w:shd w:val="clear" w:color="auto" w:fill="F8F8F9"/>
        </w:rPr>
        <w:t xml:space="preserve"> </w:t>
      </w:r>
      <w:r>
        <w:rPr>
          <w:shd w:val="clear" w:color="auto" w:fill="F8F8F9"/>
        </w:rPr>
        <w:t>bao</w:t>
      </w:r>
      <w:r>
        <w:rPr>
          <w:spacing w:val="-6"/>
          <w:shd w:val="clear" w:color="auto" w:fill="F8F8F9"/>
        </w:rPr>
        <w:t xml:space="preserve"> </w:t>
      </w:r>
      <w:r>
        <w:rPr>
          <w:shd w:val="clear" w:color="auto" w:fill="F8F8F9"/>
        </w:rPr>
        <w:t>gồm</w:t>
      </w:r>
      <w:r>
        <w:rPr>
          <w:spacing w:val="-7"/>
          <w:shd w:val="clear" w:color="auto" w:fill="F8F8F9"/>
        </w:rPr>
        <w:t xml:space="preserve"> </w:t>
      </w:r>
      <w:r>
        <w:rPr>
          <w:shd w:val="clear" w:color="auto" w:fill="F8F8F9"/>
        </w:rPr>
        <w:t>cả</w:t>
      </w:r>
      <w:r>
        <w:rPr>
          <w:spacing w:val="-7"/>
          <w:shd w:val="clear" w:color="auto" w:fill="F8F8F9"/>
        </w:rPr>
        <w:t xml:space="preserve"> </w:t>
      </w:r>
      <w:r>
        <w:rPr>
          <w:shd w:val="clear" w:color="auto" w:fill="F8F8F9"/>
        </w:rPr>
        <w:t>việc</w:t>
      </w:r>
      <w:r>
        <w:rPr>
          <w:spacing w:val="-8"/>
          <w:shd w:val="clear" w:color="auto" w:fill="F8F8F9"/>
        </w:rPr>
        <w:t xml:space="preserve"> </w:t>
      </w:r>
      <w:r>
        <w:rPr>
          <w:spacing w:val="-87"/>
          <w:shd w:val="clear" w:color="auto" w:fill="F8F8F9"/>
        </w:rPr>
        <w:t>sử</w:t>
      </w:r>
      <w:r>
        <w:rPr>
          <w:spacing w:val="-58"/>
        </w:rPr>
        <w:t xml:space="preserve"> </w:t>
      </w:r>
      <w:r>
        <w:rPr>
          <w:shd w:val="clear" w:color="auto" w:fill="F8F8F9"/>
        </w:rPr>
        <w:t>dụng</w:t>
      </w:r>
      <w:r>
        <w:rPr>
          <w:spacing w:val="-11"/>
          <w:shd w:val="clear" w:color="auto" w:fill="F8F8F9"/>
        </w:rPr>
        <w:t xml:space="preserve"> </w:t>
      </w:r>
      <w:r>
        <w:rPr>
          <w:shd w:val="clear" w:color="auto" w:fill="F8F8F9"/>
        </w:rPr>
        <w:t>chất</w:t>
      </w:r>
      <w:r>
        <w:rPr>
          <w:spacing w:val="-9"/>
          <w:shd w:val="clear" w:color="auto" w:fill="F8F8F9"/>
        </w:rPr>
        <w:t xml:space="preserve"> </w:t>
      </w:r>
      <w:r>
        <w:rPr>
          <w:shd w:val="clear" w:color="auto" w:fill="F8F8F9"/>
        </w:rPr>
        <w:t>k</w:t>
      </w:r>
      <w:r>
        <w:rPr>
          <w:spacing w:val="-6"/>
          <w:shd w:val="clear" w:color="auto" w:fill="F8F8F9"/>
        </w:rPr>
        <w:t xml:space="preserve"> </w:t>
      </w:r>
      <w:r>
        <w:rPr>
          <w:shd w:val="clear" w:color="auto" w:fill="F8F8F9"/>
        </w:rPr>
        <w:t>ch</w:t>
      </w:r>
      <w:r>
        <w:rPr>
          <w:spacing w:val="-8"/>
          <w:shd w:val="clear" w:color="auto" w:fill="F8F8F9"/>
        </w:rPr>
        <w:t xml:space="preserve"> </w:t>
      </w:r>
      <w:r>
        <w:rPr>
          <w:shd w:val="clear" w:color="auto" w:fill="F8F8F9"/>
        </w:rPr>
        <w:t>hoạt</w:t>
      </w:r>
      <w:r>
        <w:rPr>
          <w:spacing w:val="-9"/>
          <w:shd w:val="clear" w:color="auto" w:fill="F8F8F9"/>
        </w:rPr>
        <w:t xml:space="preserve"> </w:t>
      </w:r>
      <w:r>
        <w:rPr>
          <w:shd w:val="clear" w:color="auto" w:fill="F8F8F9"/>
        </w:rPr>
        <w:t>plasminogen</w:t>
      </w:r>
      <w:r>
        <w:rPr>
          <w:spacing w:val="-8"/>
          <w:shd w:val="clear" w:color="auto" w:fill="F8F8F9"/>
        </w:rPr>
        <w:t xml:space="preserve"> </w:t>
      </w:r>
      <w:r>
        <w:rPr>
          <w:shd w:val="clear" w:color="auto" w:fill="F8F8F9"/>
        </w:rPr>
        <w:t>mô</w:t>
      </w:r>
      <w:r>
        <w:rPr>
          <w:spacing w:val="-8"/>
          <w:shd w:val="clear" w:color="auto" w:fill="F8F8F9"/>
        </w:rPr>
        <w:t xml:space="preserve"> </w:t>
      </w:r>
      <w:r>
        <w:rPr>
          <w:shd w:val="clear" w:color="auto" w:fill="F8F8F9"/>
        </w:rPr>
        <w:t>đƣờng</w:t>
      </w:r>
      <w:r>
        <w:rPr>
          <w:spacing w:val="-11"/>
          <w:shd w:val="clear" w:color="auto" w:fill="F8F8F9"/>
        </w:rPr>
        <w:t xml:space="preserve"> </w:t>
      </w:r>
      <w:r>
        <w:rPr>
          <w:shd w:val="clear" w:color="auto" w:fill="F8F8F9"/>
        </w:rPr>
        <w:t>tĩnh</w:t>
      </w:r>
      <w:r>
        <w:rPr>
          <w:spacing w:val="-7"/>
          <w:shd w:val="clear" w:color="auto" w:fill="F8F8F9"/>
        </w:rPr>
        <w:t xml:space="preserve"> </w:t>
      </w:r>
      <w:r>
        <w:rPr>
          <w:shd w:val="clear" w:color="auto" w:fill="F8F8F9"/>
        </w:rPr>
        <w:t>mạch</w:t>
      </w:r>
      <w:r>
        <w:rPr>
          <w:spacing w:val="-8"/>
          <w:shd w:val="clear" w:color="auto" w:fill="F8F8F9"/>
        </w:rPr>
        <w:t xml:space="preserve"> </w:t>
      </w:r>
      <w:r>
        <w:rPr>
          <w:shd w:val="clear" w:color="auto" w:fill="F8F8F9"/>
        </w:rPr>
        <w:t>(rt-PA)</w:t>
      </w:r>
      <w:r>
        <w:rPr>
          <w:spacing w:val="-8"/>
          <w:shd w:val="clear" w:color="auto" w:fill="F8F8F9"/>
        </w:rPr>
        <w:t xml:space="preserve"> </w:t>
      </w:r>
      <w:r>
        <w:rPr>
          <w:shd w:val="clear" w:color="auto" w:fill="F8F8F9"/>
        </w:rPr>
        <w:t>và</w:t>
      </w:r>
      <w:r>
        <w:rPr>
          <w:spacing w:val="-9"/>
          <w:shd w:val="clear" w:color="auto" w:fill="F8F8F9"/>
        </w:rPr>
        <w:t xml:space="preserve"> </w:t>
      </w:r>
      <w:r>
        <w:rPr>
          <w:shd w:val="clear" w:color="auto" w:fill="F8F8F9"/>
        </w:rPr>
        <w:t>các</w:t>
      </w:r>
      <w:r>
        <w:rPr>
          <w:spacing w:val="-9"/>
          <w:shd w:val="clear" w:color="auto" w:fill="F8F8F9"/>
        </w:rPr>
        <w:t xml:space="preserve"> </w:t>
      </w:r>
      <w:r>
        <w:rPr>
          <w:shd w:val="clear" w:color="auto" w:fill="F8F8F9"/>
        </w:rPr>
        <w:t>phƣơng</w:t>
      </w:r>
      <w:r>
        <w:rPr>
          <w:spacing w:val="-11"/>
          <w:shd w:val="clear" w:color="auto" w:fill="F8F8F9"/>
        </w:rPr>
        <w:t xml:space="preserve"> </w:t>
      </w:r>
      <w:r>
        <w:rPr>
          <w:shd w:val="clear" w:color="auto" w:fill="F8F8F9"/>
        </w:rPr>
        <w:t>pháp</w:t>
      </w:r>
      <w:r>
        <w:rPr>
          <w:spacing w:val="-9"/>
          <w:shd w:val="clear" w:color="auto" w:fill="F8F8F9"/>
        </w:rPr>
        <w:t xml:space="preserve"> </w:t>
      </w:r>
      <w:r>
        <w:rPr>
          <w:shd w:val="clear" w:color="auto" w:fill="F8F8F9"/>
        </w:rPr>
        <w:t>tiếp</w:t>
      </w:r>
      <w:r>
        <w:rPr>
          <w:spacing w:val="-6"/>
          <w:shd w:val="clear" w:color="auto" w:fill="F8F8F9"/>
        </w:rPr>
        <w:t xml:space="preserve"> </w:t>
      </w:r>
      <w:r>
        <w:rPr>
          <w:spacing w:val="-29"/>
          <w:shd w:val="clear" w:color="auto" w:fill="F8F8F9"/>
        </w:rPr>
        <w:t>cận</w:t>
      </w:r>
      <w:r>
        <w:rPr>
          <w:spacing w:val="-29"/>
        </w:rPr>
        <w:t xml:space="preserve"> </w:t>
      </w:r>
      <w:r>
        <w:rPr>
          <w:shd w:val="clear" w:color="auto" w:fill="F8F8F9"/>
        </w:rPr>
        <w:t xml:space="preserve">trong động mạch nhằm mục tiêu tái thông mạch máu để có thể cứu sống đƣợc các tế </w:t>
      </w:r>
      <w:r>
        <w:rPr>
          <w:spacing w:val="-15"/>
          <w:shd w:val="clear" w:color="auto" w:fill="F8F8F9"/>
        </w:rPr>
        <w:t>bào</w:t>
      </w:r>
      <w:r>
        <w:rPr>
          <w:spacing w:val="-15"/>
        </w:rPr>
        <w:t xml:space="preserve"> </w:t>
      </w:r>
      <w:r>
        <w:rPr>
          <w:shd w:val="clear" w:color="auto" w:fill="F8F8F9"/>
        </w:rPr>
        <w:t>trong</w:t>
      </w:r>
      <w:r>
        <w:rPr>
          <w:spacing w:val="-7"/>
          <w:shd w:val="clear" w:color="auto" w:fill="F8F8F9"/>
        </w:rPr>
        <w:t xml:space="preserve"> </w:t>
      </w:r>
      <w:r>
        <w:rPr>
          <w:shd w:val="clear" w:color="auto" w:fill="F8F8F9"/>
        </w:rPr>
        <w:t>vùng</w:t>
      </w:r>
      <w:r>
        <w:rPr>
          <w:spacing w:val="-6"/>
          <w:shd w:val="clear" w:color="auto" w:fill="F8F8F9"/>
        </w:rPr>
        <w:t xml:space="preserve"> </w:t>
      </w:r>
      <w:r>
        <w:rPr>
          <w:shd w:val="clear" w:color="auto" w:fill="F8F8F9"/>
        </w:rPr>
        <w:t>tranh</w:t>
      </w:r>
      <w:r>
        <w:rPr>
          <w:spacing w:val="-3"/>
          <w:shd w:val="clear" w:color="auto" w:fill="F8F8F9"/>
        </w:rPr>
        <w:t xml:space="preserve"> </w:t>
      </w:r>
      <w:r>
        <w:rPr>
          <w:shd w:val="clear" w:color="auto" w:fill="F8F8F9"/>
        </w:rPr>
        <w:t>tối</w:t>
      </w:r>
      <w:r>
        <w:rPr>
          <w:spacing w:val="-4"/>
          <w:shd w:val="clear" w:color="auto" w:fill="F8F8F9"/>
        </w:rPr>
        <w:t xml:space="preserve"> </w:t>
      </w:r>
      <w:r>
        <w:rPr>
          <w:shd w:val="clear" w:color="auto" w:fill="F8F8F9"/>
        </w:rPr>
        <w:t>tranh</w:t>
      </w:r>
      <w:r>
        <w:rPr>
          <w:spacing w:val="-3"/>
          <w:shd w:val="clear" w:color="auto" w:fill="F8F8F9"/>
        </w:rPr>
        <w:t xml:space="preserve"> </w:t>
      </w:r>
      <w:r>
        <w:rPr>
          <w:shd w:val="clear" w:color="auto" w:fill="F8F8F9"/>
        </w:rPr>
        <w:t>sáng</w:t>
      </w:r>
      <w:r>
        <w:rPr>
          <w:spacing w:val="-6"/>
          <w:shd w:val="clear" w:color="auto" w:fill="F8F8F9"/>
        </w:rPr>
        <w:t xml:space="preserve"> </w:t>
      </w:r>
      <w:r>
        <w:rPr>
          <w:shd w:val="clear" w:color="auto" w:fill="F8F8F9"/>
        </w:rPr>
        <w:t>trƣớc</w:t>
      </w:r>
      <w:r>
        <w:rPr>
          <w:spacing w:val="-5"/>
          <w:shd w:val="clear" w:color="auto" w:fill="F8F8F9"/>
        </w:rPr>
        <w:t xml:space="preserve"> </w:t>
      </w:r>
      <w:r>
        <w:rPr>
          <w:shd w:val="clear" w:color="auto" w:fill="F8F8F9"/>
        </w:rPr>
        <w:t>khi</w:t>
      </w:r>
      <w:r>
        <w:rPr>
          <w:spacing w:val="-3"/>
          <w:shd w:val="clear" w:color="auto" w:fill="F8F8F9"/>
        </w:rPr>
        <w:t xml:space="preserve"> </w:t>
      </w:r>
      <w:r>
        <w:rPr>
          <w:shd w:val="clear" w:color="auto" w:fill="F8F8F9"/>
        </w:rPr>
        <w:t>chúng</w:t>
      </w:r>
      <w:r>
        <w:rPr>
          <w:spacing w:val="-6"/>
          <w:shd w:val="clear" w:color="auto" w:fill="F8F8F9"/>
        </w:rPr>
        <w:t xml:space="preserve"> </w:t>
      </w:r>
      <w:r>
        <w:rPr>
          <w:shd w:val="clear" w:color="auto" w:fill="F8F8F9"/>
        </w:rPr>
        <w:t>tổn</w:t>
      </w:r>
      <w:r>
        <w:rPr>
          <w:spacing w:val="-4"/>
          <w:shd w:val="clear" w:color="auto" w:fill="F8F8F9"/>
        </w:rPr>
        <w:t xml:space="preserve"> </w:t>
      </w:r>
      <w:r>
        <w:rPr>
          <w:shd w:val="clear" w:color="auto" w:fill="F8F8F9"/>
        </w:rPr>
        <w:t>thƣơng</w:t>
      </w:r>
      <w:r>
        <w:rPr>
          <w:spacing w:val="-6"/>
          <w:shd w:val="clear" w:color="auto" w:fill="F8F8F9"/>
        </w:rPr>
        <w:t xml:space="preserve"> </w:t>
      </w:r>
      <w:r>
        <w:rPr>
          <w:shd w:val="clear" w:color="auto" w:fill="F8F8F9"/>
        </w:rPr>
        <w:t>không</w:t>
      </w:r>
      <w:r>
        <w:rPr>
          <w:spacing w:val="-6"/>
          <w:shd w:val="clear" w:color="auto" w:fill="F8F8F9"/>
        </w:rPr>
        <w:t xml:space="preserve"> </w:t>
      </w:r>
      <w:r>
        <w:rPr>
          <w:shd w:val="clear" w:color="auto" w:fill="F8F8F9"/>
        </w:rPr>
        <w:t>hồi</w:t>
      </w:r>
      <w:r>
        <w:rPr>
          <w:spacing w:val="-4"/>
          <w:shd w:val="clear" w:color="auto" w:fill="F8F8F9"/>
        </w:rPr>
        <w:t xml:space="preserve"> </w:t>
      </w:r>
      <w:r>
        <w:rPr>
          <w:shd w:val="clear" w:color="auto" w:fill="F8F8F9"/>
        </w:rPr>
        <w:t>phục.</w:t>
      </w:r>
    </w:p>
    <w:p w:rsidR="00AE06C4" w:rsidRDefault="00DF6B36">
      <w:pPr>
        <w:pStyle w:val="BodyText"/>
        <w:spacing w:before="121"/>
        <w:ind w:right="494"/>
      </w:pPr>
      <w:r>
        <w:t xml:space="preserve">Bên cạnh đó cần có chiến lƣợc hạn chế mức độ nghiêm trọng của tổn thƣơng não, </w:t>
      </w:r>
      <w:r>
        <w:rPr>
          <w:spacing w:val="-32"/>
        </w:rPr>
        <w:t xml:space="preserve">bảo </w:t>
      </w:r>
      <w:r>
        <w:t xml:space="preserve">vệ tế bào thần kinh. Các phƣơng pháp bảo vệ thần kinh đƣợc sử dụng để bảo tồn nhu </w:t>
      </w:r>
      <w:r>
        <w:rPr>
          <w:spacing w:val="-50"/>
        </w:rPr>
        <w:t xml:space="preserve">mô </w:t>
      </w:r>
      <w:r>
        <w:t>não vùng tranh tối tranh sáng và mở rộng cửa sổ thời gian cho các kỹ thuật tái thông mạch</w:t>
      </w:r>
      <w:r>
        <w:t xml:space="preserve">. Tuy nhiên, tại thời điểm hiện tại, chƣa có phƣơng pháp bảo vệ thần kinh nào đƣợc </w:t>
      </w:r>
      <w:r>
        <w:rPr>
          <w:spacing w:val="-30"/>
        </w:rPr>
        <w:t xml:space="preserve">chứng </w:t>
      </w:r>
      <w:r>
        <w:t>minh là thực sự có hiệu quả.</w:t>
      </w:r>
    </w:p>
    <w:p w:rsidR="00AE06C4" w:rsidRDefault="00DF6B36">
      <w:pPr>
        <w:pStyle w:val="Heading1"/>
        <w:numPr>
          <w:ilvl w:val="2"/>
          <w:numId w:val="23"/>
        </w:numPr>
        <w:tabs>
          <w:tab w:val="left" w:pos="926"/>
        </w:tabs>
        <w:ind w:left="925" w:hanging="308"/>
      </w:pPr>
      <w:bookmarkStart w:id="37" w:name="_bookmark37"/>
      <w:bookmarkEnd w:id="37"/>
      <w:r>
        <w:t>XỬ TRÍ VÀ ĐIỀU TRỊ CỤ</w:t>
      </w:r>
      <w:r>
        <w:rPr>
          <w:spacing w:val="-4"/>
        </w:rPr>
        <w:t xml:space="preserve"> </w:t>
      </w:r>
      <w:r>
        <w:t>THỂ</w:t>
      </w:r>
    </w:p>
    <w:p w:rsidR="00AE06C4" w:rsidRDefault="00DF6B36">
      <w:pPr>
        <w:pStyle w:val="Heading1"/>
        <w:numPr>
          <w:ilvl w:val="3"/>
          <w:numId w:val="23"/>
        </w:numPr>
        <w:tabs>
          <w:tab w:val="left" w:pos="858"/>
        </w:tabs>
        <w:spacing w:before="120"/>
      </w:pPr>
      <w:bookmarkStart w:id="38" w:name="_bookmark38"/>
      <w:bookmarkEnd w:id="38"/>
      <w:r>
        <w:t>Đánh giá tình trạng hô hâp, tuần</w:t>
      </w:r>
      <w:r>
        <w:rPr>
          <w:spacing w:val="-2"/>
        </w:rPr>
        <w:t xml:space="preserve"> </w:t>
      </w:r>
      <w:r>
        <w:t>hoàn</w:t>
      </w:r>
    </w:p>
    <w:p w:rsidR="00AE06C4" w:rsidRDefault="00DF6B36">
      <w:pPr>
        <w:pStyle w:val="ListParagraph"/>
        <w:numPr>
          <w:ilvl w:val="1"/>
          <w:numId w:val="24"/>
        </w:numPr>
        <w:tabs>
          <w:tab w:val="left" w:pos="1138"/>
          <w:tab w:val="left" w:pos="1139"/>
        </w:tabs>
        <w:spacing w:before="115"/>
        <w:ind w:right="493" w:firstLine="395"/>
        <w:jc w:val="left"/>
        <w:rPr>
          <w:sz w:val="24"/>
        </w:rPr>
      </w:pPr>
      <w:r>
        <w:rPr>
          <w:sz w:val="24"/>
        </w:rPr>
        <w:t xml:space="preserve">Mục tiêu trong việc xử tr đột quỳ là đánh giá đƣờng thở, hô hấp và tuần </w:t>
      </w:r>
      <w:r>
        <w:rPr>
          <w:spacing w:val="-14"/>
          <w:sz w:val="24"/>
        </w:rPr>
        <w:t>ho</w:t>
      </w:r>
      <w:r>
        <w:rPr>
          <w:spacing w:val="-14"/>
          <w:sz w:val="24"/>
        </w:rPr>
        <w:t xml:space="preserve">àn </w:t>
      </w:r>
      <w:r>
        <w:rPr>
          <w:sz w:val="24"/>
        </w:rPr>
        <w:t>theo các bƣớc ABC (</w:t>
      </w:r>
      <w:r>
        <w:rPr>
          <w:b/>
          <w:sz w:val="24"/>
        </w:rPr>
        <w:t>A</w:t>
      </w:r>
      <w:r>
        <w:rPr>
          <w:sz w:val="24"/>
        </w:rPr>
        <w:t xml:space="preserve">: airway, </w:t>
      </w:r>
      <w:r>
        <w:rPr>
          <w:b/>
          <w:sz w:val="24"/>
        </w:rPr>
        <w:t>B</w:t>
      </w:r>
      <w:r>
        <w:rPr>
          <w:sz w:val="24"/>
        </w:rPr>
        <w:t xml:space="preserve">: breathing, </w:t>
      </w:r>
      <w:r>
        <w:rPr>
          <w:b/>
          <w:sz w:val="24"/>
        </w:rPr>
        <w:t>C</w:t>
      </w:r>
      <w:r>
        <w:rPr>
          <w:sz w:val="24"/>
        </w:rPr>
        <w:t>:</w:t>
      </w:r>
      <w:r>
        <w:rPr>
          <w:spacing w:val="-14"/>
          <w:sz w:val="24"/>
        </w:rPr>
        <w:t xml:space="preserve"> </w:t>
      </w:r>
      <w:r>
        <w:rPr>
          <w:sz w:val="24"/>
        </w:rPr>
        <w:t>circulation)</w:t>
      </w:r>
    </w:p>
    <w:p w:rsidR="00AE06C4" w:rsidRDefault="00DF6B36">
      <w:pPr>
        <w:pStyle w:val="ListParagraph"/>
        <w:numPr>
          <w:ilvl w:val="1"/>
          <w:numId w:val="24"/>
        </w:numPr>
        <w:tabs>
          <w:tab w:val="left" w:pos="1138"/>
          <w:tab w:val="left" w:pos="1139"/>
        </w:tabs>
        <w:ind w:left="1138" w:hanging="521"/>
        <w:jc w:val="left"/>
        <w:rPr>
          <w:sz w:val="24"/>
        </w:rPr>
      </w:pPr>
      <w:r>
        <w:rPr>
          <w:sz w:val="24"/>
        </w:rPr>
        <w:t>Ổn định tình trạng ngƣời</w:t>
      </w:r>
      <w:r>
        <w:rPr>
          <w:spacing w:val="-4"/>
          <w:sz w:val="24"/>
        </w:rPr>
        <w:t xml:space="preserve"> </w:t>
      </w:r>
      <w:r>
        <w:rPr>
          <w:sz w:val="24"/>
        </w:rPr>
        <w:t>bệnh</w:t>
      </w:r>
    </w:p>
    <w:p w:rsidR="00AE06C4" w:rsidRDefault="00DF6B36">
      <w:pPr>
        <w:pStyle w:val="ListParagraph"/>
        <w:numPr>
          <w:ilvl w:val="1"/>
          <w:numId w:val="24"/>
        </w:numPr>
        <w:tabs>
          <w:tab w:val="left" w:pos="1139"/>
        </w:tabs>
        <w:ind w:right="494" w:firstLine="395"/>
        <w:rPr>
          <w:sz w:val="24"/>
        </w:rPr>
      </w:pPr>
      <w:r>
        <w:rPr>
          <w:sz w:val="24"/>
        </w:rPr>
        <w:t xml:space="preserve">Hoàn thành chẩn đoán và đánh giá ban đầu, bao gồm chẩn đoán hình ảnh và xét nghiệm cận lâm sàng càng nhanh càng tốt (thƣờng không quá 60 phút) sau khi tiếp </w:t>
      </w:r>
      <w:r>
        <w:rPr>
          <w:spacing w:val="-12"/>
          <w:sz w:val="24"/>
        </w:rPr>
        <w:t xml:space="preserve">nhận </w:t>
      </w:r>
      <w:r>
        <w:rPr>
          <w:sz w:val="24"/>
        </w:rPr>
        <w:t>bệ</w:t>
      </w:r>
      <w:r>
        <w:rPr>
          <w:sz w:val="24"/>
        </w:rPr>
        <w:t>nh nhân [17].</w:t>
      </w:r>
    </w:p>
    <w:p w:rsidR="00AE06C4" w:rsidRDefault="00DF6B36">
      <w:pPr>
        <w:pStyle w:val="Heading1"/>
        <w:numPr>
          <w:ilvl w:val="3"/>
          <w:numId w:val="23"/>
        </w:numPr>
        <w:tabs>
          <w:tab w:val="left" w:pos="858"/>
        </w:tabs>
        <w:spacing w:before="126"/>
        <w:jc w:val="both"/>
      </w:pPr>
      <w:bookmarkStart w:id="39" w:name="_bookmark39"/>
      <w:bookmarkEnd w:id="39"/>
      <w:r>
        <w:t>Bổ sung oxy</w:t>
      </w:r>
    </w:p>
    <w:p w:rsidR="00AE06C4" w:rsidRDefault="00DF6B36">
      <w:pPr>
        <w:pStyle w:val="BodyText"/>
        <w:spacing w:before="117" w:line="237" w:lineRule="auto"/>
        <w:ind w:right="496"/>
      </w:pPr>
      <w:r>
        <w:t>Chỉ định thở oxy qua sonde mũi với cung lƣợng thấp khoảng 2l/phút khi bệnh nhân khó thở, da niêm mạc xanh tái, t m hoặc độ bão hòa oxy SaO2 &lt;95.</w:t>
      </w:r>
    </w:p>
    <w:p w:rsidR="00AE06C4" w:rsidRDefault="00DF6B36">
      <w:pPr>
        <w:pStyle w:val="Heading1"/>
        <w:numPr>
          <w:ilvl w:val="3"/>
          <w:numId w:val="23"/>
        </w:numPr>
        <w:tabs>
          <w:tab w:val="left" w:pos="858"/>
        </w:tabs>
        <w:spacing w:before="126"/>
        <w:jc w:val="both"/>
      </w:pPr>
      <w:bookmarkStart w:id="40" w:name="_bookmark40"/>
      <w:bookmarkEnd w:id="40"/>
      <w:r>
        <w:t>Kiểm soát đƣờng</w:t>
      </w:r>
      <w:r>
        <w:rPr>
          <w:spacing w:val="-7"/>
        </w:rPr>
        <w:t xml:space="preserve"> </w:t>
      </w:r>
      <w:r>
        <w:t>máu</w:t>
      </w:r>
    </w:p>
    <w:p w:rsidR="00AE06C4" w:rsidRDefault="00DF6B36">
      <w:pPr>
        <w:pStyle w:val="BodyText"/>
        <w:spacing w:before="115"/>
        <w:ind w:right="495"/>
      </w:pPr>
      <w:r>
        <w:t>Cần xét nghiệm đƣờng máu mao mạch tại giƣờng ngay cho bệnh nhân khi tiếp nhận cấp cứu.</w:t>
      </w:r>
    </w:p>
    <w:p w:rsidR="00AE06C4" w:rsidRDefault="00DF6B36">
      <w:pPr>
        <w:pStyle w:val="BodyText"/>
        <w:ind w:right="502"/>
      </w:pPr>
      <w:r>
        <w:t>Nếu nghi ngờ bệnh nhân hạ đƣờng huyết mà chƣa có kết quả xét nghiệm có thể tiêm truyền tĩnh mạch 50ml glucoza ƣu trƣơng</w:t>
      </w:r>
    </w:p>
    <w:p w:rsidR="00AE06C4" w:rsidRDefault="00DF6B36">
      <w:pPr>
        <w:pStyle w:val="Heading1"/>
        <w:numPr>
          <w:ilvl w:val="3"/>
          <w:numId w:val="23"/>
        </w:numPr>
        <w:tabs>
          <w:tab w:val="left" w:pos="858"/>
        </w:tabs>
        <w:jc w:val="both"/>
      </w:pPr>
      <w:bookmarkStart w:id="41" w:name="_bookmark41"/>
      <w:bookmarkEnd w:id="41"/>
      <w:r>
        <w:t>Kiểm soát huyết</w:t>
      </w:r>
      <w:r>
        <w:rPr>
          <w:spacing w:val="-6"/>
        </w:rPr>
        <w:t xml:space="preserve"> </w:t>
      </w:r>
      <w:r>
        <w:t>áp</w:t>
      </w:r>
    </w:p>
    <w:p w:rsidR="00AE06C4" w:rsidRDefault="00AE06C4">
      <w:pPr>
        <w:jc w:val="both"/>
        <w:sectPr w:rsidR="00AE06C4">
          <w:pgSz w:w="11910" w:h="16840"/>
          <w:pgMar w:top="1580" w:right="920" w:bottom="1340" w:left="1480" w:header="0" w:footer="1077" w:gutter="0"/>
          <w:cols w:space="720"/>
        </w:sectPr>
      </w:pPr>
    </w:p>
    <w:p w:rsidR="00AE06C4" w:rsidRDefault="00DF6B36">
      <w:pPr>
        <w:pStyle w:val="Heading2"/>
        <w:numPr>
          <w:ilvl w:val="4"/>
          <w:numId w:val="23"/>
        </w:numPr>
        <w:tabs>
          <w:tab w:val="left" w:pos="1038"/>
        </w:tabs>
        <w:spacing w:before="76"/>
      </w:pPr>
      <w:r>
        <w:lastRenderedPageBreak/>
        <w:t>Nếu bệnh nhân có tăng huyết áp (&lt;72h từ khi phát hiện đột quỵ)</w:t>
      </w:r>
      <w:r>
        <w:rPr>
          <w:spacing w:val="-7"/>
        </w:rPr>
        <w:t xml:space="preserve"> </w:t>
      </w:r>
      <w:r>
        <w:t>[18]</w:t>
      </w:r>
    </w:p>
    <w:p w:rsidR="00AE06C4" w:rsidRDefault="00DF6B36">
      <w:pPr>
        <w:pStyle w:val="ListParagraph"/>
        <w:numPr>
          <w:ilvl w:val="1"/>
          <w:numId w:val="24"/>
        </w:numPr>
        <w:tabs>
          <w:tab w:val="left" w:pos="941"/>
          <w:tab w:val="left" w:pos="942"/>
        </w:tabs>
        <w:spacing w:before="116"/>
        <w:ind w:left="942" w:hanging="324"/>
        <w:jc w:val="left"/>
        <w:rPr>
          <w:sz w:val="24"/>
        </w:rPr>
      </w:pPr>
      <w:r>
        <w:rPr>
          <w:sz w:val="24"/>
        </w:rPr>
        <w:t>Nếu bệnh nhân có chỉ định điều trị bằng thuốc tiêu sợi huyết đƣờng tĩnh</w:t>
      </w:r>
      <w:r>
        <w:rPr>
          <w:spacing w:val="-39"/>
          <w:sz w:val="24"/>
        </w:rPr>
        <w:t xml:space="preserve"> </w:t>
      </w:r>
      <w:r>
        <w:rPr>
          <w:sz w:val="24"/>
        </w:rPr>
        <w:t>mạch:</w:t>
      </w:r>
    </w:p>
    <w:p w:rsidR="00AE06C4" w:rsidRDefault="00DF6B36">
      <w:pPr>
        <w:pStyle w:val="ListParagraph"/>
        <w:numPr>
          <w:ilvl w:val="0"/>
          <w:numId w:val="22"/>
        </w:numPr>
        <w:tabs>
          <w:tab w:val="left" w:pos="1661"/>
          <w:tab w:val="left" w:pos="1662"/>
        </w:tabs>
        <w:spacing w:before="124" w:line="237" w:lineRule="auto"/>
        <w:ind w:right="499" w:firstLine="395"/>
        <w:jc w:val="left"/>
        <w:rPr>
          <w:sz w:val="24"/>
        </w:rPr>
      </w:pPr>
      <w:r>
        <w:rPr>
          <w:sz w:val="24"/>
        </w:rPr>
        <w:t xml:space="preserve">Hạ HA tâm thu &lt; 185 mmHg và HA tâm trƣơng &lt; 110 mmHg trƣớc </w:t>
      </w:r>
      <w:r>
        <w:rPr>
          <w:spacing w:val="-32"/>
          <w:sz w:val="24"/>
        </w:rPr>
        <w:t xml:space="preserve">khi </w:t>
      </w:r>
      <w:r>
        <w:rPr>
          <w:sz w:val="24"/>
        </w:rPr>
        <w:t>dùng thuốc tiêu sợi</w:t>
      </w:r>
      <w:r>
        <w:rPr>
          <w:spacing w:val="-5"/>
          <w:sz w:val="24"/>
        </w:rPr>
        <w:t xml:space="preserve"> </w:t>
      </w:r>
      <w:r>
        <w:rPr>
          <w:sz w:val="24"/>
        </w:rPr>
        <w:t>huyết</w:t>
      </w:r>
    </w:p>
    <w:p w:rsidR="00AE06C4" w:rsidRDefault="00DF6B36">
      <w:pPr>
        <w:pStyle w:val="ListParagraph"/>
        <w:numPr>
          <w:ilvl w:val="0"/>
          <w:numId w:val="22"/>
        </w:numPr>
        <w:tabs>
          <w:tab w:val="left" w:pos="1661"/>
          <w:tab w:val="left" w:pos="1662"/>
        </w:tabs>
        <w:spacing w:before="125" w:line="237" w:lineRule="auto"/>
        <w:ind w:right="499" w:firstLine="395"/>
        <w:jc w:val="left"/>
        <w:rPr>
          <w:sz w:val="24"/>
        </w:rPr>
      </w:pPr>
      <w:r>
        <w:rPr>
          <w:sz w:val="24"/>
        </w:rPr>
        <w:t>Duy trì HA &lt;180/105 m</w:t>
      </w:r>
      <w:r>
        <w:rPr>
          <w:sz w:val="24"/>
        </w:rPr>
        <w:t>mHg trong 24h đầu tiên sau khi điều trị bằng thuốc tiêu huyết khối đƣờng tĩnh</w:t>
      </w:r>
      <w:r>
        <w:rPr>
          <w:spacing w:val="-7"/>
          <w:sz w:val="24"/>
        </w:rPr>
        <w:t xml:space="preserve"> </w:t>
      </w:r>
      <w:r>
        <w:rPr>
          <w:sz w:val="24"/>
        </w:rPr>
        <w:t>mạch</w:t>
      </w:r>
    </w:p>
    <w:p w:rsidR="00AE06C4" w:rsidRDefault="00DF6B36">
      <w:pPr>
        <w:pStyle w:val="ListParagraph"/>
        <w:numPr>
          <w:ilvl w:val="1"/>
          <w:numId w:val="24"/>
        </w:numPr>
        <w:tabs>
          <w:tab w:val="left" w:pos="941"/>
          <w:tab w:val="left" w:pos="942"/>
        </w:tabs>
        <w:ind w:left="942" w:hanging="324"/>
        <w:jc w:val="left"/>
        <w:rPr>
          <w:sz w:val="24"/>
        </w:rPr>
      </w:pPr>
      <w:r>
        <w:rPr>
          <w:sz w:val="24"/>
        </w:rPr>
        <w:t>Nếu bệnh nhân không có chỉ định dùng thuốc tiêu sợi</w:t>
      </w:r>
      <w:r>
        <w:rPr>
          <w:spacing w:val="-4"/>
          <w:sz w:val="24"/>
        </w:rPr>
        <w:t xml:space="preserve"> </w:t>
      </w:r>
      <w:r>
        <w:rPr>
          <w:sz w:val="24"/>
        </w:rPr>
        <w:t>huyết:</w:t>
      </w:r>
    </w:p>
    <w:p w:rsidR="00AE06C4" w:rsidRDefault="00DF6B36">
      <w:pPr>
        <w:pStyle w:val="ListParagraph"/>
        <w:numPr>
          <w:ilvl w:val="0"/>
          <w:numId w:val="22"/>
        </w:numPr>
        <w:tabs>
          <w:tab w:val="left" w:pos="1661"/>
          <w:tab w:val="left" w:pos="1662"/>
        </w:tabs>
        <w:spacing w:before="124" w:line="237" w:lineRule="auto"/>
        <w:ind w:right="497" w:firstLine="395"/>
        <w:jc w:val="left"/>
        <w:rPr>
          <w:sz w:val="24"/>
        </w:rPr>
      </w:pPr>
      <w:r>
        <w:rPr>
          <w:sz w:val="24"/>
        </w:rPr>
        <w:t>Nếu HA &lt;= 220/110 mmHg: Bắt đầu điều trị hoặc điều trị lại trong thời gian 48-72h hoặc sau khi ổn định những triệu</w:t>
      </w:r>
      <w:r>
        <w:rPr>
          <w:sz w:val="24"/>
        </w:rPr>
        <w:t xml:space="preserve"> chứng thần</w:t>
      </w:r>
      <w:r>
        <w:rPr>
          <w:spacing w:val="-7"/>
          <w:sz w:val="24"/>
        </w:rPr>
        <w:t xml:space="preserve"> </w:t>
      </w:r>
      <w:r>
        <w:rPr>
          <w:sz w:val="24"/>
        </w:rPr>
        <w:t>kinh</w:t>
      </w:r>
    </w:p>
    <w:p w:rsidR="00AE06C4" w:rsidRDefault="00DF6B36">
      <w:pPr>
        <w:pStyle w:val="ListParagraph"/>
        <w:numPr>
          <w:ilvl w:val="0"/>
          <w:numId w:val="22"/>
        </w:numPr>
        <w:tabs>
          <w:tab w:val="left" w:pos="1661"/>
          <w:tab w:val="left" w:pos="1662"/>
        </w:tabs>
        <w:spacing w:before="123" w:line="336" w:lineRule="auto"/>
        <w:ind w:left="618" w:right="1368" w:firstLine="0"/>
        <w:jc w:val="left"/>
        <w:rPr>
          <w:sz w:val="24"/>
        </w:rPr>
      </w:pPr>
      <w:r>
        <w:rPr>
          <w:sz w:val="24"/>
        </w:rPr>
        <w:t>Nếu HA &gt; 220/110 mmHg: giảm 15% số đo HA trong 24h đầu tiên (xin xem thêm phụ lục</w:t>
      </w:r>
      <w:r>
        <w:rPr>
          <w:spacing w:val="-2"/>
          <w:sz w:val="24"/>
        </w:rPr>
        <w:t xml:space="preserve"> </w:t>
      </w:r>
      <w:r>
        <w:rPr>
          <w:sz w:val="24"/>
        </w:rPr>
        <w:t>III).</w:t>
      </w:r>
    </w:p>
    <w:p w:rsidR="00AE06C4" w:rsidRDefault="00DF6B36">
      <w:pPr>
        <w:pStyle w:val="Heading2"/>
        <w:numPr>
          <w:ilvl w:val="4"/>
          <w:numId w:val="23"/>
        </w:numPr>
        <w:tabs>
          <w:tab w:val="left" w:pos="1045"/>
        </w:tabs>
        <w:spacing w:before="14"/>
        <w:ind w:left="222" w:right="490" w:firstLine="395"/>
      </w:pPr>
      <w:r>
        <w:t xml:space="preserve">Nếu bệnh nhân bị tụt huyết áp (HATT &lt; 90 mmHg hoặc thấp </w:t>
      </w:r>
      <w:r>
        <w:rPr>
          <w:spacing w:val="2"/>
        </w:rPr>
        <w:t xml:space="preserve">hơn </w:t>
      </w:r>
      <w:r>
        <w:t xml:space="preserve">30 mmHg so </w:t>
      </w:r>
      <w:r>
        <w:t>với huyết áp</w:t>
      </w:r>
      <w:r>
        <w:rPr>
          <w:spacing w:val="-1"/>
        </w:rPr>
        <w:t xml:space="preserve"> </w:t>
      </w:r>
      <w:r>
        <w:t>nền)</w:t>
      </w:r>
    </w:p>
    <w:p w:rsidR="00AE06C4" w:rsidRDefault="00DF6B36">
      <w:pPr>
        <w:pStyle w:val="ListParagraph"/>
        <w:numPr>
          <w:ilvl w:val="1"/>
          <w:numId w:val="24"/>
        </w:numPr>
        <w:tabs>
          <w:tab w:val="left" w:pos="777"/>
        </w:tabs>
        <w:spacing w:before="115"/>
        <w:ind w:right="501" w:firstLine="395"/>
        <w:jc w:val="left"/>
        <w:rPr>
          <w:sz w:val="24"/>
        </w:rPr>
      </w:pPr>
      <w:r>
        <w:rPr>
          <w:sz w:val="24"/>
        </w:rPr>
        <w:t xml:space="preserve">Truyền dung dịch đẳng trƣơng theo áp lực tĩnh mạch trung tâm nếu bệnh nhân </w:t>
      </w:r>
      <w:r>
        <w:rPr>
          <w:spacing w:val="-15"/>
          <w:sz w:val="24"/>
        </w:rPr>
        <w:t xml:space="preserve">mất </w:t>
      </w:r>
      <w:r>
        <w:rPr>
          <w:sz w:val="24"/>
        </w:rPr>
        <w:t>nƣớc, thiếu</w:t>
      </w:r>
      <w:r>
        <w:rPr>
          <w:spacing w:val="-2"/>
          <w:sz w:val="24"/>
        </w:rPr>
        <w:t xml:space="preserve"> </w:t>
      </w:r>
      <w:r>
        <w:rPr>
          <w:sz w:val="24"/>
        </w:rPr>
        <w:t>dịch.</w:t>
      </w:r>
    </w:p>
    <w:p w:rsidR="00AE06C4" w:rsidRDefault="00DF6B36">
      <w:pPr>
        <w:pStyle w:val="ListParagraph"/>
        <w:numPr>
          <w:ilvl w:val="1"/>
          <w:numId w:val="24"/>
        </w:numPr>
        <w:tabs>
          <w:tab w:val="left" w:pos="772"/>
        </w:tabs>
        <w:ind w:right="498" w:firstLine="395"/>
        <w:jc w:val="left"/>
        <w:rPr>
          <w:sz w:val="24"/>
        </w:rPr>
      </w:pPr>
      <w:r>
        <w:rPr>
          <w:sz w:val="24"/>
        </w:rPr>
        <w:t xml:space="preserve">Khi đã đủ khối lƣợng tuần hoàn mà huyết áp vẫn không nâng lên đƣợc thì dùng </w:t>
      </w:r>
      <w:r>
        <w:rPr>
          <w:spacing w:val="-34"/>
          <w:sz w:val="24"/>
        </w:rPr>
        <w:t xml:space="preserve">các </w:t>
      </w:r>
      <w:r>
        <w:rPr>
          <w:sz w:val="24"/>
        </w:rPr>
        <w:t>thuốc vận mạch nhƣ Dubutamin và/hoặc</w:t>
      </w:r>
      <w:r>
        <w:rPr>
          <w:spacing w:val="-7"/>
          <w:sz w:val="24"/>
        </w:rPr>
        <w:t xml:space="preserve"> </w:t>
      </w:r>
      <w:r>
        <w:rPr>
          <w:sz w:val="24"/>
        </w:rPr>
        <w:t>Noradrenalin.</w:t>
      </w:r>
    </w:p>
    <w:p w:rsidR="00AE06C4" w:rsidRDefault="00DF6B36">
      <w:pPr>
        <w:pStyle w:val="Heading1"/>
        <w:numPr>
          <w:ilvl w:val="3"/>
          <w:numId w:val="23"/>
        </w:numPr>
        <w:tabs>
          <w:tab w:val="left" w:pos="858"/>
        </w:tabs>
      </w:pPr>
      <w:bookmarkStart w:id="42" w:name="_bookmark42"/>
      <w:bookmarkEnd w:id="42"/>
      <w:r>
        <w:t>Tái tƣới máu bằng thuốc tiêu</w:t>
      </w:r>
      <w:r>
        <w:t xml:space="preserve"> sợi huyết và/hoặc bằng dụng cụ trong lòng</w:t>
      </w:r>
      <w:r>
        <w:rPr>
          <w:spacing w:val="-40"/>
        </w:rPr>
        <w:t xml:space="preserve"> </w:t>
      </w:r>
      <w:r>
        <w:t>mạch</w:t>
      </w:r>
    </w:p>
    <w:p w:rsidR="00AE06C4" w:rsidRDefault="00DF6B36">
      <w:pPr>
        <w:pStyle w:val="BodyText"/>
        <w:spacing w:before="115"/>
        <w:ind w:left="678" w:firstLine="0"/>
        <w:jc w:val="left"/>
      </w:pPr>
      <w:bookmarkStart w:id="43" w:name="_bookmark43"/>
      <w:bookmarkEnd w:id="43"/>
      <w:r>
        <w:t>(xem chƣơng IV)</w:t>
      </w:r>
    </w:p>
    <w:p w:rsidR="00AE06C4" w:rsidRDefault="00DF6B36">
      <w:pPr>
        <w:pStyle w:val="Heading1"/>
        <w:numPr>
          <w:ilvl w:val="3"/>
          <w:numId w:val="23"/>
        </w:numPr>
        <w:tabs>
          <w:tab w:val="left" w:pos="858"/>
        </w:tabs>
      </w:pPr>
      <w:bookmarkStart w:id="44" w:name="_bookmark44"/>
      <w:bookmarkEnd w:id="44"/>
      <w:r>
        <w:t>Điều trị với thuốc kháng kết tập tiểu</w:t>
      </w:r>
      <w:r>
        <w:rPr>
          <w:spacing w:val="-2"/>
        </w:rPr>
        <w:t xml:space="preserve"> </w:t>
      </w:r>
      <w:r>
        <w:t>cầu</w:t>
      </w:r>
    </w:p>
    <w:p w:rsidR="00AE06C4" w:rsidRDefault="00DF6B36">
      <w:pPr>
        <w:pStyle w:val="BodyText"/>
        <w:spacing w:before="116"/>
        <w:ind w:right="494"/>
      </w:pPr>
      <w:r>
        <w:t xml:space="preserve">Các hƣớng dẫn của AHA/ASA khuyến cáo uống aspirin 81 - 325 mg trong vòng 24 </w:t>
      </w:r>
      <w:r>
        <w:rPr>
          <w:spacing w:val="-47"/>
        </w:rPr>
        <w:t xml:space="preserve">– </w:t>
      </w:r>
      <w:r>
        <w:t>48h kể từ khi bắt đầu đột quỳ do thiếu máu não. Lợi ch của aspirin rất k</w:t>
      </w:r>
      <w:r>
        <w:t xml:space="preserve">hiêm tốn nhƣng </w:t>
      </w:r>
      <w:r>
        <w:rPr>
          <w:spacing w:val="-27"/>
        </w:rPr>
        <w:t xml:space="preserve">có </w:t>
      </w:r>
      <w:r>
        <w:t>ý nghĩa thống kê và chủ yếu liên quan đến việc giảm đột quỳ tái phát [18].</w:t>
      </w:r>
    </w:p>
    <w:p w:rsidR="00AE06C4" w:rsidRDefault="00DF6B36">
      <w:pPr>
        <w:pStyle w:val="Heading1"/>
        <w:numPr>
          <w:ilvl w:val="3"/>
          <w:numId w:val="23"/>
        </w:numPr>
        <w:tabs>
          <w:tab w:val="left" w:pos="858"/>
        </w:tabs>
        <w:spacing w:before="124"/>
        <w:jc w:val="both"/>
      </w:pPr>
      <w:bookmarkStart w:id="45" w:name="_bookmark45"/>
      <w:bookmarkEnd w:id="45"/>
      <w:r>
        <w:t>Kiểm soát thân</w:t>
      </w:r>
      <w:r>
        <w:rPr>
          <w:spacing w:val="-6"/>
        </w:rPr>
        <w:t xml:space="preserve"> </w:t>
      </w:r>
      <w:r>
        <w:t>nhiệt</w:t>
      </w:r>
    </w:p>
    <w:p w:rsidR="00AE06C4" w:rsidRDefault="00DF6B36">
      <w:pPr>
        <w:pStyle w:val="BodyText"/>
        <w:spacing w:before="116"/>
        <w:ind w:right="499"/>
      </w:pPr>
      <w:r>
        <w:t>Tăng</w:t>
      </w:r>
      <w:r>
        <w:rPr>
          <w:spacing w:val="-7"/>
        </w:rPr>
        <w:t xml:space="preserve"> </w:t>
      </w:r>
      <w:r>
        <w:t>thân</w:t>
      </w:r>
      <w:r>
        <w:rPr>
          <w:spacing w:val="-7"/>
        </w:rPr>
        <w:t xml:space="preserve"> </w:t>
      </w:r>
      <w:r>
        <w:t>nhiệt</w:t>
      </w:r>
      <w:r>
        <w:rPr>
          <w:spacing w:val="-5"/>
        </w:rPr>
        <w:t xml:space="preserve"> </w:t>
      </w:r>
      <w:r>
        <w:t>không</w:t>
      </w:r>
      <w:r>
        <w:rPr>
          <w:spacing w:val="-9"/>
        </w:rPr>
        <w:t xml:space="preserve"> </w:t>
      </w:r>
      <w:r>
        <w:t>thƣờng</w:t>
      </w:r>
      <w:r>
        <w:rPr>
          <w:spacing w:val="-10"/>
        </w:rPr>
        <w:t xml:space="preserve"> </w:t>
      </w:r>
      <w:r>
        <w:t>xuyên</w:t>
      </w:r>
      <w:r>
        <w:rPr>
          <w:spacing w:val="-6"/>
        </w:rPr>
        <w:t xml:space="preserve"> </w:t>
      </w:r>
      <w:r>
        <w:t>liên</w:t>
      </w:r>
      <w:r>
        <w:rPr>
          <w:spacing w:val="-7"/>
        </w:rPr>
        <w:t xml:space="preserve"> </w:t>
      </w:r>
      <w:r>
        <w:t>quan</w:t>
      </w:r>
      <w:r>
        <w:rPr>
          <w:spacing w:val="-7"/>
        </w:rPr>
        <w:t xml:space="preserve"> </w:t>
      </w:r>
      <w:r>
        <w:t>đến</w:t>
      </w:r>
      <w:r>
        <w:rPr>
          <w:spacing w:val="-6"/>
        </w:rPr>
        <w:t xml:space="preserve"> </w:t>
      </w:r>
      <w:r>
        <w:t>đột</w:t>
      </w:r>
      <w:r>
        <w:rPr>
          <w:spacing w:val="-7"/>
        </w:rPr>
        <w:t xml:space="preserve"> </w:t>
      </w:r>
      <w:r>
        <w:t>quỳ</w:t>
      </w:r>
      <w:r>
        <w:rPr>
          <w:spacing w:val="-9"/>
        </w:rPr>
        <w:t xml:space="preserve"> </w:t>
      </w:r>
      <w:r>
        <w:t>nhƣng</w:t>
      </w:r>
      <w:r>
        <w:rPr>
          <w:spacing w:val="-8"/>
        </w:rPr>
        <w:t xml:space="preserve"> </w:t>
      </w:r>
      <w:r>
        <w:t>có</w:t>
      </w:r>
      <w:r>
        <w:rPr>
          <w:spacing w:val="-7"/>
        </w:rPr>
        <w:t xml:space="preserve"> </w:t>
      </w:r>
      <w:r>
        <w:t>thể</w:t>
      </w:r>
      <w:r>
        <w:rPr>
          <w:spacing w:val="-7"/>
        </w:rPr>
        <w:t xml:space="preserve"> </w:t>
      </w:r>
      <w:r>
        <w:t>làm</w:t>
      </w:r>
      <w:r>
        <w:rPr>
          <w:spacing w:val="-6"/>
        </w:rPr>
        <w:t xml:space="preserve"> </w:t>
      </w:r>
      <w:r>
        <w:t>tăng</w:t>
      </w:r>
      <w:r>
        <w:rPr>
          <w:spacing w:val="-7"/>
        </w:rPr>
        <w:t xml:space="preserve"> </w:t>
      </w:r>
      <w:r>
        <w:t>tỷ</w:t>
      </w:r>
      <w:r>
        <w:rPr>
          <w:spacing w:val="-11"/>
        </w:rPr>
        <w:t xml:space="preserve"> </w:t>
      </w:r>
      <w:r>
        <w:rPr>
          <w:spacing w:val="-50"/>
        </w:rPr>
        <w:t xml:space="preserve">lệ </w:t>
      </w:r>
      <w:r>
        <w:t>tử vong ở bệnh nhân đột</w:t>
      </w:r>
      <w:r>
        <w:rPr>
          <w:spacing w:val="-4"/>
        </w:rPr>
        <w:t xml:space="preserve"> </w:t>
      </w:r>
      <w:r>
        <w:t>quỳ.</w:t>
      </w:r>
    </w:p>
    <w:p w:rsidR="00AE06C4" w:rsidRDefault="00DF6B36">
      <w:pPr>
        <w:pStyle w:val="BodyText"/>
        <w:ind w:right="494"/>
      </w:pPr>
      <w:r>
        <w:t>Nếu bệnh nhân sốt &gt;</w:t>
      </w:r>
      <w:r>
        <w:t xml:space="preserve"> 38° C thì dùng acetaminophen (đƣờng uống hoặc viên đặt hậu môn). Nếu bệnh nhân không uống đƣợc hoặc không có acetaminophen đặt trực tràng thì dùng Paracetamol truyền tĩnh mạch.</w:t>
      </w:r>
    </w:p>
    <w:p w:rsidR="00AE06C4" w:rsidRDefault="00DF6B36">
      <w:pPr>
        <w:pStyle w:val="BodyText"/>
        <w:ind w:right="509"/>
      </w:pPr>
      <w:r>
        <w:t>Các nghiên cứu thực nghiệm cho thấy rằng hạ thân nhiệt nh có tác dụng bảo vệ t</w:t>
      </w:r>
      <w:r>
        <w:t>hần kinh. Việc sử dụng hạ thân nhiệt hiện đang đƣợc đánh giá trong giai đoạn II các thử nghiệm lâm sàng [40; 41].</w:t>
      </w:r>
    </w:p>
    <w:p w:rsidR="00AE06C4" w:rsidRDefault="00DF6B36">
      <w:pPr>
        <w:pStyle w:val="Heading1"/>
        <w:numPr>
          <w:ilvl w:val="3"/>
          <w:numId w:val="23"/>
        </w:numPr>
        <w:tabs>
          <w:tab w:val="left" w:pos="858"/>
        </w:tabs>
        <w:jc w:val="both"/>
      </w:pPr>
      <w:bookmarkStart w:id="46" w:name="_bookmark46"/>
      <w:bookmarkEnd w:id="46"/>
      <w:r>
        <w:t>Chống phù</w:t>
      </w:r>
      <w:r>
        <w:rPr>
          <w:spacing w:val="-1"/>
        </w:rPr>
        <w:t xml:space="preserve"> </w:t>
      </w:r>
      <w:r>
        <w:t>não</w:t>
      </w:r>
    </w:p>
    <w:p w:rsidR="00AE06C4" w:rsidRDefault="00DF6B36">
      <w:pPr>
        <w:pStyle w:val="BodyText"/>
        <w:spacing w:before="116"/>
        <w:jc w:val="left"/>
      </w:pPr>
      <w:r>
        <w:t>Phù não đáng kể sau đột quỳ thiếu máu não khá hiếm (10 - 20%) và thƣờng xảy ra vào khoảng 72 - 96 giờ sau khi khởi phát đột quỳ.</w:t>
      </w:r>
    </w:p>
    <w:p w:rsidR="00AE06C4" w:rsidRDefault="00DF6B36">
      <w:pPr>
        <w:pStyle w:val="BodyText"/>
        <w:ind w:left="618" w:firstLine="0"/>
        <w:jc w:val="left"/>
      </w:pPr>
      <w:r>
        <w:t>Các phƣơng pháp làm giảm phù não:</w:t>
      </w:r>
    </w:p>
    <w:p w:rsidR="00AE06C4" w:rsidRDefault="00DF6B36">
      <w:pPr>
        <w:pStyle w:val="ListParagraph"/>
        <w:numPr>
          <w:ilvl w:val="1"/>
          <w:numId w:val="24"/>
        </w:numPr>
        <w:tabs>
          <w:tab w:val="left" w:pos="798"/>
        </w:tabs>
        <w:ind w:left="798" w:hanging="180"/>
        <w:jc w:val="left"/>
        <w:rPr>
          <w:sz w:val="24"/>
        </w:rPr>
      </w:pPr>
      <w:r>
        <w:rPr>
          <w:sz w:val="24"/>
        </w:rPr>
        <w:t>Truyền dung dịch Manitol ngắt</w:t>
      </w:r>
      <w:r>
        <w:rPr>
          <w:spacing w:val="-4"/>
          <w:sz w:val="24"/>
        </w:rPr>
        <w:t xml:space="preserve"> </w:t>
      </w:r>
      <w:r>
        <w:rPr>
          <w:sz w:val="24"/>
        </w:rPr>
        <w:t>quãng</w:t>
      </w:r>
    </w:p>
    <w:p w:rsidR="00AE06C4" w:rsidRDefault="00DF6B36">
      <w:pPr>
        <w:pStyle w:val="ListParagraph"/>
        <w:numPr>
          <w:ilvl w:val="1"/>
          <w:numId w:val="24"/>
        </w:numPr>
        <w:tabs>
          <w:tab w:val="left" w:pos="798"/>
        </w:tabs>
        <w:ind w:right="493" w:firstLine="395"/>
        <w:jc w:val="left"/>
        <w:rPr>
          <w:sz w:val="24"/>
        </w:rPr>
      </w:pPr>
      <w:r>
        <w:rPr>
          <w:spacing w:val="-4"/>
          <w:sz w:val="24"/>
        </w:rPr>
        <w:t xml:space="preserve">Phẫu thuật </w:t>
      </w:r>
      <w:r>
        <w:rPr>
          <w:sz w:val="24"/>
        </w:rPr>
        <w:t xml:space="preserve">mở sọ </w:t>
      </w:r>
      <w:r>
        <w:rPr>
          <w:spacing w:val="-4"/>
          <w:sz w:val="24"/>
        </w:rPr>
        <w:t xml:space="preserve">giảm </w:t>
      </w:r>
      <w:r>
        <w:rPr>
          <w:sz w:val="24"/>
        </w:rPr>
        <w:t xml:space="preserve">áp </w:t>
      </w:r>
      <w:r>
        <w:rPr>
          <w:spacing w:val="-4"/>
          <w:sz w:val="24"/>
        </w:rPr>
        <w:t xml:space="preserve">với những bệnh nhân </w:t>
      </w:r>
      <w:r>
        <w:rPr>
          <w:spacing w:val="-3"/>
          <w:sz w:val="24"/>
        </w:rPr>
        <w:t xml:space="preserve">bị </w:t>
      </w:r>
      <w:r>
        <w:rPr>
          <w:spacing w:val="-4"/>
          <w:sz w:val="24"/>
        </w:rPr>
        <w:t xml:space="preserve">nhồi </w:t>
      </w:r>
      <w:r>
        <w:rPr>
          <w:spacing w:val="-3"/>
          <w:sz w:val="24"/>
        </w:rPr>
        <w:t xml:space="preserve">máu lớn có </w:t>
      </w:r>
      <w:r>
        <w:rPr>
          <w:spacing w:val="-4"/>
          <w:sz w:val="24"/>
        </w:rPr>
        <w:t xml:space="preserve">phù </w:t>
      </w:r>
      <w:r>
        <w:rPr>
          <w:spacing w:val="-3"/>
          <w:sz w:val="24"/>
        </w:rPr>
        <w:t xml:space="preserve">não đe dọa </w:t>
      </w:r>
      <w:r>
        <w:rPr>
          <w:spacing w:val="-5"/>
          <w:sz w:val="24"/>
        </w:rPr>
        <w:t xml:space="preserve">t </w:t>
      </w:r>
      <w:r>
        <w:rPr>
          <w:spacing w:val="-3"/>
          <w:sz w:val="24"/>
        </w:rPr>
        <w:t xml:space="preserve">nh </w:t>
      </w:r>
      <w:r>
        <w:rPr>
          <w:spacing w:val="-4"/>
          <w:sz w:val="24"/>
        </w:rPr>
        <w:t>mạng.</w:t>
      </w:r>
    </w:p>
    <w:p w:rsidR="00AE06C4" w:rsidRDefault="00DF6B36">
      <w:pPr>
        <w:pStyle w:val="BodyText"/>
        <w:ind w:left="618" w:firstLine="0"/>
        <w:jc w:val="left"/>
      </w:pPr>
      <w:r>
        <w:t>Hiệp hội Tim mạch Hoa Kỳ và Hiệp hội Đột quỳ Hoa Kỳ đã đƣa ra một hƣớng dẫn để</w:t>
      </w:r>
    </w:p>
    <w:p w:rsidR="00AE06C4" w:rsidRDefault="00AE06C4">
      <w:pPr>
        <w:sectPr w:rsidR="00AE06C4">
          <w:pgSz w:w="11910" w:h="16840"/>
          <w:pgMar w:top="1320" w:right="920" w:bottom="1340" w:left="1480" w:header="0" w:footer="1077" w:gutter="0"/>
          <w:cols w:space="720"/>
        </w:sectPr>
      </w:pPr>
    </w:p>
    <w:p w:rsidR="00AE06C4" w:rsidRDefault="00DF6B36">
      <w:pPr>
        <w:pStyle w:val="BodyText"/>
        <w:spacing w:before="72"/>
        <w:ind w:firstLine="0"/>
      </w:pPr>
      <w:r>
        <w:lastRenderedPageBreak/>
        <w:t>xử tr phù não trong nhồi máu não và tiểu não; các khuyến nghị bao gồm:</w:t>
      </w:r>
    </w:p>
    <w:p w:rsidR="00AE06C4" w:rsidRDefault="00DF6B36">
      <w:pPr>
        <w:pStyle w:val="ListParagraph"/>
        <w:numPr>
          <w:ilvl w:val="1"/>
          <w:numId w:val="24"/>
        </w:numPr>
        <w:tabs>
          <w:tab w:val="left" w:pos="1074"/>
        </w:tabs>
        <w:ind w:right="491" w:firstLine="395"/>
        <w:rPr>
          <w:sz w:val="24"/>
        </w:rPr>
      </w:pPr>
      <w:r>
        <w:rPr>
          <w:sz w:val="24"/>
        </w:rPr>
        <w:t>Với những bệnh nhân không có chống chỉ định và phù hợp, mở sọ giải áp có thể có lợi, nhất là với những bệnh nhân trẻ tuổi và cân nhắc thật kĩ với những bệnh nhân trên 60 tuổi,</w:t>
      </w:r>
    </w:p>
    <w:p w:rsidR="00AE06C4" w:rsidRDefault="00DF6B36">
      <w:pPr>
        <w:pStyle w:val="ListParagraph"/>
        <w:numPr>
          <w:ilvl w:val="1"/>
          <w:numId w:val="24"/>
        </w:numPr>
        <w:tabs>
          <w:tab w:val="left" w:pos="1074"/>
        </w:tabs>
        <w:ind w:right="494" w:firstLine="395"/>
        <w:rPr>
          <w:sz w:val="24"/>
        </w:rPr>
      </w:pPr>
      <w:r>
        <w:rPr>
          <w:sz w:val="24"/>
        </w:rPr>
        <w:t>Xuất hi</w:t>
      </w:r>
      <w:r>
        <w:rPr>
          <w:sz w:val="24"/>
        </w:rPr>
        <w:t xml:space="preserve">ện các dấu hiệu và triệu chứng lâm sàng của phù não nhƣ suy giảm ý </w:t>
      </w:r>
      <w:r>
        <w:rPr>
          <w:spacing w:val="-10"/>
          <w:sz w:val="24"/>
        </w:rPr>
        <w:t xml:space="preserve">thức </w:t>
      </w:r>
      <w:r>
        <w:rPr>
          <w:sz w:val="24"/>
        </w:rPr>
        <w:t>hoặc nặng hơn nhƣ tụt k t não, thay đổi k ch thƣớc đồng</w:t>
      </w:r>
      <w:r>
        <w:rPr>
          <w:spacing w:val="-15"/>
          <w:sz w:val="24"/>
        </w:rPr>
        <w:t xml:space="preserve"> </w:t>
      </w:r>
      <w:r>
        <w:rPr>
          <w:sz w:val="24"/>
        </w:rPr>
        <w:t>tử,</w:t>
      </w:r>
    </w:p>
    <w:p w:rsidR="00AE06C4" w:rsidRDefault="00DF6B36">
      <w:pPr>
        <w:pStyle w:val="ListParagraph"/>
        <w:numPr>
          <w:ilvl w:val="1"/>
          <w:numId w:val="24"/>
        </w:numPr>
        <w:tabs>
          <w:tab w:val="left" w:pos="1074"/>
        </w:tabs>
        <w:ind w:right="494" w:firstLine="395"/>
        <w:rPr>
          <w:sz w:val="24"/>
        </w:rPr>
      </w:pPr>
      <w:r>
        <w:rPr>
          <w:sz w:val="24"/>
        </w:rPr>
        <w:t>Bệnh nhân phù não do nhồi máu não, rối loạn ý thức do chèn ép não: mất phản xạ giác mạc, đồng tử co</w:t>
      </w:r>
      <w:r>
        <w:rPr>
          <w:spacing w:val="-3"/>
          <w:sz w:val="24"/>
        </w:rPr>
        <w:t xml:space="preserve"> </w:t>
      </w:r>
      <w:r>
        <w:rPr>
          <w:sz w:val="24"/>
        </w:rPr>
        <w:t>nhỏ,</w:t>
      </w:r>
    </w:p>
    <w:p w:rsidR="00AE06C4" w:rsidRDefault="00DF6B36">
      <w:pPr>
        <w:pStyle w:val="ListParagraph"/>
        <w:numPr>
          <w:ilvl w:val="1"/>
          <w:numId w:val="24"/>
        </w:numPr>
        <w:tabs>
          <w:tab w:val="left" w:pos="1074"/>
        </w:tabs>
        <w:ind w:right="492" w:firstLine="395"/>
        <w:rPr>
          <w:sz w:val="24"/>
        </w:rPr>
      </w:pPr>
      <w:r>
        <w:rPr>
          <w:sz w:val="24"/>
        </w:rPr>
        <w:t>Ở những bệnh nhân p</w:t>
      </w:r>
      <w:r>
        <w:rPr>
          <w:sz w:val="24"/>
        </w:rPr>
        <w:t xml:space="preserve">hù não do nhồi máu trên lều bán cầu não (supratentorial hemispheric ischemic strocke): không nhất thiết phải theo dõi áp lực nội sọ thƣờng </w:t>
      </w:r>
      <w:r>
        <w:rPr>
          <w:spacing w:val="-15"/>
          <w:sz w:val="24"/>
        </w:rPr>
        <w:t xml:space="preserve">quy </w:t>
      </w:r>
      <w:r>
        <w:rPr>
          <w:sz w:val="24"/>
        </w:rPr>
        <w:t xml:space="preserve">hoặc chọc dịch não tủy không đƣợc chỉ định, nhƣng nếu tiếp tục tiến triển xấu đi về </w:t>
      </w:r>
      <w:r>
        <w:rPr>
          <w:spacing w:val="-26"/>
          <w:sz w:val="24"/>
        </w:rPr>
        <w:t xml:space="preserve">chức </w:t>
      </w:r>
      <w:r>
        <w:rPr>
          <w:sz w:val="24"/>
        </w:rPr>
        <w:t>năng thần kinh, nên mở s</w:t>
      </w:r>
      <w:r>
        <w:rPr>
          <w:sz w:val="24"/>
        </w:rPr>
        <w:t>ọ giải</w:t>
      </w:r>
      <w:r>
        <w:rPr>
          <w:spacing w:val="-5"/>
          <w:sz w:val="24"/>
        </w:rPr>
        <w:t xml:space="preserve"> </w:t>
      </w:r>
      <w:r>
        <w:rPr>
          <w:sz w:val="24"/>
        </w:rPr>
        <w:t>áp,</w:t>
      </w:r>
    </w:p>
    <w:p w:rsidR="00AE06C4" w:rsidRDefault="00DF6B36">
      <w:pPr>
        <w:pStyle w:val="ListParagraph"/>
        <w:numPr>
          <w:ilvl w:val="1"/>
          <w:numId w:val="24"/>
        </w:numPr>
        <w:tabs>
          <w:tab w:val="left" w:pos="1074"/>
        </w:tabs>
        <w:spacing w:before="121"/>
        <w:ind w:right="498" w:firstLine="395"/>
        <w:rPr>
          <w:sz w:val="24"/>
        </w:rPr>
      </w:pPr>
      <w:r>
        <w:rPr>
          <w:sz w:val="24"/>
        </w:rPr>
        <w:t>Ở những bệnh nhân phù não do đột quỳ tiểu não có suy giảm về chức năng thần kinh, phẫu thuật mở sọ và mở màng cứng nên đƣợc chỉ</w:t>
      </w:r>
      <w:r>
        <w:rPr>
          <w:spacing w:val="-20"/>
          <w:sz w:val="24"/>
        </w:rPr>
        <w:t xml:space="preserve"> </w:t>
      </w:r>
      <w:r>
        <w:rPr>
          <w:sz w:val="24"/>
        </w:rPr>
        <w:t>định,</w:t>
      </w:r>
    </w:p>
    <w:p w:rsidR="00AE06C4" w:rsidRDefault="00DF6B36">
      <w:pPr>
        <w:pStyle w:val="ListParagraph"/>
        <w:numPr>
          <w:ilvl w:val="1"/>
          <w:numId w:val="24"/>
        </w:numPr>
        <w:tabs>
          <w:tab w:val="left" w:pos="1074"/>
        </w:tabs>
        <w:ind w:right="497" w:firstLine="395"/>
        <w:rPr>
          <w:sz w:val="24"/>
        </w:rPr>
      </w:pPr>
      <w:r>
        <w:rPr>
          <w:sz w:val="24"/>
        </w:rPr>
        <w:t xml:space="preserve">Sau nhồi máu tiểu não, phẫu thuật dẫn lƣu não thất để làm giảm áp lực dịch </w:t>
      </w:r>
      <w:r>
        <w:rPr>
          <w:spacing w:val="-18"/>
          <w:sz w:val="24"/>
        </w:rPr>
        <w:t xml:space="preserve">não </w:t>
      </w:r>
      <w:r>
        <w:rPr>
          <w:sz w:val="24"/>
        </w:rPr>
        <w:t>tủy do tắc nghẽn phải đƣợc đi kèm với phẫu thuật mở</w:t>
      </w:r>
      <w:r>
        <w:rPr>
          <w:spacing w:val="-20"/>
          <w:sz w:val="24"/>
        </w:rPr>
        <w:t xml:space="preserve"> </w:t>
      </w:r>
      <w:r>
        <w:rPr>
          <w:sz w:val="24"/>
        </w:rPr>
        <w:t>sọ.</w:t>
      </w:r>
    </w:p>
    <w:p w:rsidR="00AE06C4" w:rsidRDefault="00DF6B36">
      <w:pPr>
        <w:pStyle w:val="Heading1"/>
        <w:numPr>
          <w:ilvl w:val="3"/>
          <w:numId w:val="23"/>
        </w:numPr>
        <w:tabs>
          <w:tab w:val="left" w:pos="858"/>
        </w:tabs>
        <w:jc w:val="both"/>
      </w:pPr>
      <w:bookmarkStart w:id="47" w:name="_bookmark47"/>
      <w:bookmarkEnd w:id="47"/>
      <w:r>
        <w:t>Chống động</w:t>
      </w:r>
      <w:r>
        <w:rPr>
          <w:spacing w:val="-3"/>
        </w:rPr>
        <w:t xml:space="preserve"> </w:t>
      </w:r>
      <w:r>
        <w:t>kinh</w:t>
      </w:r>
    </w:p>
    <w:p w:rsidR="00AE06C4" w:rsidRDefault="00DF6B36">
      <w:pPr>
        <w:pStyle w:val="BodyText"/>
        <w:spacing w:before="115"/>
        <w:ind w:right="489"/>
        <w:jc w:val="left"/>
      </w:pPr>
      <w:r>
        <w:t>Động kinh xảy ra ở 2 - 23% bệnh nhân trong những ngày đầu tiên sau đột quỳ thiếu máu não, thƣờng là động kinh cục bộ, nhƣng cũng có thể là những cơn toàn thể.</w:t>
      </w:r>
    </w:p>
    <w:p w:rsidR="00AE06C4" w:rsidRDefault="00DF6B36">
      <w:pPr>
        <w:pStyle w:val="BodyText"/>
        <w:ind w:right="489"/>
        <w:jc w:val="left"/>
      </w:pPr>
      <w:r>
        <w:t xml:space="preserve">Mặc dù điều trị dự phòng </w:t>
      </w:r>
      <w:r>
        <w:t>tiên phát cơn động kinh sau đột quỳ không có chỉ định, nhƣng nên ngăn ngừa các cơn động kinh tiếp theo bằng thuốc chống động kinh.</w:t>
      </w:r>
    </w:p>
    <w:p w:rsidR="00AE06C4" w:rsidRDefault="00DF6B36">
      <w:pPr>
        <w:pStyle w:val="BodyText"/>
        <w:spacing w:before="121"/>
        <w:ind w:right="489"/>
        <w:jc w:val="left"/>
      </w:pPr>
      <w:r>
        <w:t>Một phần nhỏ bệnh nhân đột quỳ bị động kinh mạn t nh. Động kinh thứ phát sau đột quỳ thiếu máu não đƣợc xử tr theo cách tƣơng</w:t>
      </w:r>
      <w:r>
        <w:t xml:space="preserve"> tự nhƣ do tổn thƣơng thần kinh [3].</w:t>
      </w:r>
    </w:p>
    <w:p w:rsidR="00AE06C4" w:rsidRDefault="00DF6B36">
      <w:pPr>
        <w:pStyle w:val="Heading1"/>
        <w:numPr>
          <w:ilvl w:val="3"/>
          <w:numId w:val="23"/>
        </w:numPr>
        <w:tabs>
          <w:tab w:val="left" w:pos="1038"/>
        </w:tabs>
        <w:spacing w:before="124"/>
        <w:ind w:left="1038" w:hanging="420"/>
        <w:jc w:val="both"/>
      </w:pPr>
      <w:bookmarkStart w:id="48" w:name="_bookmark48"/>
      <w:bookmarkEnd w:id="48"/>
      <w:r>
        <w:t>Thuốc chống đông máu và dự phòng huyết</w:t>
      </w:r>
      <w:r>
        <w:rPr>
          <w:spacing w:val="-10"/>
        </w:rPr>
        <w:t xml:space="preserve"> </w:t>
      </w:r>
      <w:r>
        <w:t>khối</w:t>
      </w:r>
    </w:p>
    <w:p w:rsidR="00AE06C4" w:rsidRDefault="00DF6B36">
      <w:pPr>
        <w:pStyle w:val="ListParagraph"/>
        <w:numPr>
          <w:ilvl w:val="1"/>
          <w:numId w:val="24"/>
        </w:numPr>
        <w:tabs>
          <w:tab w:val="left" w:pos="774"/>
        </w:tabs>
        <w:spacing w:before="116"/>
        <w:ind w:right="490" w:firstLine="395"/>
        <w:rPr>
          <w:sz w:val="24"/>
        </w:rPr>
      </w:pPr>
      <w:r>
        <w:rPr>
          <w:sz w:val="24"/>
        </w:rPr>
        <w:t xml:space="preserve">Nếu bệnh nhân bị đột quỳ do thuyên tắc (v dụ rung nhĩ) có thể đƣợc điều trị </w:t>
      </w:r>
      <w:r>
        <w:rPr>
          <w:spacing w:val="-10"/>
          <w:sz w:val="24"/>
        </w:rPr>
        <w:t xml:space="preserve">thuốc </w:t>
      </w:r>
      <w:r>
        <w:rPr>
          <w:sz w:val="24"/>
        </w:rPr>
        <w:t xml:space="preserve">chống đông với mục tiêu ngăn ngừa bệnh lý tắc mạch; tuy nhiên, cần cân nhắc trƣớc </w:t>
      </w:r>
      <w:r>
        <w:rPr>
          <w:spacing w:val="-11"/>
          <w:sz w:val="24"/>
        </w:rPr>
        <w:t xml:space="preserve">nguy </w:t>
      </w:r>
      <w:r>
        <w:rPr>
          <w:sz w:val="24"/>
        </w:rPr>
        <w:t>cơ xuấ</w:t>
      </w:r>
      <w:r>
        <w:rPr>
          <w:sz w:val="24"/>
        </w:rPr>
        <w:t>t huyết chuyển dạng</w:t>
      </w:r>
      <w:r>
        <w:rPr>
          <w:spacing w:val="-3"/>
          <w:sz w:val="24"/>
        </w:rPr>
        <w:t xml:space="preserve"> </w:t>
      </w:r>
      <w:r>
        <w:rPr>
          <w:sz w:val="24"/>
        </w:rPr>
        <w:t>[3].</w:t>
      </w:r>
    </w:p>
    <w:p w:rsidR="00AE06C4" w:rsidRDefault="00DF6B36">
      <w:pPr>
        <w:pStyle w:val="ListParagraph"/>
        <w:numPr>
          <w:ilvl w:val="1"/>
          <w:numId w:val="24"/>
        </w:numPr>
        <w:tabs>
          <w:tab w:val="left" w:pos="760"/>
        </w:tabs>
        <w:ind w:right="495" w:firstLine="395"/>
        <w:rPr>
          <w:sz w:val="24"/>
        </w:rPr>
      </w:pPr>
      <w:r>
        <w:rPr>
          <w:sz w:val="24"/>
        </w:rPr>
        <w:t>Thƣờng</w:t>
      </w:r>
      <w:r>
        <w:rPr>
          <w:spacing w:val="-11"/>
          <w:sz w:val="24"/>
        </w:rPr>
        <w:t xml:space="preserve"> </w:t>
      </w:r>
      <w:r>
        <w:rPr>
          <w:sz w:val="24"/>
        </w:rPr>
        <w:t>dùng</w:t>
      </w:r>
      <w:r>
        <w:rPr>
          <w:spacing w:val="-10"/>
          <w:sz w:val="24"/>
        </w:rPr>
        <w:t xml:space="preserve"> </w:t>
      </w:r>
      <w:r>
        <w:rPr>
          <w:sz w:val="24"/>
        </w:rPr>
        <w:t>Enoxaparin</w:t>
      </w:r>
      <w:r>
        <w:rPr>
          <w:spacing w:val="-7"/>
          <w:sz w:val="24"/>
        </w:rPr>
        <w:t xml:space="preserve"> </w:t>
      </w:r>
      <w:r>
        <w:rPr>
          <w:sz w:val="24"/>
        </w:rPr>
        <w:t>với</w:t>
      </w:r>
      <w:r>
        <w:rPr>
          <w:spacing w:val="-8"/>
          <w:sz w:val="24"/>
        </w:rPr>
        <w:t xml:space="preserve"> </w:t>
      </w:r>
      <w:r>
        <w:rPr>
          <w:sz w:val="24"/>
        </w:rPr>
        <w:t>liều</w:t>
      </w:r>
      <w:r>
        <w:rPr>
          <w:spacing w:val="-7"/>
          <w:sz w:val="24"/>
        </w:rPr>
        <w:t xml:space="preserve"> </w:t>
      </w:r>
      <w:r>
        <w:rPr>
          <w:sz w:val="24"/>
        </w:rPr>
        <w:t>điều</w:t>
      </w:r>
      <w:r>
        <w:rPr>
          <w:spacing w:val="-9"/>
          <w:sz w:val="24"/>
        </w:rPr>
        <w:t xml:space="preserve"> </w:t>
      </w:r>
      <w:r>
        <w:rPr>
          <w:sz w:val="24"/>
        </w:rPr>
        <w:t>trị</w:t>
      </w:r>
      <w:r>
        <w:rPr>
          <w:spacing w:val="-7"/>
          <w:sz w:val="24"/>
        </w:rPr>
        <w:t xml:space="preserve"> </w:t>
      </w:r>
      <w:r>
        <w:rPr>
          <w:sz w:val="24"/>
        </w:rPr>
        <w:t>là</w:t>
      </w:r>
      <w:r>
        <w:rPr>
          <w:spacing w:val="-8"/>
          <w:sz w:val="24"/>
        </w:rPr>
        <w:t xml:space="preserve"> </w:t>
      </w:r>
      <w:r>
        <w:rPr>
          <w:sz w:val="24"/>
        </w:rPr>
        <w:t>1mg/kg/12h</w:t>
      </w:r>
      <w:r>
        <w:rPr>
          <w:spacing w:val="-8"/>
          <w:sz w:val="24"/>
        </w:rPr>
        <w:t xml:space="preserve"> </w:t>
      </w:r>
      <w:r>
        <w:rPr>
          <w:sz w:val="24"/>
        </w:rPr>
        <w:t>trong</w:t>
      </w:r>
      <w:r>
        <w:rPr>
          <w:spacing w:val="-10"/>
          <w:sz w:val="24"/>
        </w:rPr>
        <w:t xml:space="preserve"> </w:t>
      </w:r>
      <w:r>
        <w:rPr>
          <w:sz w:val="24"/>
        </w:rPr>
        <w:t>trƣờng</w:t>
      </w:r>
      <w:r>
        <w:rPr>
          <w:spacing w:val="-7"/>
          <w:sz w:val="24"/>
        </w:rPr>
        <w:t xml:space="preserve"> </w:t>
      </w:r>
      <w:r>
        <w:rPr>
          <w:sz w:val="24"/>
        </w:rPr>
        <w:t>hợp</w:t>
      </w:r>
      <w:r>
        <w:rPr>
          <w:spacing w:val="-8"/>
          <w:sz w:val="24"/>
        </w:rPr>
        <w:t xml:space="preserve"> </w:t>
      </w:r>
      <w:r>
        <w:rPr>
          <w:sz w:val="24"/>
        </w:rPr>
        <w:t>chức</w:t>
      </w:r>
      <w:r>
        <w:rPr>
          <w:spacing w:val="-9"/>
          <w:sz w:val="24"/>
        </w:rPr>
        <w:t xml:space="preserve"> </w:t>
      </w:r>
      <w:r>
        <w:rPr>
          <w:spacing w:val="-21"/>
          <w:sz w:val="24"/>
        </w:rPr>
        <w:t xml:space="preserve">năng </w:t>
      </w:r>
      <w:r>
        <w:rPr>
          <w:sz w:val="24"/>
        </w:rPr>
        <w:t xml:space="preserve">thận bình thƣờng. Liều dự phòng huyết khối tĩnh mạch chi dƣới của Enoxaparin </w:t>
      </w:r>
      <w:r>
        <w:rPr>
          <w:spacing w:val="-50"/>
          <w:sz w:val="24"/>
        </w:rPr>
        <w:t xml:space="preserve">là </w:t>
      </w:r>
      <w:r>
        <w:rPr>
          <w:sz w:val="24"/>
        </w:rPr>
        <w:t>40mg/24h.</w:t>
      </w:r>
    </w:p>
    <w:p w:rsidR="00AE06C4" w:rsidRDefault="00DF6B36">
      <w:pPr>
        <w:pStyle w:val="ListParagraph"/>
        <w:numPr>
          <w:ilvl w:val="1"/>
          <w:numId w:val="24"/>
        </w:numPr>
        <w:tabs>
          <w:tab w:val="left" w:pos="782"/>
        </w:tabs>
        <w:ind w:right="496" w:firstLine="395"/>
        <w:rPr>
          <w:sz w:val="24"/>
        </w:rPr>
      </w:pPr>
      <w:r>
        <w:rPr>
          <w:sz w:val="24"/>
        </w:rPr>
        <w:t xml:space="preserve">Xoa bóp chi dƣới bắt đầu trong 3 ngày đầu nằm viện giảm đƣợc nguy cơ bị </w:t>
      </w:r>
      <w:r>
        <w:rPr>
          <w:spacing w:val="-21"/>
          <w:sz w:val="24"/>
        </w:rPr>
        <w:t xml:space="preserve">huyết </w:t>
      </w:r>
      <w:r>
        <w:rPr>
          <w:sz w:val="24"/>
        </w:rPr>
        <w:t>khối tĩnh mạch sâu ở bệnh nhân nằm lâu do đột quỳ cấp t nh</w:t>
      </w:r>
      <w:r>
        <w:rPr>
          <w:spacing w:val="-1"/>
          <w:sz w:val="24"/>
        </w:rPr>
        <w:t xml:space="preserve"> </w:t>
      </w:r>
      <w:r>
        <w:rPr>
          <w:sz w:val="24"/>
        </w:rPr>
        <w:t>[42].</w:t>
      </w:r>
    </w:p>
    <w:p w:rsidR="00AE06C4" w:rsidRDefault="00DF6B36">
      <w:pPr>
        <w:pStyle w:val="Heading1"/>
        <w:numPr>
          <w:ilvl w:val="3"/>
          <w:numId w:val="23"/>
        </w:numPr>
        <w:tabs>
          <w:tab w:val="left" w:pos="1038"/>
        </w:tabs>
        <w:ind w:left="1038" w:hanging="420"/>
        <w:jc w:val="both"/>
      </w:pPr>
      <w:bookmarkStart w:id="49" w:name="_bookmark49"/>
      <w:bookmarkEnd w:id="49"/>
      <w:r>
        <w:t>Bảo vệ tế bào thần</w:t>
      </w:r>
      <w:r>
        <w:rPr>
          <w:spacing w:val="-2"/>
        </w:rPr>
        <w:t xml:space="preserve"> </w:t>
      </w:r>
      <w:r>
        <w:t>kinh</w:t>
      </w:r>
    </w:p>
    <w:p w:rsidR="00AE06C4" w:rsidRDefault="00DF6B36">
      <w:pPr>
        <w:pStyle w:val="BodyText"/>
        <w:spacing w:before="115"/>
        <w:ind w:right="491"/>
      </w:pPr>
      <w:r>
        <w:t>Lý do căn bản của việc sử dụng các thuốc bảo vệ thần kinh là làm giảm giải phóng các chất dẫn truyền thần kinh bị k ch th ch bởi các tế bào thần kinh ở vùng não thiếu máu để tăng cƣờng khả năng sống sót của các tế bào thần kinh này. Mặc dù kết quả rất đáng</w:t>
      </w:r>
      <w:r>
        <w:t xml:space="preserve"> kh </w:t>
      </w:r>
      <w:r>
        <w:rPr>
          <w:spacing w:val="-21"/>
        </w:rPr>
        <w:t xml:space="preserve">ch </w:t>
      </w:r>
      <w:r>
        <w:t xml:space="preserve">lệ trong một số nghiên cứu trên động vật, tuy nhiên, chƣa có thuốc bảo vệ thần kinh </w:t>
      </w:r>
      <w:r>
        <w:rPr>
          <w:spacing w:val="-15"/>
        </w:rPr>
        <w:t xml:space="preserve">nào </w:t>
      </w:r>
      <w:r>
        <w:t>đƣợc</w:t>
      </w:r>
      <w:r>
        <w:rPr>
          <w:spacing w:val="-6"/>
        </w:rPr>
        <w:t xml:space="preserve"> </w:t>
      </w:r>
      <w:r>
        <w:t>ủng</w:t>
      </w:r>
      <w:r>
        <w:rPr>
          <w:spacing w:val="-7"/>
        </w:rPr>
        <w:t xml:space="preserve"> </w:t>
      </w:r>
      <w:r>
        <w:t>hộ</w:t>
      </w:r>
      <w:r>
        <w:rPr>
          <w:spacing w:val="-5"/>
        </w:rPr>
        <w:t xml:space="preserve"> </w:t>
      </w:r>
      <w:r>
        <w:t>bởi</w:t>
      </w:r>
      <w:r>
        <w:rPr>
          <w:spacing w:val="-4"/>
        </w:rPr>
        <w:t xml:space="preserve"> </w:t>
      </w:r>
      <w:r>
        <w:t>các</w:t>
      </w:r>
      <w:r>
        <w:rPr>
          <w:spacing w:val="-5"/>
        </w:rPr>
        <w:t xml:space="preserve"> </w:t>
      </w:r>
      <w:r>
        <w:t>nghiên</w:t>
      </w:r>
      <w:r>
        <w:rPr>
          <w:spacing w:val="-5"/>
        </w:rPr>
        <w:t xml:space="preserve"> </w:t>
      </w:r>
      <w:r>
        <w:t>cứu</w:t>
      </w:r>
      <w:r>
        <w:rPr>
          <w:spacing w:val="-5"/>
        </w:rPr>
        <w:t xml:space="preserve"> </w:t>
      </w:r>
      <w:r>
        <w:t>ngẫu</w:t>
      </w:r>
      <w:r>
        <w:rPr>
          <w:spacing w:val="-5"/>
        </w:rPr>
        <w:t xml:space="preserve"> </w:t>
      </w:r>
      <w:r>
        <w:t>nhiên,</w:t>
      </w:r>
      <w:r>
        <w:rPr>
          <w:spacing w:val="-5"/>
        </w:rPr>
        <w:t xml:space="preserve"> </w:t>
      </w:r>
      <w:r>
        <w:t>có</w:t>
      </w:r>
      <w:r>
        <w:rPr>
          <w:spacing w:val="-5"/>
        </w:rPr>
        <w:t xml:space="preserve"> </w:t>
      </w:r>
      <w:r>
        <w:t>đối</w:t>
      </w:r>
      <w:r>
        <w:rPr>
          <w:spacing w:val="-4"/>
        </w:rPr>
        <w:t xml:space="preserve"> </w:t>
      </w:r>
      <w:r>
        <w:t>chứng</w:t>
      </w:r>
      <w:r>
        <w:rPr>
          <w:spacing w:val="-5"/>
        </w:rPr>
        <w:t xml:space="preserve"> </w:t>
      </w:r>
      <w:r>
        <w:t>giả</w:t>
      </w:r>
      <w:r>
        <w:rPr>
          <w:spacing w:val="-5"/>
        </w:rPr>
        <w:t xml:space="preserve"> </w:t>
      </w:r>
      <w:r>
        <w:t>dƣợc.</w:t>
      </w:r>
      <w:r>
        <w:rPr>
          <w:spacing w:val="-7"/>
        </w:rPr>
        <w:t xml:space="preserve"> </w:t>
      </w:r>
      <w:r>
        <w:t>Tuy</w:t>
      </w:r>
      <w:r>
        <w:rPr>
          <w:spacing w:val="-10"/>
        </w:rPr>
        <w:t xml:space="preserve"> </w:t>
      </w:r>
      <w:r>
        <w:t>nhiên,</w:t>
      </w:r>
      <w:r>
        <w:rPr>
          <w:spacing w:val="-5"/>
        </w:rPr>
        <w:t xml:space="preserve"> </w:t>
      </w:r>
      <w:r>
        <w:t>một</w:t>
      </w:r>
      <w:r>
        <w:rPr>
          <w:spacing w:val="-5"/>
        </w:rPr>
        <w:t xml:space="preserve"> </w:t>
      </w:r>
      <w:r>
        <w:rPr>
          <w:spacing w:val="-30"/>
        </w:rPr>
        <w:t xml:space="preserve">lƣợng </w:t>
      </w:r>
      <w:r>
        <w:t>nghiên</w:t>
      </w:r>
      <w:r>
        <w:rPr>
          <w:spacing w:val="-3"/>
        </w:rPr>
        <w:t xml:space="preserve"> </w:t>
      </w:r>
      <w:r>
        <w:t>cứu</w:t>
      </w:r>
      <w:r>
        <w:rPr>
          <w:spacing w:val="-3"/>
        </w:rPr>
        <w:t xml:space="preserve"> </w:t>
      </w:r>
      <w:r>
        <w:t>đáng</w:t>
      </w:r>
      <w:r>
        <w:rPr>
          <w:spacing w:val="-5"/>
        </w:rPr>
        <w:t xml:space="preserve"> </w:t>
      </w:r>
      <w:r>
        <w:t>kể</w:t>
      </w:r>
      <w:r>
        <w:rPr>
          <w:spacing w:val="-4"/>
        </w:rPr>
        <w:t xml:space="preserve"> </w:t>
      </w:r>
      <w:r>
        <w:t>đang</w:t>
      </w:r>
      <w:r>
        <w:rPr>
          <w:spacing w:val="-2"/>
        </w:rPr>
        <w:t xml:space="preserve"> </w:t>
      </w:r>
      <w:r>
        <w:t>đƣợc</w:t>
      </w:r>
      <w:r>
        <w:rPr>
          <w:spacing w:val="-4"/>
        </w:rPr>
        <w:t xml:space="preserve"> </w:t>
      </w:r>
      <w:r>
        <w:t>triển</w:t>
      </w:r>
      <w:r>
        <w:rPr>
          <w:spacing w:val="-4"/>
        </w:rPr>
        <w:t xml:space="preserve"> </w:t>
      </w:r>
      <w:r>
        <w:t>khai</w:t>
      </w:r>
      <w:r>
        <w:rPr>
          <w:spacing w:val="-2"/>
        </w:rPr>
        <w:t xml:space="preserve"> </w:t>
      </w:r>
      <w:r>
        <w:t>để</w:t>
      </w:r>
      <w:r>
        <w:rPr>
          <w:spacing w:val="-3"/>
        </w:rPr>
        <w:t xml:space="preserve"> </w:t>
      </w:r>
      <w:r>
        <w:t>đánh</w:t>
      </w:r>
      <w:r>
        <w:rPr>
          <w:spacing w:val="-2"/>
        </w:rPr>
        <w:t xml:space="preserve"> </w:t>
      </w:r>
      <w:r>
        <w:t>giá</w:t>
      </w:r>
      <w:r>
        <w:rPr>
          <w:spacing w:val="-2"/>
        </w:rPr>
        <w:t xml:space="preserve"> </w:t>
      </w:r>
      <w:r>
        <w:t>các</w:t>
      </w:r>
      <w:r>
        <w:rPr>
          <w:spacing w:val="-4"/>
        </w:rPr>
        <w:t xml:space="preserve"> </w:t>
      </w:r>
      <w:r>
        <w:t>chiến</w:t>
      </w:r>
      <w:r>
        <w:rPr>
          <w:spacing w:val="-3"/>
        </w:rPr>
        <w:t xml:space="preserve"> </w:t>
      </w:r>
      <w:r>
        <w:t>lƣợc</w:t>
      </w:r>
      <w:r>
        <w:rPr>
          <w:spacing w:val="-4"/>
        </w:rPr>
        <w:t xml:space="preserve"> </w:t>
      </w:r>
      <w:r>
        <w:t>bảo</w:t>
      </w:r>
      <w:r>
        <w:rPr>
          <w:spacing w:val="-2"/>
        </w:rPr>
        <w:t xml:space="preserve"> </w:t>
      </w:r>
      <w:r>
        <w:t>vệ</w:t>
      </w:r>
      <w:r>
        <w:rPr>
          <w:spacing w:val="-4"/>
        </w:rPr>
        <w:t xml:space="preserve"> </w:t>
      </w:r>
      <w:r>
        <w:t>thần</w:t>
      </w:r>
      <w:r>
        <w:rPr>
          <w:spacing w:val="-3"/>
        </w:rPr>
        <w:t xml:space="preserve"> </w:t>
      </w:r>
      <w:r>
        <w:t>kinh</w:t>
      </w:r>
      <w:r>
        <w:rPr>
          <w:spacing w:val="-2"/>
        </w:rPr>
        <w:t xml:space="preserve"> </w:t>
      </w:r>
      <w:r>
        <w:rPr>
          <w:spacing w:val="-24"/>
        </w:rPr>
        <w:t xml:space="preserve">khác </w:t>
      </w:r>
      <w:r>
        <w:t>nhau.</w:t>
      </w:r>
    </w:p>
    <w:p w:rsidR="00AE06C4" w:rsidRDefault="00DF6B36">
      <w:pPr>
        <w:spacing w:before="120"/>
        <w:ind w:left="222" w:right="499" w:firstLine="395"/>
        <w:jc w:val="both"/>
        <w:rPr>
          <w:sz w:val="23"/>
        </w:rPr>
      </w:pPr>
      <w:r>
        <w:rPr>
          <w:sz w:val="23"/>
        </w:rPr>
        <w:t xml:space="preserve">Hạ thân nhiệt rất hứa </w:t>
      </w:r>
      <w:r>
        <w:rPr>
          <w:spacing w:val="-3"/>
          <w:sz w:val="23"/>
        </w:rPr>
        <w:t xml:space="preserve">h </w:t>
      </w:r>
      <w:r>
        <w:rPr>
          <w:sz w:val="23"/>
        </w:rPr>
        <w:t>n cho việc điều trị cho bệnh nhân sống sót sau ngừng tim do nhịp nhanh</w:t>
      </w:r>
      <w:r>
        <w:rPr>
          <w:spacing w:val="-3"/>
          <w:sz w:val="23"/>
        </w:rPr>
        <w:t xml:space="preserve"> </w:t>
      </w:r>
      <w:r>
        <w:rPr>
          <w:sz w:val="23"/>
        </w:rPr>
        <w:t>thất</w:t>
      </w:r>
      <w:r>
        <w:rPr>
          <w:spacing w:val="-2"/>
          <w:sz w:val="23"/>
        </w:rPr>
        <w:t xml:space="preserve"> </w:t>
      </w:r>
      <w:r>
        <w:rPr>
          <w:sz w:val="23"/>
        </w:rPr>
        <w:t>hoặc</w:t>
      </w:r>
      <w:r>
        <w:rPr>
          <w:spacing w:val="-2"/>
          <w:sz w:val="23"/>
        </w:rPr>
        <w:t xml:space="preserve"> </w:t>
      </w:r>
      <w:r>
        <w:rPr>
          <w:sz w:val="23"/>
        </w:rPr>
        <w:t>rung</w:t>
      </w:r>
      <w:r>
        <w:rPr>
          <w:spacing w:val="-5"/>
          <w:sz w:val="23"/>
        </w:rPr>
        <w:t xml:space="preserve"> </w:t>
      </w:r>
      <w:r>
        <w:rPr>
          <w:sz w:val="23"/>
        </w:rPr>
        <w:t>thất.</w:t>
      </w:r>
      <w:r>
        <w:rPr>
          <w:spacing w:val="-3"/>
          <w:sz w:val="23"/>
        </w:rPr>
        <w:t xml:space="preserve"> </w:t>
      </w:r>
      <w:r>
        <w:rPr>
          <w:sz w:val="23"/>
        </w:rPr>
        <w:t>Tuy</w:t>
      </w:r>
      <w:r>
        <w:rPr>
          <w:spacing w:val="-7"/>
          <w:sz w:val="23"/>
        </w:rPr>
        <w:t xml:space="preserve"> </w:t>
      </w:r>
      <w:r>
        <w:rPr>
          <w:sz w:val="23"/>
        </w:rPr>
        <w:t>nhiên,</w:t>
      </w:r>
      <w:r>
        <w:rPr>
          <w:spacing w:val="-1"/>
          <w:sz w:val="23"/>
        </w:rPr>
        <w:t xml:space="preserve"> </w:t>
      </w:r>
      <w:r>
        <w:rPr>
          <w:sz w:val="23"/>
        </w:rPr>
        <w:t>chƣa</w:t>
      </w:r>
      <w:r>
        <w:rPr>
          <w:spacing w:val="-1"/>
          <w:sz w:val="23"/>
        </w:rPr>
        <w:t xml:space="preserve"> </w:t>
      </w:r>
      <w:r>
        <w:rPr>
          <w:sz w:val="23"/>
        </w:rPr>
        <w:t>có</w:t>
      </w:r>
      <w:r>
        <w:rPr>
          <w:spacing w:val="-2"/>
          <w:sz w:val="23"/>
        </w:rPr>
        <w:t xml:space="preserve"> </w:t>
      </w:r>
      <w:r>
        <w:rPr>
          <w:sz w:val="23"/>
        </w:rPr>
        <w:t>nghiên</w:t>
      </w:r>
      <w:r>
        <w:rPr>
          <w:spacing w:val="-2"/>
          <w:sz w:val="23"/>
        </w:rPr>
        <w:t xml:space="preserve"> </w:t>
      </w:r>
      <w:r>
        <w:rPr>
          <w:sz w:val="23"/>
        </w:rPr>
        <w:t>cứu</w:t>
      </w:r>
      <w:r>
        <w:rPr>
          <w:spacing w:val="-2"/>
          <w:sz w:val="23"/>
        </w:rPr>
        <w:t xml:space="preserve"> </w:t>
      </w:r>
      <w:r>
        <w:rPr>
          <w:sz w:val="23"/>
        </w:rPr>
        <w:t>lâm</w:t>
      </w:r>
      <w:r>
        <w:rPr>
          <w:spacing w:val="-2"/>
          <w:sz w:val="23"/>
        </w:rPr>
        <w:t xml:space="preserve"> </w:t>
      </w:r>
      <w:r>
        <w:rPr>
          <w:sz w:val="23"/>
        </w:rPr>
        <w:t>sàng</w:t>
      </w:r>
      <w:r>
        <w:rPr>
          <w:spacing w:val="-5"/>
          <w:sz w:val="23"/>
        </w:rPr>
        <w:t xml:space="preserve"> </w:t>
      </w:r>
      <w:r>
        <w:rPr>
          <w:sz w:val="23"/>
        </w:rPr>
        <w:t>lớn</w:t>
      </w:r>
      <w:r>
        <w:rPr>
          <w:spacing w:val="-2"/>
          <w:sz w:val="23"/>
        </w:rPr>
        <w:t xml:space="preserve"> </w:t>
      </w:r>
      <w:r>
        <w:rPr>
          <w:sz w:val="23"/>
        </w:rPr>
        <w:t>nào</w:t>
      </w:r>
      <w:r>
        <w:rPr>
          <w:spacing w:val="-3"/>
          <w:sz w:val="23"/>
        </w:rPr>
        <w:t xml:space="preserve"> </w:t>
      </w:r>
      <w:r>
        <w:rPr>
          <w:sz w:val="23"/>
        </w:rPr>
        <w:t>chứng</w:t>
      </w:r>
      <w:r>
        <w:rPr>
          <w:spacing w:val="-4"/>
          <w:sz w:val="23"/>
        </w:rPr>
        <w:t xml:space="preserve"> </w:t>
      </w:r>
      <w:r>
        <w:rPr>
          <w:sz w:val="23"/>
        </w:rPr>
        <w:t>minh</w:t>
      </w:r>
      <w:r>
        <w:rPr>
          <w:spacing w:val="-3"/>
          <w:sz w:val="23"/>
        </w:rPr>
        <w:t xml:space="preserve"> </w:t>
      </w:r>
      <w:r>
        <w:rPr>
          <w:sz w:val="23"/>
        </w:rPr>
        <w:t>vai</w:t>
      </w:r>
      <w:r>
        <w:rPr>
          <w:spacing w:val="-2"/>
          <w:sz w:val="23"/>
        </w:rPr>
        <w:t xml:space="preserve"> </w:t>
      </w:r>
      <w:r>
        <w:rPr>
          <w:spacing w:val="-12"/>
          <w:sz w:val="23"/>
        </w:rPr>
        <w:t xml:space="preserve">trò </w:t>
      </w:r>
      <w:r>
        <w:rPr>
          <w:sz w:val="23"/>
        </w:rPr>
        <w:t>của hạ thân nhiệt trong điều trị sớm đột quỳ não do t</w:t>
      </w:r>
      <w:r>
        <w:rPr>
          <w:sz w:val="23"/>
        </w:rPr>
        <w:t>hiếu máu</w:t>
      </w:r>
      <w:r>
        <w:rPr>
          <w:spacing w:val="-10"/>
          <w:sz w:val="23"/>
        </w:rPr>
        <w:t xml:space="preserve"> </w:t>
      </w:r>
      <w:r>
        <w:rPr>
          <w:sz w:val="23"/>
        </w:rPr>
        <w:t>[3].</w:t>
      </w:r>
    </w:p>
    <w:p w:rsidR="00AE06C4" w:rsidRDefault="00AE06C4">
      <w:pPr>
        <w:jc w:val="both"/>
        <w:rPr>
          <w:sz w:val="23"/>
        </w:rPr>
        <w:sectPr w:rsidR="00AE06C4">
          <w:pgSz w:w="11910" w:h="16840"/>
          <w:pgMar w:top="1320" w:right="920" w:bottom="1340" w:left="1480" w:header="0" w:footer="1077" w:gutter="0"/>
          <w:cols w:space="720"/>
        </w:sectPr>
      </w:pPr>
    </w:p>
    <w:p w:rsidR="00AE06C4" w:rsidRDefault="00DF6B36">
      <w:pPr>
        <w:pStyle w:val="Heading1"/>
        <w:numPr>
          <w:ilvl w:val="2"/>
          <w:numId w:val="23"/>
        </w:numPr>
        <w:tabs>
          <w:tab w:val="left" w:pos="1019"/>
        </w:tabs>
        <w:spacing w:before="76"/>
        <w:ind w:left="1018" w:hanging="401"/>
      </w:pPr>
      <w:bookmarkStart w:id="50" w:name="_bookmark50"/>
      <w:bookmarkEnd w:id="50"/>
      <w:r>
        <w:lastRenderedPageBreak/>
        <w:t>THEO</w:t>
      </w:r>
      <w:r>
        <w:rPr>
          <w:spacing w:val="-1"/>
        </w:rPr>
        <w:t xml:space="preserve"> </w:t>
      </w:r>
      <w:r>
        <w:t>DÕI</w:t>
      </w:r>
    </w:p>
    <w:p w:rsidR="00AE06C4" w:rsidRDefault="00DF6B36">
      <w:pPr>
        <w:pStyle w:val="BodyText"/>
        <w:spacing w:before="116"/>
        <w:ind w:right="495"/>
      </w:pPr>
      <w:r>
        <w:t>Chú ý trong quá trình theo dõi và điều trị, bệnh nhân có thể đột ngột nặng lên với những biểu hiện suy giảm nhanh chóng chức năng thần kinh hoặc tình trạng tuần hoàn, hô hấp suy sụp đột ngột.</w:t>
      </w:r>
    </w:p>
    <w:p w:rsidR="00AE06C4" w:rsidRDefault="00DF6B36">
      <w:pPr>
        <w:pStyle w:val="BodyText"/>
        <w:ind w:right="496"/>
      </w:pPr>
      <w:r>
        <w:t>Ngƣời thày thuốc cần đánh giá bệnh nhân từng bƣớc theo quy tắc ABC, hỗ trợ tuần hoàn, hô hấp và nếu có thể, nên chỉ định chụp cắt lớp hoặc chụp MRI để đánh giá tiến triển của ổ nhồi máu cũng nhƣ phù não có thể xảy ra.</w:t>
      </w:r>
    </w:p>
    <w:p w:rsidR="00AE06C4" w:rsidRDefault="00DF6B36">
      <w:pPr>
        <w:pStyle w:val="Heading1"/>
        <w:numPr>
          <w:ilvl w:val="2"/>
          <w:numId w:val="23"/>
        </w:numPr>
        <w:tabs>
          <w:tab w:val="left" w:pos="1005"/>
        </w:tabs>
        <w:ind w:left="1004" w:hanging="387"/>
      </w:pPr>
      <w:bookmarkStart w:id="51" w:name="_bookmark51"/>
      <w:bookmarkEnd w:id="51"/>
      <w:r>
        <w:t>THAM VẤN VÀ HỘI</w:t>
      </w:r>
      <w:r>
        <w:rPr>
          <w:spacing w:val="-5"/>
        </w:rPr>
        <w:t xml:space="preserve"> </w:t>
      </w:r>
      <w:r>
        <w:t>CHẨN</w:t>
      </w:r>
    </w:p>
    <w:p w:rsidR="00AE06C4" w:rsidRDefault="00DF6B36">
      <w:pPr>
        <w:pStyle w:val="BodyText"/>
        <w:spacing w:before="115"/>
        <w:ind w:right="492"/>
      </w:pPr>
      <w:r>
        <w:t>Nên có một nhóm c</w:t>
      </w:r>
      <w:r>
        <w:t>huyên sâu về đột quỳ hoặc một chuyên gia có kinh nghiệm nên sẵn sàng có mặt trong vòng 15 phút sau khi bệnh nhân vào viện. Các hình thức tham vấn, hội chẩn khác căn cứ trên từng bệnh nhân cụ thể. Nên thực hiện sớm liệu pháp vật lý trị liệu, ngôn ngữ trị li</w:t>
      </w:r>
      <w:r>
        <w:t>ệu và phục hồi chức năng tƣ vấn trong ngày đầu tiên bệnh nhân nhập viện.</w:t>
      </w:r>
    </w:p>
    <w:p w:rsidR="00AE06C4" w:rsidRDefault="00DF6B36">
      <w:pPr>
        <w:pStyle w:val="BodyText"/>
        <w:spacing w:before="121"/>
        <w:ind w:right="499"/>
      </w:pPr>
      <w:r>
        <w:t xml:space="preserve">Hội chẩn tƣ vấn về tim mạch, phẫu thuật mạch máu hoặc phẫu thuật thần kinh có thể đƣợc đƣa ra dựa trên kết quả của siêu âm doppler động mạch cảnh, chẩn đoán hình ảnh, siêu âm tim qua </w:t>
      </w:r>
      <w:r>
        <w:t>thành ngực và thực quản, và khám lâm sàng.</w:t>
      </w:r>
    </w:p>
    <w:p w:rsidR="00AE06C4" w:rsidRDefault="00DF6B36">
      <w:pPr>
        <w:pStyle w:val="Heading1"/>
        <w:numPr>
          <w:ilvl w:val="2"/>
          <w:numId w:val="23"/>
        </w:numPr>
        <w:tabs>
          <w:tab w:val="left" w:pos="911"/>
        </w:tabs>
        <w:ind w:left="910" w:hanging="293"/>
      </w:pPr>
      <w:bookmarkStart w:id="52" w:name="_bookmark52"/>
      <w:bookmarkEnd w:id="52"/>
      <w:r>
        <w:t>DINH</w:t>
      </w:r>
      <w:r>
        <w:rPr>
          <w:spacing w:val="-1"/>
        </w:rPr>
        <w:t xml:space="preserve"> </w:t>
      </w:r>
      <w:r>
        <w:t>DƢỠNG</w:t>
      </w:r>
    </w:p>
    <w:p w:rsidR="00AE06C4" w:rsidRDefault="00DF6B36">
      <w:pPr>
        <w:pStyle w:val="BodyText"/>
        <w:spacing w:before="115"/>
        <w:ind w:right="498"/>
      </w:pPr>
      <w:r>
        <w:t>Đột quỳ thiếu máu cục bộ có liên quan đến chứng sa sút tr tuệ do nguyên nhân mạch não. Những ngƣời sống sót sau đột quỳ có tỷ lệ mắc chứng sa sút tr tuệ gần gấp đôi so với dân số nói chung.</w:t>
      </w:r>
    </w:p>
    <w:p w:rsidR="00AE06C4" w:rsidRDefault="00DF6B36">
      <w:pPr>
        <w:pStyle w:val="BodyText"/>
        <w:ind w:right="493"/>
      </w:pPr>
      <w:r>
        <w:t>Theo một ngh</w:t>
      </w:r>
      <w:r>
        <w:t>iên cứu năm 2018, bệnh nhân có thể đƣợc giúp đỡ bằng cách tuân theo chế độ ăn Địa Trung Hải (DASH). Chế độ ăn uống cũng có thể giúp ngăn ngừa chứng mất tr nhớ ở bệnh nhân đột quỳ.</w:t>
      </w:r>
    </w:p>
    <w:p w:rsidR="00AE06C4" w:rsidRDefault="00DF6B36">
      <w:pPr>
        <w:pStyle w:val="BodyText"/>
        <w:spacing w:before="121"/>
        <w:ind w:right="495"/>
      </w:pPr>
      <w:r>
        <w:t xml:space="preserve">Theo các chuyên gia dinh dƣỡng nên có chế độ ăn uống có t nhất ba phần tinh </w:t>
      </w:r>
      <w:r>
        <w:t>bột mỗi ngày và sáu phần rau xanh và hai phần trái cây mỗi tuần, khuyến kh ch sử dụng thƣờng xuyên các loại rau, cá, thịt gia cầm, đậu và các loại hạt khác, hạn chế ăn thịt đỏ, thức ăn nhanh, phô mai, bơ.</w:t>
      </w:r>
    </w:p>
    <w:p w:rsidR="00AE06C4" w:rsidRDefault="00DF6B36">
      <w:pPr>
        <w:pStyle w:val="Heading1"/>
        <w:numPr>
          <w:ilvl w:val="2"/>
          <w:numId w:val="23"/>
        </w:numPr>
        <w:tabs>
          <w:tab w:val="left" w:pos="1005"/>
        </w:tabs>
        <w:spacing w:before="124"/>
        <w:ind w:left="1004" w:hanging="387"/>
      </w:pPr>
      <w:bookmarkStart w:id="53" w:name="_bookmark53"/>
      <w:bookmarkEnd w:id="53"/>
      <w:r>
        <w:t>TIÊN</w:t>
      </w:r>
      <w:r>
        <w:rPr>
          <w:spacing w:val="-1"/>
        </w:rPr>
        <w:t xml:space="preserve"> </w:t>
      </w:r>
      <w:r>
        <w:t>LƢỢNG</w:t>
      </w:r>
    </w:p>
    <w:p w:rsidR="00AE06C4" w:rsidRDefault="00DF6B36">
      <w:pPr>
        <w:pStyle w:val="BodyText"/>
        <w:spacing w:before="116"/>
        <w:ind w:right="485"/>
      </w:pPr>
      <w:r>
        <w:t xml:space="preserve">Trong </w:t>
      </w:r>
      <w:r>
        <w:rPr>
          <w:spacing w:val="-4"/>
        </w:rPr>
        <w:t xml:space="preserve">các nghiên </w:t>
      </w:r>
      <w:r>
        <w:rPr>
          <w:spacing w:val="-3"/>
        </w:rPr>
        <w:t xml:space="preserve">cứu đột </w:t>
      </w:r>
      <w:r>
        <w:t xml:space="preserve">quỳ </w:t>
      </w:r>
      <w:r>
        <w:rPr>
          <w:spacing w:val="-5"/>
        </w:rPr>
        <w:t xml:space="preserve">Framingham </w:t>
      </w:r>
      <w:r>
        <w:rPr>
          <w:spacing w:val="-3"/>
        </w:rPr>
        <w:t xml:space="preserve">và </w:t>
      </w:r>
      <w:r>
        <w:rPr>
          <w:spacing w:val="-4"/>
        </w:rPr>
        <w:t xml:space="preserve">Rochester, </w:t>
      </w:r>
      <w:r>
        <w:t xml:space="preserve">tỷ lệ </w:t>
      </w:r>
      <w:r>
        <w:rPr>
          <w:spacing w:val="-3"/>
        </w:rPr>
        <w:t xml:space="preserve">tử vong </w:t>
      </w:r>
      <w:r>
        <w:rPr>
          <w:spacing w:val="-4"/>
        </w:rPr>
        <w:t xml:space="preserve">chung </w:t>
      </w:r>
      <w:r>
        <w:t xml:space="preserve">ở 30 ngày </w:t>
      </w:r>
      <w:r>
        <w:rPr>
          <w:spacing w:val="-4"/>
        </w:rPr>
        <w:t xml:space="preserve">sau </w:t>
      </w:r>
      <w:r>
        <w:rPr>
          <w:spacing w:val="-3"/>
        </w:rPr>
        <w:t xml:space="preserve">đột </w:t>
      </w:r>
      <w:r>
        <w:t xml:space="preserve">quỳ là </w:t>
      </w:r>
      <w:r>
        <w:rPr>
          <w:spacing w:val="-4"/>
        </w:rPr>
        <w:t xml:space="preserve">28%, </w:t>
      </w:r>
      <w:r>
        <w:t xml:space="preserve">tỷ </w:t>
      </w:r>
      <w:r>
        <w:rPr>
          <w:spacing w:val="-3"/>
        </w:rPr>
        <w:t xml:space="preserve">lệ tử </w:t>
      </w:r>
      <w:r>
        <w:rPr>
          <w:spacing w:val="-4"/>
        </w:rPr>
        <w:t xml:space="preserve">vong </w:t>
      </w:r>
      <w:r>
        <w:t xml:space="preserve">ở 30 </w:t>
      </w:r>
      <w:r>
        <w:rPr>
          <w:spacing w:val="-3"/>
        </w:rPr>
        <w:t xml:space="preserve">ngày sau </w:t>
      </w:r>
      <w:r>
        <w:rPr>
          <w:spacing w:val="-4"/>
        </w:rPr>
        <w:t xml:space="preserve">nhồi máu </w:t>
      </w:r>
      <w:r>
        <w:rPr>
          <w:spacing w:val="-3"/>
        </w:rPr>
        <w:t xml:space="preserve">não </w:t>
      </w:r>
      <w:r>
        <w:t xml:space="preserve">là </w:t>
      </w:r>
      <w:r>
        <w:rPr>
          <w:spacing w:val="-3"/>
        </w:rPr>
        <w:t xml:space="preserve">19% và </w:t>
      </w:r>
      <w:r>
        <w:t xml:space="preserve">tỷ lệ </w:t>
      </w:r>
      <w:r>
        <w:rPr>
          <w:spacing w:val="-4"/>
        </w:rPr>
        <w:t xml:space="preserve">sống </w:t>
      </w:r>
      <w:r>
        <w:rPr>
          <w:spacing w:val="-3"/>
        </w:rPr>
        <w:t xml:space="preserve">sót sau </w:t>
      </w:r>
      <w:r>
        <w:t xml:space="preserve">1 </w:t>
      </w:r>
      <w:r>
        <w:rPr>
          <w:spacing w:val="-4"/>
        </w:rPr>
        <w:t xml:space="preserve">năm đối </w:t>
      </w:r>
      <w:r>
        <w:rPr>
          <w:spacing w:val="-3"/>
        </w:rPr>
        <w:t xml:space="preserve">với bệnh </w:t>
      </w:r>
      <w:r>
        <w:rPr>
          <w:spacing w:val="-4"/>
        </w:rPr>
        <w:t xml:space="preserve">nhân nhồi </w:t>
      </w:r>
      <w:r>
        <w:rPr>
          <w:spacing w:val="-3"/>
        </w:rPr>
        <w:t xml:space="preserve">máu não </w:t>
      </w:r>
      <w:r>
        <w:t xml:space="preserve">là </w:t>
      </w:r>
      <w:r>
        <w:rPr>
          <w:spacing w:val="-4"/>
        </w:rPr>
        <w:t xml:space="preserve">77%. </w:t>
      </w:r>
      <w:r>
        <w:t xml:space="preserve">Tuy </w:t>
      </w:r>
      <w:r>
        <w:rPr>
          <w:spacing w:val="-4"/>
        </w:rPr>
        <w:t xml:space="preserve">nhiên, </w:t>
      </w:r>
      <w:r>
        <w:rPr>
          <w:spacing w:val="-3"/>
        </w:rPr>
        <w:t xml:space="preserve">tiên lƣợng sau </w:t>
      </w:r>
      <w:r>
        <w:rPr>
          <w:spacing w:val="-4"/>
        </w:rPr>
        <w:t xml:space="preserve">nhồi </w:t>
      </w:r>
      <w:r>
        <w:rPr>
          <w:spacing w:val="-3"/>
        </w:rPr>
        <w:t xml:space="preserve">máu khác </w:t>
      </w:r>
      <w:r>
        <w:rPr>
          <w:spacing w:val="-9"/>
        </w:rPr>
        <w:t xml:space="preserve">nhau </w:t>
      </w:r>
      <w:r>
        <w:rPr>
          <w:spacing w:val="-4"/>
        </w:rPr>
        <w:t xml:space="preserve">giữa </w:t>
      </w:r>
      <w:r>
        <w:rPr>
          <w:spacing w:val="-3"/>
        </w:rPr>
        <w:t xml:space="preserve">các </w:t>
      </w:r>
      <w:r>
        <w:rPr>
          <w:spacing w:val="-4"/>
        </w:rPr>
        <w:t xml:space="preserve">bệnh nhân, </w:t>
      </w:r>
      <w:r>
        <w:t xml:space="preserve">tùy </w:t>
      </w:r>
      <w:r>
        <w:rPr>
          <w:spacing w:val="-3"/>
        </w:rPr>
        <w:t>thuộc và</w:t>
      </w:r>
      <w:r>
        <w:rPr>
          <w:spacing w:val="-3"/>
        </w:rPr>
        <w:t xml:space="preserve">o mức </w:t>
      </w:r>
      <w:r>
        <w:t xml:space="preserve">độ </w:t>
      </w:r>
      <w:r>
        <w:rPr>
          <w:spacing w:val="-3"/>
        </w:rPr>
        <w:t xml:space="preserve">nhồi máu </w:t>
      </w:r>
      <w:r>
        <w:t xml:space="preserve">và </w:t>
      </w:r>
      <w:r>
        <w:rPr>
          <w:spacing w:val="-4"/>
        </w:rPr>
        <w:t xml:space="preserve">những bệnh </w:t>
      </w:r>
      <w:r>
        <w:t xml:space="preserve">lý </w:t>
      </w:r>
      <w:r>
        <w:rPr>
          <w:spacing w:val="-3"/>
        </w:rPr>
        <w:t xml:space="preserve">kèm </w:t>
      </w:r>
      <w:r>
        <w:rPr>
          <w:spacing w:val="-4"/>
        </w:rPr>
        <w:t xml:space="preserve">theo, tuổi </w:t>
      </w:r>
      <w:r>
        <w:rPr>
          <w:spacing w:val="-3"/>
        </w:rPr>
        <w:t xml:space="preserve">cũng </w:t>
      </w:r>
      <w:r>
        <w:rPr>
          <w:spacing w:val="-4"/>
        </w:rPr>
        <w:t xml:space="preserve">nhƣ </w:t>
      </w:r>
      <w:r>
        <w:rPr>
          <w:spacing w:val="-3"/>
        </w:rPr>
        <w:t xml:space="preserve">các biến </w:t>
      </w:r>
      <w:r>
        <w:rPr>
          <w:spacing w:val="-4"/>
        </w:rPr>
        <w:t xml:space="preserve">chứng </w:t>
      </w:r>
      <w:r>
        <w:rPr>
          <w:spacing w:val="-3"/>
        </w:rPr>
        <w:t xml:space="preserve">sau </w:t>
      </w:r>
      <w:r>
        <w:rPr>
          <w:spacing w:val="-4"/>
        </w:rPr>
        <w:t xml:space="preserve">nhồi </w:t>
      </w:r>
      <w:r>
        <w:rPr>
          <w:spacing w:val="-3"/>
        </w:rPr>
        <w:t xml:space="preserve">máu </w:t>
      </w:r>
      <w:r>
        <w:rPr>
          <w:spacing w:val="-4"/>
        </w:rPr>
        <w:t>[2].</w:t>
      </w:r>
    </w:p>
    <w:p w:rsidR="00AE06C4" w:rsidRDefault="00DF6B36">
      <w:pPr>
        <w:pStyle w:val="BodyText"/>
        <w:ind w:right="492"/>
      </w:pPr>
      <w:r>
        <w:t>Các yếu tố ch nh làm gia tăng nguy cơ liên quan đến tử vong sớm sau nhồi máu bao gồm: tuổi, điểm NIHSS cao, điểm Rankin sửa đổi &gt; 0, tiền sử có bệnh tim, tiểu đƣờng</w:t>
      </w:r>
      <w:r>
        <w:t>.</w:t>
      </w:r>
    </w:p>
    <w:p w:rsidR="00AE06C4" w:rsidRDefault="00DF6B36">
      <w:pPr>
        <w:pStyle w:val="BodyText"/>
        <w:ind w:right="494"/>
      </w:pPr>
      <w:r>
        <w:t xml:space="preserve">Nhồi máu não do suy tim cấp và rối loạn nhịp tim có tiên lƣợng xấu sau 3 tháng </w:t>
      </w:r>
      <w:r>
        <w:rPr>
          <w:spacing w:val="-9"/>
        </w:rPr>
        <w:t xml:space="preserve">điều </w:t>
      </w:r>
      <w:r>
        <w:t>trị.</w:t>
      </w:r>
      <w:r>
        <w:rPr>
          <w:spacing w:val="-12"/>
        </w:rPr>
        <w:t xml:space="preserve"> </w:t>
      </w:r>
      <w:r>
        <w:t>Tăng</w:t>
      </w:r>
      <w:r>
        <w:rPr>
          <w:spacing w:val="-13"/>
        </w:rPr>
        <w:t xml:space="preserve"> </w:t>
      </w:r>
      <w:r>
        <w:t>đƣờng</w:t>
      </w:r>
      <w:r>
        <w:rPr>
          <w:spacing w:val="-13"/>
        </w:rPr>
        <w:t xml:space="preserve"> </w:t>
      </w:r>
      <w:r>
        <w:t>huyết</w:t>
      </w:r>
      <w:r>
        <w:rPr>
          <w:spacing w:val="-8"/>
        </w:rPr>
        <w:t xml:space="preserve"> </w:t>
      </w:r>
      <w:r>
        <w:t>nặng</w:t>
      </w:r>
      <w:r>
        <w:rPr>
          <w:spacing w:val="-12"/>
        </w:rPr>
        <w:t xml:space="preserve"> </w:t>
      </w:r>
      <w:r>
        <w:t>có</w:t>
      </w:r>
      <w:r>
        <w:rPr>
          <w:spacing w:val="-10"/>
        </w:rPr>
        <w:t xml:space="preserve"> </w:t>
      </w:r>
      <w:r>
        <w:t>liên</w:t>
      </w:r>
      <w:r>
        <w:rPr>
          <w:spacing w:val="-10"/>
        </w:rPr>
        <w:t xml:space="preserve"> </w:t>
      </w:r>
      <w:r>
        <w:t>quan</w:t>
      </w:r>
      <w:r>
        <w:rPr>
          <w:spacing w:val="-11"/>
        </w:rPr>
        <w:t xml:space="preserve"> </w:t>
      </w:r>
      <w:r>
        <w:t>độc</w:t>
      </w:r>
      <w:r>
        <w:rPr>
          <w:spacing w:val="-9"/>
        </w:rPr>
        <w:t xml:space="preserve"> </w:t>
      </w:r>
      <w:r>
        <w:t>lập</w:t>
      </w:r>
      <w:r>
        <w:rPr>
          <w:spacing w:val="-11"/>
        </w:rPr>
        <w:t xml:space="preserve"> </w:t>
      </w:r>
      <w:r>
        <w:t>với</w:t>
      </w:r>
      <w:r>
        <w:rPr>
          <w:spacing w:val="-10"/>
        </w:rPr>
        <w:t xml:space="preserve"> </w:t>
      </w:r>
      <w:r>
        <w:t>tiên</w:t>
      </w:r>
      <w:r>
        <w:rPr>
          <w:spacing w:val="-11"/>
        </w:rPr>
        <w:t xml:space="preserve"> </w:t>
      </w:r>
      <w:r>
        <w:t>lƣợng</w:t>
      </w:r>
      <w:r>
        <w:rPr>
          <w:spacing w:val="-13"/>
        </w:rPr>
        <w:t xml:space="preserve"> </w:t>
      </w:r>
      <w:r>
        <w:t>xấu</w:t>
      </w:r>
      <w:r>
        <w:rPr>
          <w:spacing w:val="-10"/>
        </w:rPr>
        <w:t xml:space="preserve"> </w:t>
      </w:r>
      <w:r>
        <w:t>và</w:t>
      </w:r>
      <w:r>
        <w:rPr>
          <w:spacing w:val="-8"/>
        </w:rPr>
        <w:t xml:space="preserve"> </w:t>
      </w:r>
      <w:r>
        <w:t>giảm</w:t>
      </w:r>
      <w:r>
        <w:rPr>
          <w:spacing w:val="-10"/>
        </w:rPr>
        <w:t xml:space="preserve"> </w:t>
      </w:r>
      <w:r>
        <w:t>kết</w:t>
      </w:r>
      <w:r>
        <w:rPr>
          <w:spacing w:val="-11"/>
        </w:rPr>
        <w:t xml:space="preserve"> </w:t>
      </w:r>
      <w:r>
        <w:t>quả</w:t>
      </w:r>
      <w:r>
        <w:rPr>
          <w:spacing w:val="-11"/>
        </w:rPr>
        <w:t xml:space="preserve"> </w:t>
      </w:r>
      <w:r>
        <w:t>tái</w:t>
      </w:r>
      <w:r>
        <w:rPr>
          <w:spacing w:val="-11"/>
        </w:rPr>
        <w:t xml:space="preserve"> </w:t>
      </w:r>
      <w:r>
        <w:rPr>
          <w:spacing w:val="-32"/>
        </w:rPr>
        <w:t xml:space="preserve">tƣới </w:t>
      </w:r>
      <w:r>
        <w:t>máu bằng thuốc tiêu sợi huyết, cũng nhƣ lan rộng khu vực nhồi máu</w:t>
      </w:r>
      <w:r>
        <w:rPr>
          <w:spacing w:val="-28"/>
        </w:rPr>
        <w:t xml:space="preserve"> </w:t>
      </w:r>
      <w:r>
        <w:t>[11].</w:t>
      </w:r>
    </w:p>
    <w:p w:rsidR="00AE06C4" w:rsidRDefault="00AE06C4">
      <w:pPr>
        <w:sectPr w:rsidR="00AE06C4">
          <w:pgSz w:w="11910" w:h="16840"/>
          <w:pgMar w:top="1320" w:right="920" w:bottom="1340" w:left="1480" w:header="0" w:footer="1077" w:gutter="0"/>
          <w:cols w:space="720"/>
        </w:sectPr>
      </w:pPr>
    </w:p>
    <w:p w:rsidR="00AE06C4" w:rsidRDefault="00DF6B36">
      <w:pPr>
        <w:pStyle w:val="Heading1"/>
        <w:spacing w:before="77"/>
        <w:ind w:left="600" w:right="479" w:firstLine="0"/>
        <w:jc w:val="center"/>
      </w:pPr>
      <w:bookmarkStart w:id="54" w:name="_bookmark54"/>
      <w:bookmarkEnd w:id="54"/>
      <w:r>
        <w:lastRenderedPageBreak/>
        <w:t>CHƢƠNG 4</w:t>
      </w:r>
    </w:p>
    <w:p w:rsidR="00AE06C4" w:rsidRDefault="00DF6B36">
      <w:pPr>
        <w:pStyle w:val="Heading1"/>
        <w:spacing w:before="120"/>
        <w:ind w:left="600" w:right="481" w:firstLine="0"/>
        <w:jc w:val="center"/>
      </w:pPr>
      <w:bookmarkStart w:id="55" w:name="_bookmark55"/>
      <w:bookmarkEnd w:id="55"/>
      <w:r>
        <w:t>ĐIỀU TRỊ BẰNG PHƢƠNG PHÁP TÁI TƢỚI MÁU</w:t>
      </w:r>
    </w:p>
    <w:p w:rsidR="00AE06C4" w:rsidRDefault="00AE06C4">
      <w:pPr>
        <w:pStyle w:val="BodyText"/>
        <w:spacing w:before="0"/>
        <w:ind w:left="0" w:firstLine="0"/>
        <w:jc w:val="left"/>
        <w:rPr>
          <w:b/>
          <w:sz w:val="26"/>
        </w:rPr>
      </w:pPr>
    </w:p>
    <w:p w:rsidR="00AE06C4" w:rsidRDefault="00DF6B36">
      <w:pPr>
        <w:pStyle w:val="Heading1"/>
        <w:numPr>
          <w:ilvl w:val="0"/>
          <w:numId w:val="21"/>
        </w:numPr>
        <w:tabs>
          <w:tab w:val="left" w:pos="832"/>
        </w:tabs>
        <w:spacing w:before="217"/>
        <w:jc w:val="both"/>
      </w:pPr>
      <w:bookmarkStart w:id="56" w:name="_bookmark56"/>
      <w:bookmarkEnd w:id="56"/>
      <w:r>
        <w:t>TÁI TƢỚI MÁU BẰNG THUỐC TIÊU SỢI HUYẾT ĐƢỜNG TĨNH</w:t>
      </w:r>
      <w:r>
        <w:rPr>
          <w:spacing w:val="-11"/>
        </w:rPr>
        <w:t xml:space="preserve"> </w:t>
      </w:r>
      <w:r>
        <w:t>MẠCH</w:t>
      </w:r>
    </w:p>
    <w:p w:rsidR="00AE06C4" w:rsidRDefault="00DF6B36">
      <w:pPr>
        <w:pStyle w:val="BodyText"/>
        <w:spacing w:before="115"/>
        <w:ind w:right="501" w:firstLine="916"/>
      </w:pPr>
      <w:r>
        <w:t xml:space="preserve">Thuốc tiêu sợi huyết duy nhất đã đƣợc chứng minh là có lợi cho những </w:t>
      </w:r>
      <w:r>
        <w:rPr>
          <w:spacing w:val="-14"/>
        </w:rPr>
        <w:t xml:space="preserve">bệnh </w:t>
      </w:r>
      <w:r>
        <w:t>nhân bị đột quỳ thiếu máu não cấp t nh là alteplase</w:t>
      </w:r>
      <w:r>
        <w:rPr>
          <w:spacing w:val="-4"/>
        </w:rPr>
        <w:t xml:space="preserve"> </w:t>
      </w:r>
      <w:r>
        <w:t>(rt-PA)</w:t>
      </w:r>
      <w:r>
        <w:t>.</w:t>
      </w:r>
    </w:p>
    <w:p w:rsidR="00AE06C4" w:rsidRDefault="00DF6B36">
      <w:pPr>
        <w:pStyle w:val="BodyText"/>
        <w:ind w:right="494"/>
      </w:pPr>
      <w:r>
        <w:t xml:space="preserve">Tiêu sợi huyết (v dụ: rt-PA) phục hồi lƣu lƣợng máu não ở các bệnh nhân nhồi </w:t>
      </w:r>
      <w:r>
        <w:rPr>
          <w:spacing w:val="-32"/>
        </w:rPr>
        <w:t>máu</w:t>
      </w:r>
      <w:r>
        <w:rPr>
          <w:spacing w:val="-4"/>
        </w:rPr>
        <w:t xml:space="preserve"> </w:t>
      </w:r>
      <w:r>
        <w:t>não cấp và có thể giúp cải thiện hoặc giải quyết các khiếm khuyết thần kinh. Tuy nhiên, tiêu sợi huyết cũng có thể gây xuất huyết nội sọ. Các biến chứng khác bao gồm xuất hu</w:t>
      </w:r>
      <w:r>
        <w:t>yết ngoại sọ và phù mạch hoặc dị</w:t>
      </w:r>
      <w:r>
        <w:rPr>
          <w:spacing w:val="-4"/>
        </w:rPr>
        <w:t xml:space="preserve"> </w:t>
      </w:r>
      <w:r>
        <w:t>ứng.</w:t>
      </w:r>
    </w:p>
    <w:p w:rsidR="00AE06C4" w:rsidRDefault="00DF6B36">
      <w:pPr>
        <w:pStyle w:val="Heading1"/>
        <w:numPr>
          <w:ilvl w:val="1"/>
          <w:numId w:val="21"/>
        </w:numPr>
        <w:tabs>
          <w:tab w:val="left" w:pos="858"/>
        </w:tabs>
        <w:spacing w:before="126"/>
        <w:jc w:val="both"/>
      </w:pPr>
      <w:bookmarkStart w:id="57" w:name="_bookmark57"/>
      <w:bookmarkEnd w:id="57"/>
      <w:r>
        <w:t>Tiêu chuẩn lựa chọn bệnh</w:t>
      </w:r>
      <w:r>
        <w:rPr>
          <w:spacing w:val="-3"/>
        </w:rPr>
        <w:t xml:space="preserve"> </w:t>
      </w:r>
      <w:r>
        <w:t>nhân</w:t>
      </w:r>
    </w:p>
    <w:p w:rsidR="00AE06C4" w:rsidRDefault="00DF6B36">
      <w:pPr>
        <w:pStyle w:val="BodyText"/>
        <w:spacing w:before="115"/>
        <w:ind w:right="491"/>
      </w:pPr>
      <w:r>
        <w:t>Khi lựa chọn bệnh nhân điều trị bằng thuốc tiêu sợi huyết đƣờng tĩnh mạch, phải đánh giá kỹ các tiêu chuẩn thu nhận và loại trừ bệnh nhân. Hƣớng dẫn lựa chọn bệnh nhân của Hội Tim mạch Hoa</w:t>
      </w:r>
      <w:r>
        <w:t xml:space="preserve"> Kỳ/Hội Đột quỳ Hoa Kỳ (AHA/ASA) để điều trị bằng thuốc tiêu sợi huyết đƣờng tĩnh mạch rt-PA, cụ thể nhƣ sau:</w:t>
      </w:r>
    </w:p>
    <w:p w:rsidR="00AE06C4" w:rsidRDefault="00DF6B36">
      <w:pPr>
        <w:pStyle w:val="ListParagraph"/>
        <w:numPr>
          <w:ilvl w:val="1"/>
          <w:numId w:val="24"/>
        </w:numPr>
        <w:tabs>
          <w:tab w:val="left" w:pos="1074"/>
        </w:tabs>
        <w:ind w:right="494" w:firstLine="395"/>
        <w:rPr>
          <w:sz w:val="24"/>
        </w:rPr>
      </w:pPr>
      <w:r>
        <w:rPr>
          <w:sz w:val="24"/>
        </w:rPr>
        <w:t>Chẩn đoán xác định nhồi máu não là nguyên nhân các triệu chứng và dấu hiệu thần kinh khu trú</w:t>
      </w:r>
    </w:p>
    <w:p w:rsidR="00AE06C4" w:rsidRDefault="00DF6B36">
      <w:pPr>
        <w:pStyle w:val="ListParagraph"/>
        <w:numPr>
          <w:ilvl w:val="1"/>
          <w:numId w:val="24"/>
        </w:numPr>
        <w:tabs>
          <w:tab w:val="left" w:pos="1074"/>
        </w:tabs>
        <w:ind w:right="495" w:firstLine="395"/>
        <w:rPr>
          <w:sz w:val="24"/>
        </w:rPr>
      </w:pPr>
      <w:r>
        <w:rPr>
          <w:sz w:val="24"/>
        </w:rPr>
        <w:t>Khởi phát triệu chứng &lt;</w:t>
      </w:r>
      <w:r>
        <w:rPr>
          <w:sz w:val="24"/>
        </w:rPr>
        <w:t xml:space="preserve"> 4.5 giờ trƣớc khi bắt đầu điều trị; nếu không biết ch </w:t>
      </w:r>
      <w:r>
        <w:rPr>
          <w:spacing w:val="-23"/>
          <w:sz w:val="24"/>
        </w:rPr>
        <w:t xml:space="preserve">nh </w:t>
      </w:r>
      <w:r>
        <w:rPr>
          <w:sz w:val="24"/>
        </w:rPr>
        <w:t xml:space="preserve">xác thì đó là thời gian bình thƣờng cuối cùng của ngƣời bệnh t nh đến thời điểm bắt </w:t>
      </w:r>
      <w:r>
        <w:rPr>
          <w:spacing w:val="-34"/>
          <w:sz w:val="24"/>
        </w:rPr>
        <w:t xml:space="preserve">đầu </w:t>
      </w:r>
      <w:r>
        <w:rPr>
          <w:sz w:val="24"/>
        </w:rPr>
        <w:t>điều trị.</w:t>
      </w:r>
    </w:p>
    <w:p w:rsidR="00AE06C4" w:rsidRDefault="00DF6B36">
      <w:pPr>
        <w:pStyle w:val="ListParagraph"/>
        <w:numPr>
          <w:ilvl w:val="1"/>
          <w:numId w:val="24"/>
        </w:numPr>
        <w:tabs>
          <w:tab w:val="left" w:pos="1074"/>
        </w:tabs>
        <w:ind w:left="1074"/>
        <w:rPr>
          <w:sz w:val="24"/>
        </w:rPr>
      </w:pPr>
      <w:r>
        <w:rPr>
          <w:sz w:val="24"/>
        </w:rPr>
        <w:t>Dấu hiệu thần kinh rõ</w:t>
      </w:r>
      <w:r>
        <w:rPr>
          <w:spacing w:val="-1"/>
          <w:sz w:val="24"/>
        </w:rPr>
        <w:t xml:space="preserve"> </w:t>
      </w:r>
      <w:r>
        <w:rPr>
          <w:sz w:val="24"/>
        </w:rPr>
        <w:t>ràng</w:t>
      </w:r>
    </w:p>
    <w:p w:rsidR="00AE06C4" w:rsidRDefault="00DF6B36">
      <w:pPr>
        <w:pStyle w:val="ListParagraph"/>
        <w:numPr>
          <w:ilvl w:val="1"/>
          <w:numId w:val="24"/>
        </w:numPr>
        <w:tabs>
          <w:tab w:val="left" w:pos="1074"/>
        </w:tabs>
        <w:spacing w:before="121"/>
        <w:ind w:left="1074"/>
        <w:rPr>
          <w:sz w:val="24"/>
        </w:rPr>
      </w:pPr>
      <w:r>
        <w:rPr>
          <w:sz w:val="24"/>
        </w:rPr>
        <w:t>Dấu hiệu thần kinh không k n đáo và đơn</w:t>
      </w:r>
      <w:r>
        <w:rPr>
          <w:spacing w:val="-2"/>
          <w:sz w:val="24"/>
        </w:rPr>
        <w:t xml:space="preserve"> </w:t>
      </w:r>
      <w:r>
        <w:rPr>
          <w:sz w:val="24"/>
        </w:rPr>
        <w:t>độc</w:t>
      </w:r>
    </w:p>
    <w:p w:rsidR="00AE06C4" w:rsidRDefault="00DF6B36">
      <w:pPr>
        <w:pStyle w:val="ListParagraph"/>
        <w:numPr>
          <w:ilvl w:val="1"/>
          <w:numId w:val="24"/>
        </w:numPr>
        <w:tabs>
          <w:tab w:val="left" w:pos="1074"/>
        </w:tabs>
        <w:ind w:left="1074"/>
        <w:rPr>
          <w:sz w:val="24"/>
        </w:rPr>
      </w:pPr>
      <w:r>
        <w:rPr>
          <w:sz w:val="24"/>
        </w:rPr>
        <w:t>Các triệu chứng không gợi ý xuất huyết dƣới</w:t>
      </w:r>
      <w:r>
        <w:rPr>
          <w:spacing w:val="-18"/>
          <w:sz w:val="24"/>
        </w:rPr>
        <w:t xml:space="preserve"> </w:t>
      </w:r>
      <w:r>
        <w:rPr>
          <w:sz w:val="24"/>
        </w:rPr>
        <w:t>nhện</w:t>
      </w:r>
    </w:p>
    <w:p w:rsidR="00AE06C4" w:rsidRDefault="00DF6B36">
      <w:pPr>
        <w:pStyle w:val="ListParagraph"/>
        <w:numPr>
          <w:ilvl w:val="1"/>
          <w:numId w:val="24"/>
        </w:numPr>
        <w:tabs>
          <w:tab w:val="left" w:pos="1073"/>
          <w:tab w:val="left" w:pos="1074"/>
        </w:tabs>
        <w:ind w:left="1074"/>
        <w:jc w:val="left"/>
        <w:rPr>
          <w:sz w:val="24"/>
        </w:rPr>
      </w:pPr>
      <w:r>
        <w:rPr>
          <w:sz w:val="24"/>
        </w:rPr>
        <w:t>Không có chấn thƣơng đầu hoặc đột quỳ trong 3 tháng vừa</w:t>
      </w:r>
      <w:r>
        <w:rPr>
          <w:spacing w:val="-31"/>
          <w:sz w:val="24"/>
        </w:rPr>
        <w:t xml:space="preserve"> </w:t>
      </w:r>
      <w:r>
        <w:rPr>
          <w:sz w:val="24"/>
        </w:rPr>
        <w:t>qua</w:t>
      </w:r>
    </w:p>
    <w:p w:rsidR="00AE06C4" w:rsidRDefault="00DF6B36">
      <w:pPr>
        <w:pStyle w:val="ListParagraph"/>
        <w:numPr>
          <w:ilvl w:val="1"/>
          <w:numId w:val="24"/>
        </w:numPr>
        <w:tabs>
          <w:tab w:val="left" w:pos="1073"/>
          <w:tab w:val="left" w:pos="1074"/>
        </w:tabs>
        <w:ind w:left="1074"/>
        <w:jc w:val="left"/>
        <w:rPr>
          <w:sz w:val="24"/>
        </w:rPr>
      </w:pPr>
      <w:r>
        <w:rPr>
          <w:sz w:val="24"/>
        </w:rPr>
        <w:t>Không bị nhồi máu cơ tim trong 3 tháng vừa</w:t>
      </w:r>
      <w:r>
        <w:rPr>
          <w:spacing w:val="-10"/>
          <w:sz w:val="24"/>
        </w:rPr>
        <w:t xml:space="preserve"> </w:t>
      </w:r>
      <w:r>
        <w:rPr>
          <w:sz w:val="24"/>
        </w:rPr>
        <w:t>qua</w:t>
      </w:r>
    </w:p>
    <w:p w:rsidR="00AE06C4" w:rsidRDefault="00DF6B36">
      <w:pPr>
        <w:pStyle w:val="ListParagraph"/>
        <w:numPr>
          <w:ilvl w:val="1"/>
          <w:numId w:val="24"/>
        </w:numPr>
        <w:tabs>
          <w:tab w:val="left" w:pos="1073"/>
          <w:tab w:val="left" w:pos="1074"/>
        </w:tabs>
        <w:ind w:left="1074"/>
        <w:jc w:val="left"/>
        <w:rPr>
          <w:sz w:val="24"/>
        </w:rPr>
      </w:pPr>
      <w:r>
        <w:rPr>
          <w:sz w:val="24"/>
        </w:rPr>
        <w:t>Không xuất huyết tiêu hóa, sinh dục trong 21 ngày vừa</w:t>
      </w:r>
      <w:r>
        <w:rPr>
          <w:spacing w:val="-12"/>
          <w:sz w:val="24"/>
        </w:rPr>
        <w:t xml:space="preserve"> </w:t>
      </w:r>
      <w:r>
        <w:rPr>
          <w:sz w:val="24"/>
        </w:rPr>
        <w:t>qua</w:t>
      </w:r>
    </w:p>
    <w:p w:rsidR="00AE06C4" w:rsidRDefault="00DF6B36">
      <w:pPr>
        <w:pStyle w:val="ListParagraph"/>
        <w:numPr>
          <w:ilvl w:val="1"/>
          <w:numId w:val="24"/>
        </w:numPr>
        <w:tabs>
          <w:tab w:val="left" w:pos="1073"/>
          <w:tab w:val="left" w:pos="1074"/>
        </w:tabs>
        <w:ind w:right="494" w:firstLine="395"/>
        <w:jc w:val="left"/>
        <w:rPr>
          <w:sz w:val="24"/>
        </w:rPr>
      </w:pPr>
      <w:r>
        <w:rPr>
          <w:sz w:val="24"/>
        </w:rPr>
        <w:t>Không có tổn thƣơng động mạch tại vi tr kh</w:t>
      </w:r>
      <w:r>
        <w:rPr>
          <w:sz w:val="24"/>
        </w:rPr>
        <w:t xml:space="preserve">ông ép cầm máu đƣợc trong 7 </w:t>
      </w:r>
      <w:r>
        <w:rPr>
          <w:spacing w:val="-25"/>
          <w:sz w:val="24"/>
        </w:rPr>
        <w:t xml:space="preserve">ngày </w:t>
      </w:r>
      <w:r>
        <w:rPr>
          <w:sz w:val="24"/>
        </w:rPr>
        <w:t>vừa</w:t>
      </w:r>
      <w:r>
        <w:rPr>
          <w:spacing w:val="-2"/>
          <w:sz w:val="24"/>
        </w:rPr>
        <w:t xml:space="preserve"> </w:t>
      </w:r>
      <w:r>
        <w:rPr>
          <w:sz w:val="24"/>
        </w:rPr>
        <w:t>qua</w:t>
      </w:r>
    </w:p>
    <w:p w:rsidR="00AE06C4" w:rsidRDefault="00DF6B36">
      <w:pPr>
        <w:pStyle w:val="ListParagraph"/>
        <w:numPr>
          <w:ilvl w:val="1"/>
          <w:numId w:val="24"/>
        </w:numPr>
        <w:tabs>
          <w:tab w:val="left" w:pos="1073"/>
          <w:tab w:val="left" w:pos="1074"/>
        </w:tabs>
        <w:ind w:left="1074"/>
        <w:jc w:val="left"/>
        <w:rPr>
          <w:sz w:val="24"/>
        </w:rPr>
      </w:pPr>
      <w:r>
        <w:rPr>
          <w:sz w:val="24"/>
        </w:rPr>
        <w:t>Không trải qua đại phẫu thuật trong 14 ngày vừa</w:t>
      </w:r>
      <w:r>
        <w:rPr>
          <w:spacing w:val="-12"/>
          <w:sz w:val="24"/>
        </w:rPr>
        <w:t xml:space="preserve"> </w:t>
      </w:r>
      <w:r>
        <w:rPr>
          <w:sz w:val="24"/>
        </w:rPr>
        <w:t>qua</w:t>
      </w:r>
    </w:p>
    <w:p w:rsidR="00AE06C4" w:rsidRDefault="00DF6B36">
      <w:pPr>
        <w:pStyle w:val="ListParagraph"/>
        <w:numPr>
          <w:ilvl w:val="1"/>
          <w:numId w:val="24"/>
        </w:numPr>
        <w:tabs>
          <w:tab w:val="left" w:pos="1073"/>
          <w:tab w:val="left" w:pos="1074"/>
        </w:tabs>
        <w:ind w:left="1074"/>
        <w:jc w:val="left"/>
        <w:rPr>
          <w:sz w:val="24"/>
        </w:rPr>
      </w:pPr>
      <w:r>
        <w:rPr>
          <w:sz w:val="24"/>
        </w:rPr>
        <w:t>Không có tiền sử chảy máu nội</w:t>
      </w:r>
      <w:r>
        <w:rPr>
          <w:spacing w:val="-8"/>
          <w:sz w:val="24"/>
        </w:rPr>
        <w:t xml:space="preserve"> </w:t>
      </w:r>
      <w:r>
        <w:rPr>
          <w:sz w:val="24"/>
        </w:rPr>
        <w:t>sọ</w:t>
      </w:r>
    </w:p>
    <w:p w:rsidR="00AE06C4" w:rsidRDefault="00DF6B36">
      <w:pPr>
        <w:pStyle w:val="ListParagraph"/>
        <w:numPr>
          <w:ilvl w:val="1"/>
          <w:numId w:val="24"/>
        </w:numPr>
        <w:tabs>
          <w:tab w:val="left" w:pos="1073"/>
          <w:tab w:val="left" w:pos="1074"/>
        </w:tabs>
        <w:ind w:left="1074"/>
        <w:jc w:val="left"/>
        <w:rPr>
          <w:sz w:val="24"/>
        </w:rPr>
      </w:pPr>
      <w:r>
        <w:rPr>
          <w:spacing w:val="-5"/>
          <w:sz w:val="24"/>
        </w:rPr>
        <w:t>Huyết</w:t>
      </w:r>
      <w:r>
        <w:rPr>
          <w:spacing w:val="-15"/>
          <w:sz w:val="24"/>
        </w:rPr>
        <w:t xml:space="preserve"> </w:t>
      </w:r>
      <w:r>
        <w:rPr>
          <w:spacing w:val="-5"/>
          <w:sz w:val="24"/>
        </w:rPr>
        <w:t>áp</w:t>
      </w:r>
      <w:r>
        <w:rPr>
          <w:spacing w:val="-16"/>
          <w:sz w:val="24"/>
        </w:rPr>
        <w:t xml:space="preserve"> </w:t>
      </w:r>
      <w:r>
        <w:rPr>
          <w:spacing w:val="-5"/>
          <w:sz w:val="24"/>
        </w:rPr>
        <w:t>tâm</w:t>
      </w:r>
      <w:r>
        <w:rPr>
          <w:spacing w:val="-16"/>
          <w:sz w:val="24"/>
        </w:rPr>
        <w:t xml:space="preserve"> </w:t>
      </w:r>
      <w:r>
        <w:rPr>
          <w:spacing w:val="-5"/>
          <w:sz w:val="24"/>
        </w:rPr>
        <w:t>thu</w:t>
      </w:r>
      <w:r>
        <w:rPr>
          <w:spacing w:val="-16"/>
          <w:sz w:val="24"/>
        </w:rPr>
        <w:t xml:space="preserve"> </w:t>
      </w:r>
      <w:r>
        <w:rPr>
          <w:spacing w:val="-5"/>
          <w:sz w:val="24"/>
        </w:rPr>
        <w:t>dƣới</w:t>
      </w:r>
      <w:r>
        <w:rPr>
          <w:spacing w:val="-16"/>
          <w:sz w:val="24"/>
        </w:rPr>
        <w:t xml:space="preserve"> </w:t>
      </w:r>
      <w:r>
        <w:rPr>
          <w:spacing w:val="-5"/>
          <w:sz w:val="24"/>
        </w:rPr>
        <w:t>185</w:t>
      </w:r>
      <w:r>
        <w:rPr>
          <w:spacing w:val="-16"/>
          <w:sz w:val="24"/>
        </w:rPr>
        <w:t xml:space="preserve"> </w:t>
      </w:r>
      <w:r>
        <w:rPr>
          <w:spacing w:val="-4"/>
          <w:sz w:val="24"/>
        </w:rPr>
        <w:t>mm</w:t>
      </w:r>
      <w:r>
        <w:rPr>
          <w:spacing w:val="-16"/>
          <w:sz w:val="24"/>
        </w:rPr>
        <w:t xml:space="preserve"> </w:t>
      </w:r>
      <w:r>
        <w:rPr>
          <w:spacing w:val="-5"/>
          <w:sz w:val="24"/>
        </w:rPr>
        <w:t>Hg,</w:t>
      </w:r>
      <w:r>
        <w:rPr>
          <w:spacing w:val="-16"/>
          <w:sz w:val="24"/>
        </w:rPr>
        <w:t xml:space="preserve"> </w:t>
      </w:r>
      <w:r>
        <w:rPr>
          <w:spacing w:val="-6"/>
          <w:sz w:val="24"/>
        </w:rPr>
        <w:t>huyết</w:t>
      </w:r>
      <w:r>
        <w:rPr>
          <w:spacing w:val="-14"/>
          <w:sz w:val="24"/>
        </w:rPr>
        <w:t xml:space="preserve"> </w:t>
      </w:r>
      <w:r>
        <w:rPr>
          <w:spacing w:val="-5"/>
          <w:sz w:val="24"/>
        </w:rPr>
        <w:t>áp</w:t>
      </w:r>
      <w:r>
        <w:rPr>
          <w:spacing w:val="-16"/>
          <w:sz w:val="24"/>
        </w:rPr>
        <w:t xml:space="preserve"> </w:t>
      </w:r>
      <w:r>
        <w:rPr>
          <w:spacing w:val="-5"/>
          <w:sz w:val="24"/>
        </w:rPr>
        <w:t>tâm</w:t>
      </w:r>
      <w:r>
        <w:rPr>
          <w:spacing w:val="-16"/>
          <w:sz w:val="24"/>
        </w:rPr>
        <w:t xml:space="preserve"> </w:t>
      </w:r>
      <w:r>
        <w:rPr>
          <w:spacing w:val="-5"/>
          <w:sz w:val="24"/>
        </w:rPr>
        <w:t>trƣơng</w:t>
      </w:r>
      <w:r>
        <w:rPr>
          <w:spacing w:val="-19"/>
          <w:sz w:val="24"/>
        </w:rPr>
        <w:t xml:space="preserve"> </w:t>
      </w:r>
      <w:r>
        <w:rPr>
          <w:spacing w:val="-5"/>
          <w:sz w:val="24"/>
        </w:rPr>
        <w:t>dƣới</w:t>
      </w:r>
      <w:r>
        <w:rPr>
          <w:spacing w:val="-16"/>
          <w:sz w:val="24"/>
        </w:rPr>
        <w:t xml:space="preserve"> </w:t>
      </w:r>
      <w:r>
        <w:rPr>
          <w:spacing w:val="-5"/>
          <w:sz w:val="24"/>
        </w:rPr>
        <w:t>110</w:t>
      </w:r>
      <w:r>
        <w:rPr>
          <w:spacing w:val="-16"/>
          <w:sz w:val="24"/>
        </w:rPr>
        <w:t xml:space="preserve"> </w:t>
      </w:r>
      <w:r>
        <w:rPr>
          <w:spacing w:val="-4"/>
          <w:sz w:val="24"/>
        </w:rPr>
        <w:t>mm</w:t>
      </w:r>
      <w:r>
        <w:rPr>
          <w:spacing w:val="-16"/>
          <w:sz w:val="24"/>
        </w:rPr>
        <w:t xml:space="preserve"> </w:t>
      </w:r>
      <w:r>
        <w:rPr>
          <w:spacing w:val="-3"/>
          <w:sz w:val="24"/>
        </w:rPr>
        <w:t>Hg</w:t>
      </w:r>
    </w:p>
    <w:p w:rsidR="00AE06C4" w:rsidRDefault="00DF6B36">
      <w:pPr>
        <w:pStyle w:val="ListParagraph"/>
        <w:numPr>
          <w:ilvl w:val="1"/>
          <w:numId w:val="24"/>
        </w:numPr>
        <w:tabs>
          <w:tab w:val="left" w:pos="1073"/>
          <w:tab w:val="left" w:pos="1074"/>
        </w:tabs>
        <w:ind w:left="1074"/>
        <w:jc w:val="left"/>
        <w:rPr>
          <w:sz w:val="24"/>
        </w:rPr>
      </w:pPr>
      <w:r>
        <w:rPr>
          <w:sz w:val="24"/>
        </w:rPr>
        <w:t>Không có bằng chứng chấn thƣơng cấp t nh hoặc chảy máu cấp t</w:t>
      </w:r>
      <w:r>
        <w:rPr>
          <w:spacing w:val="-21"/>
          <w:sz w:val="24"/>
        </w:rPr>
        <w:t xml:space="preserve"> </w:t>
      </w:r>
      <w:r>
        <w:rPr>
          <w:sz w:val="24"/>
        </w:rPr>
        <w:t>nh</w:t>
      </w:r>
    </w:p>
    <w:p w:rsidR="00AE06C4" w:rsidRDefault="00DF6B36">
      <w:pPr>
        <w:pStyle w:val="ListParagraph"/>
        <w:numPr>
          <w:ilvl w:val="1"/>
          <w:numId w:val="24"/>
        </w:numPr>
        <w:tabs>
          <w:tab w:val="left" w:pos="1073"/>
          <w:tab w:val="left" w:pos="1074"/>
        </w:tabs>
        <w:ind w:left="1074"/>
        <w:jc w:val="left"/>
        <w:rPr>
          <w:sz w:val="24"/>
        </w:rPr>
      </w:pPr>
      <w:r>
        <w:rPr>
          <w:sz w:val="24"/>
        </w:rPr>
        <w:t>Không</w:t>
      </w:r>
      <w:r>
        <w:rPr>
          <w:spacing w:val="-8"/>
          <w:sz w:val="24"/>
        </w:rPr>
        <w:t xml:space="preserve"> </w:t>
      </w:r>
      <w:r>
        <w:rPr>
          <w:sz w:val="24"/>
        </w:rPr>
        <w:t>dùng</w:t>
      </w:r>
      <w:r>
        <w:rPr>
          <w:spacing w:val="-8"/>
          <w:sz w:val="24"/>
        </w:rPr>
        <w:t xml:space="preserve"> </w:t>
      </w:r>
      <w:r>
        <w:rPr>
          <w:sz w:val="24"/>
        </w:rPr>
        <w:t>thuốc</w:t>
      </w:r>
      <w:r>
        <w:rPr>
          <w:spacing w:val="-5"/>
          <w:sz w:val="24"/>
        </w:rPr>
        <w:t xml:space="preserve"> </w:t>
      </w:r>
      <w:r>
        <w:rPr>
          <w:sz w:val="24"/>
        </w:rPr>
        <w:t>chống</w:t>
      </w:r>
      <w:r>
        <w:rPr>
          <w:spacing w:val="-5"/>
          <w:sz w:val="24"/>
        </w:rPr>
        <w:t xml:space="preserve"> </w:t>
      </w:r>
      <w:r>
        <w:rPr>
          <w:sz w:val="24"/>
        </w:rPr>
        <w:t>đông</w:t>
      </w:r>
      <w:r>
        <w:rPr>
          <w:spacing w:val="-8"/>
          <w:sz w:val="24"/>
        </w:rPr>
        <w:t xml:space="preserve"> </w:t>
      </w:r>
      <w:r>
        <w:rPr>
          <w:sz w:val="24"/>
        </w:rPr>
        <w:t>đƣờng</w:t>
      </w:r>
      <w:r>
        <w:rPr>
          <w:spacing w:val="-8"/>
          <w:sz w:val="24"/>
        </w:rPr>
        <w:t xml:space="preserve"> </w:t>
      </w:r>
      <w:r>
        <w:rPr>
          <w:sz w:val="24"/>
        </w:rPr>
        <w:t>uống,</w:t>
      </w:r>
      <w:r>
        <w:rPr>
          <w:spacing w:val="-5"/>
          <w:sz w:val="24"/>
        </w:rPr>
        <w:t xml:space="preserve"> </w:t>
      </w:r>
      <w:r>
        <w:rPr>
          <w:sz w:val="24"/>
        </w:rPr>
        <w:t>hoặc</w:t>
      </w:r>
      <w:r>
        <w:rPr>
          <w:spacing w:val="-4"/>
          <w:sz w:val="24"/>
        </w:rPr>
        <w:t xml:space="preserve"> </w:t>
      </w:r>
      <w:r>
        <w:rPr>
          <w:sz w:val="24"/>
        </w:rPr>
        <w:t>nếu</w:t>
      </w:r>
      <w:r>
        <w:rPr>
          <w:spacing w:val="-3"/>
          <w:sz w:val="24"/>
        </w:rPr>
        <w:t xml:space="preserve"> </w:t>
      </w:r>
      <w:r>
        <w:rPr>
          <w:sz w:val="24"/>
        </w:rPr>
        <w:t>uống,</w:t>
      </w:r>
      <w:r>
        <w:rPr>
          <w:spacing w:val="-2"/>
          <w:sz w:val="24"/>
        </w:rPr>
        <w:t xml:space="preserve"> </w:t>
      </w:r>
      <w:r>
        <w:rPr>
          <w:sz w:val="24"/>
        </w:rPr>
        <w:t>INR</w:t>
      </w:r>
      <w:r>
        <w:rPr>
          <w:spacing w:val="-6"/>
          <w:sz w:val="24"/>
        </w:rPr>
        <w:t xml:space="preserve"> </w:t>
      </w:r>
      <w:r>
        <w:rPr>
          <w:sz w:val="24"/>
        </w:rPr>
        <w:t>phải</w:t>
      </w:r>
      <w:r>
        <w:rPr>
          <w:spacing w:val="-5"/>
          <w:sz w:val="24"/>
        </w:rPr>
        <w:t xml:space="preserve"> </w:t>
      </w:r>
      <w:r>
        <w:rPr>
          <w:sz w:val="24"/>
        </w:rPr>
        <w:t>dƣới</w:t>
      </w:r>
      <w:r>
        <w:rPr>
          <w:spacing w:val="-4"/>
          <w:sz w:val="24"/>
        </w:rPr>
        <w:t xml:space="preserve"> </w:t>
      </w:r>
      <w:r>
        <w:rPr>
          <w:sz w:val="24"/>
        </w:rPr>
        <w:t>1,7</w:t>
      </w:r>
    </w:p>
    <w:p w:rsidR="00AE06C4" w:rsidRDefault="00DF6B36">
      <w:pPr>
        <w:pStyle w:val="ListParagraph"/>
        <w:numPr>
          <w:ilvl w:val="1"/>
          <w:numId w:val="24"/>
        </w:numPr>
        <w:tabs>
          <w:tab w:val="left" w:pos="1073"/>
          <w:tab w:val="left" w:pos="1074"/>
        </w:tabs>
        <w:ind w:right="495" w:firstLine="395"/>
        <w:jc w:val="left"/>
        <w:rPr>
          <w:sz w:val="24"/>
        </w:rPr>
      </w:pPr>
      <w:r>
        <w:rPr>
          <w:sz w:val="24"/>
        </w:rPr>
        <w:t xml:space="preserve">Nếu dùng heparin trong vòng 48 giờ, thời gian hoạt hóa prothrombin đƣợc </w:t>
      </w:r>
      <w:r>
        <w:rPr>
          <w:spacing w:val="-11"/>
          <w:sz w:val="24"/>
        </w:rPr>
        <w:t xml:space="preserve">(aPT) </w:t>
      </w:r>
      <w:r>
        <w:rPr>
          <w:sz w:val="24"/>
        </w:rPr>
        <w:t>phải bình</w:t>
      </w:r>
      <w:r>
        <w:rPr>
          <w:spacing w:val="-2"/>
          <w:sz w:val="24"/>
        </w:rPr>
        <w:t xml:space="preserve"> </w:t>
      </w:r>
      <w:r>
        <w:rPr>
          <w:sz w:val="24"/>
        </w:rPr>
        <w:t>thƣờng</w:t>
      </w:r>
    </w:p>
    <w:p w:rsidR="00AE06C4" w:rsidRDefault="00DF6B36">
      <w:pPr>
        <w:pStyle w:val="ListParagraph"/>
        <w:numPr>
          <w:ilvl w:val="1"/>
          <w:numId w:val="24"/>
        </w:numPr>
        <w:tabs>
          <w:tab w:val="left" w:pos="1073"/>
          <w:tab w:val="left" w:pos="1074"/>
        </w:tabs>
        <w:spacing w:before="118"/>
        <w:ind w:left="1074"/>
        <w:jc w:val="left"/>
        <w:rPr>
          <w:sz w:val="24"/>
        </w:rPr>
      </w:pPr>
      <w:r>
        <w:rPr>
          <w:sz w:val="24"/>
        </w:rPr>
        <w:t>Số lƣợng tiểu cầu trên 100.000 /</w:t>
      </w:r>
      <w:r>
        <w:rPr>
          <w:spacing w:val="-6"/>
          <w:sz w:val="24"/>
        </w:rPr>
        <w:t xml:space="preserve"> </w:t>
      </w:r>
      <w:r>
        <w:rPr>
          <w:sz w:val="24"/>
        </w:rPr>
        <w:t>L</w:t>
      </w:r>
    </w:p>
    <w:p w:rsidR="00AE06C4" w:rsidRDefault="00DF6B36">
      <w:pPr>
        <w:pStyle w:val="ListParagraph"/>
        <w:numPr>
          <w:ilvl w:val="1"/>
          <w:numId w:val="24"/>
        </w:numPr>
        <w:tabs>
          <w:tab w:val="left" w:pos="1073"/>
          <w:tab w:val="left" w:pos="1074"/>
        </w:tabs>
        <w:ind w:left="1074"/>
        <w:jc w:val="left"/>
        <w:rPr>
          <w:sz w:val="24"/>
        </w:rPr>
      </w:pPr>
      <w:r>
        <w:rPr>
          <w:sz w:val="24"/>
        </w:rPr>
        <w:t>Đƣờng huyết trên 2,7 mmol/L (&gt; 50</w:t>
      </w:r>
      <w:r>
        <w:rPr>
          <w:spacing w:val="-15"/>
          <w:sz w:val="24"/>
        </w:rPr>
        <w:t xml:space="preserve"> </w:t>
      </w:r>
      <w:r>
        <w:rPr>
          <w:sz w:val="24"/>
        </w:rPr>
        <w:t>mg/dL)</w:t>
      </w:r>
    </w:p>
    <w:p w:rsidR="00AE06C4" w:rsidRDefault="00DF6B36">
      <w:pPr>
        <w:pStyle w:val="ListParagraph"/>
        <w:numPr>
          <w:ilvl w:val="1"/>
          <w:numId w:val="24"/>
        </w:numPr>
        <w:tabs>
          <w:tab w:val="left" w:pos="1073"/>
          <w:tab w:val="left" w:pos="1074"/>
        </w:tabs>
        <w:ind w:right="497" w:firstLine="395"/>
        <w:jc w:val="left"/>
        <w:rPr>
          <w:sz w:val="24"/>
        </w:rPr>
      </w:pPr>
      <w:r>
        <w:rPr>
          <w:sz w:val="24"/>
        </w:rPr>
        <w:t xml:space="preserve">CT scan không thấy dấu hiệu nhồi máu não diện rộng (giảm </w:t>
      </w:r>
      <w:r>
        <w:rPr>
          <w:spacing w:val="2"/>
          <w:sz w:val="24"/>
        </w:rPr>
        <w:t xml:space="preserve">tỷ </w:t>
      </w:r>
      <w:r>
        <w:rPr>
          <w:sz w:val="24"/>
        </w:rPr>
        <w:t>trọng trên 1/3 bán cầu) hoặc xuất huyết nội</w:t>
      </w:r>
      <w:r>
        <w:rPr>
          <w:spacing w:val="-1"/>
          <w:sz w:val="24"/>
        </w:rPr>
        <w:t xml:space="preserve"> </w:t>
      </w:r>
      <w:r>
        <w:rPr>
          <w:sz w:val="24"/>
        </w:rPr>
        <w:t>sọ</w:t>
      </w:r>
    </w:p>
    <w:p w:rsidR="00AE06C4" w:rsidRDefault="00AE06C4">
      <w:pPr>
        <w:rPr>
          <w:sz w:val="24"/>
        </w:rPr>
        <w:sectPr w:rsidR="00AE06C4">
          <w:pgSz w:w="11910" w:h="16840"/>
          <w:pgMar w:top="1440" w:right="920" w:bottom="1340" w:left="1480" w:header="0" w:footer="1077" w:gutter="0"/>
          <w:cols w:space="720"/>
        </w:sectPr>
      </w:pPr>
    </w:p>
    <w:p w:rsidR="00AE06C4" w:rsidRDefault="00DF6B36">
      <w:pPr>
        <w:pStyle w:val="ListParagraph"/>
        <w:numPr>
          <w:ilvl w:val="1"/>
          <w:numId w:val="24"/>
        </w:numPr>
        <w:tabs>
          <w:tab w:val="left" w:pos="1074"/>
        </w:tabs>
        <w:spacing w:before="72"/>
        <w:ind w:right="492" w:firstLine="395"/>
        <w:rPr>
          <w:sz w:val="24"/>
        </w:rPr>
      </w:pPr>
      <w:r>
        <w:rPr>
          <w:sz w:val="24"/>
        </w:rPr>
        <w:lastRenderedPageBreak/>
        <w:t xml:space="preserve">Bệnh nhân và gia đình đồng ý điều trị sau khi đƣợc giải th ch về lợi ch và </w:t>
      </w:r>
      <w:r>
        <w:rPr>
          <w:spacing w:val="-9"/>
          <w:sz w:val="24"/>
        </w:rPr>
        <w:t xml:space="preserve">những </w:t>
      </w:r>
      <w:r>
        <w:rPr>
          <w:sz w:val="24"/>
        </w:rPr>
        <w:t>rủi ro tiềm tàng của thuốc khi sử</w:t>
      </w:r>
      <w:r>
        <w:rPr>
          <w:spacing w:val="-3"/>
          <w:sz w:val="24"/>
        </w:rPr>
        <w:t xml:space="preserve"> </w:t>
      </w:r>
      <w:r>
        <w:rPr>
          <w:sz w:val="24"/>
        </w:rPr>
        <w:t>dụng.</w:t>
      </w:r>
    </w:p>
    <w:p w:rsidR="00AE06C4" w:rsidRDefault="00DF6B36">
      <w:pPr>
        <w:pStyle w:val="Heading1"/>
        <w:numPr>
          <w:ilvl w:val="1"/>
          <w:numId w:val="21"/>
        </w:numPr>
        <w:tabs>
          <w:tab w:val="left" w:pos="858"/>
        </w:tabs>
        <w:jc w:val="both"/>
      </w:pPr>
      <w:bookmarkStart w:id="58" w:name="_bookmark58"/>
      <w:bookmarkEnd w:id="58"/>
      <w:r>
        <w:t>Tiêu chuẩn l</w:t>
      </w:r>
      <w:r>
        <w:t>oại</w:t>
      </w:r>
      <w:r>
        <w:rPr>
          <w:spacing w:val="-1"/>
        </w:rPr>
        <w:t xml:space="preserve"> </w:t>
      </w:r>
      <w:r>
        <w:t>trừ</w:t>
      </w:r>
    </w:p>
    <w:p w:rsidR="00AE06C4" w:rsidRDefault="00DF6B36">
      <w:pPr>
        <w:pStyle w:val="BodyText"/>
        <w:spacing w:before="115"/>
        <w:ind w:right="503"/>
      </w:pPr>
      <w:r>
        <w:t>Các tiêu chuẩn loại trừ chủ yếu tập trung vào việc xác định nguy cơ biến chứng xuất huyết sau khi dùng thuốc tiêu sợi huyết.</w:t>
      </w:r>
    </w:p>
    <w:p w:rsidR="00AE06C4" w:rsidRDefault="00DF6B36">
      <w:pPr>
        <w:pStyle w:val="BodyText"/>
        <w:ind w:left="618" w:firstLine="0"/>
      </w:pPr>
      <w:r>
        <w:t>Xem chi tiết tại phụ lục IV.</w:t>
      </w:r>
    </w:p>
    <w:p w:rsidR="00AE06C4" w:rsidRDefault="00DF6B36">
      <w:pPr>
        <w:pStyle w:val="Heading1"/>
        <w:numPr>
          <w:ilvl w:val="1"/>
          <w:numId w:val="21"/>
        </w:numPr>
        <w:tabs>
          <w:tab w:val="left" w:pos="858"/>
        </w:tabs>
        <w:jc w:val="both"/>
      </w:pPr>
      <w:bookmarkStart w:id="59" w:name="_bookmark59"/>
      <w:bookmarkEnd w:id="59"/>
      <w:r>
        <w:rPr>
          <w:shd w:val="clear" w:color="auto" w:fill="F8F8F9"/>
        </w:rPr>
        <w:t>Nguy cơ xuất</w:t>
      </w:r>
      <w:r>
        <w:rPr>
          <w:spacing w:val="-2"/>
          <w:shd w:val="clear" w:color="auto" w:fill="F8F8F9"/>
        </w:rPr>
        <w:t xml:space="preserve"> </w:t>
      </w:r>
      <w:r>
        <w:rPr>
          <w:shd w:val="clear" w:color="auto" w:fill="F8F8F9"/>
        </w:rPr>
        <w:t>huyết</w:t>
      </w:r>
    </w:p>
    <w:p w:rsidR="00AE06C4" w:rsidRDefault="00DF6B36">
      <w:pPr>
        <w:pStyle w:val="BodyText"/>
        <w:spacing w:before="115"/>
        <w:ind w:right="490"/>
      </w:pPr>
      <w:r>
        <w:rPr>
          <w:shd w:val="clear" w:color="auto" w:fill="F8F8F9"/>
        </w:rPr>
        <w:t>Mặc dù thuốc chống kết tập tiểu cầu có thể làm tăng nguy cơ xuất huyết nội sọ khi</w:t>
      </w:r>
      <w:r>
        <w:t xml:space="preserve"> </w:t>
      </w:r>
      <w:r>
        <w:rPr>
          <w:shd w:val="clear" w:color="auto" w:fill="F8F8F9"/>
        </w:rPr>
        <w:t xml:space="preserve">dùng thuốc tiêu sợi huyết nhƣng qua tổng kết ngƣời ta đi đến kết luận rằng không nên </w:t>
      </w:r>
      <w:r>
        <w:rPr>
          <w:spacing w:val="-31"/>
          <w:shd w:val="clear" w:color="auto" w:fill="F8F8F9"/>
        </w:rPr>
        <w:t>coi</w:t>
      </w:r>
      <w:r>
        <w:rPr>
          <w:spacing w:val="-31"/>
        </w:rPr>
        <w:t xml:space="preserve"> </w:t>
      </w:r>
      <w:r>
        <w:rPr>
          <w:shd w:val="clear" w:color="auto" w:fill="F8F8F9"/>
        </w:rPr>
        <w:t xml:space="preserve">những bệnh nhân đã đƣợc điều trị bằng thuốc chống kết tập tiểu cầu là bị chống chỉ </w:t>
      </w:r>
      <w:r>
        <w:rPr>
          <w:spacing w:val="-11"/>
          <w:shd w:val="clear" w:color="auto" w:fill="F8F8F9"/>
        </w:rPr>
        <w:t>đị</w:t>
      </w:r>
      <w:r>
        <w:rPr>
          <w:spacing w:val="-11"/>
          <w:shd w:val="clear" w:color="auto" w:fill="F8F8F9"/>
        </w:rPr>
        <w:t>nh</w:t>
      </w:r>
      <w:r>
        <w:rPr>
          <w:spacing w:val="-11"/>
        </w:rPr>
        <w:t xml:space="preserve"> </w:t>
      </w:r>
      <w:r>
        <w:rPr>
          <w:shd w:val="clear" w:color="auto" w:fill="F8F8F9"/>
        </w:rPr>
        <w:t>với thuốc tiêu sợi huyết, mặc dù cần thận trọng ở những bệnh nhân sử dụng kết hợp aspirin</w:t>
      </w:r>
      <w:r>
        <w:t xml:space="preserve"> </w:t>
      </w:r>
      <w:r>
        <w:rPr>
          <w:shd w:val="clear" w:color="auto" w:fill="F8F8F9"/>
        </w:rPr>
        <w:t>và clopidogrel</w:t>
      </w:r>
      <w:r>
        <w:t xml:space="preserve"> [22; 23].</w:t>
      </w:r>
    </w:p>
    <w:p w:rsidR="00AE06C4" w:rsidRDefault="00DF6B36">
      <w:pPr>
        <w:pStyle w:val="Heading1"/>
        <w:numPr>
          <w:ilvl w:val="1"/>
          <w:numId w:val="21"/>
        </w:numPr>
        <w:tabs>
          <w:tab w:val="left" w:pos="858"/>
        </w:tabs>
        <w:spacing w:before="126"/>
        <w:jc w:val="both"/>
      </w:pPr>
      <w:bookmarkStart w:id="60" w:name="_bookmark60"/>
      <w:bookmarkEnd w:id="60"/>
      <w:r>
        <w:t>Phối hợp siêu âm trị</w:t>
      </w:r>
      <w:r>
        <w:rPr>
          <w:spacing w:val="-4"/>
        </w:rPr>
        <w:t xml:space="preserve"> </w:t>
      </w:r>
      <w:r>
        <w:t>liệu</w:t>
      </w:r>
    </w:p>
    <w:p w:rsidR="00AE06C4" w:rsidRDefault="00DF6B36">
      <w:pPr>
        <w:pStyle w:val="BodyText"/>
        <w:spacing w:before="115"/>
        <w:ind w:right="495"/>
      </w:pPr>
      <w:r>
        <w:t>Các nhà nghiên cứu đã nghiên cứu việc sử dụng siêu âm xuyên sọ nhƣ một phƣơng tiện hỗ trợ rt-PA trong điều trị t</w:t>
      </w:r>
      <w:r>
        <w:t>iêu sợi huyết [24]. Bằng cách cung cấp sóng áp lực đến huyết khối, siêu âm về mặt lý thuyết có thể gia tăng bề mặt tiếp xúc của huyết khối với thuốc tiêu sợi huyết trong máu. Cần có nhiều nghiên cứu sâu hơn để xác định vai trò ch nh xác của siêu âm Doppler</w:t>
      </w:r>
      <w:r>
        <w:t xml:space="preserve"> xuyên sọ trong việc hỗ trợ tiêu sợi huyết trong đột quỳ thiếu máu não cấp t nh.</w:t>
      </w:r>
    </w:p>
    <w:p w:rsidR="00AE06C4" w:rsidRDefault="00DF6B36">
      <w:pPr>
        <w:pStyle w:val="Heading1"/>
        <w:numPr>
          <w:ilvl w:val="0"/>
          <w:numId w:val="21"/>
        </w:numPr>
        <w:tabs>
          <w:tab w:val="left" w:pos="926"/>
        </w:tabs>
        <w:ind w:left="925" w:hanging="308"/>
      </w:pPr>
      <w:bookmarkStart w:id="61" w:name="_bookmark61"/>
      <w:bookmarkEnd w:id="61"/>
      <w:r>
        <w:t>LẤY HUYẾT KHỐI BẰNG DỤNG</w:t>
      </w:r>
      <w:r>
        <w:rPr>
          <w:spacing w:val="-6"/>
        </w:rPr>
        <w:t xml:space="preserve"> </w:t>
      </w:r>
      <w:r>
        <w:t>CỤ</w:t>
      </w:r>
    </w:p>
    <w:p w:rsidR="00AE06C4" w:rsidRDefault="00DF6B36">
      <w:pPr>
        <w:pStyle w:val="BodyText"/>
        <w:spacing w:before="115"/>
        <w:ind w:right="490"/>
      </w:pPr>
      <w:r>
        <w:t xml:space="preserve">Bắt đầu đƣợc nghiên cứu áp dụng từ 15 năm trƣớc với việc sử dụng các thế hệ 1 và </w:t>
      </w:r>
      <w:r>
        <w:rPr>
          <w:spacing w:val="-47"/>
        </w:rPr>
        <w:t xml:space="preserve">2, </w:t>
      </w:r>
      <w:r>
        <w:t>kỹ thuật can thiệp lấy huyết khối bằng dụng cụ qua đƣờng động mạch sau đó đƣợc cải</w:t>
      </w:r>
      <w:r>
        <w:rPr>
          <w:spacing w:val="-37"/>
        </w:rPr>
        <w:t xml:space="preserve"> </w:t>
      </w:r>
      <w:r>
        <w:rPr>
          <w:spacing w:val="-23"/>
        </w:rPr>
        <w:t xml:space="preserve">tiến </w:t>
      </w:r>
      <w:r>
        <w:t xml:space="preserve">vƣợt bậc với thế hệ thứ 3 từ năm 2012 và đƣợc khuyến cáo sử dụng rộng rãi trong </w:t>
      </w:r>
      <w:r>
        <w:rPr>
          <w:spacing w:val="-30"/>
        </w:rPr>
        <w:t xml:space="preserve">các </w:t>
      </w:r>
      <w:r>
        <w:t xml:space="preserve">hƣớng dẫn của Hội Tim mạch và Đột quỳ Hoa Kỳ từ năm 2016 sau kết quả t ch cực tại </w:t>
      </w:r>
      <w:r>
        <w:rPr>
          <w:spacing w:val="-33"/>
        </w:rPr>
        <w:t xml:space="preserve">5 </w:t>
      </w:r>
      <w:r>
        <w:t xml:space="preserve">nghiên cứu ngẫu nhiên không đối chứng ở các bệnh nhân nhồi máu não cấp do tắc động mạch lớn. Cho đến hiện tại, kỹ thuật lấy huyết khối cơ học là phƣơng pháp điều trị cơ </w:t>
      </w:r>
      <w:r>
        <w:rPr>
          <w:spacing w:val="-12"/>
        </w:rPr>
        <w:t xml:space="preserve">bản, </w:t>
      </w:r>
      <w:r>
        <w:t xml:space="preserve">đƣợc sử dụng kết hợp ngay sau khi dùng thuốc tiêu sợi huyết tĩnh mạch (với cửa sổ </w:t>
      </w:r>
      <w:r>
        <w:t>4,5</w:t>
      </w:r>
      <w:r>
        <w:rPr>
          <w:spacing w:val="-29"/>
        </w:rPr>
        <w:t xml:space="preserve"> </w:t>
      </w:r>
      <w:r>
        <w:rPr>
          <w:spacing w:val="-12"/>
        </w:rPr>
        <w:t xml:space="preserve">giờ </w:t>
      </w:r>
      <w:r>
        <w:t>và không có chống chỉ định rt-PA) hoặc điều trị đơn thuần khi bệnh nhân tới cơ sở y tế ngoài cửa sổ 4,5 giờ sau khi đột quỳ não do tắc mạch</w:t>
      </w:r>
      <w:r>
        <w:rPr>
          <w:spacing w:val="-6"/>
        </w:rPr>
        <w:t xml:space="preserve"> </w:t>
      </w:r>
      <w:r>
        <w:t>lớn.</w:t>
      </w:r>
    </w:p>
    <w:p w:rsidR="00AE06C4" w:rsidRDefault="00DF6B36">
      <w:pPr>
        <w:pStyle w:val="BodyText"/>
        <w:spacing w:before="121"/>
        <w:ind w:right="489"/>
      </w:pPr>
      <w:r>
        <w:t>Về mặt lý thuyết, làm tan cục huyết khối bằng kỹ thuật cơ học t gây ra các nguy cơ chảy</w:t>
      </w:r>
      <w:r>
        <w:rPr>
          <w:spacing w:val="-8"/>
        </w:rPr>
        <w:t xml:space="preserve"> </w:t>
      </w:r>
      <w:r>
        <w:t>máu</w:t>
      </w:r>
      <w:r>
        <w:rPr>
          <w:spacing w:val="-2"/>
        </w:rPr>
        <w:t xml:space="preserve"> </w:t>
      </w:r>
      <w:r>
        <w:t>hơn</w:t>
      </w:r>
      <w:r>
        <w:rPr>
          <w:spacing w:val="-3"/>
        </w:rPr>
        <w:t xml:space="preserve"> </w:t>
      </w:r>
      <w:r>
        <w:t>trong</w:t>
      </w:r>
      <w:r>
        <w:rPr>
          <w:spacing w:val="-5"/>
        </w:rPr>
        <w:t xml:space="preserve"> </w:t>
      </w:r>
      <w:r>
        <w:t>v</w:t>
      </w:r>
      <w:r>
        <w:t>à</w:t>
      </w:r>
      <w:r>
        <w:rPr>
          <w:spacing w:val="-3"/>
        </w:rPr>
        <w:t xml:space="preserve"> </w:t>
      </w:r>
      <w:r>
        <w:t>sau</w:t>
      </w:r>
      <w:r>
        <w:rPr>
          <w:spacing w:val="-3"/>
        </w:rPr>
        <w:t xml:space="preserve"> </w:t>
      </w:r>
      <w:r>
        <w:t>tái</w:t>
      </w:r>
      <w:r>
        <w:rPr>
          <w:spacing w:val="-3"/>
        </w:rPr>
        <w:t xml:space="preserve"> </w:t>
      </w:r>
      <w:r>
        <w:t>tƣới</w:t>
      </w:r>
      <w:r>
        <w:rPr>
          <w:spacing w:val="-1"/>
        </w:rPr>
        <w:t xml:space="preserve"> </w:t>
      </w:r>
      <w:r>
        <w:t>máu</w:t>
      </w:r>
      <w:r>
        <w:rPr>
          <w:spacing w:val="-3"/>
        </w:rPr>
        <w:t xml:space="preserve"> </w:t>
      </w:r>
      <w:r>
        <w:t>so</w:t>
      </w:r>
      <w:r>
        <w:rPr>
          <w:spacing w:val="-3"/>
        </w:rPr>
        <w:t xml:space="preserve"> </w:t>
      </w:r>
      <w:r>
        <w:t>với</w:t>
      </w:r>
      <w:r>
        <w:rPr>
          <w:spacing w:val="-2"/>
        </w:rPr>
        <w:t xml:space="preserve"> </w:t>
      </w:r>
      <w:r>
        <w:t>dùng</w:t>
      </w:r>
      <w:r>
        <w:rPr>
          <w:spacing w:val="-4"/>
        </w:rPr>
        <w:t xml:space="preserve"> </w:t>
      </w:r>
      <w:r>
        <w:t>thuốc</w:t>
      </w:r>
      <w:r>
        <w:rPr>
          <w:spacing w:val="-3"/>
        </w:rPr>
        <w:t xml:space="preserve"> </w:t>
      </w:r>
      <w:r>
        <w:t>tiêu</w:t>
      </w:r>
      <w:r>
        <w:rPr>
          <w:spacing w:val="-3"/>
        </w:rPr>
        <w:t xml:space="preserve"> </w:t>
      </w:r>
      <w:r>
        <w:t>sợi</w:t>
      </w:r>
      <w:r>
        <w:rPr>
          <w:spacing w:val="-1"/>
        </w:rPr>
        <w:t xml:space="preserve"> </w:t>
      </w:r>
      <w:r>
        <w:t>huyết</w:t>
      </w:r>
      <w:r>
        <w:rPr>
          <w:spacing w:val="-2"/>
        </w:rPr>
        <w:t xml:space="preserve"> </w:t>
      </w:r>
      <w:r>
        <w:t>đƣờng</w:t>
      </w:r>
      <w:r>
        <w:rPr>
          <w:spacing w:val="-6"/>
        </w:rPr>
        <w:t xml:space="preserve"> </w:t>
      </w:r>
      <w:r>
        <w:t>tĩnh</w:t>
      </w:r>
      <w:r>
        <w:rPr>
          <w:spacing w:val="-2"/>
        </w:rPr>
        <w:t xml:space="preserve"> </w:t>
      </w:r>
      <w:r>
        <w:rPr>
          <w:spacing w:val="-17"/>
        </w:rPr>
        <w:t xml:space="preserve">mạch. </w:t>
      </w:r>
      <w:r>
        <w:t xml:space="preserve">Về cơ chế tác động,  các dụng cụ lấy huyết khối  cơ học cũng có thể chia thành 2 nhóm    ch nh, tùy thuộc vào vị tr tạo lực lên đầu gần hay đầu xa cục huyết khối. Nhóm tạo lực đầu gần bao gồm các ống thông hút huyết khối rất mềm, chắc có khả năng tiếp cận </w:t>
      </w:r>
      <w:r>
        <w:t xml:space="preserve">dễ dàng đầu gần của cục huyết khối và tiến hành thủ thuật nhanh với tỷ lệ biến chứng thấp, t tổn thƣơng thành mạch. Một số ống thông đƣợc sử dụng thƣờng xuyên là: Sofia </w:t>
      </w:r>
      <w:r>
        <w:rPr>
          <w:spacing w:val="-35"/>
        </w:rPr>
        <w:t xml:space="preserve">Plus </w:t>
      </w:r>
      <w:r>
        <w:t>(microvention), Jet7 (Penumbra), React (Medtronic), Catalyst (Stryker). Nhóm tạo l</w:t>
      </w:r>
      <w:r>
        <w:t>ực đầu xa, bao gồm các dụng cụ lấy huyết khối, thƣờng là stent với các hình dạng khác nhau</w:t>
      </w:r>
      <w:r>
        <w:rPr>
          <w:spacing w:val="-30"/>
        </w:rPr>
        <w:t xml:space="preserve"> </w:t>
      </w:r>
      <w:r>
        <w:rPr>
          <w:spacing w:val="-9"/>
        </w:rPr>
        <w:t xml:space="preserve">(hình </w:t>
      </w:r>
      <w:r>
        <w:t>thòng lọng, hình rổ hay hình vòng xoắn) sẽ tiếp cận đầu xa cục huyết khối qua một vi ống thông đƣợc đƣa qua khoảng trống giữa huyết khối và lòng mạch. Nhóm này</w:t>
      </w:r>
      <w:r>
        <w:t xml:space="preserve"> có </w:t>
      </w:r>
      <w:r>
        <w:rPr>
          <w:spacing w:val="2"/>
        </w:rPr>
        <w:t xml:space="preserve">tỷ </w:t>
      </w:r>
      <w:r>
        <w:t xml:space="preserve">lệ </w:t>
      </w:r>
      <w:r>
        <w:rPr>
          <w:spacing w:val="-29"/>
        </w:rPr>
        <w:t xml:space="preserve">lấy </w:t>
      </w:r>
      <w:r>
        <w:t xml:space="preserve">huyết khối thành công cao hơn nhƣng sẽ làm tăng nguy cơ tắc một số nhánh xa do </w:t>
      </w:r>
      <w:r>
        <w:rPr>
          <w:spacing w:val="-11"/>
        </w:rPr>
        <w:t xml:space="preserve">mảnh </w:t>
      </w:r>
      <w:r>
        <w:t>vụn của huyết khối di trú. Bên cạnh đó, kéo huyết khối trực tiếp bằng các dụng cụ stent kim loại trên một đoạn dài cũng dễ gây tổn thƣơng thành mạch, có thể d</w:t>
      </w:r>
      <w:r>
        <w:t xml:space="preserve">ẫn đến co thắt, h </w:t>
      </w:r>
      <w:r>
        <w:rPr>
          <w:spacing w:val="-43"/>
        </w:rPr>
        <w:t xml:space="preserve">p </w:t>
      </w:r>
      <w:r>
        <w:t xml:space="preserve">tắc hoặc bóc tách nội mạc. Một số loại stent lấy huyết khối phổ biến đƣợc chứng nhận </w:t>
      </w:r>
      <w:r>
        <w:rPr>
          <w:spacing w:val="-11"/>
        </w:rPr>
        <w:t xml:space="preserve">của </w:t>
      </w:r>
      <w:r>
        <w:t>FDA trong can thiệp nội mạch: Solitaire (Medtronic), Trevo (Stryker)  [35; 36; 37; 38;  39].</w:t>
      </w:r>
    </w:p>
    <w:p w:rsidR="00AE06C4" w:rsidRDefault="00AE06C4">
      <w:pPr>
        <w:sectPr w:rsidR="00AE06C4">
          <w:pgSz w:w="11910" w:h="16840"/>
          <w:pgMar w:top="1320" w:right="920" w:bottom="1340" w:left="1480" w:header="0" w:footer="1077" w:gutter="0"/>
          <w:cols w:space="720"/>
        </w:sectPr>
      </w:pPr>
    </w:p>
    <w:p w:rsidR="00AE06C4" w:rsidRDefault="00DF6B36">
      <w:pPr>
        <w:pStyle w:val="BodyText"/>
        <w:spacing w:before="72"/>
        <w:ind w:right="491"/>
      </w:pPr>
      <w:r>
        <w:lastRenderedPageBreak/>
        <w:t>Từ năm 2018, thành công của nghiên c</w:t>
      </w:r>
      <w:r>
        <w:t xml:space="preserve">ứu DAWN và DEFUSE 3 đã giúp mở rộng cửa sổ điều trị đột quỳ thiếu máu não cấp bằng dụng cụ cơ học từ 6 giờ lên đến 24 giờ ở một số bệnh nhân phù hợp các tiêu chuẩn lựa chọn. Các hƣớng dẫn mới của Hội tim mạch và </w:t>
      </w:r>
      <w:r>
        <w:rPr>
          <w:spacing w:val="-16"/>
        </w:rPr>
        <w:t xml:space="preserve">đột </w:t>
      </w:r>
      <w:r>
        <w:t xml:space="preserve">quỳ Hoa Kỳ năm 2018, 2019 đƣa ra khuyến </w:t>
      </w:r>
      <w:r>
        <w:t xml:space="preserve">nghị lấy huyết khối ở bệnh nhân đủ điều </w:t>
      </w:r>
      <w:r>
        <w:rPr>
          <w:spacing w:val="-13"/>
        </w:rPr>
        <w:t xml:space="preserve">kiện </w:t>
      </w:r>
      <w:r>
        <w:t>trong cửa sổ 6 đến 16 giờ sau đột quỳ, cụ thể là đối với những bệnh nhân có một cục máu đông lớn ở một trong những mạch lớn ở nền não và đáp ứng các tiêu ch</w:t>
      </w:r>
      <w:r>
        <w:rPr>
          <w:spacing w:val="53"/>
        </w:rPr>
        <w:t xml:space="preserve"> </w:t>
      </w:r>
      <w:r>
        <w:t>sau:</w:t>
      </w:r>
    </w:p>
    <w:p w:rsidR="00AE06C4" w:rsidRDefault="00DF6B36">
      <w:pPr>
        <w:pStyle w:val="ListParagraph"/>
        <w:numPr>
          <w:ilvl w:val="1"/>
          <w:numId w:val="24"/>
        </w:numPr>
        <w:tabs>
          <w:tab w:val="left" w:pos="1074"/>
        </w:tabs>
        <w:ind w:left="1074"/>
        <w:rPr>
          <w:sz w:val="24"/>
        </w:rPr>
      </w:pPr>
      <w:r>
        <w:rPr>
          <w:sz w:val="24"/>
        </w:rPr>
        <w:t>Điểm số Rankin sửa đổi (mRS) từ 0 –</w:t>
      </w:r>
      <w:r>
        <w:rPr>
          <w:spacing w:val="-3"/>
          <w:sz w:val="24"/>
        </w:rPr>
        <w:t xml:space="preserve"> </w:t>
      </w:r>
      <w:r>
        <w:rPr>
          <w:sz w:val="24"/>
        </w:rPr>
        <w:t>1;</w:t>
      </w:r>
    </w:p>
    <w:p w:rsidR="00AE06C4" w:rsidRDefault="00DF6B36">
      <w:pPr>
        <w:pStyle w:val="ListParagraph"/>
        <w:numPr>
          <w:ilvl w:val="1"/>
          <w:numId w:val="24"/>
        </w:numPr>
        <w:tabs>
          <w:tab w:val="left" w:pos="1073"/>
          <w:tab w:val="left" w:pos="1074"/>
        </w:tabs>
        <w:ind w:left="1074"/>
        <w:jc w:val="left"/>
        <w:rPr>
          <w:sz w:val="24"/>
        </w:rPr>
      </w:pPr>
      <w:r>
        <w:rPr>
          <w:sz w:val="24"/>
        </w:rPr>
        <w:t>Tắc động m</w:t>
      </w:r>
      <w:r>
        <w:rPr>
          <w:sz w:val="24"/>
        </w:rPr>
        <w:t>ạch cảnh trong hoặc động mạch não giữa phân đoạn 1</w:t>
      </w:r>
      <w:r>
        <w:rPr>
          <w:spacing w:val="-10"/>
          <w:sz w:val="24"/>
        </w:rPr>
        <w:t xml:space="preserve"> </w:t>
      </w:r>
      <w:r>
        <w:rPr>
          <w:sz w:val="24"/>
        </w:rPr>
        <w:t>(M1);</w:t>
      </w:r>
    </w:p>
    <w:p w:rsidR="00AE06C4" w:rsidRDefault="00DF6B36">
      <w:pPr>
        <w:pStyle w:val="ListParagraph"/>
        <w:numPr>
          <w:ilvl w:val="1"/>
          <w:numId w:val="24"/>
        </w:numPr>
        <w:tabs>
          <w:tab w:val="left" w:pos="1073"/>
          <w:tab w:val="left" w:pos="1074"/>
        </w:tabs>
        <w:ind w:left="1074"/>
        <w:jc w:val="left"/>
        <w:rPr>
          <w:sz w:val="24"/>
        </w:rPr>
      </w:pPr>
      <w:r>
        <w:rPr>
          <w:sz w:val="24"/>
        </w:rPr>
        <w:t>Tuổi trên 18</w:t>
      </w:r>
      <w:r>
        <w:rPr>
          <w:spacing w:val="-1"/>
          <w:sz w:val="24"/>
        </w:rPr>
        <w:t xml:space="preserve"> </w:t>
      </w:r>
      <w:r>
        <w:rPr>
          <w:sz w:val="24"/>
        </w:rPr>
        <w:t>tuổi;</w:t>
      </w:r>
    </w:p>
    <w:p w:rsidR="00AE06C4" w:rsidRDefault="00DF6B36">
      <w:pPr>
        <w:pStyle w:val="ListParagraph"/>
        <w:numPr>
          <w:ilvl w:val="1"/>
          <w:numId w:val="24"/>
        </w:numPr>
        <w:tabs>
          <w:tab w:val="left" w:pos="1073"/>
          <w:tab w:val="left" w:pos="1074"/>
        </w:tabs>
        <w:ind w:left="1074"/>
        <w:jc w:val="left"/>
        <w:rPr>
          <w:sz w:val="24"/>
        </w:rPr>
      </w:pPr>
      <w:r>
        <w:rPr>
          <w:sz w:val="24"/>
        </w:rPr>
        <w:t>Thang điểm đột quỳ NIHSS từ 6 trở lên</w:t>
      </w:r>
      <w:r>
        <w:rPr>
          <w:spacing w:val="-7"/>
          <w:sz w:val="24"/>
        </w:rPr>
        <w:t xml:space="preserve"> </w:t>
      </w:r>
      <w:r>
        <w:rPr>
          <w:sz w:val="24"/>
        </w:rPr>
        <w:t>và</w:t>
      </w:r>
    </w:p>
    <w:p w:rsidR="00AE06C4" w:rsidRDefault="00DF6B36">
      <w:pPr>
        <w:pStyle w:val="ListParagraph"/>
        <w:numPr>
          <w:ilvl w:val="1"/>
          <w:numId w:val="24"/>
        </w:numPr>
        <w:tabs>
          <w:tab w:val="left" w:pos="1073"/>
          <w:tab w:val="left" w:pos="1074"/>
        </w:tabs>
        <w:ind w:left="1074"/>
        <w:jc w:val="left"/>
        <w:rPr>
          <w:sz w:val="24"/>
        </w:rPr>
      </w:pPr>
      <w:r>
        <w:rPr>
          <w:sz w:val="24"/>
        </w:rPr>
        <w:t>Chƣơng trình đột quỳ của Alberta Điểm CT sớm từ 6 trở</w:t>
      </w:r>
      <w:r>
        <w:rPr>
          <w:spacing w:val="-25"/>
          <w:sz w:val="24"/>
        </w:rPr>
        <w:t xml:space="preserve"> </w:t>
      </w:r>
      <w:r>
        <w:rPr>
          <w:sz w:val="24"/>
        </w:rPr>
        <w:t>lên.</w:t>
      </w:r>
    </w:p>
    <w:p w:rsidR="00AE06C4" w:rsidRDefault="00DF6B36">
      <w:pPr>
        <w:pStyle w:val="BodyText"/>
        <w:spacing w:before="121"/>
        <w:ind w:right="489"/>
      </w:pPr>
      <w:bookmarkStart w:id="62" w:name="_bookmark62"/>
      <w:bookmarkEnd w:id="62"/>
      <w:r>
        <w:t>Hội đột quỳ châu Âu công bố hƣớng dẫn can thiệp lấy huyết khối cơ học trong đột</w:t>
      </w:r>
      <w:r>
        <w:rPr>
          <w:spacing w:val="-29"/>
        </w:rPr>
        <w:t xml:space="preserve"> </w:t>
      </w:r>
      <w:r>
        <w:rPr>
          <w:spacing w:val="-14"/>
        </w:rPr>
        <w:t xml:space="preserve">quỳ </w:t>
      </w:r>
      <w:r>
        <w:t>thiếu máu cục bộ cấp t nh [59] nhƣ</w:t>
      </w:r>
      <w:r>
        <w:rPr>
          <w:spacing w:val="-4"/>
        </w:rPr>
        <w:t xml:space="preserve"> </w:t>
      </w:r>
      <w:r>
        <w:t>sau:</w:t>
      </w:r>
    </w:p>
    <w:p w:rsidR="00AE06C4" w:rsidRDefault="00DF6B36">
      <w:pPr>
        <w:pStyle w:val="ListParagraph"/>
        <w:numPr>
          <w:ilvl w:val="1"/>
          <w:numId w:val="24"/>
        </w:numPr>
        <w:tabs>
          <w:tab w:val="left" w:pos="1074"/>
        </w:tabs>
        <w:ind w:right="497" w:firstLine="395"/>
        <w:rPr>
          <w:sz w:val="24"/>
        </w:rPr>
      </w:pPr>
      <w:r>
        <w:rPr>
          <w:sz w:val="24"/>
        </w:rPr>
        <w:t xml:space="preserve">Lấy huyết khối cơ học và điều trị nội khoa tối ƣu nên đƣợc xem xét ở bệnh </w:t>
      </w:r>
      <w:r>
        <w:rPr>
          <w:spacing w:val="-26"/>
          <w:sz w:val="24"/>
        </w:rPr>
        <w:t xml:space="preserve">nhân </w:t>
      </w:r>
      <w:r>
        <w:rPr>
          <w:sz w:val="24"/>
        </w:rPr>
        <w:t>đột quỳ não cấp do thiếu máu trong vòng 6h khởi phát triệu chứng do tắc mạch lớn của tuần hoàn não</w:t>
      </w:r>
      <w:r>
        <w:rPr>
          <w:spacing w:val="-2"/>
          <w:sz w:val="24"/>
        </w:rPr>
        <w:t xml:space="preserve"> </w:t>
      </w:r>
      <w:r>
        <w:rPr>
          <w:sz w:val="24"/>
        </w:rPr>
        <w:t>trƣớc</w:t>
      </w:r>
    </w:p>
    <w:p w:rsidR="00AE06C4" w:rsidRDefault="00DF6B36">
      <w:pPr>
        <w:pStyle w:val="ListParagraph"/>
        <w:numPr>
          <w:ilvl w:val="1"/>
          <w:numId w:val="24"/>
        </w:numPr>
        <w:tabs>
          <w:tab w:val="left" w:pos="1074"/>
        </w:tabs>
        <w:ind w:right="496" w:firstLine="395"/>
        <w:rPr>
          <w:sz w:val="24"/>
        </w:rPr>
      </w:pPr>
      <w:r>
        <w:rPr>
          <w:sz w:val="24"/>
        </w:rPr>
        <w:t xml:space="preserve">Lấy huyết khối cơ học và điều trị nội khoa tối ƣu nên đƣợc xem xét ở </w:t>
      </w:r>
      <w:r>
        <w:rPr>
          <w:spacing w:val="-29"/>
          <w:sz w:val="24"/>
        </w:rPr>
        <w:t xml:space="preserve">ngƣời </w:t>
      </w:r>
      <w:r>
        <w:rPr>
          <w:sz w:val="24"/>
        </w:rPr>
        <w:t xml:space="preserve">trƣởng thành đột quỳ não cấp do thiếu máu liên quan đến tắc mạch vòng tuần hoàn </w:t>
      </w:r>
      <w:r>
        <w:rPr>
          <w:spacing w:val="-17"/>
          <w:sz w:val="24"/>
        </w:rPr>
        <w:t xml:space="preserve">não </w:t>
      </w:r>
      <w:r>
        <w:rPr>
          <w:sz w:val="24"/>
        </w:rPr>
        <w:t>trƣớc xuất hiện trong khoảng từ 6 đến 24</w:t>
      </w:r>
      <w:r>
        <w:rPr>
          <w:spacing w:val="-13"/>
          <w:sz w:val="24"/>
        </w:rPr>
        <w:t xml:space="preserve"> </w:t>
      </w:r>
      <w:r>
        <w:rPr>
          <w:sz w:val="24"/>
        </w:rPr>
        <w:t>giờ.</w:t>
      </w:r>
    </w:p>
    <w:p w:rsidR="00AE06C4" w:rsidRDefault="00DF6B36">
      <w:pPr>
        <w:pStyle w:val="ListParagraph"/>
        <w:numPr>
          <w:ilvl w:val="1"/>
          <w:numId w:val="24"/>
        </w:numPr>
        <w:tabs>
          <w:tab w:val="left" w:pos="1074"/>
        </w:tabs>
        <w:ind w:right="493" w:firstLine="395"/>
        <w:rPr>
          <w:sz w:val="24"/>
        </w:rPr>
      </w:pPr>
      <w:r>
        <w:rPr>
          <w:sz w:val="24"/>
        </w:rPr>
        <w:t>Tiêu</w:t>
      </w:r>
      <w:r>
        <w:rPr>
          <w:spacing w:val="-7"/>
          <w:sz w:val="24"/>
        </w:rPr>
        <w:t xml:space="preserve"> </w:t>
      </w:r>
      <w:r>
        <w:rPr>
          <w:sz w:val="24"/>
        </w:rPr>
        <w:t>sợi</w:t>
      </w:r>
      <w:r>
        <w:rPr>
          <w:spacing w:val="-6"/>
          <w:sz w:val="24"/>
        </w:rPr>
        <w:t xml:space="preserve"> </w:t>
      </w:r>
      <w:r>
        <w:rPr>
          <w:sz w:val="24"/>
        </w:rPr>
        <w:t>huyết</w:t>
      </w:r>
      <w:r>
        <w:rPr>
          <w:spacing w:val="-6"/>
          <w:sz w:val="24"/>
        </w:rPr>
        <w:t xml:space="preserve"> </w:t>
      </w:r>
      <w:r>
        <w:rPr>
          <w:sz w:val="24"/>
        </w:rPr>
        <w:t>đƣờng</w:t>
      </w:r>
      <w:r>
        <w:rPr>
          <w:spacing w:val="-9"/>
          <w:sz w:val="24"/>
        </w:rPr>
        <w:t xml:space="preserve"> </w:t>
      </w:r>
      <w:r>
        <w:rPr>
          <w:sz w:val="24"/>
        </w:rPr>
        <w:t>tĩnh</w:t>
      </w:r>
      <w:r>
        <w:rPr>
          <w:spacing w:val="-6"/>
          <w:sz w:val="24"/>
        </w:rPr>
        <w:t xml:space="preserve"> </w:t>
      </w:r>
      <w:r>
        <w:rPr>
          <w:sz w:val="24"/>
        </w:rPr>
        <w:t>mạch</w:t>
      </w:r>
      <w:r>
        <w:rPr>
          <w:spacing w:val="-4"/>
          <w:sz w:val="24"/>
        </w:rPr>
        <w:t xml:space="preserve"> </w:t>
      </w:r>
      <w:r>
        <w:rPr>
          <w:sz w:val="24"/>
        </w:rPr>
        <w:t>phối</w:t>
      </w:r>
      <w:r>
        <w:rPr>
          <w:spacing w:val="-6"/>
          <w:sz w:val="24"/>
        </w:rPr>
        <w:t xml:space="preserve"> </w:t>
      </w:r>
      <w:r>
        <w:rPr>
          <w:sz w:val="24"/>
        </w:rPr>
        <w:t>hợp</w:t>
      </w:r>
      <w:r>
        <w:rPr>
          <w:spacing w:val="-7"/>
          <w:sz w:val="24"/>
        </w:rPr>
        <w:t xml:space="preserve"> </w:t>
      </w:r>
      <w:r>
        <w:rPr>
          <w:sz w:val="24"/>
        </w:rPr>
        <w:t>lấy</w:t>
      </w:r>
      <w:r>
        <w:rPr>
          <w:spacing w:val="-13"/>
          <w:sz w:val="24"/>
        </w:rPr>
        <w:t xml:space="preserve"> </w:t>
      </w:r>
      <w:r>
        <w:rPr>
          <w:sz w:val="24"/>
        </w:rPr>
        <w:t>huyết</w:t>
      </w:r>
      <w:r>
        <w:rPr>
          <w:spacing w:val="-6"/>
          <w:sz w:val="24"/>
        </w:rPr>
        <w:t xml:space="preserve"> </w:t>
      </w:r>
      <w:r>
        <w:rPr>
          <w:sz w:val="24"/>
        </w:rPr>
        <w:t>k</w:t>
      </w:r>
      <w:r>
        <w:rPr>
          <w:sz w:val="24"/>
        </w:rPr>
        <w:t>hối</w:t>
      </w:r>
      <w:r>
        <w:rPr>
          <w:spacing w:val="-7"/>
          <w:sz w:val="24"/>
        </w:rPr>
        <w:t xml:space="preserve"> </w:t>
      </w:r>
      <w:r>
        <w:rPr>
          <w:sz w:val="24"/>
        </w:rPr>
        <w:t>cơ</w:t>
      </w:r>
      <w:r>
        <w:rPr>
          <w:spacing w:val="-6"/>
          <w:sz w:val="24"/>
        </w:rPr>
        <w:t xml:space="preserve"> </w:t>
      </w:r>
      <w:r>
        <w:rPr>
          <w:sz w:val="24"/>
        </w:rPr>
        <w:t>học</w:t>
      </w:r>
      <w:r>
        <w:rPr>
          <w:spacing w:val="-5"/>
          <w:sz w:val="24"/>
        </w:rPr>
        <w:t xml:space="preserve"> </w:t>
      </w:r>
      <w:r>
        <w:rPr>
          <w:sz w:val="24"/>
        </w:rPr>
        <w:t>nên</w:t>
      </w:r>
      <w:r>
        <w:rPr>
          <w:spacing w:val="-6"/>
          <w:sz w:val="24"/>
        </w:rPr>
        <w:t xml:space="preserve"> </w:t>
      </w:r>
      <w:r>
        <w:rPr>
          <w:sz w:val="24"/>
        </w:rPr>
        <w:t>đƣợc</w:t>
      </w:r>
      <w:r>
        <w:rPr>
          <w:spacing w:val="-8"/>
          <w:sz w:val="24"/>
        </w:rPr>
        <w:t xml:space="preserve"> </w:t>
      </w:r>
      <w:r>
        <w:rPr>
          <w:sz w:val="24"/>
        </w:rPr>
        <w:t>chỉ</w:t>
      </w:r>
      <w:r>
        <w:rPr>
          <w:spacing w:val="-6"/>
          <w:sz w:val="24"/>
        </w:rPr>
        <w:t xml:space="preserve"> </w:t>
      </w:r>
      <w:r>
        <w:rPr>
          <w:spacing w:val="-24"/>
          <w:sz w:val="24"/>
        </w:rPr>
        <w:t xml:space="preserve">định </w:t>
      </w:r>
      <w:r>
        <w:rPr>
          <w:sz w:val="24"/>
        </w:rPr>
        <w:t xml:space="preserve">cho bệnh nhân đột quỳ thiếu máu não do tắc mạch máu lớn. Cả hai phƣơng pháp điều </w:t>
      </w:r>
      <w:r>
        <w:rPr>
          <w:spacing w:val="-17"/>
          <w:sz w:val="24"/>
        </w:rPr>
        <w:t xml:space="preserve">trị </w:t>
      </w:r>
      <w:r>
        <w:rPr>
          <w:sz w:val="24"/>
        </w:rPr>
        <w:t>nên đƣợc thực hiện càng sớm càng tốt sau khi bệnh nhân đến bệnh</w:t>
      </w:r>
      <w:r>
        <w:rPr>
          <w:spacing w:val="-30"/>
          <w:sz w:val="24"/>
        </w:rPr>
        <w:t xml:space="preserve"> </w:t>
      </w:r>
      <w:r>
        <w:rPr>
          <w:sz w:val="24"/>
        </w:rPr>
        <w:t>viện.</w:t>
      </w:r>
    </w:p>
    <w:p w:rsidR="00AE06C4" w:rsidRDefault="00DF6B36">
      <w:pPr>
        <w:pStyle w:val="ListParagraph"/>
        <w:numPr>
          <w:ilvl w:val="1"/>
          <w:numId w:val="24"/>
        </w:numPr>
        <w:tabs>
          <w:tab w:val="left" w:pos="1074"/>
        </w:tabs>
        <w:spacing w:before="121"/>
        <w:ind w:right="500" w:firstLine="395"/>
        <w:rPr>
          <w:sz w:val="24"/>
        </w:rPr>
      </w:pPr>
      <w:r>
        <w:rPr>
          <w:sz w:val="24"/>
        </w:rPr>
        <w:t xml:space="preserve">Lấy huyết khối cơ học và điều trị nội khoa tối ƣu (bao gồm cả tiêu sợi huyết </w:t>
      </w:r>
      <w:r>
        <w:rPr>
          <w:spacing w:val="-13"/>
          <w:sz w:val="24"/>
        </w:rPr>
        <w:t xml:space="preserve">khi </w:t>
      </w:r>
      <w:r>
        <w:rPr>
          <w:sz w:val="24"/>
        </w:rPr>
        <w:t xml:space="preserve">đƣợc chỉ định) nên đƣợc xem xét với bệnh nhân từ 80 tuổi trở lên, đột quỳ thiếu máu </w:t>
      </w:r>
      <w:r>
        <w:rPr>
          <w:spacing w:val="-33"/>
          <w:sz w:val="24"/>
        </w:rPr>
        <w:t xml:space="preserve">não </w:t>
      </w:r>
      <w:r>
        <w:rPr>
          <w:sz w:val="24"/>
        </w:rPr>
        <w:t>cấp t nh do tắc mạch máu lớn xuất hiện trong vòng 6 giờ kể từ khi khởi phát triệu</w:t>
      </w:r>
      <w:r>
        <w:rPr>
          <w:spacing w:val="-8"/>
          <w:sz w:val="24"/>
        </w:rPr>
        <w:t xml:space="preserve"> </w:t>
      </w:r>
      <w:r>
        <w:rPr>
          <w:sz w:val="24"/>
        </w:rPr>
        <w:t>chứng</w:t>
      </w:r>
      <w:r>
        <w:rPr>
          <w:sz w:val="24"/>
        </w:rPr>
        <w:t>.</w:t>
      </w:r>
    </w:p>
    <w:p w:rsidR="00AE06C4" w:rsidRDefault="00DF6B36">
      <w:pPr>
        <w:pStyle w:val="ListParagraph"/>
        <w:numPr>
          <w:ilvl w:val="1"/>
          <w:numId w:val="24"/>
        </w:numPr>
        <w:tabs>
          <w:tab w:val="left" w:pos="1074"/>
        </w:tabs>
        <w:ind w:right="495" w:firstLine="395"/>
        <w:rPr>
          <w:sz w:val="24"/>
        </w:rPr>
      </w:pPr>
      <w:r>
        <w:rPr>
          <w:sz w:val="24"/>
        </w:rPr>
        <w:t xml:space="preserve">Lấy huyết khối và điều trị nội khoa tối ƣu (bao gồm cả điều trị tiêu sợi huyết </w:t>
      </w:r>
      <w:r>
        <w:rPr>
          <w:spacing w:val="-15"/>
          <w:sz w:val="24"/>
        </w:rPr>
        <w:t xml:space="preserve">khi </w:t>
      </w:r>
      <w:r>
        <w:rPr>
          <w:sz w:val="24"/>
        </w:rPr>
        <w:t xml:space="preserve">đƣợc chỉ định) đƣợc khuyến nghị trong cửa sổ thời gian 0 - 6 giờ đối với bệnh nhân bị </w:t>
      </w:r>
      <w:r>
        <w:rPr>
          <w:spacing w:val="-32"/>
          <w:sz w:val="24"/>
        </w:rPr>
        <w:t xml:space="preserve">đột </w:t>
      </w:r>
      <w:r>
        <w:rPr>
          <w:sz w:val="24"/>
        </w:rPr>
        <w:t>quỳ</w:t>
      </w:r>
      <w:r>
        <w:rPr>
          <w:spacing w:val="-9"/>
          <w:sz w:val="24"/>
        </w:rPr>
        <w:t xml:space="preserve"> </w:t>
      </w:r>
      <w:r>
        <w:rPr>
          <w:sz w:val="24"/>
        </w:rPr>
        <w:t>tuần</w:t>
      </w:r>
      <w:r>
        <w:rPr>
          <w:spacing w:val="-3"/>
          <w:sz w:val="24"/>
        </w:rPr>
        <w:t xml:space="preserve"> </w:t>
      </w:r>
      <w:r>
        <w:rPr>
          <w:sz w:val="24"/>
        </w:rPr>
        <w:t>hoàn</w:t>
      </w:r>
      <w:r>
        <w:rPr>
          <w:spacing w:val="-3"/>
          <w:sz w:val="24"/>
        </w:rPr>
        <w:t xml:space="preserve"> </w:t>
      </w:r>
      <w:r>
        <w:rPr>
          <w:sz w:val="24"/>
        </w:rPr>
        <w:t>não</w:t>
      </w:r>
      <w:r>
        <w:rPr>
          <w:spacing w:val="-4"/>
          <w:sz w:val="24"/>
        </w:rPr>
        <w:t xml:space="preserve"> </w:t>
      </w:r>
      <w:r>
        <w:rPr>
          <w:sz w:val="24"/>
        </w:rPr>
        <w:t>trƣớc</w:t>
      </w:r>
      <w:r>
        <w:rPr>
          <w:spacing w:val="-2"/>
          <w:sz w:val="24"/>
        </w:rPr>
        <w:t xml:space="preserve"> </w:t>
      </w:r>
      <w:r>
        <w:rPr>
          <w:sz w:val="24"/>
        </w:rPr>
        <w:t>do</w:t>
      </w:r>
      <w:r>
        <w:rPr>
          <w:spacing w:val="-3"/>
          <w:sz w:val="24"/>
        </w:rPr>
        <w:t xml:space="preserve"> </w:t>
      </w:r>
      <w:r>
        <w:rPr>
          <w:sz w:val="24"/>
        </w:rPr>
        <w:t>tắc</w:t>
      </w:r>
      <w:r>
        <w:rPr>
          <w:spacing w:val="-6"/>
          <w:sz w:val="24"/>
        </w:rPr>
        <w:t xml:space="preserve"> </w:t>
      </w:r>
      <w:r>
        <w:rPr>
          <w:sz w:val="24"/>
        </w:rPr>
        <w:t>mạch</w:t>
      </w:r>
      <w:r>
        <w:rPr>
          <w:spacing w:val="-3"/>
          <w:sz w:val="24"/>
        </w:rPr>
        <w:t xml:space="preserve"> </w:t>
      </w:r>
      <w:r>
        <w:rPr>
          <w:sz w:val="24"/>
        </w:rPr>
        <w:t>lớn</w:t>
      </w:r>
      <w:r>
        <w:rPr>
          <w:spacing w:val="-3"/>
          <w:sz w:val="24"/>
        </w:rPr>
        <w:t xml:space="preserve"> </w:t>
      </w:r>
      <w:r>
        <w:rPr>
          <w:sz w:val="24"/>
        </w:rPr>
        <w:t>mà</w:t>
      </w:r>
      <w:r>
        <w:rPr>
          <w:spacing w:val="-4"/>
          <w:sz w:val="24"/>
        </w:rPr>
        <w:t xml:space="preserve"> </w:t>
      </w:r>
      <w:r>
        <w:rPr>
          <w:sz w:val="24"/>
        </w:rPr>
        <w:t>không</w:t>
      </w:r>
      <w:r>
        <w:rPr>
          <w:spacing w:val="-6"/>
          <w:sz w:val="24"/>
        </w:rPr>
        <w:t xml:space="preserve"> </w:t>
      </w:r>
      <w:r>
        <w:rPr>
          <w:sz w:val="24"/>
        </w:rPr>
        <w:t>có</w:t>
      </w:r>
      <w:r>
        <w:rPr>
          <w:spacing w:val="-3"/>
          <w:sz w:val="24"/>
        </w:rPr>
        <w:t xml:space="preserve"> </w:t>
      </w:r>
      <w:r>
        <w:rPr>
          <w:sz w:val="24"/>
        </w:rPr>
        <w:t>bằng</w:t>
      </w:r>
      <w:r>
        <w:rPr>
          <w:spacing w:val="-7"/>
          <w:sz w:val="24"/>
        </w:rPr>
        <w:t xml:space="preserve"> </w:t>
      </w:r>
      <w:r>
        <w:rPr>
          <w:sz w:val="24"/>
        </w:rPr>
        <w:t>chứng</w:t>
      </w:r>
      <w:r>
        <w:rPr>
          <w:spacing w:val="-6"/>
          <w:sz w:val="24"/>
        </w:rPr>
        <w:t xml:space="preserve"> </w:t>
      </w:r>
      <w:r>
        <w:rPr>
          <w:sz w:val="24"/>
        </w:rPr>
        <w:t>về</w:t>
      </w:r>
      <w:r>
        <w:rPr>
          <w:spacing w:val="-4"/>
          <w:sz w:val="24"/>
        </w:rPr>
        <w:t xml:space="preserve"> </w:t>
      </w:r>
      <w:r>
        <w:rPr>
          <w:sz w:val="24"/>
        </w:rPr>
        <w:t>nhồi</w:t>
      </w:r>
      <w:r>
        <w:rPr>
          <w:spacing w:val="-2"/>
          <w:sz w:val="24"/>
        </w:rPr>
        <w:t xml:space="preserve"> </w:t>
      </w:r>
      <w:r>
        <w:rPr>
          <w:sz w:val="24"/>
        </w:rPr>
        <w:t>máu</w:t>
      </w:r>
      <w:r>
        <w:rPr>
          <w:spacing w:val="-3"/>
          <w:sz w:val="24"/>
        </w:rPr>
        <w:t xml:space="preserve"> </w:t>
      </w:r>
      <w:r>
        <w:rPr>
          <w:sz w:val="24"/>
        </w:rPr>
        <w:t>diện</w:t>
      </w:r>
      <w:r>
        <w:rPr>
          <w:spacing w:val="-3"/>
          <w:sz w:val="24"/>
        </w:rPr>
        <w:t xml:space="preserve"> </w:t>
      </w:r>
      <w:r>
        <w:rPr>
          <w:sz w:val="24"/>
        </w:rPr>
        <w:t>rộng.</w:t>
      </w:r>
    </w:p>
    <w:p w:rsidR="00AE06C4" w:rsidRDefault="00DF6B36">
      <w:pPr>
        <w:pStyle w:val="ListParagraph"/>
        <w:numPr>
          <w:ilvl w:val="1"/>
          <w:numId w:val="24"/>
        </w:numPr>
        <w:tabs>
          <w:tab w:val="left" w:pos="1074"/>
        </w:tabs>
        <w:ind w:right="493" w:firstLine="395"/>
        <w:rPr>
          <w:sz w:val="24"/>
        </w:rPr>
      </w:pPr>
      <w:r>
        <w:rPr>
          <w:sz w:val="24"/>
        </w:rPr>
        <w:t xml:space="preserve">Lấy huyết khối cơ học và điều trị nội khoa tối ƣu (bao gồm cả điều trị tiêu </w:t>
      </w:r>
      <w:r>
        <w:rPr>
          <w:spacing w:val="-15"/>
          <w:sz w:val="24"/>
        </w:rPr>
        <w:t xml:space="preserve">sợi </w:t>
      </w:r>
      <w:r>
        <w:rPr>
          <w:sz w:val="24"/>
        </w:rPr>
        <w:t xml:space="preserve">huyết khi đƣợc chỉ định) đƣợc khuyến nghị trong cửa sổ thời gian 6 - 24 giờ đối với </w:t>
      </w:r>
      <w:r>
        <w:rPr>
          <w:spacing w:val="-26"/>
          <w:sz w:val="24"/>
        </w:rPr>
        <w:t xml:space="preserve">bệnh </w:t>
      </w:r>
      <w:r>
        <w:rPr>
          <w:sz w:val="24"/>
        </w:rPr>
        <w:t>nhân bị đột quỳ tuần hoàn não trƣớc do tắc mạch lớn, đáp ứng các tiêu ch thu nhận</w:t>
      </w:r>
      <w:r>
        <w:rPr>
          <w:sz w:val="24"/>
        </w:rPr>
        <w:t xml:space="preserve"> </w:t>
      </w:r>
      <w:r>
        <w:rPr>
          <w:spacing w:val="-10"/>
          <w:sz w:val="24"/>
        </w:rPr>
        <w:t xml:space="preserve">trong </w:t>
      </w:r>
      <w:r>
        <w:rPr>
          <w:sz w:val="24"/>
        </w:rPr>
        <w:t>các thử nghiệm lâm sàng DEFUSE-3 và</w:t>
      </w:r>
      <w:r>
        <w:rPr>
          <w:spacing w:val="-6"/>
          <w:sz w:val="24"/>
        </w:rPr>
        <w:t xml:space="preserve"> </w:t>
      </w:r>
      <w:r>
        <w:rPr>
          <w:sz w:val="24"/>
        </w:rPr>
        <w:t>DAWN.</w:t>
      </w:r>
    </w:p>
    <w:p w:rsidR="00AE06C4" w:rsidRDefault="00DF6B36">
      <w:pPr>
        <w:pStyle w:val="ListParagraph"/>
        <w:numPr>
          <w:ilvl w:val="1"/>
          <w:numId w:val="24"/>
        </w:numPr>
        <w:tabs>
          <w:tab w:val="left" w:pos="1074"/>
        </w:tabs>
        <w:ind w:right="492" w:firstLine="395"/>
        <w:rPr>
          <w:sz w:val="24"/>
        </w:rPr>
      </w:pPr>
      <w:r>
        <w:rPr>
          <w:sz w:val="24"/>
        </w:rPr>
        <w:t xml:space="preserve">Các phƣơng pháp chẩn đoán hình ảnh nâng cao là không cần thiết để lựa </w:t>
      </w:r>
      <w:r>
        <w:rPr>
          <w:spacing w:val="-13"/>
          <w:sz w:val="24"/>
        </w:rPr>
        <w:t xml:space="preserve">chọn </w:t>
      </w:r>
      <w:r>
        <w:rPr>
          <w:sz w:val="24"/>
        </w:rPr>
        <w:t xml:space="preserve">bệnh nhân đột quỳ não do tắc mạch máu lớn của tuần hoàn não trƣớc xuất hiện từ 0 - 6 </w:t>
      </w:r>
      <w:r>
        <w:rPr>
          <w:spacing w:val="-18"/>
          <w:sz w:val="24"/>
        </w:rPr>
        <w:t xml:space="preserve">giờ </w:t>
      </w:r>
      <w:r>
        <w:rPr>
          <w:sz w:val="24"/>
        </w:rPr>
        <w:t>kể từ khi khởi phát triệu</w:t>
      </w:r>
      <w:r>
        <w:rPr>
          <w:spacing w:val="-2"/>
          <w:sz w:val="24"/>
        </w:rPr>
        <w:t xml:space="preserve"> </w:t>
      </w:r>
      <w:r>
        <w:rPr>
          <w:sz w:val="24"/>
        </w:rPr>
        <w:t>chứng.</w:t>
      </w:r>
    </w:p>
    <w:p w:rsidR="00AE06C4" w:rsidRDefault="00DF6B36">
      <w:pPr>
        <w:pStyle w:val="BodyText"/>
        <w:spacing w:before="117"/>
        <w:ind w:left="618" w:firstLine="0"/>
      </w:pPr>
      <w:r>
        <w:rPr>
          <w:noProof/>
          <w:lang w:val="en-US"/>
        </w:rPr>
        <w:drawing>
          <wp:anchor distT="0" distB="0" distL="0" distR="0" simplePos="0" relativeHeight="15734784" behindDoc="0" locked="0" layoutInCell="1" allowOverlap="1">
            <wp:simplePos x="0" y="0"/>
            <wp:positionH relativeFrom="page">
              <wp:posOffset>5208904</wp:posOffset>
            </wp:positionH>
            <wp:positionV relativeFrom="paragraph">
              <wp:posOffset>74294</wp:posOffset>
            </wp:positionV>
            <wp:extent cx="1177925" cy="1565275"/>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1177925" cy="1565275"/>
                    </a:xfrm>
                    <a:prstGeom prst="rect">
                      <a:avLst/>
                    </a:prstGeom>
                  </pic:spPr>
                </pic:pic>
              </a:graphicData>
            </a:graphic>
          </wp:anchor>
        </w:drawing>
      </w:r>
      <w:r>
        <w:rPr>
          <w:spacing w:val="-2"/>
          <w:w w:val="95"/>
        </w:rPr>
        <w:t>A</w:t>
      </w:r>
      <w:r>
        <w:rPr>
          <w:spacing w:val="-49"/>
          <w:w w:val="95"/>
        </w:rPr>
        <w:t xml:space="preserve"> </w:t>
      </w:r>
      <w:r>
        <w:rPr>
          <w:noProof/>
          <w:spacing w:val="-2"/>
          <w:w w:val="99"/>
          <w:lang w:val="en-US"/>
        </w:rPr>
        <w:drawing>
          <wp:inline distT="0" distB="0" distL="0" distR="0">
            <wp:extent cx="2296795" cy="157734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tretch>
                      <a:fillRect/>
                    </a:stretch>
                  </pic:blipFill>
                  <pic:spPr>
                    <a:xfrm>
                      <a:off x="0" y="0"/>
                      <a:ext cx="2296795" cy="1577340"/>
                    </a:xfrm>
                    <a:prstGeom prst="rect">
                      <a:avLst/>
                    </a:prstGeom>
                  </pic:spPr>
                </pic:pic>
              </a:graphicData>
            </a:graphic>
          </wp:inline>
        </w:drawing>
      </w:r>
      <w:r>
        <w:rPr>
          <w:spacing w:val="-2"/>
          <w:w w:val="99"/>
          <w:position w:val="2"/>
        </w:rPr>
        <w:t xml:space="preserve">                                    </w:t>
      </w:r>
      <w:r>
        <w:rPr>
          <w:spacing w:val="11"/>
          <w:w w:val="99"/>
          <w:position w:val="2"/>
        </w:rPr>
        <w:t xml:space="preserve"> </w:t>
      </w:r>
      <w:r>
        <w:rPr>
          <w:position w:val="2"/>
        </w:rPr>
        <w:t>B</w:t>
      </w:r>
    </w:p>
    <w:p w:rsidR="00AE06C4" w:rsidRDefault="00AE06C4">
      <w:pPr>
        <w:sectPr w:rsidR="00AE06C4">
          <w:pgSz w:w="11910" w:h="16840"/>
          <w:pgMar w:top="1320" w:right="920" w:bottom="1340" w:left="1480" w:header="0" w:footer="1077" w:gutter="0"/>
          <w:cols w:space="720"/>
        </w:sectPr>
      </w:pPr>
    </w:p>
    <w:p w:rsidR="00AE06C4" w:rsidRDefault="00DF6B36">
      <w:pPr>
        <w:pStyle w:val="BodyText"/>
        <w:spacing w:before="72"/>
        <w:ind w:right="5552"/>
      </w:pPr>
      <w:r>
        <w:rPr>
          <w:noProof/>
          <w:lang w:val="en-US"/>
        </w:rPr>
        <w:lastRenderedPageBreak/>
        <w:drawing>
          <wp:anchor distT="0" distB="0" distL="0" distR="0" simplePos="0" relativeHeight="486148096" behindDoc="1" locked="0" layoutInCell="1" allowOverlap="1">
            <wp:simplePos x="0" y="0"/>
            <wp:positionH relativeFrom="page">
              <wp:posOffset>3094989</wp:posOffset>
            </wp:positionH>
            <wp:positionV relativeFrom="paragraph">
              <wp:posOffset>225591</wp:posOffset>
            </wp:positionV>
            <wp:extent cx="1386839" cy="1483359"/>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5" cstate="print"/>
                    <a:stretch>
                      <a:fillRect/>
                    </a:stretch>
                  </pic:blipFill>
                  <pic:spPr>
                    <a:xfrm>
                      <a:off x="0" y="0"/>
                      <a:ext cx="1386839" cy="1483359"/>
                    </a:xfrm>
                    <a:prstGeom prst="rect">
                      <a:avLst/>
                    </a:prstGeom>
                  </pic:spPr>
                </pic:pic>
              </a:graphicData>
            </a:graphic>
          </wp:anchor>
        </w:drawing>
      </w:r>
      <w:r>
        <w:rPr>
          <w:noProof/>
          <w:lang w:val="en-US"/>
        </w:rPr>
        <w:drawing>
          <wp:anchor distT="0" distB="0" distL="0" distR="0" simplePos="0" relativeHeight="15735808" behindDoc="0" locked="0" layoutInCell="1" allowOverlap="1">
            <wp:simplePos x="0" y="0"/>
            <wp:positionH relativeFrom="page">
              <wp:posOffset>5216525</wp:posOffset>
            </wp:positionH>
            <wp:positionV relativeFrom="paragraph">
              <wp:posOffset>45886</wp:posOffset>
            </wp:positionV>
            <wp:extent cx="1356359" cy="1177925"/>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6" cstate="print"/>
                    <a:stretch>
                      <a:fillRect/>
                    </a:stretch>
                  </pic:blipFill>
                  <pic:spPr>
                    <a:xfrm>
                      <a:off x="0" y="0"/>
                      <a:ext cx="1356359" cy="1177925"/>
                    </a:xfrm>
                    <a:prstGeom prst="rect">
                      <a:avLst/>
                    </a:prstGeom>
                  </pic:spPr>
                </pic:pic>
              </a:graphicData>
            </a:graphic>
          </wp:anchor>
        </w:drawing>
      </w:r>
      <w:r>
        <w:rPr>
          <w:b/>
        </w:rPr>
        <w:t xml:space="preserve">Hình 5 - </w:t>
      </w:r>
      <w:r>
        <w:t>Bệnh nhân nam      C   77 tuổi, đột quỳ giờ thứ 1,</w:t>
      </w:r>
      <w:r>
        <w:rPr>
          <w:spacing w:val="15"/>
        </w:rPr>
        <w:t xml:space="preserve"> </w:t>
      </w:r>
      <w:r>
        <w:t>nói</w:t>
      </w:r>
    </w:p>
    <w:p w:rsidR="00AE06C4" w:rsidRDefault="00DF6B36">
      <w:pPr>
        <w:pStyle w:val="BodyText"/>
        <w:spacing w:before="0"/>
        <w:ind w:right="6324" w:firstLine="0"/>
      </w:pPr>
      <w:r>
        <w:t xml:space="preserve">ngọng, méo miệng, NIHSS 14 điểm, liệt nửa ngƣời </w:t>
      </w:r>
      <w:r>
        <w:rPr>
          <w:spacing w:val="-12"/>
        </w:rPr>
        <w:t xml:space="preserve">trái, </w:t>
      </w:r>
      <w:r>
        <w:t xml:space="preserve">Glasgow 12 điểm. Huyết áp 160/100mmHg.   Hình </w:t>
      </w:r>
      <w:r>
        <w:rPr>
          <w:spacing w:val="26"/>
        </w:rPr>
        <w:t xml:space="preserve"> </w:t>
      </w:r>
      <w:r>
        <w:t>CLVT</w:t>
      </w:r>
    </w:p>
    <w:p w:rsidR="00AE06C4" w:rsidRDefault="00DF6B36">
      <w:pPr>
        <w:pStyle w:val="BodyText"/>
        <w:tabs>
          <w:tab w:val="left" w:pos="6563"/>
        </w:tabs>
        <w:spacing w:before="0" w:line="276" w:lineRule="exact"/>
        <w:ind w:firstLine="0"/>
      </w:pPr>
      <w:r>
        <w:t>tắc đm não giữa và</w:t>
      </w:r>
      <w:r>
        <w:rPr>
          <w:spacing w:val="38"/>
        </w:rPr>
        <w:t xml:space="preserve"> </w:t>
      </w:r>
      <w:r>
        <w:t>cảnh</w:t>
      </w:r>
      <w:r>
        <w:rPr>
          <w:spacing w:val="11"/>
        </w:rPr>
        <w:t xml:space="preserve"> </w:t>
      </w:r>
      <w:r>
        <w:t>tro</w:t>
      </w:r>
      <w:r>
        <w:t>ng</w:t>
      </w:r>
      <w:r>
        <w:tab/>
      </w:r>
      <w:r>
        <w:rPr>
          <w:position w:val="2"/>
        </w:rPr>
        <w:t>D</w:t>
      </w:r>
    </w:p>
    <w:p w:rsidR="00AE06C4" w:rsidRDefault="00DF6B36">
      <w:pPr>
        <w:pStyle w:val="BodyText"/>
        <w:spacing w:before="0"/>
        <w:ind w:firstLine="0"/>
      </w:pPr>
      <w:r>
        <w:t>phải, APSECT 6 (A-B). Can</w:t>
      </w:r>
    </w:p>
    <w:p w:rsidR="00AE06C4" w:rsidRDefault="00DF6B36">
      <w:pPr>
        <w:pStyle w:val="BodyText"/>
        <w:spacing w:before="0"/>
        <w:ind w:right="6327" w:firstLine="0"/>
      </w:pPr>
      <w:r>
        <w:t>thiếp lấy huyết khối tái thông hoàn toàn (C) và lấy ra huyết khối đen 1cm (D). Bệnh nhân sau can thiệp hồi phục hoàn toàn</w:t>
      </w:r>
    </w:p>
    <w:p w:rsidR="00AE06C4" w:rsidRDefault="00AE06C4">
      <w:pPr>
        <w:sectPr w:rsidR="00AE06C4">
          <w:pgSz w:w="11910" w:h="16840"/>
          <w:pgMar w:top="1440" w:right="920" w:bottom="1340" w:left="1480" w:header="0" w:footer="1077" w:gutter="0"/>
          <w:cols w:space="720"/>
        </w:sectPr>
      </w:pPr>
    </w:p>
    <w:p w:rsidR="00AE06C4" w:rsidRDefault="00DF6B36">
      <w:pPr>
        <w:pStyle w:val="Heading1"/>
        <w:spacing w:before="77"/>
        <w:ind w:left="600" w:right="479" w:firstLine="0"/>
        <w:jc w:val="center"/>
      </w:pPr>
      <w:bookmarkStart w:id="63" w:name="_bookmark63"/>
      <w:bookmarkEnd w:id="63"/>
      <w:r>
        <w:lastRenderedPageBreak/>
        <w:t>CHƢƠNG 5</w:t>
      </w:r>
    </w:p>
    <w:p w:rsidR="00AE06C4" w:rsidRDefault="00DF6B36">
      <w:pPr>
        <w:pStyle w:val="Heading1"/>
        <w:spacing w:before="120"/>
        <w:ind w:left="600" w:right="476" w:firstLine="0"/>
        <w:jc w:val="center"/>
      </w:pPr>
      <w:bookmarkStart w:id="64" w:name="_bookmark64"/>
      <w:bookmarkEnd w:id="64"/>
      <w:r>
        <w:t>TRUYỀN THÔNG Y TẾ VÀ DỰ PHÕNG ĐỘT QUỲ</w:t>
      </w:r>
    </w:p>
    <w:p w:rsidR="00AE06C4" w:rsidRDefault="00AE06C4">
      <w:pPr>
        <w:pStyle w:val="BodyText"/>
        <w:spacing w:before="0"/>
        <w:ind w:left="0" w:firstLine="0"/>
        <w:jc w:val="left"/>
        <w:rPr>
          <w:b/>
          <w:sz w:val="26"/>
        </w:rPr>
      </w:pPr>
    </w:p>
    <w:p w:rsidR="00AE06C4" w:rsidRDefault="00DF6B36">
      <w:pPr>
        <w:pStyle w:val="Heading1"/>
        <w:numPr>
          <w:ilvl w:val="0"/>
          <w:numId w:val="20"/>
        </w:numPr>
        <w:tabs>
          <w:tab w:val="left" w:pos="832"/>
        </w:tabs>
        <w:spacing w:before="217"/>
        <w:jc w:val="both"/>
      </w:pPr>
      <w:bookmarkStart w:id="65" w:name="_bookmark65"/>
      <w:bookmarkEnd w:id="65"/>
      <w:r>
        <w:t>TRUYỀN THÔNG GIÁO DỤC NGƢỜI</w:t>
      </w:r>
      <w:r>
        <w:rPr>
          <w:spacing w:val="-5"/>
        </w:rPr>
        <w:t xml:space="preserve"> </w:t>
      </w:r>
      <w:r>
        <w:t>BỆNH</w:t>
      </w:r>
    </w:p>
    <w:p w:rsidR="00AE06C4" w:rsidRDefault="00DF6B36">
      <w:pPr>
        <w:pStyle w:val="BodyText"/>
        <w:spacing w:before="115"/>
        <w:ind w:right="492"/>
      </w:pPr>
      <w:r>
        <w:t>Hội</w:t>
      </w:r>
      <w:r>
        <w:rPr>
          <w:spacing w:val="-11"/>
        </w:rPr>
        <w:t xml:space="preserve"> </w:t>
      </w:r>
      <w:r>
        <w:t>đột</w:t>
      </w:r>
      <w:r>
        <w:rPr>
          <w:spacing w:val="-10"/>
        </w:rPr>
        <w:t xml:space="preserve"> </w:t>
      </w:r>
      <w:r>
        <w:t>quỳ</w:t>
      </w:r>
      <w:r>
        <w:rPr>
          <w:spacing w:val="-12"/>
        </w:rPr>
        <w:t xml:space="preserve"> </w:t>
      </w:r>
      <w:r>
        <w:t>Hoa</w:t>
      </w:r>
      <w:r>
        <w:rPr>
          <w:spacing w:val="-11"/>
        </w:rPr>
        <w:t xml:space="preserve"> </w:t>
      </w:r>
      <w:r>
        <w:rPr>
          <w:spacing w:val="2"/>
        </w:rPr>
        <w:t>Kỳ</w:t>
      </w:r>
      <w:r>
        <w:rPr>
          <w:spacing w:val="-14"/>
        </w:rPr>
        <w:t xml:space="preserve"> </w:t>
      </w:r>
      <w:r>
        <w:t>(ASA)</w:t>
      </w:r>
      <w:r>
        <w:rPr>
          <w:spacing w:val="-11"/>
        </w:rPr>
        <w:t xml:space="preserve"> </w:t>
      </w:r>
      <w:r>
        <w:t>khuyến</w:t>
      </w:r>
      <w:r>
        <w:rPr>
          <w:spacing w:val="-9"/>
        </w:rPr>
        <w:t xml:space="preserve"> </w:t>
      </w:r>
      <w:r>
        <w:t>cáo</w:t>
      </w:r>
      <w:r>
        <w:rPr>
          <w:spacing w:val="-9"/>
        </w:rPr>
        <w:t xml:space="preserve"> </w:t>
      </w:r>
      <w:r>
        <w:t>ngƣời</w:t>
      </w:r>
      <w:r>
        <w:rPr>
          <w:spacing w:val="-10"/>
        </w:rPr>
        <w:t xml:space="preserve"> </w:t>
      </w:r>
      <w:r>
        <w:t>dân</w:t>
      </w:r>
      <w:r>
        <w:rPr>
          <w:spacing w:val="-9"/>
        </w:rPr>
        <w:t xml:space="preserve"> </w:t>
      </w:r>
      <w:r>
        <w:t>nhận</w:t>
      </w:r>
      <w:r>
        <w:rPr>
          <w:spacing w:val="-11"/>
        </w:rPr>
        <w:t xml:space="preserve"> </w:t>
      </w:r>
      <w:r>
        <w:t>biết</w:t>
      </w:r>
      <w:r>
        <w:rPr>
          <w:spacing w:val="-10"/>
        </w:rPr>
        <w:t xml:space="preserve"> </w:t>
      </w:r>
      <w:r>
        <w:t>đƣợc</w:t>
      </w:r>
      <w:r>
        <w:rPr>
          <w:spacing w:val="-11"/>
        </w:rPr>
        <w:t xml:space="preserve"> </w:t>
      </w:r>
      <w:r>
        <w:t>các</w:t>
      </w:r>
      <w:r>
        <w:rPr>
          <w:spacing w:val="-11"/>
        </w:rPr>
        <w:t xml:space="preserve"> </w:t>
      </w:r>
      <w:r>
        <w:t>dấu</w:t>
      </w:r>
      <w:r>
        <w:rPr>
          <w:spacing w:val="-9"/>
        </w:rPr>
        <w:t xml:space="preserve"> </w:t>
      </w:r>
      <w:r>
        <w:t>hiệu</w:t>
      </w:r>
      <w:r>
        <w:rPr>
          <w:spacing w:val="-11"/>
        </w:rPr>
        <w:t xml:space="preserve"> </w:t>
      </w:r>
      <w:r>
        <w:rPr>
          <w:spacing w:val="-21"/>
        </w:rPr>
        <w:t xml:space="preserve">thƣờng </w:t>
      </w:r>
      <w:r>
        <w:t>gặp, đơn giản của đột quỳ và gọi ngay cấp cứu khi xuất hiện đột ngột của một trong các dấu hiệu</w:t>
      </w:r>
      <w:r>
        <w:rPr>
          <w:spacing w:val="-1"/>
        </w:rPr>
        <w:t xml:space="preserve"> </w:t>
      </w:r>
      <w:r>
        <w:t>sau:</w:t>
      </w:r>
    </w:p>
    <w:p w:rsidR="00AE06C4" w:rsidRDefault="00DF6B36">
      <w:pPr>
        <w:pStyle w:val="ListParagraph"/>
        <w:numPr>
          <w:ilvl w:val="1"/>
          <w:numId w:val="24"/>
        </w:numPr>
        <w:tabs>
          <w:tab w:val="left" w:pos="1074"/>
        </w:tabs>
        <w:ind w:left="1074"/>
        <w:rPr>
          <w:sz w:val="24"/>
        </w:rPr>
      </w:pPr>
      <w:r>
        <w:rPr>
          <w:sz w:val="24"/>
        </w:rPr>
        <w:t>Tê hoặc yếu mặt, tay, chân, đặc biệt là ở một bên cơ</w:t>
      </w:r>
      <w:r>
        <w:rPr>
          <w:spacing w:val="-3"/>
          <w:sz w:val="24"/>
        </w:rPr>
        <w:t xml:space="preserve"> </w:t>
      </w:r>
      <w:r>
        <w:rPr>
          <w:sz w:val="24"/>
        </w:rPr>
        <w:t>thể</w:t>
      </w:r>
    </w:p>
    <w:p w:rsidR="00AE06C4" w:rsidRDefault="00DF6B36">
      <w:pPr>
        <w:pStyle w:val="ListParagraph"/>
        <w:numPr>
          <w:ilvl w:val="1"/>
          <w:numId w:val="24"/>
        </w:numPr>
        <w:tabs>
          <w:tab w:val="left" w:pos="1074"/>
        </w:tabs>
        <w:ind w:left="1074"/>
        <w:rPr>
          <w:sz w:val="24"/>
        </w:rPr>
      </w:pPr>
      <w:r>
        <w:rPr>
          <w:sz w:val="24"/>
        </w:rPr>
        <w:t>Rối loạn ý</w:t>
      </w:r>
      <w:r>
        <w:rPr>
          <w:spacing w:val="-4"/>
          <w:sz w:val="24"/>
        </w:rPr>
        <w:t xml:space="preserve"> </w:t>
      </w:r>
      <w:r>
        <w:rPr>
          <w:sz w:val="24"/>
        </w:rPr>
        <w:t>thức</w:t>
      </w:r>
    </w:p>
    <w:p w:rsidR="00AE06C4" w:rsidRDefault="00DF6B36">
      <w:pPr>
        <w:pStyle w:val="ListParagraph"/>
        <w:numPr>
          <w:ilvl w:val="1"/>
          <w:numId w:val="24"/>
        </w:numPr>
        <w:tabs>
          <w:tab w:val="left" w:pos="1074"/>
        </w:tabs>
        <w:ind w:left="1074"/>
        <w:rPr>
          <w:sz w:val="24"/>
        </w:rPr>
      </w:pPr>
      <w:r>
        <w:rPr>
          <w:sz w:val="24"/>
        </w:rPr>
        <w:t>Khó nói hoặc không hiểu đƣợc câu</w:t>
      </w:r>
      <w:r>
        <w:rPr>
          <w:spacing w:val="-11"/>
          <w:sz w:val="24"/>
        </w:rPr>
        <w:t xml:space="preserve"> </w:t>
      </w:r>
      <w:r>
        <w:rPr>
          <w:sz w:val="24"/>
        </w:rPr>
        <w:t>lệnh</w:t>
      </w:r>
    </w:p>
    <w:p w:rsidR="00AE06C4" w:rsidRDefault="00DF6B36">
      <w:pPr>
        <w:pStyle w:val="ListParagraph"/>
        <w:numPr>
          <w:ilvl w:val="1"/>
          <w:numId w:val="24"/>
        </w:numPr>
        <w:tabs>
          <w:tab w:val="left" w:pos="1074"/>
        </w:tabs>
        <w:spacing w:before="121"/>
        <w:ind w:left="1074"/>
        <w:rPr>
          <w:sz w:val="24"/>
        </w:rPr>
      </w:pPr>
      <w:r>
        <w:rPr>
          <w:sz w:val="24"/>
        </w:rPr>
        <w:t>Mất thị lực một hoặc hai</w:t>
      </w:r>
      <w:r>
        <w:rPr>
          <w:spacing w:val="-1"/>
          <w:sz w:val="24"/>
        </w:rPr>
        <w:t xml:space="preserve"> </w:t>
      </w:r>
      <w:r>
        <w:rPr>
          <w:sz w:val="24"/>
        </w:rPr>
        <w:t>mắt</w:t>
      </w:r>
    </w:p>
    <w:p w:rsidR="00AE06C4" w:rsidRDefault="00DF6B36">
      <w:pPr>
        <w:pStyle w:val="ListParagraph"/>
        <w:numPr>
          <w:ilvl w:val="1"/>
          <w:numId w:val="24"/>
        </w:numPr>
        <w:tabs>
          <w:tab w:val="left" w:pos="1074"/>
        </w:tabs>
        <w:ind w:left="1074"/>
        <w:rPr>
          <w:sz w:val="24"/>
        </w:rPr>
      </w:pPr>
      <w:r>
        <w:rPr>
          <w:sz w:val="24"/>
        </w:rPr>
        <w:t>Khó đi lại, chóng mặt, mất thăng bằng hoặc thất</w:t>
      </w:r>
      <w:r>
        <w:rPr>
          <w:spacing w:val="-11"/>
          <w:sz w:val="24"/>
        </w:rPr>
        <w:t xml:space="preserve"> </w:t>
      </w:r>
      <w:r>
        <w:rPr>
          <w:sz w:val="24"/>
        </w:rPr>
        <w:t>điều</w:t>
      </w:r>
    </w:p>
    <w:p w:rsidR="00AE06C4" w:rsidRDefault="00DF6B36">
      <w:pPr>
        <w:pStyle w:val="ListParagraph"/>
        <w:numPr>
          <w:ilvl w:val="1"/>
          <w:numId w:val="24"/>
        </w:numPr>
        <w:tabs>
          <w:tab w:val="left" w:pos="1074"/>
        </w:tabs>
        <w:ind w:left="1074"/>
        <w:rPr>
          <w:sz w:val="24"/>
        </w:rPr>
      </w:pPr>
      <w:r>
        <w:rPr>
          <w:sz w:val="24"/>
        </w:rPr>
        <w:t>Đau đầu dữ dội không rõ ngyên</w:t>
      </w:r>
      <w:r>
        <w:rPr>
          <w:spacing w:val="-2"/>
          <w:sz w:val="24"/>
        </w:rPr>
        <w:t xml:space="preserve"> </w:t>
      </w:r>
      <w:r>
        <w:rPr>
          <w:sz w:val="24"/>
        </w:rPr>
        <w:t>nhân</w:t>
      </w:r>
    </w:p>
    <w:p w:rsidR="00AE06C4" w:rsidRDefault="00DF6B36">
      <w:pPr>
        <w:pStyle w:val="BodyText"/>
        <w:ind w:right="494"/>
      </w:pPr>
      <w:r>
        <w:t>Năm 2013, ASA đƣa ra thuật ngữ FAST để mô tả các dấu hiệu cảnh báo đột quỳ cho ngƣời dân:</w:t>
      </w:r>
    </w:p>
    <w:p w:rsidR="00AE06C4" w:rsidRDefault="00DF6B36">
      <w:pPr>
        <w:pStyle w:val="ListParagraph"/>
        <w:numPr>
          <w:ilvl w:val="1"/>
          <w:numId w:val="24"/>
        </w:numPr>
        <w:tabs>
          <w:tab w:val="left" w:pos="1074"/>
        </w:tabs>
        <w:ind w:left="1074"/>
        <w:rPr>
          <w:sz w:val="24"/>
        </w:rPr>
      </w:pPr>
      <w:r>
        <w:rPr>
          <w:sz w:val="24"/>
        </w:rPr>
        <w:t>F (face): m</w:t>
      </w:r>
      <w:r>
        <w:rPr>
          <w:sz w:val="24"/>
        </w:rPr>
        <w:t>ặt bị liệt (méo,</w:t>
      </w:r>
      <w:r>
        <w:rPr>
          <w:spacing w:val="-3"/>
          <w:sz w:val="24"/>
        </w:rPr>
        <w:t xml:space="preserve"> </w:t>
      </w:r>
      <w:r>
        <w:rPr>
          <w:sz w:val="24"/>
        </w:rPr>
        <w:t>lệch)</w:t>
      </w:r>
    </w:p>
    <w:p w:rsidR="00AE06C4" w:rsidRDefault="00DF6B36">
      <w:pPr>
        <w:pStyle w:val="ListParagraph"/>
        <w:numPr>
          <w:ilvl w:val="1"/>
          <w:numId w:val="24"/>
        </w:numPr>
        <w:tabs>
          <w:tab w:val="left" w:pos="1074"/>
        </w:tabs>
        <w:ind w:left="1074"/>
        <w:rPr>
          <w:sz w:val="24"/>
        </w:rPr>
      </w:pPr>
      <w:r>
        <w:rPr>
          <w:sz w:val="24"/>
        </w:rPr>
        <w:t>A (arm): tay cử động khó khăn (yếu</w:t>
      </w:r>
      <w:r>
        <w:rPr>
          <w:spacing w:val="-6"/>
          <w:sz w:val="24"/>
        </w:rPr>
        <w:t xml:space="preserve"> </w:t>
      </w:r>
      <w:r>
        <w:rPr>
          <w:sz w:val="24"/>
        </w:rPr>
        <w:t>tay)</w:t>
      </w:r>
    </w:p>
    <w:p w:rsidR="00AE06C4" w:rsidRDefault="00DF6B36">
      <w:pPr>
        <w:pStyle w:val="ListParagraph"/>
        <w:numPr>
          <w:ilvl w:val="1"/>
          <w:numId w:val="24"/>
        </w:numPr>
        <w:tabs>
          <w:tab w:val="left" w:pos="1074"/>
        </w:tabs>
        <w:ind w:left="1074"/>
        <w:rPr>
          <w:sz w:val="24"/>
        </w:rPr>
      </w:pPr>
      <w:r>
        <w:rPr>
          <w:sz w:val="24"/>
        </w:rPr>
        <w:t>S (speech): nói</w:t>
      </w:r>
      <w:r>
        <w:rPr>
          <w:spacing w:val="-1"/>
          <w:sz w:val="24"/>
        </w:rPr>
        <w:t xml:space="preserve"> </w:t>
      </w:r>
      <w:r>
        <w:rPr>
          <w:sz w:val="24"/>
        </w:rPr>
        <w:t>khó</w:t>
      </w:r>
    </w:p>
    <w:p w:rsidR="00AE06C4" w:rsidRDefault="00DF6B36">
      <w:pPr>
        <w:pStyle w:val="ListParagraph"/>
        <w:numPr>
          <w:ilvl w:val="1"/>
          <w:numId w:val="24"/>
        </w:numPr>
        <w:tabs>
          <w:tab w:val="left" w:pos="1074"/>
        </w:tabs>
        <w:ind w:right="490" w:firstLine="395"/>
        <w:rPr>
          <w:sz w:val="24"/>
        </w:rPr>
      </w:pPr>
      <w:r>
        <w:rPr>
          <w:sz w:val="24"/>
        </w:rPr>
        <w:t>T (time): khi có 3 dấu hiệu trên, thời gian (time) lúc này quý hơn vàng, cần gọi ngay cấp</w:t>
      </w:r>
      <w:r>
        <w:rPr>
          <w:spacing w:val="-2"/>
          <w:sz w:val="24"/>
        </w:rPr>
        <w:t xml:space="preserve"> </w:t>
      </w:r>
      <w:r>
        <w:rPr>
          <w:sz w:val="24"/>
        </w:rPr>
        <w:t>cứu.</w:t>
      </w:r>
    </w:p>
    <w:p w:rsidR="00AE06C4" w:rsidRDefault="00DF6B36">
      <w:pPr>
        <w:pStyle w:val="Heading1"/>
        <w:numPr>
          <w:ilvl w:val="0"/>
          <w:numId w:val="20"/>
        </w:numPr>
        <w:tabs>
          <w:tab w:val="left" w:pos="925"/>
        </w:tabs>
        <w:ind w:left="924" w:hanging="307"/>
        <w:jc w:val="both"/>
      </w:pPr>
      <w:bookmarkStart w:id="66" w:name="_bookmark66"/>
      <w:bookmarkEnd w:id="66"/>
      <w:r>
        <w:t>DỰ PHÕNG ĐỘT</w:t>
      </w:r>
      <w:r>
        <w:rPr>
          <w:spacing w:val="-2"/>
        </w:rPr>
        <w:t xml:space="preserve"> </w:t>
      </w:r>
      <w:r>
        <w:t>QUỲ</w:t>
      </w:r>
    </w:p>
    <w:p w:rsidR="00AE06C4" w:rsidRDefault="00DF6B36">
      <w:pPr>
        <w:pStyle w:val="Heading1"/>
        <w:numPr>
          <w:ilvl w:val="1"/>
          <w:numId w:val="20"/>
        </w:numPr>
        <w:tabs>
          <w:tab w:val="left" w:pos="858"/>
        </w:tabs>
        <w:spacing w:before="120"/>
        <w:jc w:val="both"/>
      </w:pPr>
      <w:bookmarkStart w:id="67" w:name="_bookmark67"/>
      <w:bookmarkEnd w:id="67"/>
      <w:r>
        <w:t>Dự phòng tiên</w:t>
      </w:r>
      <w:r>
        <w:rPr>
          <w:spacing w:val="-2"/>
        </w:rPr>
        <w:t xml:space="preserve"> </w:t>
      </w:r>
      <w:r>
        <w:t>phát</w:t>
      </w:r>
    </w:p>
    <w:p w:rsidR="00AE06C4" w:rsidRDefault="00DF6B36">
      <w:pPr>
        <w:pStyle w:val="BodyText"/>
        <w:spacing w:before="116"/>
        <w:ind w:right="493"/>
      </w:pPr>
      <w:r>
        <w:t xml:space="preserve">Dự phòng tiên phát đối với những ngƣời chƣa bị đột quỳ, gồm những biện pháp </w:t>
      </w:r>
      <w:r>
        <w:rPr>
          <w:spacing w:val="-44"/>
        </w:rPr>
        <w:t xml:space="preserve">nhƣ </w:t>
      </w:r>
      <w:r>
        <w:t xml:space="preserve">dùng thuốc kháng kết tập tiểu cầu, điều trị rối loạn lipid máu bằng statin, cai thuốc lá và  tập thể dục. Hƣớng dẫn AHA/ASA năm 2011 về dự phòng đột quỳ tiên phát nhấn </w:t>
      </w:r>
      <w:r>
        <w:rPr>
          <w:spacing w:val="-12"/>
        </w:rPr>
        <w:t xml:space="preserve">mạnh </w:t>
      </w:r>
      <w:r>
        <w:t>tầm</w:t>
      </w:r>
      <w:r>
        <w:t xml:space="preserve"> quan trọng của biện pháp thay đổi lối sống để làm giảm các yếu tố nguy cơ có thể thay đổi đƣợc, những ngƣời theo lối sống lành mạnh có nguy cơ đột quỳ thấp hơn 80% so </w:t>
      </w:r>
      <w:r>
        <w:rPr>
          <w:spacing w:val="-30"/>
        </w:rPr>
        <w:t xml:space="preserve">với </w:t>
      </w:r>
      <w:r>
        <w:t>những ngƣời không theo lối sống nói trên [4;</w:t>
      </w:r>
      <w:r>
        <w:rPr>
          <w:spacing w:val="-16"/>
        </w:rPr>
        <w:t xml:space="preserve"> </w:t>
      </w:r>
      <w:r>
        <w:t>8].</w:t>
      </w:r>
    </w:p>
    <w:p w:rsidR="00AE06C4" w:rsidRDefault="00DF6B36">
      <w:pPr>
        <w:pStyle w:val="BodyText"/>
        <w:ind w:right="494"/>
      </w:pPr>
      <w:r>
        <w:t>Nhìn chung, giá trị của aspirin tro</w:t>
      </w:r>
      <w:r>
        <w:t xml:space="preserve">ng dự phòng tiên phát dƣờng nhƣ không chắc </w:t>
      </w:r>
      <w:r>
        <w:rPr>
          <w:spacing w:val="-21"/>
        </w:rPr>
        <w:t xml:space="preserve">chắn </w:t>
      </w:r>
      <w:r>
        <w:t>nên không khuyến cáo đối với những ngƣời có nguy cơ thấp và chỉ dùng cho những</w:t>
      </w:r>
      <w:r>
        <w:rPr>
          <w:spacing w:val="-30"/>
        </w:rPr>
        <w:t xml:space="preserve"> </w:t>
      </w:r>
      <w:r>
        <w:rPr>
          <w:spacing w:val="-18"/>
        </w:rPr>
        <w:t xml:space="preserve">ngƣời </w:t>
      </w:r>
      <w:r>
        <w:t>có t nhất 6 - 10% nguy cơ mắc các biến cố tim mạch trong vòng 10 năm</w:t>
      </w:r>
      <w:r>
        <w:rPr>
          <w:spacing w:val="-9"/>
        </w:rPr>
        <w:t xml:space="preserve"> </w:t>
      </w:r>
      <w:r>
        <w:t>[8].</w:t>
      </w:r>
    </w:p>
    <w:p w:rsidR="00AE06C4" w:rsidRDefault="00DF6B36">
      <w:pPr>
        <w:pStyle w:val="BodyText"/>
        <w:ind w:right="494"/>
      </w:pPr>
      <w:r>
        <w:t>Tuy nhiên, aspirin liều thấp có thể có lợi trong dự phòng đột quỳ cho phụ nữ. Một thử nghiệm ngẫu nhiên, có đối chứng giả dƣợc đã chứng minh rằng 100 mg aspirin mỗi ngày giúp giảm 24% nguy cơ đột quỳ não do thiếu máu và không làm tăng đáng kể nguy cơ đột q</w:t>
      </w:r>
      <w:r>
        <w:t>uỳ do xuất huyết [46].</w:t>
      </w:r>
    </w:p>
    <w:p w:rsidR="00AE06C4" w:rsidRDefault="00DF6B36">
      <w:pPr>
        <w:pStyle w:val="Heading1"/>
        <w:numPr>
          <w:ilvl w:val="1"/>
          <w:numId w:val="20"/>
        </w:numPr>
        <w:tabs>
          <w:tab w:val="left" w:pos="858"/>
        </w:tabs>
        <w:spacing w:before="123"/>
      </w:pPr>
      <w:bookmarkStart w:id="68" w:name="_bookmark68"/>
      <w:bookmarkEnd w:id="68"/>
      <w:r>
        <w:t>Dự phòng thứ</w:t>
      </w:r>
      <w:r>
        <w:rPr>
          <w:spacing w:val="-3"/>
        </w:rPr>
        <w:t xml:space="preserve"> </w:t>
      </w:r>
      <w:r>
        <w:t>phát</w:t>
      </w:r>
    </w:p>
    <w:p w:rsidR="00AE06C4" w:rsidRDefault="00DF6B36">
      <w:pPr>
        <w:pStyle w:val="ListParagraph"/>
        <w:numPr>
          <w:ilvl w:val="1"/>
          <w:numId w:val="24"/>
        </w:numPr>
        <w:tabs>
          <w:tab w:val="left" w:pos="777"/>
        </w:tabs>
        <w:spacing w:before="115"/>
        <w:ind w:right="500" w:firstLine="395"/>
        <w:jc w:val="left"/>
        <w:rPr>
          <w:sz w:val="24"/>
        </w:rPr>
      </w:pPr>
      <w:r>
        <w:rPr>
          <w:sz w:val="24"/>
        </w:rPr>
        <w:t>Bệnh nhân bị đột quỳ hoặc cơn thiếu máu não thoáng qua (TIA) nên kiểm tra bệnh tiểu đƣờng và béo phì và hội chứng ngƣng thở khi</w:t>
      </w:r>
      <w:r>
        <w:rPr>
          <w:spacing w:val="-29"/>
          <w:sz w:val="24"/>
        </w:rPr>
        <w:t xml:space="preserve"> </w:t>
      </w:r>
      <w:r>
        <w:rPr>
          <w:sz w:val="24"/>
        </w:rPr>
        <w:t>ngủ,</w:t>
      </w:r>
    </w:p>
    <w:p w:rsidR="00AE06C4" w:rsidRDefault="00DF6B36">
      <w:pPr>
        <w:pStyle w:val="ListParagraph"/>
        <w:numPr>
          <w:ilvl w:val="1"/>
          <w:numId w:val="24"/>
        </w:numPr>
        <w:tabs>
          <w:tab w:val="left" w:pos="782"/>
        </w:tabs>
        <w:ind w:right="502" w:firstLine="395"/>
        <w:jc w:val="left"/>
        <w:rPr>
          <w:sz w:val="24"/>
        </w:rPr>
      </w:pPr>
      <w:r>
        <w:rPr>
          <w:sz w:val="24"/>
        </w:rPr>
        <w:t>Bệnh nhân bị đột quỳ không rõ nguyên nhân nên theo dõi lâu dài để xác định cơn run</w:t>
      </w:r>
      <w:r>
        <w:rPr>
          <w:sz w:val="24"/>
        </w:rPr>
        <w:t>g</w:t>
      </w:r>
      <w:r>
        <w:rPr>
          <w:spacing w:val="-4"/>
          <w:sz w:val="24"/>
        </w:rPr>
        <w:t xml:space="preserve"> </w:t>
      </w:r>
      <w:r>
        <w:rPr>
          <w:sz w:val="24"/>
        </w:rPr>
        <w:t>nhĩ,</w:t>
      </w:r>
    </w:p>
    <w:p w:rsidR="00AE06C4" w:rsidRDefault="00AE06C4">
      <w:pPr>
        <w:rPr>
          <w:sz w:val="24"/>
        </w:rPr>
        <w:sectPr w:rsidR="00AE06C4">
          <w:pgSz w:w="11910" w:h="16840"/>
          <w:pgMar w:top="1440" w:right="920" w:bottom="1340" w:left="1480" w:header="0" w:footer="1077" w:gutter="0"/>
          <w:cols w:space="720"/>
        </w:sectPr>
      </w:pPr>
    </w:p>
    <w:p w:rsidR="00AE06C4" w:rsidRDefault="00DF6B36">
      <w:pPr>
        <w:pStyle w:val="ListParagraph"/>
        <w:numPr>
          <w:ilvl w:val="1"/>
          <w:numId w:val="24"/>
        </w:numPr>
        <w:tabs>
          <w:tab w:val="left" w:pos="774"/>
        </w:tabs>
        <w:spacing w:before="72"/>
        <w:ind w:right="493" w:firstLine="395"/>
        <w:rPr>
          <w:sz w:val="24"/>
        </w:rPr>
      </w:pPr>
      <w:r>
        <w:rPr>
          <w:sz w:val="24"/>
        </w:rPr>
        <w:lastRenderedPageBreak/>
        <w:t xml:space="preserve">Với bệnh nhân rung nhĩ không do bệnh van tim phải dùng thuốc chống đông kháng vitamin K: nếu có điều kiện thì thay thế bằng các thuốc chống đông đƣờng uống mới </w:t>
      </w:r>
      <w:r>
        <w:rPr>
          <w:spacing w:val="-32"/>
          <w:sz w:val="24"/>
        </w:rPr>
        <w:t>nhƣ</w:t>
      </w:r>
      <w:r>
        <w:rPr>
          <w:spacing w:val="-4"/>
          <w:sz w:val="24"/>
        </w:rPr>
        <w:t xml:space="preserve"> </w:t>
      </w:r>
      <w:r>
        <w:rPr>
          <w:sz w:val="24"/>
        </w:rPr>
        <w:t>dabigatran, apixaban,</w:t>
      </w:r>
      <w:r>
        <w:rPr>
          <w:spacing w:val="-1"/>
          <w:sz w:val="24"/>
        </w:rPr>
        <w:t xml:space="preserve"> </w:t>
      </w:r>
      <w:r>
        <w:rPr>
          <w:sz w:val="24"/>
        </w:rPr>
        <w:t>rivaroxaban,</w:t>
      </w:r>
    </w:p>
    <w:p w:rsidR="00AE06C4" w:rsidRDefault="00DF6B36">
      <w:pPr>
        <w:pStyle w:val="ListParagraph"/>
        <w:numPr>
          <w:ilvl w:val="1"/>
          <w:numId w:val="24"/>
        </w:numPr>
        <w:tabs>
          <w:tab w:val="left" w:pos="767"/>
        </w:tabs>
        <w:ind w:right="501" w:firstLine="395"/>
        <w:rPr>
          <w:sz w:val="24"/>
        </w:rPr>
      </w:pPr>
      <w:r>
        <w:rPr>
          <w:sz w:val="24"/>
        </w:rPr>
        <w:t xml:space="preserve">Không cần thiết phải đóng lỗ bầu dục ở những ngƣời không bị huyết khối tĩnh </w:t>
      </w:r>
      <w:r>
        <w:rPr>
          <w:spacing w:val="-11"/>
          <w:sz w:val="24"/>
        </w:rPr>
        <w:t xml:space="preserve">mạch </w:t>
      </w:r>
      <w:r>
        <w:rPr>
          <w:sz w:val="24"/>
        </w:rPr>
        <w:t>sâu chi dƣới (để đề phòng tắc mạch nghịch</w:t>
      </w:r>
      <w:r>
        <w:rPr>
          <w:spacing w:val="-23"/>
          <w:sz w:val="24"/>
        </w:rPr>
        <w:t xml:space="preserve"> </w:t>
      </w:r>
      <w:r>
        <w:rPr>
          <w:sz w:val="24"/>
        </w:rPr>
        <w:t>thƣờng),</w:t>
      </w:r>
    </w:p>
    <w:p w:rsidR="00AE06C4" w:rsidRDefault="00DF6B36">
      <w:pPr>
        <w:pStyle w:val="ListParagraph"/>
        <w:numPr>
          <w:ilvl w:val="1"/>
          <w:numId w:val="24"/>
        </w:numPr>
        <w:tabs>
          <w:tab w:val="left" w:pos="774"/>
        </w:tabs>
        <w:ind w:right="498" w:firstLine="395"/>
        <w:rPr>
          <w:sz w:val="24"/>
        </w:rPr>
      </w:pPr>
      <w:r>
        <w:rPr>
          <w:sz w:val="24"/>
        </w:rPr>
        <w:t>Không có bằng chứng làm tăng HDL-C của niacin, fibrat nên không khuyến cáo sử dụng.</w:t>
      </w:r>
    </w:p>
    <w:p w:rsidR="00AE06C4" w:rsidRDefault="00DF6B36">
      <w:pPr>
        <w:pStyle w:val="ListParagraph"/>
        <w:numPr>
          <w:ilvl w:val="1"/>
          <w:numId w:val="24"/>
        </w:numPr>
        <w:tabs>
          <w:tab w:val="left" w:pos="782"/>
        </w:tabs>
        <w:ind w:right="493" w:firstLine="395"/>
        <w:rPr>
          <w:sz w:val="24"/>
        </w:rPr>
      </w:pPr>
      <w:r>
        <w:rPr>
          <w:sz w:val="24"/>
        </w:rPr>
        <w:t xml:space="preserve">Điều trị kháng tiểu cầu kép (aspirin và </w:t>
      </w:r>
      <w:r>
        <w:rPr>
          <w:sz w:val="24"/>
        </w:rPr>
        <w:t xml:space="preserve">clopidogrel) an toàn và hiệu quả trong việc giảm tái phát đột quỳ và các biến cố mạch máu khác (cơn thiếu máu não thoáng qua [TIA], hội chứng mạch vành cấp, nhồi máu cơ tim) ở những bệnh nhân bị đột quỳ thiếu máu cục bộ cấp t nh hoặc TIA và không làm tăng </w:t>
      </w:r>
      <w:r>
        <w:rPr>
          <w:sz w:val="24"/>
        </w:rPr>
        <w:t>có ý nghĩa biến cố chảy máu nặng [48; 49;</w:t>
      </w:r>
      <w:r>
        <w:rPr>
          <w:spacing w:val="-6"/>
          <w:sz w:val="24"/>
        </w:rPr>
        <w:t xml:space="preserve"> </w:t>
      </w:r>
      <w:r>
        <w:rPr>
          <w:sz w:val="24"/>
        </w:rPr>
        <w:t>50].</w:t>
      </w:r>
    </w:p>
    <w:p w:rsidR="00AE06C4" w:rsidRDefault="00DF6B36">
      <w:pPr>
        <w:pStyle w:val="ListParagraph"/>
        <w:numPr>
          <w:ilvl w:val="1"/>
          <w:numId w:val="24"/>
        </w:numPr>
        <w:tabs>
          <w:tab w:val="left" w:pos="777"/>
        </w:tabs>
        <w:ind w:right="493" w:firstLine="395"/>
        <w:rPr>
          <w:sz w:val="24"/>
        </w:rPr>
      </w:pPr>
      <w:r>
        <w:rPr>
          <w:sz w:val="24"/>
        </w:rPr>
        <w:t>Đối với những bệnh nhân có nguy cơ bị đột quỳ do h p động mạch cảnh không có triệu chứng: tùy thuộc vào bệnh lý đi kèm, tuổi thọ và mong muốn của từng bệnh nhân để xác định liệu điều trị nội khoa đơn thuần hay</w:t>
      </w:r>
      <w:r>
        <w:rPr>
          <w:sz w:val="24"/>
        </w:rPr>
        <w:t xml:space="preserve"> tái thông động mạch cảnh bằng can thiệp hoặc phẫu</w:t>
      </w:r>
      <w:r>
        <w:rPr>
          <w:spacing w:val="-2"/>
          <w:sz w:val="24"/>
        </w:rPr>
        <w:t xml:space="preserve"> </w:t>
      </w:r>
      <w:r>
        <w:rPr>
          <w:sz w:val="24"/>
        </w:rPr>
        <w:t>thuật.</w:t>
      </w:r>
    </w:p>
    <w:p w:rsidR="00AE06C4" w:rsidRDefault="00AE06C4">
      <w:pPr>
        <w:jc w:val="both"/>
        <w:rPr>
          <w:sz w:val="24"/>
        </w:rPr>
        <w:sectPr w:rsidR="00AE06C4">
          <w:pgSz w:w="11910" w:h="16840"/>
          <w:pgMar w:top="1320" w:right="920" w:bottom="1340" w:left="1480" w:header="0" w:footer="1077" w:gutter="0"/>
          <w:cols w:space="720"/>
        </w:sectPr>
      </w:pPr>
    </w:p>
    <w:p w:rsidR="00AE06C4" w:rsidRDefault="00DF6B36">
      <w:pPr>
        <w:spacing w:before="77" w:line="343" w:lineRule="auto"/>
        <w:ind w:left="3721" w:right="3582" w:firstLine="583"/>
        <w:rPr>
          <w:b/>
          <w:sz w:val="24"/>
        </w:rPr>
      </w:pPr>
      <w:r>
        <w:rPr>
          <w:b/>
          <w:sz w:val="24"/>
        </w:rPr>
        <w:lastRenderedPageBreak/>
        <w:t>PHẦN III</w:t>
      </w:r>
      <w:bookmarkStart w:id="69" w:name="_bookmark69"/>
      <w:bookmarkEnd w:id="69"/>
      <w:r>
        <w:rPr>
          <w:b/>
          <w:sz w:val="24"/>
        </w:rPr>
        <w:t xml:space="preserve"> XUẤT HUYẾT NÃO</w:t>
      </w:r>
    </w:p>
    <w:p w:rsidR="00AE06C4" w:rsidRDefault="00AE06C4">
      <w:pPr>
        <w:pStyle w:val="BodyText"/>
        <w:spacing w:before="7"/>
        <w:ind w:left="0" w:firstLine="0"/>
        <w:jc w:val="left"/>
        <w:rPr>
          <w:b/>
          <w:sz w:val="34"/>
        </w:rPr>
      </w:pPr>
    </w:p>
    <w:p w:rsidR="00AE06C4" w:rsidRDefault="00DF6B36">
      <w:pPr>
        <w:spacing w:before="1" w:line="343" w:lineRule="auto"/>
        <w:ind w:left="4079" w:right="3952" w:hanging="2"/>
        <w:jc w:val="center"/>
        <w:rPr>
          <w:b/>
          <w:sz w:val="24"/>
        </w:rPr>
      </w:pPr>
      <w:bookmarkStart w:id="70" w:name="_bookmark70"/>
      <w:bookmarkEnd w:id="70"/>
      <w:r>
        <w:rPr>
          <w:b/>
          <w:sz w:val="24"/>
        </w:rPr>
        <w:t>CHƢƠNG I</w:t>
      </w:r>
      <w:bookmarkStart w:id="71" w:name="_bookmark71"/>
      <w:bookmarkEnd w:id="71"/>
      <w:r>
        <w:rPr>
          <w:b/>
          <w:sz w:val="24"/>
        </w:rPr>
        <w:t xml:space="preserve"> TỔNG QUAN</w:t>
      </w:r>
    </w:p>
    <w:p w:rsidR="00AE06C4" w:rsidRDefault="00AE06C4">
      <w:pPr>
        <w:pStyle w:val="BodyText"/>
        <w:spacing w:before="7"/>
        <w:ind w:left="0" w:firstLine="0"/>
        <w:jc w:val="left"/>
        <w:rPr>
          <w:b/>
          <w:sz w:val="34"/>
        </w:rPr>
      </w:pPr>
    </w:p>
    <w:p w:rsidR="00AE06C4" w:rsidRDefault="00DF6B36">
      <w:pPr>
        <w:pStyle w:val="Heading1"/>
        <w:numPr>
          <w:ilvl w:val="2"/>
          <w:numId w:val="20"/>
        </w:numPr>
        <w:tabs>
          <w:tab w:val="left" w:pos="832"/>
        </w:tabs>
        <w:spacing w:before="0"/>
      </w:pPr>
      <w:bookmarkStart w:id="72" w:name="_bookmark72"/>
      <w:bookmarkEnd w:id="72"/>
      <w:r>
        <w:t>SINH LÝ BỆNH</w:t>
      </w:r>
      <w:r>
        <w:rPr>
          <w:spacing w:val="-3"/>
        </w:rPr>
        <w:t xml:space="preserve"> </w:t>
      </w:r>
      <w:r>
        <w:t>HỌC</w:t>
      </w:r>
    </w:p>
    <w:p w:rsidR="00AE06C4" w:rsidRDefault="00DF6B36">
      <w:pPr>
        <w:pStyle w:val="BodyText"/>
        <w:spacing w:before="116"/>
        <w:ind w:right="494"/>
      </w:pPr>
      <w:r>
        <w:t>Xuất</w:t>
      </w:r>
      <w:r>
        <w:rPr>
          <w:spacing w:val="-4"/>
        </w:rPr>
        <w:t xml:space="preserve"> </w:t>
      </w:r>
      <w:r>
        <w:t>huyết</w:t>
      </w:r>
      <w:r>
        <w:rPr>
          <w:spacing w:val="-3"/>
        </w:rPr>
        <w:t xml:space="preserve"> </w:t>
      </w:r>
      <w:r>
        <w:t>não</w:t>
      </w:r>
      <w:r>
        <w:rPr>
          <w:spacing w:val="-3"/>
        </w:rPr>
        <w:t xml:space="preserve"> </w:t>
      </w:r>
      <w:r>
        <w:t>đƣợc</w:t>
      </w:r>
      <w:r>
        <w:rPr>
          <w:spacing w:val="-4"/>
        </w:rPr>
        <w:t xml:space="preserve"> </w:t>
      </w:r>
      <w:r>
        <w:t>chia</w:t>
      </w:r>
      <w:r>
        <w:rPr>
          <w:spacing w:val="-4"/>
        </w:rPr>
        <w:t xml:space="preserve"> </w:t>
      </w:r>
      <w:r>
        <w:t>làm</w:t>
      </w:r>
      <w:r>
        <w:rPr>
          <w:spacing w:val="-3"/>
        </w:rPr>
        <w:t xml:space="preserve"> </w:t>
      </w:r>
      <w:r>
        <w:t>hai</w:t>
      </w:r>
      <w:r>
        <w:rPr>
          <w:spacing w:val="-3"/>
        </w:rPr>
        <w:t xml:space="preserve"> </w:t>
      </w:r>
      <w:r>
        <w:t>loại</w:t>
      </w:r>
      <w:r>
        <w:rPr>
          <w:spacing w:val="-3"/>
        </w:rPr>
        <w:t xml:space="preserve"> </w:t>
      </w:r>
      <w:r>
        <w:t>là</w:t>
      </w:r>
      <w:r>
        <w:rPr>
          <w:spacing w:val="-5"/>
        </w:rPr>
        <w:t xml:space="preserve"> </w:t>
      </w:r>
      <w:r>
        <w:t>xuất</w:t>
      </w:r>
      <w:r>
        <w:rPr>
          <w:spacing w:val="-5"/>
        </w:rPr>
        <w:t xml:space="preserve"> </w:t>
      </w:r>
      <w:r>
        <w:t>huyết</w:t>
      </w:r>
      <w:r>
        <w:rPr>
          <w:spacing w:val="-3"/>
        </w:rPr>
        <w:t xml:space="preserve"> </w:t>
      </w:r>
      <w:r>
        <w:t>não</w:t>
      </w:r>
      <w:r>
        <w:rPr>
          <w:spacing w:val="-3"/>
        </w:rPr>
        <w:t xml:space="preserve"> </w:t>
      </w:r>
      <w:r>
        <w:t>nguyên</w:t>
      </w:r>
      <w:r>
        <w:rPr>
          <w:spacing w:val="-3"/>
        </w:rPr>
        <w:t xml:space="preserve"> </w:t>
      </w:r>
      <w:r>
        <w:t>phát</w:t>
      </w:r>
      <w:r>
        <w:rPr>
          <w:spacing w:val="-3"/>
        </w:rPr>
        <w:t xml:space="preserve"> </w:t>
      </w:r>
      <w:r>
        <w:t>và</w:t>
      </w:r>
      <w:r>
        <w:rPr>
          <w:spacing w:val="-4"/>
        </w:rPr>
        <w:t xml:space="preserve"> </w:t>
      </w:r>
      <w:r>
        <w:t>xuất</w:t>
      </w:r>
      <w:r>
        <w:rPr>
          <w:spacing w:val="-3"/>
        </w:rPr>
        <w:t xml:space="preserve"> </w:t>
      </w:r>
      <w:r>
        <w:t>huyết</w:t>
      </w:r>
      <w:r>
        <w:rPr>
          <w:spacing w:val="-3"/>
        </w:rPr>
        <w:t xml:space="preserve"> </w:t>
      </w:r>
      <w:r>
        <w:rPr>
          <w:spacing w:val="-14"/>
        </w:rPr>
        <w:t xml:space="preserve">não </w:t>
      </w:r>
      <w:r>
        <w:t>thứ</w:t>
      </w:r>
      <w:r>
        <w:rPr>
          <w:spacing w:val="-1"/>
        </w:rPr>
        <w:t xml:space="preserve"> </w:t>
      </w:r>
      <w:r>
        <w:t>phát.</w:t>
      </w:r>
    </w:p>
    <w:p w:rsidR="00AE06C4" w:rsidRDefault="00DF6B36">
      <w:pPr>
        <w:pStyle w:val="BodyText"/>
        <w:ind w:right="487"/>
      </w:pPr>
      <w:r>
        <w:t xml:space="preserve">Xuất huyết não nguyên phát điển hình là do căn nguyên của bệnh lý mạch máu nhỏ. Thứ nhất, quá trình tăng huyết áp kéo dài dẫn tới các bệnh </w:t>
      </w:r>
      <w:r>
        <w:rPr>
          <w:spacing w:val="2"/>
        </w:rPr>
        <w:t xml:space="preserve">lý </w:t>
      </w:r>
      <w:r>
        <w:t>mạch máu do tăng áp lực gây ra</w:t>
      </w:r>
      <w:r>
        <w:rPr>
          <w:spacing w:val="-6"/>
        </w:rPr>
        <w:t xml:space="preserve"> </w:t>
      </w:r>
      <w:r>
        <w:t>các</w:t>
      </w:r>
      <w:r>
        <w:rPr>
          <w:spacing w:val="-5"/>
        </w:rPr>
        <w:t xml:space="preserve"> </w:t>
      </w:r>
      <w:r>
        <w:t>thoái</w:t>
      </w:r>
      <w:r>
        <w:rPr>
          <w:spacing w:val="-4"/>
        </w:rPr>
        <w:t xml:space="preserve"> </w:t>
      </w:r>
      <w:r>
        <w:t>hóa</w:t>
      </w:r>
      <w:r>
        <w:rPr>
          <w:spacing w:val="-5"/>
        </w:rPr>
        <w:t xml:space="preserve"> </w:t>
      </w:r>
      <w:r>
        <w:t>vi</w:t>
      </w:r>
      <w:r>
        <w:rPr>
          <w:spacing w:val="-4"/>
        </w:rPr>
        <w:t xml:space="preserve"> </w:t>
      </w:r>
      <w:r>
        <w:t>thể</w:t>
      </w:r>
      <w:r>
        <w:rPr>
          <w:spacing w:val="-5"/>
        </w:rPr>
        <w:t xml:space="preserve"> </w:t>
      </w:r>
      <w:r>
        <w:t>của</w:t>
      </w:r>
      <w:r>
        <w:rPr>
          <w:spacing w:val="-5"/>
        </w:rPr>
        <w:t xml:space="preserve"> </w:t>
      </w:r>
      <w:r>
        <w:t>thành</w:t>
      </w:r>
      <w:r>
        <w:rPr>
          <w:spacing w:val="-5"/>
        </w:rPr>
        <w:t xml:space="preserve"> </w:t>
      </w:r>
      <w:r>
        <w:t>mạch</w:t>
      </w:r>
      <w:r>
        <w:rPr>
          <w:spacing w:val="-4"/>
        </w:rPr>
        <w:t xml:space="preserve"> </w:t>
      </w:r>
      <w:r>
        <w:t>máu</w:t>
      </w:r>
      <w:r>
        <w:rPr>
          <w:spacing w:val="-4"/>
        </w:rPr>
        <w:t xml:space="preserve"> </w:t>
      </w:r>
      <w:r>
        <w:t>nhỏ</w:t>
      </w:r>
      <w:r>
        <w:rPr>
          <w:spacing w:val="-4"/>
        </w:rPr>
        <w:t xml:space="preserve"> </w:t>
      </w:r>
      <w:r>
        <w:t>tới</w:t>
      </w:r>
      <w:r>
        <w:rPr>
          <w:spacing w:val="-4"/>
        </w:rPr>
        <w:t xml:space="preserve"> </w:t>
      </w:r>
      <w:r>
        <w:t>mạch</w:t>
      </w:r>
      <w:r>
        <w:rPr>
          <w:spacing w:val="-4"/>
        </w:rPr>
        <w:t xml:space="preserve"> </w:t>
      </w:r>
      <w:r>
        <w:t>máu</w:t>
      </w:r>
      <w:r>
        <w:rPr>
          <w:spacing w:val="-5"/>
        </w:rPr>
        <w:t xml:space="preserve"> </w:t>
      </w:r>
      <w:r>
        <w:t>xiên</w:t>
      </w:r>
      <w:r>
        <w:rPr>
          <w:spacing w:val="-5"/>
        </w:rPr>
        <w:t xml:space="preserve"> </w:t>
      </w:r>
      <w:r>
        <w:t>đƣợc</w:t>
      </w:r>
      <w:r>
        <w:rPr>
          <w:spacing w:val="-4"/>
        </w:rPr>
        <w:t xml:space="preserve"> </w:t>
      </w:r>
      <w:r>
        <w:t>biết</w:t>
      </w:r>
      <w:r>
        <w:rPr>
          <w:spacing w:val="-4"/>
        </w:rPr>
        <w:t xml:space="preserve"> </w:t>
      </w:r>
      <w:r>
        <w:t>đến</w:t>
      </w:r>
      <w:r>
        <w:rPr>
          <w:spacing w:val="-4"/>
        </w:rPr>
        <w:t xml:space="preserve"> </w:t>
      </w:r>
      <w:r>
        <w:t>nhƣ</w:t>
      </w:r>
      <w:r>
        <w:rPr>
          <w:spacing w:val="-5"/>
        </w:rPr>
        <w:t xml:space="preserve"> </w:t>
      </w:r>
      <w:r>
        <w:t>là</w:t>
      </w:r>
      <w:r>
        <w:rPr>
          <w:spacing w:val="-5"/>
        </w:rPr>
        <w:t xml:space="preserve"> </w:t>
      </w:r>
      <w:r>
        <w:rPr>
          <w:spacing w:val="-42"/>
        </w:rPr>
        <w:t xml:space="preserve">sự </w:t>
      </w:r>
      <w:r>
        <w:t>thoái hóa mỡ k nh (lipohyalinosis) [117]. Thứ hai, sự lắng đọng vi tinh bột (amyloid) vào thành mạch máu nhỏ màng mềm hay mạch máu vỏ não gây ra mất các tế bào cơ trơn, gây dày thành mạch làm h p lòng dẫn tới hình thành các vi phình mạch nhỏ và chảy máu</w:t>
      </w:r>
      <w:r>
        <w:t xml:space="preserve"> nhỏ [118]. Theo sau sự vỡ của thành mạch, máu chảy ra gây cơ chế chấn thƣơng trực tiếp </w:t>
      </w:r>
      <w:r>
        <w:rPr>
          <w:spacing w:val="-15"/>
        </w:rPr>
        <w:t xml:space="preserve">cho </w:t>
      </w:r>
      <w:r>
        <w:t>nhu mô não liền kề. Sự phù xung quanh khối máu phát triển trong vòng 3 giờ đầu kể từ khi xuất hiện triệu chứng và đạt đỉnh trong khoảng giữa 10 tới 20 ngày [119]. T</w:t>
      </w:r>
      <w:r>
        <w:t xml:space="preserve">iếp đó, máu và huyết tƣơng thúc </w:t>
      </w:r>
      <w:r>
        <w:rPr>
          <w:spacing w:val="2"/>
        </w:rPr>
        <w:t xml:space="preserve">đẩy </w:t>
      </w:r>
      <w:r>
        <w:t xml:space="preserve">các tiến trình gây tổn thƣơng thứ phát bao gồm phản ứng viêm, </w:t>
      </w:r>
      <w:r>
        <w:rPr>
          <w:spacing w:val="-45"/>
        </w:rPr>
        <w:t xml:space="preserve">sự </w:t>
      </w:r>
      <w:r>
        <w:t>hoạt hóa chu trình đông máu, và lắng đọng sắt từ sự thoái hóa hemoglobin [119]. Cuối cùng, khối máu có thể tiếp tục to ra trong khoảng 38% các bệnh nhân tr</w:t>
      </w:r>
      <w:r>
        <w:t xml:space="preserve">ong vòng 24 giờ đầu [120]. Khi khối máu đủ lớn có thể gây ra hiệu ứng khối chèn ép gây các thoát vị não, giãn hệ thống não thất hay tăng áp lực nội sọ. Khi có chảy máu trong khoang dƣới </w:t>
      </w:r>
      <w:r>
        <w:rPr>
          <w:spacing w:val="-9"/>
        </w:rPr>
        <w:t xml:space="preserve">nhện, </w:t>
      </w:r>
      <w:r>
        <w:t xml:space="preserve">máu có thể gây ra tình trạng co mạch cấp t nh, kết tập tiểu cầu </w:t>
      </w:r>
      <w:r>
        <w:t xml:space="preserve">vi mạch dẫn tới giảm </w:t>
      </w:r>
      <w:r>
        <w:rPr>
          <w:spacing w:val="-10"/>
        </w:rPr>
        <w:t xml:space="preserve">tƣới </w:t>
      </w:r>
      <w:r>
        <w:t>máu và thiếu máu não</w:t>
      </w:r>
      <w:r>
        <w:rPr>
          <w:spacing w:val="-3"/>
        </w:rPr>
        <w:t xml:space="preserve"> </w:t>
      </w:r>
      <w:r>
        <w:t>[75].</w:t>
      </w:r>
    </w:p>
    <w:p w:rsidR="00AE06C4" w:rsidRDefault="00DF6B36">
      <w:pPr>
        <w:pStyle w:val="BodyText"/>
        <w:spacing w:before="121"/>
        <w:ind w:right="489"/>
      </w:pPr>
      <w:r>
        <w:t xml:space="preserve">Xuất huyết não thứ phát là do các căn nguyên dị dạng mạch máu (phình mạch, thông đông-tĩnh mạch, rò động-tĩnh mạch màng cứng, dị dạng mạch thể hang), chuyển dạng chảy máu sau nhồi máu, bệnh lý đông máu, </w:t>
      </w:r>
      <w:r>
        <w:t>các khối u</w:t>
      </w:r>
      <w:r>
        <w:rPr>
          <w:w w:val="400"/>
        </w:rPr>
        <w:t xml:space="preserve"> </w:t>
      </w:r>
    </w:p>
    <w:p w:rsidR="00AE06C4" w:rsidRDefault="00DF6B36">
      <w:pPr>
        <w:pStyle w:val="BodyText"/>
        <w:ind w:right="490"/>
      </w:pPr>
      <w:r>
        <w:t xml:space="preserve">Về mặt vị tr , chảy máu trong não không do chấn thƣơng đƣợc chia thành chảy </w:t>
      </w:r>
      <w:r>
        <w:rPr>
          <w:spacing w:val="-30"/>
        </w:rPr>
        <w:t xml:space="preserve">máu </w:t>
      </w:r>
      <w:r>
        <w:t>dƣới màng cứng, chảy máu ở khoang dƣới nhện, chảy máu trong nhu mô não và chảy</w:t>
      </w:r>
      <w:r>
        <w:rPr>
          <w:spacing w:val="-41"/>
        </w:rPr>
        <w:t xml:space="preserve"> </w:t>
      </w:r>
      <w:r>
        <w:rPr>
          <w:spacing w:val="-28"/>
        </w:rPr>
        <w:t xml:space="preserve">máu </w:t>
      </w:r>
      <w:r>
        <w:t>trong não thất. Vị tr của chảy máu trong não gợi ý một phần nào đó về nguyên nhân gây chảy máu. Chảy máu não nguyên phát thƣờng hay trong bệnh cảnh tăng huyết áp thì vị tr chảy máu hay gặp là ở trong nhu mô não sâu bao gồm nhân nền, thân não và tiểu não. C</w:t>
      </w:r>
      <w:r>
        <w:t xml:space="preserve">hảy máu do căn nguyên thứ phát đƣợc nghĩ đến khi vị tr chảy máu không điển hình </w:t>
      </w:r>
      <w:r>
        <w:rPr>
          <w:spacing w:val="-40"/>
        </w:rPr>
        <w:t xml:space="preserve">ở </w:t>
      </w:r>
      <w:r>
        <w:t xml:space="preserve">vùng của chảy máu nguyên phát nhƣ xuất huyết dƣới nhện, chảy máu trong nhu mô </w:t>
      </w:r>
      <w:r>
        <w:rPr>
          <w:spacing w:val="-23"/>
        </w:rPr>
        <w:t xml:space="preserve">thùy </w:t>
      </w:r>
      <w:r>
        <w:t xml:space="preserve">não, chảy máu trong não thất và dƣới màng cứng. Trong xuất huyết dƣới nhện, </w:t>
      </w:r>
      <w:r>
        <w:rPr>
          <w:spacing w:val="-15"/>
        </w:rPr>
        <w:t xml:space="preserve">nguyên </w:t>
      </w:r>
      <w:r>
        <w:t>nhân thƣ</w:t>
      </w:r>
      <w:r>
        <w:t xml:space="preserve">ờng gặp là phình mạch não vỡ chiếm 85%. Trong xuất huyết nhu mô thùy </w:t>
      </w:r>
      <w:r>
        <w:rPr>
          <w:spacing w:val="-15"/>
        </w:rPr>
        <w:t xml:space="preserve">não </w:t>
      </w:r>
      <w:r>
        <w:t xml:space="preserve">hoặc xuất huyết não thất, nguyên nhân thƣờng gặp là dị dạng thông động-tĩnh mạch </w:t>
      </w:r>
      <w:r>
        <w:rPr>
          <w:spacing w:val="-15"/>
        </w:rPr>
        <w:t xml:space="preserve">não </w:t>
      </w:r>
      <w:r>
        <w:t>(AVM). Còn trong xuất huyết dƣới màng cứng, có thể đi kèm xuất huyết nhu mô thùy</w:t>
      </w:r>
      <w:r>
        <w:rPr>
          <w:spacing w:val="-27"/>
        </w:rPr>
        <w:t xml:space="preserve"> </w:t>
      </w:r>
      <w:r>
        <w:rPr>
          <w:spacing w:val="-10"/>
        </w:rPr>
        <w:t xml:space="preserve">não, </w:t>
      </w:r>
      <w:r>
        <w:t xml:space="preserve">nguyên nhân </w:t>
      </w:r>
      <w:r>
        <w:t>có thể do rò động-tĩnh mạch màng</w:t>
      </w:r>
      <w:r>
        <w:rPr>
          <w:spacing w:val="-3"/>
        </w:rPr>
        <w:t xml:space="preserve"> </w:t>
      </w:r>
      <w:r>
        <w:t>cứng.</w:t>
      </w:r>
    </w:p>
    <w:p w:rsidR="00AE06C4" w:rsidRDefault="00AE06C4">
      <w:pPr>
        <w:sectPr w:rsidR="00AE06C4">
          <w:pgSz w:w="11910" w:h="16840"/>
          <w:pgMar w:top="1440" w:right="920" w:bottom="1340" w:left="1480" w:header="0" w:footer="1077" w:gutter="0"/>
          <w:cols w:space="720"/>
        </w:sectPr>
      </w:pPr>
    </w:p>
    <w:p w:rsidR="00AE06C4" w:rsidRDefault="00DF6B36">
      <w:pPr>
        <w:tabs>
          <w:tab w:val="left" w:pos="4321"/>
        </w:tabs>
        <w:ind w:left="618"/>
        <w:rPr>
          <w:sz w:val="20"/>
        </w:rPr>
      </w:pPr>
      <w:r>
        <w:rPr>
          <w:noProof/>
          <w:sz w:val="20"/>
          <w:lang w:val="en-US"/>
        </w:rPr>
        <w:lastRenderedPageBreak/>
        <w:drawing>
          <wp:inline distT="0" distB="0" distL="0" distR="0">
            <wp:extent cx="1801642" cy="2207895"/>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7" cstate="print"/>
                    <a:stretch>
                      <a:fillRect/>
                    </a:stretch>
                  </pic:blipFill>
                  <pic:spPr>
                    <a:xfrm>
                      <a:off x="0" y="0"/>
                      <a:ext cx="1801642" cy="2207895"/>
                    </a:xfrm>
                    <a:prstGeom prst="rect">
                      <a:avLst/>
                    </a:prstGeom>
                  </pic:spPr>
                </pic:pic>
              </a:graphicData>
            </a:graphic>
          </wp:inline>
        </w:drawing>
      </w:r>
      <w:r>
        <w:rPr>
          <w:sz w:val="20"/>
        </w:rPr>
        <w:tab/>
      </w:r>
      <w:r>
        <w:rPr>
          <w:noProof/>
          <w:position w:val="41"/>
          <w:sz w:val="20"/>
          <w:lang w:val="en-US"/>
        </w:rPr>
        <w:drawing>
          <wp:inline distT="0" distB="0" distL="0" distR="0">
            <wp:extent cx="3222153" cy="1949767"/>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8" cstate="print"/>
                    <a:stretch>
                      <a:fillRect/>
                    </a:stretch>
                  </pic:blipFill>
                  <pic:spPr>
                    <a:xfrm>
                      <a:off x="0" y="0"/>
                      <a:ext cx="3222153" cy="1949767"/>
                    </a:xfrm>
                    <a:prstGeom prst="rect">
                      <a:avLst/>
                    </a:prstGeom>
                  </pic:spPr>
                </pic:pic>
              </a:graphicData>
            </a:graphic>
          </wp:inline>
        </w:drawing>
      </w:r>
    </w:p>
    <w:p w:rsidR="00AE06C4" w:rsidRDefault="00AE06C4">
      <w:pPr>
        <w:pStyle w:val="BodyText"/>
        <w:spacing w:before="1"/>
        <w:ind w:left="0" w:firstLine="0"/>
        <w:jc w:val="left"/>
        <w:rPr>
          <w:sz w:val="6"/>
        </w:rPr>
      </w:pPr>
    </w:p>
    <w:p w:rsidR="00AE06C4" w:rsidRDefault="00AE06C4">
      <w:pPr>
        <w:rPr>
          <w:sz w:val="6"/>
        </w:rPr>
        <w:sectPr w:rsidR="00AE06C4">
          <w:pgSz w:w="11910" w:h="16840"/>
          <w:pgMar w:top="1520" w:right="920" w:bottom="1340" w:left="1480" w:header="0" w:footer="1077" w:gutter="0"/>
          <w:cols w:space="720"/>
        </w:sectPr>
      </w:pPr>
    </w:p>
    <w:p w:rsidR="00AE06C4" w:rsidRDefault="00DF6B36">
      <w:pPr>
        <w:spacing w:before="65"/>
        <w:ind w:left="1172" w:right="118" w:hanging="435"/>
        <w:jc w:val="both"/>
        <w:rPr>
          <w:sz w:val="24"/>
        </w:rPr>
      </w:pPr>
      <w:r>
        <w:rPr>
          <w:b/>
          <w:sz w:val="24"/>
        </w:rPr>
        <w:lastRenderedPageBreak/>
        <w:t xml:space="preserve">Hình 1 - </w:t>
      </w:r>
      <w:r>
        <w:rPr>
          <w:sz w:val="24"/>
        </w:rPr>
        <w:t>Hình ảnh xuất huyết não nguyên phát</w:t>
      </w:r>
    </w:p>
    <w:p w:rsidR="00AE06C4" w:rsidRDefault="00DF6B36">
      <w:pPr>
        <w:pStyle w:val="BodyText"/>
      </w:pPr>
      <w:r>
        <w:t xml:space="preserve">Hình ảnh chụp cắt lớp </w:t>
      </w:r>
      <w:r>
        <w:rPr>
          <w:spacing w:val="-3"/>
        </w:rPr>
        <w:t xml:space="preserve">không </w:t>
      </w:r>
      <w:r>
        <w:t xml:space="preserve">cản quang cho thấy hình ảnh </w:t>
      </w:r>
      <w:r>
        <w:rPr>
          <w:spacing w:val="-3"/>
        </w:rPr>
        <w:t xml:space="preserve">xuất </w:t>
      </w:r>
      <w:r>
        <w:t xml:space="preserve">huyết trong nhu mô sâu vùng nhân nền của bệnh nhân 60 tuổi có </w:t>
      </w:r>
      <w:r>
        <w:rPr>
          <w:spacing w:val="-5"/>
        </w:rPr>
        <w:t xml:space="preserve">bệnh </w:t>
      </w:r>
      <w:r>
        <w:t>lý tă</w:t>
      </w:r>
      <w:r>
        <w:t>ng huyết áp</w:t>
      </w:r>
      <w:r>
        <w:rPr>
          <w:spacing w:val="54"/>
        </w:rPr>
        <w:t xml:space="preserve"> </w:t>
      </w:r>
      <w:r>
        <w:t>[117].</w:t>
      </w:r>
    </w:p>
    <w:p w:rsidR="00AE06C4" w:rsidRDefault="00DF6B36">
      <w:pPr>
        <w:pStyle w:val="Heading1"/>
        <w:numPr>
          <w:ilvl w:val="2"/>
          <w:numId w:val="20"/>
        </w:numPr>
        <w:tabs>
          <w:tab w:val="left" w:pos="925"/>
        </w:tabs>
        <w:ind w:left="924" w:hanging="307"/>
      </w:pPr>
      <w:bookmarkStart w:id="73" w:name="_bookmark73"/>
      <w:bookmarkEnd w:id="73"/>
      <w:r>
        <w:t>NGUYÊN</w:t>
      </w:r>
      <w:r>
        <w:rPr>
          <w:spacing w:val="-5"/>
        </w:rPr>
        <w:t xml:space="preserve"> </w:t>
      </w:r>
      <w:r>
        <w:t>NHÂN</w:t>
      </w:r>
    </w:p>
    <w:p w:rsidR="00AE06C4" w:rsidRDefault="00DF6B36">
      <w:pPr>
        <w:pStyle w:val="Heading1"/>
        <w:numPr>
          <w:ilvl w:val="3"/>
          <w:numId w:val="20"/>
        </w:numPr>
        <w:tabs>
          <w:tab w:val="left" w:pos="858"/>
        </w:tabs>
        <w:spacing w:before="120"/>
      </w:pPr>
      <w:bookmarkStart w:id="74" w:name="_bookmark74"/>
      <w:bookmarkEnd w:id="74"/>
      <w:r>
        <w:t>Các yếu tố nguy</w:t>
      </w:r>
      <w:r>
        <w:rPr>
          <w:spacing w:val="-8"/>
        </w:rPr>
        <w:t xml:space="preserve"> </w:t>
      </w:r>
      <w:r>
        <w:t>cơ</w:t>
      </w:r>
    </w:p>
    <w:p w:rsidR="00AE06C4" w:rsidRDefault="00DF6B36">
      <w:pPr>
        <w:pStyle w:val="BodyText"/>
        <w:spacing w:before="65"/>
        <w:ind w:right="542" w:firstLine="590"/>
        <w:jc w:val="left"/>
      </w:pPr>
      <w:r>
        <w:br w:type="column"/>
      </w:r>
      <w:r>
        <w:rPr>
          <w:b/>
        </w:rPr>
        <w:lastRenderedPageBreak/>
        <w:t xml:space="preserve">Hình 2 - </w:t>
      </w:r>
      <w:r>
        <w:t>Hình ảnh xuất huyết dƣới nhện do phình mạch não vỡ (xuất huyết não thứ phát) [117].</w:t>
      </w:r>
    </w:p>
    <w:p w:rsidR="00AE06C4" w:rsidRDefault="00AE06C4">
      <w:pPr>
        <w:sectPr w:rsidR="00AE06C4">
          <w:type w:val="continuous"/>
          <w:pgSz w:w="11910" w:h="16840"/>
          <w:pgMar w:top="1280" w:right="920" w:bottom="280" w:left="1480" w:header="720" w:footer="720" w:gutter="0"/>
          <w:cols w:num="2" w:space="720" w:equalWidth="0">
            <w:col w:w="3710" w:space="53"/>
            <w:col w:w="5747"/>
          </w:cols>
        </w:sectPr>
      </w:pPr>
    </w:p>
    <w:p w:rsidR="00AE06C4" w:rsidRDefault="00DF6B36">
      <w:pPr>
        <w:pStyle w:val="BodyText"/>
        <w:spacing w:before="115"/>
        <w:ind w:left="618" w:firstLine="0"/>
        <w:jc w:val="left"/>
      </w:pPr>
      <w:r>
        <w:lastRenderedPageBreak/>
        <w:t>Nguy cơ đột quỳ xuất huyết tăng lên khi có một trong các yếu tố sau:</w:t>
      </w:r>
    </w:p>
    <w:p w:rsidR="00AE06C4" w:rsidRDefault="00DF6B36">
      <w:pPr>
        <w:pStyle w:val="ListParagraph"/>
        <w:numPr>
          <w:ilvl w:val="1"/>
          <w:numId w:val="24"/>
        </w:numPr>
        <w:tabs>
          <w:tab w:val="left" w:pos="1073"/>
          <w:tab w:val="left" w:pos="1074"/>
        </w:tabs>
        <w:ind w:left="1074"/>
        <w:jc w:val="left"/>
        <w:rPr>
          <w:sz w:val="24"/>
        </w:rPr>
      </w:pPr>
      <w:r>
        <w:rPr>
          <w:sz w:val="24"/>
        </w:rPr>
        <w:t>Tuổi</w:t>
      </w:r>
      <w:r>
        <w:rPr>
          <w:spacing w:val="-1"/>
          <w:sz w:val="24"/>
        </w:rPr>
        <w:t xml:space="preserve"> </w:t>
      </w:r>
      <w:r>
        <w:rPr>
          <w:sz w:val="24"/>
        </w:rPr>
        <w:t>cao</w:t>
      </w:r>
    </w:p>
    <w:p w:rsidR="00AE06C4" w:rsidRDefault="00DF6B36">
      <w:pPr>
        <w:pStyle w:val="ListParagraph"/>
        <w:numPr>
          <w:ilvl w:val="1"/>
          <w:numId w:val="24"/>
        </w:numPr>
        <w:tabs>
          <w:tab w:val="left" w:pos="1073"/>
          <w:tab w:val="left" w:pos="1074"/>
        </w:tabs>
        <w:spacing w:before="121"/>
        <w:ind w:left="1074"/>
        <w:jc w:val="left"/>
        <w:rPr>
          <w:sz w:val="24"/>
        </w:rPr>
      </w:pPr>
      <w:r>
        <w:rPr>
          <w:sz w:val="24"/>
        </w:rPr>
        <w:t>Tiền sử đột</w:t>
      </w:r>
      <w:r>
        <w:rPr>
          <w:spacing w:val="-2"/>
          <w:sz w:val="24"/>
        </w:rPr>
        <w:t xml:space="preserve"> </w:t>
      </w:r>
      <w:r>
        <w:rPr>
          <w:sz w:val="24"/>
        </w:rPr>
        <w:t>quỳ</w:t>
      </w:r>
    </w:p>
    <w:p w:rsidR="00AE06C4" w:rsidRDefault="00DF6B36">
      <w:pPr>
        <w:pStyle w:val="ListParagraph"/>
        <w:numPr>
          <w:ilvl w:val="1"/>
          <w:numId w:val="24"/>
        </w:numPr>
        <w:tabs>
          <w:tab w:val="left" w:pos="1073"/>
          <w:tab w:val="left" w:pos="1074"/>
        </w:tabs>
        <w:ind w:left="1074"/>
        <w:jc w:val="left"/>
        <w:rPr>
          <w:sz w:val="24"/>
        </w:rPr>
      </w:pPr>
      <w:r>
        <w:rPr>
          <w:sz w:val="24"/>
        </w:rPr>
        <w:t>Nghiện rƣợu</w:t>
      </w:r>
    </w:p>
    <w:p w:rsidR="00AE06C4" w:rsidRDefault="00DF6B36">
      <w:pPr>
        <w:pStyle w:val="ListParagraph"/>
        <w:numPr>
          <w:ilvl w:val="1"/>
          <w:numId w:val="24"/>
        </w:numPr>
        <w:tabs>
          <w:tab w:val="left" w:pos="1073"/>
          <w:tab w:val="left" w:pos="1074"/>
        </w:tabs>
        <w:ind w:left="1074"/>
        <w:jc w:val="left"/>
        <w:rPr>
          <w:sz w:val="24"/>
        </w:rPr>
      </w:pPr>
      <w:r>
        <w:rPr>
          <w:sz w:val="24"/>
        </w:rPr>
        <w:t>Nghiện ma túy (cocaine,</w:t>
      </w:r>
      <w:r>
        <w:rPr>
          <w:spacing w:val="-2"/>
          <w:sz w:val="24"/>
        </w:rPr>
        <w:t xml:space="preserve"> </w:t>
      </w:r>
      <w:r>
        <w:rPr>
          <w:sz w:val="24"/>
        </w:rPr>
        <w:t>heroine)</w:t>
      </w:r>
    </w:p>
    <w:p w:rsidR="00AE06C4" w:rsidRDefault="00DF6B36">
      <w:pPr>
        <w:pStyle w:val="Heading1"/>
        <w:numPr>
          <w:ilvl w:val="3"/>
          <w:numId w:val="20"/>
        </w:numPr>
        <w:tabs>
          <w:tab w:val="left" w:pos="858"/>
        </w:tabs>
        <w:spacing w:before="124"/>
      </w:pPr>
      <w:bookmarkStart w:id="75" w:name="_bookmark75"/>
      <w:bookmarkEnd w:id="75"/>
      <w:r>
        <w:t>Nguyên</w:t>
      </w:r>
      <w:r>
        <w:rPr>
          <w:spacing w:val="-2"/>
        </w:rPr>
        <w:t xml:space="preserve"> </w:t>
      </w:r>
      <w:r>
        <w:t>nhân</w:t>
      </w:r>
    </w:p>
    <w:p w:rsidR="00AE06C4" w:rsidRDefault="00DF6B36">
      <w:pPr>
        <w:pStyle w:val="ListParagraph"/>
        <w:numPr>
          <w:ilvl w:val="1"/>
          <w:numId w:val="24"/>
        </w:numPr>
        <w:tabs>
          <w:tab w:val="left" w:pos="1138"/>
          <w:tab w:val="left" w:pos="1139"/>
        </w:tabs>
        <w:spacing w:before="116"/>
        <w:ind w:left="1138" w:hanging="521"/>
        <w:jc w:val="left"/>
        <w:rPr>
          <w:sz w:val="24"/>
        </w:rPr>
      </w:pPr>
      <w:r>
        <w:rPr>
          <w:sz w:val="24"/>
        </w:rPr>
        <w:t>Tăng huyết</w:t>
      </w:r>
      <w:r>
        <w:rPr>
          <w:spacing w:val="-4"/>
          <w:sz w:val="24"/>
        </w:rPr>
        <w:t xml:space="preserve"> </w:t>
      </w:r>
      <w:r>
        <w:rPr>
          <w:sz w:val="24"/>
        </w:rPr>
        <w:t>áp.</w:t>
      </w:r>
    </w:p>
    <w:p w:rsidR="00AE06C4" w:rsidRDefault="00DF6B36">
      <w:pPr>
        <w:pStyle w:val="ListParagraph"/>
        <w:numPr>
          <w:ilvl w:val="1"/>
          <w:numId w:val="24"/>
        </w:numPr>
        <w:tabs>
          <w:tab w:val="left" w:pos="1138"/>
          <w:tab w:val="left" w:pos="1139"/>
        </w:tabs>
        <w:ind w:left="1138" w:hanging="521"/>
        <w:jc w:val="left"/>
        <w:rPr>
          <w:sz w:val="24"/>
        </w:rPr>
      </w:pPr>
      <w:r>
        <w:rPr>
          <w:sz w:val="24"/>
        </w:rPr>
        <w:t>Bệnh amyloidosis</w:t>
      </w:r>
      <w:r>
        <w:rPr>
          <w:spacing w:val="-2"/>
          <w:sz w:val="24"/>
        </w:rPr>
        <w:t xml:space="preserve"> </w:t>
      </w:r>
      <w:r>
        <w:rPr>
          <w:sz w:val="24"/>
        </w:rPr>
        <w:t>não.</w:t>
      </w:r>
    </w:p>
    <w:p w:rsidR="00AE06C4" w:rsidRDefault="00DF6B36">
      <w:pPr>
        <w:pStyle w:val="ListParagraph"/>
        <w:numPr>
          <w:ilvl w:val="1"/>
          <w:numId w:val="24"/>
        </w:numPr>
        <w:tabs>
          <w:tab w:val="left" w:pos="1138"/>
          <w:tab w:val="left" w:pos="1139"/>
        </w:tabs>
        <w:ind w:left="1138" w:hanging="521"/>
        <w:jc w:val="left"/>
        <w:rPr>
          <w:sz w:val="24"/>
        </w:rPr>
      </w:pPr>
      <w:r>
        <w:rPr>
          <w:sz w:val="24"/>
        </w:rPr>
        <w:t>Các bệnh rối loạn đông</w:t>
      </w:r>
      <w:r>
        <w:rPr>
          <w:spacing w:val="-3"/>
          <w:sz w:val="24"/>
        </w:rPr>
        <w:t xml:space="preserve"> </w:t>
      </w:r>
      <w:r>
        <w:rPr>
          <w:sz w:val="24"/>
        </w:rPr>
        <w:t>máu.</w:t>
      </w:r>
    </w:p>
    <w:p w:rsidR="00AE06C4" w:rsidRDefault="00DF6B36">
      <w:pPr>
        <w:pStyle w:val="ListParagraph"/>
        <w:numPr>
          <w:ilvl w:val="1"/>
          <w:numId w:val="24"/>
        </w:numPr>
        <w:tabs>
          <w:tab w:val="left" w:pos="1138"/>
          <w:tab w:val="left" w:pos="1139"/>
        </w:tabs>
        <w:ind w:left="1138" w:hanging="521"/>
        <w:jc w:val="left"/>
        <w:rPr>
          <w:sz w:val="24"/>
        </w:rPr>
      </w:pPr>
      <w:r>
        <w:rPr>
          <w:sz w:val="24"/>
        </w:rPr>
        <w:t>Điều trị thuốc chống đông</w:t>
      </w:r>
      <w:r>
        <w:rPr>
          <w:spacing w:val="-7"/>
          <w:sz w:val="24"/>
        </w:rPr>
        <w:t xml:space="preserve"> </w:t>
      </w:r>
      <w:r>
        <w:rPr>
          <w:sz w:val="24"/>
        </w:rPr>
        <w:t>máu.</w:t>
      </w:r>
    </w:p>
    <w:p w:rsidR="00AE06C4" w:rsidRDefault="00DF6B36">
      <w:pPr>
        <w:pStyle w:val="ListParagraph"/>
        <w:numPr>
          <w:ilvl w:val="1"/>
          <w:numId w:val="24"/>
        </w:numPr>
        <w:tabs>
          <w:tab w:val="left" w:pos="1138"/>
          <w:tab w:val="left" w:pos="1139"/>
        </w:tabs>
        <w:ind w:right="495" w:firstLine="395"/>
        <w:jc w:val="left"/>
        <w:rPr>
          <w:sz w:val="24"/>
        </w:rPr>
      </w:pPr>
      <w:r>
        <w:rPr>
          <w:sz w:val="24"/>
        </w:rPr>
        <w:t xml:space="preserve">Liệu pháp tiêu sợi huyết trong điều trị nhồi máu cơ tim cấp hoặc đột quỳ thiếu máu não </w:t>
      </w:r>
      <w:r>
        <w:rPr>
          <w:sz w:val="24"/>
        </w:rPr>
        <w:t>cấp t nh (có thể gây xuất huyết</w:t>
      </w:r>
      <w:r>
        <w:rPr>
          <w:spacing w:val="-1"/>
          <w:sz w:val="24"/>
        </w:rPr>
        <w:t xml:space="preserve"> </w:t>
      </w:r>
      <w:r>
        <w:rPr>
          <w:sz w:val="24"/>
        </w:rPr>
        <w:t>não).</w:t>
      </w:r>
    </w:p>
    <w:p w:rsidR="00AE06C4" w:rsidRDefault="00DF6B36">
      <w:pPr>
        <w:pStyle w:val="ListParagraph"/>
        <w:numPr>
          <w:ilvl w:val="1"/>
          <w:numId w:val="24"/>
        </w:numPr>
        <w:tabs>
          <w:tab w:val="left" w:pos="1138"/>
          <w:tab w:val="left" w:pos="1139"/>
        </w:tabs>
        <w:ind w:right="493" w:firstLine="395"/>
        <w:jc w:val="left"/>
        <w:rPr>
          <w:sz w:val="24"/>
        </w:rPr>
      </w:pPr>
      <w:r>
        <w:rPr>
          <w:sz w:val="24"/>
        </w:rPr>
        <w:t>Dị dạng động tĩnh mạch, phình động mạch và các dị tật mạch máu khác (u tĩnh mạch và xoang</w:t>
      </w:r>
      <w:r>
        <w:rPr>
          <w:spacing w:val="-6"/>
          <w:sz w:val="24"/>
        </w:rPr>
        <w:t xml:space="preserve"> </w:t>
      </w:r>
      <w:r>
        <w:rPr>
          <w:sz w:val="24"/>
        </w:rPr>
        <w:t>hang).</w:t>
      </w:r>
    </w:p>
    <w:p w:rsidR="00AE06C4" w:rsidRDefault="00DF6B36">
      <w:pPr>
        <w:pStyle w:val="ListParagraph"/>
        <w:numPr>
          <w:ilvl w:val="1"/>
          <w:numId w:val="24"/>
        </w:numPr>
        <w:tabs>
          <w:tab w:val="left" w:pos="1138"/>
          <w:tab w:val="left" w:pos="1139"/>
        </w:tabs>
        <w:ind w:left="1138" w:hanging="521"/>
        <w:jc w:val="left"/>
        <w:rPr>
          <w:sz w:val="24"/>
        </w:rPr>
      </w:pPr>
      <w:r>
        <w:rPr>
          <w:sz w:val="24"/>
        </w:rPr>
        <w:t>Viêm</w:t>
      </w:r>
      <w:r>
        <w:rPr>
          <w:spacing w:val="-1"/>
          <w:sz w:val="24"/>
        </w:rPr>
        <w:t xml:space="preserve"> </w:t>
      </w:r>
      <w:r>
        <w:rPr>
          <w:sz w:val="24"/>
        </w:rPr>
        <w:t>mạch.</w:t>
      </w:r>
    </w:p>
    <w:p w:rsidR="00AE06C4" w:rsidRDefault="00DF6B36">
      <w:pPr>
        <w:pStyle w:val="ListParagraph"/>
        <w:numPr>
          <w:ilvl w:val="1"/>
          <w:numId w:val="24"/>
        </w:numPr>
        <w:tabs>
          <w:tab w:val="left" w:pos="1138"/>
          <w:tab w:val="left" w:pos="1139"/>
        </w:tabs>
        <w:ind w:left="1138" w:hanging="521"/>
        <w:jc w:val="left"/>
        <w:rPr>
          <w:sz w:val="24"/>
        </w:rPr>
      </w:pPr>
      <w:r>
        <w:rPr>
          <w:sz w:val="24"/>
        </w:rPr>
        <w:t>Khối tân sinh trong</w:t>
      </w:r>
      <w:r>
        <w:rPr>
          <w:spacing w:val="-7"/>
          <w:sz w:val="24"/>
        </w:rPr>
        <w:t xml:space="preserve"> </w:t>
      </w:r>
      <w:r>
        <w:rPr>
          <w:sz w:val="24"/>
        </w:rPr>
        <w:t>sọ.</w:t>
      </w:r>
    </w:p>
    <w:p w:rsidR="00AE06C4" w:rsidRDefault="00AE06C4">
      <w:pPr>
        <w:rPr>
          <w:sz w:val="24"/>
        </w:rPr>
        <w:sectPr w:rsidR="00AE06C4">
          <w:type w:val="continuous"/>
          <w:pgSz w:w="11910" w:h="16840"/>
          <w:pgMar w:top="1280" w:right="920" w:bottom="280" w:left="1480" w:header="720" w:footer="720" w:gutter="0"/>
          <w:cols w:space="720"/>
        </w:sectPr>
      </w:pPr>
    </w:p>
    <w:p w:rsidR="00AE06C4" w:rsidRDefault="00DF6B36">
      <w:pPr>
        <w:pStyle w:val="Heading1"/>
        <w:spacing w:before="77"/>
        <w:ind w:left="600" w:right="480" w:firstLine="0"/>
        <w:jc w:val="center"/>
      </w:pPr>
      <w:bookmarkStart w:id="76" w:name="_bookmark76"/>
      <w:bookmarkEnd w:id="76"/>
      <w:r>
        <w:lastRenderedPageBreak/>
        <w:t>CHƢƠNG 2</w:t>
      </w:r>
    </w:p>
    <w:p w:rsidR="00AE06C4" w:rsidRDefault="00DF6B36">
      <w:pPr>
        <w:pStyle w:val="Heading1"/>
        <w:spacing w:before="120"/>
        <w:ind w:left="600" w:right="480" w:firstLine="0"/>
        <w:jc w:val="center"/>
      </w:pPr>
      <w:bookmarkStart w:id="77" w:name="_bookmark77"/>
      <w:bookmarkEnd w:id="77"/>
      <w:r>
        <w:t>CHẨN ĐOÁN XUẤT HUYẾT NÃO</w:t>
      </w:r>
    </w:p>
    <w:p w:rsidR="00AE06C4" w:rsidRDefault="00AE06C4">
      <w:pPr>
        <w:pStyle w:val="BodyText"/>
        <w:spacing w:before="0"/>
        <w:ind w:left="0" w:firstLine="0"/>
        <w:jc w:val="left"/>
        <w:rPr>
          <w:b/>
          <w:sz w:val="20"/>
        </w:rPr>
      </w:pPr>
    </w:p>
    <w:p w:rsidR="00AE06C4" w:rsidRDefault="00AE06C4">
      <w:pPr>
        <w:pStyle w:val="BodyText"/>
        <w:spacing w:before="0"/>
        <w:ind w:left="0" w:firstLine="0"/>
        <w:jc w:val="left"/>
        <w:rPr>
          <w:b/>
          <w:sz w:val="17"/>
        </w:rPr>
      </w:pPr>
    </w:p>
    <w:p w:rsidR="00AE06C4" w:rsidRDefault="00DF6B36">
      <w:pPr>
        <w:pStyle w:val="Heading1"/>
        <w:numPr>
          <w:ilvl w:val="4"/>
          <w:numId w:val="20"/>
        </w:numPr>
        <w:tabs>
          <w:tab w:val="left" w:pos="832"/>
        </w:tabs>
        <w:spacing w:before="90"/>
        <w:jc w:val="both"/>
      </w:pPr>
      <w:bookmarkStart w:id="78" w:name="_bookmark78"/>
      <w:bookmarkEnd w:id="78"/>
      <w:r>
        <w:rPr>
          <w:shd w:val="clear" w:color="auto" w:fill="F8F8F9"/>
        </w:rPr>
        <w:t>LÂM</w:t>
      </w:r>
      <w:r>
        <w:rPr>
          <w:spacing w:val="-3"/>
          <w:shd w:val="clear" w:color="auto" w:fill="F8F8F9"/>
        </w:rPr>
        <w:t xml:space="preserve"> </w:t>
      </w:r>
      <w:r>
        <w:rPr>
          <w:shd w:val="clear" w:color="auto" w:fill="F8F8F9"/>
        </w:rPr>
        <w:t>SÀNG</w:t>
      </w:r>
    </w:p>
    <w:p w:rsidR="00AE06C4" w:rsidRDefault="00DF6B36">
      <w:pPr>
        <w:pStyle w:val="Heading1"/>
        <w:numPr>
          <w:ilvl w:val="5"/>
          <w:numId w:val="20"/>
        </w:numPr>
        <w:tabs>
          <w:tab w:val="left" w:pos="858"/>
        </w:tabs>
        <w:spacing w:before="120"/>
        <w:jc w:val="both"/>
      </w:pPr>
      <w:bookmarkStart w:id="79" w:name="_bookmark79"/>
      <w:bookmarkEnd w:id="79"/>
      <w:r>
        <w:rPr>
          <w:shd w:val="clear" w:color="auto" w:fill="F8F8F9"/>
        </w:rPr>
        <w:t>Khai thác tiền</w:t>
      </w:r>
      <w:r>
        <w:rPr>
          <w:spacing w:val="-2"/>
          <w:shd w:val="clear" w:color="auto" w:fill="F8F8F9"/>
        </w:rPr>
        <w:t xml:space="preserve"> </w:t>
      </w:r>
      <w:r>
        <w:rPr>
          <w:shd w:val="clear" w:color="auto" w:fill="F8F8F9"/>
        </w:rPr>
        <w:t>sử</w:t>
      </w:r>
    </w:p>
    <w:p w:rsidR="00AE06C4" w:rsidRDefault="00DF6B36">
      <w:pPr>
        <w:pStyle w:val="BodyText"/>
        <w:spacing w:before="116"/>
        <w:ind w:right="489"/>
      </w:pPr>
      <w:r>
        <w:rPr>
          <w:spacing w:val="-4"/>
          <w:shd w:val="clear" w:color="auto" w:fill="F8F8F9"/>
        </w:rPr>
        <w:t xml:space="preserve">Cần khai thác </w:t>
      </w:r>
      <w:r>
        <w:rPr>
          <w:spacing w:val="-3"/>
          <w:shd w:val="clear" w:color="auto" w:fill="F8F8F9"/>
        </w:rPr>
        <w:t xml:space="preserve">đƣợc một </w:t>
      </w:r>
      <w:r>
        <w:rPr>
          <w:spacing w:val="-4"/>
          <w:shd w:val="clear" w:color="auto" w:fill="F8F8F9"/>
        </w:rPr>
        <w:t xml:space="preserve">tiền </w:t>
      </w:r>
      <w:r>
        <w:rPr>
          <w:spacing w:val="-3"/>
          <w:shd w:val="clear" w:color="auto" w:fill="F8F8F9"/>
        </w:rPr>
        <w:t xml:space="preserve">sử </w:t>
      </w:r>
      <w:r>
        <w:rPr>
          <w:shd w:val="clear" w:color="auto" w:fill="F8F8F9"/>
        </w:rPr>
        <w:t xml:space="preserve">đầy </w:t>
      </w:r>
      <w:r>
        <w:rPr>
          <w:spacing w:val="-3"/>
          <w:shd w:val="clear" w:color="auto" w:fill="F8F8F9"/>
        </w:rPr>
        <w:t xml:space="preserve">đủ bao </w:t>
      </w:r>
      <w:r>
        <w:rPr>
          <w:spacing w:val="-4"/>
          <w:shd w:val="clear" w:color="auto" w:fill="F8F8F9"/>
        </w:rPr>
        <w:t xml:space="preserve">gồm </w:t>
      </w:r>
      <w:r>
        <w:rPr>
          <w:spacing w:val="-3"/>
          <w:shd w:val="clear" w:color="auto" w:fill="F8F8F9"/>
        </w:rPr>
        <w:t xml:space="preserve">thời </w:t>
      </w:r>
      <w:r>
        <w:rPr>
          <w:spacing w:val="-4"/>
          <w:shd w:val="clear" w:color="auto" w:fill="F8F8F9"/>
        </w:rPr>
        <w:t xml:space="preserve">gian khởi phát </w:t>
      </w:r>
      <w:r>
        <w:rPr>
          <w:spacing w:val="-3"/>
          <w:shd w:val="clear" w:color="auto" w:fill="F8F8F9"/>
        </w:rPr>
        <w:t xml:space="preserve">và </w:t>
      </w:r>
      <w:r>
        <w:rPr>
          <w:spacing w:val="-4"/>
          <w:shd w:val="clear" w:color="auto" w:fill="F8F8F9"/>
        </w:rPr>
        <w:t xml:space="preserve">tiến triển </w:t>
      </w:r>
      <w:r>
        <w:rPr>
          <w:spacing w:val="-3"/>
          <w:shd w:val="clear" w:color="auto" w:fill="F8F8F9"/>
        </w:rPr>
        <w:t xml:space="preserve">của </w:t>
      </w:r>
      <w:r>
        <w:rPr>
          <w:spacing w:val="-10"/>
          <w:shd w:val="clear" w:color="auto" w:fill="F8F8F9"/>
        </w:rPr>
        <w:t>các</w:t>
      </w:r>
      <w:r>
        <w:rPr>
          <w:spacing w:val="-10"/>
        </w:rPr>
        <w:t xml:space="preserve"> </w:t>
      </w:r>
      <w:r>
        <w:rPr>
          <w:spacing w:val="-4"/>
          <w:shd w:val="clear" w:color="auto" w:fill="F8F8F9"/>
        </w:rPr>
        <w:t xml:space="preserve">triệu chứng, </w:t>
      </w:r>
      <w:r>
        <w:rPr>
          <w:spacing w:val="-3"/>
          <w:shd w:val="clear" w:color="auto" w:fill="F8F8F9"/>
        </w:rPr>
        <w:t xml:space="preserve">cũng </w:t>
      </w:r>
      <w:r>
        <w:rPr>
          <w:spacing w:val="-4"/>
          <w:shd w:val="clear" w:color="auto" w:fill="F8F8F9"/>
        </w:rPr>
        <w:t xml:space="preserve">nhƣ </w:t>
      </w:r>
      <w:r>
        <w:rPr>
          <w:spacing w:val="-3"/>
          <w:shd w:val="clear" w:color="auto" w:fill="F8F8F9"/>
        </w:rPr>
        <w:t xml:space="preserve">đánh </w:t>
      </w:r>
      <w:r>
        <w:rPr>
          <w:spacing w:val="-4"/>
          <w:shd w:val="clear" w:color="auto" w:fill="F8F8F9"/>
        </w:rPr>
        <w:t xml:space="preserve">giá </w:t>
      </w:r>
      <w:r>
        <w:rPr>
          <w:spacing w:val="-3"/>
          <w:shd w:val="clear" w:color="auto" w:fill="F8F8F9"/>
        </w:rPr>
        <w:t xml:space="preserve">các </w:t>
      </w:r>
      <w:r>
        <w:rPr>
          <w:spacing w:val="-5"/>
          <w:shd w:val="clear" w:color="auto" w:fill="F8F8F9"/>
        </w:rPr>
        <w:t xml:space="preserve">yếu </w:t>
      </w:r>
      <w:r>
        <w:rPr>
          <w:spacing w:val="-3"/>
          <w:shd w:val="clear" w:color="auto" w:fill="F8F8F9"/>
        </w:rPr>
        <w:t xml:space="preserve">tố </w:t>
      </w:r>
      <w:r>
        <w:rPr>
          <w:shd w:val="clear" w:color="auto" w:fill="F8F8F9"/>
        </w:rPr>
        <w:t xml:space="preserve">nguy cơ </w:t>
      </w:r>
      <w:r>
        <w:rPr>
          <w:spacing w:val="-3"/>
          <w:shd w:val="clear" w:color="auto" w:fill="F8F8F9"/>
        </w:rPr>
        <w:t xml:space="preserve">và các </w:t>
      </w:r>
      <w:r>
        <w:rPr>
          <w:spacing w:val="-4"/>
          <w:shd w:val="clear" w:color="auto" w:fill="F8F8F9"/>
        </w:rPr>
        <w:t xml:space="preserve">nguyên </w:t>
      </w:r>
      <w:r>
        <w:rPr>
          <w:spacing w:val="-3"/>
          <w:shd w:val="clear" w:color="auto" w:fill="F8F8F9"/>
        </w:rPr>
        <w:t xml:space="preserve">nhân có </w:t>
      </w:r>
      <w:r>
        <w:rPr>
          <w:spacing w:val="-4"/>
          <w:shd w:val="clear" w:color="auto" w:fill="F8F8F9"/>
        </w:rPr>
        <w:t xml:space="preserve">thể. Chú </w:t>
      </w:r>
      <w:r>
        <w:rPr>
          <w:shd w:val="clear" w:color="auto" w:fill="F8F8F9"/>
        </w:rPr>
        <w:t xml:space="preserve">ý </w:t>
      </w:r>
      <w:r>
        <w:rPr>
          <w:spacing w:val="-3"/>
          <w:shd w:val="clear" w:color="auto" w:fill="F8F8F9"/>
        </w:rPr>
        <w:t xml:space="preserve">tiền </w:t>
      </w:r>
      <w:r>
        <w:rPr>
          <w:spacing w:val="-12"/>
          <w:shd w:val="clear" w:color="auto" w:fill="F8F8F9"/>
        </w:rPr>
        <w:t>sử</w:t>
      </w:r>
      <w:r>
        <w:rPr>
          <w:spacing w:val="-12"/>
        </w:rPr>
        <w:t xml:space="preserve"> </w:t>
      </w:r>
      <w:r>
        <w:rPr>
          <w:spacing w:val="-4"/>
          <w:shd w:val="clear" w:color="auto" w:fill="F8F8F9"/>
        </w:rPr>
        <w:t xml:space="preserve">chấn thƣơng </w:t>
      </w:r>
      <w:r>
        <w:rPr>
          <w:spacing w:val="-3"/>
          <w:shd w:val="clear" w:color="auto" w:fill="F8F8F9"/>
        </w:rPr>
        <w:t xml:space="preserve">của </w:t>
      </w:r>
      <w:r>
        <w:rPr>
          <w:spacing w:val="-4"/>
          <w:shd w:val="clear" w:color="auto" w:fill="F8F8F9"/>
        </w:rPr>
        <w:t xml:space="preserve">ngƣời </w:t>
      </w:r>
      <w:r>
        <w:rPr>
          <w:spacing w:val="-3"/>
          <w:shd w:val="clear" w:color="auto" w:fill="F8F8F9"/>
        </w:rPr>
        <w:t xml:space="preserve">bệnh ngay </w:t>
      </w:r>
      <w:r>
        <w:rPr>
          <w:shd w:val="clear" w:color="auto" w:fill="F8F8F9"/>
        </w:rPr>
        <w:t xml:space="preserve">cả </w:t>
      </w:r>
      <w:r>
        <w:rPr>
          <w:spacing w:val="-3"/>
          <w:shd w:val="clear" w:color="auto" w:fill="F8F8F9"/>
        </w:rPr>
        <w:t xml:space="preserve">khi </w:t>
      </w:r>
      <w:r>
        <w:rPr>
          <w:spacing w:val="-4"/>
          <w:shd w:val="clear" w:color="auto" w:fill="F8F8F9"/>
        </w:rPr>
        <w:t>còn nhỏ.</w:t>
      </w:r>
    </w:p>
    <w:p w:rsidR="00AE06C4" w:rsidRDefault="00DF6B36">
      <w:pPr>
        <w:pStyle w:val="Heading1"/>
        <w:numPr>
          <w:ilvl w:val="5"/>
          <w:numId w:val="20"/>
        </w:numPr>
        <w:tabs>
          <w:tab w:val="left" w:pos="858"/>
        </w:tabs>
      </w:pPr>
      <w:bookmarkStart w:id="80" w:name="_bookmark80"/>
      <w:bookmarkEnd w:id="80"/>
      <w:r>
        <w:rPr>
          <w:shd w:val="clear" w:color="auto" w:fill="F8F8F9"/>
        </w:rPr>
        <w:t>Khám lâm</w:t>
      </w:r>
      <w:r>
        <w:rPr>
          <w:spacing w:val="-8"/>
          <w:shd w:val="clear" w:color="auto" w:fill="F8F8F9"/>
        </w:rPr>
        <w:t xml:space="preserve"> </w:t>
      </w:r>
      <w:r>
        <w:rPr>
          <w:shd w:val="clear" w:color="auto" w:fill="F8F8F9"/>
        </w:rPr>
        <w:t>sàng</w:t>
      </w:r>
    </w:p>
    <w:p w:rsidR="00AE06C4" w:rsidRDefault="00DF6B36">
      <w:pPr>
        <w:pStyle w:val="Heading2"/>
        <w:numPr>
          <w:ilvl w:val="6"/>
          <w:numId w:val="20"/>
        </w:numPr>
        <w:tabs>
          <w:tab w:val="left" w:pos="1038"/>
        </w:tabs>
        <w:spacing w:before="120"/>
      </w:pPr>
      <w:r>
        <w:rPr>
          <w:shd w:val="clear" w:color="auto" w:fill="F8F8F9"/>
        </w:rPr>
        <w:t>Khám toàn</w:t>
      </w:r>
      <w:r>
        <w:rPr>
          <w:spacing w:val="-1"/>
          <w:shd w:val="clear" w:color="auto" w:fill="F8F8F9"/>
        </w:rPr>
        <w:t xml:space="preserve"> </w:t>
      </w:r>
      <w:r>
        <w:rPr>
          <w:shd w:val="clear" w:color="auto" w:fill="F8F8F9"/>
        </w:rPr>
        <w:t>thân</w:t>
      </w:r>
    </w:p>
    <w:p w:rsidR="00AE06C4" w:rsidRDefault="00DF6B36">
      <w:pPr>
        <w:pStyle w:val="BodyText"/>
        <w:spacing w:before="115"/>
        <w:ind w:right="494"/>
      </w:pPr>
      <w:r>
        <w:rPr>
          <w:shd w:val="clear" w:color="auto" w:fill="F8F8F9"/>
        </w:rPr>
        <w:t>Thăm khám bệnh nhân XHN phải chú ý đánh giá các dấu hiệu sinh tồn. Khám toàn</w:t>
      </w:r>
      <w:r>
        <w:t xml:space="preserve"> </w:t>
      </w:r>
      <w:r>
        <w:rPr>
          <w:shd w:val="clear" w:color="auto" w:fill="F8F8F9"/>
        </w:rPr>
        <w:t>thân</w:t>
      </w:r>
      <w:r>
        <w:rPr>
          <w:spacing w:val="-7"/>
          <w:shd w:val="clear" w:color="auto" w:fill="F8F8F9"/>
        </w:rPr>
        <w:t xml:space="preserve"> </w:t>
      </w:r>
      <w:r>
        <w:rPr>
          <w:shd w:val="clear" w:color="auto" w:fill="F8F8F9"/>
        </w:rPr>
        <w:t>và</w:t>
      </w:r>
      <w:r>
        <w:rPr>
          <w:spacing w:val="-8"/>
          <w:shd w:val="clear" w:color="auto" w:fill="F8F8F9"/>
        </w:rPr>
        <w:t xml:space="preserve"> </w:t>
      </w:r>
      <w:r>
        <w:rPr>
          <w:shd w:val="clear" w:color="auto" w:fill="F8F8F9"/>
        </w:rPr>
        <w:t>tập</w:t>
      </w:r>
      <w:r>
        <w:rPr>
          <w:spacing w:val="-7"/>
          <w:shd w:val="clear" w:color="auto" w:fill="F8F8F9"/>
        </w:rPr>
        <w:t xml:space="preserve"> </w:t>
      </w:r>
      <w:r>
        <w:rPr>
          <w:shd w:val="clear" w:color="auto" w:fill="F8F8F9"/>
        </w:rPr>
        <w:t>trung</w:t>
      </w:r>
      <w:r>
        <w:rPr>
          <w:spacing w:val="-7"/>
          <w:shd w:val="clear" w:color="auto" w:fill="F8F8F9"/>
        </w:rPr>
        <w:t xml:space="preserve"> </w:t>
      </w:r>
      <w:r>
        <w:rPr>
          <w:shd w:val="clear" w:color="auto" w:fill="F8F8F9"/>
        </w:rPr>
        <w:t>vào</w:t>
      </w:r>
      <w:r>
        <w:rPr>
          <w:spacing w:val="-6"/>
          <w:shd w:val="clear" w:color="auto" w:fill="F8F8F9"/>
        </w:rPr>
        <w:t xml:space="preserve"> </w:t>
      </w:r>
      <w:r>
        <w:rPr>
          <w:shd w:val="clear" w:color="auto" w:fill="F8F8F9"/>
        </w:rPr>
        <w:t>đầu,</w:t>
      </w:r>
      <w:r>
        <w:rPr>
          <w:spacing w:val="-7"/>
          <w:shd w:val="clear" w:color="auto" w:fill="F8F8F9"/>
        </w:rPr>
        <w:t xml:space="preserve"> </w:t>
      </w:r>
      <w:r>
        <w:rPr>
          <w:shd w:val="clear" w:color="auto" w:fill="F8F8F9"/>
        </w:rPr>
        <w:t>tim,</w:t>
      </w:r>
      <w:r>
        <w:rPr>
          <w:spacing w:val="-6"/>
          <w:shd w:val="clear" w:color="auto" w:fill="F8F8F9"/>
        </w:rPr>
        <w:t xml:space="preserve"> </w:t>
      </w:r>
      <w:r>
        <w:rPr>
          <w:shd w:val="clear" w:color="auto" w:fill="F8F8F9"/>
        </w:rPr>
        <w:t>phổi,</w:t>
      </w:r>
      <w:r>
        <w:rPr>
          <w:spacing w:val="-7"/>
          <w:shd w:val="clear" w:color="auto" w:fill="F8F8F9"/>
        </w:rPr>
        <w:t xml:space="preserve"> </w:t>
      </w:r>
      <w:r>
        <w:rPr>
          <w:shd w:val="clear" w:color="auto" w:fill="F8F8F9"/>
        </w:rPr>
        <w:t>bụng,</w:t>
      </w:r>
      <w:r>
        <w:rPr>
          <w:spacing w:val="-4"/>
          <w:shd w:val="clear" w:color="auto" w:fill="F8F8F9"/>
        </w:rPr>
        <w:t xml:space="preserve"> </w:t>
      </w:r>
      <w:r>
        <w:rPr>
          <w:shd w:val="clear" w:color="auto" w:fill="F8F8F9"/>
        </w:rPr>
        <w:t>tứ</w:t>
      </w:r>
      <w:r>
        <w:rPr>
          <w:spacing w:val="-5"/>
          <w:shd w:val="clear" w:color="auto" w:fill="F8F8F9"/>
        </w:rPr>
        <w:t xml:space="preserve"> </w:t>
      </w:r>
      <w:r>
        <w:rPr>
          <w:shd w:val="clear" w:color="auto" w:fill="F8F8F9"/>
        </w:rPr>
        <w:t>chi</w:t>
      </w:r>
      <w:r>
        <w:rPr>
          <w:spacing w:val="-6"/>
          <w:shd w:val="clear" w:color="auto" w:fill="F8F8F9"/>
        </w:rPr>
        <w:t xml:space="preserve"> </w:t>
      </w:r>
      <w:r>
        <w:rPr>
          <w:shd w:val="clear" w:color="auto" w:fill="F8F8F9"/>
        </w:rPr>
        <w:t>và</w:t>
      </w:r>
      <w:r>
        <w:rPr>
          <w:spacing w:val="-8"/>
          <w:shd w:val="clear" w:color="auto" w:fill="F8F8F9"/>
        </w:rPr>
        <w:t xml:space="preserve"> </w:t>
      </w:r>
      <w:r>
        <w:rPr>
          <w:shd w:val="clear" w:color="auto" w:fill="F8F8F9"/>
        </w:rPr>
        <w:t>khám</w:t>
      </w:r>
      <w:r>
        <w:rPr>
          <w:spacing w:val="-6"/>
          <w:shd w:val="clear" w:color="auto" w:fill="F8F8F9"/>
        </w:rPr>
        <w:t xml:space="preserve"> </w:t>
      </w:r>
      <w:r>
        <w:rPr>
          <w:shd w:val="clear" w:color="auto" w:fill="F8F8F9"/>
        </w:rPr>
        <w:t>thần</w:t>
      </w:r>
      <w:r>
        <w:rPr>
          <w:spacing w:val="-7"/>
          <w:shd w:val="clear" w:color="auto" w:fill="F8F8F9"/>
        </w:rPr>
        <w:t xml:space="preserve"> </w:t>
      </w:r>
      <w:r>
        <w:rPr>
          <w:shd w:val="clear" w:color="auto" w:fill="F8F8F9"/>
        </w:rPr>
        <w:t>kinh</w:t>
      </w:r>
      <w:r>
        <w:rPr>
          <w:spacing w:val="-7"/>
          <w:shd w:val="clear" w:color="auto" w:fill="F8F8F9"/>
        </w:rPr>
        <w:t xml:space="preserve"> </w:t>
      </w:r>
      <w:r>
        <w:rPr>
          <w:spacing w:val="2"/>
          <w:shd w:val="clear" w:color="auto" w:fill="F8F8F9"/>
        </w:rPr>
        <w:t>kỹ</w:t>
      </w:r>
      <w:r>
        <w:rPr>
          <w:spacing w:val="-9"/>
          <w:shd w:val="clear" w:color="auto" w:fill="F8F8F9"/>
        </w:rPr>
        <w:t xml:space="preserve"> </w:t>
      </w:r>
      <w:r>
        <w:rPr>
          <w:shd w:val="clear" w:color="auto" w:fill="F8F8F9"/>
        </w:rPr>
        <w:t>lƣỡng</w:t>
      </w:r>
      <w:r>
        <w:rPr>
          <w:spacing w:val="-9"/>
          <w:shd w:val="clear" w:color="auto" w:fill="F8F8F9"/>
        </w:rPr>
        <w:t xml:space="preserve"> </w:t>
      </w:r>
      <w:r>
        <w:rPr>
          <w:shd w:val="clear" w:color="auto" w:fill="F8F8F9"/>
        </w:rPr>
        <w:t>nhƣng</w:t>
      </w:r>
      <w:r>
        <w:rPr>
          <w:spacing w:val="-9"/>
          <w:shd w:val="clear" w:color="auto" w:fill="F8F8F9"/>
        </w:rPr>
        <w:t xml:space="preserve"> </w:t>
      </w:r>
      <w:r>
        <w:rPr>
          <w:spacing w:val="-19"/>
          <w:shd w:val="clear" w:color="auto" w:fill="F8F8F9"/>
        </w:rPr>
        <w:t>nhanh</w:t>
      </w:r>
      <w:r>
        <w:rPr>
          <w:spacing w:val="-19"/>
        </w:rPr>
        <w:t xml:space="preserve"> </w:t>
      </w:r>
      <w:r>
        <w:rPr>
          <w:shd w:val="clear" w:color="auto" w:fill="F8F8F9"/>
        </w:rPr>
        <w:t>chóng</w:t>
      </w:r>
      <w:r>
        <w:rPr>
          <w:spacing w:val="-3"/>
          <w:shd w:val="clear" w:color="auto" w:fill="F8F8F9"/>
        </w:rPr>
        <w:t xml:space="preserve"> </w:t>
      </w:r>
      <w:r>
        <w:rPr>
          <w:shd w:val="clear" w:color="auto" w:fill="F8F8F9"/>
        </w:rPr>
        <w:t>[1].</w:t>
      </w:r>
    </w:p>
    <w:p w:rsidR="00AE06C4" w:rsidRDefault="00DF6B36">
      <w:pPr>
        <w:pStyle w:val="BodyText"/>
        <w:ind w:left="618" w:firstLine="0"/>
      </w:pPr>
      <w:r>
        <w:rPr>
          <w:shd w:val="clear" w:color="auto" w:fill="F8F8F9"/>
        </w:rPr>
        <w:t>Tăng huyết áp (đặc biệt HA tâm thu lớn &gt;</w:t>
      </w:r>
      <w:r>
        <w:rPr>
          <w:shd w:val="clear" w:color="auto" w:fill="F8F8F9"/>
        </w:rPr>
        <w:t xml:space="preserve"> 220 mm Hg) thƣờng gặp đột quỳ xuất huyết.</w:t>
      </w:r>
    </w:p>
    <w:p w:rsidR="00AE06C4" w:rsidRDefault="00DF6B36">
      <w:pPr>
        <w:pStyle w:val="BodyText"/>
        <w:ind w:right="502"/>
      </w:pPr>
      <w:r>
        <w:rPr>
          <w:shd w:val="clear" w:color="auto" w:fill="F8F8F9"/>
        </w:rPr>
        <w:t>Huyết áp cao nhiều kèm theo sốt thƣờng là biểu hiện tổn thƣơng thần kinh nặng, tiên</w:t>
      </w:r>
      <w:r>
        <w:t xml:space="preserve"> </w:t>
      </w:r>
      <w:r>
        <w:rPr>
          <w:shd w:val="clear" w:color="auto" w:fill="F8F8F9"/>
        </w:rPr>
        <w:t>lƣợng xấu [72].</w:t>
      </w:r>
    </w:p>
    <w:p w:rsidR="00AE06C4" w:rsidRDefault="00DF6B36">
      <w:pPr>
        <w:pStyle w:val="Heading2"/>
        <w:numPr>
          <w:ilvl w:val="6"/>
          <w:numId w:val="20"/>
        </w:numPr>
        <w:tabs>
          <w:tab w:val="left" w:pos="1038"/>
        </w:tabs>
        <w:jc w:val="both"/>
      </w:pPr>
      <w:r>
        <w:rPr>
          <w:shd w:val="clear" w:color="auto" w:fill="F8F8F9"/>
        </w:rPr>
        <w:t>Phát hiện các dấu hiệu thần kinh khu</w:t>
      </w:r>
      <w:r>
        <w:rPr>
          <w:spacing w:val="-2"/>
          <w:shd w:val="clear" w:color="auto" w:fill="F8F8F9"/>
        </w:rPr>
        <w:t xml:space="preserve"> </w:t>
      </w:r>
      <w:r>
        <w:rPr>
          <w:shd w:val="clear" w:color="auto" w:fill="F8F8F9"/>
        </w:rPr>
        <w:t>trú</w:t>
      </w:r>
    </w:p>
    <w:p w:rsidR="00AE06C4" w:rsidRDefault="00DF6B36">
      <w:pPr>
        <w:pStyle w:val="BodyText"/>
        <w:spacing w:before="116"/>
        <w:ind w:right="497"/>
      </w:pPr>
      <w:r>
        <w:rPr>
          <w:shd w:val="clear" w:color="auto" w:fill="F8F8F9"/>
        </w:rPr>
        <w:t xml:space="preserve">Dấu hiệu thần kinh khu trú phụ thuộc vào khu vực não bị tổn thƣơng. Nếu tổn </w:t>
      </w:r>
      <w:r>
        <w:rPr>
          <w:spacing w:val="-17"/>
          <w:shd w:val="clear" w:color="auto" w:fill="F8F8F9"/>
        </w:rPr>
        <w:t>thƣơng</w:t>
      </w:r>
      <w:r>
        <w:rPr>
          <w:spacing w:val="-17"/>
        </w:rPr>
        <w:t xml:space="preserve"> </w:t>
      </w:r>
      <w:r>
        <w:rPr>
          <w:shd w:val="clear" w:color="auto" w:fill="F8F8F9"/>
        </w:rPr>
        <w:t>bán</w:t>
      </w:r>
      <w:r>
        <w:rPr>
          <w:spacing w:val="-6"/>
          <w:shd w:val="clear" w:color="auto" w:fill="F8F8F9"/>
        </w:rPr>
        <w:t xml:space="preserve"> </w:t>
      </w:r>
      <w:r>
        <w:rPr>
          <w:shd w:val="clear" w:color="auto" w:fill="F8F8F9"/>
        </w:rPr>
        <w:t>cầu</w:t>
      </w:r>
      <w:r>
        <w:rPr>
          <w:spacing w:val="-5"/>
          <w:shd w:val="clear" w:color="auto" w:fill="F8F8F9"/>
        </w:rPr>
        <w:t xml:space="preserve"> </w:t>
      </w:r>
      <w:r>
        <w:rPr>
          <w:shd w:val="clear" w:color="auto" w:fill="F8F8F9"/>
        </w:rPr>
        <w:t>chiếm</w:t>
      </w:r>
      <w:r>
        <w:rPr>
          <w:spacing w:val="-6"/>
          <w:shd w:val="clear" w:color="auto" w:fill="F8F8F9"/>
        </w:rPr>
        <w:t xml:space="preserve"> </w:t>
      </w:r>
      <w:r>
        <w:rPr>
          <w:shd w:val="clear" w:color="auto" w:fill="F8F8F9"/>
        </w:rPr>
        <w:t>ƣu</w:t>
      </w:r>
      <w:r>
        <w:rPr>
          <w:spacing w:val="-6"/>
          <w:shd w:val="clear" w:color="auto" w:fill="F8F8F9"/>
        </w:rPr>
        <w:t xml:space="preserve"> </w:t>
      </w:r>
      <w:r>
        <w:rPr>
          <w:shd w:val="clear" w:color="auto" w:fill="F8F8F9"/>
        </w:rPr>
        <w:t>thế</w:t>
      </w:r>
      <w:r>
        <w:rPr>
          <w:spacing w:val="-7"/>
          <w:shd w:val="clear" w:color="auto" w:fill="F8F8F9"/>
        </w:rPr>
        <w:t xml:space="preserve"> </w:t>
      </w:r>
      <w:r>
        <w:rPr>
          <w:shd w:val="clear" w:color="auto" w:fill="F8F8F9"/>
        </w:rPr>
        <w:t>(thƣờng</w:t>
      </w:r>
      <w:r>
        <w:rPr>
          <w:spacing w:val="-8"/>
          <w:shd w:val="clear" w:color="auto" w:fill="F8F8F9"/>
        </w:rPr>
        <w:t xml:space="preserve"> </w:t>
      </w:r>
      <w:r>
        <w:rPr>
          <w:shd w:val="clear" w:color="auto" w:fill="F8F8F9"/>
        </w:rPr>
        <w:t>là</w:t>
      </w:r>
      <w:r>
        <w:rPr>
          <w:spacing w:val="-6"/>
          <w:shd w:val="clear" w:color="auto" w:fill="F8F8F9"/>
        </w:rPr>
        <w:t xml:space="preserve"> </w:t>
      </w:r>
      <w:r>
        <w:rPr>
          <w:shd w:val="clear" w:color="auto" w:fill="F8F8F9"/>
        </w:rPr>
        <w:t>bên</w:t>
      </w:r>
      <w:r>
        <w:rPr>
          <w:spacing w:val="-5"/>
          <w:shd w:val="clear" w:color="auto" w:fill="F8F8F9"/>
        </w:rPr>
        <w:t xml:space="preserve"> </w:t>
      </w:r>
      <w:r>
        <w:rPr>
          <w:shd w:val="clear" w:color="auto" w:fill="F8F8F9"/>
        </w:rPr>
        <w:t>trái),</w:t>
      </w:r>
      <w:r>
        <w:rPr>
          <w:spacing w:val="-6"/>
          <w:shd w:val="clear" w:color="auto" w:fill="F8F8F9"/>
        </w:rPr>
        <w:t xml:space="preserve"> </w:t>
      </w:r>
      <w:r>
        <w:rPr>
          <w:shd w:val="clear" w:color="auto" w:fill="F8F8F9"/>
        </w:rPr>
        <w:t>thăm</w:t>
      </w:r>
      <w:r>
        <w:rPr>
          <w:spacing w:val="-5"/>
          <w:shd w:val="clear" w:color="auto" w:fill="F8F8F9"/>
        </w:rPr>
        <w:t xml:space="preserve"> </w:t>
      </w:r>
      <w:r>
        <w:rPr>
          <w:shd w:val="clear" w:color="auto" w:fill="F8F8F9"/>
        </w:rPr>
        <w:t>khám</w:t>
      </w:r>
      <w:r>
        <w:rPr>
          <w:spacing w:val="-6"/>
          <w:shd w:val="clear" w:color="auto" w:fill="F8F8F9"/>
        </w:rPr>
        <w:t xml:space="preserve"> </w:t>
      </w:r>
      <w:r>
        <w:rPr>
          <w:shd w:val="clear" w:color="auto" w:fill="F8F8F9"/>
        </w:rPr>
        <w:t>lâm</w:t>
      </w:r>
      <w:r>
        <w:rPr>
          <w:spacing w:val="-5"/>
          <w:shd w:val="clear" w:color="auto" w:fill="F8F8F9"/>
        </w:rPr>
        <w:t xml:space="preserve"> </w:t>
      </w:r>
      <w:r>
        <w:rPr>
          <w:shd w:val="clear" w:color="auto" w:fill="F8F8F9"/>
        </w:rPr>
        <w:t>sàng</w:t>
      </w:r>
      <w:r>
        <w:rPr>
          <w:spacing w:val="-6"/>
          <w:shd w:val="clear" w:color="auto" w:fill="F8F8F9"/>
        </w:rPr>
        <w:t xml:space="preserve"> </w:t>
      </w:r>
      <w:r>
        <w:rPr>
          <w:shd w:val="clear" w:color="auto" w:fill="F8F8F9"/>
        </w:rPr>
        <w:t>có</w:t>
      </w:r>
      <w:r>
        <w:rPr>
          <w:spacing w:val="-5"/>
          <w:shd w:val="clear" w:color="auto" w:fill="F8F8F9"/>
        </w:rPr>
        <w:t xml:space="preserve"> </w:t>
      </w:r>
      <w:r>
        <w:rPr>
          <w:shd w:val="clear" w:color="auto" w:fill="F8F8F9"/>
        </w:rPr>
        <w:t>thể</w:t>
      </w:r>
      <w:r>
        <w:rPr>
          <w:spacing w:val="-6"/>
          <w:shd w:val="clear" w:color="auto" w:fill="F8F8F9"/>
        </w:rPr>
        <w:t xml:space="preserve"> </w:t>
      </w:r>
      <w:r>
        <w:rPr>
          <w:shd w:val="clear" w:color="auto" w:fill="F8F8F9"/>
        </w:rPr>
        <w:t>thấy</w:t>
      </w:r>
      <w:r>
        <w:rPr>
          <w:spacing w:val="-9"/>
          <w:shd w:val="clear" w:color="auto" w:fill="F8F8F9"/>
        </w:rPr>
        <w:t xml:space="preserve"> </w:t>
      </w:r>
      <w:r>
        <w:rPr>
          <w:shd w:val="clear" w:color="auto" w:fill="F8F8F9"/>
        </w:rPr>
        <w:t>những</w:t>
      </w:r>
      <w:r>
        <w:rPr>
          <w:spacing w:val="-8"/>
          <w:shd w:val="clear" w:color="auto" w:fill="F8F8F9"/>
        </w:rPr>
        <w:t xml:space="preserve"> </w:t>
      </w:r>
      <w:r>
        <w:rPr>
          <w:shd w:val="clear" w:color="auto" w:fill="F8F8F9"/>
        </w:rPr>
        <w:t>dấu</w:t>
      </w:r>
      <w:r>
        <w:rPr>
          <w:spacing w:val="-5"/>
          <w:shd w:val="clear" w:color="auto" w:fill="F8F8F9"/>
        </w:rPr>
        <w:t xml:space="preserve"> </w:t>
      </w:r>
      <w:r>
        <w:rPr>
          <w:spacing w:val="-22"/>
          <w:shd w:val="clear" w:color="auto" w:fill="F8F8F9"/>
        </w:rPr>
        <w:t>hiệu</w:t>
      </w:r>
      <w:r>
        <w:rPr>
          <w:spacing w:val="-22"/>
        </w:rPr>
        <w:t xml:space="preserve"> </w:t>
      </w:r>
      <w:r>
        <w:rPr>
          <w:shd w:val="clear" w:color="auto" w:fill="F8F8F9"/>
        </w:rPr>
        <w:t>và triệu chứng</w:t>
      </w:r>
      <w:r>
        <w:rPr>
          <w:spacing w:val="-5"/>
          <w:shd w:val="clear" w:color="auto" w:fill="F8F8F9"/>
        </w:rPr>
        <w:t xml:space="preserve"> </w:t>
      </w:r>
      <w:r>
        <w:rPr>
          <w:shd w:val="clear" w:color="auto" w:fill="F8F8F9"/>
        </w:rPr>
        <w:t>sau:</w:t>
      </w:r>
    </w:p>
    <w:p w:rsidR="00AE06C4" w:rsidRDefault="00DF6B36">
      <w:pPr>
        <w:pStyle w:val="ListParagraph"/>
        <w:numPr>
          <w:ilvl w:val="1"/>
          <w:numId w:val="24"/>
        </w:numPr>
        <w:tabs>
          <w:tab w:val="left" w:pos="1074"/>
        </w:tabs>
        <w:ind w:left="1074"/>
        <w:rPr>
          <w:sz w:val="24"/>
        </w:rPr>
      </w:pPr>
      <w:r>
        <w:rPr>
          <w:sz w:val="24"/>
          <w:shd w:val="clear" w:color="auto" w:fill="F8F8F9"/>
        </w:rPr>
        <w:t>Liệt nửa ngƣời</w:t>
      </w:r>
      <w:r>
        <w:rPr>
          <w:spacing w:val="-3"/>
          <w:sz w:val="24"/>
          <w:shd w:val="clear" w:color="auto" w:fill="F8F8F9"/>
        </w:rPr>
        <w:t xml:space="preserve"> </w:t>
      </w:r>
      <w:r>
        <w:rPr>
          <w:sz w:val="24"/>
          <w:shd w:val="clear" w:color="auto" w:fill="F8F8F9"/>
        </w:rPr>
        <w:t>phải</w:t>
      </w:r>
    </w:p>
    <w:p w:rsidR="00AE06C4" w:rsidRDefault="00DF6B36">
      <w:pPr>
        <w:pStyle w:val="ListParagraph"/>
        <w:numPr>
          <w:ilvl w:val="1"/>
          <w:numId w:val="24"/>
        </w:numPr>
        <w:tabs>
          <w:tab w:val="left" w:pos="1074"/>
        </w:tabs>
        <w:ind w:left="1074"/>
        <w:rPr>
          <w:sz w:val="24"/>
        </w:rPr>
      </w:pPr>
      <w:r>
        <w:rPr>
          <w:sz w:val="24"/>
          <w:shd w:val="clear" w:color="auto" w:fill="F8F8F9"/>
        </w:rPr>
        <w:t>Mất cảm giác nửa ngƣời</w:t>
      </w:r>
      <w:r>
        <w:rPr>
          <w:spacing w:val="-3"/>
          <w:sz w:val="24"/>
          <w:shd w:val="clear" w:color="auto" w:fill="F8F8F9"/>
        </w:rPr>
        <w:t xml:space="preserve"> </w:t>
      </w:r>
      <w:r>
        <w:rPr>
          <w:sz w:val="24"/>
          <w:shd w:val="clear" w:color="auto" w:fill="F8F8F9"/>
        </w:rPr>
        <w:t>phải</w:t>
      </w:r>
    </w:p>
    <w:p w:rsidR="00AE06C4" w:rsidRDefault="00DF6B36">
      <w:pPr>
        <w:pStyle w:val="ListParagraph"/>
        <w:numPr>
          <w:ilvl w:val="1"/>
          <w:numId w:val="24"/>
        </w:numPr>
        <w:tabs>
          <w:tab w:val="left" w:pos="1074"/>
        </w:tabs>
        <w:ind w:left="1074"/>
        <w:rPr>
          <w:sz w:val="24"/>
        </w:rPr>
      </w:pPr>
      <w:r>
        <w:rPr>
          <w:sz w:val="24"/>
          <w:shd w:val="clear" w:color="auto" w:fill="F8F8F9"/>
        </w:rPr>
        <w:t>Nhìn sang</w:t>
      </w:r>
      <w:r>
        <w:rPr>
          <w:spacing w:val="-5"/>
          <w:sz w:val="24"/>
          <w:shd w:val="clear" w:color="auto" w:fill="F8F8F9"/>
        </w:rPr>
        <w:t xml:space="preserve"> </w:t>
      </w:r>
      <w:r>
        <w:rPr>
          <w:sz w:val="24"/>
          <w:shd w:val="clear" w:color="auto" w:fill="F8F8F9"/>
        </w:rPr>
        <w:t>trái</w:t>
      </w:r>
    </w:p>
    <w:p w:rsidR="00AE06C4" w:rsidRDefault="00DF6B36">
      <w:pPr>
        <w:pStyle w:val="ListParagraph"/>
        <w:numPr>
          <w:ilvl w:val="1"/>
          <w:numId w:val="24"/>
        </w:numPr>
        <w:tabs>
          <w:tab w:val="left" w:pos="1074"/>
        </w:tabs>
        <w:ind w:left="1074"/>
        <w:rPr>
          <w:sz w:val="24"/>
        </w:rPr>
      </w:pPr>
      <w:r>
        <w:rPr>
          <w:sz w:val="24"/>
          <w:shd w:val="clear" w:color="auto" w:fill="F8F8F9"/>
        </w:rPr>
        <w:t>Mất thị trƣờng</w:t>
      </w:r>
      <w:r>
        <w:rPr>
          <w:spacing w:val="-6"/>
          <w:sz w:val="24"/>
          <w:shd w:val="clear" w:color="auto" w:fill="F8F8F9"/>
        </w:rPr>
        <w:t xml:space="preserve"> </w:t>
      </w:r>
      <w:r>
        <w:rPr>
          <w:sz w:val="24"/>
          <w:shd w:val="clear" w:color="auto" w:fill="F8F8F9"/>
        </w:rPr>
        <w:t>phải</w:t>
      </w:r>
    </w:p>
    <w:p w:rsidR="00AE06C4" w:rsidRDefault="00DF6B36">
      <w:pPr>
        <w:pStyle w:val="ListParagraph"/>
        <w:numPr>
          <w:ilvl w:val="1"/>
          <w:numId w:val="24"/>
        </w:numPr>
        <w:tabs>
          <w:tab w:val="left" w:pos="1074"/>
        </w:tabs>
        <w:ind w:left="1074"/>
        <w:rPr>
          <w:sz w:val="24"/>
        </w:rPr>
      </w:pPr>
      <w:r>
        <w:rPr>
          <w:sz w:val="24"/>
          <w:shd w:val="clear" w:color="auto" w:fill="F8F8F9"/>
        </w:rPr>
        <w:t>Thất</w:t>
      </w:r>
      <w:r>
        <w:rPr>
          <w:spacing w:val="-1"/>
          <w:sz w:val="24"/>
          <w:shd w:val="clear" w:color="auto" w:fill="F8F8F9"/>
        </w:rPr>
        <w:t xml:space="preserve"> </w:t>
      </w:r>
      <w:r>
        <w:rPr>
          <w:sz w:val="24"/>
          <w:shd w:val="clear" w:color="auto" w:fill="F8F8F9"/>
        </w:rPr>
        <w:t>ngôn</w:t>
      </w:r>
    </w:p>
    <w:p w:rsidR="00AE06C4" w:rsidRDefault="00DF6B36">
      <w:pPr>
        <w:pStyle w:val="ListParagraph"/>
        <w:numPr>
          <w:ilvl w:val="1"/>
          <w:numId w:val="24"/>
        </w:numPr>
        <w:tabs>
          <w:tab w:val="left" w:pos="1074"/>
        </w:tabs>
        <w:ind w:left="1074"/>
        <w:rPr>
          <w:sz w:val="24"/>
        </w:rPr>
      </w:pPr>
      <w:r>
        <w:rPr>
          <w:sz w:val="24"/>
          <w:shd w:val="clear" w:color="auto" w:fill="F8F8F9"/>
        </w:rPr>
        <w:t>Quên nửa thân bên liệt (không điển</w:t>
      </w:r>
      <w:r>
        <w:rPr>
          <w:spacing w:val="-6"/>
          <w:sz w:val="24"/>
          <w:shd w:val="clear" w:color="auto" w:fill="F8F8F9"/>
        </w:rPr>
        <w:t xml:space="preserve"> </w:t>
      </w:r>
      <w:r>
        <w:rPr>
          <w:sz w:val="24"/>
          <w:shd w:val="clear" w:color="auto" w:fill="F8F8F9"/>
        </w:rPr>
        <w:t>hình)</w:t>
      </w:r>
    </w:p>
    <w:p w:rsidR="00AE06C4" w:rsidRDefault="00DF6B36">
      <w:pPr>
        <w:pStyle w:val="BodyText"/>
        <w:ind w:right="494"/>
      </w:pPr>
      <w:r>
        <w:t>Nếu tổn thƣơng bán cầu không chiếm ƣu thế (thƣờng là bên phải), ngƣời</w:t>
      </w:r>
      <w:r>
        <w:rPr>
          <w:shd w:val="clear" w:color="auto" w:fill="F8F8F9"/>
        </w:rPr>
        <w:t xml:space="preserve"> bệnh có </w:t>
      </w:r>
      <w:r>
        <w:rPr>
          <w:spacing w:val="-63"/>
          <w:shd w:val="clear" w:color="auto" w:fill="F8F8F9"/>
        </w:rPr>
        <w:t>thể</w:t>
      </w:r>
      <w:r>
        <w:rPr>
          <w:spacing w:val="-58"/>
        </w:rPr>
        <w:t xml:space="preserve"> </w:t>
      </w:r>
      <w:r>
        <w:rPr>
          <w:shd w:val="clear" w:color="auto" w:fill="F8F8F9"/>
        </w:rPr>
        <w:t xml:space="preserve">có:         </w:t>
      </w:r>
      <w:r>
        <w:rPr>
          <w:spacing w:val="24"/>
          <w:shd w:val="clear" w:color="auto" w:fill="F8F8F9"/>
        </w:rPr>
        <w:t xml:space="preserve"> </w:t>
      </w:r>
    </w:p>
    <w:p w:rsidR="00AE06C4" w:rsidRDefault="00DF6B36">
      <w:pPr>
        <w:pStyle w:val="ListParagraph"/>
        <w:numPr>
          <w:ilvl w:val="1"/>
          <w:numId w:val="24"/>
        </w:numPr>
        <w:tabs>
          <w:tab w:val="left" w:pos="1074"/>
        </w:tabs>
        <w:ind w:left="1074"/>
        <w:rPr>
          <w:sz w:val="24"/>
        </w:rPr>
      </w:pPr>
      <w:r>
        <w:rPr>
          <w:sz w:val="24"/>
          <w:shd w:val="clear" w:color="auto" w:fill="F8F8F9"/>
        </w:rPr>
        <w:t>Liệt nửa ngƣời</w:t>
      </w:r>
      <w:r>
        <w:rPr>
          <w:spacing w:val="-3"/>
          <w:sz w:val="24"/>
          <w:shd w:val="clear" w:color="auto" w:fill="F8F8F9"/>
        </w:rPr>
        <w:t xml:space="preserve"> </w:t>
      </w:r>
      <w:r>
        <w:rPr>
          <w:sz w:val="24"/>
          <w:shd w:val="clear" w:color="auto" w:fill="F8F8F9"/>
        </w:rPr>
        <w:t>trái</w:t>
      </w:r>
    </w:p>
    <w:p w:rsidR="00AE06C4" w:rsidRDefault="00DF6B36">
      <w:pPr>
        <w:pStyle w:val="ListParagraph"/>
        <w:numPr>
          <w:ilvl w:val="1"/>
          <w:numId w:val="24"/>
        </w:numPr>
        <w:tabs>
          <w:tab w:val="left" w:pos="1074"/>
        </w:tabs>
        <w:spacing w:before="121"/>
        <w:ind w:left="1074"/>
        <w:rPr>
          <w:sz w:val="24"/>
        </w:rPr>
      </w:pPr>
      <w:r>
        <w:rPr>
          <w:sz w:val="24"/>
          <w:shd w:val="clear" w:color="auto" w:fill="F8F8F9"/>
        </w:rPr>
        <w:t>Mất cảm giác nửa ngƣời</w:t>
      </w:r>
      <w:r>
        <w:rPr>
          <w:spacing w:val="-4"/>
          <w:sz w:val="24"/>
          <w:shd w:val="clear" w:color="auto" w:fill="F8F8F9"/>
        </w:rPr>
        <w:t xml:space="preserve"> </w:t>
      </w:r>
      <w:r>
        <w:rPr>
          <w:sz w:val="24"/>
          <w:shd w:val="clear" w:color="auto" w:fill="F8F8F9"/>
        </w:rPr>
        <w:t>trái</w:t>
      </w:r>
    </w:p>
    <w:p w:rsidR="00AE06C4" w:rsidRDefault="00DF6B36">
      <w:pPr>
        <w:pStyle w:val="ListParagraph"/>
        <w:numPr>
          <w:ilvl w:val="1"/>
          <w:numId w:val="24"/>
        </w:numPr>
        <w:tabs>
          <w:tab w:val="left" w:pos="1074"/>
        </w:tabs>
        <w:ind w:left="1074"/>
        <w:rPr>
          <w:sz w:val="24"/>
        </w:rPr>
      </w:pPr>
      <w:r>
        <w:rPr>
          <w:sz w:val="24"/>
          <w:shd w:val="clear" w:color="auto" w:fill="F8F8F9"/>
        </w:rPr>
        <w:t>Mắt nhìn sang</w:t>
      </w:r>
      <w:r>
        <w:rPr>
          <w:spacing w:val="-5"/>
          <w:sz w:val="24"/>
          <w:shd w:val="clear" w:color="auto" w:fill="F8F8F9"/>
        </w:rPr>
        <w:t xml:space="preserve"> </w:t>
      </w:r>
      <w:r>
        <w:rPr>
          <w:sz w:val="24"/>
          <w:shd w:val="clear" w:color="auto" w:fill="F8F8F9"/>
        </w:rPr>
        <w:t>phải</w:t>
      </w:r>
    </w:p>
    <w:p w:rsidR="00AE06C4" w:rsidRDefault="00DF6B36">
      <w:pPr>
        <w:pStyle w:val="ListParagraph"/>
        <w:numPr>
          <w:ilvl w:val="1"/>
          <w:numId w:val="24"/>
        </w:numPr>
        <w:tabs>
          <w:tab w:val="left" w:pos="1074"/>
        </w:tabs>
        <w:ind w:left="1074"/>
        <w:rPr>
          <w:sz w:val="24"/>
        </w:rPr>
      </w:pPr>
      <w:r>
        <w:rPr>
          <w:sz w:val="24"/>
          <w:shd w:val="clear" w:color="auto" w:fill="F8F8F9"/>
        </w:rPr>
        <w:t>Mất thị trƣờng bên</w:t>
      </w:r>
      <w:r>
        <w:rPr>
          <w:spacing w:val="-7"/>
          <w:sz w:val="24"/>
          <w:shd w:val="clear" w:color="auto" w:fill="F8F8F9"/>
        </w:rPr>
        <w:t xml:space="preserve"> </w:t>
      </w:r>
      <w:r>
        <w:rPr>
          <w:sz w:val="24"/>
          <w:shd w:val="clear" w:color="auto" w:fill="F8F8F9"/>
        </w:rPr>
        <w:t>trái</w:t>
      </w:r>
    </w:p>
    <w:p w:rsidR="00AE06C4" w:rsidRDefault="00DF6B36">
      <w:pPr>
        <w:pStyle w:val="BodyText"/>
        <w:ind w:right="498"/>
      </w:pPr>
      <w:r>
        <w:t>Nếu tiểu não bị tổn thƣơng, bệnh nhân có nguy cơ cao bị thoát vị và chèn ép não. Thoát vị có thể làm giảm nhanh mức độ ý thức và có thể dẫn đến ngừng thở hoặc tử vong.</w:t>
      </w:r>
    </w:p>
    <w:p w:rsidR="00AE06C4" w:rsidRDefault="00DF6B36">
      <w:pPr>
        <w:pStyle w:val="BodyText"/>
        <w:spacing w:before="122" w:line="237" w:lineRule="auto"/>
        <w:ind w:right="495"/>
      </w:pPr>
      <w:r>
        <w:t>Các các vị tr đặc hiệu liên quan đến những dấu hiệu thần kinh khu trú trong xuất hu</w:t>
      </w:r>
      <w:r>
        <w:t>yết não bao gồm:</w:t>
      </w:r>
    </w:p>
    <w:p w:rsidR="00AE06C4" w:rsidRDefault="00DF6B36">
      <w:pPr>
        <w:pStyle w:val="ListParagraph"/>
        <w:numPr>
          <w:ilvl w:val="1"/>
          <w:numId w:val="24"/>
        </w:numPr>
        <w:tabs>
          <w:tab w:val="left" w:pos="1074"/>
        </w:tabs>
        <w:spacing w:before="121"/>
        <w:ind w:right="492" w:firstLine="395"/>
        <w:rPr>
          <w:sz w:val="24"/>
        </w:rPr>
      </w:pPr>
      <w:r>
        <w:rPr>
          <w:sz w:val="24"/>
          <w:shd w:val="clear" w:color="auto" w:fill="F8F8F9"/>
        </w:rPr>
        <w:t xml:space="preserve">Nhân bèo: liệt nửa ngƣời bên đối diện, mất cảm giác bên đối diện, liệt vận </w:t>
      </w:r>
      <w:r>
        <w:rPr>
          <w:spacing w:val="-11"/>
          <w:sz w:val="24"/>
          <w:shd w:val="clear" w:color="auto" w:fill="F8F8F9"/>
        </w:rPr>
        <w:t xml:space="preserve">động </w:t>
      </w:r>
      <w:r>
        <w:rPr>
          <w:sz w:val="24"/>
          <w:shd w:val="clear" w:color="auto" w:fill="F8F8F9"/>
        </w:rPr>
        <w:t>nhãn cầu bên đối diện, bán manh cùng bên, thất ngôn, quên nửa bên liệt, hoặc mất vận động tự chủ bên</w:t>
      </w:r>
      <w:r>
        <w:rPr>
          <w:spacing w:val="-4"/>
          <w:sz w:val="24"/>
          <w:shd w:val="clear" w:color="auto" w:fill="F8F8F9"/>
        </w:rPr>
        <w:t xml:space="preserve"> </w:t>
      </w:r>
      <w:r>
        <w:rPr>
          <w:sz w:val="24"/>
          <w:shd w:val="clear" w:color="auto" w:fill="F8F8F9"/>
        </w:rPr>
        <w:t>liệt</w:t>
      </w:r>
    </w:p>
    <w:p w:rsidR="00AE06C4" w:rsidRDefault="00AE06C4">
      <w:pPr>
        <w:jc w:val="both"/>
        <w:rPr>
          <w:sz w:val="24"/>
        </w:rPr>
        <w:sectPr w:rsidR="00AE06C4">
          <w:pgSz w:w="11910" w:h="16840"/>
          <w:pgMar w:top="1440" w:right="920" w:bottom="1340" w:left="1480" w:header="0" w:footer="1077" w:gutter="0"/>
          <w:cols w:space="720"/>
        </w:sectPr>
      </w:pPr>
    </w:p>
    <w:p w:rsidR="00AE06C4" w:rsidRDefault="00DF6B36">
      <w:pPr>
        <w:pStyle w:val="ListParagraph"/>
        <w:numPr>
          <w:ilvl w:val="1"/>
          <w:numId w:val="24"/>
        </w:numPr>
        <w:tabs>
          <w:tab w:val="left" w:pos="1074"/>
        </w:tabs>
        <w:spacing w:before="72"/>
        <w:ind w:right="492" w:firstLine="395"/>
        <w:rPr>
          <w:sz w:val="24"/>
        </w:rPr>
      </w:pPr>
      <w:r>
        <w:rPr>
          <w:sz w:val="24"/>
          <w:shd w:val="clear" w:color="auto" w:fill="F8F8F9"/>
        </w:rPr>
        <w:lastRenderedPageBreak/>
        <w:t xml:space="preserve">Đồi thị: mất cảm giác bên đối diện, liệt nửa ngƣời bên đối diện, liệt vận nhãn, </w:t>
      </w:r>
      <w:r>
        <w:rPr>
          <w:spacing w:val="-13"/>
          <w:sz w:val="24"/>
          <w:shd w:val="clear" w:color="auto" w:fill="F8F8F9"/>
        </w:rPr>
        <w:t xml:space="preserve">bán </w:t>
      </w:r>
      <w:r>
        <w:rPr>
          <w:sz w:val="24"/>
          <w:shd w:val="clear" w:color="auto" w:fill="F8F8F9"/>
        </w:rPr>
        <w:t>manh cùng bên, co đồng tử, thất ngôn, hoặc nhầm</w:t>
      </w:r>
      <w:r>
        <w:rPr>
          <w:spacing w:val="-4"/>
          <w:sz w:val="24"/>
          <w:shd w:val="clear" w:color="auto" w:fill="F8F8F9"/>
        </w:rPr>
        <w:t xml:space="preserve"> </w:t>
      </w:r>
      <w:r>
        <w:rPr>
          <w:sz w:val="24"/>
          <w:shd w:val="clear" w:color="auto" w:fill="F8F8F9"/>
        </w:rPr>
        <w:t>lẫn</w:t>
      </w:r>
    </w:p>
    <w:p w:rsidR="00AE06C4" w:rsidRDefault="00DF6B36">
      <w:pPr>
        <w:pStyle w:val="ListParagraph"/>
        <w:numPr>
          <w:ilvl w:val="1"/>
          <w:numId w:val="24"/>
        </w:numPr>
        <w:tabs>
          <w:tab w:val="left" w:pos="1074"/>
        </w:tabs>
        <w:ind w:right="490" w:firstLine="395"/>
        <w:rPr>
          <w:sz w:val="24"/>
        </w:rPr>
      </w:pPr>
      <w:r>
        <w:rPr>
          <w:sz w:val="24"/>
          <w:shd w:val="clear" w:color="auto" w:fill="F8F8F9"/>
        </w:rPr>
        <w:t xml:space="preserve">Xuất huyết thùy não: liệt, mất cảm giác nửa ngƣời bên đối diện, liệt vận nhãn </w:t>
      </w:r>
      <w:r>
        <w:rPr>
          <w:spacing w:val="-13"/>
          <w:sz w:val="24"/>
          <w:shd w:val="clear" w:color="auto" w:fill="F8F8F9"/>
        </w:rPr>
        <w:t xml:space="preserve">bên </w:t>
      </w:r>
      <w:r>
        <w:rPr>
          <w:sz w:val="24"/>
          <w:shd w:val="clear" w:color="auto" w:fill="F8F8F9"/>
        </w:rPr>
        <w:t xml:space="preserve">đối diện, bán manh cùng bên, thất ngôn, quên nửa ngƣời bên liệt, hoặc mất vận động </w:t>
      </w:r>
      <w:r>
        <w:rPr>
          <w:spacing w:val="-22"/>
          <w:sz w:val="24"/>
          <w:shd w:val="clear" w:color="auto" w:fill="F8F8F9"/>
        </w:rPr>
        <w:t xml:space="preserve">tự </w:t>
      </w:r>
      <w:r>
        <w:rPr>
          <w:sz w:val="24"/>
          <w:shd w:val="clear" w:color="auto" w:fill="F8F8F9"/>
        </w:rPr>
        <w:t>chủ bên</w:t>
      </w:r>
      <w:r>
        <w:rPr>
          <w:spacing w:val="-2"/>
          <w:sz w:val="24"/>
          <w:shd w:val="clear" w:color="auto" w:fill="F8F8F9"/>
        </w:rPr>
        <w:t xml:space="preserve"> </w:t>
      </w:r>
      <w:r>
        <w:rPr>
          <w:sz w:val="24"/>
          <w:shd w:val="clear" w:color="auto" w:fill="F8F8F9"/>
        </w:rPr>
        <w:t>liệt</w:t>
      </w:r>
    </w:p>
    <w:p w:rsidR="00AE06C4" w:rsidRDefault="00DF6B36">
      <w:pPr>
        <w:pStyle w:val="ListParagraph"/>
        <w:numPr>
          <w:ilvl w:val="1"/>
          <w:numId w:val="24"/>
        </w:numPr>
        <w:tabs>
          <w:tab w:val="left" w:pos="1074"/>
        </w:tabs>
        <w:ind w:left="1074"/>
        <w:rPr>
          <w:sz w:val="24"/>
        </w:rPr>
      </w:pPr>
      <w:r>
        <w:rPr>
          <w:sz w:val="24"/>
          <w:shd w:val="clear" w:color="auto" w:fill="F8F8F9"/>
        </w:rPr>
        <w:t>Nhân đuôi: liệt nửa ngƣời bên đối diện, liệt vận nhãn, hoặc nhầm</w:t>
      </w:r>
      <w:r>
        <w:rPr>
          <w:spacing w:val="-26"/>
          <w:sz w:val="24"/>
          <w:shd w:val="clear" w:color="auto" w:fill="F8F8F9"/>
        </w:rPr>
        <w:t xml:space="preserve"> </w:t>
      </w:r>
      <w:r>
        <w:rPr>
          <w:sz w:val="24"/>
          <w:shd w:val="clear" w:color="auto" w:fill="F8F8F9"/>
        </w:rPr>
        <w:t>lẫn</w:t>
      </w:r>
    </w:p>
    <w:p w:rsidR="00AE06C4" w:rsidRDefault="00DF6B36">
      <w:pPr>
        <w:pStyle w:val="ListParagraph"/>
        <w:numPr>
          <w:ilvl w:val="1"/>
          <w:numId w:val="24"/>
        </w:numPr>
        <w:tabs>
          <w:tab w:val="left" w:pos="1074"/>
        </w:tabs>
        <w:ind w:left="1074"/>
        <w:rPr>
          <w:sz w:val="24"/>
        </w:rPr>
      </w:pPr>
      <w:r>
        <w:rPr>
          <w:spacing w:val="-5"/>
          <w:sz w:val="24"/>
          <w:shd w:val="clear" w:color="auto" w:fill="F8F8F9"/>
        </w:rPr>
        <w:t>Cuống</w:t>
      </w:r>
      <w:r>
        <w:rPr>
          <w:spacing w:val="-12"/>
          <w:sz w:val="24"/>
          <w:shd w:val="clear" w:color="auto" w:fill="F8F8F9"/>
        </w:rPr>
        <w:t xml:space="preserve"> </w:t>
      </w:r>
      <w:r>
        <w:rPr>
          <w:spacing w:val="-5"/>
          <w:sz w:val="24"/>
          <w:shd w:val="clear" w:color="auto" w:fill="F8F8F9"/>
        </w:rPr>
        <w:t>đại</w:t>
      </w:r>
      <w:r>
        <w:rPr>
          <w:spacing w:val="-12"/>
          <w:sz w:val="24"/>
          <w:shd w:val="clear" w:color="auto" w:fill="F8F8F9"/>
        </w:rPr>
        <w:t xml:space="preserve"> </w:t>
      </w:r>
      <w:r>
        <w:rPr>
          <w:spacing w:val="-5"/>
          <w:sz w:val="24"/>
          <w:shd w:val="clear" w:color="auto" w:fill="F8F8F9"/>
        </w:rPr>
        <w:t>não:</w:t>
      </w:r>
      <w:r>
        <w:rPr>
          <w:spacing w:val="-13"/>
          <w:sz w:val="24"/>
          <w:shd w:val="clear" w:color="auto" w:fill="F8F8F9"/>
        </w:rPr>
        <w:t xml:space="preserve"> </w:t>
      </w:r>
      <w:r>
        <w:rPr>
          <w:spacing w:val="-5"/>
          <w:sz w:val="24"/>
          <w:shd w:val="clear" w:color="auto" w:fill="F8F8F9"/>
        </w:rPr>
        <w:t>liệt</w:t>
      </w:r>
      <w:r>
        <w:rPr>
          <w:spacing w:val="-12"/>
          <w:sz w:val="24"/>
          <w:shd w:val="clear" w:color="auto" w:fill="F8F8F9"/>
        </w:rPr>
        <w:t xml:space="preserve"> </w:t>
      </w:r>
      <w:r>
        <w:rPr>
          <w:spacing w:val="-4"/>
          <w:sz w:val="24"/>
          <w:shd w:val="clear" w:color="auto" w:fill="F8F8F9"/>
        </w:rPr>
        <w:t>tứ</w:t>
      </w:r>
      <w:r>
        <w:rPr>
          <w:spacing w:val="-10"/>
          <w:sz w:val="24"/>
          <w:shd w:val="clear" w:color="auto" w:fill="F8F8F9"/>
        </w:rPr>
        <w:t xml:space="preserve"> </w:t>
      </w:r>
      <w:r>
        <w:rPr>
          <w:spacing w:val="-6"/>
          <w:sz w:val="24"/>
          <w:shd w:val="clear" w:color="auto" w:fill="F8F8F9"/>
        </w:rPr>
        <w:t>chi,</w:t>
      </w:r>
      <w:r>
        <w:rPr>
          <w:spacing w:val="-12"/>
          <w:sz w:val="24"/>
          <w:shd w:val="clear" w:color="auto" w:fill="F8F8F9"/>
        </w:rPr>
        <w:t xml:space="preserve"> </w:t>
      </w:r>
      <w:r>
        <w:rPr>
          <w:spacing w:val="-5"/>
          <w:sz w:val="24"/>
          <w:shd w:val="clear" w:color="auto" w:fill="F8F8F9"/>
        </w:rPr>
        <w:t>liệt</w:t>
      </w:r>
      <w:r>
        <w:rPr>
          <w:spacing w:val="-12"/>
          <w:sz w:val="24"/>
          <w:shd w:val="clear" w:color="auto" w:fill="F8F8F9"/>
        </w:rPr>
        <w:t xml:space="preserve"> </w:t>
      </w:r>
      <w:r>
        <w:rPr>
          <w:spacing w:val="-5"/>
          <w:sz w:val="24"/>
          <w:shd w:val="clear" w:color="auto" w:fill="F8F8F9"/>
        </w:rPr>
        <w:t>mặt,</w:t>
      </w:r>
      <w:r>
        <w:rPr>
          <w:spacing w:val="-9"/>
          <w:sz w:val="24"/>
          <w:shd w:val="clear" w:color="auto" w:fill="F8F8F9"/>
        </w:rPr>
        <w:t xml:space="preserve"> </w:t>
      </w:r>
      <w:r>
        <w:rPr>
          <w:spacing w:val="-6"/>
          <w:sz w:val="24"/>
          <w:shd w:val="clear" w:color="auto" w:fill="F8F8F9"/>
        </w:rPr>
        <w:t>giảm</w:t>
      </w:r>
      <w:r>
        <w:rPr>
          <w:spacing w:val="-10"/>
          <w:sz w:val="24"/>
          <w:shd w:val="clear" w:color="auto" w:fill="F8F8F9"/>
        </w:rPr>
        <w:t xml:space="preserve"> </w:t>
      </w:r>
      <w:r>
        <w:rPr>
          <w:sz w:val="24"/>
          <w:shd w:val="clear" w:color="auto" w:fill="F8F8F9"/>
        </w:rPr>
        <w:t>ý</w:t>
      </w:r>
      <w:r>
        <w:rPr>
          <w:spacing w:val="-16"/>
          <w:sz w:val="24"/>
          <w:shd w:val="clear" w:color="auto" w:fill="F8F8F9"/>
        </w:rPr>
        <w:t xml:space="preserve"> </w:t>
      </w:r>
      <w:r>
        <w:rPr>
          <w:spacing w:val="-5"/>
          <w:sz w:val="24"/>
          <w:shd w:val="clear" w:color="auto" w:fill="F8F8F9"/>
        </w:rPr>
        <w:t>thức,</w:t>
      </w:r>
      <w:r>
        <w:rPr>
          <w:spacing w:val="-12"/>
          <w:sz w:val="24"/>
          <w:shd w:val="clear" w:color="auto" w:fill="F8F8F9"/>
        </w:rPr>
        <w:t xml:space="preserve"> </w:t>
      </w:r>
      <w:r>
        <w:rPr>
          <w:spacing w:val="-6"/>
          <w:sz w:val="24"/>
          <w:shd w:val="clear" w:color="auto" w:fill="F8F8F9"/>
        </w:rPr>
        <w:t>liệt</w:t>
      </w:r>
      <w:r>
        <w:rPr>
          <w:spacing w:val="-11"/>
          <w:sz w:val="24"/>
          <w:shd w:val="clear" w:color="auto" w:fill="F8F8F9"/>
        </w:rPr>
        <w:t xml:space="preserve"> </w:t>
      </w:r>
      <w:r>
        <w:rPr>
          <w:spacing w:val="-5"/>
          <w:sz w:val="24"/>
          <w:shd w:val="clear" w:color="auto" w:fill="F8F8F9"/>
        </w:rPr>
        <w:t>vân</w:t>
      </w:r>
      <w:r>
        <w:rPr>
          <w:spacing w:val="-12"/>
          <w:sz w:val="24"/>
          <w:shd w:val="clear" w:color="auto" w:fill="F8F8F9"/>
        </w:rPr>
        <w:t xml:space="preserve"> </w:t>
      </w:r>
      <w:r>
        <w:rPr>
          <w:spacing w:val="-5"/>
          <w:sz w:val="24"/>
          <w:shd w:val="clear" w:color="auto" w:fill="F8F8F9"/>
        </w:rPr>
        <w:t>nhãn,</w:t>
      </w:r>
      <w:r>
        <w:rPr>
          <w:spacing w:val="-12"/>
          <w:sz w:val="24"/>
          <w:shd w:val="clear" w:color="auto" w:fill="F8F8F9"/>
        </w:rPr>
        <w:t xml:space="preserve"> </w:t>
      </w:r>
      <w:r>
        <w:rPr>
          <w:spacing w:val="-3"/>
          <w:sz w:val="24"/>
          <w:shd w:val="clear" w:color="auto" w:fill="F8F8F9"/>
        </w:rPr>
        <w:t>co</w:t>
      </w:r>
      <w:r>
        <w:rPr>
          <w:spacing w:val="-11"/>
          <w:sz w:val="24"/>
          <w:shd w:val="clear" w:color="auto" w:fill="F8F8F9"/>
        </w:rPr>
        <w:t xml:space="preserve"> </w:t>
      </w:r>
      <w:r>
        <w:rPr>
          <w:spacing w:val="-5"/>
          <w:sz w:val="24"/>
          <w:shd w:val="clear" w:color="auto" w:fill="F8F8F9"/>
        </w:rPr>
        <w:t>đồng</w:t>
      </w:r>
      <w:r>
        <w:rPr>
          <w:spacing w:val="-15"/>
          <w:sz w:val="24"/>
          <w:shd w:val="clear" w:color="auto" w:fill="F8F8F9"/>
        </w:rPr>
        <w:t xml:space="preserve"> </w:t>
      </w:r>
      <w:r>
        <w:rPr>
          <w:spacing w:val="-3"/>
          <w:sz w:val="24"/>
          <w:shd w:val="clear" w:color="auto" w:fill="F8F8F9"/>
        </w:rPr>
        <w:t>tử</w:t>
      </w:r>
    </w:p>
    <w:p w:rsidR="00AE06C4" w:rsidRDefault="00DF6B36">
      <w:pPr>
        <w:pStyle w:val="ListParagraph"/>
        <w:numPr>
          <w:ilvl w:val="1"/>
          <w:numId w:val="24"/>
        </w:numPr>
        <w:tabs>
          <w:tab w:val="left" w:pos="1074"/>
        </w:tabs>
        <w:ind w:left="1074"/>
        <w:rPr>
          <w:sz w:val="24"/>
        </w:rPr>
      </w:pPr>
      <w:r>
        <w:rPr>
          <w:sz w:val="24"/>
          <w:shd w:val="clear" w:color="auto" w:fill="F8F8F9"/>
        </w:rPr>
        <w:t>Tiểu</w:t>
      </w:r>
      <w:r>
        <w:rPr>
          <w:spacing w:val="13"/>
          <w:sz w:val="24"/>
          <w:shd w:val="clear" w:color="auto" w:fill="F8F8F9"/>
        </w:rPr>
        <w:t xml:space="preserve"> </w:t>
      </w:r>
      <w:r>
        <w:rPr>
          <w:sz w:val="24"/>
          <w:shd w:val="clear" w:color="auto" w:fill="F8F8F9"/>
        </w:rPr>
        <w:t>não:</w:t>
      </w:r>
      <w:r>
        <w:rPr>
          <w:spacing w:val="14"/>
          <w:sz w:val="24"/>
          <w:shd w:val="clear" w:color="auto" w:fill="F8F8F9"/>
        </w:rPr>
        <w:t xml:space="preserve"> </w:t>
      </w:r>
      <w:r>
        <w:rPr>
          <w:sz w:val="24"/>
          <w:shd w:val="clear" w:color="auto" w:fill="F8F8F9"/>
        </w:rPr>
        <w:t>liệt</w:t>
      </w:r>
      <w:r>
        <w:rPr>
          <w:spacing w:val="13"/>
          <w:sz w:val="24"/>
          <w:shd w:val="clear" w:color="auto" w:fill="F8F8F9"/>
        </w:rPr>
        <w:t xml:space="preserve"> </w:t>
      </w:r>
      <w:r>
        <w:rPr>
          <w:sz w:val="24"/>
          <w:shd w:val="clear" w:color="auto" w:fill="F8F8F9"/>
        </w:rPr>
        <w:t>mặt,</w:t>
      </w:r>
      <w:r>
        <w:rPr>
          <w:spacing w:val="14"/>
          <w:sz w:val="24"/>
          <w:shd w:val="clear" w:color="auto" w:fill="F8F8F9"/>
        </w:rPr>
        <w:t xml:space="preserve"> </w:t>
      </w:r>
      <w:r>
        <w:rPr>
          <w:sz w:val="24"/>
          <w:shd w:val="clear" w:color="auto" w:fill="F8F8F9"/>
        </w:rPr>
        <w:t>mất</w:t>
      </w:r>
      <w:r>
        <w:rPr>
          <w:spacing w:val="13"/>
          <w:sz w:val="24"/>
          <w:shd w:val="clear" w:color="auto" w:fill="F8F8F9"/>
        </w:rPr>
        <w:t xml:space="preserve"> </w:t>
      </w:r>
      <w:r>
        <w:rPr>
          <w:sz w:val="24"/>
          <w:shd w:val="clear" w:color="auto" w:fill="F8F8F9"/>
        </w:rPr>
        <w:t>cảm</w:t>
      </w:r>
      <w:r>
        <w:rPr>
          <w:spacing w:val="14"/>
          <w:sz w:val="24"/>
          <w:shd w:val="clear" w:color="auto" w:fill="F8F8F9"/>
        </w:rPr>
        <w:t xml:space="preserve"> </w:t>
      </w:r>
      <w:r>
        <w:rPr>
          <w:sz w:val="24"/>
          <w:shd w:val="clear" w:color="auto" w:fill="F8F8F9"/>
        </w:rPr>
        <w:t>giác;</w:t>
      </w:r>
      <w:r>
        <w:rPr>
          <w:spacing w:val="14"/>
          <w:sz w:val="24"/>
          <w:shd w:val="clear" w:color="auto" w:fill="F8F8F9"/>
        </w:rPr>
        <w:t xml:space="preserve"> </w:t>
      </w:r>
      <w:r>
        <w:rPr>
          <w:sz w:val="24"/>
          <w:shd w:val="clear" w:color="auto" w:fill="F8F8F9"/>
        </w:rPr>
        <w:t>liệt</w:t>
      </w:r>
      <w:r>
        <w:rPr>
          <w:spacing w:val="13"/>
          <w:sz w:val="24"/>
          <w:shd w:val="clear" w:color="auto" w:fill="F8F8F9"/>
        </w:rPr>
        <w:t xml:space="preserve"> </w:t>
      </w:r>
      <w:r>
        <w:rPr>
          <w:sz w:val="24"/>
          <w:shd w:val="clear" w:color="auto" w:fill="F8F8F9"/>
        </w:rPr>
        <w:t>vân</w:t>
      </w:r>
      <w:r>
        <w:rPr>
          <w:spacing w:val="14"/>
          <w:sz w:val="24"/>
          <w:shd w:val="clear" w:color="auto" w:fill="F8F8F9"/>
        </w:rPr>
        <w:t xml:space="preserve"> </w:t>
      </w:r>
      <w:r>
        <w:rPr>
          <w:sz w:val="24"/>
          <w:shd w:val="clear" w:color="auto" w:fill="F8F8F9"/>
        </w:rPr>
        <w:t>nhãn,</w:t>
      </w:r>
      <w:r>
        <w:rPr>
          <w:spacing w:val="13"/>
          <w:sz w:val="24"/>
          <w:shd w:val="clear" w:color="auto" w:fill="F8F8F9"/>
        </w:rPr>
        <w:t xml:space="preserve"> </w:t>
      </w:r>
      <w:r>
        <w:rPr>
          <w:sz w:val="24"/>
          <w:shd w:val="clear" w:color="auto" w:fill="F8F8F9"/>
        </w:rPr>
        <w:t>co</w:t>
      </w:r>
      <w:r>
        <w:rPr>
          <w:spacing w:val="14"/>
          <w:sz w:val="24"/>
          <w:shd w:val="clear" w:color="auto" w:fill="F8F8F9"/>
        </w:rPr>
        <w:t xml:space="preserve"> </w:t>
      </w:r>
      <w:r>
        <w:rPr>
          <w:sz w:val="24"/>
          <w:shd w:val="clear" w:color="auto" w:fill="F8F8F9"/>
        </w:rPr>
        <w:t>đồng</w:t>
      </w:r>
      <w:r>
        <w:rPr>
          <w:spacing w:val="10"/>
          <w:sz w:val="24"/>
          <w:shd w:val="clear" w:color="auto" w:fill="F8F8F9"/>
        </w:rPr>
        <w:t xml:space="preserve"> </w:t>
      </w:r>
      <w:r>
        <w:rPr>
          <w:sz w:val="24"/>
          <w:shd w:val="clear" w:color="auto" w:fill="F8F8F9"/>
        </w:rPr>
        <w:t>tử,</w:t>
      </w:r>
      <w:r>
        <w:rPr>
          <w:spacing w:val="16"/>
          <w:sz w:val="24"/>
          <w:shd w:val="clear" w:color="auto" w:fill="F8F8F9"/>
        </w:rPr>
        <w:t xml:space="preserve"> </w:t>
      </w:r>
      <w:r>
        <w:rPr>
          <w:sz w:val="24"/>
          <w:shd w:val="clear" w:color="auto" w:fill="F8F8F9"/>
        </w:rPr>
        <w:t>hoặc</w:t>
      </w:r>
      <w:r>
        <w:rPr>
          <w:spacing w:val="17"/>
          <w:sz w:val="24"/>
          <w:shd w:val="clear" w:color="auto" w:fill="F8F8F9"/>
        </w:rPr>
        <w:t xml:space="preserve"> </w:t>
      </w:r>
      <w:r>
        <w:rPr>
          <w:sz w:val="24"/>
          <w:shd w:val="clear" w:color="auto" w:fill="F8F8F9"/>
        </w:rPr>
        <w:t>giảm</w:t>
      </w:r>
      <w:r>
        <w:rPr>
          <w:spacing w:val="13"/>
          <w:sz w:val="24"/>
          <w:shd w:val="clear" w:color="auto" w:fill="F8F8F9"/>
        </w:rPr>
        <w:t xml:space="preserve"> </w:t>
      </w:r>
      <w:r>
        <w:rPr>
          <w:sz w:val="24"/>
          <w:shd w:val="clear" w:color="auto" w:fill="F8F8F9"/>
        </w:rPr>
        <w:t>mức</w:t>
      </w:r>
      <w:r>
        <w:rPr>
          <w:spacing w:val="13"/>
          <w:sz w:val="24"/>
          <w:shd w:val="clear" w:color="auto" w:fill="F8F8F9"/>
        </w:rPr>
        <w:t xml:space="preserve"> </w:t>
      </w:r>
      <w:r>
        <w:rPr>
          <w:sz w:val="24"/>
          <w:shd w:val="clear" w:color="auto" w:fill="F8F8F9"/>
        </w:rPr>
        <w:t>độ</w:t>
      </w:r>
      <w:r>
        <w:rPr>
          <w:spacing w:val="20"/>
          <w:sz w:val="24"/>
          <w:shd w:val="clear" w:color="auto" w:fill="F8F8F9"/>
        </w:rPr>
        <w:t xml:space="preserve"> </w:t>
      </w:r>
      <w:r>
        <w:rPr>
          <w:sz w:val="24"/>
          <w:shd w:val="clear" w:color="auto" w:fill="F8F8F9"/>
        </w:rPr>
        <w:t>ý</w:t>
      </w:r>
    </w:p>
    <w:p w:rsidR="00AE06C4" w:rsidRDefault="00AE06C4">
      <w:pPr>
        <w:pStyle w:val="BodyText"/>
        <w:spacing w:before="0"/>
        <w:ind w:firstLine="0"/>
        <w:jc w:val="left"/>
        <w:rPr>
          <w:sz w:val="20"/>
        </w:rPr>
      </w:pPr>
      <w:r w:rsidRPr="00AE06C4">
        <w:rPr>
          <w:sz w:val="20"/>
        </w:rPr>
      </w:r>
      <w:r>
        <w:rPr>
          <w:sz w:val="20"/>
        </w:rPr>
        <w:pict>
          <v:shapetype id="_x0000_t202" coordsize="21600,21600" o:spt="202" path="m,l,21600r21600,l21600,xe">
            <v:stroke joinstyle="miter"/>
            <v:path gradientshapeok="t" o:connecttype="rect"/>
          </v:shapetype>
          <v:shape id="_x0000_s1040" type="#_x0000_t202" style="width:21.15pt;height:14.2pt;mso-position-horizontal-relative:char;mso-position-vertical-relative:line" fillcolor="#f8f8f9" stroked="f">
            <v:textbox inset="0,0,0,0">
              <w:txbxContent>
                <w:p w:rsidR="00AE06C4" w:rsidRDefault="00DF6B36">
                  <w:pPr>
                    <w:pStyle w:val="BodyText"/>
                    <w:spacing w:before="1"/>
                    <w:ind w:left="0" w:right="-15" w:firstLine="0"/>
                    <w:jc w:val="left"/>
                  </w:pPr>
                  <w:r>
                    <w:t>thức</w:t>
                  </w:r>
                </w:p>
              </w:txbxContent>
            </v:textbox>
            <w10:wrap type="none"/>
            <w10:anchorlock/>
          </v:shape>
        </w:pict>
      </w:r>
    </w:p>
    <w:p w:rsidR="00AE06C4" w:rsidRDefault="00DF6B36">
      <w:pPr>
        <w:pStyle w:val="BodyText"/>
        <w:spacing w:before="96"/>
        <w:ind w:left="618" w:firstLine="0"/>
        <w:jc w:val="left"/>
      </w:pPr>
      <w:r>
        <w:t>Các dấu hiệu khác của của tiểu não hoặc thân não gồm:</w:t>
      </w:r>
    </w:p>
    <w:p w:rsidR="00AE06C4" w:rsidRDefault="00DF6B36">
      <w:pPr>
        <w:pStyle w:val="ListParagraph"/>
        <w:numPr>
          <w:ilvl w:val="1"/>
          <w:numId w:val="24"/>
        </w:numPr>
        <w:tabs>
          <w:tab w:val="left" w:pos="1073"/>
          <w:tab w:val="left" w:pos="1074"/>
        </w:tabs>
        <w:ind w:left="1074"/>
        <w:jc w:val="left"/>
        <w:rPr>
          <w:sz w:val="24"/>
        </w:rPr>
      </w:pPr>
      <w:r>
        <w:rPr>
          <w:sz w:val="24"/>
        </w:rPr>
        <w:t>Dáng đi hoặc vận động tay chân mất điều</w:t>
      </w:r>
      <w:r>
        <w:rPr>
          <w:spacing w:val="-11"/>
          <w:sz w:val="24"/>
        </w:rPr>
        <w:t xml:space="preserve"> </w:t>
      </w:r>
      <w:r>
        <w:rPr>
          <w:sz w:val="24"/>
        </w:rPr>
        <w:t>hòa</w:t>
      </w:r>
    </w:p>
    <w:p w:rsidR="00AE06C4" w:rsidRDefault="00DF6B36">
      <w:pPr>
        <w:pStyle w:val="ListParagraph"/>
        <w:numPr>
          <w:ilvl w:val="1"/>
          <w:numId w:val="24"/>
        </w:numPr>
        <w:tabs>
          <w:tab w:val="left" w:pos="1073"/>
          <w:tab w:val="left" w:pos="1074"/>
        </w:tabs>
        <w:spacing w:before="121"/>
        <w:ind w:left="1074"/>
        <w:jc w:val="left"/>
        <w:rPr>
          <w:sz w:val="24"/>
        </w:rPr>
      </w:pPr>
      <w:r>
        <w:rPr>
          <w:sz w:val="24"/>
        </w:rPr>
        <w:t>Chóng mặt hoặc ù</w:t>
      </w:r>
      <w:r>
        <w:rPr>
          <w:spacing w:val="-4"/>
          <w:sz w:val="24"/>
        </w:rPr>
        <w:t xml:space="preserve"> </w:t>
      </w:r>
      <w:r>
        <w:rPr>
          <w:sz w:val="24"/>
        </w:rPr>
        <w:t>tai</w:t>
      </w:r>
    </w:p>
    <w:p w:rsidR="00AE06C4" w:rsidRDefault="00DF6B36">
      <w:pPr>
        <w:pStyle w:val="ListParagraph"/>
        <w:numPr>
          <w:ilvl w:val="1"/>
          <w:numId w:val="24"/>
        </w:numPr>
        <w:tabs>
          <w:tab w:val="left" w:pos="1073"/>
          <w:tab w:val="left" w:pos="1074"/>
        </w:tabs>
        <w:ind w:left="1074"/>
        <w:jc w:val="left"/>
        <w:rPr>
          <w:sz w:val="24"/>
        </w:rPr>
      </w:pPr>
      <w:r>
        <w:rPr>
          <w:sz w:val="24"/>
        </w:rPr>
        <w:t>Buồn nôn và</w:t>
      </w:r>
      <w:r>
        <w:rPr>
          <w:spacing w:val="-2"/>
          <w:sz w:val="24"/>
        </w:rPr>
        <w:t xml:space="preserve"> </w:t>
      </w:r>
      <w:r>
        <w:rPr>
          <w:sz w:val="24"/>
        </w:rPr>
        <w:t>nôn</w:t>
      </w:r>
    </w:p>
    <w:p w:rsidR="00AE06C4" w:rsidRDefault="00DF6B36">
      <w:pPr>
        <w:pStyle w:val="ListParagraph"/>
        <w:numPr>
          <w:ilvl w:val="1"/>
          <w:numId w:val="24"/>
        </w:numPr>
        <w:tabs>
          <w:tab w:val="left" w:pos="1073"/>
          <w:tab w:val="left" w:pos="1074"/>
        </w:tabs>
        <w:ind w:left="1074"/>
        <w:jc w:val="left"/>
        <w:rPr>
          <w:sz w:val="24"/>
        </w:rPr>
      </w:pPr>
      <w:r>
        <w:rPr>
          <w:sz w:val="24"/>
        </w:rPr>
        <w:t>Liệt nửa ngƣời hoặc liệt tứ</w:t>
      </w:r>
      <w:r>
        <w:rPr>
          <w:spacing w:val="-6"/>
          <w:sz w:val="24"/>
        </w:rPr>
        <w:t xml:space="preserve"> </w:t>
      </w:r>
      <w:r>
        <w:rPr>
          <w:sz w:val="24"/>
        </w:rPr>
        <w:t>chi</w:t>
      </w:r>
    </w:p>
    <w:p w:rsidR="00AE06C4" w:rsidRDefault="00DF6B36">
      <w:pPr>
        <w:pStyle w:val="ListParagraph"/>
        <w:numPr>
          <w:ilvl w:val="1"/>
          <w:numId w:val="24"/>
        </w:numPr>
        <w:tabs>
          <w:tab w:val="left" w:pos="1073"/>
          <w:tab w:val="left" w:pos="1074"/>
        </w:tabs>
        <w:ind w:left="1074"/>
        <w:jc w:val="left"/>
        <w:rPr>
          <w:sz w:val="24"/>
        </w:rPr>
      </w:pPr>
      <w:r>
        <w:rPr>
          <w:sz w:val="24"/>
        </w:rPr>
        <w:t>Mất cảm giác nửa ngƣời hoặc mất cảm giác của cả 4</w:t>
      </w:r>
      <w:r>
        <w:rPr>
          <w:spacing w:val="-19"/>
          <w:sz w:val="24"/>
        </w:rPr>
        <w:t xml:space="preserve"> </w:t>
      </w:r>
      <w:r>
        <w:rPr>
          <w:sz w:val="24"/>
        </w:rPr>
        <w:t>chi</w:t>
      </w:r>
    </w:p>
    <w:p w:rsidR="00AE06C4" w:rsidRDefault="00DF6B36">
      <w:pPr>
        <w:pStyle w:val="ListParagraph"/>
        <w:numPr>
          <w:ilvl w:val="1"/>
          <w:numId w:val="24"/>
        </w:numPr>
        <w:tabs>
          <w:tab w:val="left" w:pos="1073"/>
          <w:tab w:val="left" w:pos="1074"/>
        </w:tabs>
        <w:ind w:left="1074"/>
        <w:jc w:val="left"/>
        <w:rPr>
          <w:sz w:val="24"/>
        </w:rPr>
      </w:pPr>
      <w:r>
        <w:rPr>
          <w:sz w:val="24"/>
        </w:rPr>
        <w:t>Bất thƣờng vận nhãn dẫn đến nhìn đôi hoặc chứng rung giật nhãn</w:t>
      </w:r>
      <w:r>
        <w:rPr>
          <w:spacing w:val="-26"/>
          <w:sz w:val="24"/>
        </w:rPr>
        <w:t xml:space="preserve"> </w:t>
      </w:r>
      <w:r>
        <w:rPr>
          <w:sz w:val="24"/>
        </w:rPr>
        <w:t>cầu</w:t>
      </w:r>
    </w:p>
    <w:p w:rsidR="00AE06C4" w:rsidRDefault="00DF6B36">
      <w:pPr>
        <w:pStyle w:val="ListParagraph"/>
        <w:numPr>
          <w:ilvl w:val="1"/>
          <w:numId w:val="24"/>
        </w:numPr>
        <w:tabs>
          <w:tab w:val="left" w:pos="1073"/>
          <w:tab w:val="left" w:pos="1074"/>
        </w:tabs>
        <w:ind w:left="1074"/>
        <w:jc w:val="left"/>
        <w:rPr>
          <w:sz w:val="24"/>
        </w:rPr>
      </w:pPr>
      <w:r>
        <w:rPr>
          <w:sz w:val="24"/>
        </w:rPr>
        <w:t>Suy giảm chức năng hầu họng hoặc khó</w:t>
      </w:r>
      <w:r>
        <w:rPr>
          <w:spacing w:val="-10"/>
          <w:sz w:val="24"/>
        </w:rPr>
        <w:t xml:space="preserve"> </w:t>
      </w:r>
      <w:r>
        <w:rPr>
          <w:sz w:val="24"/>
        </w:rPr>
        <w:t>nuốt</w:t>
      </w:r>
    </w:p>
    <w:p w:rsidR="00AE06C4" w:rsidRDefault="00AE06C4">
      <w:pPr>
        <w:pStyle w:val="ListParagraph"/>
        <w:numPr>
          <w:ilvl w:val="1"/>
          <w:numId w:val="24"/>
        </w:numPr>
        <w:tabs>
          <w:tab w:val="left" w:pos="1073"/>
          <w:tab w:val="left" w:pos="1074"/>
        </w:tabs>
        <w:ind w:left="1074"/>
        <w:jc w:val="left"/>
        <w:rPr>
          <w:sz w:val="24"/>
        </w:rPr>
      </w:pPr>
      <w:r w:rsidRPr="00AE06C4">
        <w:pict>
          <v:group id="_x0000_s1037" style="position:absolute;left:0;text-align:left;margin-left:104.9pt;margin-top:25.7pt;width:184.7pt;height:14.2pt;z-index:-15719936;mso-wrap-distance-left:0;mso-wrap-distance-right:0;mso-position-horizontal-relative:page" coordorigin="2098,514" coordsize="3694,284">
            <v:rect id="_x0000_s1039" style="position:absolute;left:2098;top:514;width:3694;height:284" fillcolor="#f8f8f9" stroked="f"/>
            <v:shape id="_x0000_s1038" type="#_x0000_t202" style="position:absolute;left:2098;top:514;width:3694;height:284" filled="f" stroked="f">
              <v:textbox inset="0,0,0,0">
                <w:txbxContent>
                  <w:p w:rsidR="00AE06C4" w:rsidRDefault="00DF6B36">
                    <w:pPr>
                      <w:spacing w:before="1"/>
                      <w:rPr>
                        <w:sz w:val="24"/>
                      </w:rPr>
                    </w:pPr>
                    <w:r>
                      <w:rPr>
                        <w:sz w:val="24"/>
                      </w:rPr>
                      <w:t>Các</w:t>
                    </w:r>
                    <w:r>
                      <w:rPr>
                        <w:spacing w:val="-11"/>
                        <w:sz w:val="24"/>
                      </w:rPr>
                      <w:t xml:space="preserve"> </w:t>
                    </w:r>
                    <w:r>
                      <w:rPr>
                        <w:sz w:val="24"/>
                      </w:rPr>
                      <w:t>triệu</w:t>
                    </w:r>
                    <w:r>
                      <w:rPr>
                        <w:spacing w:val="-10"/>
                        <w:sz w:val="24"/>
                      </w:rPr>
                      <w:t xml:space="preserve"> </w:t>
                    </w:r>
                    <w:r>
                      <w:rPr>
                        <w:sz w:val="24"/>
                      </w:rPr>
                      <w:t>chứng</w:t>
                    </w:r>
                    <w:r>
                      <w:rPr>
                        <w:spacing w:val="-12"/>
                        <w:sz w:val="24"/>
                      </w:rPr>
                      <w:t xml:space="preserve"> </w:t>
                    </w:r>
                    <w:r>
                      <w:rPr>
                        <w:sz w:val="24"/>
                      </w:rPr>
                      <w:t>xuất</w:t>
                    </w:r>
                    <w:r>
                      <w:rPr>
                        <w:spacing w:val="-9"/>
                        <w:sz w:val="24"/>
                      </w:rPr>
                      <w:t xml:space="preserve"> </w:t>
                    </w:r>
                    <w:r>
                      <w:rPr>
                        <w:sz w:val="24"/>
                      </w:rPr>
                      <w:t>huyết</w:t>
                    </w:r>
                    <w:r>
                      <w:rPr>
                        <w:spacing w:val="-10"/>
                        <w:sz w:val="24"/>
                      </w:rPr>
                      <w:t xml:space="preserve"> </w:t>
                    </w:r>
                    <w:r>
                      <w:rPr>
                        <w:sz w:val="24"/>
                      </w:rPr>
                      <w:t>dƣới</w:t>
                    </w:r>
                    <w:r>
                      <w:rPr>
                        <w:spacing w:val="-9"/>
                        <w:sz w:val="24"/>
                      </w:rPr>
                      <w:t xml:space="preserve"> </w:t>
                    </w:r>
                    <w:r>
                      <w:rPr>
                        <w:spacing w:val="-13"/>
                        <w:sz w:val="24"/>
                      </w:rPr>
                      <w:t>nhện:</w:t>
                    </w:r>
                  </w:p>
                </w:txbxContent>
              </v:textbox>
            </v:shape>
            <w10:wrap type="topAndBottom" anchorx="page"/>
          </v:group>
        </w:pict>
      </w:r>
      <w:r w:rsidR="00DF6B36">
        <w:rPr>
          <w:sz w:val="24"/>
        </w:rPr>
        <w:t>Dấu hiệu bắt chéo (mặt cùng bên và cơ thể đối</w:t>
      </w:r>
      <w:r w:rsidR="00DF6B36">
        <w:rPr>
          <w:spacing w:val="-6"/>
          <w:sz w:val="24"/>
        </w:rPr>
        <w:t xml:space="preserve"> </w:t>
      </w:r>
      <w:r w:rsidR="00DF6B36">
        <w:rPr>
          <w:sz w:val="24"/>
        </w:rPr>
        <w:t>bên)</w:t>
      </w:r>
    </w:p>
    <w:p w:rsidR="00AE06C4" w:rsidRDefault="00DF6B36">
      <w:pPr>
        <w:pStyle w:val="ListParagraph"/>
        <w:numPr>
          <w:ilvl w:val="1"/>
          <w:numId w:val="24"/>
        </w:numPr>
        <w:tabs>
          <w:tab w:val="left" w:pos="1073"/>
          <w:tab w:val="left" w:pos="1074"/>
        </w:tabs>
        <w:spacing w:before="85"/>
        <w:ind w:left="1074"/>
        <w:jc w:val="left"/>
        <w:rPr>
          <w:sz w:val="24"/>
        </w:rPr>
      </w:pPr>
      <w:r>
        <w:rPr>
          <w:sz w:val="24"/>
          <w:shd w:val="clear" w:color="auto" w:fill="F8F8F9"/>
        </w:rPr>
        <w:t>Đột ngột đau đầu dữ</w:t>
      </w:r>
      <w:r>
        <w:rPr>
          <w:spacing w:val="-2"/>
          <w:sz w:val="24"/>
          <w:shd w:val="clear" w:color="auto" w:fill="F8F8F9"/>
        </w:rPr>
        <w:t xml:space="preserve"> </w:t>
      </w:r>
      <w:r>
        <w:rPr>
          <w:sz w:val="24"/>
          <w:shd w:val="clear" w:color="auto" w:fill="F8F8F9"/>
        </w:rPr>
        <w:t>dội</w:t>
      </w:r>
    </w:p>
    <w:p w:rsidR="00AE06C4" w:rsidRDefault="00DF6B36">
      <w:pPr>
        <w:pStyle w:val="ListParagraph"/>
        <w:numPr>
          <w:ilvl w:val="1"/>
          <w:numId w:val="24"/>
        </w:numPr>
        <w:tabs>
          <w:tab w:val="left" w:pos="1073"/>
          <w:tab w:val="left" w:pos="1074"/>
        </w:tabs>
        <w:ind w:left="1074"/>
        <w:jc w:val="left"/>
        <w:rPr>
          <w:sz w:val="24"/>
        </w:rPr>
      </w:pPr>
      <w:r>
        <w:rPr>
          <w:sz w:val="24"/>
          <w:shd w:val="clear" w:color="auto" w:fill="F8F8F9"/>
        </w:rPr>
        <w:t>Dấu hiệu màng não với gáy</w:t>
      </w:r>
      <w:r>
        <w:rPr>
          <w:spacing w:val="-5"/>
          <w:sz w:val="24"/>
          <w:shd w:val="clear" w:color="auto" w:fill="F8F8F9"/>
        </w:rPr>
        <w:t xml:space="preserve"> </w:t>
      </w:r>
      <w:r>
        <w:rPr>
          <w:sz w:val="24"/>
          <w:shd w:val="clear" w:color="auto" w:fill="F8F8F9"/>
        </w:rPr>
        <w:t>cứng</w:t>
      </w:r>
    </w:p>
    <w:p w:rsidR="00AE06C4" w:rsidRDefault="00DF6B36">
      <w:pPr>
        <w:pStyle w:val="ListParagraph"/>
        <w:numPr>
          <w:ilvl w:val="1"/>
          <w:numId w:val="24"/>
        </w:numPr>
        <w:tabs>
          <w:tab w:val="left" w:pos="1073"/>
          <w:tab w:val="left" w:pos="1074"/>
        </w:tabs>
        <w:ind w:left="1074"/>
        <w:jc w:val="left"/>
        <w:rPr>
          <w:sz w:val="24"/>
        </w:rPr>
      </w:pPr>
      <w:r>
        <w:rPr>
          <w:sz w:val="24"/>
          <w:shd w:val="clear" w:color="auto" w:fill="F8F8F9"/>
        </w:rPr>
        <w:t>Chứng sợ ánh sáng và đau khi cử động</w:t>
      </w:r>
      <w:r>
        <w:rPr>
          <w:spacing w:val="-11"/>
          <w:sz w:val="24"/>
          <w:shd w:val="clear" w:color="auto" w:fill="F8F8F9"/>
        </w:rPr>
        <w:t xml:space="preserve"> </w:t>
      </w:r>
      <w:r>
        <w:rPr>
          <w:sz w:val="24"/>
          <w:shd w:val="clear" w:color="auto" w:fill="F8F8F9"/>
        </w:rPr>
        <w:t>mắt</w:t>
      </w:r>
    </w:p>
    <w:p w:rsidR="00AE06C4" w:rsidRDefault="00DF6B36">
      <w:pPr>
        <w:pStyle w:val="ListParagraph"/>
        <w:numPr>
          <w:ilvl w:val="1"/>
          <w:numId w:val="24"/>
        </w:numPr>
        <w:tabs>
          <w:tab w:val="left" w:pos="1073"/>
          <w:tab w:val="left" w:pos="1074"/>
        </w:tabs>
        <w:spacing w:before="121"/>
        <w:ind w:left="1074"/>
        <w:jc w:val="left"/>
        <w:rPr>
          <w:sz w:val="24"/>
        </w:rPr>
      </w:pPr>
      <w:r>
        <w:rPr>
          <w:sz w:val="24"/>
          <w:shd w:val="clear" w:color="auto" w:fill="F8F8F9"/>
        </w:rPr>
        <w:t>Buồn nôn và</w:t>
      </w:r>
      <w:r>
        <w:rPr>
          <w:spacing w:val="-2"/>
          <w:sz w:val="24"/>
          <w:shd w:val="clear" w:color="auto" w:fill="F8F8F9"/>
        </w:rPr>
        <w:t xml:space="preserve"> </w:t>
      </w:r>
      <w:r>
        <w:rPr>
          <w:sz w:val="24"/>
          <w:shd w:val="clear" w:color="auto" w:fill="F8F8F9"/>
        </w:rPr>
        <w:t>nôn</w:t>
      </w:r>
    </w:p>
    <w:p w:rsidR="00AE06C4" w:rsidRDefault="00DF6B36">
      <w:pPr>
        <w:pStyle w:val="ListParagraph"/>
        <w:numPr>
          <w:ilvl w:val="1"/>
          <w:numId w:val="24"/>
        </w:numPr>
        <w:tabs>
          <w:tab w:val="left" w:pos="1073"/>
          <w:tab w:val="left" w:pos="1074"/>
        </w:tabs>
        <w:ind w:left="1074"/>
        <w:jc w:val="left"/>
        <w:rPr>
          <w:sz w:val="24"/>
        </w:rPr>
      </w:pPr>
      <w:r>
        <w:rPr>
          <w:sz w:val="24"/>
          <w:shd w:val="clear" w:color="auto" w:fill="F8F8F9"/>
        </w:rPr>
        <w:t>Ngất: kéo dài hoặc không điển</w:t>
      </w:r>
      <w:r>
        <w:rPr>
          <w:spacing w:val="-5"/>
          <w:sz w:val="24"/>
          <w:shd w:val="clear" w:color="auto" w:fill="F8F8F9"/>
        </w:rPr>
        <w:t xml:space="preserve"> </w:t>
      </w:r>
      <w:r>
        <w:rPr>
          <w:sz w:val="24"/>
          <w:shd w:val="clear" w:color="auto" w:fill="F8F8F9"/>
        </w:rPr>
        <w:t>hình</w:t>
      </w:r>
    </w:p>
    <w:p w:rsidR="00AE06C4" w:rsidRDefault="00DF6B36">
      <w:pPr>
        <w:pStyle w:val="BodyText"/>
        <w:ind w:right="495"/>
      </w:pPr>
      <w:r>
        <w:t>Nhiều hội chứng đột quỳ khác có liên quan đến xuất huyết nội sọ, từ đau đầu nh đến suy giảm nặng nề chức năng thần kinh. Đôi khi, xuất huyết não có thể biểu hi</w:t>
      </w:r>
      <w:r>
        <w:t>ện bằng một cơn động kinh mới khởi phát.</w:t>
      </w:r>
    </w:p>
    <w:p w:rsidR="00AE06C4" w:rsidRDefault="00DF6B36">
      <w:pPr>
        <w:pStyle w:val="Heading1"/>
        <w:numPr>
          <w:ilvl w:val="0"/>
          <w:numId w:val="19"/>
        </w:numPr>
        <w:tabs>
          <w:tab w:val="left" w:pos="925"/>
        </w:tabs>
        <w:spacing w:before="124"/>
      </w:pPr>
      <w:bookmarkStart w:id="81" w:name="_bookmark81"/>
      <w:bookmarkEnd w:id="81"/>
      <w:r>
        <w:t>CẬN LÂM</w:t>
      </w:r>
      <w:r>
        <w:rPr>
          <w:spacing w:val="-4"/>
        </w:rPr>
        <w:t xml:space="preserve"> </w:t>
      </w:r>
      <w:r>
        <w:t>SÀNG</w:t>
      </w:r>
    </w:p>
    <w:p w:rsidR="00AE06C4" w:rsidRDefault="00DF6B36">
      <w:pPr>
        <w:pStyle w:val="BodyText"/>
        <w:spacing w:before="116"/>
        <w:ind w:right="488" w:firstLine="916"/>
      </w:pPr>
      <w:r>
        <w:rPr>
          <w:color w:val="212121"/>
        </w:rPr>
        <w:t>Các dấu hiệu lâm sàng thì không đặc hiệu để chẩn đoán phân biệt xuất huyết não với nhồi máu não hay với các bệnh lý khác có biểu hiện giống đột quỳ bởi vậy chẩn đoán xác định xuất huyết não phải dựa vào</w:t>
      </w:r>
      <w:r>
        <w:rPr>
          <w:color w:val="212121"/>
        </w:rPr>
        <w:t xml:space="preserve"> hình ảnh học thần kinh (chụp cắt lớp vi t nh hoặc chụp cộng hƣởng từ sọ não) [73] .</w:t>
      </w:r>
    </w:p>
    <w:p w:rsidR="00AE06C4" w:rsidRDefault="00AE06C4">
      <w:pPr>
        <w:pStyle w:val="Heading1"/>
        <w:numPr>
          <w:ilvl w:val="1"/>
          <w:numId w:val="19"/>
        </w:numPr>
        <w:tabs>
          <w:tab w:val="left" w:pos="858"/>
        </w:tabs>
        <w:jc w:val="both"/>
      </w:pPr>
      <w:r w:rsidRPr="00AE06C4">
        <w:pict>
          <v:shape id="_x0000_s1036" type="#_x0000_t202" style="position:absolute;left:0;text-align:left;margin-left:85.1pt;margin-top:25.75pt;width:439.55pt;height:41.65pt;z-index:-15719424;mso-wrap-distance-left:0;mso-wrap-distance-right:0;mso-position-horizontal-relative:page" fillcolor="#f8f8f9" stroked="f">
            <v:textbox inset="0,0,0,0">
              <w:txbxContent>
                <w:p w:rsidR="00AE06C4" w:rsidRDefault="00DF6B36">
                  <w:pPr>
                    <w:pStyle w:val="BodyText"/>
                    <w:spacing w:before="1"/>
                    <w:ind w:left="0" w:right="2" w:firstLine="916"/>
                  </w:pPr>
                  <w:r>
                    <w:rPr>
                      <w:color w:val="212121"/>
                    </w:rPr>
                    <w:t>CLVT sọ não không tiêm thuốc cản quang là một kỹ thuật nhanh với độ nhạy rất cao để xác định xuất huyết não cấp t nh, và do t nh khả dụng cao của nó mà đây đƣợc coi nhƣ tiêu chuẩn vàng để chẩn đoán xác định xuất huyết não trong các khoa cấp cứu [73].</w:t>
                  </w:r>
                </w:p>
              </w:txbxContent>
            </v:textbox>
            <w10:wrap type="topAndBottom" anchorx="page"/>
          </v:shape>
        </w:pict>
      </w:r>
      <w:r w:rsidRPr="00AE06C4">
        <w:pict>
          <v:shape id="_x0000_s1035" type="#_x0000_t202" style="position:absolute;left:0;text-align:left;margin-left:85.1pt;margin-top:73pt;width:439.55pt;height:55.6pt;z-index:-15718912;mso-wrap-distance-left:0;mso-wrap-distance-right:0;mso-position-horizontal-relative:page" fillcolor="#f8f8f9" stroked="f">
            <v:textbox inset="0,0,0,0">
              <w:txbxContent>
                <w:p w:rsidR="00AE06C4" w:rsidRDefault="00DF6B36">
                  <w:pPr>
                    <w:pStyle w:val="BodyText"/>
                    <w:spacing w:before="1"/>
                    <w:ind w:left="0" w:right="-15" w:firstLine="916"/>
                  </w:pPr>
                  <w:r>
                    <w:rPr>
                      <w:color w:val="212121"/>
                    </w:rPr>
                    <w:t>CL</w:t>
                  </w:r>
                  <w:r>
                    <w:rPr>
                      <w:color w:val="212121"/>
                    </w:rPr>
                    <w:t>VT sọ não ngoài việc chẩn đoán xác định xuất huyết não, còn cung cấp thêm các thông tin hữu ch khác bao gồm vị tr , lan rộng vào não thất, giãn não thất, sự xuất hiện và</w:t>
                  </w:r>
                  <w:r>
                    <w:rPr>
                      <w:color w:val="212121"/>
                      <w:spacing w:val="-3"/>
                    </w:rPr>
                    <w:t xml:space="preserve"> </w:t>
                  </w:r>
                  <w:r>
                    <w:rPr>
                      <w:color w:val="212121"/>
                    </w:rPr>
                    <w:t>mức</w:t>
                  </w:r>
                  <w:r>
                    <w:rPr>
                      <w:color w:val="212121"/>
                      <w:spacing w:val="-3"/>
                    </w:rPr>
                    <w:t xml:space="preserve"> </w:t>
                  </w:r>
                  <w:r>
                    <w:rPr>
                      <w:color w:val="212121"/>
                    </w:rPr>
                    <w:t>độ</w:t>
                  </w:r>
                  <w:r>
                    <w:rPr>
                      <w:color w:val="212121"/>
                      <w:spacing w:val="-2"/>
                    </w:rPr>
                    <w:t xml:space="preserve"> </w:t>
                  </w:r>
                  <w:r>
                    <w:rPr>
                      <w:color w:val="212121"/>
                    </w:rPr>
                    <w:t>phù</w:t>
                  </w:r>
                  <w:r>
                    <w:rPr>
                      <w:color w:val="212121"/>
                      <w:spacing w:val="-2"/>
                    </w:rPr>
                    <w:t xml:space="preserve"> </w:t>
                  </w:r>
                  <w:r>
                    <w:rPr>
                      <w:color w:val="212121"/>
                    </w:rPr>
                    <w:t>não,</w:t>
                  </w:r>
                  <w:r>
                    <w:rPr>
                      <w:color w:val="212121"/>
                      <w:spacing w:val="-2"/>
                    </w:rPr>
                    <w:t xml:space="preserve"> </w:t>
                  </w:r>
                  <w:r>
                    <w:rPr>
                      <w:color w:val="212121"/>
                    </w:rPr>
                    <w:t>và</w:t>
                  </w:r>
                  <w:r>
                    <w:rPr>
                      <w:color w:val="212121"/>
                      <w:spacing w:val="-3"/>
                    </w:rPr>
                    <w:t xml:space="preserve"> </w:t>
                  </w:r>
                  <w:r>
                    <w:rPr>
                      <w:color w:val="212121"/>
                    </w:rPr>
                    <w:t>sự</w:t>
                  </w:r>
                  <w:r>
                    <w:rPr>
                      <w:color w:val="212121"/>
                      <w:spacing w:val="-2"/>
                    </w:rPr>
                    <w:t xml:space="preserve"> </w:t>
                  </w:r>
                  <w:r>
                    <w:rPr>
                      <w:color w:val="212121"/>
                    </w:rPr>
                    <w:t>đè</w:t>
                  </w:r>
                  <w:r>
                    <w:rPr>
                      <w:color w:val="212121"/>
                      <w:spacing w:val="-3"/>
                    </w:rPr>
                    <w:t xml:space="preserve"> </w:t>
                  </w:r>
                  <w:r>
                    <w:rPr>
                      <w:color w:val="212121"/>
                    </w:rPr>
                    <w:t>đẩy</w:t>
                  </w:r>
                  <w:r>
                    <w:rPr>
                      <w:color w:val="212121"/>
                      <w:spacing w:val="-7"/>
                    </w:rPr>
                    <w:t xml:space="preserve"> </w:t>
                  </w:r>
                  <w:r>
                    <w:rPr>
                      <w:color w:val="212121"/>
                    </w:rPr>
                    <w:t>đƣờng</w:t>
                  </w:r>
                  <w:r>
                    <w:rPr>
                      <w:color w:val="212121"/>
                      <w:spacing w:val="-2"/>
                    </w:rPr>
                    <w:t xml:space="preserve"> </w:t>
                  </w:r>
                  <w:r>
                    <w:rPr>
                      <w:color w:val="212121"/>
                    </w:rPr>
                    <w:t>giữa</w:t>
                  </w:r>
                  <w:r>
                    <w:rPr>
                      <w:color w:val="212121"/>
                      <w:spacing w:val="-3"/>
                    </w:rPr>
                    <w:t xml:space="preserve"> </w:t>
                  </w:r>
                  <w:r>
                    <w:rPr>
                      <w:color w:val="212121"/>
                    </w:rPr>
                    <w:t>cũng</w:t>
                  </w:r>
                  <w:r>
                    <w:rPr>
                      <w:color w:val="212121"/>
                      <w:spacing w:val="-3"/>
                    </w:rPr>
                    <w:t xml:space="preserve"> </w:t>
                  </w:r>
                  <w:r>
                    <w:rPr>
                      <w:color w:val="212121"/>
                    </w:rPr>
                    <w:t>nhƣ</w:t>
                  </w:r>
                  <w:r>
                    <w:rPr>
                      <w:color w:val="212121"/>
                      <w:spacing w:val="-2"/>
                    </w:rPr>
                    <w:t xml:space="preserve"> </w:t>
                  </w:r>
                  <w:r>
                    <w:rPr>
                      <w:color w:val="212121"/>
                    </w:rPr>
                    <w:t>thân</w:t>
                  </w:r>
                  <w:r>
                    <w:rPr>
                      <w:color w:val="212121"/>
                      <w:spacing w:val="-2"/>
                    </w:rPr>
                    <w:t xml:space="preserve"> </w:t>
                  </w:r>
                  <w:r>
                    <w:rPr>
                      <w:color w:val="212121"/>
                    </w:rPr>
                    <w:t>não</w:t>
                  </w:r>
                  <w:r>
                    <w:rPr>
                      <w:color w:val="212121"/>
                      <w:spacing w:val="-2"/>
                    </w:rPr>
                    <w:t xml:space="preserve"> </w:t>
                  </w:r>
                  <w:r>
                    <w:rPr>
                      <w:color w:val="212121"/>
                    </w:rPr>
                    <w:t>thứ</w:t>
                  </w:r>
                  <w:r>
                    <w:rPr>
                      <w:color w:val="212121"/>
                      <w:spacing w:val="-2"/>
                    </w:rPr>
                    <w:t xml:space="preserve"> </w:t>
                  </w:r>
                  <w:r>
                    <w:rPr>
                      <w:color w:val="212121"/>
                    </w:rPr>
                    <w:t>phát</w:t>
                  </w:r>
                  <w:r>
                    <w:rPr>
                      <w:color w:val="212121"/>
                      <w:spacing w:val="-1"/>
                    </w:rPr>
                    <w:t xml:space="preserve"> </w:t>
                  </w:r>
                  <w:r>
                    <w:rPr>
                      <w:color w:val="212121"/>
                    </w:rPr>
                    <w:t>do</w:t>
                  </w:r>
                  <w:r>
                    <w:rPr>
                      <w:color w:val="212121"/>
                      <w:spacing w:val="-2"/>
                    </w:rPr>
                    <w:t xml:space="preserve"> </w:t>
                  </w:r>
                  <w:r>
                    <w:rPr>
                      <w:color w:val="212121"/>
                    </w:rPr>
                    <w:t>hiệu</w:t>
                  </w:r>
                  <w:r>
                    <w:rPr>
                      <w:color w:val="212121"/>
                      <w:spacing w:val="-2"/>
                    </w:rPr>
                    <w:t xml:space="preserve"> </w:t>
                  </w:r>
                  <w:r>
                    <w:rPr>
                      <w:color w:val="212121"/>
                    </w:rPr>
                    <w:t>ứng</w:t>
                  </w:r>
                  <w:r>
                    <w:rPr>
                      <w:color w:val="212121"/>
                      <w:spacing w:val="-5"/>
                    </w:rPr>
                    <w:t xml:space="preserve"> </w:t>
                  </w:r>
                  <w:r>
                    <w:rPr>
                      <w:color w:val="212121"/>
                      <w:spacing w:val="-19"/>
                    </w:rPr>
                    <w:t xml:space="preserve">khối </w:t>
                  </w:r>
                  <w:r>
                    <w:rPr>
                      <w:color w:val="212121"/>
                    </w:rPr>
                    <w:t>của</w:t>
                  </w:r>
                  <w:r>
                    <w:rPr>
                      <w:color w:val="212121"/>
                      <w:spacing w:val="21"/>
                    </w:rPr>
                    <w:t xml:space="preserve"> </w:t>
                  </w:r>
                  <w:r>
                    <w:rPr>
                      <w:color w:val="212121"/>
                    </w:rPr>
                    <w:t>khối</w:t>
                  </w:r>
                  <w:r>
                    <w:rPr>
                      <w:color w:val="212121"/>
                      <w:spacing w:val="24"/>
                    </w:rPr>
                    <w:t xml:space="preserve"> </w:t>
                  </w:r>
                  <w:r>
                    <w:rPr>
                      <w:color w:val="212121"/>
                    </w:rPr>
                    <w:t>máu.</w:t>
                  </w:r>
                  <w:r>
                    <w:rPr>
                      <w:color w:val="212121"/>
                      <w:spacing w:val="22"/>
                    </w:rPr>
                    <w:t xml:space="preserve"> </w:t>
                  </w:r>
                  <w:r>
                    <w:rPr>
                      <w:color w:val="212121"/>
                    </w:rPr>
                    <w:t>Thể</w:t>
                  </w:r>
                  <w:r>
                    <w:rPr>
                      <w:color w:val="212121"/>
                      <w:spacing w:val="22"/>
                    </w:rPr>
                    <w:t xml:space="preserve"> </w:t>
                  </w:r>
                  <w:r>
                    <w:rPr>
                      <w:color w:val="212121"/>
                    </w:rPr>
                    <w:t>t</w:t>
                  </w:r>
                  <w:r>
                    <w:rPr>
                      <w:color w:val="212121"/>
                      <w:spacing w:val="2"/>
                    </w:rPr>
                    <w:t xml:space="preserve"> </w:t>
                  </w:r>
                  <w:r>
                    <w:rPr>
                      <w:color w:val="212121"/>
                    </w:rPr>
                    <w:t>ch</w:t>
                  </w:r>
                  <w:r>
                    <w:rPr>
                      <w:color w:val="212121"/>
                      <w:spacing w:val="23"/>
                    </w:rPr>
                    <w:t xml:space="preserve"> </w:t>
                  </w:r>
                  <w:r>
                    <w:rPr>
                      <w:color w:val="212121"/>
                    </w:rPr>
                    <w:t>khối</w:t>
                  </w:r>
                  <w:r>
                    <w:rPr>
                      <w:color w:val="212121"/>
                      <w:spacing w:val="23"/>
                    </w:rPr>
                    <w:t xml:space="preserve"> </w:t>
                  </w:r>
                  <w:r>
                    <w:rPr>
                      <w:color w:val="212121"/>
                    </w:rPr>
                    <w:t>máu</w:t>
                  </w:r>
                  <w:r>
                    <w:rPr>
                      <w:color w:val="212121"/>
                      <w:spacing w:val="23"/>
                    </w:rPr>
                    <w:t xml:space="preserve"> </w:t>
                  </w:r>
                  <w:r>
                    <w:rPr>
                      <w:color w:val="212121"/>
                    </w:rPr>
                    <w:t>nội</w:t>
                  </w:r>
                  <w:r>
                    <w:rPr>
                      <w:color w:val="212121"/>
                      <w:spacing w:val="23"/>
                    </w:rPr>
                    <w:t xml:space="preserve"> </w:t>
                  </w:r>
                  <w:r>
                    <w:rPr>
                      <w:color w:val="212121"/>
                    </w:rPr>
                    <w:t>sọ</w:t>
                  </w:r>
                  <w:r>
                    <w:rPr>
                      <w:color w:val="212121"/>
                      <w:spacing w:val="21"/>
                    </w:rPr>
                    <w:t xml:space="preserve"> </w:t>
                  </w:r>
                  <w:r>
                    <w:rPr>
                      <w:color w:val="212121"/>
                    </w:rPr>
                    <w:t>là</w:t>
                  </w:r>
                  <w:r>
                    <w:rPr>
                      <w:color w:val="212121"/>
                      <w:spacing w:val="24"/>
                    </w:rPr>
                    <w:t xml:space="preserve"> </w:t>
                  </w:r>
                  <w:r>
                    <w:rPr>
                      <w:color w:val="212121"/>
                    </w:rPr>
                    <w:t>yếu</w:t>
                  </w:r>
                  <w:r>
                    <w:rPr>
                      <w:color w:val="212121"/>
                      <w:spacing w:val="23"/>
                    </w:rPr>
                    <w:t xml:space="preserve"> </w:t>
                  </w:r>
                  <w:r>
                    <w:rPr>
                      <w:color w:val="212121"/>
                    </w:rPr>
                    <w:t>tố</w:t>
                  </w:r>
                  <w:r>
                    <w:rPr>
                      <w:color w:val="212121"/>
                      <w:spacing w:val="23"/>
                    </w:rPr>
                    <w:t xml:space="preserve"> </w:t>
                  </w:r>
                  <w:r>
                    <w:rPr>
                      <w:color w:val="212121"/>
                    </w:rPr>
                    <w:t>dự</w:t>
                  </w:r>
                  <w:r>
                    <w:rPr>
                      <w:color w:val="212121"/>
                      <w:spacing w:val="23"/>
                    </w:rPr>
                    <w:t xml:space="preserve"> </w:t>
                  </w:r>
                  <w:r>
                    <w:rPr>
                      <w:color w:val="212121"/>
                    </w:rPr>
                    <w:t>báo</w:t>
                  </w:r>
                  <w:r>
                    <w:rPr>
                      <w:color w:val="212121"/>
                      <w:spacing w:val="22"/>
                    </w:rPr>
                    <w:t xml:space="preserve"> </w:t>
                  </w:r>
                  <w:r>
                    <w:rPr>
                      <w:color w:val="212121"/>
                    </w:rPr>
                    <w:t>mạnh</w:t>
                  </w:r>
                  <w:r>
                    <w:rPr>
                      <w:color w:val="212121"/>
                      <w:spacing w:val="23"/>
                    </w:rPr>
                    <w:t xml:space="preserve"> </w:t>
                  </w:r>
                  <w:r>
                    <w:rPr>
                      <w:color w:val="212121"/>
                    </w:rPr>
                    <w:t>mẽ</w:t>
                  </w:r>
                  <w:r>
                    <w:rPr>
                      <w:color w:val="212121"/>
                      <w:spacing w:val="22"/>
                    </w:rPr>
                    <w:t xml:space="preserve"> </w:t>
                  </w:r>
                  <w:r>
                    <w:rPr>
                      <w:color w:val="212121"/>
                    </w:rPr>
                    <w:t>đầu</w:t>
                  </w:r>
                  <w:r>
                    <w:rPr>
                      <w:color w:val="212121"/>
                      <w:spacing w:val="23"/>
                    </w:rPr>
                    <w:t xml:space="preserve"> </w:t>
                  </w:r>
                  <w:r>
                    <w:rPr>
                      <w:color w:val="212121"/>
                    </w:rPr>
                    <w:t>ra</w:t>
                  </w:r>
                  <w:r>
                    <w:rPr>
                      <w:color w:val="212121"/>
                      <w:spacing w:val="21"/>
                    </w:rPr>
                    <w:t xml:space="preserve"> </w:t>
                  </w:r>
                  <w:r>
                    <w:rPr>
                      <w:color w:val="212121"/>
                    </w:rPr>
                    <w:t>lâm</w:t>
                  </w:r>
                  <w:r>
                    <w:rPr>
                      <w:color w:val="212121"/>
                      <w:spacing w:val="23"/>
                    </w:rPr>
                    <w:t xml:space="preserve"> </w:t>
                  </w:r>
                  <w:r>
                    <w:rPr>
                      <w:color w:val="212121"/>
                    </w:rPr>
                    <w:t>sàng</w:t>
                  </w:r>
                  <w:r>
                    <w:rPr>
                      <w:color w:val="212121"/>
                      <w:spacing w:val="22"/>
                    </w:rPr>
                    <w:t xml:space="preserve"> </w:t>
                  </w:r>
                  <w:r>
                    <w:rPr>
                      <w:color w:val="212121"/>
                    </w:rPr>
                    <w:t>của</w:t>
                  </w:r>
                </w:p>
              </w:txbxContent>
            </v:textbox>
            <w10:wrap type="topAndBottom" anchorx="page"/>
          </v:shape>
        </w:pict>
      </w:r>
      <w:bookmarkStart w:id="82" w:name="_bookmark82"/>
      <w:bookmarkEnd w:id="82"/>
      <w:r w:rsidR="00DF6B36">
        <w:rPr>
          <w:shd w:val="clear" w:color="auto" w:fill="F8F8F9"/>
        </w:rPr>
        <w:t>Chụp cắt lớp vi t nh (CLVT) sọ</w:t>
      </w:r>
      <w:r w:rsidR="00DF6B36">
        <w:rPr>
          <w:spacing w:val="1"/>
          <w:shd w:val="clear" w:color="auto" w:fill="F8F8F9"/>
        </w:rPr>
        <w:t xml:space="preserve"> </w:t>
      </w:r>
      <w:r w:rsidR="00DF6B36">
        <w:rPr>
          <w:shd w:val="clear" w:color="auto" w:fill="F8F8F9"/>
        </w:rPr>
        <w:t>não</w:t>
      </w:r>
    </w:p>
    <w:p w:rsidR="00AE06C4" w:rsidRDefault="00AE06C4">
      <w:pPr>
        <w:pStyle w:val="BodyText"/>
        <w:spacing w:before="4"/>
        <w:ind w:left="0" w:firstLine="0"/>
        <w:jc w:val="left"/>
        <w:rPr>
          <w:b/>
          <w:sz w:val="6"/>
        </w:rPr>
      </w:pPr>
    </w:p>
    <w:p w:rsidR="00AE06C4" w:rsidRDefault="00AE06C4">
      <w:pPr>
        <w:rPr>
          <w:sz w:val="6"/>
        </w:rPr>
        <w:sectPr w:rsidR="00AE06C4">
          <w:pgSz w:w="11910" w:h="16840"/>
          <w:pgMar w:top="1320" w:right="920" w:bottom="1300" w:left="1480" w:header="0" w:footer="1077" w:gutter="0"/>
          <w:cols w:space="720"/>
        </w:sectPr>
      </w:pPr>
    </w:p>
    <w:p w:rsidR="00AE06C4" w:rsidRDefault="00DF6B36">
      <w:pPr>
        <w:pStyle w:val="BodyText"/>
        <w:spacing w:before="72"/>
        <w:ind w:right="494" w:firstLine="0"/>
      </w:pPr>
      <w:r>
        <w:rPr>
          <w:color w:val="212121"/>
          <w:shd w:val="clear" w:color="auto" w:fill="F8F8F9"/>
        </w:rPr>
        <w:lastRenderedPageBreak/>
        <w:t>bệnh nhân [74] và có thể xác định đƣợc nhanh chóng ở khoa cấp cứu dựa vào kỹ thuật đo</w:t>
      </w:r>
      <w:r>
        <w:rPr>
          <w:color w:val="212121"/>
        </w:rPr>
        <w:t xml:space="preserve"> </w:t>
      </w:r>
      <w:r>
        <w:rPr>
          <w:color w:val="212121"/>
          <w:shd w:val="clear" w:color="auto" w:fill="F8F8F9"/>
        </w:rPr>
        <w:t>ABC/2 (hình 6).</w:t>
      </w:r>
    </w:p>
    <w:p w:rsidR="00AE06C4" w:rsidRDefault="00DF6B36">
      <w:pPr>
        <w:pStyle w:val="BodyText"/>
        <w:ind w:right="492"/>
      </w:pPr>
      <w:r>
        <w:rPr>
          <w:color w:val="212121"/>
          <w:shd w:val="clear" w:color="auto" w:fill="F8F8F9"/>
        </w:rPr>
        <w:t xml:space="preserve">        </w:t>
      </w:r>
      <w:r>
        <w:rPr>
          <w:color w:val="212121"/>
          <w:spacing w:val="-20"/>
          <w:shd w:val="clear" w:color="auto" w:fill="F8F8F9"/>
        </w:rPr>
        <w:t xml:space="preserve"> </w:t>
      </w:r>
      <w:r>
        <w:rPr>
          <w:color w:val="212121"/>
          <w:shd w:val="clear" w:color="auto" w:fill="F8F8F9"/>
        </w:rPr>
        <w:t xml:space="preserve">Hình ảnh xuất huyết não cấp t nh trên CLVT sọ não thì dễ nhận biết do đặc </w:t>
      </w:r>
      <w:r>
        <w:rPr>
          <w:color w:val="212121"/>
          <w:spacing w:val="-8"/>
          <w:shd w:val="clear" w:color="auto" w:fill="F8F8F9"/>
        </w:rPr>
        <w:t>trƣng</w:t>
      </w:r>
      <w:r>
        <w:rPr>
          <w:color w:val="212121"/>
          <w:spacing w:val="-8"/>
        </w:rPr>
        <w:t xml:space="preserve"> </w:t>
      </w:r>
      <w:r>
        <w:rPr>
          <w:color w:val="212121"/>
          <w:shd w:val="clear" w:color="auto" w:fill="F8F8F9"/>
        </w:rPr>
        <w:t xml:space="preserve">bởi hình ảnh tăng tỷ trọng so với nhu mô não (trừ khi số lƣợng máu quá t). Sự thoái </w:t>
      </w:r>
      <w:r>
        <w:rPr>
          <w:color w:val="212121"/>
          <w:spacing w:val="-8"/>
          <w:shd w:val="clear" w:color="auto" w:fill="F8F8F9"/>
        </w:rPr>
        <w:t>triển</w:t>
      </w:r>
      <w:r>
        <w:rPr>
          <w:color w:val="212121"/>
          <w:spacing w:val="-8"/>
        </w:rPr>
        <w:t xml:space="preserve"> </w:t>
      </w:r>
      <w:r>
        <w:rPr>
          <w:color w:val="212121"/>
          <w:shd w:val="clear" w:color="auto" w:fill="F8F8F9"/>
        </w:rPr>
        <w:t>của khối máu đƣợc đánh dấu bởi sự giảm tỷ</w:t>
      </w:r>
      <w:r>
        <w:rPr>
          <w:color w:val="212121"/>
          <w:spacing w:val="-45"/>
          <w:shd w:val="clear" w:color="auto" w:fill="F8F8F9"/>
        </w:rPr>
        <w:t xml:space="preserve"> </w:t>
      </w:r>
      <w:r>
        <w:rPr>
          <w:color w:val="212121"/>
          <w:shd w:val="clear" w:color="auto" w:fill="F8F8F9"/>
        </w:rPr>
        <w:t xml:space="preserve">trọng dần của khối máu cho tới khi bị dịch </w:t>
      </w:r>
      <w:r>
        <w:rPr>
          <w:color w:val="212121"/>
          <w:spacing w:val="-17"/>
          <w:shd w:val="clear" w:color="auto" w:fill="F8F8F9"/>
        </w:rPr>
        <w:t>h</w:t>
      </w:r>
      <w:r>
        <w:rPr>
          <w:color w:val="212121"/>
          <w:spacing w:val="-17"/>
          <w:shd w:val="clear" w:color="auto" w:fill="F8F8F9"/>
        </w:rPr>
        <w:t>óa</w:t>
      </w:r>
      <w:r>
        <w:rPr>
          <w:color w:val="212121"/>
          <w:spacing w:val="-17"/>
        </w:rPr>
        <w:t xml:space="preserve"> </w:t>
      </w:r>
      <w:r>
        <w:rPr>
          <w:color w:val="212121"/>
          <w:shd w:val="clear" w:color="auto" w:fill="F8F8F9"/>
        </w:rPr>
        <w:t>hoàn toàn ở giai đoạn mạn t</w:t>
      </w:r>
      <w:r>
        <w:rPr>
          <w:color w:val="212121"/>
          <w:spacing w:val="3"/>
          <w:shd w:val="clear" w:color="auto" w:fill="F8F8F9"/>
        </w:rPr>
        <w:t xml:space="preserve"> </w:t>
      </w:r>
      <w:r>
        <w:rPr>
          <w:color w:val="212121"/>
          <w:shd w:val="clear" w:color="auto" w:fill="F8F8F9"/>
        </w:rPr>
        <w:t>nh.</w:t>
      </w:r>
    </w:p>
    <w:p w:rsidR="00AE06C4" w:rsidRDefault="00DF6B36">
      <w:pPr>
        <w:pStyle w:val="ListParagraph"/>
        <w:numPr>
          <w:ilvl w:val="2"/>
          <w:numId w:val="19"/>
        </w:numPr>
        <w:tabs>
          <w:tab w:val="left" w:pos="5703"/>
        </w:tabs>
        <w:spacing w:before="125" w:line="237" w:lineRule="auto"/>
        <w:ind w:right="498" w:firstLine="396"/>
        <w:rPr>
          <w:sz w:val="24"/>
        </w:rPr>
      </w:pPr>
      <w:r>
        <w:rPr>
          <w:noProof/>
          <w:lang w:val="en-US"/>
        </w:rPr>
        <w:drawing>
          <wp:anchor distT="0" distB="0" distL="0" distR="0" simplePos="0" relativeHeight="15738880" behindDoc="0" locked="0" layoutInCell="1" allowOverlap="1">
            <wp:simplePos x="0" y="0"/>
            <wp:positionH relativeFrom="page">
              <wp:posOffset>1332230</wp:posOffset>
            </wp:positionH>
            <wp:positionV relativeFrom="paragraph">
              <wp:posOffset>79931</wp:posOffset>
            </wp:positionV>
            <wp:extent cx="2222246" cy="2600578"/>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9" cstate="print"/>
                    <a:stretch>
                      <a:fillRect/>
                    </a:stretch>
                  </pic:blipFill>
                  <pic:spPr>
                    <a:xfrm>
                      <a:off x="0" y="0"/>
                      <a:ext cx="2222246" cy="2600578"/>
                    </a:xfrm>
                    <a:prstGeom prst="rect">
                      <a:avLst/>
                    </a:prstGeom>
                  </pic:spPr>
                </pic:pic>
              </a:graphicData>
            </a:graphic>
          </wp:anchor>
        </w:drawing>
      </w:r>
      <w:r>
        <w:rPr>
          <w:color w:val="212121"/>
          <w:sz w:val="24"/>
          <w:shd w:val="clear" w:color="auto" w:fill="F8F8F9"/>
        </w:rPr>
        <w:t xml:space="preserve">Chọn lát cắt ngang của CLVT </w:t>
      </w:r>
      <w:r>
        <w:rPr>
          <w:color w:val="212121"/>
          <w:spacing w:val="-7"/>
          <w:sz w:val="24"/>
          <w:shd w:val="clear" w:color="auto" w:fill="F8F8F9"/>
        </w:rPr>
        <w:t xml:space="preserve">có </w:t>
      </w:r>
      <w:r>
        <w:rPr>
          <w:color w:val="212121"/>
          <w:sz w:val="24"/>
          <w:shd w:val="clear" w:color="auto" w:fill="F8F8F9"/>
        </w:rPr>
        <w:t>vùng chảy máu lớn</w:t>
      </w:r>
      <w:r>
        <w:rPr>
          <w:color w:val="212121"/>
          <w:spacing w:val="-8"/>
          <w:sz w:val="24"/>
          <w:shd w:val="clear" w:color="auto" w:fill="F8F8F9"/>
        </w:rPr>
        <w:t xml:space="preserve"> </w:t>
      </w:r>
      <w:r>
        <w:rPr>
          <w:color w:val="212121"/>
          <w:sz w:val="24"/>
          <w:shd w:val="clear" w:color="auto" w:fill="F8F8F9"/>
        </w:rPr>
        <w:t>nhất</w:t>
      </w:r>
    </w:p>
    <w:p w:rsidR="00AE06C4" w:rsidRDefault="00DF6B36">
      <w:pPr>
        <w:pStyle w:val="ListParagraph"/>
        <w:numPr>
          <w:ilvl w:val="2"/>
          <w:numId w:val="19"/>
        </w:numPr>
        <w:tabs>
          <w:tab w:val="left" w:pos="5703"/>
        </w:tabs>
        <w:spacing w:before="124" w:line="237" w:lineRule="auto"/>
        <w:ind w:right="493" w:firstLine="396"/>
        <w:rPr>
          <w:sz w:val="24"/>
        </w:rPr>
      </w:pPr>
      <w:r>
        <w:rPr>
          <w:color w:val="212121"/>
          <w:sz w:val="24"/>
          <w:shd w:val="clear" w:color="auto" w:fill="F8F8F9"/>
        </w:rPr>
        <w:t xml:space="preserve">Đo đƣờng k nh lớn nhất (A) </w:t>
      </w:r>
      <w:r>
        <w:rPr>
          <w:color w:val="212121"/>
          <w:spacing w:val="-30"/>
          <w:sz w:val="24"/>
          <w:shd w:val="clear" w:color="auto" w:fill="F8F8F9"/>
        </w:rPr>
        <w:t xml:space="preserve">và </w:t>
      </w:r>
      <w:r>
        <w:rPr>
          <w:color w:val="212121"/>
          <w:sz w:val="24"/>
          <w:shd w:val="clear" w:color="auto" w:fill="F8F8F9"/>
        </w:rPr>
        <w:t>đƣờng k nh vuông góc với nó</w:t>
      </w:r>
      <w:r>
        <w:rPr>
          <w:color w:val="212121"/>
          <w:spacing w:val="-22"/>
          <w:sz w:val="24"/>
          <w:shd w:val="clear" w:color="auto" w:fill="F8F8F9"/>
        </w:rPr>
        <w:t xml:space="preserve"> </w:t>
      </w:r>
      <w:r>
        <w:rPr>
          <w:color w:val="212121"/>
          <w:sz w:val="24"/>
          <w:shd w:val="clear" w:color="auto" w:fill="F8F8F9"/>
        </w:rPr>
        <w:t>(B)</w:t>
      </w:r>
    </w:p>
    <w:p w:rsidR="00AE06C4" w:rsidRDefault="00DF6B36">
      <w:pPr>
        <w:pStyle w:val="ListParagraph"/>
        <w:numPr>
          <w:ilvl w:val="2"/>
          <w:numId w:val="19"/>
        </w:numPr>
        <w:tabs>
          <w:tab w:val="left" w:pos="5703"/>
        </w:tabs>
        <w:spacing w:before="122"/>
        <w:ind w:right="492" w:firstLine="396"/>
        <w:rPr>
          <w:sz w:val="24"/>
        </w:rPr>
      </w:pPr>
      <w:r>
        <w:rPr>
          <w:color w:val="212121"/>
          <w:sz w:val="24"/>
          <w:shd w:val="clear" w:color="auto" w:fill="F8F8F9"/>
        </w:rPr>
        <w:t xml:space="preserve">Đƣờng k nh C đƣợc t nh bằng </w:t>
      </w:r>
      <w:r>
        <w:rPr>
          <w:color w:val="212121"/>
          <w:spacing w:val="-49"/>
          <w:sz w:val="24"/>
          <w:shd w:val="clear" w:color="auto" w:fill="F8F8F9"/>
        </w:rPr>
        <w:t xml:space="preserve">độ </w:t>
      </w:r>
      <w:r>
        <w:rPr>
          <w:color w:val="212121"/>
          <w:sz w:val="24"/>
          <w:shd w:val="clear" w:color="auto" w:fill="F8F8F9"/>
        </w:rPr>
        <w:t xml:space="preserve">dày lát cắt của phim chụp nhân với số </w:t>
      </w:r>
      <w:r>
        <w:rPr>
          <w:color w:val="212121"/>
          <w:spacing w:val="-4"/>
          <w:sz w:val="24"/>
          <w:shd w:val="clear" w:color="auto" w:fill="F8F8F9"/>
        </w:rPr>
        <w:t xml:space="preserve">lát </w:t>
      </w:r>
      <w:r>
        <w:rPr>
          <w:color w:val="212121"/>
          <w:sz w:val="24"/>
          <w:shd w:val="clear" w:color="auto" w:fill="F8F8F9"/>
        </w:rPr>
        <w:t>cắt quan sát thấy khối</w:t>
      </w:r>
      <w:r>
        <w:rPr>
          <w:color w:val="212121"/>
          <w:spacing w:val="-6"/>
          <w:sz w:val="24"/>
          <w:shd w:val="clear" w:color="auto" w:fill="F8F8F9"/>
        </w:rPr>
        <w:t xml:space="preserve"> </w:t>
      </w:r>
      <w:r>
        <w:rPr>
          <w:color w:val="212121"/>
          <w:sz w:val="24"/>
          <w:shd w:val="clear" w:color="auto" w:fill="F8F8F9"/>
        </w:rPr>
        <w:t>máu</w:t>
      </w:r>
    </w:p>
    <w:p w:rsidR="00AE06C4" w:rsidRDefault="00DF6B36">
      <w:pPr>
        <w:pStyle w:val="ListParagraph"/>
        <w:numPr>
          <w:ilvl w:val="2"/>
          <w:numId w:val="19"/>
        </w:numPr>
        <w:tabs>
          <w:tab w:val="left" w:pos="5703"/>
        </w:tabs>
        <w:spacing w:before="122" w:line="237" w:lineRule="auto"/>
        <w:ind w:right="489" w:firstLine="396"/>
        <w:rPr>
          <w:sz w:val="24"/>
        </w:rPr>
      </w:pPr>
      <w:r>
        <w:rPr>
          <w:color w:val="212121"/>
          <w:sz w:val="24"/>
          <w:shd w:val="clear" w:color="auto" w:fill="F8F8F9"/>
        </w:rPr>
        <w:t xml:space="preserve">A, B, C  đƣợc đo theo cm.  </w:t>
      </w:r>
      <w:r>
        <w:rPr>
          <w:color w:val="212121"/>
          <w:spacing w:val="-18"/>
          <w:sz w:val="24"/>
          <w:shd w:val="clear" w:color="auto" w:fill="F8F8F9"/>
        </w:rPr>
        <w:t>Thể</w:t>
      </w:r>
      <w:r>
        <w:rPr>
          <w:color w:val="212121"/>
          <w:spacing w:val="-18"/>
          <w:sz w:val="24"/>
        </w:rPr>
        <w:t xml:space="preserve">    </w:t>
      </w:r>
      <w:r>
        <w:rPr>
          <w:color w:val="212121"/>
          <w:spacing w:val="-18"/>
          <w:sz w:val="24"/>
          <w:shd w:val="clear" w:color="auto" w:fill="F8F8F9"/>
        </w:rPr>
        <w:t xml:space="preserve"> </w:t>
      </w:r>
      <w:r>
        <w:rPr>
          <w:color w:val="212121"/>
          <w:sz w:val="24"/>
          <w:shd w:val="clear" w:color="auto" w:fill="F8F8F9"/>
        </w:rPr>
        <w:t>t ch khối máu V=ABC/2 có đơn vị cm</w:t>
      </w:r>
      <w:r>
        <w:rPr>
          <w:color w:val="212121"/>
          <w:sz w:val="24"/>
          <w:shd w:val="clear" w:color="auto" w:fill="F8F8F9"/>
          <w:vertAlign w:val="superscript"/>
        </w:rPr>
        <w:t>3</w:t>
      </w:r>
      <w:r>
        <w:rPr>
          <w:color w:val="212121"/>
          <w:sz w:val="24"/>
          <w:shd w:val="clear" w:color="auto" w:fill="F8F8F9"/>
        </w:rPr>
        <w:t xml:space="preserve"> hay mL.</w:t>
      </w:r>
    </w:p>
    <w:p w:rsidR="00AE06C4" w:rsidRDefault="00AE06C4">
      <w:pPr>
        <w:pStyle w:val="BodyText"/>
        <w:spacing w:before="0"/>
        <w:ind w:left="0" w:firstLine="0"/>
        <w:jc w:val="left"/>
        <w:rPr>
          <w:sz w:val="20"/>
        </w:rPr>
      </w:pPr>
    </w:p>
    <w:p w:rsidR="00AE06C4" w:rsidRDefault="00AE06C4">
      <w:pPr>
        <w:pStyle w:val="BodyText"/>
        <w:spacing w:before="0"/>
        <w:ind w:left="0" w:firstLine="0"/>
        <w:jc w:val="left"/>
        <w:rPr>
          <w:sz w:val="20"/>
        </w:rPr>
      </w:pPr>
    </w:p>
    <w:p w:rsidR="00AE06C4" w:rsidRDefault="00AE06C4">
      <w:pPr>
        <w:pStyle w:val="BodyText"/>
        <w:spacing w:before="0"/>
        <w:ind w:left="0" w:firstLine="0"/>
        <w:jc w:val="left"/>
        <w:rPr>
          <w:sz w:val="20"/>
        </w:rPr>
      </w:pPr>
    </w:p>
    <w:p w:rsidR="00AE06C4" w:rsidRDefault="00AE06C4">
      <w:pPr>
        <w:pStyle w:val="BodyText"/>
        <w:spacing w:before="6"/>
        <w:ind w:left="0" w:firstLine="0"/>
        <w:jc w:val="left"/>
        <w:rPr>
          <w:sz w:val="21"/>
        </w:rPr>
      </w:pPr>
    </w:p>
    <w:p w:rsidR="00AE06C4" w:rsidRDefault="00DF6B36">
      <w:pPr>
        <w:pStyle w:val="BodyText"/>
        <w:spacing w:before="90"/>
        <w:ind w:left="2197" w:firstLine="0"/>
      </w:pPr>
      <w:r>
        <w:rPr>
          <w:color w:val="212121"/>
          <w:spacing w:val="-60"/>
          <w:shd w:val="clear" w:color="auto" w:fill="F8F8F9"/>
        </w:rPr>
        <w:t xml:space="preserve"> </w:t>
      </w:r>
      <w:r>
        <w:rPr>
          <w:b/>
          <w:color w:val="212121"/>
          <w:shd w:val="clear" w:color="auto" w:fill="F8F8F9"/>
        </w:rPr>
        <w:t xml:space="preserve">Hình 3: </w:t>
      </w:r>
      <w:r>
        <w:rPr>
          <w:color w:val="212121"/>
          <w:shd w:val="clear" w:color="auto" w:fill="F8F8F9"/>
        </w:rPr>
        <w:t>Cách ƣớc lƣợng thể t ch khối máu trên CLVT</w:t>
      </w:r>
    </w:p>
    <w:p w:rsidR="00AE06C4" w:rsidRDefault="00DF6B36">
      <w:pPr>
        <w:pStyle w:val="ListParagraph"/>
        <w:numPr>
          <w:ilvl w:val="1"/>
          <w:numId w:val="19"/>
        </w:numPr>
        <w:tabs>
          <w:tab w:val="left" w:pos="1139"/>
        </w:tabs>
        <w:spacing w:before="125"/>
        <w:ind w:left="1138" w:hanging="521"/>
        <w:jc w:val="both"/>
        <w:rPr>
          <w:b/>
          <w:color w:val="212121"/>
          <w:sz w:val="24"/>
        </w:rPr>
      </w:pPr>
      <w:r>
        <w:rPr>
          <w:color w:val="212121"/>
          <w:spacing w:val="-60"/>
          <w:sz w:val="24"/>
          <w:shd w:val="clear" w:color="auto" w:fill="F8F8F9"/>
        </w:rPr>
        <w:t xml:space="preserve"> </w:t>
      </w:r>
      <w:r>
        <w:rPr>
          <w:b/>
          <w:color w:val="212121"/>
          <w:sz w:val="24"/>
          <w:shd w:val="clear" w:color="auto" w:fill="F8F8F9"/>
        </w:rPr>
        <w:t>Chụp mạch não (CT mạch</w:t>
      </w:r>
      <w:r>
        <w:rPr>
          <w:b/>
          <w:color w:val="212121"/>
          <w:spacing w:val="1"/>
          <w:sz w:val="24"/>
          <w:shd w:val="clear" w:color="auto" w:fill="F8F8F9"/>
        </w:rPr>
        <w:t xml:space="preserve"> </w:t>
      </w:r>
      <w:r>
        <w:rPr>
          <w:b/>
          <w:color w:val="212121"/>
          <w:sz w:val="24"/>
          <w:shd w:val="clear" w:color="auto" w:fill="F8F8F9"/>
        </w:rPr>
        <w:t>não)</w:t>
      </w:r>
    </w:p>
    <w:p w:rsidR="00AE06C4" w:rsidRDefault="00DF6B36">
      <w:pPr>
        <w:pStyle w:val="BodyText"/>
        <w:spacing w:before="115"/>
        <w:ind w:right="495"/>
      </w:pPr>
      <w:r>
        <w:rPr>
          <w:color w:val="212121"/>
          <w:shd w:val="clear" w:color="auto" w:fill="F8F8F9"/>
        </w:rPr>
        <w:t>Đây là kỹ thuật chẩn đoán không xâm lấn hữu ch trong bệnh cảnh xuất huyết não cấp</w:t>
      </w:r>
      <w:r>
        <w:rPr>
          <w:color w:val="212121"/>
        </w:rPr>
        <w:t xml:space="preserve"> </w:t>
      </w:r>
      <w:r>
        <w:rPr>
          <w:color w:val="212121"/>
          <w:shd w:val="clear" w:color="auto" w:fill="F8F8F9"/>
        </w:rPr>
        <w:t>giúp phát hiện các bất thƣờng mạch máu là nguyên nhân của xuất huyết não.</w:t>
      </w:r>
    </w:p>
    <w:p w:rsidR="00AE06C4" w:rsidRDefault="00DF6B36">
      <w:pPr>
        <w:pStyle w:val="BodyText"/>
        <w:spacing w:before="121"/>
        <w:ind w:right="492"/>
      </w:pPr>
      <w:r>
        <w:rPr>
          <w:color w:val="212121"/>
          <w:shd w:val="clear" w:color="auto" w:fill="F8F8F9"/>
        </w:rPr>
        <w:t>Các yếu tố nên đặt ra nghi ngờ có bất thƣờng mạch não bao gồm: xuất huyết dƣới</w:t>
      </w:r>
      <w:r>
        <w:rPr>
          <w:color w:val="212121"/>
        </w:rPr>
        <w:t xml:space="preserve"> </w:t>
      </w:r>
      <w:r>
        <w:rPr>
          <w:color w:val="212121"/>
          <w:shd w:val="clear" w:color="auto" w:fill="F8F8F9"/>
        </w:rPr>
        <w:t>nhện, xuất huyết não ở thùy não, xuất huyết não thất nhiều, tuổi trẻ và không có các yếu tố</w:t>
      </w:r>
      <w:r>
        <w:rPr>
          <w:color w:val="212121"/>
        </w:rPr>
        <w:t xml:space="preserve"> </w:t>
      </w:r>
      <w:r>
        <w:rPr>
          <w:color w:val="212121"/>
          <w:shd w:val="clear" w:color="auto" w:fill="F8F8F9"/>
        </w:rPr>
        <w:t>nguy cơ bện</w:t>
      </w:r>
      <w:r>
        <w:rPr>
          <w:color w:val="212121"/>
          <w:shd w:val="clear" w:color="auto" w:fill="F8F8F9"/>
        </w:rPr>
        <w:t>h lý mạch não (nhƣ tăng huyết áp) [73].</w:t>
      </w:r>
    </w:p>
    <w:p w:rsidR="00AE06C4" w:rsidRDefault="00DF6B36">
      <w:pPr>
        <w:pStyle w:val="BodyText"/>
        <w:ind w:right="498"/>
      </w:pPr>
      <w:r>
        <w:rPr>
          <w:color w:val="212121"/>
          <w:shd w:val="clear" w:color="auto" w:fill="F8F8F9"/>
        </w:rPr>
        <w:t>Ngoài phát hiện nguyên nhân bất thƣờng mạch máu thì dấu hiệu thoát thuốc cản</w:t>
      </w:r>
      <w:r>
        <w:rPr>
          <w:color w:val="212121"/>
          <w:spacing w:val="-29"/>
          <w:shd w:val="clear" w:color="auto" w:fill="F8F8F9"/>
        </w:rPr>
        <w:t xml:space="preserve"> </w:t>
      </w:r>
      <w:r>
        <w:rPr>
          <w:color w:val="212121"/>
          <w:spacing w:val="-10"/>
          <w:shd w:val="clear" w:color="auto" w:fill="F8F8F9"/>
        </w:rPr>
        <w:t>quang</w:t>
      </w:r>
      <w:r>
        <w:rPr>
          <w:color w:val="212121"/>
          <w:spacing w:val="-10"/>
        </w:rPr>
        <w:t xml:space="preserve"> </w:t>
      </w:r>
      <w:r>
        <w:rPr>
          <w:color w:val="212121"/>
          <w:shd w:val="clear" w:color="auto" w:fill="F8F8F9"/>
        </w:rPr>
        <w:t>bên trong khối máu trên CT mạch não là một dấu hiệu chỉ điểm dự báo sự lan rộng của</w:t>
      </w:r>
      <w:r>
        <w:rPr>
          <w:color w:val="212121"/>
        </w:rPr>
        <w:t xml:space="preserve"> </w:t>
      </w:r>
      <w:r>
        <w:rPr>
          <w:color w:val="212121"/>
          <w:shd w:val="clear" w:color="auto" w:fill="F8F8F9"/>
        </w:rPr>
        <w:t>khối máu và đầu ra lâm sàng kém cho bệnh nhân. Dấ</w:t>
      </w:r>
      <w:r>
        <w:rPr>
          <w:color w:val="212121"/>
          <w:shd w:val="clear" w:color="auto" w:fill="F8F8F9"/>
        </w:rPr>
        <w:t>u hiệu thoát thuốc rất có ch giúp định</w:t>
      </w:r>
      <w:r>
        <w:rPr>
          <w:color w:val="212121"/>
        </w:rPr>
        <w:t xml:space="preserve"> </w:t>
      </w:r>
      <w:r>
        <w:rPr>
          <w:color w:val="212121"/>
          <w:shd w:val="clear" w:color="auto" w:fill="F8F8F9"/>
        </w:rPr>
        <w:t>hƣớng cho phẫu thuật viên trong quá trình phẫu thuật lấy khối máu</w:t>
      </w:r>
      <w:r>
        <w:rPr>
          <w:color w:val="212121"/>
          <w:spacing w:val="-27"/>
          <w:shd w:val="clear" w:color="auto" w:fill="F8F8F9"/>
        </w:rPr>
        <w:t xml:space="preserve"> </w:t>
      </w:r>
      <w:r>
        <w:rPr>
          <w:color w:val="212121"/>
          <w:shd w:val="clear" w:color="auto" w:fill="F8F8F9"/>
        </w:rPr>
        <w:t>tụ.</w:t>
      </w:r>
    </w:p>
    <w:p w:rsidR="00AE06C4" w:rsidRDefault="00DF6B36">
      <w:pPr>
        <w:pStyle w:val="BodyText"/>
        <w:ind w:right="502"/>
      </w:pPr>
      <w:r>
        <w:rPr>
          <w:color w:val="212121"/>
          <w:shd w:val="clear" w:color="auto" w:fill="F8F8F9"/>
        </w:rPr>
        <w:t>Một số điểm bất lợi của phƣơng pháp này là nguy cơ nhiễm xạ tăng lên cũng nhƣ là</w:t>
      </w:r>
      <w:r>
        <w:rPr>
          <w:color w:val="212121"/>
        </w:rPr>
        <w:t xml:space="preserve"> </w:t>
      </w:r>
      <w:r>
        <w:rPr>
          <w:color w:val="212121"/>
          <w:shd w:val="clear" w:color="auto" w:fill="F8F8F9"/>
        </w:rPr>
        <w:t>nguy cơ của thuốc cản quang gây dị ứng hay suy thận tăng lên.</w:t>
      </w:r>
    </w:p>
    <w:p w:rsidR="00AE06C4" w:rsidRDefault="00DF6B36">
      <w:pPr>
        <w:pStyle w:val="BodyText"/>
        <w:ind w:right="500"/>
      </w:pPr>
      <w:r>
        <w:rPr>
          <w:color w:val="212121"/>
          <w:shd w:val="clear" w:color="auto" w:fill="F8F8F9"/>
        </w:rPr>
        <w:t xml:space="preserve">Một số nguyên nhân mạch máu gây xuất huyết não thƣờng gặp trong thực hành </w:t>
      </w:r>
      <w:r>
        <w:rPr>
          <w:color w:val="212121"/>
          <w:spacing w:val="-16"/>
          <w:shd w:val="clear" w:color="auto" w:fill="F8F8F9"/>
        </w:rPr>
        <w:t>lâm</w:t>
      </w:r>
      <w:r>
        <w:rPr>
          <w:color w:val="212121"/>
          <w:spacing w:val="-16"/>
        </w:rPr>
        <w:t xml:space="preserve"> </w:t>
      </w:r>
      <w:r>
        <w:rPr>
          <w:color w:val="212121"/>
          <w:shd w:val="clear" w:color="auto" w:fill="F8F8F9"/>
        </w:rPr>
        <w:t>sàng bao gồm: phình động mạch não, dị dạng thông động tĩnh mạch não (AVM), dị dạng</w:t>
      </w:r>
      <w:r>
        <w:rPr>
          <w:color w:val="212121"/>
        </w:rPr>
        <w:t xml:space="preserve"> </w:t>
      </w:r>
      <w:r>
        <w:rPr>
          <w:color w:val="212121"/>
          <w:shd w:val="clear" w:color="auto" w:fill="F8F8F9"/>
        </w:rPr>
        <w:t>rò động tĩnh mạch màng cứng (dAVF), huyết khối xoang tĩnh mạch</w:t>
      </w:r>
      <w:r>
        <w:rPr>
          <w:color w:val="212121"/>
          <w:spacing w:val="-9"/>
          <w:shd w:val="clear" w:color="auto" w:fill="F8F8F9"/>
        </w:rPr>
        <w:t xml:space="preserve"> </w:t>
      </w:r>
      <w:r>
        <w:rPr>
          <w:color w:val="212121"/>
          <w:shd w:val="clear" w:color="auto" w:fill="F8F8F9"/>
        </w:rPr>
        <w:t>não.</w:t>
      </w:r>
    </w:p>
    <w:p w:rsidR="00AE06C4" w:rsidRDefault="00AE06C4">
      <w:pPr>
        <w:sectPr w:rsidR="00AE06C4">
          <w:pgSz w:w="11910" w:h="16840"/>
          <w:pgMar w:top="1320" w:right="920" w:bottom="1340" w:left="1480" w:header="0" w:footer="1077" w:gutter="0"/>
          <w:cols w:space="720"/>
        </w:sectPr>
      </w:pPr>
    </w:p>
    <w:p w:rsidR="00AE06C4" w:rsidRDefault="00DF6B36">
      <w:pPr>
        <w:pStyle w:val="BodyText"/>
        <w:spacing w:before="0"/>
        <w:ind w:left="2120" w:firstLine="0"/>
        <w:jc w:val="left"/>
        <w:rPr>
          <w:sz w:val="20"/>
        </w:rPr>
      </w:pPr>
      <w:r>
        <w:rPr>
          <w:noProof/>
          <w:sz w:val="20"/>
          <w:lang w:val="en-US"/>
        </w:rPr>
        <w:lastRenderedPageBreak/>
        <w:drawing>
          <wp:inline distT="0" distB="0" distL="0" distR="0">
            <wp:extent cx="3421716" cy="3771900"/>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0" cstate="print"/>
                    <a:stretch>
                      <a:fillRect/>
                    </a:stretch>
                  </pic:blipFill>
                  <pic:spPr>
                    <a:xfrm>
                      <a:off x="0" y="0"/>
                      <a:ext cx="3421716" cy="3771900"/>
                    </a:xfrm>
                    <a:prstGeom prst="rect">
                      <a:avLst/>
                    </a:prstGeom>
                  </pic:spPr>
                </pic:pic>
              </a:graphicData>
            </a:graphic>
          </wp:inline>
        </w:drawing>
      </w:r>
    </w:p>
    <w:p w:rsidR="00AE06C4" w:rsidRDefault="00DF6B36">
      <w:pPr>
        <w:pStyle w:val="BodyText"/>
        <w:spacing w:before="113"/>
        <w:ind w:left="3033" w:right="655" w:hanging="2255"/>
      </w:pPr>
      <w:bookmarkStart w:id="83" w:name="_bookmark83"/>
      <w:bookmarkEnd w:id="83"/>
      <w:r>
        <w:rPr>
          <w:spacing w:val="-60"/>
          <w:shd w:val="clear" w:color="auto" w:fill="F8F8F9"/>
        </w:rPr>
        <w:t xml:space="preserve"> </w:t>
      </w:r>
      <w:r>
        <w:rPr>
          <w:b/>
          <w:shd w:val="clear" w:color="auto" w:fill="F8F8F9"/>
        </w:rPr>
        <w:t>Hình</w:t>
      </w:r>
      <w:r>
        <w:rPr>
          <w:b/>
          <w:spacing w:val="-4"/>
          <w:shd w:val="clear" w:color="auto" w:fill="F8F8F9"/>
        </w:rPr>
        <w:t xml:space="preserve"> </w:t>
      </w:r>
      <w:r>
        <w:rPr>
          <w:b/>
          <w:shd w:val="clear" w:color="auto" w:fill="F8F8F9"/>
        </w:rPr>
        <w:t>4:</w:t>
      </w:r>
      <w:r>
        <w:rPr>
          <w:b/>
          <w:spacing w:val="-5"/>
          <w:shd w:val="clear" w:color="auto" w:fill="F8F8F9"/>
        </w:rPr>
        <w:t xml:space="preserve"> </w:t>
      </w:r>
      <w:r>
        <w:rPr>
          <w:shd w:val="clear" w:color="auto" w:fill="F8F8F9"/>
        </w:rPr>
        <w:t>Hình</w:t>
      </w:r>
      <w:r>
        <w:rPr>
          <w:spacing w:val="-4"/>
          <w:shd w:val="clear" w:color="auto" w:fill="F8F8F9"/>
        </w:rPr>
        <w:t xml:space="preserve"> </w:t>
      </w:r>
      <w:r>
        <w:rPr>
          <w:shd w:val="clear" w:color="auto" w:fill="F8F8F9"/>
        </w:rPr>
        <w:t>ảnh</w:t>
      </w:r>
      <w:r>
        <w:rPr>
          <w:spacing w:val="-5"/>
          <w:shd w:val="clear" w:color="auto" w:fill="F8F8F9"/>
        </w:rPr>
        <w:t xml:space="preserve"> </w:t>
      </w:r>
      <w:r>
        <w:rPr>
          <w:shd w:val="clear" w:color="auto" w:fill="F8F8F9"/>
        </w:rPr>
        <w:t>xuất</w:t>
      </w:r>
      <w:r>
        <w:rPr>
          <w:spacing w:val="-4"/>
          <w:shd w:val="clear" w:color="auto" w:fill="F8F8F9"/>
        </w:rPr>
        <w:t xml:space="preserve"> </w:t>
      </w:r>
      <w:r>
        <w:rPr>
          <w:shd w:val="clear" w:color="auto" w:fill="F8F8F9"/>
        </w:rPr>
        <w:t>huyết</w:t>
      </w:r>
      <w:r>
        <w:rPr>
          <w:spacing w:val="-4"/>
          <w:shd w:val="clear" w:color="auto" w:fill="F8F8F9"/>
        </w:rPr>
        <w:t xml:space="preserve"> </w:t>
      </w:r>
      <w:r>
        <w:rPr>
          <w:shd w:val="clear" w:color="auto" w:fill="F8F8F9"/>
        </w:rPr>
        <w:t>dƣới</w:t>
      </w:r>
      <w:r>
        <w:rPr>
          <w:spacing w:val="-4"/>
          <w:shd w:val="clear" w:color="auto" w:fill="F8F8F9"/>
        </w:rPr>
        <w:t xml:space="preserve"> </w:t>
      </w:r>
      <w:r>
        <w:rPr>
          <w:shd w:val="clear" w:color="auto" w:fill="F8F8F9"/>
        </w:rPr>
        <w:t>nhện</w:t>
      </w:r>
      <w:r>
        <w:rPr>
          <w:spacing w:val="-5"/>
          <w:shd w:val="clear" w:color="auto" w:fill="F8F8F9"/>
        </w:rPr>
        <w:t xml:space="preserve"> </w:t>
      </w:r>
      <w:r>
        <w:rPr>
          <w:shd w:val="clear" w:color="auto" w:fill="F8F8F9"/>
        </w:rPr>
        <w:t>và</w:t>
      </w:r>
      <w:r>
        <w:rPr>
          <w:spacing w:val="-5"/>
          <w:shd w:val="clear" w:color="auto" w:fill="F8F8F9"/>
        </w:rPr>
        <w:t xml:space="preserve"> </w:t>
      </w:r>
      <w:r>
        <w:rPr>
          <w:shd w:val="clear" w:color="auto" w:fill="F8F8F9"/>
        </w:rPr>
        <w:t>trong</w:t>
      </w:r>
      <w:r>
        <w:rPr>
          <w:spacing w:val="-5"/>
          <w:shd w:val="clear" w:color="auto" w:fill="F8F8F9"/>
        </w:rPr>
        <w:t xml:space="preserve"> </w:t>
      </w:r>
      <w:r>
        <w:rPr>
          <w:shd w:val="clear" w:color="auto" w:fill="F8F8F9"/>
        </w:rPr>
        <w:t>nhu</w:t>
      </w:r>
      <w:r>
        <w:rPr>
          <w:spacing w:val="-4"/>
          <w:shd w:val="clear" w:color="auto" w:fill="F8F8F9"/>
        </w:rPr>
        <w:t xml:space="preserve"> </w:t>
      </w:r>
      <w:r>
        <w:rPr>
          <w:shd w:val="clear" w:color="auto" w:fill="F8F8F9"/>
        </w:rPr>
        <w:t>mô</w:t>
      </w:r>
      <w:r>
        <w:rPr>
          <w:spacing w:val="-5"/>
          <w:shd w:val="clear" w:color="auto" w:fill="F8F8F9"/>
        </w:rPr>
        <w:t xml:space="preserve"> </w:t>
      </w:r>
      <w:r>
        <w:rPr>
          <w:shd w:val="clear" w:color="auto" w:fill="F8F8F9"/>
        </w:rPr>
        <w:t>não</w:t>
      </w:r>
      <w:r>
        <w:rPr>
          <w:spacing w:val="-4"/>
          <w:shd w:val="clear" w:color="auto" w:fill="F8F8F9"/>
        </w:rPr>
        <w:t xml:space="preserve"> </w:t>
      </w:r>
      <w:r>
        <w:rPr>
          <w:shd w:val="clear" w:color="auto" w:fill="F8F8F9"/>
        </w:rPr>
        <w:t>do</w:t>
      </w:r>
      <w:r>
        <w:rPr>
          <w:spacing w:val="-4"/>
          <w:shd w:val="clear" w:color="auto" w:fill="F8F8F9"/>
        </w:rPr>
        <w:t xml:space="preserve"> </w:t>
      </w:r>
      <w:r>
        <w:rPr>
          <w:shd w:val="clear" w:color="auto" w:fill="F8F8F9"/>
        </w:rPr>
        <w:t>phình</w:t>
      </w:r>
      <w:r>
        <w:rPr>
          <w:spacing w:val="-4"/>
          <w:shd w:val="clear" w:color="auto" w:fill="F8F8F9"/>
        </w:rPr>
        <w:t xml:space="preserve"> </w:t>
      </w:r>
      <w:r>
        <w:rPr>
          <w:shd w:val="clear" w:color="auto" w:fill="F8F8F9"/>
        </w:rPr>
        <w:t>mạch</w:t>
      </w:r>
      <w:r>
        <w:rPr>
          <w:spacing w:val="-5"/>
          <w:shd w:val="clear" w:color="auto" w:fill="F8F8F9"/>
        </w:rPr>
        <w:t xml:space="preserve"> </w:t>
      </w:r>
      <w:r>
        <w:rPr>
          <w:shd w:val="clear" w:color="auto" w:fill="F8F8F9"/>
        </w:rPr>
        <w:t>não</w:t>
      </w:r>
      <w:r>
        <w:rPr>
          <w:spacing w:val="-4"/>
          <w:shd w:val="clear" w:color="auto" w:fill="F8F8F9"/>
        </w:rPr>
        <w:t xml:space="preserve"> </w:t>
      </w:r>
      <w:r>
        <w:rPr>
          <w:spacing w:val="-25"/>
          <w:shd w:val="clear" w:color="auto" w:fill="F8F8F9"/>
        </w:rPr>
        <w:t>vỡ</w:t>
      </w:r>
      <w:r>
        <w:rPr>
          <w:spacing w:val="-25"/>
        </w:rPr>
        <w:t xml:space="preserve"> </w:t>
      </w:r>
      <w:r>
        <w:rPr>
          <w:shd w:val="clear" w:color="auto" w:fill="F8F8F9"/>
        </w:rPr>
        <w:t>(hình mũi tên chỉ trên CT</w:t>
      </w:r>
      <w:r>
        <w:rPr>
          <w:spacing w:val="-1"/>
          <w:shd w:val="clear" w:color="auto" w:fill="F8F8F9"/>
        </w:rPr>
        <w:t xml:space="preserve"> </w:t>
      </w:r>
      <w:r>
        <w:rPr>
          <w:shd w:val="clear" w:color="auto" w:fill="F8F8F9"/>
        </w:rPr>
        <w:t>mạch).</w:t>
      </w:r>
    </w:p>
    <w:p w:rsidR="00AE06C4" w:rsidRDefault="00DF6B36">
      <w:pPr>
        <w:pStyle w:val="Heading1"/>
        <w:numPr>
          <w:ilvl w:val="1"/>
          <w:numId w:val="19"/>
        </w:numPr>
        <w:tabs>
          <w:tab w:val="left" w:pos="858"/>
        </w:tabs>
        <w:spacing w:before="124"/>
        <w:jc w:val="both"/>
      </w:pPr>
      <w:bookmarkStart w:id="84" w:name="_bookmark84"/>
      <w:bookmarkEnd w:id="84"/>
      <w:r>
        <w:rPr>
          <w:shd w:val="clear" w:color="auto" w:fill="F8F8F9"/>
        </w:rPr>
        <w:t>Chụp cộng hƣởng từ sọ</w:t>
      </w:r>
      <w:r>
        <w:rPr>
          <w:spacing w:val="-6"/>
          <w:shd w:val="clear" w:color="auto" w:fill="F8F8F9"/>
        </w:rPr>
        <w:t xml:space="preserve"> </w:t>
      </w:r>
      <w:r>
        <w:rPr>
          <w:shd w:val="clear" w:color="auto" w:fill="F8F8F9"/>
        </w:rPr>
        <w:t>não</w:t>
      </w:r>
    </w:p>
    <w:p w:rsidR="00AE06C4" w:rsidRDefault="00DF6B36">
      <w:pPr>
        <w:pStyle w:val="BodyText"/>
        <w:spacing w:before="116"/>
        <w:ind w:right="497"/>
      </w:pPr>
      <w:r>
        <w:rPr>
          <w:color w:val="212121"/>
          <w:shd w:val="clear" w:color="auto" w:fill="F8F8F9"/>
        </w:rPr>
        <w:t xml:space="preserve">        </w:t>
      </w:r>
      <w:r>
        <w:rPr>
          <w:color w:val="212121"/>
          <w:spacing w:val="-20"/>
          <w:shd w:val="clear" w:color="auto" w:fill="F8F8F9"/>
        </w:rPr>
        <w:t xml:space="preserve"> </w:t>
      </w:r>
      <w:r>
        <w:rPr>
          <w:color w:val="212121"/>
          <w:shd w:val="clear" w:color="auto" w:fill="F8F8F9"/>
        </w:rPr>
        <w:t>Cộng</w:t>
      </w:r>
      <w:r>
        <w:rPr>
          <w:color w:val="212121"/>
          <w:spacing w:val="-7"/>
          <w:shd w:val="clear" w:color="auto" w:fill="F8F8F9"/>
        </w:rPr>
        <w:t xml:space="preserve"> </w:t>
      </w:r>
      <w:r>
        <w:rPr>
          <w:color w:val="212121"/>
          <w:shd w:val="clear" w:color="auto" w:fill="F8F8F9"/>
        </w:rPr>
        <w:t>hƣởng</w:t>
      </w:r>
      <w:r>
        <w:rPr>
          <w:color w:val="212121"/>
          <w:spacing w:val="-6"/>
          <w:shd w:val="clear" w:color="auto" w:fill="F8F8F9"/>
        </w:rPr>
        <w:t xml:space="preserve"> </w:t>
      </w:r>
      <w:r>
        <w:rPr>
          <w:color w:val="212121"/>
          <w:shd w:val="clear" w:color="auto" w:fill="F8F8F9"/>
        </w:rPr>
        <w:t>từ</w:t>
      </w:r>
      <w:r>
        <w:rPr>
          <w:color w:val="212121"/>
          <w:spacing w:val="-4"/>
          <w:shd w:val="clear" w:color="auto" w:fill="F8F8F9"/>
        </w:rPr>
        <w:t xml:space="preserve"> </w:t>
      </w:r>
      <w:r>
        <w:rPr>
          <w:color w:val="212121"/>
          <w:shd w:val="clear" w:color="auto" w:fill="F8F8F9"/>
        </w:rPr>
        <w:t>(CHT)</w:t>
      </w:r>
      <w:r>
        <w:rPr>
          <w:color w:val="212121"/>
          <w:spacing w:val="-4"/>
          <w:shd w:val="clear" w:color="auto" w:fill="F8F8F9"/>
        </w:rPr>
        <w:t xml:space="preserve"> </w:t>
      </w:r>
      <w:r>
        <w:rPr>
          <w:color w:val="212121"/>
          <w:shd w:val="clear" w:color="auto" w:fill="F8F8F9"/>
        </w:rPr>
        <w:t>có</w:t>
      </w:r>
      <w:r>
        <w:rPr>
          <w:color w:val="212121"/>
          <w:spacing w:val="-4"/>
          <w:shd w:val="clear" w:color="auto" w:fill="F8F8F9"/>
        </w:rPr>
        <w:t xml:space="preserve"> </w:t>
      </w:r>
      <w:r>
        <w:rPr>
          <w:color w:val="212121"/>
          <w:shd w:val="clear" w:color="auto" w:fill="F8F8F9"/>
        </w:rPr>
        <w:t>độ</w:t>
      </w:r>
      <w:r>
        <w:rPr>
          <w:color w:val="212121"/>
          <w:spacing w:val="-4"/>
          <w:shd w:val="clear" w:color="auto" w:fill="F8F8F9"/>
        </w:rPr>
        <w:t xml:space="preserve"> </w:t>
      </w:r>
      <w:r>
        <w:rPr>
          <w:color w:val="212121"/>
          <w:shd w:val="clear" w:color="auto" w:fill="F8F8F9"/>
        </w:rPr>
        <w:t>nhạy</w:t>
      </w:r>
      <w:r>
        <w:rPr>
          <w:color w:val="212121"/>
          <w:spacing w:val="-10"/>
          <w:shd w:val="clear" w:color="auto" w:fill="F8F8F9"/>
        </w:rPr>
        <w:t xml:space="preserve"> </w:t>
      </w:r>
      <w:r>
        <w:rPr>
          <w:color w:val="212121"/>
          <w:shd w:val="clear" w:color="auto" w:fill="F8F8F9"/>
        </w:rPr>
        <w:t>để</w:t>
      </w:r>
      <w:r>
        <w:rPr>
          <w:color w:val="212121"/>
          <w:spacing w:val="-4"/>
          <w:shd w:val="clear" w:color="auto" w:fill="F8F8F9"/>
        </w:rPr>
        <w:t xml:space="preserve"> </w:t>
      </w:r>
      <w:r>
        <w:rPr>
          <w:color w:val="212121"/>
          <w:shd w:val="clear" w:color="auto" w:fill="F8F8F9"/>
        </w:rPr>
        <w:t>chẩn</w:t>
      </w:r>
      <w:r>
        <w:rPr>
          <w:color w:val="212121"/>
          <w:spacing w:val="-4"/>
          <w:shd w:val="clear" w:color="auto" w:fill="F8F8F9"/>
        </w:rPr>
        <w:t xml:space="preserve"> </w:t>
      </w:r>
      <w:r>
        <w:rPr>
          <w:color w:val="212121"/>
          <w:shd w:val="clear" w:color="auto" w:fill="F8F8F9"/>
        </w:rPr>
        <w:t>đoán</w:t>
      </w:r>
      <w:r>
        <w:rPr>
          <w:color w:val="212121"/>
          <w:spacing w:val="-2"/>
          <w:shd w:val="clear" w:color="auto" w:fill="F8F8F9"/>
        </w:rPr>
        <w:t xml:space="preserve"> </w:t>
      </w:r>
      <w:r>
        <w:rPr>
          <w:color w:val="212121"/>
          <w:shd w:val="clear" w:color="auto" w:fill="F8F8F9"/>
        </w:rPr>
        <w:t>xuất</w:t>
      </w:r>
      <w:r>
        <w:rPr>
          <w:color w:val="212121"/>
          <w:spacing w:val="-4"/>
          <w:shd w:val="clear" w:color="auto" w:fill="F8F8F9"/>
        </w:rPr>
        <w:t xml:space="preserve"> </w:t>
      </w:r>
      <w:r>
        <w:rPr>
          <w:color w:val="212121"/>
          <w:shd w:val="clear" w:color="auto" w:fill="F8F8F9"/>
        </w:rPr>
        <w:t>huyết</w:t>
      </w:r>
      <w:r>
        <w:rPr>
          <w:color w:val="212121"/>
          <w:spacing w:val="-4"/>
          <w:shd w:val="clear" w:color="auto" w:fill="F8F8F9"/>
        </w:rPr>
        <w:t xml:space="preserve"> </w:t>
      </w:r>
      <w:r>
        <w:rPr>
          <w:color w:val="212121"/>
          <w:shd w:val="clear" w:color="auto" w:fill="F8F8F9"/>
        </w:rPr>
        <w:t>não</w:t>
      </w:r>
      <w:r>
        <w:rPr>
          <w:color w:val="212121"/>
          <w:spacing w:val="-4"/>
          <w:shd w:val="clear" w:color="auto" w:fill="F8F8F9"/>
        </w:rPr>
        <w:t xml:space="preserve"> </w:t>
      </w:r>
      <w:r>
        <w:rPr>
          <w:color w:val="212121"/>
          <w:shd w:val="clear" w:color="auto" w:fill="F8F8F9"/>
        </w:rPr>
        <w:t>tƣơng</w:t>
      </w:r>
      <w:r>
        <w:rPr>
          <w:color w:val="212121"/>
          <w:spacing w:val="-6"/>
          <w:shd w:val="clear" w:color="auto" w:fill="F8F8F9"/>
        </w:rPr>
        <w:t xml:space="preserve"> </w:t>
      </w:r>
      <w:r>
        <w:rPr>
          <w:color w:val="212121"/>
          <w:shd w:val="clear" w:color="auto" w:fill="F8F8F9"/>
        </w:rPr>
        <w:t>đƣơng</w:t>
      </w:r>
      <w:r>
        <w:rPr>
          <w:color w:val="212121"/>
          <w:spacing w:val="-5"/>
          <w:shd w:val="clear" w:color="auto" w:fill="F8F8F9"/>
        </w:rPr>
        <w:t xml:space="preserve"> </w:t>
      </w:r>
      <w:r>
        <w:rPr>
          <w:color w:val="212121"/>
          <w:spacing w:val="-47"/>
          <w:shd w:val="clear" w:color="auto" w:fill="F8F8F9"/>
        </w:rPr>
        <w:t>với</w:t>
      </w:r>
      <w:r>
        <w:rPr>
          <w:color w:val="212121"/>
          <w:spacing w:val="-47"/>
        </w:rPr>
        <w:t xml:space="preserve"> </w:t>
      </w:r>
      <w:r>
        <w:rPr>
          <w:color w:val="212121"/>
          <w:shd w:val="clear" w:color="auto" w:fill="F8F8F9"/>
        </w:rPr>
        <w:t xml:space="preserve">CT sọ não không tiêm. CHT có thể phát hiện các nguyên nhân gây xuất huyết não nhƣ </w:t>
      </w:r>
      <w:r>
        <w:rPr>
          <w:color w:val="212121"/>
          <w:spacing w:val="-13"/>
          <w:shd w:val="clear" w:color="auto" w:fill="F8F8F9"/>
        </w:rPr>
        <w:t>các</w:t>
      </w:r>
      <w:r>
        <w:rPr>
          <w:color w:val="212121"/>
          <w:spacing w:val="-13"/>
        </w:rPr>
        <w:t xml:space="preserve"> </w:t>
      </w:r>
      <w:r>
        <w:rPr>
          <w:color w:val="212121"/>
          <w:shd w:val="clear" w:color="auto" w:fill="F8F8F9"/>
        </w:rPr>
        <w:t>u não chảy máu hay nhồi máu chuyển dạng chảy máu [75]. Ở các bệnh nhân suy thận hay</w:t>
      </w:r>
      <w:r>
        <w:rPr>
          <w:color w:val="212121"/>
        </w:rPr>
        <w:t xml:space="preserve"> </w:t>
      </w:r>
      <w:r>
        <w:rPr>
          <w:color w:val="212121"/>
          <w:shd w:val="clear" w:color="auto" w:fill="F8F8F9"/>
        </w:rPr>
        <w:t xml:space="preserve">dị ứng thuốc cản quang thì việc đánh giá mạch não có thể thực hiện đƣợc thông qua </w:t>
      </w:r>
      <w:r>
        <w:rPr>
          <w:color w:val="212121"/>
          <w:spacing w:val="-16"/>
          <w:shd w:val="clear" w:color="auto" w:fill="F8F8F9"/>
        </w:rPr>
        <w:t>CHT</w:t>
      </w:r>
      <w:r>
        <w:rPr>
          <w:color w:val="212121"/>
          <w:spacing w:val="-16"/>
        </w:rPr>
        <w:t xml:space="preserve"> </w:t>
      </w:r>
      <w:r>
        <w:rPr>
          <w:color w:val="212121"/>
          <w:shd w:val="clear" w:color="auto" w:fill="F8F8F9"/>
        </w:rPr>
        <w:t xml:space="preserve">mạch máu mà không cần tiêm chất tƣơng phản. Tuy nhiên, do giá thành cao, việc </w:t>
      </w:r>
      <w:r>
        <w:rPr>
          <w:color w:val="212121"/>
          <w:spacing w:val="-13"/>
          <w:shd w:val="clear" w:color="auto" w:fill="F8F8F9"/>
        </w:rPr>
        <w:t>thăm</w:t>
      </w:r>
      <w:r>
        <w:rPr>
          <w:color w:val="212121"/>
          <w:spacing w:val="-13"/>
        </w:rPr>
        <w:t xml:space="preserve"> </w:t>
      </w:r>
      <w:r>
        <w:rPr>
          <w:color w:val="212121"/>
          <w:shd w:val="clear" w:color="auto" w:fill="F8F8F9"/>
        </w:rPr>
        <w:t xml:space="preserve">khám kéo dài và t nh khả dụng thấp hơn CT sọ não nên CHT t khi đƣợc sử dụng để </w:t>
      </w:r>
      <w:r>
        <w:rPr>
          <w:color w:val="212121"/>
          <w:spacing w:val="-12"/>
          <w:shd w:val="clear" w:color="auto" w:fill="F8F8F9"/>
        </w:rPr>
        <w:t>chẩn</w:t>
      </w:r>
      <w:r>
        <w:rPr>
          <w:color w:val="212121"/>
          <w:spacing w:val="-12"/>
        </w:rPr>
        <w:t xml:space="preserve"> </w:t>
      </w:r>
      <w:r>
        <w:rPr>
          <w:color w:val="212121"/>
          <w:shd w:val="clear" w:color="auto" w:fill="F8F8F9"/>
        </w:rPr>
        <w:t>đoán xuất huyết não trong bệnh cảnh cấp cứu [73].</w:t>
      </w:r>
    </w:p>
    <w:p w:rsidR="00AE06C4" w:rsidRDefault="00DF6B36">
      <w:pPr>
        <w:pStyle w:val="BodyText"/>
        <w:ind w:right="499"/>
      </w:pPr>
      <w:r>
        <w:rPr>
          <w:color w:val="212121"/>
          <w:shd w:val="clear" w:color="auto" w:fill="F8F8F9"/>
        </w:rPr>
        <w:t>Hình ảnh xuất huyết não trên CHT có thể</w:t>
      </w:r>
      <w:r>
        <w:rPr>
          <w:color w:val="212121"/>
          <w:shd w:val="clear" w:color="auto" w:fill="F8F8F9"/>
        </w:rPr>
        <w:t xml:space="preserve"> đặt ra nhiều thách thức do biểu hiện của máu</w:t>
      </w:r>
      <w:r>
        <w:rPr>
          <w:color w:val="212121"/>
        </w:rPr>
        <w:t xml:space="preserve"> </w:t>
      </w:r>
      <w:r>
        <w:rPr>
          <w:color w:val="212121"/>
          <w:shd w:val="clear" w:color="auto" w:fill="F8F8F9"/>
        </w:rPr>
        <w:t>thay đổi theo các chuỗi xung, thời gian kể từ lúc bắt đầu chảy máu, k ch thƣớc và vị tr</w:t>
      </w:r>
      <w:r>
        <w:rPr>
          <w:color w:val="212121"/>
        </w:rPr>
        <w:t xml:space="preserve"> </w:t>
      </w:r>
      <w:r>
        <w:rPr>
          <w:color w:val="212121"/>
          <w:shd w:val="clear" w:color="auto" w:fill="F8F8F9"/>
        </w:rPr>
        <w:t>chảy máu.</w:t>
      </w:r>
    </w:p>
    <w:p w:rsidR="00AE06C4" w:rsidRDefault="00AE06C4">
      <w:pPr>
        <w:sectPr w:rsidR="00AE06C4">
          <w:pgSz w:w="11910" w:h="16840"/>
          <w:pgMar w:top="1400" w:right="920" w:bottom="1340" w:left="1480" w:header="0" w:footer="1077" w:gutter="0"/>
          <w:cols w:space="720"/>
        </w:sectPr>
      </w:pPr>
    </w:p>
    <w:p w:rsidR="00AE06C4" w:rsidRDefault="00DF6B36">
      <w:pPr>
        <w:pStyle w:val="BodyText"/>
        <w:spacing w:before="0"/>
        <w:ind w:left="2665" w:firstLine="0"/>
        <w:jc w:val="left"/>
        <w:rPr>
          <w:sz w:val="20"/>
        </w:rPr>
      </w:pPr>
      <w:r>
        <w:rPr>
          <w:noProof/>
          <w:sz w:val="20"/>
          <w:lang w:val="en-US"/>
        </w:rPr>
        <w:lastRenderedPageBreak/>
        <w:drawing>
          <wp:inline distT="0" distB="0" distL="0" distR="0">
            <wp:extent cx="2728791" cy="3163062"/>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1" cstate="print"/>
                    <a:stretch>
                      <a:fillRect/>
                    </a:stretch>
                  </pic:blipFill>
                  <pic:spPr>
                    <a:xfrm>
                      <a:off x="0" y="0"/>
                      <a:ext cx="2728791" cy="3163062"/>
                    </a:xfrm>
                    <a:prstGeom prst="rect">
                      <a:avLst/>
                    </a:prstGeom>
                  </pic:spPr>
                </pic:pic>
              </a:graphicData>
            </a:graphic>
          </wp:inline>
        </w:drawing>
      </w:r>
    </w:p>
    <w:p w:rsidR="00AE06C4" w:rsidRDefault="00DF6B36">
      <w:pPr>
        <w:pStyle w:val="BodyText"/>
        <w:spacing w:before="111"/>
        <w:ind w:right="492"/>
      </w:pPr>
      <w:r>
        <w:rPr>
          <w:b/>
        </w:rPr>
        <w:t xml:space="preserve">Hình 5 - </w:t>
      </w:r>
      <w:r>
        <w:t>Hình ảnh CT và MRI của một bệnh nhân xuất huyết não cấp trong thời gian 6 giờ kể từ khi xuất hiện triệu chứng. Hình ảnh CT sọ não thấy ổ tăng tỷ trọng nằm trong  nhu mô thùy trán trái so với nhu mô não giúp khẳng định chẩn đoán xuất huyết não cấp. Trên MRI</w:t>
      </w:r>
      <w:r>
        <w:t xml:space="preserve"> hình ảnh ổ xuất huyết này thay đổi trên các chuỗi xung: đồng t n hiệu trên xung T1 và tăng t n hiệu trên xung T2W và vùng viền giảm t n hiệu trên T2*.[125].</w:t>
      </w:r>
    </w:p>
    <w:p w:rsidR="00AE06C4" w:rsidRDefault="00DF6B36">
      <w:pPr>
        <w:pStyle w:val="ListParagraph"/>
        <w:numPr>
          <w:ilvl w:val="1"/>
          <w:numId w:val="19"/>
        </w:numPr>
        <w:tabs>
          <w:tab w:val="left" w:pos="861"/>
        </w:tabs>
        <w:ind w:left="222" w:right="489" w:firstLine="395"/>
        <w:jc w:val="both"/>
        <w:rPr>
          <w:sz w:val="24"/>
        </w:rPr>
      </w:pPr>
      <w:bookmarkStart w:id="85" w:name="_bookmark85"/>
      <w:bookmarkEnd w:id="85"/>
      <w:r>
        <w:rPr>
          <w:b/>
          <w:sz w:val="24"/>
        </w:rPr>
        <w:t xml:space="preserve">Các xét nghiệm huyết học và sinh hóa máu </w:t>
      </w:r>
      <w:r>
        <w:rPr>
          <w:sz w:val="24"/>
        </w:rPr>
        <w:t>đƣợc tiến hành lấy mẫu ngay</w:t>
      </w:r>
      <w:r>
        <w:rPr>
          <w:spacing w:val="-44"/>
          <w:sz w:val="24"/>
        </w:rPr>
        <w:t xml:space="preserve"> </w:t>
      </w:r>
      <w:r>
        <w:rPr>
          <w:sz w:val="24"/>
        </w:rPr>
        <w:t xml:space="preserve">khi </w:t>
      </w:r>
      <w:r>
        <w:rPr>
          <w:spacing w:val="-9"/>
          <w:sz w:val="24"/>
        </w:rPr>
        <w:t xml:space="preserve">bệnh </w:t>
      </w:r>
      <w:r>
        <w:rPr>
          <w:sz w:val="24"/>
        </w:rPr>
        <w:t>nhân nhập viện và qu</w:t>
      </w:r>
      <w:r>
        <w:rPr>
          <w:sz w:val="24"/>
        </w:rPr>
        <w:t xml:space="preserve">a khám lâm sàng, ngƣời thày thuốc nghi ngờ bệnh nhân bị đột </w:t>
      </w:r>
      <w:r>
        <w:rPr>
          <w:spacing w:val="-15"/>
          <w:sz w:val="24"/>
        </w:rPr>
        <w:t xml:space="preserve">quỳ </w:t>
      </w:r>
      <w:r>
        <w:rPr>
          <w:sz w:val="24"/>
        </w:rPr>
        <w:t>XHN, bao gồm:</w:t>
      </w:r>
    </w:p>
    <w:p w:rsidR="00AE06C4" w:rsidRDefault="00DF6B36">
      <w:pPr>
        <w:pStyle w:val="ListParagraph"/>
        <w:numPr>
          <w:ilvl w:val="1"/>
          <w:numId w:val="24"/>
        </w:numPr>
        <w:tabs>
          <w:tab w:val="left" w:pos="1138"/>
          <w:tab w:val="left" w:pos="1139"/>
        </w:tabs>
        <w:ind w:left="1138" w:hanging="521"/>
        <w:jc w:val="left"/>
        <w:rPr>
          <w:color w:val="212121"/>
          <w:sz w:val="24"/>
        </w:rPr>
      </w:pPr>
      <w:r>
        <w:rPr>
          <w:color w:val="212121"/>
          <w:sz w:val="24"/>
        </w:rPr>
        <w:t>Công thức máu, sinh hóa máu: điện giải đồ, urê máu, creatinine và</w:t>
      </w:r>
      <w:r>
        <w:rPr>
          <w:color w:val="212121"/>
          <w:spacing w:val="-8"/>
          <w:sz w:val="24"/>
        </w:rPr>
        <w:t xml:space="preserve"> </w:t>
      </w:r>
      <w:r>
        <w:rPr>
          <w:color w:val="212121"/>
          <w:sz w:val="24"/>
        </w:rPr>
        <w:t>glucose</w:t>
      </w:r>
    </w:p>
    <w:p w:rsidR="00AE06C4" w:rsidRDefault="00DF6B36">
      <w:pPr>
        <w:pStyle w:val="ListParagraph"/>
        <w:numPr>
          <w:ilvl w:val="1"/>
          <w:numId w:val="24"/>
        </w:numPr>
        <w:tabs>
          <w:tab w:val="left" w:pos="1138"/>
          <w:tab w:val="left" w:pos="1139"/>
        </w:tabs>
        <w:ind w:left="1138" w:hanging="521"/>
        <w:jc w:val="left"/>
        <w:rPr>
          <w:color w:val="212121"/>
          <w:sz w:val="24"/>
        </w:rPr>
      </w:pPr>
      <w:r>
        <w:rPr>
          <w:color w:val="212121"/>
          <w:sz w:val="24"/>
        </w:rPr>
        <w:t>Đông máu cơ bản: thời gian prothrombin, INR, APTT cho tất cả bệnh</w:t>
      </w:r>
      <w:r>
        <w:rPr>
          <w:color w:val="212121"/>
          <w:spacing w:val="-5"/>
          <w:sz w:val="24"/>
        </w:rPr>
        <w:t xml:space="preserve"> </w:t>
      </w:r>
      <w:r>
        <w:rPr>
          <w:color w:val="212121"/>
          <w:sz w:val="24"/>
        </w:rPr>
        <w:t>nhân</w:t>
      </w:r>
    </w:p>
    <w:p w:rsidR="00AE06C4" w:rsidRDefault="00DF6B36">
      <w:pPr>
        <w:pStyle w:val="ListParagraph"/>
        <w:numPr>
          <w:ilvl w:val="1"/>
          <w:numId w:val="24"/>
        </w:numPr>
        <w:tabs>
          <w:tab w:val="left" w:pos="1138"/>
          <w:tab w:val="left" w:pos="1139"/>
        </w:tabs>
        <w:ind w:left="1138" w:hanging="521"/>
        <w:jc w:val="left"/>
        <w:rPr>
          <w:color w:val="212121"/>
          <w:sz w:val="24"/>
        </w:rPr>
      </w:pPr>
      <w:r>
        <w:rPr>
          <w:color w:val="212121"/>
          <w:sz w:val="24"/>
        </w:rPr>
        <w:t>Troponin</w:t>
      </w:r>
      <w:r>
        <w:rPr>
          <w:color w:val="212121"/>
          <w:spacing w:val="-1"/>
          <w:sz w:val="24"/>
        </w:rPr>
        <w:t xml:space="preserve"> </w:t>
      </w:r>
      <w:r>
        <w:rPr>
          <w:color w:val="212121"/>
          <w:sz w:val="24"/>
        </w:rPr>
        <w:t>tim</w:t>
      </w:r>
    </w:p>
    <w:p w:rsidR="00AE06C4" w:rsidRDefault="00DF6B36">
      <w:pPr>
        <w:pStyle w:val="ListParagraph"/>
        <w:numPr>
          <w:ilvl w:val="1"/>
          <w:numId w:val="24"/>
        </w:numPr>
        <w:tabs>
          <w:tab w:val="left" w:pos="1138"/>
          <w:tab w:val="left" w:pos="1139"/>
        </w:tabs>
        <w:ind w:left="1138" w:hanging="521"/>
        <w:jc w:val="left"/>
        <w:rPr>
          <w:color w:val="212121"/>
          <w:sz w:val="24"/>
        </w:rPr>
      </w:pPr>
      <w:r>
        <w:rPr>
          <w:color w:val="212121"/>
          <w:sz w:val="24"/>
        </w:rPr>
        <w:t>Sàng lọc độc t nh để</w:t>
      </w:r>
      <w:r>
        <w:rPr>
          <w:color w:val="212121"/>
          <w:sz w:val="24"/>
        </w:rPr>
        <w:t xml:space="preserve"> phát hiện cocaine và các loại thuốck ch th ch giao cảm</w:t>
      </w:r>
      <w:r>
        <w:rPr>
          <w:color w:val="212121"/>
          <w:spacing w:val="7"/>
          <w:sz w:val="24"/>
        </w:rPr>
        <w:t xml:space="preserve"> </w:t>
      </w:r>
      <w:r>
        <w:rPr>
          <w:color w:val="212121"/>
          <w:sz w:val="24"/>
        </w:rPr>
        <w:t>khác</w:t>
      </w:r>
    </w:p>
    <w:p w:rsidR="00AE06C4" w:rsidRDefault="00DF6B36">
      <w:pPr>
        <w:pStyle w:val="ListParagraph"/>
        <w:numPr>
          <w:ilvl w:val="1"/>
          <w:numId w:val="24"/>
        </w:numPr>
        <w:tabs>
          <w:tab w:val="left" w:pos="1138"/>
          <w:tab w:val="left" w:pos="1139"/>
        </w:tabs>
        <w:ind w:left="1138" w:hanging="521"/>
        <w:jc w:val="left"/>
        <w:rPr>
          <w:color w:val="212121"/>
          <w:sz w:val="24"/>
        </w:rPr>
      </w:pPr>
      <w:r>
        <w:rPr>
          <w:color w:val="212121"/>
          <w:sz w:val="24"/>
        </w:rPr>
        <w:t>Tổng phân t ch nƣớc tiểu và cấy nƣớc</w:t>
      </w:r>
      <w:r>
        <w:rPr>
          <w:color w:val="212121"/>
          <w:spacing w:val="-21"/>
          <w:sz w:val="24"/>
        </w:rPr>
        <w:t xml:space="preserve"> </w:t>
      </w:r>
      <w:r>
        <w:rPr>
          <w:color w:val="212121"/>
          <w:sz w:val="24"/>
        </w:rPr>
        <w:t>tiểu</w:t>
      </w:r>
    </w:p>
    <w:p w:rsidR="00AE06C4" w:rsidRDefault="00DF6B36">
      <w:pPr>
        <w:pStyle w:val="ListParagraph"/>
        <w:numPr>
          <w:ilvl w:val="1"/>
          <w:numId w:val="24"/>
        </w:numPr>
        <w:tabs>
          <w:tab w:val="left" w:pos="1138"/>
          <w:tab w:val="left" w:pos="1139"/>
        </w:tabs>
        <w:ind w:left="1138" w:hanging="521"/>
        <w:jc w:val="left"/>
        <w:rPr>
          <w:color w:val="212121"/>
          <w:sz w:val="24"/>
        </w:rPr>
      </w:pPr>
      <w:r>
        <w:rPr>
          <w:color w:val="212121"/>
          <w:sz w:val="24"/>
        </w:rPr>
        <w:t>Thử thai ở phụ nữ trong độ tuổi sinh</w:t>
      </w:r>
      <w:r>
        <w:rPr>
          <w:color w:val="212121"/>
          <w:spacing w:val="-3"/>
          <w:sz w:val="24"/>
        </w:rPr>
        <w:t xml:space="preserve"> </w:t>
      </w:r>
      <w:r>
        <w:rPr>
          <w:color w:val="212121"/>
          <w:sz w:val="24"/>
        </w:rPr>
        <w:t>đẻ.</w:t>
      </w:r>
    </w:p>
    <w:p w:rsidR="00AE06C4" w:rsidRDefault="00AE06C4">
      <w:pPr>
        <w:pStyle w:val="BodyText"/>
        <w:spacing w:before="0"/>
        <w:ind w:left="0" w:firstLine="0"/>
        <w:jc w:val="left"/>
        <w:rPr>
          <w:sz w:val="26"/>
        </w:rPr>
      </w:pPr>
    </w:p>
    <w:p w:rsidR="00AE06C4" w:rsidRDefault="00AE06C4">
      <w:pPr>
        <w:pStyle w:val="BodyText"/>
        <w:spacing w:before="0"/>
        <w:ind w:left="0" w:firstLine="0"/>
        <w:jc w:val="left"/>
        <w:rPr>
          <w:sz w:val="26"/>
        </w:rPr>
      </w:pPr>
    </w:p>
    <w:p w:rsidR="00AE06C4" w:rsidRDefault="00AE06C4">
      <w:pPr>
        <w:pStyle w:val="BodyText"/>
        <w:spacing w:before="0"/>
        <w:ind w:left="0" w:firstLine="0"/>
        <w:jc w:val="left"/>
        <w:rPr>
          <w:sz w:val="26"/>
        </w:rPr>
      </w:pPr>
    </w:p>
    <w:p w:rsidR="00AE06C4" w:rsidRDefault="00AE06C4">
      <w:pPr>
        <w:pStyle w:val="BodyText"/>
        <w:spacing w:before="0"/>
        <w:ind w:left="0" w:firstLine="0"/>
        <w:jc w:val="left"/>
        <w:rPr>
          <w:sz w:val="26"/>
        </w:rPr>
      </w:pPr>
    </w:p>
    <w:p w:rsidR="00AE06C4" w:rsidRDefault="00AE06C4">
      <w:pPr>
        <w:pStyle w:val="BodyText"/>
        <w:spacing w:before="0"/>
        <w:ind w:left="0" w:firstLine="0"/>
        <w:jc w:val="left"/>
        <w:rPr>
          <w:sz w:val="26"/>
        </w:rPr>
      </w:pPr>
    </w:p>
    <w:p w:rsidR="00AE06C4" w:rsidRDefault="00AE06C4">
      <w:pPr>
        <w:pStyle w:val="BodyText"/>
        <w:spacing w:before="0"/>
        <w:ind w:left="0" w:firstLine="0"/>
        <w:jc w:val="left"/>
        <w:rPr>
          <w:sz w:val="26"/>
        </w:rPr>
      </w:pPr>
    </w:p>
    <w:p w:rsidR="00AE06C4" w:rsidRDefault="00AE06C4">
      <w:pPr>
        <w:pStyle w:val="BodyText"/>
        <w:spacing w:before="0"/>
        <w:ind w:left="0" w:firstLine="0"/>
        <w:jc w:val="left"/>
        <w:rPr>
          <w:sz w:val="26"/>
        </w:rPr>
      </w:pPr>
    </w:p>
    <w:p w:rsidR="00AE06C4" w:rsidRDefault="00AE06C4">
      <w:pPr>
        <w:pStyle w:val="BodyText"/>
        <w:spacing w:before="0"/>
        <w:ind w:left="0" w:firstLine="0"/>
        <w:jc w:val="left"/>
        <w:rPr>
          <w:sz w:val="26"/>
        </w:rPr>
      </w:pPr>
    </w:p>
    <w:p w:rsidR="00AE06C4" w:rsidRDefault="00AE06C4">
      <w:pPr>
        <w:pStyle w:val="BodyText"/>
        <w:spacing w:before="0"/>
        <w:ind w:left="0" w:firstLine="0"/>
        <w:jc w:val="left"/>
        <w:rPr>
          <w:sz w:val="26"/>
        </w:rPr>
      </w:pPr>
    </w:p>
    <w:p w:rsidR="00AE06C4" w:rsidRDefault="00AE06C4">
      <w:pPr>
        <w:pStyle w:val="BodyText"/>
        <w:spacing w:before="0"/>
        <w:ind w:left="0" w:firstLine="0"/>
        <w:jc w:val="left"/>
        <w:rPr>
          <w:sz w:val="26"/>
        </w:rPr>
      </w:pPr>
    </w:p>
    <w:p w:rsidR="00AE06C4" w:rsidRDefault="00AE06C4">
      <w:pPr>
        <w:pStyle w:val="BodyText"/>
        <w:spacing w:before="0"/>
        <w:ind w:left="0" w:firstLine="0"/>
        <w:jc w:val="left"/>
        <w:rPr>
          <w:sz w:val="26"/>
        </w:rPr>
      </w:pPr>
    </w:p>
    <w:p w:rsidR="00AE06C4" w:rsidRDefault="00AE06C4">
      <w:pPr>
        <w:pStyle w:val="BodyText"/>
        <w:spacing w:before="10"/>
        <w:ind w:left="0" w:firstLine="0"/>
        <w:jc w:val="left"/>
        <w:rPr>
          <w:sz w:val="34"/>
        </w:rPr>
      </w:pPr>
    </w:p>
    <w:p w:rsidR="00AE06C4" w:rsidRDefault="00DF6B36">
      <w:pPr>
        <w:pStyle w:val="Heading1"/>
        <w:spacing w:before="0"/>
        <w:ind w:left="600" w:right="480" w:firstLine="0"/>
        <w:jc w:val="center"/>
      </w:pPr>
      <w:bookmarkStart w:id="86" w:name="_bookmark86"/>
      <w:bookmarkEnd w:id="86"/>
      <w:r>
        <w:t>CHƢƠNG 3</w:t>
      </w:r>
    </w:p>
    <w:p w:rsidR="00AE06C4" w:rsidRDefault="00AE06C4">
      <w:pPr>
        <w:jc w:val="center"/>
        <w:sectPr w:rsidR="00AE06C4">
          <w:pgSz w:w="11910" w:h="16840"/>
          <w:pgMar w:top="1400" w:right="920" w:bottom="1340" w:left="1480" w:header="0" w:footer="1077" w:gutter="0"/>
          <w:cols w:space="720"/>
        </w:sectPr>
      </w:pPr>
    </w:p>
    <w:p w:rsidR="00AE06C4" w:rsidRDefault="00DF6B36">
      <w:pPr>
        <w:pStyle w:val="Heading1"/>
        <w:spacing w:before="76"/>
        <w:ind w:left="600" w:right="474" w:firstLine="0"/>
        <w:jc w:val="center"/>
      </w:pPr>
      <w:bookmarkStart w:id="87" w:name="_bookmark87"/>
      <w:bookmarkEnd w:id="87"/>
      <w:r>
        <w:lastRenderedPageBreak/>
        <w:t>ĐIỀU TRỊ VÀ TIÊN LƢỢNG</w:t>
      </w:r>
    </w:p>
    <w:p w:rsidR="00AE06C4" w:rsidRDefault="00AE06C4">
      <w:pPr>
        <w:pStyle w:val="BodyText"/>
        <w:spacing w:before="0"/>
        <w:ind w:left="0" w:firstLine="0"/>
        <w:jc w:val="left"/>
        <w:rPr>
          <w:b/>
          <w:sz w:val="26"/>
        </w:rPr>
      </w:pPr>
    </w:p>
    <w:p w:rsidR="00AE06C4" w:rsidRDefault="00DF6B36">
      <w:pPr>
        <w:pStyle w:val="Heading1"/>
        <w:numPr>
          <w:ilvl w:val="0"/>
          <w:numId w:val="18"/>
        </w:numPr>
        <w:tabs>
          <w:tab w:val="left" w:pos="832"/>
        </w:tabs>
        <w:spacing w:before="218"/>
        <w:jc w:val="both"/>
      </w:pPr>
      <w:bookmarkStart w:id="88" w:name="_bookmark88"/>
      <w:bookmarkEnd w:id="88"/>
      <w:r>
        <w:t>ĐIỀU TRỊ NỘI</w:t>
      </w:r>
      <w:r>
        <w:rPr>
          <w:spacing w:val="-1"/>
        </w:rPr>
        <w:t xml:space="preserve"> </w:t>
      </w:r>
      <w:r>
        <w:t>KHOA</w:t>
      </w:r>
    </w:p>
    <w:p w:rsidR="00AE06C4" w:rsidRDefault="00DF6B36">
      <w:pPr>
        <w:pStyle w:val="Heading1"/>
        <w:numPr>
          <w:ilvl w:val="1"/>
          <w:numId w:val="18"/>
        </w:numPr>
        <w:tabs>
          <w:tab w:val="left" w:pos="858"/>
        </w:tabs>
        <w:spacing w:before="120"/>
        <w:jc w:val="both"/>
      </w:pPr>
      <w:bookmarkStart w:id="89" w:name="_bookmark89"/>
      <w:bookmarkEnd w:id="89"/>
      <w:r>
        <w:t>Nguyên tắc</w:t>
      </w:r>
      <w:r>
        <w:rPr>
          <w:spacing w:val="-3"/>
        </w:rPr>
        <w:t xml:space="preserve"> </w:t>
      </w:r>
      <w:r>
        <w:t>chung</w:t>
      </w:r>
    </w:p>
    <w:p w:rsidR="00AE06C4" w:rsidRDefault="00DF6B36">
      <w:pPr>
        <w:pStyle w:val="BodyText"/>
        <w:spacing w:before="115"/>
        <w:ind w:right="492"/>
      </w:pPr>
      <w:r>
        <w:t>Điều trị bệnh nhân XHN phụ thuộc vào nguyên nhân và mức độ xuất huyết. Kiểm soát các dấu hiệu sinh tồn, chảy máu, co giật, huyết áp và áp lực nội sọ. Các thuốc sử dụng trong điều trị đột quỳ cấp bao</w:t>
      </w:r>
      <w:r>
        <w:rPr>
          <w:spacing w:val="-8"/>
        </w:rPr>
        <w:t xml:space="preserve"> </w:t>
      </w:r>
      <w:r>
        <w:t>gồm:</w:t>
      </w:r>
    </w:p>
    <w:p w:rsidR="00AE06C4" w:rsidRDefault="00DF6B36">
      <w:pPr>
        <w:pStyle w:val="ListParagraph"/>
        <w:numPr>
          <w:ilvl w:val="1"/>
          <w:numId w:val="24"/>
        </w:numPr>
        <w:tabs>
          <w:tab w:val="left" w:pos="1074"/>
        </w:tabs>
        <w:ind w:left="1074"/>
        <w:rPr>
          <w:sz w:val="24"/>
        </w:rPr>
      </w:pPr>
      <w:r>
        <w:rPr>
          <w:sz w:val="24"/>
        </w:rPr>
        <w:t>Thuốc chống động kinh: dự phòng co</w:t>
      </w:r>
      <w:r>
        <w:rPr>
          <w:spacing w:val="-8"/>
          <w:sz w:val="24"/>
        </w:rPr>
        <w:t xml:space="preserve"> </w:t>
      </w:r>
      <w:r>
        <w:rPr>
          <w:sz w:val="24"/>
        </w:rPr>
        <w:t>giật.</w:t>
      </w:r>
    </w:p>
    <w:p w:rsidR="00AE06C4" w:rsidRDefault="00DF6B36">
      <w:pPr>
        <w:pStyle w:val="ListParagraph"/>
        <w:numPr>
          <w:ilvl w:val="1"/>
          <w:numId w:val="24"/>
        </w:numPr>
        <w:tabs>
          <w:tab w:val="left" w:pos="1074"/>
        </w:tabs>
        <w:ind w:left="1074"/>
        <w:rPr>
          <w:sz w:val="24"/>
        </w:rPr>
      </w:pPr>
      <w:r>
        <w:rPr>
          <w:sz w:val="24"/>
        </w:rPr>
        <w:t>Thuốc hạ áp</w:t>
      </w:r>
      <w:r>
        <w:rPr>
          <w:sz w:val="24"/>
        </w:rPr>
        <w:t>: kiểm soát huyết áp và các yếu tố nguy cơ bệnh tim</w:t>
      </w:r>
      <w:r>
        <w:rPr>
          <w:spacing w:val="-7"/>
          <w:sz w:val="24"/>
        </w:rPr>
        <w:t xml:space="preserve"> </w:t>
      </w:r>
      <w:r>
        <w:rPr>
          <w:sz w:val="24"/>
        </w:rPr>
        <w:t>mạch.</w:t>
      </w:r>
    </w:p>
    <w:p w:rsidR="00AE06C4" w:rsidRDefault="00DF6B36">
      <w:pPr>
        <w:pStyle w:val="ListParagraph"/>
        <w:numPr>
          <w:ilvl w:val="1"/>
          <w:numId w:val="24"/>
        </w:numPr>
        <w:tabs>
          <w:tab w:val="left" w:pos="1074"/>
        </w:tabs>
        <w:ind w:left="1074"/>
        <w:rPr>
          <w:sz w:val="24"/>
        </w:rPr>
      </w:pPr>
      <w:r>
        <w:rPr>
          <w:sz w:val="24"/>
        </w:rPr>
        <w:t>Lợi tiểu thẩm thấu: giảm áp lực nội sọ trong khoang dƣới</w:t>
      </w:r>
      <w:r>
        <w:rPr>
          <w:spacing w:val="-22"/>
          <w:sz w:val="24"/>
        </w:rPr>
        <w:t xml:space="preserve"> </w:t>
      </w:r>
      <w:r>
        <w:rPr>
          <w:sz w:val="24"/>
        </w:rPr>
        <w:t>nhện.</w:t>
      </w:r>
    </w:p>
    <w:p w:rsidR="00AE06C4" w:rsidRDefault="00DF6B36">
      <w:pPr>
        <w:pStyle w:val="BodyText"/>
        <w:spacing w:before="121"/>
        <w:ind w:right="492"/>
      </w:pPr>
      <w:r>
        <w:t>Xử tr bắt đầu bằng ổn định các dấu hiệu sinh tồn: đặt ống nội kh quản kiểm soát đƣờng</w:t>
      </w:r>
      <w:r>
        <w:rPr>
          <w:spacing w:val="-6"/>
        </w:rPr>
        <w:t xml:space="preserve"> </w:t>
      </w:r>
      <w:r>
        <w:t>thở</w:t>
      </w:r>
      <w:r>
        <w:rPr>
          <w:spacing w:val="-3"/>
        </w:rPr>
        <w:t xml:space="preserve"> </w:t>
      </w:r>
      <w:r>
        <w:t>nếu</w:t>
      </w:r>
      <w:r>
        <w:rPr>
          <w:spacing w:val="-3"/>
        </w:rPr>
        <w:t xml:space="preserve"> </w:t>
      </w:r>
      <w:r>
        <w:t>bệnh</w:t>
      </w:r>
      <w:r>
        <w:rPr>
          <w:spacing w:val="-3"/>
        </w:rPr>
        <w:t xml:space="preserve"> </w:t>
      </w:r>
      <w:r>
        <w:t>nhân</w:t>
      </w:r>
      <w:r>
        <w:rPr>
          <w:spacing w:val="-2"/>
        </w:rPr>
        <w:t xml:space="preserve"> </w:t>
      </w:r>
      <w:r>
        <w:t>suy</w:t>
      </w:r>
      <w:r>
        <w:rPr>
          <w:spacing w:val="-5"/>
        </w:rPr>
        <w:t xml:space="preserve"> </w:t>
      </w:r>
      <w:r>
        <w:t>giảm</w:t>
      </w:r>
      <w:r>
        <w:rPr>
          <w:spacing w:val="1"/>
        </w:rPr>
        <w:t xml:space="preserve"> </w:t>
      </w:r>
      <w:r>
        <w:t>ý</w:t>
      </w:r>
      <w:r>
        <w:rPr>
          <w:spacing w:val="-8"/>
        </w:rPr>
        <w:t xml:space="preserve"> </w:t>
      </w:r>
      <w:r>
        <w:t>thức,</w:t>
      </w:r>
      <w:r>
        <w:rPr>
          <w:spacing w:val="-1"/>
        </w:rPr>
        <w:t xml:space="preserve"> </w:t>
      </w:r>
      <w:r>
        <w:t>có</w:t>
      </w:r>
      <w:r>
        <w:rPr>
          <w:spacing w:val="-3"/>
        </w:rPr>
        <w:t xml:space="preserve"> </w:t>
      </w:r>
      <w:r>
        <w:t>nguy</w:t>
      </w:r>
      <w:r>
        <w:rPr>
          <w:spacing w:val="-6"/>
        </w:rPr>
        <w:t xml:space="preserve"> </w:t>
      </w:r>
      <w:r>
        <w:t>cơ</w:t>
      </w:r>
      <w:r>
        <w:rPr>
          <w:spacing w:val="-3"/>
        </w:rPr>
        <w:t xml:space="preserve"> </w:t>
      </w:r>
      <w:r>
        <w:t>suy</w:t>
      </w:r>
      <w:r>
        <w:rPr>
          <w:spacing w:val="-7"/>
        </w:rPr>
        <w:t xml:space="preserve"> </w:t>
      </w:r>
      <w:r>
        <w:t>hô</w:t>
      </w:r>
      <w:r>
        <w:rPr>
          <w:spacing w:val="-3"/>
        </w:rPr>
        <w:t xml:space="preserve"> </w:t>
      </w:r>
      <w:r>
        <w:t>hấp,</w:t>
      </w:r>
      <w:r>
        <w:rPr>
          <w:spacing w:val="-4"/>
        </w:rPr>
        <w:t xml:space="preserve"> </w:t>
      </w:r>
      <w:r>
        <w:t>thở</w:t>
      </w:r>
      <w:r>
        <w:rPr>
          <w:spacing w:val="-3"/>
        </w:rPr>
        <w:t xml:space="preserve"> </w:t>
      </w:r>
      <w:r>
        <w:t>máy</w:t>
      </w:r>
      <w:r>
        <w:rPr>
          <w:spacing w:val="-5"/>
        </w:rPr>
        <w:t xml:space="preserve"> </w:t>
      </w:r>
      <w:r>
        <w:t>kiểu</w:t>
      </w:r>
      <w:r>
        <w:rPr>
          <w:spacing w:val="-3"/>
        </w:rPr>
        <w:t xml:space="preserve"> </w:t>
      </w:r>
      <w:r>
        <w:t>tăng</w:t>
      </w:r>
      <w:r>
        <w:rPr>
          <w:spacing w:val="-6"/>
        </w:rPr>
        <w:t xml:space="preserve"> </w:t>
      </w:r>
      <w:r>
        <w:rPr>
          <w:spacing w:val="-10"/>
        </w:rPr>
        <w:t xml:space="preserve">thông </w:t>
      </w:r>
      <w:r>
        <w:t>kh kết hợp truyền mannitol tĩnh mạch nếu có tăng áp lực nội sọ, đồng thời chụp CT sọ não cấp cứu. Theo dõi đƣờng máu và dự phòng viêm loét dạ dày tá tràng</w:t>
      </w:r>
      <w:r>
        <w:rPr>
          <w:spacing w:val="-35"/>
        </w:rPr>
        <w:t xml:space="preserve"> </w:t>
      </w:r>
      <w:r>
        <w:t>[72].</w:t>
      </w:r>
    </w:p>
    <w:p w:rsidR="00AE06C4" w:rsidRDefault="00DF6B36">
      <w:pPr>
        <w:pStyle w:val="Heading1"/>
        <w:numPr>
          <w:ilvl w:val="1"/>
          <w:numId w:val="18"/>
        </w:numPr>
        <w:tabs>
          <w:tab w:val="left" w:pos="858"/>
        </w:tabs>
        <w:jc w:val="both"/>
      </w:pPr>
      <w:bookmarkStart w:id="90" w:name="_bookmark90"/>
      <w:bookmarkEnd w:id="90"/>
      <w:r>
        <w:t>Điều trị cụ</w:t>
      </w:r>
      <w:r>
        <w:rPr>
          <w:spacing w:val="-1"/>
        </w:rPr>
        <w:t xml:space="preserve"> </w:t>
      </w:r>
      <w:r>
        <w:t>thể</w:t>
      </w:r>
    </w:p>
    <w:p w:rsidR="00AE06C4" w:rsidRDefault="00DF6B36">
      <w:pPr>
        <w:pStyle w:val="Heading2"/>
        <w:numPr>
          <w:ilvl w:val="2"/>
          <w:numId w:val="18"/>
        </w:numPr>
        <w:tabs>
          <w:tab w:val="left" w:pos="1038"/>
        </w:tabs>
        <w:spacing w:before="120"/>
        <w:jc w:val="both"/>
      </w:pPr>
      <w:r>
        <w:t>Kiểm soát cơn co</w:t>
      </w:r>
      <w:r>
        <w:rPr>
          <w:spacing w:val="2"/>
        </w:rPr>
        <w:t xml:space="preserve"> </w:t>
      </w:r>
      <w:r>
        <w:t>giật</w:t>
      </w:r>
    </w:p>
    <w:p w:rsidR="00AE06C4" w:rsidRDefault="00DF6B36">
      <w:pPr>
        <w:pStyle w:val="BodyText"/>
        <w:spacing w:before="115"/>
        <w:ind w:right="494"/>
      </w:pPr>
      <w:r>
        <w:t>Triệu chứng co giật sớm xảy ra ở 4-28% bệnh nhân xuất huyết não, thƣờng không</w:t>
      </w:r>
      <w:r>
        <w:rPr>
          <w:spacing w:val="-38"/>
        </w:rPr>
        <w:t xml:space="preserve"> </w:t>
      </w:r>
      <w:r>
        <w:rPr>
          <w:spacing w:val="-12"/>
        </w:rPr>
        <w:t xml:space="preserve">phải </w:t>
      </w:r>
      <w:r>
        <w:t>là cơn động kinh</w:t>
      </w:r>
      <w:r>
        <w:rPr>
          <w:spacing w:val="-3"/>
        </w:rPr>
        <w:t xml:space="preserve"> </w:t>
      </w:r>
      <w:r>
        <w:t>[92].</w:t>
      </w:r>
    </w:p>
    <w:p w:rsidR="00AE06C4" w:rsidRDefault="00DF6B36">
      <w:pPr>
        <w:pStyle w:val="BodyText"/>
        <w:ind w:right="493"/>
      </w:pPr>
      <w:r>
        <w:t xml:space="preserve">Các thuốc thƣờng dùng là nhóm benzodiazepin nhƣ lorazepam hoặc diazepam. Có </w:t>
      </w:r>
      <w:r>
        <w:rPr>
          <w:spacing w:val="-31"/>
        </w:rPr>
        <w:t xml:space="preserve">thể </w:t>
      </w:r>
      <w:r>
        <w:t>dùng thêm liều nạp phenytoin hoặc fosphenytoin để kiểm soát lâu dài.</w:t>
      </w:r>
    </w:p>
    <w:p w:rsidR="00AE06C4" w:rsidRDefault="00DF6B36">
      <w:pPr>
        <w:pStyle w:val="Heading2"/>
        <w:numPr>
          <w:ilvl w:val="2"/>
          <w:numId w:val="18"/>
        </w:numPr>
        <w:tabs>
          <w:tab w:val="left" w:pos="1038"/>
        </w:tabs>
        <w:jc w:val="both"/>
      </w:pPr>
      <w:r>
        <w:t>D</w:t>
      </w:r>
      <w:r>
        <w:t>ự phòng động</w:t>
      </w:r>
      <w:r>
        <w:rPr>
          <w:spacing w:val="-1"/>
        </w:rPr>
        <w:t xml:space="preserve"> </w:t>
      </w:r>
      <w:r>
        <w:t>kinh</w:t>
      </w:r>
    </w:p>
    <w:p w:rsidR="00AE06C4" w:rsidRDefault="00DF6B36">
      <w:pPr>
        <w:pStyle w:val="BodyText"/>
        <w:spacing w:before="116"/>
        <w:ind w:left="618" w:firstLine="0"/>
        <w:jc w:val="left"/>
      </w:pPr>
      <w:r>
        <w:t>Chỉ định:</w:t>
      </w:r>
    </w:p>
    <w:p w:rsidR="00AE06C4" w:rsidRDefault="00DF6B36">
      <w:pPr>
        <w:pStyle w:val="ListParagraph"/>
        <w:numPr>
          <w:ilvl w:val="1"/>
          <w:numId w:val="24"/>
        </w:numPr>
        <w:tabs>
          <w:tab w:val="left" w:pos="758"/>
        </w:tabs>
        <w:ind w:left="757" w:hanging="140"/>
        <w:jc w:val="left"/>
        <w:rPr>
          <w:sz w:val="24"/>
        </w:rPr>
      </w:pPr>
      <w:r>
        <w:rPr>
          <w:sz w:val="24"/>
        </w:rPr>
        <w:t>Bệnh nhân xuất huyết thùy não để giảm nguy cơ co</w:t>
      </w:r>
      <w:r>
        <w:rPr>
          <w:spacing w:val="-8"/>
          <w:sz w:val="24"/>
        </w:rPr>
        <w:t xml:space="preserve"> </w:t>
      </w:r>
      <w:r>
        <w:rPr>
          <w:sz w:val="24"/>
        </w:rPr>
        <w:t>giật.</w:t>
      </w:r>
    </w:p>
    <w:p w:rsidR="00AE06C4" w:rsidRDefault="00DF6B36">
      <w:pPr>
        <w:pStyle w:val="ListParagraph"/>
        <w:numPr>
          <w:ilvl w:val="1"/>
          <w:numId w:val="24"/>
        </w:numPr>
        <w:tabs>
          <w:tab w:val="left" w:pos="758"/>
        </w:tabs>
        <w:ind w:left="757" w:hanging="140"/>
        <w:jc w:val="left"/>
        <w:rPr>
          <w:sz w:val="24"/>
        </w:rPr>
      </w:pPr>
      <w:r>
        <w:rPr>
          <w:sz w:val="24"/>
        </w:rPr>
        <w:t>Bệnh nhân xuất huyết dƣới nhện do vỡ phình</w:t>
      </w:r>
      <w:r>
        <w:rPr>
          <w:spacing w:val="-10"/>
          <w:sz w:val="24"/>
        </w:rPr>
        <w:t xml:space="preserve"> </w:t>
      </w:r>
      <w:r>
        <w:rPr>
          <w:sz w:val="24"/>
        </w:rPr>
        <w:t>mạch.</w:t>
      </w:r>
    </w:p>
    <w:p w:rsidR="00AE06C4" w:rsidRDefault="00DF6B36">
      <w:pPr>
        <w:pStyle w:val="BodyText"/>
        <w:ind w:right="489"/>
      </w:pPr>
      <w:r>
        <w:t>Không khuyến cáo dùng kéo dài thuốc dự phòng động kinh nhƣng có thể cân nhắc ở các bệnh nhân có tiền sử co giật, tụ máu trong não, tăng huyết áp khó kiểm soát, nhồi máu hoặc phình động mạch não giữa.</w:t>
      </w:r>
    </w:p>
    <w:p w:rsidR="00AE06C4" w:rsidRDefault="00DF6B36">
      <w:pPr>
        <w:pStyle w:val="Heading2"/>
        <w:numPr>
          <w:ilvl w:val="2"/>
          <w:numId w:val="18"/>
        </w:numPr>
        <w:tabs>
          <w:tab w:val="left" w:pos="1038"/>
        </w:tabs>
        <w:spacing w:before="124"/>
        <w:jc w:val="both"/>
      </w:pPr>
      <w:r>
        <w:t>Kiểm soát huyết</w:t>
      </w:r>
      <w:r>
        <w:rPr>
          <w:spacing w:val="1"/>
        </w:rPr>
        <w:t xml:space="preserve"> </w:t>
      </w:r>
      <w:r>
        <w:t>áp</w:t>
      </w:r>
    </w:p>
    <w:p w:rsidR="00AE06C4" w:rsidRDefault="00DF6B36">
      <w:pPr>
        <w:pStyle w:val="ListParagraph"/>
        <w:numPr>
          <w:ilvl w:val="1"/>
          <w:numId w:val="24"/>
        </w:numPr>
        <w:tabs>
          <w:tab w:val="left" w:pos="1074"/>
        </w:tabs>
        <w:spacing w:before="116"/>
        <w:ind w:right="494" w:firstLine="395"/>
        <w:rPr>
          <w:sz w:val="24"/>
        </w:rPr>
      </w:pPr>
      <w:r>
        <w:rPr>
          <w:sz w:val="24"/>
        </w:rPr>
        <w:t>Nếu huyết áp tâm thu &gt;200 mmHg hoặc h</w:t>
      </w:r>
      <w:r>
        <w:rPr>
          <w:sz w:val="24"/>
        </w:rPr>
        <w:t>uyết áp trung bình &gt; 150 mmHg: hạ áp bằng thuốc truyền tĩnh mạch, theo dõi huyết áp cứ mỗi 5</w:t>
      </w:r>
      <w:r>
        <w:rPr>
          <w:spacing w:val="-3"/>
          <w:sz w:val="24"/>
        </w:rPr>
        <w:t xml:space="preserve"> </w:t>
      </w:r>
      <w:r>
        <w:rPr>
          <w:sz w:val="24"/>
        </w:rPr>
        <w:t>phút/lần.</w:t>
      </w:r>
    </w:p>
    <w:p w:rsidR="00AE06C4" w:rsidRDefault="00DF6B36">
      <w:pPr>
        <w:pStyle w:val="ListParagraph"/>
        <w:numPr>
          <w:ilvl w:val="1"/>
          <w:numId w:val="24"/>
        </w:numPr>
        <w:tabs>
          <w:tab w:val="left" w:pos="1074"/>
        </w:tabs>
        <w:ind w:right="487" w:firstLine="395"/>
        <w:rPr>
          <w:sz w:val="24"/>
        </w:rPr>
      </w:pPr>
      <w:r>
        <w:rPr>
          <w:sz w:val="24"/>
        </w:rPr>
        <w:t>Nếu huyết áp tâm thu &gt;180 mmHg hoặc huyết áp trung bình &gt; 130 mmHg kèm theo tăng áp lực nội sọ: theo dõi áp lực nội sọ và hạ áp bằng thuốc truyền tĩnh mạ</w:t>
      </w:r>
      <w:r>
        <w:rPr>
          <w:sz w:val="24"/>
        </w:rPr>
        <w:t>ch, duy  trì áp lực tƣới máu não ≥ 60</w:t>
      </w:r>
      <w:r>
        <w:rPr>
          <w:spacing w:val="-7"/>
          <w:sz w:val="24"/>
        </w:rPr>
        <w:t xml:space="preserve"> </w:t>
      </w:r>
      <w:r>
        <w:rPr>
          <w:sz w:val="24"/>
        </w:rPr>
        <w:t>mmHg.</w:t>
      </w:r>
    </w:p>
    <w:p w:rsidR="00AE06C4" w:rsidRDefault="00DF6B36">
      <w:pPr>
        <w:pStyle w:val="ListParagraph"/>
        <w:numPr>
          <w:ilvl w:val="1"/>
          <w:numId w:val="24"/>
        </w:numPr>
        <w:tabs>
          <w:tab w:val="left" w:pos="1074"/>
        </w:tabs>
        <w:ind w:right="492" w:firstLine="395"/>
        <w:rPr>
          <w:sz w:val="24"/>
        </w:rPr>
      </w:pPr>
      <w:r>
        <w:rPr>
          <w:sz w:val="24"/>
        </w:rPr>
        <w:t>Nếu huyết áp tâm thu &gt;180 mmHg hoặc huyết áp trung bình &gt; 130 mmHg và không có triệu chứng tăng áp lực nội sọ: hạ huyết áp tối thiểu (đ ch huyết áp 160/90 mmHg hoặc huyết áp trung bình 110 mmHg) bằng thuốc truyền</w:t>
      </w:r>
      <w:r>
        <w:rPr>
          <w:sz w:val="24"/>
        </w:rPr>
        <w:t xml:space="preserve"> tĩnh mạch, theo dõi tình trạng lâm sàng, huyết áp mỗi 15</w:t>
      </w:r>
      <w:r>
        <w:rPr>
          <w:spacing w:val="-2"/>
          <w:sz w:val="24"/>
        </w:rPr>
        <w:t xml:space="preserve"> </w:t>
      </w:r>
      <w:r>
        <w:rPr>
          <w:sz w:val="24"/>
        </w:rPr>
        <w:t>phút.</w:t>
      </w:r>
    </w:p>
    <w:p w:rsidR="00AE06C4" w:rsidRDefault="00DF6B36">
      <w:pPr>
        <w:pStyle w:val="ListParagraph"/>
        <w:numPr>
          <w:ilvl w:val="1"/>
          <w:numId w:val="24"/>
        </w:numPr>
        <w:tabs>
          <w:tab w:val="left" w:pos="1074"/>
        </w:tabs>
        <w:spacing w:before="118"/>
        <w:ind w:right="490" w:firstLine="395"/>
        <w:rPr>
          <w:sz w:val="24"/>
        </w:rPr>
      </w:pPr>
      <w:r>
        <w:rPr>
          <w:sz w:val="24"/>
        </w:rPr>
        <w:t xml:space="preserve">Với các bệnh nhân xuất huyết dƣới nhện do vỡ phình mạch, AHA/ASA </w:t>
      </w:r>
      <w:r>
        <w:rPr>
          <w:spacing w:val="-12"/>
          <w:sz w:val="24"/>
        </w:rPr>
        <w:t xml:space="preserve">2012 </w:t>
      </w:r>
      <w:r>
        <w:rPr>
          <w:sz w:val="24"/>
        </w:rPr>
        <w:t>khuyến</w:t>
      </w:r>
      <w:r>
        <w:rPr>
          <w:spacing w:val="-2"/>
          <w:sz w:val="24"/>
        </w:rPr>
        <w:t xml:space="preserve"> </w:t>
      </w:r>
      <w:r>
        <w:rPr>
          <w:sz w:val="24"/>
        </w:rPr>
        <w:t>cáo</w:t>
      </w:r>
      <w:r>
        <w:rPr>
          <w:spacing w:val="-3"/>
          <w:sz w:val="24"/>
        </w:rPr>
        <w:t xml:space="preserve"> </w:t>
      </w:r>
      <w:r>
        <w:rPr>
          <w:sz w:val="24"/>
        </w:rPr>
        <w:t>hạ</w:t>
      </w:r>
      <w:r>
        <w:rPr>
          <w:spacing w:val="-4"/>
          <w:sz w:val="24"/>
        </w:rPr>
        <w:t xml:space="preserve"> </w:t>
      </w:r>
      <w:r>
        <w:rPr>
          <w:sz w:val="24"/>
        </w:rPr>
        <w:t>huyết</w:t>
      </w:r>
      <w:r>
        <w:rPr>
          <w:spacing w:val="-4"/>
          <w:sz w:val="24"/>
        </w:rPr>
        <w:t xml:space="preserve"> </w:t>
      </w:r>
      <w:r>
        <w:rPr>
          <w:sz w:val="24"/>
        </w:rPr>
        <w:t>áp</w:t>
      </w:r>
      <w:r>
        <w:rPr>
          <w:spacing w:val="-3"/>
          <w:sz w:val="24"/>
        </w:rPr>
        <w:t xml:space="preserve"> </w:t>
      </w:r>
      <w:r>
        <w:rPr>
          <w:sz w:val="24"/>
        </w:rPr>
        <w:t>xuống</w:t>
      </w:r>
      <w:r>
        <w:rPr>
          <w:spacing w:val="-6"/>
          <w:sz w:val="24"/>
        </w:rPr>
        <w:t xml:space="preserve"> </w:t>
      </w:r>
      <w:r>
        <w:rPr>
          <w:sz w:val="24"/>
        </w:rPr>
        <w:t>dƣới</w:t>
      </w:r>
      <w:r>
        <w:rPr>
          <w:spacing w:val="-3"/>
          <w:sz w:val="24"/>
        </w:rPr>
        <w:t xml:space="preserve"> </w:t>
      </w:r>
      <w:r>
        <w:rPr>
          <w:sz w:val="24"/>
        </w:rPr>
        <w:t>160</w:t>
      </w:r>
      <w:r>
        <w:rPr>
          <w:spacing w:val="-3"/>
          <w:sz w:val="24"/>
        </w:rPr>
        <w:t xml:space="preserve"> </w:t>
      </w:r>
      <w:r>
        <w:rPr>
          <w:sz w:val="24"/>
        </w:rPr>
        <w:t>mmHg</w:t>
      </w:r>
      <w:r>
        <w:rPr>
          <w:spacing w:val="-7"/>
          <w:sz w:val="24"/>
        </w:rPr>
        <w:t xml:space="preserve"> </w:t>
      </w:r>
      <w:r>
        <w:rPr>
          <w:sz w:val="24"/>
        </w:rPr>
        <w:t>để</w:t>
      </w:r>
      <w:r>
        <w:rPr>
          <w:spacing w:val="-2"/>
          <w:sz w:val="24"/>
        </w:rPr>
        <w:t xml:space="preserve"> </w:t>
      </w:r>
      <w:r>
        <w:rPr>
          <w:sz w:val="24"/>
        </w:rPr>
        <w:t>giảm</w:t>
      </w:r>
      <w:r>
        <w:rPr>
          <w:spacing w:val="-3"/>
          <w:sz w:val="24"/>
        </w:rPr>
        <w:t xml:space="preserve"> </w:t>
      </w:r>
      <w:r>
        <w:rPr>
          <w:sz w:val="24"/>
        </w:rPr>
        <w:t>nguy</w:t>
      </w:r>
      <w:r>
        <w:rPr>
          <w:spacing w:val="-8"/>
          <w:sz w:val="24"/>
        </w:rPr>
        <w:t xml:space="preserve"> </w:t>
      </w:r>
      <w:r>
        <w:rPr>
          <w:sz w:val="24"/>
        </w:rPr>
        <w:t>cơ</w:t>
      </w:r>
      <w:r>
        <w:rPr>
          <w:spacing w:val="-1"/>
          <w:sz w:val="24"/>
        </w:rPr>
        <w:t xml:space="preserve"> </w:t>
      </w:r>
      <w:r>
        <w:rPr>
          <w:sz w:val="24"/>
        </w:rPr>
        <w:t>chảy</w:t>
      </w:r>
      <w:r>
        <w:rPr>
          <w:spacing w:val="-8"/>
          <w:sz w:val="24"/>
        </w:rPr>
        <w:t xml:space="preserve"> </w:t>
      </w:r>
      <w:r>
        <w:rPr>
          <w:sz w:val="24"/>
        </w:rPr>
        <w:t>máu</w:t>
      </w:r>
      <w:r>
        <w:rPr>
          <w:spacing w:val="-3"/>
          <w:sz w:val="24"/>
        </w:rPr>
        <w:t xml:space="preserve"> </w:t>
      </w:r>
      <w:r>
        <w:rPr>
          <w:sz w:val="24"/>
        </w:rPr>
        <w:t>tái</w:t>
      </w:r>
      <w:r>
        <w:rPr>
          <w:spacing w:val="-3"/>
          <w:sz w:val="24"/>
        </w:rPr>
        <w:t xml:space="preserve"> </w:t>
      </w:r>
      <w:r>
        <w:rPr>
          <w:sz w:val="24"/>
        </w:rPr>
        <w:t>phát</w:t>
      </w:r>
      <w:r>
        <w:rPr>
          <w:spacing w:val="-3"/>
          <w:sz w:val="24"/>
        </w:rPr>
        <w:t xml:space="preserve"> </w:t>
      </w:r>
      <w:r>
        <w:rPr>
          <w:sz w:val="24"/>
        </w:rPr>
        <w:t>[93].</w:t>
      </w:r>
    </w:p>
    <w:p w:rsidR="00AE06C4" w:rsidRDefault="00DF6B36">
      <w:pPr>
        <w:pStyle w:val="ListParagraph"/>
        <w:numPr>
          <w:ilvl w:val="1"/>
          <w:numId w:val="24"/>
        </w:numPr>
        <w:tabs>
          <w:tab w:val="left" w:pos="1074"/>
        </w:tabs>
        <w:ind w:left="1074"/>
        <w:rPr>
          <w:sz w:val="24"/>
        </w:rPr>
      </w:pPr>
      <w:r>
        <w:rPr>
          <w:sz w:val="24"/>
        </w:rPr>
        <w:t>Theo ACP (American College of Physicians) và AAFP (American</w:t>
      </w:r>
      <w:r>
        <w:rPr>
          <w:spacing w:val="-5"/>
          <w:sz w:val="24"/>
        </w:rPr>
        <w:t xml:space="preserve"> </w:t>
      </w:r>
      <w:r>
        <w:rPr>
          <w:sz w:val="24"/>
        </w:rPr>
        <w:t>Academy of</w:t>
      </w:r>
    </w:p>
    <w:p w:rsidR="00AE06C4" w:rsidRDefault="00AE06C4">
      <w:pPr>
        <w:jc w:val="both"/>
        <w:rPr>
          <w:sz w:val="24"/>
        </w:rPr>
        <w:sectPr w:rsidR="00AE06C4">
          <w:pgSz w:w="11910" w:h="16840"/>
          <w:pgMar w:top="1320" w:right="920" w:bottom="1340" w:left="1480" w:header="0" w:footer="1077" w:gutter="0"/>
          <w:cols w:space="720"/>
        </w:sectPr>
      </w:pPr>
    </w:p>
    <w:p w:rsidR="00AE06C4" w:rsidRDefault="00DF6B36">
      <w:pPr>
        <w:pStyle w:val="BodyText"/>
        <w:spacing w:before="72"/>
        <w:ind w:right="492" w:firstLine="0"/>
      </w:pPr>
      <w:r>
        <w:lastRenderedPageBreak/>
        <w:t xml:space="preserve">Family Physicians) 2017: có thể xem xét bắt đầu điều trị cho các bệnh nhân có huyết áp tâm thu ≥ 150 mmHg đƣa về đ ch huyết áp &lt; 150 mmHg để giảm thiểu nguy cơ đột </w:t>
      </w:r>
      <w:r>
        <w:rPr>
          <w:spacing w:val="-12"/>
        </w:rPr>
        <w:t>quỳ</w:t>
      </w:r>
      <w:r>
        <w:rPr>
          <w:spacing w:val="-12"/>
        </w:rPr>
        <w:t xml:space="preserve">, </w:t>
      </w:r>
      <w:r>
        <w:t>các biến cố tim và tử vong</w:t>
      </w:r>
      <w:r>
        <w:rPr>
          <w:spacing w:val="-2"/>
        </w:rPr>
        <w:t xml:space="preserve"> </w:t>
      </w:r>
      <w:r>
        <w:t>[94].</w:t>
      </w:r>
    </w:p>
    <w:p w:rsidR="00AE06C4" w:rsidRDefault="00DF6B36">
      <w:pPr>
        <w:pStyle w:val="BodyText"/>
        <w:ind w:left="618" w:firstLine="0"/>
      </w:pPr>
      <w:r>
        <w:t>(xem thêm phụ lục III về các thuốc hạ áp dùng theo đƣờng tĩnh mạch).</w:t>
      </w:r>
    </w:p>
    <w:p w:rsidR="00AE06C4" w:rsidRDefault="00DF6B36">
      <w:pPr>
        <w:pStyle w:val="Heading2"/>
        <w:numPr>
          <w:ilvl w:val="2"/>
          <w:numId w:val="18"/>
        </w:numPr>
        <w:tabs>
          <w:tab w:val="left" w:pos="1038"/>
        </w:tabs>
        <w:jc w:val="both"/>
      </w:pPr>
      <w:r>
        <w:t>Kiểm soát áp lực nội sọ</w:t>
      </w:r>
    </w:p>
    <w:p w:rsidR="00AE06C4" w:rsidRDefault="00DF6B36">
      <w:pPr>
        <w:pStyle w:val="ListParagraph"/>
        <w:numPr>
          <w:ilvl w:val="1"/>
          <w:numId w:val="24"/>
        </w:numPr>
        <w:tabs>
          <w:tab w:val="left" w:pos="770"/>
        </w:tabs>
        <w:spacing w:before="115"/>
        <w:ind w:right="492" w:firstLine="395"/>
        <w:rPr>
          <w:sz w:val="24"/>
        </w:rPr>
      </w:pPr>
      <w:r>
        <w:rPr>
          <w:sz w:val="24"/>
        </w:rPr>
        <w:t>Nâng đầu cao 30 độ, không nằm nghiêng giúp cải thiện dòng trở về tĩnh mạch trung tâm, làm giảm áp lực nội</w:t>
      </w:r>
      <w:r>
        <w:rPr>
          <w:spacing w:val="-2"/>
          <w:sz w:val="24"/>
        </w:rPr>
        <w:t xml:space="preserve"> </w:t>
      </w:r>
      <w:r>
        <w:rPr>
          <w:sz w:val="24"/>
        </w:rPr>
        <w:t>sọ.</w:t>
      </w:r>
    </w:p>
    <w:p w:rsidR="00AE06C4" w:rsidRDefault="00DF6B36">
      <w:pPr>
        <w:pStyle w:val="ListParagraph"/>
        <w:numPr>
          <w:ilvl w:val="1"/>
          <w:numId w:val="24"/>
        </w:numPr>
        <w:tabs>
          <w:tab w:val="left" w:pos="760"/>
        </w:tabs>
        <w:ind w:right="489" w:firstLine="395"/>
        <w:rPr>
          <w:sz w:val="24"/>
        </w:rPr>
      </w:pPr>
      <w:r>
        <w:rPr>
          <w:sz w:val="24"/>
        </w:rPr>
        <w:t>Có thể cho an thần, gây mê nếu cần thiết. Sử dụng thuốc bảo vệ dạ dày dự phòng loét dạ</w:t>
      </w:r>
      <w:r>
        <w:rPr>
          <w:spacing w:val="-4"/>
          <w:sz w:val="24"/>
        </w:rPr>
        <w:t xml:space="preserve"> </w:t>
      </w:r>
      <w:r>
        <w:rPr>
          <w:sz w:val="24"/>
        </w:rPr>
        <w:t>dày</w:t>
      </w:r>
      <w:r>
        <w:rPr>
          <w:spacing w:val="-7"/>
          <w:sz w:val="24"/>
        </w:rPr>
        <w:t xml:space="preserve"> </w:t>
      </w:r>
      <w:r>
        <w:rPr>
          <w:sz w:val="24"/>
        </w:rPr>
        <w:t>ở</w:t>
      </w:r>
      <w:r>
        <w:rPr>
          <w:spacing w:val="-2"/>
          <w:sz w:val="24"/>
        </w:rPr>
        <w:t xml:space="preserve"> </w:t>
      </w:r>
      <w:r>
        <w:rPr>
          <w:sz w:val="24"/>
        </w:rPr>
        <w:t>bệnh</w:t>
      </w:r>
      <w:r>
        <w:rPr>
          <w:spacing w:val="-2"/>
          <w:sz w:val="24"/>
        </w:rPr>
        <w:t xml:space="preserve"> </w:t>
      </w:r>
      <w:r>
        <w:rPr>
          <w:sz w:val="24"/>
        </w:rPr>
        <w:t>nhân</w:t>
      </w:r>
      <w:r>
        <w:rPr>
          <w:spacing w:val="-2"/>
          <w:sz w:val="24"/>
        </w:rPr>
        <w:t xml:space="preserve"> </w:t>
      </w:r>
      <w:r>
        <w:rPr>
          <w:sz w:val="24"/>
        </w:rPr>
        <w:t>XHN.</w:t>
      </w:r>
      <w:r>
        <w:rPr>
          <w:spacing w:val="-3"/>
          <w:sz w:val="24"/>
        </w:rPr>
        <w:t xml:space="preserve"> </w:t>
      </w:r>
      <w:r>
        <w:rPr>
          <w:sz w:val="24"/>
        </w:rPr>
        <w:t>Các</w:t>
      </w:r>
      <w:r>
        <w:rPr>
          <w:spacing w:val="-3"/>
          <w:sz w:val="24"/>
        </w:rPr>
        <w:t xml:space="preserve"> </w:t>
      </w:r>
      <w:r>
        <w:rPr>
          <w:sz w:val="24"/>
        </w:rPr>
        <w:t>điều</w:t>
      </w:r>
      <w:r>
        <w:rPr>
          <w:spacing w:val="-2"/>
          <w:sz w:val="24"/>
        </w:rPr>
        <w:t xml:space="preserve"> </w:t>
      </w:r>
      <w:r>
        <w:rPr>
          <w:sz w:val="24"/>
        </w:rPr>
        <w:t>trị</w:t>
      </w:r>
      <w:r>
        <w:rPr>
          <w:spacing w:val="-2"/>
          <w:sz w:val="24"/>
        </w:rPr>
        <w:t xml:space="preserve"> </w:t>
      </w:r>
      <w:r>
        <w:rPr>
          <w:sz w:val="24"/>
        </w:rPr>
        <w:t>hỗ</w:t>
      </w:r>
      <w:r>
        <w:rPr>
          <w:spacing w:val="-3"/>
          <w:sz w:val="24"/>
        </w:rPr>
        <w:t xml:space="preserve"> </w:t>
      </w:r>
      <w:r>
        <w:rPr>
          <w:sz w:val="24"/>
        </w:rPr>
        <w:t>trợ</w:t>
      </w:r>
      <w:r>
        <w:rPr>
          <w:spacing w:val="-4"/>
          <w:sz w:val="24"/>
        </w:rPr>
        <w:t xml:space="preserve"> </w:t>
      </w:r>
      <w:r>
        <w:rPr>
          <w:sz w:val="24"/>
        </w:rPr>
        <w:t>khác</w:t>
      </w:r>
      <w:r>
        <w:rPr>
          <w:spacing w:val="-3"/>
          <w:sz w:val="24"/>
        </w:rPr>
        <w:t xml:space="preserve"> </w:t>
      </w:r>
      <w:r>
        <w:rPr>
          <w:sz w:val="24"/>
        </w:rPr>
        <w:t>bao</w:t>
      </w:r>
      <w:r>
        <w:rPr>
          <w:spacing w:val="-2"/>
          <w:sz w:val="24"/>
        </w:rPr>
        <w:t xml:space="preserve"> </w:t>
      </w:r>
      <w:r>
        <w:rPr>
          <w:sz w:val="24"/>
        </w:rPr>
        <w:t>gồm:</w:t>
      </w:r>
      <w:r>
        <w:rPr>
          <w:spacing w:val="-2"/>
          <w:sz w:val="24"/>
        </w:rPr>
        <w:t xml:space="preserve"> </w:t>
      </w:r>
      <w:r>
        <w:rPr>
          <w:sz w:val="24"/>
        </w:rPr>
        <w:t>truyền</w:t>
      </w:r>
      <w:r>
        <w:rPr>
          <w:spacing w:val="-3"/>
          <w:sz w:val="24"/>
        </w:rPr>
        <w:t xml:space="preserve"> </w:t>
      </w:r>
      <w:r>
        <w:rPr>
          <w:sz w:val="24"/>
        </w:rPr>
        <w:t>mannitol</w:t>
      </w:r>
      <w:r>
        <w:rPr>
          <w:spacing w:val="-2"/>
          <w:sz w:val="24"/>
        </w:rPr>
        <w:t xml:space="preserve"> </w:t>
      </w:r>
      <w:r>
        <w:rPr>
          <w:sz w:val="24"/>
        </w:rPr>
        <w:t>hoặc</w:t>
      </w:r>
      <w:r>
        <w:rPr>
          <w:spacing w:val="-3"/>
          <w:sz w:val="24"/>
        </w:rPr>
        <w:t xml:space="preserve"> </w:t>
      </w:r>
      <w:r>
        <w:rPr>
          <w:sz w:val="24"/>
        </w:rPr>
        <w:t>muối</w:t>
      </w:r>
      <w:r>
        <w:rPr>
          <w:spacing w:val="-2"/>
          <w:sz w:val="24"/>
        </w:rPr>
        <w:t xml:space="preserve"> </w:t>
      </w:r>
      <w:r>
        <w:rPr>
          <w:spacing w:val="-22"/>
          <w:sz w:val="24"/>
        </w:rPr>
        <w:t xml:space="preserve">ƣu </w:t>
      </w:r>
      <w:r>
        <w:rPr>
          <w:sz w:val="24"/>
        </w:rPr>
        <w:t xml:space="preserve">trƣơng, gây mê bằng barbiturat, dùng thuốc ức chế thần kinh cơ, theo dõi liên tục áp </w:t>
      </w:r>
      <w:r>
        <w:rPr>
          <w:spacing w:val="-13"/>
          <w:sz w:val="24"/>
        </w:rPr>
        <w:t xml:space="preserve">lực </w:t>
      </w:r>
      <w:r>
        <w:rPr>
          <w:sz w:val="24"/>
        </w:rPr>
        <w:t>nội sọ và huyết áp để đảm bảo áp lực tƣới máu não ≥ 70</w:t>
      </w:r>
      <w:r>
        <w:rPr>
          <w:spacing w:val="-22"/>
          <w:sz w:val="24"/>
        </w:rPr>
        <w:t xml:space="preserve"> </w:t>
      </w:r>
      <w:r>
        <w:rPr>
          <w:sz w:val="24"/>
        </w:rPr>
        <w:t>mmHg.</w:t>
      </w:r>
    </w:p>
    <w:p w:rsidR="00AE06C4" w:rsidRDefault="00DF6B36">
      <w:pPr>
        <w:pStyle w:val="Heading2"/>
        <w:spacing w:before="126"/>
        <w:ind w:left="618" w:firstLine="0"/>
        <w:jc w:val="both"/>
      </w:pPr>
      <w:r>
        <w:t>26. Điều trị xuất huyết não liên quan tới thuốc chống đông</w:t>
      </w:r>
    </w:p>
    <w:p w:rsidR="00AE06C4" w:rsidRDefault="00DF6B36">
      <w:pPr>
        <w:pStyle w:val="BodyText"/>
        <w:spacing w:before="115"/>
        <w:ind w:right="494"/>
      </w:pPr>
      <w:r>
        <w:t>Bệnh nhân dùng thuốc chống đông warfarin bị XHN nhiều hơn và hơn 50% bệnh nhân tử vong trong vòng 30 ngày. Cần bình ổn tỷ lệ Prothrombin để ngăn chặn XHN tiến triển bằng:</w:t>
      </w:r>
    </w:p>
    <w:p w:rsidR="00AE06C4" w:rsidRDefault="00DF6B36">
      <w:pPr>
        <w:pStyle w:val="ListParagraph"/>
        <w:numPr>
          <w:ilvl w:val="1"/>
          <w:numId w:val="24"/>
        </w:numPr>
        <w:tabs>
          <w:tab w:val="left" w:pos="1074"/>
        </w:tabs>
        <w:ind w:left="1074"/>
        <w:rPr>
          <w:sz w:val="24"/>
        </w:rPr>
      </w:pPr>
      <w:r>
        <w:rPr>
          <w:sz w:val="24"/>
        </w:rPr>
        <w:t>Tiêm tĩnh mạch thuốc vitamin</w:t>
      </w:r>
      <w:r>
        <w:rPr>
          <w:spacing w:val="-3"/>
          <w:sz w:val="24"/>
        </w:rPr>
        <w:t xml:space="preserve"> </w:t>
      </w:r>
      <w:r>
        <w:rPr>
          <w:sz w:val="24"/>
        </w:rPr>
        <w:t>K.</w:t>
      </w:r>
    </w:p>
    <w:p w:rsidR="00AE06C4" w:rsidRDefault="00DF6B36">
      <w:pPr>
        <w:pStyle w:val="ListParagraph"/>
        <w:numPr>
          <w:ilvl w:val="1"/>
          <w:numId w:val="24"/>
        </w:numPr>
        <w:tabs>
          <w:tab w:val="left" w:pos="1074"/>
        </w:tabs>
        <w:ind w:left="1074"/>
        <w:rPr>
          <w:sz w:val="24"/>
        </w:rPr>
      </w:pPr>
      <w:r>
        <w:rPr>
          <w:sz w:val="24"/>
        </w:rPr>
        <w:t>Truyền huyết tƣơng tƣơi đông lạnh</w:t>
      </w:r>
      <w:r>
        <w:rPr>
          <w:spacing w:val="-13"/>
          <w:sz w:val="24"/>
        </w:rPr>
        <w:t xml:space="preserve"> </w:t>
      </w:r>
      <w:r>
        <w:rPr>
          <w:sz w:val="24"/>
        </w:rPr>
        <w:t>(FFP).</w:t>
      </w:r>
    </w:p>
    <w:p w:rsidR="00AE06C4" w:rsidRDefault="00DF6B36">
      <w:pPr>
        <w:pStyle w:val="ListParagraph"/>
        <w:numPr>
          <w:ilvl w:val="1"/>
          <w:numId w:val="24"/>
        </w:numPr>
        <w:tabs>
          <w:tab w:val="left" w:pos="1074"/>
        </w:tabs>
        <w:ind w:left="1074"/>
        <w:rPr>
          <w:sz w:val="24"/>
        </w:rPr>
      </w:pPr>
      <w:r>
        <w:rPr>
          <w:sz w:val="24"/>
        </w:rPr>
        <w:t xml:space="preserve">Truyền phức </w:t>
      </w:r>
      <w:r>
        <w:rPr>
          <w:sz w:val="24"/>
        </w:rPr>
        <w:t>hợp prothombin cô đặc</w:t>
      </w:r>
      <w:r>
        <w:rPr>
          <w:spacing w:val="-3"/>
          <w:sz w:val="24"/>
        </w:rPr>
        <w:t xml:space="preserve"> </w:t>
      </w:r>
      <w:r>
        <w:rPr>
          <w:sz w:val="24"/>
        </w:rPr>
        <w:t>(PCC).</w:t>
      </w:r>
    </w:p>
    <w:p w:rsidR="00AE06C4" w:rsidRDefault="00DF6B36">
      <w:pPr>
        <w:pStyle w:val="ListParagraph"/>
        <w:numPr>
          <w:ilvl w:val="1"/>
          <w:numId w:val="24"/>
        </w:numPr>
        <w:tabs>
          <w:tab w:val="left" w:pos="1074"/>
        </w:tabs>
        <w:ind w:left="1074"/>
        <w:rPr>
          <w:sz w:val="24"/>
        </w:rPr>
      </w:pPr>
      <w:r>
        <w:rPr>
          <w:sz w:val="24"/>
        </w:rPr>
        <w:t>Truyền tĩnh mạch</w:t>
      </w:r>
      <w:r>
        <w:rPr>
          <w:spacing w:val="-1"/>
          <w:sz w:val="24"/>
        </w:rPr>
        <w:t xml:space="preserve"> </w:t>
      </w:r>
      <w:r>
        <w:rPr>
          <w:sz w:val="24"/>
        </w:rPr>
        <w:t>rFVIIa.</w:t>
      </w:r>
    </w:p>
    <w:p w:rsidR="00AE06C4" w:rsidRDefault="00DF6B36">
      <w:pPr>
        <w:pStyle w:val="BodyText"/>
        <w:ind w:right="494"/>
      </w:pPr>
      <w:r>
        <w:t>Dùng vitamin K cần thời gian t nhất 6 giờ để đƣa INR về bình thƣờng, do đó nên kết hợp thêm với FFP hoặc PCC. (</w:t>
      </w:r>
      <w:r>
        <w:rPr>
          <w:i/>
        </w:rPr>
        <w:t>xin xem phụ lục VI</w:t>
      </w:r>
      <w:r>
        <w:t>).</w:t>
      </w:r>
    </w:p>
    <w:p w:rsidR="00AE06C4" w:rsidRDefault="00DF6B36">
      <w:pPr>
        <w:pStyle w:val="BodyText"/>
        <w:spacing w:before="121"/>
        <w:ind w:right="489"/>
      </w:pPr>
      <w:r>
        <w:t>Các bệnh nhân đang dùng heparin (trọng lƣợng phân tử thấp hoặc không p</w:t>
      </w:r>
      <w:r>
        <w:t>hân đoạn)</w:t>
      </w:r>
      <w:r>
        <w:rPr>
          <w:spacing w:val="-40"/>
        </w:rPr>
        <w:t xml:space="preserve"> </w:t>
      </w:r>
      <w:r>
        <w:rPr>
          <w:spacing w:val="-20"/>
        </w:rPr>
        <w:t xml:space="preserve">bị </w:t>
      </w:r>
      <w:r>
        <w:t xml:space="preserve">xuất huyết não cần đƣợc tiêm protamin trung hòa. Liều protamin phụ thuộc vào </w:t>
      </w:r>
      <w:r>
        <w:rPr>
          <w:spacing w:val="-13"/>
        </w:rPr>
        <w:t xml:space="preserve">liều </w:t>
      </w:r>
      <w:r>
        <w:t xml:space="preserve">heparin và thời điểm cuối dùng heparin trƣớc đó. Các bệnh nhân thiếu hụt nặng yếu </w:t>
      </w:r>
      <w:r>
        <w:rPr>
          <w:spacing w:val="-17"/>
        </w:rPr>
        <w:t xml:space="preserve">tố </w:t>
      </w:r>
      <w:r>
        <w:t>đông</w:t>
      </w:r>
      <w:r>
        <w:rPr>
          <w:spacing w:val="-7"/>
        </w:rPr>
        <w:t xml:space="preserve"> </w:t>
      </w:r>
      <w:r>
        <w:t>máu</w:t>
      </w:r>
      <w:r>
        <w:rPr>
          <w:spacing w:val="-3"/>
        </w:rPr>
        <w:t xml:space="preserve"> </w:t>
      </w:r>
      <w:r>
        <w:t>có</w:t>
      </w:r>
      <w:r>
        <w:rPr>
          <w:spacing w:val="-3"/>
        </w:rPr>
        <w:t xml:space="preserve"> </w:t>
      </w:r>
      <w:r>
        <w:t>thể</w:t>
      </w:r>
      <w:r>
        <w:rPr>
          <w:spacing w:val="-5"/>
        </w:rPr>
        <w:t xml:space="preserve"> </w:t>
      </w:r>
      <w:r>
        <w:t>bị</w:t>
      </w:r>
      <w:r>
        <w:rPr>
          <w:spacing w:val="-3"/>
        </w:rPr>
        <w:t xml:space="preserve"> </w:t>
      </w:r>
      <w:r>
        <w:t>xuất</w:t>
      </w:r>
      <w:r>
        <w:rPr>
          <w:spacing w:val="-4"/>
        </w:rPr>
        <w:t xml:space="preserve"> </w:t>
      </w:r>
      <w:r>
        <w:t>huyết</w:t>
      </w:r>
      <w:r>
        <w:rPr>
          <w:spacing w:val="-3"/>
        </w:rPr>
        <w:t xml:space="preserve"> </w:t>
      </w:r>
      <w:r>
        <w:t>não</w:t>
      </w:r>
      <w:r>
        <w:rPr>
          <w:spacing w:val="-4"/>
        </w:rPr>
        <w:t xml:space="preserve"> </w:t>
      </w:r>
      <w:r>
        <w:t>tự</w:t>
      </w:r>
      <w:r>
        <w:rPr>
          <w:spacing w:val="-4"/>
        </w:rPr>
        <w:t xml:space="preserve"> </w:t>
      </w:r>
      <w:r>
        <w:t>phát</w:t>
      </w:r>
      <w:r>
        <w:rPr>
          <w:spacing w:val="-4"/>
        </w:rPr>
        <w:t xml:space="preserve"> </w:t>
      </w:r>
      <w:r>
        <w:t>nên</w:t>
      </w:r>
      <w:r>
        <w:rPr>
          <w:spacing w:val="-4"/>
        </w:rPr>
        <w:t xml:space="preserve"> </w:t>
      </w:r>
      <w:r>
        <w:t>đƣợc</w:t>
      </w:r>
      <w:r>
        <w:rPr>
          <w:spacing w:val="-4"/>
        </w:rPr>
        <w:t xml:space="preserve"> </w:t>
      </w:r>
      <w:r>
        <w:t>truyền</w:t>
      </w:r>
      <w:r>
        <w:rPr>
          <w:spacing w:val="-4"/>
        </w:rPr>
        <w:t xml:space="preserve"> </w:t>
      </w:r>
      <w:r>
        <w:t>bổ</w:t>
      </w:r>
      <w:r>
        <w:rPr>
          <w:spacing w:val="-3"/>
        </w:rPr>
        <w:t xml:space="preserve"> </w:t>
      </w:r>
      <w:r>
        <w:t>sung</w:t>
      </w:r>
      <w:r>
        <w:rPr>
          <w:spacing w:val="-7"/>
        </w:rPr>
        <w:t xml:space="preserve"> </w:t>
      </w:r>
      <w:r>
        <w:t>các yếu</w:t>
      </w:r>
      <w:r>
        <w:rPr>
          <w:spacing w:val="-4"/>
        </w:rPr>
        <w:t xml:space="preserve"> </w:t>
      </w:r>
      <w:r>
        <w:t>tố</w:t>
      </w:r>
      <w:r>
        <w:rPr>
          <w:spacing w:val="-4"/>
        </w:rPr>
        <w:t xml:space="preserve"> </w:t>
      </w:r>
      <w:r>
        <w:t>thay</w:t>
      </w:r>
      <w:r>
        <w:rPr>
          <w:spacing w:val="-8"/>
        </w:rPr>
        <w:t xml:space="preserve"> </w:t>
      </w:r>
      <w:r>
        <w:t>thế</w:t>
      </w:r>
      <w:r>
        <w:rPr>
          <w:spacing w:val="-4"/>
        </w:rPr>
        <w:t xml:space="preserve"> </w:t>
      </w:r>
      <w:r>
        <w:rPr>
          <w:spacing w:val="-9"/>
        </w:rPr>
        <w:t xml:space="preserve">[72; </w:t>
      </w:r>
      <w:r>
        <w:t>99].</w:t>
      </w:r>
    </w:p>
    <w:p w:rsidR="00AE06C4" w:rsidRDefault="00DF6B36">
      <w:pPr>
        <w:pStyle w:val="Heading2"/>
        <w:numPr>
          <w:ilvl w:val="1"/>
          <w:numId w:val="17"/>
        </w:numPr>
        <w:tabs>
          <w:tab w:val="left" w:pos="1038"/>
        </w:tabs>
        <w:spacing w:before="124"/>
      </w:pPr>
      <w:r>
        <w:t>Điều trị xuất huyết não liên quan đến thuốc kháng kết tập tiểu</w:t>
      </w:r>
      <w:r>
        <w:rPr>
          <w:spacing w:val="-4"/>
        </w:rPr>
        <w:t xml:space="preserve"> </w:t>
      </w:r>
      <w:r>
        <w:t>cầu</w:t>
      </w:r>
    </w:p>
    <w:p w:rsidR="00AE06C4" w:rsidRDefault="00DF6B36">
      <w:pPr>
        <w:pStyle w:val="BodyText"/>
        <w:spacing w:before="116"/>
        <w:ind w:right="521"/>
        <w:jc w:val="left"/>
      </w:pPr>
      <w:r>
        <w:t>Khuyến cáo AHA/ASA 2010 về xử tr xuất huyết não tự phát khuyến cáo chỉ truyền tiểu cầu khi xuất huyết não kèm giảm tiểu cầu nặng</w:t>
      </w:r>
      <w:r>
        <w:rPr>
          <w:spacing w:val="-2"/>
        </w:rPr>
        <w:t xml:space="preserve"> </w:t>
      </w:r>
      <w:r>
        <w:t>[72].</w:t>
      </w:r>
    </w:p>
    <w:p w:rsidR="00AE06C4" w:rsidRDefault="00DF6B36">
      <w:pPr>
        <w:pStyle w:val="Heading2"/>
        <w:numPr>
          <w:ilvl w:val="1"/>
          <w:numId w:val="17"/>
        </w:numPr>
        <w:tabs>
          <w:tab w:val="left" w:pos="1038"/>
        </w:tabs>
      </w:pPr>
      <w:r>
        <w:t>Phối hợp thuốc</w:t>
      </w:r>
      <w:r>
        <w:rPr>
          <w:spacing w:val="-2"/>
        </w:rPr>
        <w:t xml:space="preserve"> </w:t>
      </w:r>
      <w:r>
        <w:t>Statin</w:t>
      </w:r>
    </w:p>
    <w:p w:rsidR="00AE06C4" w:rsidRDefault="00DF6B36">
      <w:pPr>
        <w:pStyle w:val="BodyText"/>
        <w:spacing w:before="115"/>
        <w:ind w:right="489"/>
        <w:jc w:val="left"/>
      </w:pPr>
      <w:r>
        <w:t>Nhiều nghiên cứu chứng minh bệnh nhân xuất huyết não đƣợc dùng statin có kết quả tốt hơn về kết cục lâm sàng sau xuất huyết não [101]. Trên lâm sàng hay chỉ định:</w:t>
      </w:r>
    </w:p>
    <w:p w:rsidR="00AE06C4" w:rsidRDefault="00DF6B36">
      <w:pPr>
        <w:pStyle w:val="ListParagraph"/>
        <w:numPr>
          <w:ilvl w:val="1"/>
          <w:numId w:val="24"/>
        </w:numPr>
        <w:tabs>
          <w:tab w:val="left" w:pos="758"/>
        </w:tabs>
        <w:ind w:left="757" w:hanging="140"/>
        <w:jc w:val="left"/>
        <w:rPr>
          <w:sz w:val="24"/>
        </w:rPr>
      </w:pPr>
      <w:r>
        <w:rPr>
          <w:sz w:val="24"/>
        </w:rPr>
        <w:t>Atorvastatin 10 – 40 mg/ngày</w:t>
      </w:r>
    </w:p>
    <w:p w:rsidR="00AE06C4" w:rsidRDefault="00DF6B36">
      <w:pPr>
        <w:pStyle w:val="ListParagraph"/>
        <w:numPr>
          <w:ilvl w:val="1"/>
          <w:numId w:val="24"/>
        </w:numPr>
        <w:tabs>
          <w:tab w:val="left" w:pos="758"/>
        </w:tabs>
        <w:ind w:left="757" w:hanging="140"/>
        <w:jc w:val="left"/>
        <w:rPr>
          <w:sz w:val="24"/>
        </w:rPr>
      </w:pPr>
      <w:r>
        <w:rPr>
          <w:sz w:val="24"/>
        </w:rPr>
        <w:t>Rosuvastatin 10 – 20 mg/ngày</w:t>
      </w:r>
    </w:p>
    <w:p w:rsidR="00AE06C4" w:rsidRDefault="00DF6B36">
      <w:pPr>
        <w:pStyle w:val="Heading1"/>
        <w:numPr>
          <w:ilvl w:val="0"/>
          <w:numId w:val="16"/>
        </w:numPr>
        <w:tabs>
          <w:tab w:val="left" w:pos="925"/>
        </w:tabs>
      </w:pPr>
      <w:bookmarkStart w:id="91" w:name="_bookmark91"/>
      <w:bookmarkEnd w:id="91"/>
      <w:r>
        <w:t>ĐIỀU TRỊ PHẪU</w:t>
      </w:r>
      <w:r>
        <w:rPr>
          <w:spacing w:val="-1"/>
        </w:rPr>
        <w:t xml:space="preserve"> </w:t>
      </w:r>
      <w:r>
        <w:t>THUẬT</w:t>
      </w:r>
    </w:p>
    <w:p w:rsidR="00AE06C4" w:rsidRDefault="00DF6B36">
      <w:pPr>
        <w:pStyle w:val="BodyText"/>
        <w:spacing w:before="113"/>
        <w:ind w:right="494"/>
      </w:pPr>
      <w:r>
        <w:t>Vai trò của phẫ</w:t>
      </w:r>
      <w:r>
        <w:t>u thuật đối với xuất huyết nội sọ vùng trên lều vẫn còn đang tranh luận. Một phân t ch gộp [103] về phẫu thuật trong xuất huyết não cho thấy có bằng chứng cải thiện lâm sàng ở những bệnh nhân:</w:t>
      </w:r>
    </w:p>
    <w:p w:rsidR="00AE06C4" w:rsidRDefault="00DF6B36">
      <w:pPr>
        <w:pStyle w:val="ListParagraph"/>
        <w:numPr>
          <w:ilvl w:val="1"/>
          <w:numId w:val="24"/>
        </w:numPr>
        <w:tabs>
          <w:tab w:val="left" w:pos="1074"/>
        </w:tabs>
        <w:ind w:left="1074"/>
        <w:rPr>
          <w:sz w:val="24"/>
        </w:rPr>
      </w:pPr>
      <w:r>
        <w:rPr>
          <w:sz w:val="24"/>
        </w:rPr>
        <w:t>Phẫu thuật trong thời gian 8h sau khởi</w:t>
      </w:r>
      <w:r>
        <w:rPr>
          <w:spacing w:val="-3"/>
          <w:sz w:val="24"/>
        </w:rPr>
        <w:t xml:space="preserve"> </w:t>
      </w:r>
      <w:r>
        <w:rPr>
          <w:sz w:val="24"/>
        </w:rPr>
        <w:t>phát.</w:t>
      </w:r>
    </w:p>
    <w:p w:rsidR="00AE06C4" w:rsidRDefault="00DF6B36">
      <w:pPr>
        <w:pStyle w:val="ListParagraph"/>
        <w:numPr>
          <w:ilvl w:val="1"/>
          <w:numId w:val="24"/>
        </w:numPr>
        <w:tabs>
          <w:tab w:val="left" w:pos="1074"/>
        </w:tabs>
        <w:ind w:left="1074"/>
        <w:rPr>
          <w:sz w:val="24"/>
        </w:rPr>
      </w:pPr>
      <w:r>
        <w:rPr>
          <w:sz w:val="24"/>
        </w:rPr>
        <w:t xml:space="preserve">Thể t ch khối máu </w:t>
      </w:r>
      <w:r>
        <w:rPr>
          <w:sz w:val="24"/>
        </w:rPr>
        <w:t>tụ 20-50</w:t>
      </w:r>
      <w:r>
        <w:rPr>
          <w:spacing w:val="2"/>
          <w:sz w:val="24"/>
        </w:rPr>
        <w:t xml:space="preserve"> </w:t>
      </w:r>
      <w:r>
        <w:rPr>
          <w:sz w:val="24"/>
        </w:rPr>
        <w:t>ml.</w:t>
      </w:r>
    </w:p>
    <w:p w:rsidR="00AE06C4" w:rsidRDefault="00AE06C4">
      <w:pPr>
        <w:jc w:val="both"/>
        <w:rPr>
          <w:sz w:val="24"/>
        </w:rPr>
        <w:sectPr w:rsidR="00AE06C4">
          <w:pgSz w:w="11910" w:h="16840"/>
          <w:pgMar w:top="1320" w:right="920" w:bottom="1340" w:left="1480" w:header="0" w:footer="1077" w:gutter="0"/>
          <w:cols w:space="720"/>
        </w:sectPr>
      </w:pPr>
    </w:p>
    <w:p w:rsidR="00AE06C4" w:rsidRDefault="00DF6B36">
      <w:pPr>
        <w:pStyle w:val="ListParagraph"/>
        <w:numPr>
          <w:ilvl w:val="1"/>
          <w:numId w:val="24"/>
        </w:numPr>
        <w:tabs>
          <w:tab w:val="left" w:pos="1073"/>
          <w:tab w:val="left" w:pos="1074"/>
        </w:tabs>
        <w:spacing w:before="72"/>
        <w:ind w:left="1074"/>
        <w:jc w:val="left"/>
        <w:rPr>
          <w:sz w:val="24"/>
        </w:rPr>
      </w:pPr>
      <w:r>
        <w:rPr>
          <w:sz w:val="24"/>
        </w:rPr>
        <w:lastRenderedPageBreak/>
        <w:t>Điểm Glasgow 9-12</w:t>
      </w:r>
      <w:r>
        <w:rPr>
          <w:spacing w:val="-1"/>
          <w:sz w:val="24"/>
        </w:rPr>
        <w:t xml:space="preserve"> </w:t>
      </w:r>
      <w:r>
        <w:rPr>
          <w:sz w:val="24"/>
        </w:rPr>
        <w:t>điểm.</w:t>
      </w:r>
    </w:p>
    <w:p w:rsidR="00AE06C4" w:rsidRDefault="00DF6B36">
      <w:pPr>
        <w:pStyle w:val="ListParagraph"/>
        <w:numPr>
          <w:ilvl w:val="1"/>
          <w:numId w:val="24"/>
        </w:numPr>
        <w:tabs>
          <w:tab w:val="left" w:pos="1073"/>
          <w:tab w:val="left" w:pos="1074"/>
        </w:tabs>
        <w:ind w:left="1074"/>
        <w:jc w:val="left"/>
        <w:rPr>
          <w:sz w:val="24"/>
        </w:rPr>
      </w:pPr>
      <w:r>
        <w:rPr>
          <w:sz w:val="24"/>
        </w:rPr>
        <w:t>Bệnh nhân 50-69</w:t>
      </w:r>
      <w:r>
        <w:rPr>
          <w:spacing w:val="-1"/>
          <w:sz w:val="24"/>
        </w:rPr>
        <w:t xml:space="preserve"> </w:t>
      </w:r>
      <w:r>
        <w:rPr>
          <w:sz w:val="24"/>
        </w:rPr>
        <w:t>tuổi.</w:t>
      </w:r>
    </w:p>
    <w:p w:rsidR="00AE06C4" w:rsidRDefault="00DF6B36">
      <w:pPr>
        <w:pStyle w:val="ListParagraph"/>
        <w:numPr>
          <w:ilvl w:val="1"/>
          <w:numId w:val="24"/>
        </w:numPr>
        <w:tabs>
          <w:tab w:val="left" w:pos="1073"/>
          <w:tab w:val="left" w:pos="1074"/>
        </w:tabs>
        <w:spacing w:before="0"/>
        <w:ind w:right="492" w:firstLine="395"/>
        <w:jc w:val="left"/>
        <w:rPr>
          <w:sz w:val="24"/>
        </w:rPr>
      </w:pPr>
      <w:r>
        <w:rPr>
          <w:sz w:val="24"/>
        </w:rPr>
        <w:t>Bệnh nhân tụ máu trong nhu mô mà không có chảy máu não thất có thể can thiệp an toàn [104].</w:t>
      </w:r>
    </w:p>
    <w:p w:rsidR="00AE06C4" w:rsidRDefault="00DF6B36">
      <w:pPr>
        <w:pStyle w:val="ListParagraph"/>
        <w:numPr>
          <w:ilvl w:val="1"/>
          <w:numId w:val="24"/>
        </w:numPr>
        <w:tabs>
          <w:tab w:val="left" w:pos="1073"/>
          <w:tab w:val="left" w:pos="1074"/>
        </w:tabs>
        <w:spacing w:before="0"/>
        <w:ind w:right="495" w:firstLine="395"/>
        <w:jc w:val="left"/>
        <w:rPr>
          <w:sz w:val="24"/>
        </w:rPr>
      </w:pPr>
      <w:r>
        <w:rPr>
          <w:sz w:val="24"/>
        </w:rPr>
        <w:t xml:space="preserve">Phẫu thuật có hiệu quả ở các bệnh nhân xuất huyết nhu mô não nếu đƣờng k </w:t>
      </w:r>
      <w:r>
        <w:rPr>
          <w:spacing w:val="-22"/>
          <w:sz w:val="24"/>
        </w:rPr>
        <w:t>nh</w:t>
      </w:r>
      <w:r>
        <w:rPr>
          <w:spacing w:val="16"/>
          <w:sz w:val="24"/>
        </w:rPr>
        <w:t xml:space="preserve"> </w:t>
      </w:r>
      <w:r>
        <w:rPr>
          <w:sz w:val="24"/>
        </w:rPr>
        <w:t>khối máu tụ &gt; 3cm, nhằm dự phòng tụt k t thân não</w:t>
      </w:r>
      <w:r>
        <w:rPr>
          <w:spacing w:val="-18"/>
          <w:sz w:val="24"/>
        </w:rPr>
        <w:t xml:space="preserve"> </w:t>
      </w:r>
      <w:r>
        <w:rPr>
          <w:sz w:val="24"/>
        </w:rPr>
        <w:t>[105].</w:t>
      </w:r>
    </w:p>
    <w:p w:rsidR="00AE06C4" w:rsidRDefault="00DF6B36">
      <w:pPr>
        <w:pStyle w:val="Heading1"/>
        <w:numPr>
          <w:ilvl w:val="0"/>
          <w:numId w:val="16"/>
        </w:numPr>
        <w:tabs>
          <w:tab w:val="left" w:pos="1018"/>
        </w:tabs>
        <w:ind w:left="1017" w:hanging="400"/>
        <w:jc w:val="both"/>
      </w:pPr>
      <w:bookmarkStart w:id="92" w:name="_bookmark92"/>
      <w:bookmarkEnd w:id="92"/>
      <w:r>
        <w:t>ĐIỀU TRỊ CAN THIỆP NỘI</w:t>
      </w:r>
      <w:r>
        <w:rPr>
          <w:spacing w:val="-4"/>
        </w:rPr>
        <w:t xml:space="preserve"> </w:t>
      </w:r>
      <w:r>
        <w:t>MẠCH</w:t>
      </w:r>
    </w:p>
    <w:p w:rsidR="00AE06C4" w:rsidRDefault="00DF6B36">
      <w:pPr>
        <w:pStyle w:val="BodyText"/>
        <w:spacing w:before="115"/>
        <w:ind w:right="492"/>
      </w:pPr>
      <w:r>
        <w:t>Điều trị can thiệp mạch đƣợc đặt ra đối với xuất huyết não có nguyên nhân thứ phát</w:t>
      </w:r>
      <w:r>
        <w:rPr>
          <w:spacing w:val="-36"/>
        </w:rPr>
        <w:t xml:space="preserve"> </w:t>
      </w:r>
      <w:r>
        <w:rPr>
          <w:spacing w:val="-17"/>
        </w:rPr>
        <w:t xml:space="preserve">do </w:t>
      </w:r>
      <w:r>
        <w:t xml:space="preserve">bất thƣờng mạch máu bao gồm phình động mạch não, dị dạng thông động-tĩnh mạch </w:t>
      </w:r>
      <w:r>
        <w:rPr>
          <w:spacing w:val="-12"/>
        </w:rPr>
        <w:t xml:space="preserve">não, </w:t>
      </w:r>
      <w:r>
        <w:t>rò</w:t>
      </w:r>
      <w:r>
        <w:t xml:space="preserve"> động tĩnh mạch màng cứng</w:t>
      </w:r>
      <w:r>
        <w:rPr>
          <w:spacing w:val="-7"/>
        </w:rPr>
        <w:t xml:space="preserve"> </w:t>
      </w:r>
      <w:r>
        <w:t>não.</w:t>
      </w:r>
    </w:p>
    <w:p w:rsidR="00AE06C4" w:rsidRDefault="00DF6B36">
      <w:pPr>
        <w:pStyle w:val="ListParagraph"/>
        <w:numPr>
          <w:ilvl w:val="1"/>
          <w:numId w:val="16"/>
        </w:numPr>
        <w:tabs>
          <w:tab w:val="left" w:pos="942"/>
        </w:tabs>
        <w:jc w:val="both"/>
        <w:rPr>
          <w:sz w:val="24"/>
        </w:rPr>
      </w:pPr>
      <w:r>
        <w:rPr>
          <w:sz w:val="24"/>
        </w:rPr>
        <w:t>Phình động mạch</w:t>
      </w:r>
      <w:r>
        <w:rPr>
          <w:spacing w:val="-4"/>
          <w:sz w:val="24"/>
        </w:rPr>
        <w:t xml:space="preserve"> </w:t>
      </w:r>
      <w:r>
        <w:rPr>
          <w:sz w:val="24"/>
        </w:rPr>
        <w:t>não</w:t>
      </w:r>
    </w:p>
    <w:p w:rsidR="00AE06C4" w:rsidRDefault="00DF6B36">
      <w:pPr>
        <w:pStyle w:val="BodyText"/>
        <w:spacing w:before="121"/>
        <w:ind w:right="492"/>
      </w:pPr>
      <w:r>
        <w:t>Phình động mạch não vỡ là nguyên nhân của 85% các ca chảy máu dƣới nhện không do chấn thƣơng [106].</w:t>
      </w:r>
    </w:p>
    <w:p w:rsidR="00AE06C4" w:rsidRDefault="00DF6B36">
      <w:pPr>
        <w:pStyle w:val="BodyText"/>
        <w:ind w:right="492"/>
      </w:pPr>
      <w:r>
        <w:t xml:space="preserve">Phình động mạch não đƣợc phân loại theo hình dạng bao gồm phình hình túi </w:t>
      </w:r>
      <w:r>
        <w:rPr>
          <w:spacing w:val="-6"/>
        </w:rPr>
        <w:t xml:space="preserve">(saccular </w:t>
      </w:r>
      <w:r>
        <w:t xml:space="preserve">aneurysm), phình hình thoi (fusiform aneurysm), phình do lóc tách mạch (dissecting aneurysm), phình dạng fusi-sacciform trong bệnh lý giãn phình (dolichoectasia), phình dạng bọng nƣớc (blister aneurysm). Phình hình túi chiếm phần lớn trong số phình </w:t>
      </w:r>
      <w:r>
        <w:rPr>
          <w:spacing w:val="-12"/>
        </w:rPr>
        <w:t xml:space="preserve">mạch </w:t>
      </w:r>
      <w:r>
        <w:t>nã</w:t>
      </w:r>
      <w:r>
        <w:t xml:space="preserve">o. Phình hình túi đƣợc chia làm hai loại liên quan đến việc điều trị bao gồm phình cổ h </w:t>
      </w:r>
      <w:r>
        <w:rPr>
          <w:spacing w:val="-47"/>
        </w:rPr>
        <w:t xml:space="preserve">p </w:t>
      </w:r>
      <w:r>
        <w:t>và</w:t>
      </w:r>
      <w:r>
        <w:rPr>
          <w:spacing w:val="-6"/>
        </w:rPr>
        <w:t xml:space="preserve"> </w:t>
      </w:r>
      <w:r>
        <w:t>phình</w:t>
      </w:r>
      <w:r>
        <w:rPr>
          <w:spacing w:val="-5"/>
        </w:rPr>
        <w:t xml:space="preserve"> </w:t>
      </w:r>
      <w:r>
        <w:t>cổ</w:t>
      </w:r>
      <w:r>
        <w:rPr>
          <w:spacing w:val="-5"/>
        </w:rPr>
        <w:t xml:space="preserve"> </w:t>
      </w:r>
      <w:r>
        <w:t>rộng.</w:t>
      </w:r>
      <w:r>
        <w:rPr>
          <w:spacing w:val="-5"/>
        </w:rPr>
        <w:t xml:space="preserve"> </w:t>
      </w:r>
      <w:r>
        <w:t>Phình</w:t>
      </w:r>
      <w:r>
        <w:rPr>
          <w:spacing w:val="-2"/>
        </w:rPr>
        <w:t xml:space="preserve"> </w:t>
      </w:r>
      <w:r>
        <w:t>cổ</w:t>
      </w:r>
      <w:r>
        <w:rPr>
          <w:spacing w:val="-5"/>
        </w:rPr>
        <w:t xml:space="preserve"> </w:t>
      </w:r>
      <w:r>
        <w:t>rộng</w:t>
      </w:r>
      <w:r>
        <w:rPr>
          <w:spacing w:val="-7"/>
        </w:rPr>
        <w:t xml:space="preserve"> </w:t>
      </w:r>
      <w:r>
        <w:t>đƣợc</w:t>
      </w:r>
      <w:r>
        <w:rPr>
          <w:spacing w:val="-4"/>
        </w:rPr>
        <w:t xml:space="preserve"> </w:t>
      </w:r>
      <w:r>
        <w:t>định</w:t>
      </w:r>
      <w:r>
        <w:rPr>
          <w:spacing w:val="-5"/>
        </w:rPr>
        <w:t xml:space="preserve"> </w:t>
      </w:r>
      <w:r>
        <w:t>nghĩa</w:t>
      </w:r>
      <w:r>
        <w:rPr>
          <w:spacing w:val="-4"/>
        </w:rPr>
        <w:t xml:space="preserve"> </w:t>
      </w:r>
      <w:r>
        <w:t>là</w:t>
      </w:r>
      <w:r>
        <w:rPr>
          <w:spacing w:val="-6"/>
        </w:rPr>
        <w:t xml:space="preserve"> </w:t>
      </w:r>
      <w:r>
        <w:t>túi</w:t>
      </w:r>
      <w:r>
        <w:rPr>
          <w:spacing w:val="-4"/>
        </w:rPr>
        <w:t xml:space="preserve"> </w:t>
      </w:r>
      <w:r>
        <w:t>phình</w:t>
      </w:r>
      <w:r>
        <w:rPr>
          <w:spacing w:val="-5"/>
        </w:rPr>
        <w:t xml:space="preserve"> </w:t>
      </w:r>
      <w:r>
        <w:t>có</w:t>
      </w:r>
      <w:r>
        <w:rPr>
          <w:spacing w:val="-5"/>
        </w:rPr>
        <w:t xml:space="preserve"> </w:t>
      </w:r>
      <w:r>
        <w:t>cổ</w:t>
      </w:r>
      <w:r>
        <w:rPr>
          <w:spacing w:val="-5"/>
        </w:rPr>
        <w:t xml:space="preserve"> </w:t>
      </w:r>
      <w:r>
        <w:t>≥4mm</w:t>
      </w:r>
      <w:r>
        <w:rPr>
          <w:spacing w:val="-4"/>
        </w:rPr>
        <w:t xml:space="preserve"> </w:t>
      </w:r>
      <w:r>
        <w:t>hoặc</w:t>
      </w:r>
      <w:r>
        <w:rPr>
          <w:spacing w:val="-5"/>
        </w:rPr>
        <w:t xml:space="preserve"> </w:t>
      </w:r>
      <w:r>
        <w:t>tỉ</w:t>
      </w:r>
      <w:r>
        <w:rPr>
          <w:spacing w:val="-5"/>
        </w:rPr>
        <w:t xml:space="preserve"> </w:t>
      </w:r>
      <w:r>
        <w:t>lệ</w:t>
      </w:r>
      <w:r>
        <w:rPr>
          <w:spacing w:val="-6"/>
        </w:rPr>
        <w:t xml:space="preserve"> </w:t>
      </w:r>
      <w:r>
        <w:rPr>
          <w:spacing w:val="-18"/>
        </w:rPr>
        <w:t xml:space="preserve">đƣờng </w:t>
      </w:r>
      <w:r>
        <w:t>k nh đáy/cổ</w:t>
      </w:r>
      <w:r>
        <w:rPr>
          <w:spacing w:val="2"/>
        </w:rPr>
        <w:t xml:space="preserve"> </w:t>
      </w:r>
      <w:r>
        <w:t>&lt;1.5.</w:t>
      </w:r>
    </w:p>
    <w:p w:rsidR="00AE06C4" w:rsidRDefault="00DF6B36">
      <w:pPr>
        <w:pStyle w:val="BodyText"/>
        <w:ind w:right="492"/>
      </w:pPr>
      <w:r>
        <w:t>Việc chẩn đoán và điều trị gây tắc phình động mạch não vỡ đ</w:t>
      </w:r>
      <w:r>
        <w:t>ƣợc thực hiện theo các khuyến cáo của hiệp hội đột quỳ Châu Âu và Mỹ [107,108]. Chẩn đoán phình mạch não vỡ dựa vào chụp CT mạch máu, cộng hƣởng từ mạch máu hoặc chụp mạch số hóa xóa nền (DSA) trong đó chụp DSA là tiêu chuẩn vàng để chẩn đoán.</w:t>
      </w:r>
    </w:p>
    <w:p w:rsidR="00AE06C4" w:rsidRDefault="00DF6B36">
      <w:pPr>
        <w:pStyle w:val="BodyText"/>
        <w:spacing w:before="121"/>
        <w:ind w:right="490"/>
      </w:pPr>
      <w:r>
        <w:t>Hai phƣơng p</w:t>
      </w:r>
      <w:r>
        <w:t xml:space="preserve">háp đƣợc lựa chọn bao gồm phẫu thuật hoặc can thiệp nội mạch. </w:t>
      </w:r>
      <w:r>
        <w:rPr>
          <w:spacing w:val="-22"/>
        </w:rPr>
        <w:t>Việc</w:t>
      </w:r>
      <w:r>
        <w:rPr>
          <w:spacing w:val="16"/>
        </w:rPr>
        <w:t xml:space="preserve"> </w:t>
      </w:r>
      <w:r>
        <w:t xml:space="preserve">lựa chọn phƣơng pháp điều trị tùy thuộc vào hình dạng, vị tr , k ch thƣớc túi phình </w:t>
      </w:r>
      <w:r>
        <w:rPr>
          <w:spacing w:val="-23"/>
        </w:rPr>
        <w:t xml:space="preserve">cũng </w:t>
      </w:r>
      <w:r>
        <w:t xml:space="preserve">nhƣ tuổi, các bệnh </w:t>
      </w:r>
      <w:r>
        <w:rPr>
          <w:spacing w:val="2"/>
        </w:rPr>
        <w:t xml:space="preserve">lý </w:t>
      </w:r>
      <w:r>
        <w:t xml:space="preserve">đi kèm cũng nhƣ là lựa chọn của bệnh nhân. Thử nghiệm lâm </w:t>
      </w:r>
      <w:r>
        <w:rPr>
          <w:spacing w:val="-24"/>
        </w:rPr>
        <w:t xml:space="preserve">sàng </w:t>
      </w:r>
      <w:r>
        <w:t>ISAT (Internati</w:t>
      </w:r>
      <w:r>
        <w:t>onal Subarachonoid Aneurysm Trial) khuyên chọn can thiệp nội mạch nút coils</w:t>
      </w:r>
      <w:r>
        <w:rPr>
          <w:spacing w:val="-4"/>
        </w:rPr>
        <w:t xml:space="preserve"> </w:t>
      </w:r>
      <w:r>
        <w:t>nếu</w:t>
      </w:r>
      <w:r>
        <w:rPr>
          <w:spacing w:val="-3"/>
        </w:rPr>
        <w:t xml:space="preserve"> </w:t>
      </w:r>
      <w:r>
        <w:t>túi</w:t>
      </w:r>
      <w:r>
        <w:rPr>
          <w:spacing w:val="-4"/>
        </w:rPr>
        <w:t xml:space="preserve"> </w:t>
      </w:r>
      <w:r>
        <w:t>phình</w:t>
      </w:r>
      <w:r>
        <w:rPr>
          <w:spacing w:val="-3"/>
        </w:rPr>
        <w:t xml:space="preserve"> </w:t>
      </w:r>
      <w:r>
        <w:t>vỡ</w:t>
      </w:r>
      <w:r>
        <w:rPr>
          <w:spacing w:val="-3"/>
        </w:rPr>
        <w:t xml:space="preserve"> </w:t>
      </w:r>
      <w:r>
        <w:t>có</w:t>
      </w:r>
      <w:r>
        <w:rPr>
          <w:spacing w:val="-4"/>
        </w:rPr>
        <w:t xml:space="preserve"> </w:t>
      </w:r>
      <w:r>
        <w:t>thể</w:t>
      </w:r>
      <w:r>
        <w:rPr>
          <w:spacing w:val="-3"/>
        </w:rPr>
        <w:t xml:space="preserve"> </w:t>
      </w:r>
      <w:r>
        <w:t>đƣợc</w:t>
      </w:r>
      <w:r>
        <w:rPr>
          <w:spacing w:val="-4"/>
        </w:rPr>
        <w:t xml:space="preserve"> </w:t>
      </w:r>
      <w:r>
        <w:t>điều</w:t>
      </w:r>
      <w:r>
        <w:rPr>
          <w:spacing w:val="-4"/>
        </w:rPr>
        <w:t xml:space="preserve"> </w:t>
      </w:r>
      <w:r>
        <w:t>trị</w:t>
      </w:r>
      <w:r>
        <w:rPr>
          <w:spacing w:val="-3"/>
        </w:rPr>
        <w:t xml:space="preserve"> </w:t>
      </w:r>
      <w:r>
        <w:t>bởi</w:t>
      </w:r>
      <w:r>
        <w:rPr>
          <w:spacing w:val="-3"/>
        </w:rPr>
        <w:t xml:space="preserve"> </w:t>
      </w:r>
      <w:r>
        <w:t>cả</w:t>
      </w:r>
      <w:r>
        <w:rPr>
          <w:spacing w:val="-3"/>
        </w:rPr>
        <w:t xml:space="preserve"> </w:t>
      </w:r>
      <w:r>
        <w:t>hai</w:t>
      </w:r>
      <w:r>
        <w:rPr>
          <w:spacing w:val="-3"/>
        </w:rPr>
        <w:t xml:space="preserve"> </w:t>
      </w:r>
      <w:r>
        <w:t>phƣơng</w:t>
      </w:r>
      <w:r>
        <w:rPr>
          <w:spacing w:val="-5"/>
        </w:rPr>
        <w:t xml:space="preserve"> </w:t>
      </w:r>
      <w:r>
        <w:t>pháp</w:t>
      </w:r>
      <w:r>
        <w:rPr>
          <w:spacing w:val="-4"/>
        </w:rPr>
        <w:t xml:space="preserve"> </w:t>
      </w:r>
      <w:r>
        <w:t>là</w:t>
      </w:r>
      <w:r>
        <w:rPr>
          <w:spacing w:val="-4"/>
        </w:rPr>
        <w:t xml:space="preserve"> </w:t>
      </w:r>
      <w:r>
        <w:t>nhƣ</w:t>
      </w:r>
      <w:r>
        <w:rPr>
          <w:spacing w:val="-2"/>
        </w:rPr>
        <w:t xml:space="preserve"> </w:t>
      </w:r>
      <w:r>
        <w:t>nhau</w:t>
      </w:r>
      <w:r>
        <w:rPr>
          <w:spacing w:val="-4"/>
        </w:rPr>
        <w:t xml:space="preserve"> </w:t>
      </w:r>
      <w:r>
        <w:t>[109].</w:t>
      </w:r>
      <w:r>
        <w:rPr>
          <w:spacing w:val="-4"/>
        </w:rPr>
        <w:t xml:space="preserve"> </w:t>
      </w:r>
      <w:r>
        <w:rPr>
          <w:spacing w:val="-45"/>
        </w:rPr>
        <w:t xml:space="preserve">Hơn </w:t>
      </w:r>
      <w:r>
        <w:t>nữa, các túi phình có cổ nhỏ hay ở vòng tuần hoàn sau, bệnh nhân cao tuổi thì nên điều trị bằng nút coils [107]. Các yếu tố ủng hộ phẫu thuật bao gồm các túi phình có cổ rộng, có nhánh mạch tách từ túi phình, phình động mạch não giữa, phình quanh trai hoặc</w:t>
      </w:r>
      <w:r>
        <w:t xml:space="preserve"> bệnh nhân có khối máu tụ nhu mô đi kèm</w:t>
      </w:r>
      <w:r>
        <w:rPr>
          <w:spacing w:val="-1"/>
        </w:rPr>
        <w:t xml:space="preserve"> </w:t>
      </w:r>
      <w:r>
        <w:t>[107].</w:t>
      </w:r>
    </w:p>
    <w:p w:rsidR="00AE06C4" w:rsidRDefault="00DF6B36">
      <w:pPr>
        <w:pStyle w:val="BodyText"/>
        <w:ind w:right="490"/>
      </w:pPr>
      <w:r>
        <w:t>Trong</w:t>
      </w:r>
      <w:r>
        <w:rPr>
          <w:spacing w:val="-7"/>
        </w:rPr>
        <w:t xml:space="preserve"> </w:t>
      </w:r>
      <w:r>
        <w:t>can</w:t>
      </w:r>
      <w:r>
        <w:rPr>
          <w:spacing w:val="-6"/>
        </w:rPr>
        <w:t xml:space="preserve"> </w:t>
      </w:r>
      <w:r>
        <w:t>thiệp</w:t>
      </w:r>
      <w:r>
        <w:rPr>
          <w:spacing w:val="-6"/>
        </w:rPr>
        <w:t xml:space="preserve"> </w:t>
      </w:r>
      <w:r>
        <w:t>nội</w:t>
      </w:r>
      <w:r>
        <w:rPr>
          <w:spacing w:val="-5"/>
        </w:rPr>
        <w:t xml:space="preserve"> </w:t>
      </w:r>
      <w:r>
        <w:t>mạch,</w:t>
      </w:r>
      <w:r>
        <w:rPr>
          <w:spacing w:val="-6"/>
        </w:rPr>
        <w:t xml:space="preserve"> </w:t>
      </w:r>
      <w:r>
        <w:t>phƣơng</w:t>
      </w:r>
      <w:r>
        <w:rPr>
          <w:spacing w:val="-8"/>
        </w:rPr>
        <w:t xml:space="preserve"> </w:t>
      </w:r>
      <w:r>
        <w:t>pháp</w:t>
      </w:r>
      <w:r>
        <w:rPr>
          <w:spacing w:val="-6"/>
        </w:rPr>
        <w:t xml:space="preserve"> </w:t>
      </w:r>
      <w:r>
        <w:t>nút</w:t>
      </w:r>
      <w:r>
        <w:rPr>
          <w:spacing w:val="-5"/>
        </w:rPr>
        <w:t xml:space="preserve"> </w:t>
      </w:r>
      <w:r>
        <w:t>coils</w:t>
      </w:r>
      <w:r>
        <w:rPr>
          <w:spacing w:val="-3"/>
        </w:rPr>
        <w:t xml:space="preserve"> </w:t>
      </w:r>
      <w:r>
        <w:t>đơn</w:t>
      </w:r>
      <w:r>
        <w:rPr>
          <w:spacing w:val="-6"/>
        </w:rPr>
        <w:t xml:space="preserve"> </w:t>
      </w:r>
      <w:r>
        <w:t>thuần</w:t>
      </w:r>
      <w:r>
        <w:rPr>
          <w:spacing w:val="-6"/>
        </w:rPr>
        <w:t xml:space="preserve"> </w:t>
      </w:r>
      <w:r>
        <w:t>đƣợc</w:t>
      </w:r>
      <w:r>
        <w:rPr>
          <w:spacing w:val="-6"/>
        </w:rPr>
        <w:t xml:space="preserve"> </w:t>
      </w:r>
      <w:r>
        <w:t>ƣu</w:t>
      </w:r>
      <w:r>
        <w:rPr>
          <w:spacing w:val="-6"/>
        </w:rPr>
        <w:t xml:space="preserve"> </w:t>
      </w:r>
      <w:r>
        <w:t>tiên</w:t>
      </w:r>
      <w:r>
        <w:rPr>
          <w:spacing w:val="-6"/>
        </w:rPr>
        <w:t xml:space="preserve"> </w:t>
      </w:r>
      <w:r>
        <w:t>lựa</w:t>
      </w:r>
      <w:r>
        <w:rPr>
          <w:spacing w:val="-6"/>
        </w:rPr>
        <w:t xml:space="preserve"> </w:t>
      </w:r>
      <w:r>
        <w:t>chọn</w:t>
      </w:r>
      <w:r>
        <w:rPr>
          <w:spacing w:val="-6"/>
        </w:rPr>
        <w:t xml:space="preserve"> </w:t>
      </w:r>
      <w:r>
        <w:rPr>
          <w:spacing w:val="-44"/>
        </w:rPr>
        <w:t xml:space="preserve">đối </w:t>
      </w:r>
      <w:r>
        <w:t>với phình hình túi cổ h p. Đối với phình hình túi cổ rộng thì có thể lựa chọn can thiệp nút coils có bóng ch n cổ hoặc nút co</w:t>
      </w:r>
      <w:r>
        <w:t>ils có stent hỗ trợ hoặc đặt lồng WEB. Đối với phình  hình</w:t>
      </w:r>
      <w:r>
        <w:rPr>
          <w:spacing w:val="-8"/>
        </w:rPr>
        <w:t xml:space="preserve"> </w:t>
      </w:r>
      <w:r>
        <w:t>thoi,</w:t>
      </w:r>
      <w:r>
        <w:rPr>
          <w:spacing w:val="-7"/>
        </w:rPr>
        <w:t xml:space="preserve"> </w:t>
      </w:r>
      <w:r>
        <w:t>phình</w:t>
      </w:r>
      <w:r>
        <w:rPr>
          <w:spacing w:val="-8"/>
        </w:rPr>
        <w:t xml:space="preserve"> </w:t>
      </w:r>
      <w:r>
        <w:t>lóc</w:t>
      </w:r>
      <w:r>
        <w:rPr>
          <w:spacing w:val="-7"/>
        </w:rPr>
        <w:t xml:space="preserve"> </w:t>
      </w:r>
      <w:r>
        <w:t>tách</w:t>
      </w:r>
      <w:r>
        <w:rPr>
          <w:spacing w:val="-7"/>
        </w:rPr>
        <w:t xml:space="preserve"> </w:t>
      </w:r>
      <w:r>
        <w:t>đã</w:t>
      </w:r>
      <w:r>
        <w:rPr>
          <w:spacing w:val="-9"/>
        </w:rPr>
        <w:t xml:space="preserve"> </w:t>
      </w:r>
      <w:r>
        <w:t>vỡ</w:t>
      </w:r>
      <w:r>
        <w:rPr>
          <w:spacing w:val="-7"/>
        </w:rPr>
        <w:t xml:space="preserve"> </w:t>
      </w:r>
      <w:r>
        <w:t>thì</w:t>
      </w:r>
      <w:r>
        <w:rPr>
          <w:spacing w:val="-8"/>
        </w:rPr>
        <w:t xml:space="preserve"> </w:t>
      </w:r>
      <w:r>
        <w:t>phƣơng</w:t>
      </w:r>
      <w:r>
        <w:rPr>
          <w:spacing w:val="-10"/>
        </w:rPr>
        <w:t xml:space="preserve"> </w:t>
      </w:r>
      <w:r>
        <w:t>pháp</w:t>
      </w:r>
      <w:r>
        <w:rPr>
          <w:spacing w:val="-7"/>
        </w:rPr>
        <w:t xml:space="preserve"> </w:t>
      </w:r>
      <w:r>
        <w:t>bảo</w:t>
      </w:r>
      <w:r>
        <w:rPr>
          <w:spacing w:val="-7"/>
        </w:rPr>
        <w:t xml:space="preserve"> </w:t>
      </w:r>
      <w:r>
        <w:t>tồn</w:t>
      </w:r>
      <w:r>
        <w:rPr>
          <w:spacing w:val="-8"/>
        </w:rPr>
        <w:t xml:space="preserve"> </w:t>
      </w:r>
      <w:r>
        <w:t>(bằng</w:t>
      </w:r>
      <w:r>
        <w:rPr>
          <w:spacing w:val="-10"/>
        </w:rPr>
        <w:t xml:space="preserve"> </w:t>
      </w:r>
      <w:r>
        <w:t>đặt</w:t>
      </w:r>
      <w:r>
        <w:rPr>
          <w:spacing w:val="-7"/>
        </w:rPr>
        <w:t xml:space="preserve"> </w:t>
      </w:r>
      <w:r>
        <w:t>stent</w:t>
      </w:r>
      <w:r>
        <w:rPr>
          <w:spacing w:val="-6"/>
        </w:rPr>
        <w:t xml:space="preserve"> </w:t>
      </w:r>
      <w:r>
        <w:t>chuyển</w:t>
      </w:r>
      <w:r>
        <w:rPr>
          <w:spacing w:val="-7"/>
        </w:rPr>
        <w:t xml:space="preserve"> </w:t>
      </w:r>
      <w:r>
        <w:t>hƣớng</w:t>
      </w:r>
      <w:r>
        <w:rPr>
          <w:spacing w:val="-10"/>
        </w:rPr>
        <w:t xml:space="preserve"> </w:t>
      </w:r>
      <w:r>
        <w:rPr>
          <w:spacing w:val="-24"/>
        </w:rPr>
        <w:t xml:space="preserve">dòng </w:t>
      </w:r>
      <w:r>
        <w:t xml:space="preserve">chảy) hoặc phƣơng pháp gây tắc mạch nuôi có hiệu quả gây tắc túi phình tƣơng tự </w:t>
      </w:r>
      <w:r>
        <w:rPr>
          <w:spacing w:val="-25"/>
        </w:rPr>
        <w:t xml:space="preserve">nhau </w:t>
      </w:r>
      <w:r>
        <w:t>tuy</w:t>
      </w:r>
      <w:r>
        <w:rPr>
          <w:spacing w:val="-13"/>
        </w:rPr>
        <w:t xml:space="preserve"> </w:t>
      </w:r>
      <w:r>
        <w:t>nhiên</w:t>
      </w:r>
      <w:r>
        <w:rPr>
          <w:spacing w:val="-6"/>
        </w:rPr>
        <w:t xml:space="preserve"> </w:t>
      </w:r>
      <w:r>
        <w:t>phƣơng</w:t>
      </w:r>
      <w:r>
        <w:rPr>
          <w:spacing w:val="-9"/>
        </w:rPr>
        <w:t xml:space="preserve"> </w:t>
      </w:r>
      <w:r>
        <w:t>pháp</w:t>
      </w:r>
      <w:r>
        <w:rPr>
          <w:spacing w:val="-7"/>
        </w:rPr>
        <w:t xml:space="preserve"> </w:t>
      </w:r>
      <w:r>
        <w:t>bảo</w:t>
      </w:r>
      <w:r>
        <w:rPr>
          <w:spacing w:val="-6"/>
        </w:rPr>
        <w:t xml:space="preserve"> </w:t>
      </w:r>
      <w:r>
        <w:t>tồn</w:t>
      </w:r>
      <w:r>
        <w:rPr>
          <w:spacing w:val="-6"/>
        </w:rPr>
        <w:t xml:space="preserve"> </w:t>
      </w:r>
      <w:r>
        <w:t>nên</w:t>
      </w:r>
      <w:r>
        <w:rPr>
          <w:spacing w:val="-7"/>
        </w:rPr>
        <w:t xml:space="preserve"> </w:t>
      </w:r>
      <w:r>
        <w:t>đƣợc</w:t>
      </w:r>
      <w:r>
        <w:rPr>
          <w:spacing w:val="-7"/>
        </w:rPr>
        <w:t xml:space="preserve"> </w:t>
      </w:r>
      <w:r>
        <w:t>ƣu</w:t>
      </w:r>
      <w:r>
        <w:rPr>
          <w:spacing w:val="-7"/>
        </w:rPr>
        <w:t xml:space="preserve"> </w:t>
      </w:r>
      <w:r>
        <w:t>tiên</w:t>
      </w:r>
      <w:r>
        <w:rPr>
          <w:spacing w:val="-8"/>
        </w:rPr>
        <w:t xml:space="preserve"> </w:t>
      </w:r>
      <w:r>
        <w:t>nếu</w:t>
      </w:r>
      <w:r>
        <w:rPr>
          <w:spacing w:val="-6"/>
        </w:rPr>
        <w:t xml:space="preserve"> </w:t>
      </w:r>
      <w:r>
        <w:t>có</w:t>
      </w:r>
      <w:r>
        <w:rPr>
          <w:spacing w:val="-7"/>
        </w:rPr>
        <w:t xml:space="preserve"> </w:t>
      </w:r>
      <w:r>
        <w:t>khả</w:t>
      </w:r>
      <w:r>
        <w:rPr>
          <w:spacing w:val="-7"/>
        </w:rPr>
        <w:t xml:space="preserve"> </w:t>
      </w:r>
      <w:r>
        <w:t>năng</w:t>
      </w:r>
      <w:r>
        <w:rPr>
          <w:spacing w:val="-8"/>
        </w:rPr>
        <w:t xml:space="preserve"> </w:t>
      </w:r>
      <w:r>
        <w:t>thực</w:t>
      </w:r>
      <w:r>
        <w:rPr>
          <w:spacing w:val="-7"/>
        </w:rPr>
        <w:t xml:space="preserve"> </w:t>
      </w:r>
      <w:r>
        <w:t>hiện.</w:t>
      </w:r>
      <w:r>
        <w:rPr>
          <w:spacing w:val="-7"/>
        </w:rPr>
        <w:t xml:space="preserve"> </w:t>
      </w:r>
      <w:r>
        <w:t>Đối</w:t>
      </w:r>
      <w:r>
        <w:rPr>
          <w:spacing w:val="-5"/>
        </w:rPr>
        <w:t xml:space="preserve"> </w:t>
      </w:r>
      <w:r>
        <w:t>với</w:t>
      </w:r>
      <w:r>
        <w:rPr>
          <w:spacing w:val="-8"/>
        </w:rPr>
        <w:t xml:space="preserve"> </w:t>
      </w:r>
      <w:r>
        <w:rPr>
          <w:spacing w:val="-28"/>
        </w:rPr>
        <w:t xml:space="preserve">phình </w:t>
      </w:r>
      <w:r>
        <w:t xml:space="preserve">hình bọng nƣớc (blister aneurysm), việc điều trị hiện nay còn gặp nhiều khó khăn và </w:t>
      </w:r>
      <w:r>
        <w:rPr>
          <w:spacing w:val="-15"/>
        </w:rPr>
        <w:t xml:space="preserve">còn </w:t>
      </w:r>
      <w:r>
        <w:t>nhiều tranh cãi thì đặt stent chuyển dòng hiện đang là phƣơng pháp đƣợc cân nhắc đầu</w:t>
      </w:r>
      <w:r>
        <w:rPr>
          <w:spacing w:val="-21"/>
        </w:rPr>
        <w:t xml:space="preserve"> </w:t>
      </w:r>
      <w:r>
        <w:rPr>
          <w:spacing w:val="-29"/>
        </w:rPr>
        <w:t xml:space="preserve">tay </w:t>
      </w:r>
      <w:r>
        <w:t>để điều</w:t>
      </w:r>
      <w:r>
        <w:rPr>
          <w:spacing w:val="-2"/>
        </w:rPr>
        <w:t xml:space="preserve"> </w:t>
      </w:r>
      <w:r>
        <w:t>trị.</w:t>
      </w:r>
    </w:p>
    <w:p w:rsidR="00AE06C4" w:rsidRDefault="00AE06C4">
      <w:pPr>
        <w:sectPr w:rsidR="00AE06C4">
          <w:pgSz w:w="11910" w:h="16840"/>
          <w:pgMar w:top="1320" w:right="920" w:bottom="1340" w:left="1480" w:header="0" w:footer="1077"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24"/>
        <w:gridCol w:w="4583"/>
      </w:tblGrid>
      <w:tr w:rsidR="00AE06C4">
        <w:trPr>
          <w:trHeight w:val="3907"/>
        </w:trPr>
        <w:tc>
          <w:tcPr>
            <w:tcW w:w="4424" w:type="dxa"/>
          </w:tcPr>
          <w:p w:rsidR="00AE06C4" w:rsidRDefault="00AE06C4">
            <w:pPr>
              <w:pStyle w:val="TableParagraph"/>
              <w:spacing w:before="4" w:after="1"/>
              <w:ind w:left="0"/>
              <w:rPr>
                <w:sz w:val="10"/>
              </w:rPr>
            </w:pPr>
          </w:p>
          <w:p w:rsidR="00AE06C4" w:rsidRDefault="00DF6B36">
            <w:pPr>
              <w:pStyle w:val="TableParagraph"/>
              <w:ind w:left="503"/>
              <w:rPr>
                <w:sz w:val="20"/>
              </w:rPr>
            </w:pPr>
            <w:r>
              <w:rPr>
                <w:noProof/>
                <w:sz w:val="20"/>
                <w:lang w:val="en-US"/>
              </w:rPr>
              <w:drawing>
                <wp:inline distT="0" distB="0" distL="0" distR="0">
                  <wp:extent cx="2021529" cy="2328862"/>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2" cstate="print"/>
                          <a:stretch>
                            <a:fillRect/>
                          </a:stretch>
                        </pic:blipFill>
                        <pic:spPr>
                          <a:xfrm>
                            <a:off x="0" y="0"/>
                            <a:ext cx="2021529" cy="2328862"/>
                          </a:xfrm>
                          <a:prstGeom prst="rect">
                            <a:avLst/>
                          </a:prstGeom>
                        </pic:spPr>
                      </pic:pic>
                    </a:graphicData>
                  </a:graphic>
                </wp:inline>
              </w:drawing>
            </w:r>
          </w:p>
        </w:tc>
        <w:tc>
          <w:tcPr>
            <w:tcW w:w="4583" w:type="dxa"/>
          </w:tcPr>
          <w:p w:rsidR="00AE06C4" w:rsidRDefault="00AE06C4">
            <w:pPr>
              <w:pStyle w:val="TableParagraph"/>
              <w:ind w:left="0"/>
              <w:rPr>
                <w:sz w:val="24"/>
              </w:rPr>
            </w:pPr>
          </w:p>
        </w:tc>
      </w:tr>
      <w:tr w:rsidR="00AE06C4">
        <w:trPr>
          <w:trHeight w:val="3496"/>
        </w:trPr>
        <w:tc>
          <w:tcPr>
            <w:tcW w:w="4424" w:type="dxa"/>
          </w:tcPr>
          <w:p w:rsidR="00AE06C4" w:rsidRDefault="00AE06C4">
            <w:pPr>
              <w:pStyle w:val="TableParagraph"/>
              <w:spacing w:before="4"/>
              <w:ind w:left="0"/>
              <w:rPr>
                <w:sz w:val="10"/>
              </w:rPr>
            </w:pPr>
          </w:p>
          <w:p w:rsidR="00AE06C4" w:rsidRDefault="00DF6B36">
            <w:pPr>
              <w:pStyle w:val="TableParagraph"/>
              <w:ind w:left="503"/>
              <w:rPr>
                <w:sz w:val="20"/>
              </w:rPr>
            </w:pPr>
            <w:r>
              <w:rPr>
                <w:noProof/>
                <w:sz w:val="20"/>
                <w:lang w:val="en-US"/>
              </w:rPr>
              <w:drawing>
                <wp:inline distT="0" distB="0" distL="0" distR="0">
                  <wp:extent cx="1997635" cy="2075688"/>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3" cstate="print"/>
                          <a:stretch>
                            <a:fillRect/>
                          </a:stretch>
                        </pic:blipFill>
                        <pic:spPr>
                          <a:xfrm>
                            <a:off x="0" y="0"/>
                            <a:ext cx="1997635" cy="2075688"/>
                          </a:xfrm>
                          <a:prstGeom prst="rect">
                            <a:avLst/>
                          </a:prstGeom>
                        </pic:spPr>
                      </pic:pic>
                    </a:graphicData>
                  </a:graphic>
                </wp:inline>
              </w:drawing>
            </w:r>
          </w:p>
        </w:tc>
        <w:tc>
          <w:tcPr>
            <w:tcW w:w="4583" w:type="dxa"/>
          </w:tcPr>
          <w:p w:rsidR="00AE06C4" w:rsidRDefault="00AE06C4">
            <w:pPr>
              <w:pStyle w:val="TableParagraph"/>
              <w:spacing w:before="1"/>
              <w:ind w:left="0"/>
              <w:rPr>
                <w:sz w:val="10"/>
              </w:rPr>
            </w:pPr>
          </w:p>
          <w:p w:rsidR="00AE06C4" w:rsidRDefault="00DF6B36">
            <w:pPr>
              <w:pStyle w:val="TableParagraph"/>
              <w:ind w:left="502"/>
              <w:rPr>
                <w:sz w:val="20"/>
              </w:rPr>
            </w:pPr>
            <w:r>
              <w:rPr>
                <w:noProof/>
                <w:sz w:val="20"/>
                <w:lang w:val="en-US"/>
              </w:rPr>
              <w:drawing>
                <wp:inline distT="0" distB="0" distL="0" distR="0">
                  <wp:extent cx="1934916" cy="2144268"/>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4" cstate="print"/>
                          <a:stretch>
                            <a:fillRect/>
                          </a:stretch>
                        </pic:blipFill>
                        <pic:spPr>
                          <a:xfrm>
                            <a:off x="0" y="0"/>
                            <a:ext cx="1934916" cy="2144268"/>
                          </a:xfrm>
                          <a:prstGeom prst="rect">
                            <a:avLst/>
                          </a:prstGeom>
                        </pic:spPr>
                      </pic:pic>
                    </a:graphicData>
                  </a:graphic>
                </wp:inline>
              </w:drawing>
            </w:r>
          </w:p>
        </w:tc>
      </w:tr>
      <w:tr w:rsidR="00AE06C4">
        <w:trPr>
          <w:trHeight w:val="3552"/>
        </w:trPr>
        <w:tc>
          <w:tcPr>
            <w:tcW w:w="4424" w:type="dxa"/>
          </w:tcPr>
          <w:p w:rsidR="00AE06C4" w:rsidRDefault="00AE06C4">
            <w:pPr>
              <w:pStyle w:val="TableParagraph"/>
              <w:spacing w:before="6"/>
              <w:ind w:left="0"/>
              <w:rPr>
                <w:sz w:val="10"/>
              </w:rPr>
            </w:pPr>
          </w:p>
          <w:p w:rsidR="00AE06C4" w:rsidRDefault="00DF6B36">
            <w:pPr>
              <w:pStyle w:val="TableParagraph"/>
              <w:ind w:left="503"/>
              <w:rPr>
                <w:sz w:val="20"/>
              </w:rPr>
            </w:pPr>
            <w:r>
              <w:rPr>
                <w:noProof/>
                <w:sz w:val="20"/>
                <w:lang w:val="en-US"/>
              </w:rPr>
              <w:drawing>
                <wp:inline distT="0" distB="0" distL="0" distR="0">
                  <wp:extent cx="1952234" cy="2176272"/>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5" cstate="print"/>
                          <a:stretch>
                            <a:fillRect/>
                          </a:stretch>
                        </pic:blipFill>
                        <pic:spPr>
                          <a:xfrm>
                            <a:off x="0" y="0"/>
                            <a:ext cx="1952234" cy="2176272"/>
                          </a:xfrm>
                          <a:prstGeom prst="rect">
                            <a:avLst/>
                          </a:prstGeom>
                        </pic:spPr>
                      </pic:pic>
                    </a:graphicData>
                  </a:graphic>
                </wp:inline>
              </w:drawing>
            </w:r>
          </w:p>
        </w:tc>
        <w:tc>
          <w:tcPr>
            <w:tcW w:w="4583" w:type="dxa"/>
          </w:tcPr>
          <w:p w:rsidR="00AE06C4" w:rsidRDefault="00AE06C4">
            <w:pPr>
              <w:pStyle w:val="TableParagraph"/>
              <w:spacing w:before="3"/>
              <w:ind w:left="0"/>
              <w:rPr>
                <w:sz w:val="10"/>
              </w:rPr>
            </w:pPr>
          </w:p>
          <w:p w:rsidR="00AE06C4" w:rsidRDefault="00DF6B36">
            <w:pPr>
              <w:pStyle w:val="TableParagraph"/>
              <w:ind w:left="502"/>
              <w:rPr>
                <w:sz w:val="20"/>
              </w:rPr>
            </w:pPr>
            <w:r>
              <w:rPr>
                <w:noProof/>
                <w:sz w:val="20"/>
                <w:lang w:val="en-US"/>
              </w:rPr>
              <w:drawing>
                <wp:inline distT="0" distB="0" distL="0" distR="0">
                  <wp:extent cx="1980979" cy="2025395"/>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6" cstate="print"/>
                          <a:stretch>
                            <a:fillRect/>
                          </a:stretch>
                        </pic:blipFill>
                        <pic:spPr>
                          <a:xfrm>
                            <a:off x="0" y="0"/>
                            <a:ext cx="1980979" cy="2025395"/>
                          </a:xfrm>
                          <a:prstGeom prst="rect">
                            <a:avLst/>
                          </a:prstGeom>
                        </pic:spPr>
                      </pic:pic>
                    </a:graphicData>
                  </a:graphic>
                </wp:inline>
              </w:drawing>
            </w:r>
          </w:p>
        </w:tc>
      </w:tr>
    </w:tbl>
    <w:p w:rsidR="00AE06C4" w:rsidRDefault="00DF6B36">
      <w:pPr>
        <w:pStyle w:val="BodyText"/>
        <w:spacing w:before="112"/>
        <w:ind w:left="267" w:right="536" w:firstLine="499"/>
      </w:pPr>
      <w:r>
        <w:rPr>
          <w:noProof/>
          <w:lang w:val="en-US"/>
        </w:rPr>
        <w:drawing>
          <wp:anchor distT="0" distB="0" distL="0" distR="0" simplePos="0" relativeHeight="486152192" behindDoc="1" locked="0" layoutInCell="1" allowOverlap="1">
            <wp:simplePos x="0" y="0"/>
            <wp:positionH relativeFrom="page">
              <wp:posOffset>4140834</wp:posOffset>
            </wp:positionH>
            <wp:positionV relativeFrom="page">
              <wp:posOffset>981709</wp:posOffset>
            </wp:positionV>
            <wp:extent cx="2632914" cy="2400300"/>
            <wp:effectExtent l="0" t="0" r="0" b="0"/>
            <wp:wrapNone/>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7" cstate="print"/>
                    <a:stretch>
                      <a:fillRect/>
                    </a:stretch>
                  </pic:blipFill>
                  <pic:spPr>
                    <a:xfrm>
                      <a:off x="0" y="0"/>
                      <a:ext cx="2632914" cy="2400300"/>
                    </a:xfrm>
                    <a:prstGeom prst="rect">
                      <a:avLst/>
                    </a:prstGeom>
                  </pic:spPr>
                </pic:pic>
              </a:graphicData>
            </a:graphic>
          </wp:anchor>
        </w:drawing>
      </w:r>
      <w:r>
        <w:rPr>
          <w:b/>
        </w:rPr>
        <w:t xml:space="preserve">Hình 6: </w:t>
      </w:r>
      <w:r>
        <w:t>Bệnh nhân nam 67 tuổi có xuất huyết dƣới nhện lan tỏa (Fisher 4) do vỡ túi phình</w:t>
      </w:r>
      <w:r>
        <w:rPr>
          <w:spacing w:val="-8"/>
        </w:rPr>
        <w:t xml:space="preserve"> </w:t>
      </w:r>
      <w:r>
        <w:t>thông</w:t>
      </w:r>
      <w:r>
        <w:rPr>
          <w:spacing w:val="-10"/>
        </w:rPr>
        <w:t xml:space="preserve"> </w:t>
      </w:r>
      <w:r>
        <w:t>trƣớc</w:t>
      </w:r>
      <w:r>
        <w:rPr>
          <w:spacing w:val="-9"/>
        </w:rPr>
        <w:t xml:space="preserve"> </w:t>
      </w:r>
      <w:r>
        <w:t>(phát</w:t>
      </w:r>
      <w:r>
        <w:rPr>
          <w:spacing w:val="-6"/>
        </w:rPr>
        <w:t xml:space="preserve"> </w:t>
      </w:r>
      <w:r>
        <w:t>hiện</w:t>
      </w:r>
      <w:r>
        <w:rPr>
          <w:spacing w:val="-8"/>
        </w:rPr>
        <w:t xml:space="preserve"> </w:t>
      </w:r>
      <w:r>
        <w:t>bằng</w:t>
      </w:r>
      <w:r>
        <w:rPr>
          <w:spacing w:val="-10"/>
        </w:rPr>
        <w:t xml:space="preserve"> </w:t>
      </w:r>
      <w:r>
        <w:t>CT</w:t>
      </w:r>
      <w:r>
        <w:rPr>
          <w:spacing w:val="-8"/>
        </w:rPr>
        <w:t xml:space="preserve"> </w:t>
      </w:r>
      <w:r>
        <w:t>mạch</w:t>
      </w:r>
      <w:r>
        <w:rPr>
          <w:spacing w:val="-7"/>
        </w:rPr>
        <w:t xml:space="preserve"> </w:t>
      </w:r>
      <w:r>
        <w:t>máu).</w:t>
      </w:r>
      <w:r>
        <w:rPr>
          <w:spacing w:val="-8"/>
        </w:rPr>
        <w:t xml:space="preserve"> </w:t>
      </w:r>
      <w:r>
        <w:t>Túi</w:t>
      </w:r>
      <w:r>
        <w:rPr>
          <w:spacing w:val="-8"/>
        </w:rPr>
        <w:t xml:space="preserve"> </w:t>
      </w:r>
      <w:r>
        <w:t>phình</w:t>
      </w:r>
      <w:r>
        <w:rPr>
          <w:spacing w:val="-7"/>
        </w:rPr>
        <w:t xml:space="preserve"> </w:t>
      </w:r>
      <w:r>
        <w:t>sau</w:t>
      </w:r>
      <w:r>
        <w:rPr>
          <w:spacing w:val="-8"/>
        </w:rPr>
        <w:t xml:space="preserve"> </w:t>
      </w:r>
      <w:r>
        <w:t>đó</w:t>
      </w:r>
      <w:r>
        <w:rPr>
          <w:spacing w:val="-8"/>
        </w:rPr>
        <w:t xml:space="preserve"> </w:t>
      </w:r>
      <w:r>
        <w:t>đƣợc</w:t>
      </w:r>
      <w:r>
        <w:rPr>
          <w:spacing w:val="-8"/>
        </w:rPr>
        <w:t xml:space="preserve"> </w:t>
      </w:r>
      <w:r>
        <w:t>can</w:t>
      </w:r>
      <w:r>
        <w:rPr>
          <w:spacing w:val="-8"/>
        </w:rPr>
        <w:t xml:space="preserve"> </w:t>
      </w:r>
      <w:r>
        <w:t>thiệp</w:t>
      </w:r>
      <w:r>
        <w:rPr>
          <w:spacing w:val="-8"/>
        </w:rPr>
        <w:t xml:space="preserve"> </w:t>
      </w:r>
      <w:r>
        <w:t>nút</w:t>
      </w:r>
      <w:r>
        <w:rPr>
          <w:spacing w:val="-8"/>
        </w:rPr>
        <w:t xml:space="preserve"> </w:t>
      </w:r>
      <w:r>
        <w:rPr>
          <w:spacing w:val="-32"/>
        </w:rPr>
        <w:t>tắc</w:t>
      </w:r>
    </w:p>
    <w:p w:rsidR="00AE06C4" w:rsidRDefault="00DF6B36">
      <w:pPr>
        <w:pStyle w:val="BodyText"/>
        <w:spacing w:before="0"/>
        <w:ind w:left="2867" w:firstLine="0"/>
      </w:pPr>
      <w:r>
        <w:t>hoàn toàn bằng coils có bóng hỗ trợ.</w:t>
      </w:r>
    </w:p>
    <w:p w:rsidR="00AE06C4" w:rsidRDefault="00DF6B36">
      <w:pPr>
        <w:pStyle w:val="ListParagraph"/>
        <w:numPr>
          <w:ilvl w:val="1"/>
          <w:numId w:val="16"/>
        </w:numPr>
        <w:tabs>
          <w:tab w:val="left" w:pos="942"/>
        </w:tabs>
        <w:spacing w:before="125"/>
        <w:jc w:val="both"/>
        <w:rPr>
          <w:b/>
          <w:sz w:val="24"/>
        </w:rPr>
      </w:pPr>
      <w:r>
        <w:rPr>
          <w:b/>
          <w:sz w:val="24"/>
        </w:rPr>
        <w:t>Thông động-tĩnh mạch não (AVM)</w:t>
      </w:r>
    </w:p>
    <w:p w:rsidR="00AE06C4" w:rsidRDefault="00DF6B36">
      <w:pPr>
        <w:pStyle w:val="BodyText"/>
        <w:spacing w:before="115"/>
        <w:ind w:right="490"/>
      </w:pPr>
      <w:r>
        <w:t xml:space="preserve">Thái độ xử tr đối với dị dạng thông động-tĩnh mạch não đã đƣợc hiệp hội Tim </w:t>
      </w:r>
      <w:r>
        <w:rPr>
          <w:spacing w:val="-11"/>
        </w:rPr>
        <w:t xml:space="preserve">mạch </w:t>
      </w:r>
      <w:r>
        <w:t xml:space="preserve">và đột quỳ Hoa Kỳ đƣa ra vào năm 2017 [110]. Nút mạch đối với dị dạng AVM có </w:t>
      </w:r>
      <w:r>
        <w:rPr>
          <w:spacing w:val="-10"/>
        </w:rPr>
        <w:t xml:space="preserve">xuất </w:t>
      </w:r>
      <w:r>
        <w:t>huyết não cấp thƣờng đặt ra để điều trị chảy máu do phình mạch</w:t>
      </w:r>
      <w:r>
        <w:t xml:space="preserve"> cạnh ổ nidus dị dạng</w:t>
      </w:r>
      <w:r>
        <w:rPr>
          <w:spacing w:val="-32"/>
        </w:rPr>
        <w:t xml:space="preserve"> </w:t>
      </w:r>
      <w:r>
        <w:rPr>
          <w:spacing w:val="-11"/>
        </w:rPr>
        <w:t xml:space="preserve">hoặc </w:t>
      </w:r>
      <w:r>
        <w:t>nút tắc chọn lọc điểm chảy máu giảm nguy cơ chảy máu tái phát. Sau giai đoạn cấp khi mà khối</w:t>
      </w:r>
      <w:r>
        <w:rPr>
          <w:spacing w:val="28"/>
        </w:rPr>
        <w:t xml:space="preserve"> </w:t>
      </w:r>
      <w:r>
        <w:t>máu</w:t>
      </w:r>
      <w:r>
        <w:rPr>
          <w:spacing w:val="28"/>
        </w:rPr>
        <w:t xml:space="preserve"> </w:t>
      </w:r>
      <w:r>
        <w:t>tụ</w:t>
      </w:r>
      <w:r>
        <w:rPr>
          <w:spacing w:val="28"/>
        </w:rPr>
        <w:t xml:space="preserve"> </w:t>
      </w:r>
      <w:r>
        <w:t>đã</w:t>
      </w:r>
      <w:r>
        <w:rPr>
          <w:spacing w:val="26"/>
        </w:rPr>
        <w:t xml:space="preserve"> </w:t>
      </w:r>
      <w:r>
        <w:t>tiêu</w:t>
      </w:r>
      <w:r>
        <w:rPr>
          <w:spacing w:val="28"/>
        </w:rPr>
        <w:t xml:space="preserve"> </w:t>
      </w:r>
      <w:r>
        <w:t>hết</w:t>
      </w:r>
      <w:r>
        <w:rPr>
          <w:spacing w:val="29"/>
        </w:rPr>
        <w:t xml:space="preserve"> </w:t>
      </w:r>
      <w:r>
        <w:t>(khoảng</w:t>
      </w:r>
      <w:r>
        <w:rPr>
          <w:spacing w:val="26"/>
        </w:rPr>
        <w:t xml:space="preserve"> </w:t>
      </w:r>
      <w:r>
        <w:t>4-6</w:t>
      </w:r>
      <w:r>
        <w:rPr>
          <w:spacing w:val="27"/>
        </w:rPr>
        <w:t xml:space="preserve"> </w:t>
      </w:r>
      <w:r>
        <w:t>tuần),</w:t>
      </w:r>
      <w:r>
        <w:rPr>
          <w:spacing w:val="28"/>
        </w:rPr>
        <w:t xml:space="preserve"> </w:t>
      </w:r>
      <w:r>
        <w:t>thì</w:t>
      </w:r>
      <w:r>
        <w:rPr>
          <w:spacing w:val="29"/>
        </w:rPr>
        <w:t xml:space="preserve"> </w:t>
      </w:r>
      <w:r>
        <w:t>việc</w:t>
      </w:r>
      <w:r>
        <w:rPr>
          <w:spacing w:val="27"/>
        </w:rPr>
        <w:t xml:space="preserve"> </w:t>
      </w:r>
      <w:r>
        <w:t>nút</w:t>
      </w:r>
      <w:r>
        <w:rPr>
          <w:spacing w:val="28"/>
        </w:rPr>
        <w:t xml:space="preserve"> </w:t>
      </w:r>
      <w:r>
        <w:t>mạch</w:t>
      </w:r>
      <w:r>
        <w:rPr>
          <w:spacing w:val="28"/>
        </w:rPr>
        <w:t xml:space="preserve"> </w:t>
      </w:r>
      <w:r>
        <w:t>điều</w:t>
      </w:r>
      <w:r>
        <w:rPr>
          <w:spacing w:val="28"/>
        </w:rPr>
        <w:t xml:space="preserve"> </w:t>
      </w:r>
      <w:r>
        <w:t>trị</w:t>
      </w:r>
      <w:r>
        <w:rPr>
          <w:spacing w:val="28"/>
        </w:rPr>
        <w:t xml:space="preserve"> </w:t>
      </w:r>
      <w:r>
        <w:t>dị</w:t>
      </w:r>
      <w:r>
        <w:rPr>
          <w:spacing w:val="31"/>
        </w:rPr>
        <w:t xml:space="preserve"> </w:t>
      </w:r>
      <w:r>
        <w:t>dạng</w:t>
      </w:r>
      <w:r>
        <w:rPr>
          <w:spacing w:val="28"/>
        </w:rPr>
        <w:t xml:space="preserve"> </w:t>
      </w:r>
      <w:r>
        <w:t>AVM</w:t>
      </w:r>
      <w:r>
        <w:rPr>
          <w:spacing w:val="28"/>
        </w:rPr>
        <w:t xml:space="preserve"> </w:t>
      </w:r>
      <w:r>
        <w:t>tùy</w:t>
      </w:r>
    </w:p>
    <w:p w:rsidR="00AE06C4" w:rsidRDefault="00AE06C4">
      <w:pPr>
        <w:sectPr w:rsidR="00AE06C4">
          <w:pgSz w:w="11910" w:h="16840"/>
          <w:pgMar w:top="1400" w:right="920" w:bottom="1340" w:left="1480" w:header="0" w:footer="1077" w:gutter="0"/>
          <w:cols w:space="720"/>
        </w:sectPr>
      </w:pPr>
    </w:p>
    <w:p w:rsidR="00AE06C4" w:rsidRDefault="00DF6B36">
      <w:pPr>
        <w:pStyle w:val="BodyText"/>
        <w:spacing w:before="72" w:after="8"/>
        <w:ind w:right="491" w:firstLine="0"/>
      </w:pPr>
      <w:r>
        <w:lastRenderedPageBreak/>
        <w:t xml:space="preserve">thuộc vào mục tiêu cụ thể cho từng bệnh nhân bao gồm nút mạch triệt để dị dạng (qua đƣờng động mạch hoặc tĩnh mạch), nút mạch giảm một phần thể t ch nidus trƣớc mổ </w:t>
      </w:r>
      <w:r>
        <w:rPr>
          <w:spacing w:val="-22"/>
        </w:rPr>
        <w:t xml:space="preserve">giúp </w:t>
      </w:r>
      <w:r>
        <w:t>giảm nguy cơ phẫu thuật hoặc nút mạch một phần dị dạng phối hợp với xạ phẫu.</w:t>
      </w:r>
    </w:p>
    <w:tbl>
      <w:tblPr>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56"/>
        <w:gridCol w:w="4390"/>
      </w:tblGrid>
      <w:tr w:rsidR="00AE06C4">
        <w:trPr>
          <w:trHeight w:val="3710"/>
        </w:trPr>
        <w:tc>
          <w:tcPr>
            <w:tcW w:w="4256" w:type="dxa"/>
          </w:tcPr>
          <w:p w:rsidR="00AE06C4" w:rsidRDefault="00AE06C4">
            <w:pPr>
              <w:pStyle w:val="TableParagraph"/>
              <w:spacing w:before="2"/>
              <w:ind w:left="0"/>
              <w:rPr>
                <w:sz w:val="10"/>
              </w:rPr>
            </w:pPr>
          </w:p>
          <w:p w:rsidR="00AE06C4" w:rsidRDefault="00DF6B36">
            <w:pPr>
              <w:pStyle w:val="TableParagraph"/>
              <w:ind w:left="846"/>
              <w:rPr>
                <w:sz w:val="20"/>
              </w:rPr>
            </w:pPr>
            <w:r>
              <w:rPr>
                <w:noProof/>
                <w:sz w:val="20"/>
                <w:lang w:val="en-US"/>
              </w:rPr>
              <w:drawing>
                <wp:inline distT="0" distB="0" distL="0" distR="0">
                  <wp:extent cx="1881091" cy="2039493"/>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28" cstate="print"/>
                          <a:stretch>
                            <a:fillRect/>
                          </a:stretch>
                        </pic:blipFill>
                        <pic:spPr>
                          <a:xfrm>
                            <a:off x="0" y="0"/>
                            <a:ext cx="1881091" cy="2039493"/>
                          </a:xfrm>
                          <a:prstGeom prst="rect">
                            <a:avLst/>
                          </a:prstGeom>
                        </pic:spPr>
                      </pic:pic>
                    </a:graphicData>
                  </a:graphic>
                </wp:inline>
              </w:drawing>
            </w:r>
          </w:p>
        </w:tc>
        <w:tc>
          <w:tcPr>
            <w:tcW w:w="4390" w:type="dxa"/>
          </w:tcPr>
          <w:p w:rsidR="00AE06C4" w:rsidRDefault="00AE06C4">
            <w:pPr>
              <w:pStyle w:val="TableParagraph"/>
              <w:spacing w:before="4"/>
              <w:ind w:left="0"/>
              <w:rPr>
                <w:sz w:val="10"/>
              </w:rPr>
            </w:pPr>
          </w:p>
          <w:p w:rsidR="00AE06C4" w:rsidRDefault="00DF6B36">
            <w:pPr>
              <w:pStyle w:val="TableParagraph"/>
              <w:ind w:left="526"/>
              <w:rPr>
                <w:sz w:val="20"/>
              </w:rPr>
            </w:pPr>
            <w:r>
              <w:rPr>
                <w:noProof/>
                <w:sz w:val="20"/>
                <w:lang w:val="en-US"/>
              </w:rPr>
              <w:drawing>
                <wp:inline distT="0" distB="0" distL="0" distR="0">
                  <wp:extent cx="2354174" cy="2268854"/>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29" cstate="print"/>
                          <a:stretch>
                            <a:fillRect/>
                          </a:stretch>
                        </pic:blipFill>
                        <pic:spPr>
                          <a:xfrm>
                            <a:off x="0" y="0"/>
                            <a:ext cx="2354174" cy="2268854"/>
                          </a:xfrm>
                          <a:prstGeom prst="rect">
                            <a:avLst/>
                          </a:prstGeom>
                        </pic:spPr>
                      </pic:pic>
                    </a:graphicData>
                  </a:graphic>
                </wp:inline>
              </w:drawing>
            </w:r>
          </w:p>
        </w:tc>
      </w:tr>
      <w:tr w:rsidR="00AE06C4">
        <w:trPr>
          <w:trHeight w:val="3417"/>
        </w:trPr>
        <w:tc>
          <w:tcPr>
            <w:tcW w:w="4256" w:type="dxa"/>
          </w:tcPr>
          <w:p w:rsidR="00AE06C4" w:rsidRDefault="00AE06C4">
            <w:pPr>
              <w:pStyle w:val="TableParagraph"/>
              <w:spacing w:before="3" w:after="1"/>
              <w:ind w:left="0"/>
              <w:rPr>
                <w:sz w:val="10"/>
              </w:rPr>
            </w:pPr>
          </w:p>
          <w:p w:rsidR="00AE06C4" w:rsidRDefault="00DF6B36">
            <w:pPr>
              <w:pStyle w:val="TableParagraph"/>
              <w:ind w:left="651"/>
              <w:rPr>
                <w:sz w:val="20"/>
              </w:rPr>
            </w:pPr>
            <w:r>
              <w:rPr>
                <w:noProof/>
                <w:sz w:val="20"/>
                <w:lang w:val="en-US"/>
              </w:rPr>
              <w:drawing>
                <wp:inline distT="0" distB="0" distL="0" distR="0">
                  <wp:extent cx="2103268" cy="2072449"/>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0" cstate="print"/>
                          <a:stretch>
                            <a:fillRect/>
                          </a:stretch>
                        </pic:blipFill>
                        <pic:spPr>
                          <a:xfrm>
                            <a:off x="0" y="0"/>
                            <a:ext cx="2103268" cy="2072449"/>
                          </a:xfrm>
                          <a:prstGeom prst="rect">
                            <a:avLst/>
                          </a:prstGeom>
                        </pic:spPr>
                      </pic:pic>
                    </a:graphicData>
                  </a:graphic>
                </wp:inline>
              </w:drawing>
            </w:r>
          </w:p>
        </w:tc>
        <w:tc>
          <w:tcPr>
            <w:tcW w:w="4390" w:type="dxa"/>
          </w:tcPr>
          <w:p w:rsidR="00AE06C4" w:rsidRDefault="00AE06C4">
            <w:pPr>
              <w:pStyle w:val="TableParagraph"/>
              <w:spacing w:before="5" w:after="1"/>
              <w:ind w:left="0"/>
              <w:rPr>
                <w:sz w:val="10"/>
              </w:rPr>
            </w:pPr>
          </w:p>
          <w:p w:rsidR="00AE06C4" w:rsidRDefault="00DF6B36">
            <w:pPr>
              <w:pStyle w:val="TableParagraph"/>
              <w:ind w:left="867"/>
              <w:rPr>
                <w:sz w:val="20"/>
              </w:rPr>
            </w:pPr>
            <w:r>
              <w:rPr>
                <w:noProof/>
                <w:sz w:val="20"/>
                <w:lang w:val="en-US"/>
              </w:rPr>
              <w:drawing>
                <wp:inline distT="0" distB="0" distL="0" distR="0">
                  <wp:extent cx="1943111" cy="1826895"/>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1" cstate="print"/>
                          <a:stretch>
                            <a:fillRect/>
                          </a:stretch>
                        </pic:blipFill>
                        <pic:spPr>
                          <a:xfrm>
                            <a:off x="0" y="0"/>
                            <a:ext cx="1943111" cy="1826895"/>
                          </a:xfrm>
                          <a:prstGeom prst="rect">
                            <a:avLst/>
                          </a:prstGeom>
                        </pic:spPr>
                      </pic:pic>
                    </a:graphicData>
                  </a:graphic>
                </wp:inline>
              </w:drawing>
            </w:r>
          </w:p>
        </w:tc>
      </w:tr>
    </w:tbl>
    <w:p w:rsidR="00AE06C4" w:rsidRDefault="00DF6B36">
      <w:pPr>
        <w:pStyle w:val="BodyText"/>
        <w:spacing w:before="112"/>
        <w:ind w:left="478" w:right="622" w:firstLine="268"/>
      </w:pPr>
      <w:r>
        <w:rPr>
          <w:b/>
        </w:rPr>
        <w:t>Hình</w:t>
      </w:r>
      <w:r>
        <w:rPr>
          <w:b/>
          <w:spacing w:val="-3"/>
        </w:rPr>
        <w:t xml:space="preserve"> </w:t>
      </w:r>
      <w:r>
        <w:rPr>
          <w:b/>
        </w:rPr>
        <w:t>7:</w:t>
      </w:r>
      <w:r>
        <w:rPr>
          <w:b/>
          <w:spacing w:val="-5"/>
        </w:rPr>
        <w:t xml:space="preserve"> </w:t>
      </w:r>
      <w:r>
        <w:t>Bệnh</w:t>
      </w:r>
      <w:r>
        <w:rPr>
          <w:spacing w:val="-4"/>
        </w:rPr>
        <w:t xml:space="preserve"> </w:t>
      </w:r>
      <w:r>
        <w:t>nhân</w:t>
      </w:r>
      <w:r>
        <w:rPr>
          <w:spacing w:val="-4"/>
        </w:rPr>
        <w:t xml:space="preserve"> </w:t>
      </w:r>
      <w:r>
        <w:t>nữ</w:t>
      </w:r>
      <w:r>
        <w:rPr>
          <w:spacing w:val="-5"/>
        </w:rPr>
        <w:t xml:space="preserve"> </w:t>
      </w:r>
      <w:r>
        <w:t>67</w:t>
      </w:r>
      <w:r>
        <w:rPr>
          <w:spacing w:val="-4"/>
        </w:rPr>
        <w:t xml:space="preserve"> </w:t>
      </w:r>
      <w:r>
        <w:t>tuổi</w:t>
      </w:r>
      <w:r>
        <w:rPr>
          <w:spacing w:val="-3"/>
        </w:rPr>
        <w:t xml:space="preserve"> </w:t>
      </w:r>
      <w:r>
        <w:t>có</w:t>
      </w:r>
      <w:r>
        <w:rPr>
          <w:spacing w:val="-4"/>
        </w:rPr>
        <w:t xml:space="preserve"> </w:t>
      </w:r>
      <w:r>
        <w:t>xuất</w:t>
      </w:r>
      <w:r>
        <w:rPr>
          <w:spacing w:val="-4"/>
        </w:rPr>
        <w:t xml:space="preserve"> </w:t>
      </w:r>
      <w:r>
        <w:t>huyết</w:t>
      </w:r>
      <w:r>
        <w:rPr>
          <w:spacing w:val="-4"/>
        </w:rPr>
        <w:t xml:space="preserve"> </w:t>
      </w:r>
      <w:r>
        <w:t>lớn</w:t>
      </w:r>
      <w:r>
        <w:rPr>
          <w:spacing w:val="-4"/>
        </w:rPr>
        <w:t xml:space="preserve"> </w:t>
      </w:r>
      <w:r>
        <w:t>trong</w:t>
      </w:r>
      <w:r>
        <w:rPr>
          <w:spacing w:val="-7"/>
        </w:rPr>
        <w:t xml:space="preserve"> </w:t>
      </w:r>
      <w:r>
        <w:t>nhu</w:t>
      </w:r>
      <w:r>
        <w:rPr>
          <w:spacing w:val="-3"/>
        </w:rPr>
        <w:t xml:space="preserve"> </w:t>
      </w:r>
      <w:r>
        <w:t>mô</w:t>
      </w:r>
      <w:r>
        <w:rPr>
          <w:spacing w:val="-4"/>
        </w:rPr>
        <w:t xml:space="preserve"> </w:t>
      </w:r>
      <w:r>
        <w:t>thái</w:t>
      </w:r>
      <w:r>
        <w:rPr>
          <w:spacing w:val="-4"/>
        </w:rPr>
        <w:t xml:space="preserve"> </w:t>
      </w:r>
      <w:r>
        <w:t>dƣơng-phải</w:t>
      </w:r>
      <w:r>
        <w:rPr>
          <w:spacing w:val="-4"/>
        </w:rPr>
        <w:t xml:space="preserve"> </w:t>
      </w:r>
      <w:r>
        <w:t>do</w:t>
      </w:r>
      <w:r>
        <w:rPr>
          <w:spacing w:val="-4"/>
        </w:rPr>
        <w:t xml:space="preserve"> </w:t>
      </w:r>
      <w:r>
        <w:rPr>
          <w:spacing w:val="-27"/>
        </w:rPr>
        <w:t xml:space="preserve">dị </w:t>
      </w:r>
      <w:r>
        <w:t>dạng</w:t>
      </w:r>
      <w:r>
        <w:rPr>
          <w:spacing w:val="-5"/>
        </w:rPr>
        <w:t xml:space="preserve"> </w:t>
      </w:r>
      <w:r>
        <w:t>AVM</w:t>
      </w:r>
      <w:r>
        <w:rPr>
          <w:spacing w:val="-4"/>
        </w:rPr>
        <w:t xml:space="preserve"> </w:t>
      </w:r>
      <w:r>
        <w:t>vỡ.</w:t>
      </w:r>
      <w:r>
        <w:rPr>
          <w:spacing w:val="-3"/>
        </w:rPr>
        <w:t xml:space="preserve"> </w:t>
      </w:r>
      <w:r>
        <w:t>Dị</w:t>
      </w:r>
      <w:r>
        <w:rPr>
          <w:spacing w:val="-4"/>
        </w:rPr>
        <w:t xml:space="preserve"> </w:t>
      </w:r>
      <w:r>
        <w:t>dạng</w:t>
      </w:r>
      <w:r>
        <w:rPr>
          <w:spacing w:val="-4"/>
        </w:rPr>
        <w:t xml:space="preserve"> </w:t>
      </w:r>
      <w:r>
        <w:t>mạch</w:t>
      </w:r>
      <w:r>
        <w:rPr>
          <w:spacing w:val="-4"/>
        </w:rPr>
        <w:t xml:space="preserve"> </w:t>
      </w:r>
      <w:r>
        <w:t>này</w:t>
      </w:r>
      <w:r>
        <w:rPr>
          <w:spacing w:val="-8"/>
        </w:rPr>
        <w:t xml:space="preserve"> </w:t>
      </w:r>
      <w:r>
        <w:t>đƣợc</w:t>
      </w:r>
      <w:r>
        <w:rPr>
          <w:spacing w:val="-3"/>
        </w:rPr>
        <w:t xml:space="preserve"> </w:t>
      </w:r>
      <w:r>
        <w:t>can</w:t>
      </w:r>
      <w:r>
        <w:rPr>
          <w:spacing w:val="-3"/>
        </w:rPr>
        <w:t xml:space="preserve"> </w:t>
      </w:r>
      <w:r>
        <w:t>thiệp</w:t>
      </w:r>
      <w:r>
        <w:rPr>
          <w:spacing w:val="-2"/>
        </w:rPr>
        <w:t xml:space="preserve"> </w:t>
      </w:r>
      <w:r>
        <w:t>nút</w:t>
      </w:r>
      <w:r>
        <w:rPr>
          <w:spacing w:val="-4"/>
        </w:rPr>
        <w:t xml:space="preserve"> </w:t>
      </w:r>
      <w:r>
        <w:t>tắc</w:t>
      </w:r>
      <w:r>
        <w:rPr>
          <w:spacing w:val="-4"/>
        </w:rPr>
        <w:t xml:space="preserve"> </w:t>
      </w:r>
      <w:r>
        <w:t>chọn</w:t>
      </w:r>
      <w:r>
        <w:rPr>
          <w:spacing w:val="-4"/>
        </w:rPr>
        <w:t xml:space="preserve"> </w:t>
      </w:r>
      <w:r>
        <w:t>lọc</w:t>
      </w:r>
      <w:r>
        <w:rPr>
          <w:spacing w:val="-4"/>
        </w:rPr>
        <w:t xml:space="preserve"> </w:t>
      </w:r>
      <w:r>
        <w:t>một</w:t>
      </w:r>
      <w:r>
        <w:rPr>
          <w:spacing w:val="-4"/>
        </w:rPr>
        <w:t xml:space="preserve"> </w:t>
      </w:r>
      <w:r>
        <w:t>phần</w:t>
      </w:r>
      <w:r>
        <w:rPr>
          <w:spacing w:val="-4"/>
        </w:rPr>
        <w:t xml:space="preserve"> </w:t>
      </w:r>
      <w:r>
        <w:t>chảy</w:t>
      </w:r>
      <w:r>
        <w:rPr>
          <w:spacing w:val="-8"/>
        </w:rPr>
        <w:t xml:space="preserve"> </w:t>
      </w:r>
      <w:r>
        <w:t>máu</w:t>
      </w:r>
    </w:p>
    <w:p w:rsidR="00AE06C4" w:rsidRDefault="00DF6B36">
      <w:pPr>
        <w:pStyle w:val="BodyText"/>
        <w:spacing w:before="0"/>
        <w:ind w:left="4055" w:firstLine="0"/>
      </w:pPr>
      <w:r>
        <w:t>bằng Onyx.</w:t>
      </w:r>
    </w:p>
    <w:p w:rsidR="00AE06C4" w:rsidRDefault="00DF6B36">
      <w:pPr>
        <w:pStyle w:val="ListParagraph"/>
        <w:numPr>
          <w:ilvl w:val="1"/>
          <w:numId w:val="16"/>
        </w:numPr>
        <w:tabs>
          <w:tab w:val="left" w:pos="942"/>
        </w:tabs>
        <w:spacing w:before="125"/>
        <w:jc w:val="both"/>
        <w:rPr>
          <w:b/>
          <w:sz w:val="24"/>
        </w:rPr>
      </w:pPr>
      <w:r>
        <w:rPr>
          <w:b/>
          <w:sz w:val="24"/>
        </w:rPr>
        <w:t>Rò động-tĩnh mạch màng cứng não (dAVF)</w:t>
      </w:r>
    </w:p>
    <w:p w:rsidR="00AE06C4" w:rsidRDefault="00DF6B36">
      <w:pPr>
        <w:pStyle w:val="BodyText"/>
        <w:spacing w:before="115"/>
        <w:ind w:right="489"/>
      </w:pPr>
      <w:r>
        <w:t>Thái độ xử tr đối với rò động tĩnh mạch màng cứng có xuất huyết nội sọ đƣợc hƣớng dẫn theo khuyến cáo của hiệp hội Tim mạch và đột quỳ Hoa Kỳ năm 2015 [111]. Can thiệp mạch là điều trị đầu tay đƣợc lựa chọn để điều trị thông động tĩnh mạch màng cứng não [1</w:t>
      </w:r>
      <w:r>
        <w:t>12]. Tuy nhiên, thời điểm điều trị thƣờng không đƣợc đặt ra trong pha cấp mà thƣờng đƣợc tiến hành sau khi khối máu tụ đã tiêu đi (khoảng 4 đến 6 tuần).</w:t>
      </w:r>
    </w:p>
    <w:p w:rsidR="00AE06C4" w:rsidRDefault="00DF6B36">
      <w:pPr>
        <w:pStyle w:val="Heading1"/>
        <w:numPr>
          <w:ilvl w:val="0"/>
          <w:numId w:val="16"/>
        </w:numPr>
        <w:tabs>
          <w:tab w:val="left" w:pos="1005"/>
        </w:tabs>
        <w:ind w:left="1004" w:hanging="387"/>
        <w:jc w:val="both"/>
      </w:pPr>
      <w:bookmarkStart w:id="93" w:name="_bookmark93"/>
      <w:bookmarkEnd w:id="93"/>
      <w:r>
        <w:t>DẪN LƢU NÃO</w:t>
      </w:r>
      <w:r>
        <w:rPr>
          <w:spacing w:val="-3"/>
        </w:rPr>
        <w:t xml:space="preserve"> </w:t>
      </w:r>
      <w:r>
        <w:t>THẤT</w:t>
      </w:r>
    </w:p>
    <w:p w:rsidR="00AE06C4" w:rsidRDefault="00DF6B36">
      <w:pPr>
        <w:pStyle w:val="BodyText"/>
        <w:spacing w:before="115"/>
        <w:ind w:right="491"/>
      </w:pPr>
      <w:r>
        <w:t>Dẫn</w:t>
      </w:r>
      <w:r>
        <w:rPr>
          <w:spacing w:val="-10"/>
        </w:rPr>
        <w:t xml:space="preserve"> </w:t>
      </w:r>
      <w:r>
        <w:t>lƣu</w:t>
      </w:r>
      <w:r>
        <w:rPr>
          <w:spacing w:val="-9"/>
        </w:rPr>
        <w:t xml:space="preserve"> </w:t>
      </w:r>
      <w:r>
        <w:t>não</w:t>
      </w:r>
      <w:r>
        <w:rPr>
          <w:spacing w:val="-10"/>
        </w:rPr>
        <w:t xml:space="preserve"> </w:t>
      </w:r>
      <w:r>
        <w:t>thất</w:t>
      </w:r>
      <w:r>
        <w:rPr>
          <w:spacing w:val="-9"/>
        </w:rPr>
        <w:t xml:space="preserve"> </w:t>
      </w:r>
      <w:r>
        <w:t>thƣờng</w:t>
      </w:r>
      <w:r>
        <w:rPr>
          <w:spacing w:val="-12"/>
        </w:rPr>
        <w:t xml:space="preserve"> </w:t>
      </w:r>
      <w:r>
        <w:t>đƣợc</w:t>
      </w:r>
      <w:r>
        <w:rPr>
          <w:spacing w:val="-9"/>
        </w:rPr>
        <w:t xml:space="preserve"> </w:t>
      </w:r>
      <w:r>
        <w:t>thực</w:t>
      </w:r>
      <w:r>
        <w:rPr>
          <w:spacing w:val="-10"/>
        </w:rPr>
        <w:t xml:space="preserve"> </w:t>
      </w:r>
      <w:r>
        <w:t>hiện</w:t>
      </w:r>
      <w:r>
        <w:rPr>
          <w:spacing w:val="-10"/>
        </w:rPr>
        <w:t xml:space="preserve"> </w:t>
      </w:r>
      <w:r>
        <w:t>trong</w:t>
      </w:r>
      <w:r>
        <w:rPr>
          <w:spacing w:val="-11"/>
        </w:rPr>
        <w:t xml:space="preserve"> </w:t>
      </w:r>
      <w:r>
        <w:t>trƣờng</w:t>
      </w:r>
      <w:r>
        <w:rPr>
          <w:spacing w:val="-12"/>
        </w:rPr>
        <w:t xml:space="preserve"> </w:t>
      </w:r>
      <w:r>
        <w:t>hợp</w:t>
      </w:r>
      <w:r>
        <w:rPr>
          <w:spacing w:val="-10"/>
        </w:rPr>
        <w:t xml:space="preserve"> </w:t>
      </w:r>
      <w:r>
        <w:t>não</w:t>
      </w:r>
      <w:r>
        <w:rPr>
          <w:spacing w:val="-9"/>
        </w:rPr>
        <w:t xml:space="preserve"> </w:t>
      </w:r>
      <w:r>
        <w:t>úng</w:t>
      </w:r>
      <w:r>
        <w:rPr>
          <w:spacing w:val="-12"/>
        </w:rPr>
        <w:t xml:space="preserve"> </w:t>
      </w:r>
      <w:r>
        <w:t>thủy</w:t>
      </w:r>
      <w:r>
        <w:rPr>
          <w:spacing w:val="-13"/>
        </w:rPr>
        <w:t xml:space="preserve"> </w:t>
      </w:r>
      <w:r>
        <w:t>do</w:t>
      </w:r>
      <w:r>
        <w:rPr>
          <w:spacing w:val="-7"/>
        </w:rPr>
        <w:t xml:space="preserve"> </w:t>
      </w:r>
      <w:r>
        <w:t>biến</w:t>
      </w:r>
      <w:r>
        <w:rPr>
          <w:spacing w:val="-10"/>
        </w:rPr>
        <w:t xml:space="preserve"> </w:t>
      </w:r>
      <w:r>
        <w:rPr>
          <w:spacing w:val="-36"/>
        </w:rPr>
        <w:t xml:space="preserve">chứng </w:t>
      </w:r>
      <w:r>
        <w:t>xuấ</w:t>
      </w:r>
      <w:r>
        <w:t xml:space="preserve">t huyết gây chèn ép não thất ba hoặc não thất bốn. Dẫn lƣu não thất có thể làm </w:t>
      </w:r>
      <w:r>
        <w:rPr>
          <w:spacing w:val="-11"/>
        </w:rPr>
        <w:t xml:space="preserve">tăng </w:t>
      </w:r>
      <w:r>
        <w:t>nguy cơ nhiễm khuẩn bao gồm cả viêm màng não do vi</w:t>
      </w:r>
      <w:r>
        <w:rPr>
          <w:spacing w:val="-8"/>
        </w:rPr>
        <w:t xml:space="preserve"> </w:t>
      </w:r>
      <w:r>
        <w:t>khuẩn.</w:t>
      </w:r>
    </w:p>
    <w:p w:rsidR="00AE06C4" w:rsidRDefault="00DF6B36">
      <w:pPr>
        <w:pStyle w:val="Heading1"/>
        <w:numPr>
          <w:ilvl w:val="0"/>
          <w:numId w:val="16"/>
        </w:numPr>
        <w:tabs>
          <w:tab w:val="left" w:pos="911"/>
        </w:tabs>
        <w:ind w:left="910" w:hanging="293"/>
      </w:pPr>
      <w:bookmarkStart w:id="94" w:name="_bookmark94"/>
      <w:bookmarkEnd w:id="94"/>
      <w:r>
        <w:rPr>
          <w:shd w:val="clear" w:color="auto" w:fill="F8F8F9"/>
        </w:rPr>
        <w:t>TIÊN</w:t>
      </w:r>
      <w:r>
        <w:rPr>
          <w:spacing w:val="-1"/>
          <w:shd w:val="clear" w:color="auto" w:fill="F8F8F9"/>
        </w:rPr>
        <w:t xml:space="preserve"> </w:t>
      </w:r>
      <w:r>
        <w:rPr>
          <w:shd w:val="clear" w:color="auto" w:fill="F8F8F9"/>
        </w:rPr>
        <w:t>LƢỢNG</w:t>
      </w:r>
    </w:p>
    <w:p w:rsidR="00AE06C4" w:rsidRDefault="00DF6B36">
      <w:pPr>
        <w:pStyle w:val="BodyText"/>
        <w:spacing w:before="113"/>
        <w:ind w:right="495"/>
      </w:pPr>
      <w:r>
        <w:rPr>
          <w:shd w:val="clear" w:color="auto" w:fill="F8F8F9"/>
        </w:rPr>
        <w:t>Tiên</w:t>
      </w:r>
      <w:r>
        <w:rPr>
          <w:spacing w:val="-3"/>
          <w:shd w:val="clear" w:color="auto" w:fill="F8F8F9"/>
        </w:rPr>
        <w:t xml:space="preserve"> </w:t>
      </w:r>
      <w:r>
        <w:rPr>
          <w:shd w:val="clear" w:color="auto" w:fill="F8F8F9"/>
        </w:rPr>
        <w:t>lƣợng</w:t>
      </w:r>
      <w:r>
        <w:rPr>
          <w:spacing w:val="-3"/>
          <w:shd w:val="clear" w:color="auto" w:fill="F8F8F9"/>
        </w:rPr>
        <w:t xml:space="preserve"> </w:t>
      </w:r>
      <w:r>
        <w:rPr>
          <w:shd w:val="clear" w:color="auto" w:fill="F8F8F9"/>
        </w:rPr>
        <w:t>ở</w:t>
      </w:r>
      <w:r>
        <w:rPr>
          <w:spacing w:val="-1"/>
          <w:shd w:val="clear" w:color="auto" w:fill="F8F8F9"/>
        </w:rPr>
        <w:t xml:space="preserve"> </w:t>
      </w:r>
      <w:r>
        <w:rPr>
          <w:shd w:val="clear" w:color="auto" w:fill="F8F8F9"/>
        </w:rPr>
        <w:t>bệnh</w:t>
      </w:r>
      <w:r>
        <w:rPr>
          <w:spacing w:val="-1"/>
          <w:shd w:val="clear" w:color="auto" w:fill="F8F8F9"/>
        </w:rPr>
        <w:t xml:space="preserve"> </w:t>
      </w:r>
      <w:r>
        <w:rPr>
          <w:shd w:val="clear" w:color="auto" w:fill="F8F8F9"/>
        </w:rPr>
        <w:t>nhân</w:t>
      </w:r>
      <w:r>
        <w:rPr>
          <w:spacing w:val="1"/>
          <w:shd w:val="clear" w:color="auto" w:fill="F8F8F9"/>
        </w:rPr>
        <w:t xml:space="preserve"> </w:t>
      </w:r>
      <w:r>
        <w:rPr>
          <w:shd w:val="clear" w:color="auto" w:fill="F8F8F9"/>
        </w:rPr>
        <w:t>đột</w:t>
      </w:r>
      <w:r>
        <w:rPr>
          <w:spacing w:val="-1"/>
          <w:shd w:val="clear" w:color="auto" w:fill="F8F8F9"/>
        </w:rPr>
        <w:t xml:space="preserve"> </w:t>
      </w:r>
      <w:r>
        <w:rPr>
          <w:shd w:val="clear" w:color="auto" w:fill="F8F8F9"/>
        </w:rPr>
        <w:t>quỳ</w:t>
      </w:r>
      <w:r>
        <w:rPr>
          <w:spacing w:val="-9"/>
          <w:shd w:val="clear" w:color="auto" w:fill="F8F8F9"/>
        </w:rPr>
        <w:t xml:space="preserve"> </w:t>
      </w:r>
      <w:r>
        <w:rPr>
          <w:shd w:val="clear" w:color="auto" w:fill="F8F8F9"/>
        </w:rPr>
        <w:t>xuất</w:t>
      </w:r>
      <w:r>
        <w:rPr>
          <w:spacing w:val="-1"/>
          <w:shd w:val="clear" w:color="auto" w:fill="F8F8F9"/>
        </w:rPr>
        <w:t xml:space="preserve"> </w:t>
      </w:r>
      <w:r>
        <w:rPr>
          <w:shd w:val="clear" w:color="auto" w:fill="F8F8F9"/>
        </w:rPr>
        <w:t>huyết</w:t>
      </w:r>
      <w:r>
        <w:rPr>
          <w:spacing w:val="-2"/>
          <w:shd w:val="clear" w:color="auto" w:fill="F8F8F9"/>
        </w:rPr>
        <w:t xml:space="preserve"> </w:t>
      </w:r>
      <w:r>
        <w:rPr>
          <w:shd w:val="clear" w:color="auto" w:fill="F8F8F9"/>
        </w:rPr>
        <w:t>thay</w:t>
      </w:r>
      <w:r>
        <w:rPr>
          <w:spacing w:val="-5"/>
          <w:shd w:val="clear" w:color="auto" w:fill="F8F8F9"/>
        </w:rPr>
        <w:t xml:space="preserve"> </w:t>
      </w:r>
      <w:r>
        <w:rPr>
          <w:shd w:val="clear" w:color="auto" w:fill="F8F8F9"/>
        </w:rPr>
        <w:t>đổi</w:t>
      </w:r>
      <w:r>
        <w:rPr>
          <w:spacing w:val="-2"/>
          <w:shd w:val="clear" w:color="auto" w:fill="F8F8F9"/>
        </w:rPr>
        <w:t xml:space="preserve"> </w:t>
      </w:r>
      <w:r>
        <w:rPr>
          <w:shd w:val="clear" w:color="auto" w:fill="F8F8F9"/>
        </w:rPr>
        <w:t>tùy</w:t>
      </w:r>
      <w:r>
        <w:rPr>
          <w:spacing w:val="-8"/>
          <w:shd w:val="clear" w:color="auto" w:fill="F8F8F9"/>
        </w:rPr>
        <w:t xml:space="preserve"> </w:t>
      </w:r>
      <w:r>
        <w:rPr>
          <w:shd w:val="clear" w:color="auto" w:fill="F8F8F9"/>
        </w:rPr>
        <w:t>theo</w:t>
      </w:r>
      <w:r>
        <w:rPr>
          <w:spacing w:val="-2"/>
          <w:shd w:val="clear" w:color="auto" w:fill="F8F8F9"/>
        </w:rPr>
        <w:t xml:space="preserve"> </w:t>
      </w:r>
      <w:r>
        <w:rPr>
          <w:shd w:val="clear" w:color="auto" w:fill="F8F8F9"/>
        </w:rPr>
        <w:t>mức</w:t>
      </w:r>
      <w:r>
        <w:rPr>
          <w:spacing w:val="-3"/>
          <w:shd w:val="clear" w:color="auto" w:fill="F8F8F9"/>
        </w:rPr>
        <w:t xml:space="preserve"> </w:t>
      </w:r>
      <w:r>
        <w:rPr>
          <w:shd w:val="clear" w:color="auto" w:fill="F8F8F9"/>
        </w:rPr>
        <w:t>độ</w:t>
      </w:r>
      <w:r>
        <w:rPr>
          <w:spacing w:val="-1"/>
          <w:shd w:val="clear" w:color="auto" w:fill="F8F8F9"/>
        </w:rPr>
        <w:t xml:space="preserve"> </w:t>
      </w:r>
      <w:r>
        <w:rPr>
          <w:shd w:val="clear" w:color="auto" w:fill="F8F8F9"/>
        </w:rPr>
        <w:t>nghiêm</w:t>
      </w:r>
      <w:r>
        <w:rPr>
          <w:spacing w:val="-1"/>
          <w:shd w:val="clear" w:color="auto" w:fill="F8F8F9"/>
        </w:rPr>
        <w:t xml:space="preserve"> </w:t>
      </w:r>
      <w:r>
        <w:rPr>
          <w:shd w:val="clear" w:color="auto" w:fill="F8F8F9"/>
        </w:rPr>
        <w:t>trọng</w:t>
      </w:r>
      <w:r>
        <w:rPr>
          <w:spacing w:val="-4"/>
          <w:shd w:val="clear" w:color="auto" w:fill="F8F8F9"/>
        </w:rPr>
        <w:t xml:space="preserve"> </w:t>
      </w:r>
      <w:r>
        <w:rPr>
          <w:spacing w:val="-16"/>
          <w:shd w:val="clear" w:color="auto" w:fill="F8F8F9"/>
        </w:rPr>
        <w:t>của</w:t>
      </w:r>
      <w:r>
        <w:rPr>
          <w:spacing w:val="-16"/>
        </w:rPr>
        <w:t xml:space="preserve"> </w:t>
      </w:r>
      <w:r>
        <w:rPr>
          <w:shd w:val="clear" w:color="auto" w:fill="F8F8F9"/>
        </w:rPr>
        <w:t xml:space="preserve">đột quỳ, vị tr và k ch thƣớc của xuất huyết. Thang điểm Glasgow (GCS) thấp có liên </w:t>
      </w:r>
      <w:r>
        <w:rPr>
          <w:spacing w:val="-13"/>
          <w:shd w:val="clear" w:color="auto" w:fill="F8F8F9"/>
        </w:rPr>
        <w:t>quan</w:t>
      </w:r>
      <w:r>
        <w:rPr>
          <w:spacing w:val="-13"/>
        </w:rPr>
        <w:t xml:space="preserve"> </w:t>
      </w:r>
      <w:r>
        <w:rPr>
          <w:shd w:val="clear" w:color="auto" w:fill="F8F8F9"/>
        </w:rPr>
        <w:t xml:space="preserve">đến tiên lƣợng kém hơn và tỷ lệ tử vong cao hơn. K ch thƣớc vùng xuất huyết lớn có </w:t>
      </w:r>
      <w:r>
        <w:rPr>
          <w:spacing w:val="-23"/>
          <w:shd w:val="clear" w:color="auto" w:fill="F8F8F9"/>
        </w:rPr>
        <w:t>liên</w:t>
      </w:r>
      <w:r>
        <w:rPr>
          <w:spacing w:val="-23"/>
        </w:rPr>
        <w:t xml:space="preserve"> </w:t>
      </w:r>
      <w:r>
        <w:rPr>
          <w:shd w:val="clear" w:color="auto" w:fill="F8F8F9"/>
        </w:rPr>
        <w:t>quan</w:t>
      </w:r>
      <w:r>
        <w:rPr>
          <w:spacing w:val="-8"/>
          <w:shd w:val="clear" w:color="auto" w:fill="F8F8F9"/>
        </w:rPr>
        <w:t xml:space="preserve"> </w:t>
      </w:r>
      <w:r>
        <w:rPr>
          <w:shd w:val="clear" w:color="auto" w:fill="F8F8F9"/>
        </w:rPr>
        <w:t>đến</w:t>
      </w:r>
      <w:r>
        <w:rPr>
          <w:spacing w:val="-6"/>
          <w:shd w:val="clear" w:color="auto" w:fill="F8F8F9"/>
        </w:rPr>
        <w:t xml:space="preserve"> </w:t>
      </w:r>
      <w:r>
        <w:rPr>
          <w:shd w:val="clear" w:color="auto" w:fill="F8F8F9"/>
        </w:rPr>
        <w:t>tiên</w:t>
      </w:r>
      <w:r>
        <w:rPr>
          <w:spacing w:val="-7"/>
          <w:shd w:val="clear" w:color="auto" w:fill="F8F8F9"/>
        </w:rPr>
        <w:t xml:space="preserve"> </w:t>
      </w:r>
      <w:r>
        <w:rPr>
          <w:shd w:val="clear" w:color="auto" w:fill="F8F8F9"/>
        </w:rPr>
        <w:t>lƣợng</w:t>
      </w:r>
      <w:r>
        <w:rPr>
          <w:spacing w:val="-11"/>
          <w:shd w:val="clear" w:color="auto" w:fill="F8F8F9"/>
        </w:rPr>
        <w:t xml:space="preserve"> </w:t>
      </w:r>
      <w:r>
        <w:rPr>
          <w:shd w:val="clear" w:color="auto" w:fill="F8F8F9"/>
        </w:rPr>
        <w:t>kém</w:t>
      </w:r>
      <w:r>
        <w:rPr>
          <w:spacing w:val="-5"/>
          <w:shd w:val="clear" w:color="auto" w:fill="F8F8F9"/>
        </w:rPr>
        <w:t xml:space="preserve"> </w:t>
      </w:r>
      <w:r>
        <w:rPr>
          <w:shd w:val="clear" w:color="auto" w:fill="F8F8F9"/>
        </w:rPr>
        <w:t>hơn.</w:t>
      </w:r>
      <w:r>
        <w:rPr>
          <w:spacing w:val="-5"/>
          <w:shd w:val="clear" w:color="auto" w:fill="F8F8F9"/>
        </w:rPr>
        <w:t xml:space="preserve"> </w:t>
      </w:r>
      <w:r>
        <w:rPr>
          <w:shd w:val="clear" w:color="auto" w:fill="F8F8F9"/>
        </w:rPr>
        <w:t>Tăng</w:t>
      </w:r>
      <w:r>
        <w:rPr>
          <w:spacing w:val="-11"/>
          <w:shd w:val="clear" w:color="auto" w:fill="F8F8F9"/>
        </w:rPr>
        <w:t xml:space="preserve"> </w:t>
      </w:r>
      <w:r>
        <w:rPr>
          <w:shd w:val="clear" w:color="auto" w:fill="F8F8F9"/>
        </w:rPr>
        <w:t>k</w:t>
      </w:r>
      <w:r>
        <w:rPr>
          <w:spacing w:val="-5"/>
          <w:shd w:val="clear" w:color="auto" w:fill="F8F8F9"/>
        </w:rPr>
        <w:t xml:space="preserve"> </w:t>
      </w:r>
      <w:r>
        <w:rPr>
          <w:shd w:val="clear" w:color="auto" w:fill="F8F8F9"/>
        </w:rPr>
        <w:t>ch</w:t>
      </w:r>
      <w:r>
        <w:rPr>
          <w:spacing w:val="-7"/>
          <w:shd w:val="clear" w:color="auto" w:fill="F8F8F9"/>
        </w:rPr>
        <w:t xml:space="preserve"> </w:t>
      </w:r>
      <w:r>
        <w:rPr>
          <w:shd w:val="clear" w:color="auto" w:fill="F8F8F9"/>
        </w:rPr>
        <w:t>thƣớc</w:t>
      </w:r>
      <w:r>
        <w:rPr>
          <w:spacing w:val="-7"/>
          <w:shd w:val="clear" w:color="auto" w:fill="F8F8F9"/>
        </w:rPr>
        <w:t xml:space="preserve"> </w:t>
      </w:r>
      <w:r>
        <w:rPr>
          <w:shd w:val="clear" w:color="auto" w:fill="F8F8F9"/>
        </w:rPr>
        <w:t>của</w:t>
      </w:r>
      <w:r>
        <w:rPr>
          <w:spacing w:val="-8"/>
          <w:shd w:val="clear" w:color="auto" w:fill="F8F8F9"/>
        </w:rPr>
        <w:t xml:space="preserve"> </w:t>
      </w:r>
      <w:r>
        <w:rPr>
          <w:shd w:val="clear" w:color="auto" w:fill="F8F8F9"/>
        </w:rPr>
        <w:t>khối</w:t>
      </w:r>
      <w:r>
        <w:rPr>
          <w:spacing w:val="-8"/>
          <w:shd w:val="clear" w:color="auto" w:fill="F8F8F9"/>
        </w:rPr>
        <w:t xml:space="preserve"> </w:t>
      </w:r>
      <w:r>
        <w:rPr>
          <w:shd w:val="clear" w:color="auto" w:fill="F8F8F9"/>
        </w:rPr>
        <w:t>lƣợng</w:t>
      </w:r>
      <w:r>
        <w:rPr>
          <w:spacing w:val="-10"/>
          <w:shd w:val="clear" w:color="auto" w:fill="F8F8F9"/>
        </w:rPr>
        <w:t xml:space="preserve"> </w:t>
      </w:r>
      <w:r>
        <w:rPr>
          <w:shd w:val="clear" w:color="auto" w:fill="F8F8F9"/>
        </w:rPr>
        <w:t>máu</w:t>
      </w:r>
      <w:r>
        <w:rPr>
          <w:spacing w:val="-6"/>
          <w:shd w:val="clear" w:color="auto" w:fill="F8F8F9"/>
        </w:rPr>
        <w:t xml:space="preserve"> </w:t>
      </w:r>
      <w:r>
        <w:rPr>
          <w:shd w:val="clear" w:color="auto" w:fill="F8F8F9"/>
        </w:rPr>
        <w:t>tụ</w:t>
      </w:r>
      <w:r>
        <w:rPr>
          <w:spacing w:val="-8"/>
          <w:shd w:val="clear" w:color="auto" w:fill="F8F8F9"/>
        </w:rPr>
        <w:t xml:space="preserve"> </w:t>
      </w:r>
      <w:r>
        <w:rPr>
          <w:shd w:val="clear" w:color="auto" w:fill="F8F8F9"/>
        </w:rPr>
        <w:t>có</w:t>
      </w:r>
      <w:r>
        <w:rPr>
          <w:spacing w:val="-6"/>
          <w:shd w:val="clear" w:color="auto" w:fill="F8F8F9"/>
        </w:rPr>
        <w:t xml:space="preserve"> </w:t>
      </w:r>
      <w:r>
        <w:rPr>
          <w:shd w:val="clear" w:color="auto" w:fill="F8F8F9"/>
        </w:rPr>
        <w:t>liên</w:t>
      </w:r>
      <w:r>
        <w:rPr>
          <w:spacing w:val="-7"/>
          <w:shd w:val="clear" w:color="auto" w:fill="F8F8F9"/>
        </w:rPr>
        <w:t xml:space="preserve"> </w:t>
      </w:r>
      <w:r>
        <w:rPr>
          <w:shd w:val="clear" w:color="auto" w:fill="F8F8F9"/>
        </w:rPr>
        <w:t>quan</w:t>
      </w:r>
      <w:r>
        <w:rPr>
          <w:spacing w:val="-6"/>
          <w:shd w:val="clear" w:color="auto" w:fill="F8F8F9"/>
        </w:rPr>
        <w:t xml:space="preserve"> </w:t>
      </w:r>
      <w:r>
        <w:rPr>
          <w:shd w:val="clear" w:color="auto" w:fill="F8F8F9"/>
        </w:rPr>
        <w:t>đến</w:t>
      </w:r>
      <w:r>
        <w:rPr>
          <w:spacing w:val="-8"/>
          <w:shd w:val="clear" w:color="auto" w:fill="F8F8F9"/>
        </w:rPr>
        <w:t xml:space="preserve"> </w:t>
      </w:r>
      <w:r>
        <w:rPr>
          <w:spacing w:val="-47"/>
          <w:shd w:val="clear" w:color="auto" w:fill="F8F8F9"/>
        </w:rPr>
        <w:t>kết</w:t>
      </w:r>
    </w:p>
    <w:p w:rsidR="00AE06C4" w:rsidRDefault="00AE06C4">
      <w:pPr>
        <w:sectPr w:rsidR="00AE06C4">
          <w:pgSz w:w="11910" w:h="16840"/>
          <w:pgMar w:top="1320" w:right="920" w:bottom="1340" w:left="1480" w:header="0" w:footer="1077" w:gutter="0"/>
          <w:cols w:space="720"/>
        </w:sectPr>
      </w:pPr>
    </w:p>
    <w:p w:rsidR="00AE06C4" w:rsidRDefault="00DF6B36">
      <w:pPr>
        <w:pStyle w:val="BodyText"/>
        <w:spacing w:before="72"/>
        <w:ind w:firstLine="0"/>
        <w:jc w:val="left"/>
      </w:pPr>
      <w:r>
        <w:rPr>
          <w:shd w:val="clear" w:color="auto" w:fill="F8F8F9"/>
        </w:rPr>
        <w:lastRenderedPageBreak/>
        <w:t>quả chức năng kém hơn và tỷ lệ tử vong tăng.</w:t>
      </w:r>
    </w:p>
    <w:p w:rsidR="00AE06C4" w:rsidRDefault="00DF6B36">
      <w:pPr>
        <w:pStyle w:val="BodyText"/>
        <w:ind w:right="489"/>
        <w:jc w:val="left"/>
      </w:pPr>
      <w:r>
        <w:rPr>
          <w:shd w:val="clear" w:color="auto" w:fill="F8F8F9"/>
        </w:rPr>
        <w:t>Điểm xuất huyết nội sọ là công cụ phổ biến nhất đƣợc sử dụng để dự đoán kết quả</w:t>
      </w:r>
      <w:r>
        <w:t xml:space="preserve"> </w:t>
      </w:r>
      <w:r>
        <w:rPr>
          <w:shd w:val="clear" w:color="auto" w:fill="F8F8F9"/>
        </w:rPr>
        <w:t>trong đột quỳ xuất huyết. Điểm số đƣợc t nh nhƣ sau:</w:t>
      </w:r>
    </w:p>
    <w:p w:rsidR="00AE06C4" w:rsidRDefault="00DF6B36">
      <w:pPr>
        <w:pStyle w:val="ListParagraph"/>
        <w:numPr>
          <w:ilvl w:val="1"/>
          <w:numId w:val="24"/>
        </w:numPr>
        <w:tabs>
          <w:tab w:val="left" w:pos="1073"/>
          <w:tab w:val="left" w:pos="1074"/>
        </w:tabs>
        <w:ind w:left="1074"/>
        <w:jc w:val="left"/>
        <w:rPr>
          <w:sz w:val="24"/>
        </w:rPr>
      </w:pPr>
      <w:r>
        <w:rPr>
          <w:sz w:val="24"/>
        </w:rPr>
        <w:t>Điểm GCS 3 - 4: 2</w:t>
      </w:r>
      <w:r>
        <w:rPr>
          <w:spacing w:val="-1"/>
          <w:sz w:val="24"/>
        </w:rPr>
        <w:t xml:space="preserve"> </w:t>
      </w:r>
      <w:r>
        <w:rPr>
          <w:sz w:val="24"/>
        </w:rPr>
        <w:t>điểm</w:t>
      </w:r>
    </w:p>
    <w:p w:rsidR="00AE06C4" w:rsidRDefault="00DF6B36">
      <w:pPr>
        <w:pStyle w:val="ListParagraph"/>
        <w:numPr>
          <w:ilvl w:val="1"/>
          <w:numId w:val="24"/>
        </w:numPr>
        <w:tabs>
          <w:tab w:val="left" w:pos="1073"/>
          <w:tab w:val="left" w:pos="1074"/>
        </w:tabs>
        <w:ind w:left="1074"/>
        <w:jc w:val="left"/>
        <w:rPr>
          <w:sz w:val="24"/>
        </w:rPr>
      </w:pPr>
      <w:r>
        <w:rPr>
          <w:sz w:val="24"/>
        </w:rPr>
        <w:t>Điểm GCS 5 - 12: 1</w:t>
      </w:r>
      <w:r>
        <w:rPr>
          <w:spacing w:val="-2"/>
          <w:sz w:val="24"/>
        </w:rPr>
        <w:t xml:space="preserve"> </w:t>
      </w:r>
      <w:r>
        <w:rPr>
          <w:sz w:val="24"/>
        </w:rPr>
        <w:t>điểm</w:t>
      </w:r>
    </w:p>
    <w:p w:rsidR="00AE06C4" w:rsidRDefault="00DF6B36">
      <w:pPr>
        <w:pStyle w:val="ListParagraph"/>
        <w:numPr>
          <w:ilvl w:val="1"/>
          <w:numId w:val="24"/>
        </w:numPr>
        <w:tabs>
          <w:tab w:val="left" w:pos="1073"/>
          <w:tab w:val="left" w:pos="1074"/>
        </w:tabs>
        <w:ind w:left="1074"/>
        <w:jc w:val="left"/>
        <w:rPr>
          <w:sz w:val="24"/>
        </w:rPr>
      </w:pPr>
      <w:r>
        <w:rPr>
          <w:sz w:val="24"/>
        </w:rPr>
        <w:t xml:space="preserve">Điểm </w:t>
      </w:r>
      <w:r>
        <w:rPr>
          <w:sz w:val="24"/>
        </w:rPr>
        <w:t>GCS 13 - 15: 0</w:t>
      </w:r>
      <w:r>
        <w:rPr>
          <w:spacing w:val="-1"/>
          <w:sz w:val="24"/>
        </w:rPr>
        <w:t xml:space="preserve"> </w:t>
      </w:r>
      <w:r>
        <w:rPr>
          <w:sz w:val="24"/>
        </w:rPr>
        <w:t>điểm</w:t>
      </w:r>
    </w:p>
    <w:p w:rsidR="00AE06C4" w:rsidRDefault="00DF6B36">
      <w:pPr>
        <w:pStyle w:val="ListParagraph"/>
        <w:numPr>
          <w:ilvl w:val="1"/>
          <w:numId w:val="24"/>
        </w:numPr>
        <w:tabs>
          <w:tab w:val="left" w:pos="1073"/>
          <w:tab w:val="left" w:pos="1074"/>
        </w:tabs>
        <w:ind w:left="1074"/>
        <w:jc w:val="left"/>
        <w:rPr>
          <w:sz w:val="24"/>
        </w:rPr>
      </w:pPr>
      <w:r>
        <w:rPr>
          <w:sz w:val="24"/>
        </w:rPr>
        <w:t>Tuổi ≥ 80: 1</w:t>
      </w:r>
      <w:r>
        <w:rPr>
          <w:spacing w:val="-1"/>
          <w:sz w:val="24"/>
        </w:rPr>
        <w:t xml:space="preserve"> </w:t>
      </w:r>
      <w:r>
        <w:rPr>
          <w:sz w:val="24"/>
        </w:rPr>
        <w:t>điểm</w:t>
      </w:r>
    </w:p>
    <w:p w:rsidR="00AE06C4" w:rsidRDefault="00DF6B36">
      <w:pPr>
        <w:pStyle w:val="ListParagraph"/>
        <w:numPr>
          <w:ilvl w:val="1"/>
          <w:numId w:val="24"/>
        </w:numPr>
        <w:tabs>
          <w:tab w:val="left" w:pos="1073"/>
          <w:tab w:val="left" w:pos="1074"/>
        </w:tabs>
        <w:ind w:left="1074"/>
        <w:jc w:val="left"/>
        <w:rPr>
          <w:sz w:val="24"/>
        </w:rPr>
      </w:pPr>
      <w:r>
        <w:rPr>
          <w:sz w:val="24"/>
        </w:rPr>
        <w:t>Xuất huyết dƣới lều: 1</w:t>
      </w:r>
      <w:r>
        <w:rPr>
          <w:spacing w:val="-4"/>
          <w:sz w:val="24"/>
        </w:rPr>
        <w:t xml:space="preserve"> </w:t>
      </w:r>
      <w:r>
        <w:rPr>
          <w:sz w:val="24"/>
        </w:rPr>
        <w:t>điểm</w:t>
      </w:r>
    </w:p>
    <w:p w:rsidR="00AE06C4" w:rsidRDefault="00DF6B36">
      <w:pPr>
        <w:pStyle w:val="ListParagraph"/>
        <w:numPr>
          <w:ilvl w:val="1"/>
          <w:numId w:val="24"/>
        </w:numPr>
        <w:tabs>
          <w:tab w:val="left" w:pos="1073"/>
          <w:tab w:val="left" w:pos="1074"/>
        </w:tabs>
        <w:ind w:left="1074"/>
        <w:jc w:val="left"/>
        <w:rPr>
          <w:sz w:val="24"/>
        </w:rPr>
      </w:pPr>
      <w:r>
        <w:rPr>
          <w:sz w:val="24"/>
        </w:rPr>
        <w:t>Thể t ch khối máu tụ ≥30 cm</w:t>
      </w:r>
      <w:r>
        <w:rPr>
          <w:sz w:val="24"/>
          <w:vertAlign w:val="superscript"/>
        </w:rPr>
        <w:t>3</w:t>
      </w:r>
      <w:r>
        <w:rPr>
          <w:sz w:val="24"/>
        </w:rPr>
        <w:t>: 1</w:t>
      </w:r>
      <w:r>
        <w:rPr>
          <w:spacing w:val="1"/>
          <w:sz w:val="24"/>
        </w:rPr>
        <w:t xml:space="preserve"> </w:t>
      </w:r>
      <w:r>
        <w:rPr>
          <w:sz w:val="24"/>
        </w:rPr>
        <w:t>điểm</w:t>
      </w:r>
    </w:p>
    <w:p w:rsidR="00AE06C4" w:rsidRDefault="00DF6B36">
      <w:pPr>
        <w:pStyle w:val="ListParagraph"/>
        <w:numPr>
          <w:ilvl w:val="1"/>
          <w:numId w:val="24"/>
        </w:numPr>
        <w:tabs>
          <w:tab w:val="left" w:pos="1073"/>
          <w:tab w:val="left" w:pos="1074"/>
        </w:tabs>
        <w:ind w:left="1074"/>
        <w:jc w:val="left"/>
        <w:rPr>
          <w:sz w:val="24"/>
        </w:rPr>
      </w:pPr>
      <w:r>
        <w:rPr>
          <w:sz w:val="24"/>
        </w:rPr>
        <w:t>Thể t ch khối máu tụ &lt;30 cm</w:t>
      </w:r>
      <w:r>
        <w:rPr>
          <w:sz w:val="24"/>
          <w:vertAlign w:val="superscript"/>
        </w:rPr>
        <w:t>3</w:t>
      </w:r>
      <w:r>
        <w:rPr>
          <w:sz w:val="24"/>
        </w:rPr>
        <w:t>: 0</w:t>
      </w:r>
      <w:r>
        <w:rPr>
          <w:spacing w:val="1"/>
          <w:sz w:val="24"/>
        </w:rPr>
        <w:t xml:space="preserve"> </w:t>
      </w:r>
      <w:r>
        <w:rPr>
          <w:sz w:val="24"/>
        </w:rPr>
        <w:t>điểm</w:t>
      </w:r>
    </w:p>
    <w:p w:rsidR="00AE06C4" w:rsidRDefault="00DF6B36">
      <w:pPr>
        <w:pStyle w:val="ListParagraph"/>
        <w:numPr>
          <w:ilvl w:val="1"/>
          <w:numId w:val="24"/>
        </w:numPr>
        <w:tabs>
          <w:tab w:val="left" w:pos="1073"/>
          <w:tab w:val="left" w:pos="1074"/>
        </w:tabs>
        <w:spacing w:before="121"/>
        <w:ind w:left="1074"/>
        <w:jc w:val="left"/>
        <w:rPr>
          <w:sz w:val="24"/>
        </w:rPr>
      </w:pPr>
      <w:r>
        <w:rPr>
          <w:sz w:val="24"/>
        </w:rPr>
        <w:t>Có xuất huyết não thất: 1</w:t>
      </w:r>
      <w:r>
        <w:rPr>
          <w:spacing w:val="-1"/>
          <w:sz w:val="24"/>
        </w:rPr>
        <w:t xml:space="preserve"> </w:t>
      </w:r>
      <w:r>
        <w:rPr>
          <w:sz w:val="24"/>
        </w:rPr>
        <w:t>điểm.</w:t>
      </w:r>
    </w:p>
    <w:p w:rsidR="00AE06C4" w:rsidRDefault="00DF6B36">
      <w:pPr>
        <w:pStyle w:val="BodyText"/>
        <w:ind w:right="492"/>
      </w:pPr>
      <w:r>
        <w:t>Trong một nghiên cứu của Hemphill và cộng sự, tất cả các bệnh nhân có điểm xuất huyết nội sọ là 0 đều sống sót và tất cả những ngƣời có điểm 5 đều đã chết; Tỷ lệ tử vong trong 30 ngày tăng theo số điểm [90].</w:t>
      </w:r>
    </w:p>
    <w:p w:rsidR="00AE06C4" w:rsidRDefault="00DF6B36">
      <w:pPr>
        <w:pStyle w:val="BodyText"/>
        <w:ind w:left="618" w:firstLine="0"/>
      </w:pPr>
      <w:r>
        <w:t>Các yếu tố tiên lƣợng khác bao gồm:</w:t>
      </w:r>
    </w:p>
    <w:p w:rsidR="00AE06C4" w:rsidRDefault="00DF6B36">
      <w:pPr>
        <w:pStyle w:val="ListParagraph"/>
        <w:numPr>
          <w:ilvl w:val="1"/>
          <w:numId w:val="24"/>
        </w:numPr>
        <w:tabs>
          <w:tab w:val="left" w:pos="1074"/>
        </w:tabs>
        <w:ind w:left="1074"/>
        <w:rPr>
          <w:sz w:val="24"/>
        </w:rPr>
      </w:pPr>
      <w:r>
        <w:rPr>
          <w:sz w:val="24"/>
        </w:rPr>
        <w:t>Đột quỳ xuất</w:t>
      </w:r>
      <w:r>
        <w:rPr>
          <w:sz w:val="24"/>
        </w:rPr>
        <w:t xml:space="preserve"> huyết quanh cuống não có tiên lƣợng tốt</w:t>
      </w:r>
      <w:r>
        <w:rPr>
          <w:spacing w:val="-22"/>
          <w:sz w:val="24"/>
        </w:rPr>
        <w:t xml:space="preserve"> </w:t>
      </w:r>
      <w:r>
        <w:rPr>
          <w:sz w:val="24"/>
        </w:rPr>
        <w:t>hơn</w:t>
      </w:r>
    </w:p>
    <w:p w:rsidR="00AE06C4" w:rsidRDefault="00DF6B36">
      <w:pPr>
        <w:pStyle w:val="ListParagraph"/>
        <w:numPr>
          <w:ilvl w:val="1"/>
          <w:numId w:val="24"/>
        </w:numPr>
        <w:tabs>
          <w:tab w:val="left" w:pos="1074"/>
        </w:tabs>
        <w:ind w:right="496" w:firstLine="395"/>
        <w:rPr>
          <w:sz w:val="24"/>
        </w:rPr>
      </w:pPr>
      <w:r>
        <w:rPr>
          <w:sz w:val="24"/>
        </w:rPr>
        <w:t xml:space="preserve">Xuất hiện của máu trong não thất có liên quan đến tỷ lệ tử vong cao hơn; trong một nghiên cứu, sự xuất hiện của máu trong não thất có liên quan đến sự gia tăng </w:t>
      </w:r>
      <w:r>
        <w:rPr>
          <w:spacing w:val="2"/>
          <w:sz w:val="24"/>
        </w:rPr>
        <w:t xml:space="preserve">tỷ </w:t>
      </w:r>
      <w:r>
        <w:rPr>
          <w:sz w:val="24"/>
        </w:rPr>
        <w:t>lệ tử vong hơn 2</w:t>
      </w:r>
      <w:r>
        <w:rPr>
          <w:spacing w:val="-3"/>
          <w:sz w:val="24"/>
        </w:rPr>
        <w:t xml:space="preserve"> </w:t>
      </w:r>
      <w:r>
        <w:rPr>
          <w:sz w:val="24"/>
        </w:rPr>
        <w:t>lần</w:t>
      </w:r>
    </w:p>
    <w:p w:rsidR="00AE06C4" w:rsidRDefault="00DF6B36">
      <w:pPr>
        <w:pStyle w:val="ListParagraph"/>
        <w:numPr>
          <w:ilvl w:val="1"/>
          <w:numId w:val="24"/>
        </w:numPr>
        <w:tabs>
          <w:tab w:val="left" w:pos="1074"/>
        </w:tabs>
        <w:ind w:right="494" w:firstLine="395"/>
        <w:rPr>
          <w:sz w:val="24"/>
        </w:rPr>
      </w:pPr>
      <w:r>
        <w:rPr>
          <w:sz w:val="24"/>
        </w:rPr>
        <w:t xml:space="preserve">Bệnh nhân bị xuất huyết nội sọ liên quan đến thuốc chống đông đƣờng uống có </w:t>
      </w:r>
      <w:r>
        <w:rPr>
          <w:spacing w:val="-25"/>
          <w:sz w:val="24"/>
        </w:rPr>
        <w:t xml:space="preserve">tỷ </w:t>
      </w:r>
      <w:r>
        <w:rPr>
          <w:sz w:val="24"/>
        </w:rPr>
        <w:t>lệ tử vong cao hơn và kết quả chức năng kém</w:t>
      </w:r>
      <w:r>
        <w:rPr>
          <w:spacing w:val="-8"/>
          <w:sz w:val="24"/>
        </w:rPr>
        <w:t xml:space="preserve"> </w:t>
      </w:r>
      <w:r>
        <w:rPr>
          <w:sz w:val="24"/>
        </w:rPr>
        <w:t>hơn.</w:t>
      </w:r>
    </w:p>
    <w:p w:rsidR="00AE06C4" w:rsidRDefault="00AE06C4">
      <w:pPr>
        <w:pStyle w:val="BodyText"/>
        <w:spacing w:before="0"/>
        <w:ind w:left="0" w:firstLine="0"/>
        <w:jc w:val="left"/>
        <w:rPr>
          <w:sz w:val="26"/>
        </w:rPr>
      </w:pPr>
    </w:p>
    <w:p w:rsidR="00AE06C4" w:rsidRDefault="00AE06C4">
      <w:pPr>
        <w:pStyle w:val="BodyText"/>
        <w:spacing w:before="0"/>
        <w:ind w:left="0" w:firstLine="0"/>
        <w:jc w:val="left"/>
        <w:rPr>
          <w:sz w:val="26"/>
        </w:rPr>
      </w:pPr>
    </w:p>
    <w:p w:rsidR="00AE06C4" w:rsidRDefault="00AE06C4">
      <w:pPr>
        <w:pStyle w:val="BodyText"/>
        <w:spacing w:before="0"/>
        <w:ind w:left="0" w:firstLine="0"/>
        <w:jc w:val="left"/>
        <w:rPr>
          <w:sz w:val="26"/>
        </w:rPr>
      </w:pPr>
    </w:p>
    <w:p w:rsidR="00AE06C4" w:rsidRDefault="00AE06C4">
      <w:pPr>
        <w:pStyle w:val="BodyText"/>
        <w:spacing w:before="0"/>
        <w:ind w:left="0" w:firstLine="0"/>
        <w:jc w:val="left"/>
        <w:rPr>
          <w:sz w:val="26"/>
        </w:rPr>
      </w:pPr>
    </w:p>
    <w:p w:rsidR="00AE06C4" w:rsidRDefault="00AE06C4">
      <w:pPr>
        <w:pStyle w:val="BodyText"/>
        <w:spacing w:before="0"/>
        <w:ind w:left="0" w:firstLine="0"/>
        <w:jc w:val="left"/>
        <w:rPr>
          <w:sz w:val="26"/>
        </w:rPr>
      </w:pPr>
    </w:p>
    <w:p w:rsidR="00AE06C4" w:rsidRDefault="00AE06C4">
      <w:pPr>
        <w:pStyle w:val="BodyText"/>
        <w:spacing w:before="0"/>
        <w:ind w:left="0" w:firstLine="0"/>
        <w:jc w:val="left"/>
        <w:rPr>
          <w:sz w:val="26"/>
        </w:rPr>
      </w:pPr>
    </w:p>
    <w:p w:rsidR="00AE06C4" w:rsidRDefault="00AE06C4">
      <w:pPr>
        <w:pStyle w:val="BodyText"/>
        <w:spacing w:before="0"/>
        <w:ind w:left="0" w:firstLine="0"/>
        <w:jc w:val="left"/>
        <w:rPr>
          <w:sz w:val="26"/>
        </w:rPr>
      </w:pPr>
    </w:p>
    <w:p w:rsidR="00AE06C4" w:rsidRDefault="00AE06C4">
      <w:pPr>
        <w:pStyle w:val="BodyText"/>
        <w:spacing w:before="0"/>
        <w:ind w:left="0" w:firstLine="0"/>
        <w:jc w:val="left"/>
        <w:rPr>
          <w:sz w:val="26"/>
        </w:rPr>
      </w:pPr>
    </w:p>
    <w:p w:rsidR="00AE06C4" w:rsidRDefault="00AE06C4">
      <w:pPr>
        <w:pStyle w:val="BodyText"/>
        <w:spacing w:before="0"/>
        <w:ind w:left="0" w:firstLine="0"/>
        <w:jc w:val="left"/>
        <w:rPr>
          <w:sz w:val="26"/>
        </w:rPr>
      </w:pPr>
    </w:p>
    <w:p w:rsidR="00AE06C4" w:rsidRDefault="00DF6B36">
      <w:pPr>
        <w:pStyle w:val="Heading1"/>
        <w:spacing w:before="207"/>
        <w:ind w:left="600" w:right="480" w:firstLine="0"/>
        <w:jc w:val="center"/>
      </w:pPr>
      <w:bookmarkStart w:id="95" w:name="_bookmark95"/>
      <w:bookmarkEnd w:id="95"/>
      <w:r>
        <w:t>CHƢƠNG 4</w:t>
      </w:r>
    </w:p>
    <w:p w:rsidR="00AE06C4" w:rsidRDefault="00DF6B36">
      <w:pPr>
        <w:pStyle w:val="Heading1"/>
        <w:spacing w:before="120"/>
        <w:ind w:left="600" w:right="480" w:firstLine="0"/>
        <w:jc w:val="center"/>
      </w:pPr>
      <w:bookmarkStart w:id="96" w:name="_bookmark96"/>
      <w:bookmarkEnd w:id="96"/>
      <w:r>
        <w:t>DỰ PHÕNG XUẤT HUYẾT NÃO</w:t>
      </w:r>
    </w:p>
    <w:p w:rsidR="00AE06C4" w:rsidRDefault="00AE06C4">
      <w:pPr>
        <w:pStyle w:val="BodyText"/>
        <w:spacing w:before="0"/>
        <w:ind w:left="0" w:firstLine="0"/>
        <w:jc w:val="left"/>
        <w:rPr>
          <w:b/>
          <w:sz w:val="26"/>
        </w:rPr>
      </w:pPr>
    </w:p>
    <w:p w:rsidR="00AE06C4" w:rsidRDefault="00DF6B36">
      <w:pPr>
        <w:pStyle w:val="Heading1"/>
        <w:numPr>
          <w:ilvl w:val="0"/>
          <w:numId w:val="15"/>
        </w:numPr>
        <w:tabs>
          <w:tab w:val="left" w:pos="832"/>
        </w:tabs>
        <w:spacing w:before="217"/>
        <w:jc w:val="both"/>
      </w:pPr>
      <w:bookmarkStart w:id="97" w:name="_bookmark97"/>
      <w:bookmarkEnd w:id="97"/>
      <w:r>
        <w:t>ĐIỀU TRỊ TĂNG HUYẾT</w:t>
      </w:r>
      <w:r>
        <w:rPr>
          <w:spacing w:val="-3"/>
        </w:rPr>
        <w:t xml:space="preserve"> </w:t>
      </w:r>
      <w:r>
        <w:t>ÁP</w:t>
      </w:r>
    </w:p>
    <w:p w:rsidR="00AE06C4" w:rsidRDefault="00DF6B36">
      <w:pPr>
        <w:pStyle w:val="BodyText"/>
        <w:spacing w:before="115"/>
        <w:ind w:right="491"/>
      </w:pPr>
      <w:r>
        <w:t>AHA/ASA năm 2010 khuyến cáo các bệnh nhân xuất huyết não tự ph</w:t>
      </w:r>
      <w:r>
        <w:t xml:space="preserve">át mà không có chỉ định dùng thuốc hạ huyết áp thì vẫn cần kiểm soát huyết áp chặt chẽ, nhất là ở những bệnh nhân có vị tr xuất huyết não điển hình do tăng huyết áp [72]. Ngoài ra, khuyến cáo duy trì huyết áp mục tiêu &lt; 140/90 mmHg để dự phòng cơn đột quỳ </w:t>
      </w:r>
      <w:r>
        <w:t xml:space="preserve">đầu tiên. Các bệnh nhân tăng huyết áp kèm đái tháo đƣờng hoặc bệnh thận, mục tiêu huyết áp &lt; </w:t>
      </w:r>
      <w:r>
        <w:rPr>
          <w:spacing w:val="-7"/>
        </w:rPr>
        <w:t xml:space="preserve">130/80 </w:t>
      </w:r>
      <w:r>
        <w:t>mmHg [110]. Các thuốc hạ áp bao gồm: lợi tiểu thiazid, ch n kênh canxi, ức chế men chuyển, ức chế thụ thể. Các bệnh nhân có đái tháo đƣờng, sử dụng ức chế m</w:t>
      </w:r>
      <w:r>
        <w:t xml:space="preserve">en chuyển/ </w:t>
      </w:r>
      <w:r>
        <w:rPr>
          <w:spacing w:val="-20"/>
        </w:rPr>
        <w:t>ức</w:t>
      </w:r>
    </w:p>
    <w:p w:rsidR="00AE06C4" w:rsidRDefault="00AE06C4">
      <w:pPr>
        <w:sectPr w:rsidR="00AE06C4">
          <w:pgSz w:w="11910" w:h="16840"/>
          <w:pgMar w:top="1320" w:right="920" w:bottom="1340" w:left="1480" w:header="0" w:footer="1077" w:gutter="0"/>
          <w:cols w:space="720"/>
        </w:sectPr>
      </w:pPr>
    </w:p>
    <w:p w:rsidR="00AE06C4" w:rsidRDefault="00DF6B36">
      <w:pPr>
        <w:pStyle w:val="BodyText"/>
        <w:spacing w:before="72"/>
        <w:ind w:right="492" w:firstLine="0"/>
      </w:pPr>
      <w:r>
        <w:lastRenderedPageBreak/>
        <w:t xml:space="preserve">chế thụ thể là khuyến cáo </w:t>
      </w:r>
      <w:r>
        <w:rPr>
          <w:spacing w:val="-3"/>
        </w:rPr>
        <w:t xml:space="preserve">IA </w:t>
      </w:r>
      <w:r>
        <w:t xml:space="preserve">theo AHA/ASA 2011 [72]. Ch n beta giao cảm thuộc hàng thứ 2 do tác dụng dự phòng các biến cố mạch máu thấp hơn mặc dù tác dụng hạ áp </w:t>
      </w:r>
      <w:r>
        <w:rPr>
          <w:spacing w:val="-10"/>
        </w:rPr>
        <w:t xml:space="preserve">tƣơng </w:t>
      </w:r>
      <w:r>
        <w:t>đƣơng.</w:t>
      </w:r>
    </w:p>
    <w:p w:rsidR="00AE06C4" w:rsidRDefault="00DF6B36">
      <w:pPr>
        <w:pStyle w:val="BodyText"/>
        <w:ind w:right="487"/>
      </w:pPr>
      <w:r>
        <w:t>Tuy statin đƣợc khuyến cáo dự phòng đột quỳ thiếu máu tiên phát (mức bằng chứng IA) đặc biệt nếu kèm yếu tố nguy cơ khác nhƣng một số nghiên cứu cho thấy có thể tăng nguy cơ xuất huyết não khi dùng statin. Tuy nhiên, một phân t ch meta-analysis trên 31 thử</w:t>
      </w:r>
      <w:r>
        <w:t xml:space="preserve"> nghiệm ngẫu nhiên có kiểm soát cho thấy điều trị statin không liên quan đến tăng có ý nghĩa xuất huyết não [111].</w:t>
      </w:r>
    </w:p>
    <w:p w:rsidR="00AE06C4" w:rsidRDefault="00DF6B36">
      <w:pPr>
        <w:pStyle w:val="BodyText"/>
        <w:ind w:right="493" w:firstLine="455"/>
      </w:pPr>
      <w:r>
        <w:t>Trong nghiên cứu HOPE (Heart Outcomes Prevention Evaluation), thêm ramipril vào các điều trị nội khoa khác bao gồm kháng kết tập tiểu cầu, là</w:t>
      </w:r>
      <w:r>
        <w:t>m giảm nguy cơ tƣơng đối</w:t>
      </w:r>
      <w:r>
        <w:rPr>
          <w:spacing w:val="-31"/>
        </w:rPr>
        <w:t xml:space="preserve"> </w:t>
      </w:r>
      <w:r>
        <w:rPr>
          <w:spacing w:val="-16"/>
        </w:rPr>
        <w:t xml:space="preserve">đột </w:t>
      </w:r>
      <w:r>
        <w:t xml:space="preserve">quỳ, tử vong và nhồi máu cơ tim 32% so với giả dƣợc [112]. Chỉ 40% hiệu quả </w:t>
      </w:r>
      <w:r>
        <w:rPr>
          <w:spacing w:val="-14"/>
        </w:rPr>
        <w:t xml:space="preserve">của </w:t>
      </w:r>
      <w:r>
        <w:t>ramipril là do tác dụng hạ áp của thuốc, các cơ chế khác liên quan đến tác dụng bảo vệ nội mạc.</w:t>
      </w:r>
    </w:p>
    <w:p w:rsidR="00AE06C4" w:rsidRDefault="00DF6B36">
      <w:pPr>
        <w:pStyle w:val="BodyText"/>
        <w:spacing w:before="121"/>
        <w:ind w:right="491"/>
      </w:pPr>
      <w:r>
        <w:t>Nghiên cứu PROGRESS (Perindopril Protection Against Recurrent Stroke Study) cho thấy</w:t>
      </w:r>
      <w:r>
        <w:rPr>
          <w:spacing w:val="-8"/>
        </w:rPr>
        <w:t xml:space="preserve"> </w:t>
      </w:r>
      <w:r>
        <w:t>perindopril</w:t>
      </w:r>
      <w:r>
        <w:rPr>
          <w:spacing w:val="-2"/>
        </w:rPr>
        <w:t xml:space="preserve"> </w:t>
      </w:r>
      <w:r>
        <w:t>có</w:t>
      </w:r>
      <w:r>
        <w:rPr>
          <w:spacing w:val="-2"/>
        </w:rPr>
        <w:t xml:space="preserve"> </w:t>
      </w:r>
      <w:r>
        <w:t>tác</w:t>
      </w:r>
      <w:r>
        <w:rPr>
          <w:spacing w:val="-4"/>
        </w:rPr>
        <w:t xml:space="preserve"> </w:t>
      </w:r>
      <w:r>
        <w:t>dụng</w:t>
      </w:r>
      <w:r>
        <w:rPr>
          <w:spacing w:val="-5"/>
        </w:rPr>
        <w:t xml:space="preserve"> </w:t>
      </w:r>
      <w:r>
        <w:t>vƣợt</w:t>
      </w:r>
      <w:r>
        <w:rPr>
          <w:spacing w:val="-2"/>
        </w:rPr>
        <w:t xml:space="preserve"> </w:t>
      </w:r>
      <w:r>
        <w:t>trội</w:t>
      </w:r>
      <w:r>
        <w:rPr>
          <w:spacing w:val="-2"/>
        </w:rPr>
        <w:t xml:space="preserve"> </w:t>
      </w:r>
      <w:r>
        <w:t>so</w:t>
      </w:r>
      <w:r>
        <w:rPr>
          <w:spacing w:val="-3"/>
        </w:rPr>
        <w:t xml:space="preserve"> </w:t>
      </w:r>
      <w:r>
        <w:t>với</w:t>
      </w:r>
      <w:r>
        <w:rPr>
          <w:spacing w:val="-3"/>
        </w:rPr>
        <w:t xml:space="preserve"> </w:t>
      </w:r>
      <w:r>
        <w:t>placebo.</w:t>
      </w:r>
      <w:r>
        <w:rPr>
          <w:spacing w:val="-3"/>
        </w:rPr>
        <w:t xml:space="preserve"> </w:t>
      </w:r>
      <w:r>
        <w:t>Mặc</w:t>
      </w:r>
      <w:r>
        <w:rPr>
          <w:spacing w:val="-4"/>
        </w:rPr>
        <w:t xml:space="preserve"> </w:t>
      </w:r>
      <w:r>
        <w:t>dù</w:t>
      </w:r>
      <w:r>
        <w:rPr>
          <w:spacing w:val="-1"/>
        </w:rPr>
        <w:t xml:space="preserve"> </w:t>
      </w:r>
      <w:r>
        <w:t>bản</w:t>
      </w:r>
      <w:r>
        <w:rPr>
          <w:spacing w:val="-3"/>
        </w:rPr>
        <w:t xml:space="preserve"> </w:t>
      </w:r>
      <w:r>
        <w:t>thân</w:t>
      </w:r>
      <w:r>
        <w:rPr>
          <w:spacing w:val="-2"/>
        </w:rPr>
        <w:t xml:space="preserve"> </w:t>
      </w:r>
      <w:r>
        <w:t>thuốc</w:t>
      </w:r>
      <w:r>
        <w:rPr>
          <w:spacing w:val="-4"/>
        </w:rPr>
        <w:t xml:space="preserve"> </w:t>
      </w:r>
      <w:r>
        <w:t>không</w:t>
      </w:r>
      <w:r>
        <w:rPr>
          <w:spacing w:val="-5"/>
        </w:rPr>
        <w:t xml:space="preserve"> </w:t>
      </w:r>
      <w:r>
        <w:t>ƣu</w:t>
      </w:r>
      <w:r>
        <w:rPr>
          <w:spacing w:val="-3"/>
        </w:rPr>
        <w:t xml:space="preserve"> </w:t>
      </w:r>
      <w:r>
        <w:rPr>
          <w:spacing w:val="-29"/>
        </w:rPr>
        <w:t xml:space="preserve">thế </w:t>
      </w:r>
      <w:r>
        <w:t xml:space="preserve">hơn nhƣng khi kết hợp với indapamid giúp làm giảm đột quỳ tái phát, phần lớn hiệu </w:t>
      </w:r>
      <w:r>
        <w:rPr>
          <w:spacing w:val="-16"/>
        </w:rPr>
        <w:t xml:space="preserve">quả </w:t>
      </w:r>
      <w:r>
        <w:t>này</w:t>
      </w:r>
      <w:r>
        <w:rPr>
          <w:spacing w:val="-8"/>
        </w:rPr>
        <w:t xml:space="preserve"> </w:t>
      </w:r>
      <w:r>
        <w:t>đến</w:t>
      </w:r>
      <w:r>
        <w:rPr>
          <w:spacing w:val="-3"/>
        </w:rPr>
        <w:t xml:space="preserve"> </w:t>
      </w:r>
      <w:r>
        <w:t>từ</w:t>
      </w:r>
      <w:r>
        <w:rPr>
          <w:spacing w:val="-4"/>
        </w:rPr>
        <w:t xml:space="preserve"> </w:t>
      </w:r>
      <w:r>
        <w:t>tác</w:t>
      </w:r>
      <w:r>
        <w:rPr>
          <w:spacing w:val="-5"/>
        </w:rPr>
        <w:t xml:space="preserve"> </w:t>
      </w:r>
      <w:r>
        <w:t>dụng</w:t>
      </w:r>
      <w:r>
        <w:rPr>
          <w:spacing w:val="-6"/>
        </w:rPr>
        <w:t xml:space="preserve"> </w:t>
      </w:r>
      <w:r>
        <w:t>hạ</w:t>
      </w:r>
      <w:r>
        <w:rPr>
          <w:spacing w:val="-4"/>
        </w:rPr>
        <w:t xml:space="preserve"> </w:t>
      </w:r>
      <w:r>
        <w:t>áp,</w:t>
      </w:r>
      <w:r>
        <w:rPr>
          <w:spacing w:val="-3"/>
        </w:rPr>
        <w:t xml:space="preserve"> </w:t>
      </w:r>
      <w:r>
        <w:t>ngƣợc</w:t>
      </w:r>
      <w:r>
        <w:rPr>
          <w:spacing w:val="-4"/>
        </w:rPr>
        <w:t xml:space="preserve"> </w:t>
      </w:r>
      <w:r>
        <w:t>với</w:t>
      </w:r>
      <w:r>
        <w:rPr>
          <w:spacing w:val="-3"/>
        </w:rPr>
        <w:t xml:space="preserve"> </w:t>
      </w:r>
      <w:r>
        <w:t>kết</w:t>
      </w:r>
      <w:r>
        <w:rPr>
          <w:spacing w:val="-3"/>
        </w:rPr>
        <w:t xml:space="preserve"> </w:t>
      </w:r>
      <w:r>
        <w:t>quả</w:t>
      </w:r>
      <w:r>
        <w:rPr>
          <w:spacing w:val="-4"/>
        </w:rPr>
        <w:t xml:space="preserve"> </w:t>
      </w:r>
      <w:r>
        <w:t>của</w:t>
      </w:r>
      <w:r>
        <w:rPr>
          <w:spacing w:val="-2"/>
        </w:rPr>
        <w:t xml:space="preserve"> </w:t>
      </w:r>
      <w:r>
        <w:t>nghiên</w:t>
      </w:r>
      <w:r>
        <w:rPr>
          <w:spacing w:val="-2"/>
        </w:rPr>
        <w:t xml:space="preserve"> </w:t>
      </w:r>
      <w:r>
        <w:t>cứu</w:t>
      </w:r>
      <w:r>
        <w:rPr>
          <w:spacing w:val="-3"/>
        </w:rPr>
        <w:t xml:space="preserve"> </w:t>
      </w:r>
      <w:r>
        <w:t>HOPE</w:t>
      </w:r>
      <w:r>
        <w:rPr>
          <w:spacing w:val="-3"/>
        </w:rPr>
        <w:t xml:space="preserve"> </w:t>
      </w:r>
      <w:r>
        <w:t>về</w:t>
      </w:r>
      <w:r>
        <w:rPr>
          <w:spacing w:val="-1"/>
        </w:rPr>
        <w:t xml:space="preserve"> </w:t>
      </w:r>
      <w:r>
        <w:t>ramipril</w:t>
      </w:r>
      <w:r>
        <w:rPr>
          <w:spacing w:val="-2"/>
        </w:rPr>
        <w:t xml:space="preserve"> </w:t>
      </w:r>
      <w:r>
        <w:t>[113].</w:t>
      </w:r>
    </w:p>
    <w:p w:rsidR="00AE06C4" w:rsidRDefault="00DF6B36">
      <w:pPr>
        <w:pStyle w:val="BodyText"/>
        <w:ind w:right="490"/>
      </w:pPr>
      <w:r>
        <w:t>Nghiên cứu ALLHAT (Antihypertensive and Lipid-Lowering Treatment to Prevent Heart Attack Trial) cho thấy chlorthalidone hiệu quả hơn một chút so với lisinopril trong dự phò</w:t>
      </w:r>
      <w:r>
        <w:t>ng đột quỳ</w:t>
      </w:r>
      <w:r>
        <w:rPr>
          <w:spacing w:val="-9"/>
        </w:rPr>
        <w:t xml:space="preserve"> </w:t>
      </w:r>
      <w:r>
        <w:t>[114].</w:t>
      </w:r>
    </w:p>
    <w:p w:rsidR="00AE06C4" w:rsidRDefault="00DF6B36">
      <w:pPr>
        <w:pStyle w:val="BodyText"/>
        <w:ind w:right="494" w:firstLine="455"/>
      </w:pPr>
      <w:r>
        <w:t>Nghiên cứu LIFE (Losartan Intervention for Endpoint Reduction in Hypertension Study) chứng minh rằng ức chế thụ thể (losartan) giảm nguy cơ đột quỳ ƣu thế hơn ch n beta giao cảm (atenolol) [115].</w:t>
      </w:r>
    </w:p>
    <w:p w:rsidR="00AE06C4" w:rsidRDefault="00DF6B36">
      <w:pPr>
        <w:pStyle w:val="BodyText"/>
        <w:spacing w:before="121"/>
        <w:ind w:right="494"/>
      </w:pPr>
      <w:r>
        <w:t xml:space="preserve">Nghiên cứu MOSES (Morbidity and Mortality </w:t>
      </w:r>
      <w:r>
        <w:t xml:space="preserve">after Stroke, Eprosartan Compared With Nitrendipine for Secondary Prevention) cho thấy eprosartan ƣu thế hơn ch n </w:t>
      </w:r>
      <w:r>
        <w:rPr>
          <w:spacing w:val="-13"/>
        </w:rPr>
        <w:t xml:space="preserve">kênh  </w:t>
      </w:r>
      <w:r>
        <w:t xml:space="preserve">canxi nitrendipin trong dự phòng thứ phát đột quỳ và tai biến mạch não thoáng qua. Nghiên cứu này tƣơng đối nhỏ và phần lớn các biến cố </w:t>
      </w:r>
      <w:r>
        <w:t xml:space="preserve">là tai biến mạch não thoáng </w:t>
      </w:r>
      <w:r>
        <w:rPr>
          <w:spacing w:val="-16"/>
        </w:rPr>
        <w:t xml:space="preserve">qua </w:t>
      </w:r>
      <w:r>
        <w:t>[116].</w:t>
      </w:r>
    </w:p>
    <w:p w:rsidR="00AE06C4" w:rsidRDefault="00DF6B36">
      <w:pPr>
        <w:pStyle w:val="Heading1"/>
        <w:numPr>
          <w:ilvl w:val="0"/>
          <w:numId w:val="15"/>
        </w:numPr>
        <w:tabs>
          <w:tab w:val="left" w:pos="926"/>
        </w:tabs>
        <w:spacing w:before="124"/>
        <w:ind w:left="925" w:hanging="308"/>
      </w:pPr>
      <w:bookmarkStart w:id="98" w:name="_bookmark98"/>
      <w:bookmarkEnd w:id="98"/>
      <w:r>
        <w:t>CÁC BIỆN PHÁP DỰ PHÕNG KHÔNG DÙNG</w:t>
      </w:r>
      <w:r>
        <w:rPr>
          <w:spacing w:val="-11"/>
        </w:rPr>
        <w:t xml:space="preserve"> </w:t>
      </w:r>
      <w:r>
        <w:t>THUỐC</w:t>
      </w:r>
    </w:p>
    <w:p w:rsidR="00AE06C4" w:rsidRDefault="00DF6B36">
      <w:pPr>
        <w:pStyle w:val="BodyText"/>
        <w:spacing w:before="116"/>
        <w:ind w:right="492"/>
      </w:pPr>
      <w:r>
        <w:t>Ngừng hút thuốc, chế độ ăn t chất béo, giảm cân, hạn chế ăn muối, tăng cƣờng chế độ ăn giàu kali để giảm huyết áp có tác dụng dự phòng. Ngừng uống rƣợu, bia do làm tăng nguy cơ xuất huyết não.</w:t>
      </w:r>
    </w:p>
    <w:p w:rsidR="00AE06C4" w:rsidRDefault="00DF6B36">
      <w:pPr>
        <w:pStyle w:val="BodyText"/>
        <w:ind w:right="494"/>
      </w:pPr>
      <w:r>
        <w:t>Tập thể dục là các biện pháp không dùng thuốc đƣợc khuyến kh ch</w:t>
      </w:r>
      <w:r>
        <w:t xml:space="preserve"> rất mạnh </w:t>
      </w:r>
      <w:r>
        <w:rPr>
          <w:spacing w:val="-15"/>
        </w:rPr>
        <w:t xml:space="preserve">mẽ. </w:t>
      </w:r>
      <w:r>
        <w:t>Ngƣời</w:t>
      </w:r>
      <w:r>
        <w:rPr>
          <w:spacing w:val="-9"/>
        </w:rPr>
        <w:t xml:space="preserve"> </w:t>
      </w:r>
      <w:r>
        <w:t>bình</w:t>
      </w:r>
      <w:r>
        <w:rPr>
          <w:spacing w:val="-11"/>
        </w:rPr>
        <w:t xml:space="preserve"> </w:t>
      </w:r>
      <w:r>
        <w:t>thƣờng</w:t>
      </w:r>
      <w:r>
        <w:rPr>
          <w:spacing w:val="-13"/>
        </w:rPr>
        <w:t xml:space="preserve"> </w:t>
      </w:r>
      <w:r>
        <w:t>nên</w:t>
      </w:r>
      <w:r>
        <w:rPr>
          <w:spacing w:val="-8"/>
        </w:rPr>
        <w:t xml:space="preserve"> </w:t>
      </w:r>
      <w:r>
        <w:t>tập</w:t>
      </w:r>
      <w:r>
        <w:rPr>
          <w:spacing w:val="-11"/>
        </w:rPr>
        <w:t xml:space="preserve"> </w:t>
      </w:r>
      <w:r>
        <w:t>thể</w:t>
      </w:r>
      <w:r>
        <w:rPr>
          <w:spacing w:val="-11"/>
        </w:rPr>
        <w:t xml:space="preserve"> </w:t>
      </w:r>
      <w:r>
        <w:t>dục</w:t>
      </w:r>
      <w:r>
        <w:rPr>
          <w:spacing w:val="-11"/>
        </w:rPr>
        <w:t xml:space="preserve"> </w:t>
      </w:r>
      <w:r>
        <w:t>với</w:t>
      </w:r>
      <w:r>
        <w:rPr>
          <w:spacing w:val="-9"/>
        </w:rPr>
        <w:t xml:space="preserve"> </w:t>
      </w:r>
      <w:r>
        <w:t>cƣờng</w:t>
      </w:r>
      <w:r>
        <w:rPr>
          <w:spacing w:val="-13"/>
        </w:rPr>
        <w:t xml:space="preserve"> </w:t>
      </w:r>
      <w:r>
        <w:t>độ</w:t>
      </w:r>
      <w:r>
        <w:rPr>
          <w:spacing w:val="-9"/>
        </w:rPr>
        <w:t xml:space="preserve"> </w:t>
      </w:r>
      <w:r>
        <w:t>trung</w:t>
      </w:r>
      <w:r>
        <w:rPr>
          <w:spacing w:val="-10"/>
        </w:rPr>
        <w:t xml:space="preserve"> </w:t>
      </w:r>
      <w:r>
        <w:t>bình</w:t>
      </w:r>
      <w:r>
        <w:rPr>
          <w:spacing w:val="45"/>
        </w:rPr>
        <w:t xml:space="preserve"> </w:t>
      </w:r>
      <w:r>
        <w:t>t</w:t>
      </w:r>
      <w:r>
        <w:rPr>
          <w:spacing w:val="-11"/>
        </w:rPr>
        <w:t xml:space="preserve"> </w:t>
      </w:r>
      <w:r>
        <w:t>nhất</w:t>
      </w:r>
      <w:r>
        <w:rPr>
          <w:spacing w:val="-9"/>
        </w:rPr>
        <w:t xml:space="preserve"> </w:t>
      </w:r>
      <w:r>
        <w:t>150</w:t>
      </w:r>
      <w:r>
        <w:rPr>
          <w:spacing w:val="-10"/>
        </w:rPr>
        <w:t xml:space="preserve"> </w:t>
      </w:r>
      <w:r>
        <w:t>phút</w:t>
      </w:r>
      <w:r>
        <w:rPr>
          <w:spacing w:val="-10"/>
        </w:rPr>
        <w:t xml:space="preserve"> </w:t>
      </w:r>
      <w:r>
        <w:t>mỗi</w:t>
      </w:r>
      <w:r>
        <w:rPr>
          <w:spacing w:val="-11"/>
        </w:rPr>
        <w:t xml:space="preserve"> </w:t>
      </w:r>
      <w:r>
        <w:t>tuần,</w:t>
      </w:r>
      <w:r>
        <w:rPr>
          <w:spacing w:val="-10"/>
        </w:rPr>
        <w:t xml:space="preserve"> </w:t>
      </w:r>
      <w:r>
        <w:rPr>
          <w:spacing w:val="-32"/>
        </w:rPr>
        <w:t xml:space="preserve">biện </w:t>
      </w:r>
      <w:r>
        <w:t>pháp này đã đƣợc AHA/ASA nhấn mạnh từ năm 2011</w:t>
      </w:r>
      <w:r>
        <w:rPr>
          <w:spacing w:val="-16"/>
        </w:rPr>
        <w:t xml:space="preserve"> </w:t>
      </w:r>
      <w:r>
        <w:t>[110].</w:t>
      </w:r>
    </w:p>
    <w:p w:rsidR="00AE06C4" w:rsidRDefault="00AE06C4">
      <w:pPr>
        <w:sectPr w:rsidR="00AE06C4">
          <w:pgSz w:w="11910" w:h="16840"/>
          <w:pgMar w:top="1320" w:right="920" w:bottom="1340" w:left="1480" w:header="0" w:footer="1077" w:gutter="0"/>
          <w:cols w:space="720"/>
        </w:sectPr>
      </w:pPr>
    </w:p>
    <w:p w:rsidR="00AE06C4" w:rsidRDefault="00AE06C4">
      <w:pPr>
        <w:pStyle w:val="BodyText"/>
        <w:spacing w:before="4"/>
        <w:ind w:left="0" w:firstLine="0"/>
        <w:jc w:val="left"/>
        <w:rPr>
          <w:sz w:val="17"/>
        </w:rPr>
      </w:pPr>
    </w:p>
    <w:p w:rsidR="00AE06C4" w:rsidRDefault="00AE06C4">
      <w:pPr>
        <w:rPr>
          <w:sz w:val="17"/>
        </w:rPr>
        <w:sectPr w:rsidR="00AE06C4">
          <w:pgSz w:w="11910" w:h="16840"/>
          <w:pgMar w:top="1580" w:right="920" w:bottom="1260" w:left="1480" w:header="0" w:footer="1077" w:gutter="0"/>
          <w:cols w:space="720"/>
        </w:sectPr>
      </w:pPr>
    </w:p>
    <w:p w:rsidR="00AE06C4" w:rsidRDefault="00DF6B36">
      <w:pPr>
        <w:pStyle w:val="Heading1"/>
        <w:spacing w:before="77"/>
        <w:ind w:left="600" w:right="478" w:firstLine="0"/>
        <w:jc w:val="center"/>
      </w:pPr>
      <w:bookmarkStart w:id="99" w:name="_bookmark99"/>
      <w:bookmarkEnd w:id="99"/>
      <w:r>
        <w:lastRenderedPageBreak/>
        <w:t>PHẦN IV</w:t>
      </w:r>
    </w:p>
    <w:p w:rsidR="00AE06C4" w:rsidRDefault="00DF6B36">
      <w:pPr>
        <w:pStyle w:val="Heading1"/>
        <w:spacing w:before="120"/>
        <w:ind w:left="600" w:right="478" w:firstLine="0"/>
        <w:jc w:val="center"/>
      </w:pPr>
      <w:bookmarkStart w:id="100" w:name="_bookmark100"/>
      <w:bookmarkEnd w:id="100"/>
      <w:r>
        <w:t>PHỤC HỒI CHỨC NĂNG SAU ĐỘT QUỲ</w:t>
      </w:r>
    </w:p>
    <w:p w:rsidR="00AE06C4" w:rsidRDefault="00AE06C4">
      <w:pPr>
        <w:pStyle w:val="BodyText"/>
        <w:spacing w:before="0"/>
        <w:ind w:left="0" w:firstLine="0"/>
        <w:jc w:val="left"/>
        <w:rPr>
          <w:b/>
          <w:sz w:val="26"/>
        </w:rPr>
      </w:pPr>
    </w:p>
    <w:p w:rsidR="00AE06C4" w:rsidRDefault="00DF6B36">
      <w:pPr>
        <w:pStyle w:val="Heading1"/>
        <w:numPr>
          <w:ilvl w:val="0"/>
          <w:numId w:val="14"/>
        </w:numPr>
        <w:tabs>
          <w:tab w:val="left" w:pos="832"/>
        </w:tabs>
        <w:spacing w:before="217"/>
      </w:pPr>
      <w:bookmarkStart w:id="101" w:name="_bookmark101"/>
      <w:bookmarkEnd w:id="101"/>
      <w:r>
        <w:t>MỤC TIÊU VÀ NGUYÊN TẮC</w:t>
      </w:r>
      <w:r>
        <w:rPr>
          <w:spacing w:val="-5"/>
        </w:rPr>
        <w:t xml:space="preserve"> </w:t>
      </w:r>
      <w:r>
        <w:t>CHUNG</w:t>
      </w:r>
    </w:p>
    <w:p w:rsidR="00AE06C4" w:rsidRDefault="00DF6B36">
      <w:pPr>
        <w:pStyle w:val="BodyText"/>
        <w:spacing w:before="115"/>
        <w:ind w:right="493"/>
      </w:pPr>
      <w:r>
        <w:rPr>
          <w:color w:val="212121"/>
        </w:rPr>
        <w:t xml:space="preserve">Vật lý trị liệu và phục hồi chức năng </w:t>
      </w:r>
      <w:r>
        <w:rPr>
          <w:shd w:val="clear" w:color="auto" w:fill="F8F8F9"/>
        </w:rPr>
        <w:t xml:space="preserve">nên đƣợc thực hiện sớm, ngay khi bệnh nhân </w:t>
      </w:r>
      <w:r>
        <w:rPr>
          <w:spacing w:val="-13"/>
          <w:shd w:val="clear" w:color="auto" w:fill="F8F8F9"/>
        </w:rPr>
        <w:t>còn</w:t>
      </w:r>
      <w:r>
        <w:rPr>
          <w:spacing w:val="-13"/>
        </w:rPr>
        <w:t xml:space="preserve"> </w:t>
      </w:r>
      <w:r>
        <w:rPr>
          <w:shd w:val="clear" w:color="auto" w:fill="F8F8F9"/>
        </w:rPr>
        <w:t>đang</w:t>
      </w:r>
      <w:r>
        <w:rPr>
          <w:spacing w:val="-11"/>
          <w:shd w:val="clear" w:color="auto" w:fill="F8F8F9"/>
        </w:rPr>
        <w:t xml:space="preserve"> </w:t>
      </w:r>
      <w:r>
        <w:rPr>
          <w:shd w:val="clear" w:color="auto" w:fill="F8F8F9"/>
        </w:rPr>
        <w:t>nằm</w:t>
      </w:r>
      <w:r>
        <w:rPr>
          <w:spacing w:val="-10"/>
          <w:shd w:val="clear" w:color="auto" w:fill="F8F8F9"/>
        </w:rPr>
        <w:t xml:space="preserve"> </w:t>
      </w:r>
      <w:r>
        <w:rPr>
          <w:shd w:val="clear" w:color="auto" w:fill="F8F8F9"/>
        </w:rPr>
        <w:t>trên</w:t>
      </w:r>
      <w:r>
        <w:rPr>
          <w:spacing w:val="-7"/>
          <w:shd w:val="clear" w:color="auto" w:fill="F8F8F9"/>
        </w:rPr>
        <w:t xml:space="preserve"> </w:t>
      </w:r>
      <w:r>
        <w:rPr>
          <w:shd w:val="clear" w:color="auto" w:fill="F8F8F9"/>
        </w:rPr>
        <w:t>giƣờng</w:t>
      </w:r>
      <w:r>
        <w:rPr>
          <w:spacing w:val="-11"/>
          <w:shd w:val="clear" w:color="auto" w:fill="F8F8F9"/>
        </w:rPr>
        <w:t xml:space="preserve"> </w:t>
      </w:r>
      <w:r>
        <w:rPr>
          <w:shd w:val="clear" w:color="auto" w:fill="F8F8F9"/>
        </w:rPr>
        <w:t>bệnh,</w:t>
      </w:r>
      <w:r>
        <w:rPr>
          <w:spacing w:val="-10"/>
          <w:shd w:val="clear" w:color="auto" w:fill="F8F8F9"/>
        </w:rPr>
        <w:t xml:space="preserve"> </w:t>
      </w:r>
      <w:r>
        <w:rPr>
          <w:shd w:val="clear" w:color="auto" w:fill="F8F8F9"/>
        </w:rPr>
        <w:t>thƣờng</w:t>
      </w:r>
      <w:r>
        <w:rPr>
          <w:spacing w:val="-13"/>
          <w:shd w:val="clear" w:color="auto" w:fill="F8F8F9"/>
        </w:rPr>
        <w:t xml:space="preserve"> </w:t>
      </w:r>
      <w:r>
        <w:rPr>
          <w:shd w:val="clear" w:color="auto" w:fill="F8F8F9"/>
        </w:rPr>
        <w:t>24-48h</w:t>
      </w:r>
      <w:r>
        <w:rPr>
          <w:spacing w:val="-10"/>
          <w:shd w:val="clear" w:color="auto" w:fill="F8F8F9"/>
        </w:rPr>
        <w:t xml:space="preserve"> </w:t>
      </w:r>
      <w:r>
        <w:rPr>
          <w:shd w:val="clear" w:color="auto" w:fill="F8F8F9"/>
        </w:rPr>
        <w:t>sau</w:t>
      </w:r>
      <w:r>
        <w:rPr>
          <w:spacing w:val="-11"/>
          <w:shd w:val="clear" w:color="auto" w:fill="F8F8F9"/>
        </w:rPr>
        <w:t xml:space="preserve"> </w:t>
      </w:r>
      <w:r>
        <w:rPr>
          <w:shd w:val="clear" w:color="auto" w:fill="F8F8F9"/>
        </w:rPr>
        <w:t>đột</w:t>
      </w:r>
      <w:r>
        <w:rPr>
          <w:spacing w:val="-10"/>
          <w:shd w:val="clear" w:color="auto" w:fill="F8F8F9"/>
        </w:rPr>
        <w:t xml:space="preserve"> </w:t>
      </w:r>
      <w:r>
        <w:rPr>
          <w:shd w:val="clear" w:color="auto" w:fill="F8F8F9"/>
        </w:rPr>
        <w:t>quỳ.</w:t>
      </w:r>
      <w:r>
        <w:rPr>
          <w:spacing w:val="-9"/>
          <w:shd w:val="clear" w:color="auto" w:fill="F8F8F9"/>
        </w:rPr>
        <w:t xml:space="preserve"> </w:t>
      </w:r>
      <w:r>
        <w:t>Bệnh</w:t>
      </w:r>
      <w:r>
        <w:rPr>
          <w:spacing w:val="-10"/>
        </w:rPr>
        <w:t xml:space="preserve"> </w:t>
      </w:r>
      <w:r>
        <w:t>nhân</w:t>
      </w:r>
      <w:r>
        <w:rPr>
          <w:spacing w:val="-11"/>
        </w:rPr>
        <w:t xml:space="preserve"> </w:t>
      </w:r>
      <w:r>
        <w:t>sau</w:t>
      </w:r>
      <w:r>
        <w:rPr>
          <w:spacing w:val="-10"/>
        </w:rPr>
        <w:t xml:space="preserve"> </w:t>
      </w:r>
      <w:r>
        <w:t>đột</w:t>
      </w:r>
      <w:r>
        <w:rPr>
          <w:spacing w:val="-11"/>
        </w:rPr>
        <w:t xml:space="preserve"> </w:t>
      </w:r>
      <w:r>
        <w:t>quỳ</w:t>
      </w:r>
      <w:r>
        <w:rPr>
          <w:spacing w:val="-14"/>
        </w:rPr>
        <w:t xml:space="preserve"> </w:t>
      </w:r>
      <w:r>
        <w:t>đƣợc</w:t>
      </w:r>
      <w:r>
        <w:rPr>
          <w:spacing w:val="-11"/>
        </w:rPr>
        <w:t xml:space="preserve"> </w:t>
      </w:r>
      <w:r>
        <w:rPr>
          <w:spacing w:val="-32"/>
        </w:rPr>
        <w:t xml:space="preserve">phục </w:t>
      </w:r>
      <w:r>
        <w:t xml:space="preserve">hồi chức năng tại bệnh phòng điều trị, tại khoa phục hồi chức năng trong viện và khi </w:t>
      </w:r>
      <w:r>
        <w:rPr>
          <w:spacing w:val="-12"/>
        </w:rPr>
        <w:t xml:space="preserve">đƣợc </w:t>
      </w:r>
      <w:r>
        <w:t xml:space="preserve">ra viện, công tác phục hồi chức năng đƣợc tiến hành tại các đơn vị phục hồi chức </w:t>
      </w:r>
      <w:r>
        <w:rPr>
          <w:spacing w:val="-12"/>
        </w:rPr>
        <w:t xml:space="preserve">năng </w:t>
      </w:r>
      <w:r>
        <w:t>ngoại</w:t>
      </w:r>
      <w:r>
        <w:rPr>
          <w:spacing w:val="-6"/>
        </w:rPr>
        <w:t xml:space="preserve"> </w:t>
      </w:r>
      <w:r>
        <w:t>trú,</w:t>
      </w:r>
      <w:r>
        <w:rPr>
          <w:spacing w:val="-6"/>
        </w:rPr>
        <w:t xml:space="preserve"> </w:t>
      </w:r>
      <w:r>
        <w:t>các</w:t>
      </w:r>
      <w:r>
        <w:rPr>
          <w:spacing w:val="-5"/>
        </w:rPr>
        <w:t xml:space="preserve"> </w:t>
      </w:r>
      <w:r>
        <w:t>cơ</w:t>
      </w:r>
      <w:r>
        <w:rPr>
          <w:spacing w:val="-6"/>
        </w:rPr>
        <w:t xml:space="preserve"> </w:t>
      </w:r>
      <w:r>
        <w:t>sở</w:t>
      </w:r>
      <w:r>
        <w:rPr>
          <w:spacing w:val="-6"/>
        </w:rPr>
        <w:t xml:space="preserve"> </w:t>
      </w:r>
      <w:r>
        <w:t>điều</w:t>
      </w:r>
      <w:r>
        <w:rPr>
          <w:spacing w:val="-5"/>
        </w:rPr>
        <w:t xml:space="preserve"> </w:t>
      </w:r>
      <w:r>
        <w:t>dƣỡng</w:t>
      </w:r>
      <w:r>
        <w:rPr>
          <w:spacing w:val="-9"/>
        </w:rPr>
        <w:t xml:space="preserve"> </w:t>
      </w:r>
      <w:r>
        <w:t>và</w:t>
      </w:r>
      <w:r>
        <w:rPr>
          <w:spacing w:val="-6"/>
        </w:rPr>
        <w:t xml:space="preserve"> </w:t>
      </w:r>
      <w:r>
        <w:t>rất</w:t>
      </w:r>
      <w:r>
        <w:rPr>
          <w:spacing w:val="-6"/>
        </w:rPr>
        <w:t xml:space="preserve"> </w:t>
      </w:r>
      <w:r>
        <w:t>quan</w:t>
      </w:r>
      <w:r>
        <w:rPr>
          <w:spacing w:val="-6"/>
        </w:rPr>
        <w:t xml:space="preserve"> </w:t>
      </w:r>
      <w:r>
        <w:t>trọng</w:t>
      </w:r>
      <w:r>
        <w:rPr>
          <w:spacing w:val="-9"/>
        </w:rPr>
        <w:t xml:space="preserve"> </w:t>
      </w:r>
      <w:r>
        <w:t>là</w:t>
      </w:r>
      <w:r>
        <w:rPr>
          <w:spacing w:val="-6"/>
        </w:rPr>
        <w:t xml:space="preserve"> </w:t>
      </w:r>
      <w:r>
        <w:t>có</w:t>
      </w:r>
      <w:r>
        <w:rPr>
          <w:spacing w:val="-5"/>
        </w:rPr>
        <w:t xml:space="preserve"> </w:t>
      </w:r>
      <w:r>
        <w:t>chƣơng</w:t>
      </w:r>
      <w:r>
        <w:rPr>
          <w:spacing w:val="-8"/>
        </w:rPr>
        <w:t xml:space="preserve"> </w:t>
      </w:r>
      <w:r>
        <w:t>trình</w:t>
      </w:r>
      <w:r>
        <w:rPr>
          <w:spacing w:val="-6"/>
        </w:rPr>
        <w:t xml:space="preserve"> </w:t>
      </w:r>
      <w:r>
        <w:t>phục</w:t>
      </w:r>
      <w:r>
        <w:rPr>
          <w:spacing w:val="-7"/>
        </w:rPr>
        <w:t xml:space="preserve"> </w:t>
      </w:r>
      <w:r>
        <w:t>hồi</w:t>
      </w:r>
      <w:r>
        <w:rPr>
          <w:spacing w:val="-6"/>
        </w:rPr>
        <w:t xml:space="preserve"> </w:t>
      </w:r>
      <w:r>
        <w:t>ch</w:t>
      </w:r>
      <w:r>
        <w:t>ức</w:t>
      </w:r>
      <w:r>
        <w:rPr>
          <w:spacing w:val="-6"/>
        </w:rPr>
        <w:t xml:space="preserve"> </w:t>
      </w:r>
      <w:r>
        <w:t>năng</w:t>
      </w:r>
      <w:r>
        <w:rPr>
          <w:spacing w:val="-9"/>
        </w:rPr>
        <w:t xml:space="preserve"> </w:t>
      </w:r>
      <w:r>
        <w:rPr>
          <w:spacing w:val="-33"/>
        </w:rPr>
        <w:t xml:space="preserve">tại </w:t>
      </w:r>
      <w:r>
        <w:t>nhà đối với ngƣời</w:t>
      </w:r>
      <w:r>
        <w:rPr>
          <w:spacing w:val="-4"/>
        </w:rPr>
        <w:t xml:space="preserve"> </w:t>
      </w:r>
      <w:r>
        <w:t>bệnh.</w:t>
      </w:r>
    </w:p>
    <w:p w:rsidR="00AE06C4" w:rsidRDefault="00DF6B36">
      <w:pPr>
        <w:pStyle w:val="BodyText"/>
        <w:ind w:right="492"/>
      </w:pPr>
      <w:r>
        <w:rPr>
          <w:shd w:val="clear" w:color="auto" w:fill="F8F8F9"/>
        </w:rPr>
        <w:t>Bƣớc đầu tiên phục hồi chức năng là thúc đẩy các vận động chủ động của ngƣời</w:t>
      </w:r>
      <w:r>
        <w:rPr>
          <w:spacing w:val="-37"/>
          <w:shd w:val="clear" w:color="auto" w:fill="F8F8F9"/>
        </w:rPr>
        <w:t xml:space="preserve"> </w:t>
      </w:r>
      <w:r>
        <w:rPr>
          <w:spacing w:val="-17"/>
          <w:shd w:val="clear" w:color="auto" w:fill="F8F8F9"/>
        </w:rPr>
        <w:t>bệnh.</w:t>
      </w:r>
      <w:r>
        <w:rPr>
          <w:spacing w:val="-17"/>
        </w:rPr>
        <w:t xml:space="preserve"> </w:t>
      </w:r>
      <w:r>
        <w:rPr>
          <w:shd w:val="clear" w:color="auto" w:fill="F8F8F9"/>
        </w:rPr>
        <w:t xml:space="preserve">Do nhiều bệnh nhân bị liệt hoặc yếu cơ nên phải </w:t>
      </w:r>
      <w:r>
        <w:t xml:space="preserve">thay đổi tƣ thế bệnh nhân thƣờng </w:t>
      </w:r>
      <w:r>
        <w:rPr>
          <w:spacing w:val="-19"/>
        </w:rPr>
        <w:t xml:space="preserve">xuyên </w:t>
      </w:r>
      <w:r>
        <w:t xml:space="preserve">trong khi nằm trên giƣờng và tham gia vào các bài tập vận động thụ động hoặc chủ </w:t>
      </w:r>
      <w:r>
        <w:rPr>
          <w:spacing w:val="-11"/>
        </w:rPr>
        <w:t xml:space="preserve">động </w:t>
      </w:r>
      <w:r>
        <w:t>để tăng cơ lực chi bị liệt (vận động thụ động là các vận động do bác sỹ thực hiện còn vận động chủ động do bản thân bệnh nhân tự thực</w:t>
      </w:r>
      <w:r>
        <w:rPr>
          <w:spacing w:val="-8"/>
        </w:rPr>
        <w:t xml:space="preserve"> </w:t>
      </w:r>
      <w:r>
        <w:t>hiện).</w:t>
      </w:r>
    </w:p>
    <w:p w:rsidR="00AE06C4" w:rsidRDefault="00DF6B36">
      <w:pPr>
        <w:pStyle w:val="BodyText"/>
        <w:spacing w:before="121"/>
        <w:ind w:right="489"/>
      </w:pPr>
      <w:r>
        <w:t>Vật lý trị liệu và phục hồi c</w:t>
      </w:r>
      <w:r>
        <w:t xml:space="preserve">hức năng tiến hành phụ thuộc vào nhiều </w:t>
      </w:r>
      <w:r>
        <w:rPr>
          <w:spacing w:val="-3"/>
        </w:rPr>
        <w:t xml:space="preserve">yếu </w:t>
      </w:r>
      <w:r>
        <w:t xml:space="preserve">tố bao gồm mức độ tổn thƣơng ban đầu, bệnh nhân có thể ngồi dậy, di chuyển giữa các giƣờng, </w:t>
      </w:r>
      <w:r>
        <w:rPr>
          <w:spacing w:val="-21"/>
        </w:rPr>
        <w:t xml:space="preserve">đứng </w:t>
      </w:r>
      <w:r>
        <w:t xml:space="preserve">lên, đi bộ có hoặc không có sự trợ giúp. Nhân viên </w:t>
      </w:r>
      <w:r>
        <w:rPr>
          <w:shd w:val="clear" w:color="auto" w:fill="F8F8F9"/>
        </w:rPr>
        <w:t>phục hồi chức năng giúp bệnh nhân có</w:t>
      </w:r>
      <w:r>
        <w:t xml:space="preserve"> </w:t>
      </w:r>
      <w:r>
        <w:rPr>
          <w:shd w:val="clear" w:color="auto" w:fill="F8F8F9"/>
        </w:rPr>
        <w:t xml:space="preserve">khả năng thực hiện các động </w:t>
      </w:r>
      <w:r>
        <w:rPr>
          <w:shd w:val="clear" w:color="auto" w:fill="F8F8F9"/>
        </w:rPr>
        <w:t xml:space="preserve">tác phức tạp hơn nhƣ tắm, mặc quần áo, sử dụng toilet, hỗ </w:t>
      </w:r>
      <w:r>
        <w:rPr>
          <w:spacing w:val="-13"/>
          <w:shd w:val="clear" w:color="auto" w:fill="F8F8F9"/>
        </w:rPr>
        <w:t>trợ</w:t>
      </w:r>
      <w:r>
        <w:rPr>
          <w:spacing w:val="-13"/>
        </w:rPr>
        <w:t xml:space="preserve"> </w:t>
      </w:r>
      <w:r>
        <w:rPr>
          <w:shd w:val="clear" w:color="auto" w:fill="F8F8F9"/>
        </w:rPr>
        <w:t xml:space="preserve">vận động chi bị liệt trong khi thực hiện các </w:t>
      </w:r>
      <w:r>
        <w:rPr>
          <w:spacing w:val="2"/>
          <w:shd w:val="clear" w:color="auto" w:fill="F8F8F9"/>
        </w:rPr>
        <w:t xml:space="preserve">kỹ </w:t>
      </w:r>
      <w:r>
        <w:rPr>
          <w:shd w:val="clear" w:color="auto" w:fill="F8F8F9"/>
        </w:rPr>
        <w:t>năng. Bắt đầu thực hiện các hoạt động cơ</w:t>
      </w:r>
      <w:r>
        <w:t xml:space="preserve"> </w:t>
      </w:r>
      <w:r>
        <w:rPr>
          <w:shd w:val="clear" w:color="auto" w:fill="F8F8F9"/>
        </w:rPr>
        <w:t>bản trong cuộc sống hàng ngày là bƣớc đầu tiên giúp bệnh nhân tự lập.</w:t>
      </w:r>
    </w:p>
    <w:p w:rsidR="00AE06C4" w:rsidRDefault="00DF6B36">
      <w:pPr>
        <w:pStyle w:val="Heading1"/>
        <w:numPr>
          <w:ilvl w:val="0"/>
          <w:numId w:val="14"/>
        </w:numPr>
        <w:tabs>
          <w:tab w:val="left" w:pos="926"/>
        </w:tabs>
        <w:ind w:left="925" w:hanging="308"/>
        <w:jc w:val="both"/>
      </w:pPr>
      <w:bookmarkStart w:id="102" w:name="_bookmark102"/>
      <w:bookmarkEnd w:id="102"/>
      <w:r>
        <w:rPr>
          <w:shd w:val="clear" w:color="auto" w:fill="F8F8F9"/>
        </w:rPr>
        <w:t>NHỮNG KHIẾM KHUYẾT CẦN ĐƢỢC PHỤC HỒ</w:t>
      </w:r>
      <w:r>
        <w:rPr>
          <w:shd w:val="clear" w:color="auto" w:fill="F8F8F9"/>
        </w:rPr>
        <w:t>I CHỨC</w:t>
      </w:r>
      <w:r>
        <w:rPr>
          <w:spacing w:val="-5"/>
          <w:shd w:val="clear" w:color="auto" w:fill="F8F8F9"/>
        </w:rPr>
        <w:t xml:space="preserve"> </w:t>
      </w:r>
      <w:r>
        <w:rPr>
          <w:shd w:val="clear" w:color="auto" w:fill="F8F8F9"/>
        </w:rPr>
        <w:t>NĂNG</w:t>
      </w:r>
    </w:p>
    <w:p w:rsidR="00AE06C4" w:rsidRDefault="00DF6B36">
      <w:pPr>
        <w:pStyle w:val="BodyText"/>
        <w:spacing w:before="116"/>
        <w:ind w:right="491"/>
      </w:pPr>
      <w:r>
        <w:rPr>
          <w:shd w:val="clear" w:color="auto" w:fill="F8F8F9"/>
        </w:rPr>
        <w:t xml:space="preserve">Đột quỳ có thể gây ra 5 loại khuyết tật và cần đƣợc phục hồi chức năng sớm: liệt </w:t>
      </w:r>
      <w:r>
        <w:rPr>
          <w:spacing w:val="-21"/>
          <w:shd w:val="clear" w:color="auto" w:fill="F8F8F9"/>
        </w:rPr>
        <w:t>và</w:t>
      </w:r>
      <w:r>
        <w:rPr>
          <w:spacing w:val="-21"/>
        </w:rPr>
        <w:t xml:space="preserve"> </w:t>
      </w:r>
      <w:r>
        <w:rPr>
          <w:shd w:val="clear" w:color="auto" w:fill="F8F8F9"/>
        </w:rPr>
        <w:t>các</w:t>
      </w:r>
      <w:r>
        <w:rPr>
          <w:spacing w:val="-5"/>
          <w:shd w:val="clear" w:color="auto" w:fill="F8F8F9"/>
        </w:rPr>
        <w:t xml:space="preserve"> </w:t>
      </w:r>
      <w:r>
        <w:rPr>
          <w:shd w:val="clear" w:color="auto" w:fill="F8F8F9"/>
        </w:rPr>
        <w:t>vấn</w:t>
      </w:r>
      <w:r>
        <w:rPr>
          <w:spacing w:val="-3"/>
          <w:shd w:val="clear" w:color="auto" w:fill="F8F8F9"/>
        </w:rPr>
        <w:t xml:space="preserve"> </w:t>
      </w:r>
      <w:r>
        <w:rPr>
          <w:shd w:val="clear" w:color="auto" w:fill="F8F8F9"/>
        </w:rPr>
        <w:t>đề</w:t>
      </w:r>
      <w:r>
        <w:rPr>
          <w:spacing w:val="-4"/>
          <w:shd w:val="clear" w:color="auto" w:fill="F8F8F9"/>
        </w:rPr>
        <w:t xml:space="preserve"> </w:t>
      </w:r>
      <w:r>
        <w:rPr>
          <w:shd w:val="clear" w:color="auto" w:fill="F8F8F9"/>
        </w:rPr>
        <w:t>vận</w:t>
      </w:r>
      <w:r>
        <w:rPr>
          <w:spacing w:val="-3"/>
          <w:shd w:val="clear" w:color="auto" w:fill="F8F8F9"/>
        </w:rPr>
        <w:t xml:space="preserve"> </w:t>
      </w:r>
      <w:r>
        <w:rPr>
          <w:shd w:val="clear" w:color="auto" w:fill="F8F8F9"/>
        </w:rPr>
        <w:t>động;</w:t>
      </w:r>
      <w:r>
        <w:rPr>
          <w:spacing w:val="-4"/>
          <w:shd w:val="clear" w:color="auto" w:fill="F8F8F9"/>
        </w:rPr>
        <w:t xml:space="preserve"> </w:t>
      </w:r>
      <w:r>
        <w:rPr>
          <w:shd w:val="clear" w:color="auto" w:fill="F8F8F9"/>
        </w:rPr>
        <w:t>rối</w:t>
      </w:r>
      <w:r>
        <w:rPr>
          <w:spacing w:val="-1"/>
          <w:shd w:val="clear" w:color="auto" w:fill="F8F8F9"/>
        </w:rPr>
        <w:t xml:space="preserve"> </w:t>
      </w:r>
      <w:r>
        <w:rPr>
          <w:shd w:val="clear" w:color="auto" w:fill="F8F8F9"/>
        </w:rPr>
        <w:t>loạn</w:t>
      </w:r>
      <w:r>
        <w:rPr>
          <w:spacing w:val="-3"/>
          <w:shd w:val="clear" w:color="auto" w:fill="F8F8F9"/>
        </w:rPr>
        <w:t xml:space="preserve"> </w:t>
      </w:r>
      <w:r>
        <w:rPr>
          <w:shd w:val="clear" w:color="auto" w:fill="F8F8F9"/>
        </w:rPr>
        <w:t>cảm</w:t>
      </w:r>
      <w:r>
        <w:rPr>
          <w:spacing w:val="-1"/>
          <w:shd w:val="clear" w:color="auto" w:fill="F8F8F9"/>
        </w:rPr>
        <w:t xml:space="preserve"> </w:t>
      </w:r>
      <w:r>
        <w:rPr>
          <w:shd w:val="clear" w:color="auto" w:fill="F8F8F9"/>
        </w:rPr>
        <w:t>giác</w:t>
      </w:r>
      <w:r>
        <w:rPr>
          <w:spacing w:val="-5"/>
          <w:shd w:val="clear" w:color="auto" w:fill="F8F8F9"/>
        </w:rPr>
        <w:t xml:space="preserve"> </w:t>
      </w:r>
      <w:r>
        <w:rPr>
          <w:shd w:val="clear" w:color="auto" w:fill="F8F8F9"/>
        </w:rPr>
        <w:t>bao</w:t>
      </w:r>
      <w:r>
        <w:rPr>
          <w:spacing w:val="-1"/>
          <w:shd w:val="clear" w:color="auto" w:fill="F8F8F9"/>
        </w:rPr>
        <w:t xml:space="preserve"> </w:t>
      </w:r>
      <w:r>
        <w:rPr>
          <w:shd w:val="clear" w:color="auto" w:fill="F8F8F9"/>
        </w:rPr>
        <w:t>gồm</w:t>
      </w:r>
      <w:r>
        <w:rPr>
          <w:spacing w:val="-1"/>
          <w:shd w:val="clear" w:color="auto" w:fill="F8F8F9"/>
        </w:rPr>
        <w:t xml:space="preserve"> </w:t>
      </w:r>
      <w:r>
        <w:rPr>
          <w:shd w:val="clear" w:color="auto" w:fill="F8F8F9"/>
        </w:rPr>
        <w:t>cả</w:t>
      </w:r>
      <w:r>
        <w:rPr>
          <w:spacing w:val="-4"/>
          <w:shd w:val="clear" w:color="auto" w:fill="F8F8F9"/>
        </w:rPr>
        <w:t xml:space="preserve"> </w:t>
      </w:r>
      <w:r>
        <w:rPr>
          <w:shd w:val="clear" w:color="auto" w:fill="F8F8F9"/>
        </w:rPr>
        <w:t>đau;</w:t>
      </w:r>
      <w:r>
        <w:rPr>
          <w:spacing w:val="-4"/>
          <w:shd w:val="clear" w:color="auto" w:fill="F8F8F9"/>
        </w:rPr>
        <w:t xml:space="preserve"> </w:t>
      </w:r>
      <w:r>
        <w:rPr>
          <w:shd w:val="clear" w:color="auto" w:fill="F8F8F9"/>
        </w:rPr>
        <w:t>ngôn</w:t>
      </w:r>
      <w:r>
        <w:rPr>
          <w:spacing w:val="-3"/>
          <w:shd w:val="clear" w:color="auto" w:fill="F8F8F9"/>
        </w:rPr>
        <w:t xml:space="preserve"> </w:t>
      </w:r>
      <w:r>
        <w:rPr>
          <w:shd w:val="clear" w:color="auto" w:fill="F8F8F9"/>
        </w:rPr>
        <w:t>ngữ</w:t>
      </w:r>
      <w:r>
        <w:rPr>
          <w:spacing w:val="-4"/>
          <w:shd w:val="clear" w:color="auto" w:fill="F8F8F9"/>
        </w:rPr>
        <w:t xml:space="preserve"> </w:t>
      </w:r>
      <w:r>
        <w:rPr>
          <w:shd w:val="clear" w:color="auto" w:fill="F8F8F9"/>
        </w:rPr>
        <w:t>và</w:t>
      </w:r>
      <w:r>
        <w:rPr>
          <w:spacing w:val="-4"/>
          <w:shd w:val="clear" w:color="auto" w:fill="F8F8F9"/>
        </w:rPr>
        <w:t xml:space="preserve"> </w:t>
      </w:r>
      <w:r>
        <w:rPr>
          <w:shd w:val="clear" w:color="auto" w:fill="F8F8F9"/>
        </w:rPr>
        <w:t>chữ</w:t>
      </w:r>
      <w:r>
        <w:rPr>
          <w:spacing w:val="-4"/>
          <w:shd w:val="clear" w:color="auto" w:fill="F8F8F9"/>
        </w:rPr>
        <w:t xml:space="preserve"> </w:t>
      </w:r>
      <w:r>
        <w:rPr>
          <w:shd w:val="clear" w:color="auto" w:fill="F8F8F9"/>
        </w:rPr>
        <w:t>viết;</w:t>
      </w:r>
      <w:r>
        <w:rPr>
          <w:spacing w:val="-4"/>
          <w:shd w:val="clear" w:color="auto" w:fill="F8F8F9"/>
        </w:rPr>
        <w:t xml:space="preserve"> </w:t>
      </w:r>
      <w:r>
        <w:rPr>
          <w:shd w:val="clear" w:color="auto" w:fill="F8F8F9"/>
        </w:rPr>
        <w:t>tƣ</w:t>
      </w:r>
      <w:r>
        <w:rPr>
          <w:spacing w:val="-3"/>
          <w:shd w:val="clear" w:color="auto" w:fill="F8F8F9"/>
        </w:rPr>
        <w:t xml:space="preserve"> </w:t>
      </w:r>
      <w:r>
        <w:rPr>
          <w:shd w:val="clear" w:color="auto" w:fill="F8F8F9"/>
        </w:rPr>
        <w:t>duy</w:t>
      </w:r>
      <w:r>
        <w:rPr>
          <w:spacing w:val="-8"/>
          <w:shd w:val="clear" w:color="auto" w:fill="F8F8F9"/>
        </w:rPr>
        <w:t xml:space="preserve"> </w:t>
      </w:r>
      <w:r>
        <w:rPr>
          <w:shd w:val="clear" w:color="auto" w:fill="F8F8F9"/>
        </w:rPr>
        <w:t>và</w:t>
      </w:r>
      <w:r>
        <w:rPr>
          <w:spacing w:val="-4"/>
          <w:shd w:val="clear" w:color="auto" w:fill="F8F8F9"/>
        </w:rPr>
        <w:t xml:space="preserve"> </w:t>
      </w:r>
      <w:r>
        <w:rPr>
          <w:shd w:val="clear" w:color="auto" w:fill="F8F8F9"/>
        </w:rPr>
        <w:t>tr</w:t>
      </w:r>
      <w:r>
        <w:t xml:space="preserve"> </w:t>
      </w:r>
      <w:r>
        <w:rPr>
          <w:shd w:val="clear" w:color="auto" w:fill="F8F8F9"/>
        </w:rPr>
        <w:t>nhớ; rối loạn cảm</w:t>
      </w:r>
      <w:r>
        <w:rPr>
          <w:spacing w:val="-1"/>
          <w:shd w:val="clear" w:color="auto" w:fill="F8F8F9"/>
        </w:rPr>
        <w:t xml:space="preserve"> </w:t>
      </w:r>
      <w:r>
        <w:rPr>
          <w:shd w:val="clear" w:color="auto" w:fill="F8F8F9"/>
        </w:rPr>
        <w:t>xúc.</w:t>
      </w:r>
    </w:p>
    <w:p w:rsidR="00AE06C4" w:rsidRDefault="00DF6B36">
      <w:pPr>
        <w:pStyle w:val="Heading1"/>
        <w:numPr>
          <w:ilvl w:val="1"/>
          <w:numId w:val="14"/>
        </w:numPr>
        <w:tabs>
          <w:tab w:val="left" w:pos="858"/>
        </w:tabs>
        <w:spacing w:before="124"/>
        <w:jc w:val="both"/>
      </w:pPr>
      <w:bookmarkStart w:id="103" w:name="_bookmark103"/>
      <w:bookmarkEnd w:id="103"/>
      <w:r>
        <w:rPr>
          <w:shd w:val="clear" w:color="auto" w:fill="F8F8F9"/>
        </w:rPr>
        <w:t>Liệt hoặc các vấn đề vận</w:t>
      </w:r>
      <w:r>
        <w:rPr>
          <w:spacing w:val="-1"/>
          <w:shd w:val="clear" w:color="auto" w:fill="F8F8F9"/>
        </w:rPr>
        <w:t xml:space="preserve"> </w:t>
      </w:r>
      <w:r>
        <w:rPr>
          <w:shd w:val="clear" w:color="auto" w:fill="F8F8F9"/>
        </w:rPr>
        <w:t>động</w:t>
      </w:r>
    </w:p>
    <w:p w:rsidR="00AE06C4" w:rsidRDefault="00DF6B36">
      <w:pPr>
        <w:pStyle w:val="BodyText"/>
        <w:spacing w:before="116"/>
        <w:ind w:right="490"/>
      </w:pPr>
      <w:r>
        <w:rPr>
          <w:shd w:val="clear" w:color="auto" w:fill="F8F8F9"/>
        </w:rPr>
        <w:t xml:space="preserve">Liệt là một trong các khuyết tật phổ biến nhất sau đột quỳ. Liệt thƣờng xảy ra ở </w:t>
      </w:r>
      <w:r>
        <w:rPr>
          <w:spacing w:val="-14"/>
          <w:shd w:val="clear" w:color="auto" w:fill="F8F8F9"/>
        </w:rPr>
        <w:t>một</w:t>
      </w:r>
      <w:r>
        <w:rPr>
          <w:spacing w:val="-14"/>
        </w:rPr>
        <w:t xml:space="preserve"> </w:t>
      </w:r>
      <w:r>
        <w:rPr>
          <w:shd w:val="clear" w:color="auto" w:fill="F8F8F9"/>
        </w:rPr>
        <w:t>bên</w:t>
      </w:r>
      <w:r>
        <w:rPr>
          <w:spacing w:val="-5"/>
          <w:shd w:val="clear" w:color="auto" w:fill="F8F8F9"/>
        </w:rPr>
        <w:t xml:space="preserve"> </w:t>
      </w:r>
      <w:r>
        <w:rPr>
          <w:shd w:val="clear" w:color="auto" w:fill="F8F8F9"/>
        </w:rPr>
        <w:t>cơ</w:t>
      </w:r>
      <w:r>
        <w:rPr>
          <w:spacing w:val="-4"/>
          <w:shd w:val="clear" w:color="auto" w:fill="F8F8F9"/>
        </w:rPr>
        <w:t xml:space="preserve"> </w:t>
      </w:r>
      <w:r>
        <w:rPr>
          <w:shd w:val="clear" w:color="auto" w:fill="F8F8F9"/>
        </w:rPr>
        <w:t>thể</w:t>
      </w:r>
      <w:r>
        <w:rPr>
          <w:spacing w:val="-6"/>
          <w:shd w:val="clear" w:color="auto" w:fill="F8F8F9"/>
        </w:rPr>
        <w:t xml:space="preserve"> </w:t>
      </w:r>
      <w:r>
        <w:rPr>
          <w:shd w:val="clear" w:color="auto" w:fill="F8F8F9"/>
        </w:rPr>
        <w:t>đối</w:t>
      </w:r>
      <w:r>
        <w:rPr>
          <w:spacing w:val="-4"/>
          <w:shd w:val="clear" w:color="auto" w:fill="F8F8F9"/>
        </w:rPr>
        <w:t xml:space="preserve"> </w:t>
      </w:r>
      <w:r>
        <w:rPr>
          <w:shd w:val="clear" w:color="auto" w:fill="F8F8F9"/>
        </w:rPr>
        <w:t>diện</w:t>
      </w:r>
      <w:r>
        <w:rPr>
          <w:spacing w:val="-5"/>
          <w:shd w:val="clear" w:color="auto" w:fill="F8F8F9"/>
        </w:rPr>
        <w:t xml:space="preserve"> </w:t>
      </w:r>
      <w:r>
        <w:rPr>
          <w:shd w:val="clear" w:color="auto" w:fill="F8F8F9"/>
        </w:rPr>
        <w:t>với</w:t>
      </w:r>
      <w:r>
        <w:rPr>
          <w:spacing w:val="-4"/>
          <w:shd w:val="clear" w:color="auto" w:fill="F8F8F9"/>
        </w:rPr>
        <w:t xml:space="preserve"> </w:t>
      </w:r>
      <w:r>
        <w:rPr>
          <w:shd w:val="clear" w:color="auto" w:fill="F8F8F9"/>
        </w:rPr>
        <w:t>bên</w:t>
      </w:r>
      <w:r>
        <w:rPr>
          <w:spacing w:val="-5"/>
          <w:shd w:val="clear" w:color="auto" w:fill="F8F8F9"/>
        </w:rPr>
        <w:t xml:space="preserve"> </w:t>
      </w:r>
      <w:r>
        <w:rPr>
          <w:shd w:val="clear" w:color="auto" w:fill="F8F8F9"/>
        </w:rPr>
        <w:t>não</w:t>
      </w:r>
      <w:r>
        <w:rPr>
          <w:spacing w:val="-4"/>
          <w:shd w:val="clear" w:color="auto" w:fill="F8F8F9"/>
        </w:rPr>
        <w:t xml:space="preserve"> </w:t>
      </w:r>
      <w:r>
        <w:rPr>
          <w:shd w:val="clear" w:color="auto" w:fill="F8F8F9"/>
        </w:rPr>
        <w:t>bị</w:t>
      </w:r>
      <w:r>
        <w:rPr>
          <w:spacing w:val="-5"/>
          <w:shd w:val="clear" w:color="auto" w:fill="F8F8F9"/>
        </w:rPr>
        <w:t xml:space="preserve"> </w:t>
      </w:r>
      <w:r>
        <w:rPr>
          <w:shd w:val="clear" w:color="auto" w:fill="F8F8F9"/>
        </w:rPr>
        <w:t>tổn</w:t>
      </w:r>
      <w:r>
        <w:rPr>
          <w:spacing w:val="-4"/>
          <w:shd w:val="clear" w:color="auto" w:fill="F8F8F9"/>
        </w:rPr>
        <w:t xml:space="preserve"> </w:t>
      </w:r>
      <w:r>
        <w:rPr>
          <w:shd w:val="clear" w:color="auto" w:fill="F8F8F9"/>
        </w:rPr>
        <w:t>thƣơng,</w:t>
      </w:r>
      <w:r>
        <w:rPr>
          <w:spacing w:val="-3"/>
          <w:shd w:val="clear" w:color="auto" w:fill="F8F8F9"/>
        </w:rPr>
        <w:t xml:space="preserve"> </w:t>
      </w:r>
      <w:r>
        <w:rPr>
          <w:shd w:val="clear" w:color="auto" w:fill="F8F8F9"/>
        </w:rPr>
        <w:t>có</w:t>
      </w:r>
      <w:r>
        <w:rPr>
          <w:spacing w:val="-2"/>
          <w:shd w:val="clear" w:color="auto" w:fill="F8F8F9"/>
        </w:rPr>
        <w:t xml:space="preserve"> </w:t>
      </w:r>
      <w:r>
        <w:rPr>
          <w:shd w:val="clear" w:color="auto" w:fill="F8F8F9"/>
        </w:rPr>
        <w:t>thể</w:t>
      </w:r>
      <w:r>
        <w:rPr>
          <w:spacing w:val="-6"/>
          <w:shd w:val="clear" w:color="auto" w:fill="F8F8F9"/>
        </w:rPr>
        <w:t xml:space="preserve"> </w:t>
      </w:r>
      <w:r>
        <w:rPr>
          <w:shd w:val="clear" w:color="auto" w:fill="F8F8F9"/>
        </w:rPr>
        <w:t>ảnh</w:t>
      </w:r>
      <w:r>
        <w:rPr>
          <w:spacing w:val="-4"/>
          <w:shd w:val="clear" w:color="auto" w:fill="F8F8F9"/>
        </w:rPr>
        <w:t xml:space="preserve"> </w:t>
      </w:r>
      <w:r>
        <w:rPr>
          <w:shd w:val="clear" w:color="auto" w:fill="F8F8F9"/>
        </w:rPr>
        <w:t>hƣởng</w:t>
      </w:r>
      <w:r>
        <w:rPr>
          <w:spacing w:val="-6"/>
          <w:shd w:val="clear" w:color="auto" w:fill="F8F8F9"/>
        </w:rPr>
        <w:t xml:space="preserve"> </w:t>
      </w:r>
      <w:r>
        <w:rPr>
          <w:shd w:val="clear" w:color="auto" w:fill="F8F8F9"/>
        </w:rPr>
        <w:t>ở</w:t>
      </w:r>
      <w:r>
        <w:rPr>
          <w:spacing w:val="-5"/>
          <w:shd w:val="clear" w:color="auto" w:fill="F8F8F9"/>
        </w:rPr>
        <w:t xml:space="preserve"> </w:t>
      </w:r>
      <w:r>
        <w:rPr>
          <w:shd w:val="clear" w:color="auto" w:fill="F8F8F9"/>
        </w:rPr>
        <w:t>mặt,</w:t>
      </w:r>
      <w:r>
        <w:rPr>
          <w:spacing w:val="-4"/>
          <w:shd w:val="clear" w:color="auto" w:fill="F8F8F9"/>
        </w:rPr>
        <w:t xml:space="preserve"> </w:t>
      </w:r>
      <w:r>
        <w:rPr>
          <w:shd w:val="clear" w:color="auto" w:fill="F8F8F9"/>
        </w:rPr>
        <w:t>tay,</w:t>
      </w:r>
      <w:r>
        <w:rPr>
          <w:spacing w:val="-5"/>
          <w:shd w:val="clear" w:color="auto" w:fill="F8F8F9"/>
        </w:rPr>
        <w:t xml:space="preserve"> </w:t>
      </w:r>
      <w:r>
        <w:rPr>
          <w:shd w:val="clear" w:color="auto" w:fill="F8F8F9"/>
        </w:rPr>
        <w:t>chân</w:t>
      </w:r>
      <w:r>
        <w:rPr>
          <w:spacing w:val="-4"/>
          <w:shd w:val="clear" w:color="auto" w:fill="F8F8F9"/>
        </w:rPr>
        <w:t xml:space="preserve"> </w:t>
      </w:r>
      <w:r>
        <w:rPr>
          <w:shd w:val="clear" w:color="auto" w:fill="F8F8F9"/>
        </w:rPr>
        <w:t>hoặc</w:t>
      </w:r>
      <w:r>
        <w:rPr>
          <w:spacing w:val="-6"/>
          <w:shd w:val="clear" w:color="auto" w:fill="F8F8F9"/>
        </w:rPr>
        <w:t xml:space="preserve"> </w:t>
      </w:r>
      <w:r>
        <w:rPr>
          <w:spacing w:val="-23"/>
          <w:shd w:val="clear" w:color="auto" w:fill="F8F8F9"/>
        </w:rPr>
        <w:t>toàn</w:t>
      </w:r>
      <w:r>
        <w:rPr>
          <w:spacing w:val="-23"/>
        </w:rPr>
        <w:t xml:space="preserve"> </w:t>
      </w:r>
      <w:r>
        <w:rPr>
          <w:shd w:val="clear" w:color="auto" w:fill="F8F8F9"/>
        </w:rPr>
        <w:t>bộ một bên cơ thể. Liệt hoàn toàn khi bệnh nhân mất hoàn toàn vận động, liệt bán phần khi</w:t>
      </w:r>
      <w:r>
        <w:t xml:space="preserve"> </w:t>
      </w:r>
      <w:r>
        <w:rPr>
          <w:shd w:val="clear" w:color="auto" w:fill="F8F8F9"/>
        </w:rPr>
        <w:t>bệnh nhân còn khả năng vận động một phần. Bệnh nhân đột quỳ bị liệt có thể gặp khó khăn</w:t>
      </w:r>
      <w:r>
        <w:t xml:space="preserve"> </w:t>
      </w:r>
      <w:r>
        <w:rPr>
          <w:shd w:val="clear" w:color="auto" w:fill="F8F8F9"/>
        </w:rPr>
        <w:t>khi thực hiện các vận động hàng ngày, một số gặp khó khăn khi nuốt (gọi là nuố</w:t>
      </w:r>
      <w:r>
        <w:rPr>
          <w:shd w:val="clear" w:color="auto" w:fill="F8F8F9"/>
        </w:rPr>
        <w:t>t khó) do</w:t>
      </w:r>
      <w:r>
        <w:t xml:space="preserve"> </w:t>
      </w:r>
      <w:r>
        <w:rPr>
          <w:shd w:val="clear" w:color="auto" w:fill="F8F8F9"/>
        </w:rPr>
        <w:t>tổn thƣơng phần não kiểm soát các cơ nuốt. Tổn thƣơng tiểu não ảnh hƣởng đến khả</w:t>
      </w:r>
      <w:r>
        <w:rPr>
          <w:spacing w:val="-41"/>
          <w:shd w:val="clear" w:color="auto" w:fill="F8F8F9"/>
        </w:rPr>
        <w:t xml:space="preserve"> </w:t>
      </w:r>
      <w:r>
        <w:rPr>
          <w:spacing w:val="-35"/>
          <w:shd w:val="clear" w:color="auto" w:fill="F8F8F9"/>
        </w:rPr>
        <w:t>năng</w:t>
      </w:r>
      <w:r>
        <w:rPr>
          <w:spacing w:val="-35"/>
        </w:rPr>
        <w:t xml:space="preserve"> </w:t>
      </w:r>
      <w:r>
        <w:rPr>
          <w:shd w:val="clear" w:color="auto" w:fill="F8F8F9"/>
        </w:rPr>
        <w:t>giữ thăng bằng và tƣ thế của cơ</w:t>
      </w:r>
      <w:r>
        <w:rPr>
          <w:spacing w:val="-14"/>
          <w:shd w:val="clear" w:color="auto" w:fill="F8F8F9"/>
        </w:rPr>
        <w:t xml:space="preserve"> </w:t>
      </w:r>
      <w:r>
        <w:rPr>
          <w:shd w:val="clear" w:color="auto" w:fill="F8F8F9"/>
        </w:rPr>
        <w:t>thể.</w:t>
      </w:r>
    </w:p>
    <w:p w:rsidR="00AE06C4" w:rsidRDefault="00DF6B36">
      <w:pPr>
        <w:pStyle w:val="Heading1"/>
        <w:numPr>
          <w:ilvl w:val="1"/>
          <w:numId w:val="14"/>
        </w:numPr>
        <w:tabs>
          <w:tab w:val="left" w:pos="858"/>
        </w:tabs>
        <w:jc w:val="both"/>
      </w:pPr>
      <w:bookmarkStart w:id="104" w:name="_bookmark104"/>
      <w:bookmarkEnd w:id="104"/>
      <w:r>
        <w:rPr>
          <w:shd w:val="clear" w:color="auto" w:fill="F8F8F9"/>
        </w:rPr>
        <w:t>Rối loạn cảm</w:t>
      </w:r>
      <w:r>
        <w:rPr>
          <w:spacing w:val="-4"/>
          <w:shd w:val="clear" w:color="auto" w:fill="F8F8F9"/>
        </w:rPr>
        <w:t xml:space="preserve"> </w:t>
      </w:r>
      <w:r>
        <w:rPr>
          <w:shd w:val="clear" w:color="auto" w:fill="F8F8F9"/>
        </w:rPr>
        <w:t>giác</w:t>
      </w:r>
    </w:p>
    <w:p w:rsidR="00AE06C4" w:rsidRDefault="00DF6B36">
      <w:pPr>
        <w:pStyle w:val="BodyText"/>
        <w:spacing w:before="115"/>
        <w:ind w:right="489"/>
      </w:pPr>
      <w:r>
        <w:rPr>
          <w:shd w:val="clear" w:color="auto" w:fill="F8F8F9"/>
        </w:rPr>
        <w:t>Bệnh nhân đột quỳ có thể mất khả năng cảm giác sờ, đau, nhiệt độ hoặc vị tr . Bệnh</w:t>
      </w:r>
      <w:r>
        <w:t xml:space="preserve"> </w:t>
      </w:r>
      <w:r>
        <w:rPr>
          <w:shd w:val="clear" w:color="auto" w:fill="F8F8F9"/>
        </w:rPr>
        <w:t>nhân rối loạn cảm giác</w:t>
      </w:r>
      <w:r>
        <w:rPr>
          <w:shd w:val="clear" w:color="auto" w:fill="F8F8F9"/>
        </w:rPr>
        <w:t xml:space="preserve"> nặng có thể mất khả năng nhận biết một phần cơ thể. Một số bệnh</w:t>
      </w:r>
      <w:r>
        <w:t xml:space="preserve"> </w:t>
      </w:r>
      <w:r>
        <w:rPr>
          <w:shd w:val="clear" w:color="auto" w:fill="F8F8F9"/>
        </w:rPr>
        <w:t>nhân có cảm giác đau, tê, ngứa hoặc nhƣ bị châm ch ch, đƣợc gọi là các dị cảm.</w:t>
      </w:r>
    </w:p>
    <w:p w:rsidR="00AE06C4" w:rsidRDefault="00AE06C4">
      <w:pPr>
        <w:pStyle w:val="BodyText"/>
        <w:spacing w:before="118"/>
        <w:ind w:right="493"/>
      </w:pPr>
      <w:r w:rsidRPr="00AE06C4">
        <w:pict>
          <v:group id="_x0000_s1032" style="position:absolute;left:0;text-align:left;margin-left:85.1pt;margin-top:53.2pt;width:439.55pt;height:55.6pt;z-index:-15716864;mso-wrap-distance-left:0;mso-wrap-distance-right:0;mso-position-horizontal-relative:page" coordorigin="1702,1064" coordsize="8791,1112">
            <v:shape id="_x0000_s1034" style="position:absolute;left:1702;top:1064;width:8791;height:1112" coordorigin="1702,1064" coordsize="8791,1112" path="m10492,1340r,-276l2098,1064r,276l1702,1340r,276l1702,1624r,268l1702,1900r,276l10492,2176r,-276l10492,1892r,-268l10492,1616r,-276xe" fillcolor="#f8f8f9" stroked="f">
              <v:path arrowok="t"/>
            </v:shape>
            <v:shape id="_x0000_s1033" type="#_x0000_t202" style="position:absolute;left:1702;top:1064;width:8791;height:1112" filled="f" stroked="f">
              <v:textbox inset="0,0,0,0">
                <w:txbxContent>
                  <w:p w:rsidR="00AE06C4" w:rsidRDefault="00DF6B36">
                    <w:pPr>
                      <w:spacing w:before="1"/>
                      <w:ind w:right="-15" w:firstLine="395"/>
                      <w:jc w:val="both"/>
                      <w:rPr>
                        <w:sz w:val="24"/>
                      </w:rPr>
                    </w:pPr>
                    <w:r>
                      <w:rPr>
                        <w:sz w:val="24"/>
                      </w:rPr>
                      <w:t xml:space="preserve">Mất kiểm soát nhu động ruột hoặc táo bón cũng hay gặp. Ngoài ra, đôi khi xuất hiện hội chứng đau mạn t nh do tổn thƣơng hệ thần kinh (bệnh lý đau do thần kinh). Ở một </w:t>
                    </w:r>
                    <w:r>
                      <w:rPr>
                        <w:spacing w:val="-23"/>
                        <w:sz w:val="24"/>
                      </w:rPr>
                      <w:t xml:space="preserve">số </w:t>
                    </w:r>
                    <w:r>
                      <w:rPr>
                        <w:sz w:val="24"/>
                      </w:rPr>
                      <w:t xml:space="preserve">bệnh nhân, con đƣờng dẫn truyền cảm giác trong não bị tổn thƣơng dẫn tới dẫn truyền t </w:t>
                    </w:r>
                    <w:r>
                      <w:rPr>
                        <w:spacing w:val="-71"/>
                        <w:sz w:val="24"/>
                      </w:rPr>
                      <w:t>n</w:t>
                    </w:r>
                    <w:r>
                      <w:rPr>
                        <w:spacing w:val="1"/>
                        <w:sz w:val="24"/>
                      </w:rPr>
                      <w:t xml:space="preserve"> </w:t>
                    </w:r>
                    <w:r>
                      <w:rPr>
                        <w:sz w:val="24"/>
                      </w:rPr>
                      <w:t>hiệu sai lạc gây ra cảm</w:t>
                    </w:r>
                    <w:r>
                      <w:rPr>
                        <w:spacing w:val="10"/>
                        <w:sz w:val="24"/>
                      </w:rPr>
                      <w:t xml:space="preserve"> </w:t>
                    </w:r>
                    <w:r>
                      <w:rPr>
                        <w:sz w:val="24"/>
                      </w:rPr>
                      <w:t>giác đau ở chi hoặc một bên cơ thể bị rối loạn cảm giác. Hội chứng</w:t>
                    </w:r>
                  </w:p>
                </w:txbxContent>
              </v:textbox>
            </v:shape>
            <w10:wrap type="topAndBottom" anchorx="page"/>
          </v:group>
        </w:pict>
      </w:r>
      <w:r w:rsidR="00DF6B36">
        <w:rPr>
          <w:shd w:val="clear" w:color="auto" w:fill="F8F8F9"/>
        </w:rPr>
        <w:t>Mất cảm giác tiểu tiện ngay sau đột quỳ khá thƣờng gặp. Một số bệnh nhân mất khả</w:t>
      </w:r>
      <w:r w:rsidR="00DF6B36">
        <w:t xml:space="preserve"> </w:t>
      </w:r>
      <w:r w:rsidR="00DF6B36">
        <w:rPr>
          <w:shd w:val="clear" w:color="auto" w:fill="F8F8F9"/>
        </w:rPr>
        <w:t>năng đi tiểu hoặc kiểm soát cơ bàng quang, trong khi một số mất khả năng nhịn tiểu trƣớc</w:t>
      </w:r>
      <w:r w:rsidR="00DF6B36">
        <w:t xml:space="preserve"> </w:t>
      </w:r>
      <w:r w:rsidR="00DF6B36">
        <w:rPr>
          <w:shd w:val="clear" w:color="auto" w:fill="F8F8F9"/>
        </w:rPr>
        <w:t>khi đến phòng vệ sinh.</w:t>
      </w:r>
    </w:p>
    <w:p w:rsidR="00AE06C4" w:rsidRDefault="00AE06C4">
      <w:pPr>
        <w:sectPr w:rsidR="00AE06C4">
          <w:pgSz w:w="11910" w:h="16840"/>
          <w:pgMar w:top="1440" w:right="920" w:bottom="1260" w:left="1480" w:header="0" w:footer="1077" w:gutter="0"/>
          <w:cols w:space="720"/>
        </w:sectPr>
      </w:pPr>
    </w:p>
    <w:p w:rsidR="00AE06C4" w:rsidRDefault="00DF6B36">
      <w:pPr>
        <w:pStyle w:val="BodyText"/>
        <w:spacing w:before="72"/>
        <w:ind w:right="492" w:firstLine="0"/>
      </w:pPr>
      <w:r>
        <w:rPr>
          <w:shd w:val="clear" w:color="auto" w:fill="F8F8F9"/>
        </w:rPr>
        <w:lastRenderedPageBreak/>
        <w:t xml:space="preserve">đau phổ biến nhất là hội chứng đau vùng đồi thị (do tổn thƣơng vùng đồi thị - là vị tr </w:t>
      </w:r>
      <w:r>
        <w:rPr>
          <w:spacing w:val="-10"/>
          <w:shd w:val="clear" w:color="auto" w:fill="F8F8F9"/>
        </w:rPr>
        <w:t>trung</w:t>
      </w:r>
      <w:r>
        <w:rPr>
          <w:spacing w:val="-10"/>
        </w:rPr>
        <w:t xml:space="preserve"> </w:t>
      </w:r>
      <w:r>
        <w:rPr>
          <w:shd w:val="clear" w:color="auto" w:fill="F8F8F9"/>
        </w:rPr>
        <w:t xml:space="preserve">gian dẫn truyền cảm giác đau từ cơ </w:t>
      </w:r>
      <w:r>
        <w:rPr>
          <w:shd w:val="clear" w:color="auto" w:fill="F8F8F9"/>
        </w:rPr>
        <w:t>thể đến não). Đau cũng có thể xảy ra mà không có tổn</w:t>
      </w:r>
      <w:r>
        <w:t xml:space="preserve"> </w:t>
      </w:r>
      <w:r>
        <w:rPr>
          <w:shd w:val="clear" w:color="auto" w:fill="F8F8F9"/>
        </w:rPr>
        <w:t xml:space="preserve">thƣơng hệ thần kinh, thƣờng do tình trạng yếu liệt cơ gây ra, phổ biến nhất là đau do </w:t>
      </w:r>
      <w:r>
        <w:rPr>
          <w:spacing w:val="-32"/>
          <w:shd w:val="clear" w:color="auto" w:fill="F8F8F9"/>
        </w:rPr>
        <w:t>mất</w:t>
      </w:r>
      <w:r>
        <w:rPr>
          <w:spacing w:val="-32"/>
        </w:rPr>
        <w:t xml:space="preserve"> </w:t>
      </w:r>
      <w:r>
        <w:rPr>
          <w:shd w:val="clear" w:color="auto" w:fill="F8F8F9"/>
        </w:rPr>
        <w:t xml:space="preserve">vận động của khớp bị bất động trong thời gian dài cùng với tổn thƣơng gân và dây </w:t>
      </w:r>
      <w:r>
        <w:rPr>
          <w:spacing w:val="-10"/>
          <w:shd w:val="clear" w:color="auto" w:fill="F8F8F9"/>
        </w:rPr>
        <w:t>chằng</w:t>
      </w:r>
      <w:r>
        <w:rPr>
          <w:spacing w:val="-10"/>
        </w:rPr>
        <w:t xml:space="preserve"> </w:t>
      </w:r>
      <w:r>
        <w:rPr>
          <w:shd w:val="clear" w:color="auto" w:fill="F8F8F9"/>
        </w:rPr>
        <w:t>quanh khớp. Hiện tƣợng này</w:t>
      </w:r>
      <w:r>
        <w:rPr>
          <w:shd w:val="clear" w:color="auto" w:fill="F8F8F9"/>
        </w:rPr>
        <w:t xml:space="preserve"> thƣờng đƣợc gọi là “khớp đông cứng”, cần dự phòng </w:t>
      </w:r>
      <w:r>
        <w:rPr>
          <w:spacing w:val="-33"/>
          <w:shd w:val="clear" w:color="auto" w:fill="F8F8F9"/>
        </w:rPr>
        <w:t>bằng</w:t>
      </w:r>
      <w:r>
        <w:rPr>
          <w:spacing w:val="-33"/>
        </w:rPr>
        <w:t xml:space="preserve"> </w:t>
      </w:r>
      <w:r>
        <w:rPr>
          <w:shd w:val="clear" w:color="auto" w:fill="F8F8F9"/>
        </w:rPr>
        <w:t>cách tập vận động thụ động sớm.</w:t>
      </w:r>
    </w:p>
    <w:p w:rsidR="00AE06C4" w:rsidRDefault="00DF6B36">
      <w:pPr>
        <w:pStyle w:val="Heading1"/>
        <w:numPr>
          <w:ilvl w:val="1"/>
          <w:numId w:val="14"/>
        </w:numPr>
        <w:tabs>
          <w:tab w:val="left" w:pos="858"/>
        </w:tabs>
        <w:jc w:val="both"/>
      </w:pPr>
      <w:bookmarkStart w:id="105" w:name="_bookmark105"/>
      <w:bookmarkEnd w:id="105"/>
      <w:r>
        <w:rPr>
          <w:shd w:val="clear" w:color="auto" w:fill="F8F8F9"/>
        </w:rPr>
        <w:t>Vấn đề ngôn ngữ và chữ</w:t>
      </w:r>
      <w:r>
        <w:rPr>
          <w:spacing w:val="-7"/>
          <w:shd w:val="clear" w:color="auto" w:fill="F8F8F9"/>
        </w:rPr>
        <w:t xml:space="preserve"> </w:t>
      </w:r>
      <w:r>
        <w:rPr>
          <w:shd w:val="clear" w:color="auto" w:fill="F8F8F9"/>
        </w:rPr>
        <w:t>viết</w:t>
      </w:r>
    </w:p>
    <w:p w:rsidR="00AE06C4" w:rsidRDefault="00DF6B36">
      <w:pPr>
        <w:pStyle w:val="BodyText"/>
        <w:spacing w:before="115"/>
        <w:ind w:right="489"/>
      </w:pPr>
      <w:r>
        <w:rPr>
          <w:shd w:val="clear" w:color="auto" w:fill="F8F8F9"/>
        </w:rPr>
        <w:t>Ít nhất 1/4 số bệnh nhân đột quỳ bị rối loạn ngôn ngữ, liên quan đến khả năng nói, viết</w:t>
      </w:r>
      <w:r>
        <w:t xml:space="preserve"> </w:t>
      </w:r>
      <w:r>
        <w:rPr>
          <w:shd w:val="clear" w:color="auto" w:fill="F8F8F9"/>
        </w:rPr>
        <w:t>và hiểu ngôn ngữ. Trung tâm ch nh kiểm soát ngôn ngữ</w:t>
      </w:r>
      <w:r>
        <w:rPr>
          <w:shd w:val="clear" w:color="auto" w:fill="F8F8F9"/>
        </w:rPr>
        <w:t xml:space="preserve"> nằm ở bán cầu não trái của những</w:t>
      </w:r>
      <w:r>
        <w:t xml:space="preserve"> </w:t>
      </w:r>
      <w:r>
        <w:rPr>
          <w:shd w:val="clear" w:color="auto" w:fill="F8F8F9"/>
        </w:rPr>
        <w:t>ngƣời</w:t>
      </w:r>
      <w:r>
        <w:rPr>
          <w:spacing w:val="-10"/>
          <w:shd w:val="clear" w:color="auto" w:fill="F8F8F9"/>
        </w:rPr>
        <w:t xml:space="preserve"> </w:t>
      </w:r>
      <w:r>
        <w:rPr>
          <w:shd w:val="clear" w:color="auto" w:fill="F8F8F9"/>
        </w:rPr>
        <w:t>thuận</w:t>
      </w:r>
      <w:r>
        <w:rPr>
          <w:spacing w:val="-10"/>
          <w:shd w:val="clear" w:color="auto" w:fill="F8F8F9"/>
        </w:rPr>
        <w:t xml:space="preserve"> </w:t>
      </w:r>
      <w:r>
        <w:rPr>
          <w:shd w:val="clear" w:color="auto" w:fill="F8F8F9"/>
        </w:rPr>
        <w:t>tay</w:t>
      </w:r>
      <w:r>
        <w:rPr>
          <w:spacing w:val="-14"/>
          <w:shd w:val="clear" w:color="auto" w:fill="F8F8F9"/>
        </w:rPr>
        <w:t xml:space="preserve"> </w:t>
      </w:r>
      <w:r>
        <w:rPr>
          <w:shd w:val="clear" w:color="auto" w:fill="F8F8F9"/>
        </w:rPr>
        <w:t>phải</w:t>
      </w:r>
      <w:r>
        <w:rPr>
          <w:spacing w:val="-10"/>
          <w:shd w:val="clear" w:color="auto" w:fill="F8F8F9"/>
        </w:rPr>
        <w:t xml:space="preserve"> </w:t>
      </w:r>
      <w:r>
        <w:rPr>
          <w:shd w:val="clear" w:color="auto" w:fill="F8F8F9"/>
        </w:rPr>
        <w:t>và</w:t>
      </w:r>
      <w:r>
        <w:rPr>
          <w:spacing w:val="-9"/>
          <w:shd w:val="clear" w:color="auto" w:fill="F8F8F9"/>
        </w:rPr>
        <w:t xml:space="preserve"> </w:t>
      </w:r>
      <w:r>
        <w:rPr>
          <w:shd w:val="clear" w:color="auto" w:fill="F8F8F9"/>
        </w:rPr>
        <w:t>nhiều</w:t>
      </w:r>
      <w:r>
        <w:rPr>
          <w:spacing w:val="-9"/>
          <w:shd w:val="clear" w:color="auto" w:fill="F8F8F9"/>
        </w:rPr>
        <w:t xml:space="preserve"> </w:t>
      </w:r>
      <w:r>
        <w:rPr>
          <w:shd w:val="clear" w:color="auto" w:fill="F8F8F9"/>
        </w:rPr>
        <w:t>ngƣời</w:t>
      </w:r>
      <w:r>
        <w:rPr>
          <w:spacing w:val="-10"/>
          <w:shd w:val="clear" w:color="auto" w:fill="F8F8F9"/>
        </w:rPr>
        <w:t xml:space="preserve"> </w:t>
      </w:r>
      <w:r>
        <w:rPr>
          <w:shd w:val="clear" w:color="auto" w:fill="F8F8F9"/>
        </w:rPr>
        <w:t>thuận</w:t>
      </w:r>
      <w:r>
        <w:rPr>
          <w:spacing w:val="-10"/>
          <w:shd w:val="clear" w:color="auto" w:fill="F8F8F9"/>
        </w:rPr>
        <w:t xml:space="preserve"> </w:t>
      </w:r>
      <w:r>
        <w:rPr>
          <w:shd w:val="clear" w:color="auto" w:fill="F8F8F9"/>
        </w:rPr>
        <w:t>tay</w:t>
      </w:r>
      <w:r>
        <w:rPr>
          <w:spacing w:val="-14"/>
          <w:shd w:val="clear" w:color="auto" w:fill="F8F8F9"/>
        </w:rPr>
        <w:t xml:space="preserve"> </w:t>
      </w:r>
      <w:r>
        <w:rPr>
          <w:shd w:val="clear" w:color="auto" w:fill="F8F8F9"/>
        </w:rPr>
        <w:t>trái.</w:t>
      </w:r>
      <w:r>
        <w:rPr>
          <w:spacing w:val="-9"/>
          <w:shd w:val="clear" w:color="auto" w:fill="F8F8F9"/>
        </w:rPr>
        <w:t xml:space="preserve"> </w:t>
      </w:r>
      <w:r>
        <w:rPr>
          <w:shd w:val="clear" w:color="auto" w:fill="F8F8F9"/>
        </w:rPr>
        <w:t>Tổn</w:t>
      </w:r>
      <w:r>
        <w:rPr>
          <w:spacing w:val="-10"/>
          <w:shd w:val="clear" w:color="auto" w:fill="F8F8F9"/>
        </w:rPr>
        <w:t xml:space="preserve"> </w:t>
      </w:r>
      <w:r>
        <w:rPr>
          <w:shd w:val="clear" w:color="auto" w:fill="F8F8F9"/>
        </w:rPr>
        <w:t>thƣơng</w:t>
      </w:r>
      <w:r>
        <w:rPr>
          <w:spacing w:val="-12"/>
          <w:shd w:val="clear" w:color="auto" w:fill="F8F8F9"/>
        </w:rPr>
        <w:t xml:space="preserve"> </w:t>
      </w:r>
      <w:r>
        <w:rPr>
          <w:shd w:val="clear" w:color="auto" w:fill="F8F8F9"/>
        </w:rPr>
        <w:t>trung</w:t>
      </w:r>
      <w:r>
        <w:rPr>
          <w:spacing w:val="-12"/>
          <w:shd w:val="clear" w:color="auto" w:fill="F8F8F9"/>
        </w:rPr>
        <w:t xml:space="preserve"> </w:t>
      </w:r>
      <w:r>
        <w:rPr>
          <w:shd w:val="clear" w:color="auto" w:fill="F8F8F9"/>
        </w:rPr>
        <w:t>tâm</w:t>
      </w:r>
      <w:r>
        <w:rPr>
          <w:spacing w:val="-8"/>
          <w:shd w:val="clear" w:color="auto" w:fill="F8F8F9"/>
        </w:rPr>
        <w:t xml:space="preserve"> </w:t>
      </w:r>
      <w:r>
        <w:rPr>
          <w:shd w:val="clear" w:color="auto" w:fill="F8F8F9"/>
        </w:rPr>
        <w:t>ngôn</w:t>
      </w:r>
      <w:r>
        <w:rPr>
          <w:spacing w:val="-10"/>
          <w:shd w:val="clear" w:color="auto" w:fill="F8F8F9"/>
        </w:rPr>
        <w:t xml:space="preserve"> </w:t>
      </w:r>
      <w:r>
        <w:rPr>
          <w:shd w:val="clear" w:color="auto" w:fill="F8F8F9"/>
        </w:rPr>
        <w:t>ngữ</w:t>
      </w:r>
      <w:r>
        <w:rPr>
          <w:spacing w:val="-10"/>
          <w:shd w:val="clear" w:color="auto" w:fill="F8F8F9"/>
        </w:rPr>
        <w:t xml:space="preserve"> </w:t>
      </w:r>
      <w:r>
        <w:rPr>
          <w:shd w:val="clear" w:color="auto" w:fill="F8F8F9"/>
        </w:rPr>
        <w:t>ở</w:t>
      </w:r>
      <w:r>
        <w:rPr>
          <w:spacing w:val="-10"/>
          <w:shd w:val="clear" w:color="auto" w:fill="F8F8F9"/>
        </w:rPr>
        <w:t xml:space="preserve"> </w:t>
      </w:r>
      <w:r>
        <w:rPr>
          <w:spacing w:val="-30"/>
          <w:shd w:val="clear" w:color="auto" w:fill="F8F8F9"/>
        </w:rPr>
        <w:t>vùng</w:t>
      </w:r>
      <w:r>
        <w:rPr>
          <w:spacing w:val="-30"/>
        </w:rPr>
        <w:t xml:space="preserve"> </w:t>
      </w:r>
      <w:r>
        <w:rPr>
          <w:shd w:val="clear" w:color="auto" w:fill="F8F8F9"/>
        </w:rPr>
        <w:t xml:space="preserve">bán cầu ƣu thế (vùng Broca) gây chứng mất vận ngôn. Những ngƣời bị tổn thƣơng </w:t>
      </w:r>
      <w:r>
        <w:rPr>
          <w:spacing w:val="-31"/>
          <w:shd w:val="clear" w:color="auto" w:fill="F8F8F9"/>
        </w:rPr>
        <w:t>vùng</w:t>
      </w:r>
      <w:r>
        <w:rPr>
          <w:spacing w:val="-31"/>
        </w:rPr>
        <w:t xml:space="preserve"> </w:t>
      </w:r>
      <w:r>
        <w:rPr>
          <w:shd w:val="clear" w:color="auto" w:fill="F8F8F9"/>
        </w:rPr>
        <w:t>này gặp khó khăn khi thể hiện suy nghĩ của họ do mất khả năng nói những từ ngữ họ nghĩ</w:t>
      </w:r>
      <w:r>
        <w:t xml:space="preserve"> </w:t>
      </w:r>
      <w:r>
        <w:rPr>
          <w:shd w:val="clear" w:color="auto" w:fill="F8F8F9"/>
        </w:rPr>
        <w:t xml:space="preserve">và viết câu không hoàn chỉnh. Trái lại, tổn thƣơng một vùng ngôn ngữ khác là </w:t>
      </w:r>
      <w:r>
        <w:rPr>
          <w:spacing w:val="-12"/>
          <w:shd w:val="clear" w:color="auto" w:fill="F8F8F9"/>
        </w:rPr>
        <w:t>vùng</w:t>
      </w:r>
      <w:r>
        <w:rPr>
          <w:spacing w:val="-12"/>
        </w:rPr>
        <w:t xml:space="preserve"> </w:t>
      </w:r>
      <w:r>
        <w:rPr>
          <w:color w:val="221F1F"/>
        </w:rPr>
        <w:t>Wernicke</w:t>
      </w:r>
      <w:r>
        <w:rPr>
          <w:color w:val="221F1F"/>
          <w:spacing w:val="-7"/>
        </w:rPr>
        <w:t xml:space="preserve"> </w:t>
      </w:r>
      <w:r>
        <w:rPr>
          <w:color w:val="221F1F"/>
        </w:rPr>
        <w:t>làm</w:t>
      </w:r>
      <w:r>
        <w:rPr>
          <w:color w:val="221F1F"/>
          <w:spacing w:val="-5"/>
        </w:rPr>
        <w:t xml:space="preserve"> </w:t>
      </w:r>
      <w:r>
        <w:rPr>
          <w:color w:val="221F1F"/>
        </w:rPr>
        <w:t>cho</w:t>
      </w:r>
      <w:r>
        <w:rPr>
          <w:color w:val="221F1F"/>
          <w:spacing w:val="-6"/>
        </w:rPr>
        <w:t xml:space="preserve"> </w:t>
      </w:r>
      <w:r>
        <w:rPr>
          <w:color w:val="221F1F"/>
        </w:rPr>
        <w:t>ngƣời</w:t>
      </w:r>
      <w:r>
        <w:rPr>
          <w:color w:val="221F1F"/>
          <w:spacing w:val="-5"/>
        </w:rPr>
        <w:t xml:space="preserve"> </w:t>
      </w:r>
      <w:r>
        <w:rPr>
          <w:color w:val="221F1F"/>
        </w:rPr>
        <w:t>bệnh</w:t>
      </w:r>
      <w:r>
        <w:rPr>
          <w:color w:val="221F1F"/>
          <w:spacing w:val="-6"/>
        </w:rPr>
        <w:t xml:space="preserve"> </w:t>
      </w:r>
      <w:r>
        <w:rPr>
          <w:color w:val="221F1F"/>
        </w:rPr>
        <w:t>nói</w:t>
      </w:r>
      <w:r>
        <w:rPr>
          <w:color w:val="221F1F"/>
          <w:spacing w:val="-6"/>
        </w:rPr>
        <w:t xml:space="preserve"> </w:t>
      </w:r>
      <w:r>
        <w:rPr>
          <w:color w:val="221F1F"/>
        </w:rPr>
        <w:t>không</w:t>
      </w:r>
      <w:r>
        <w:rPr>
          <w:color w:val="221F1F"/>
          <w:spacing w:val="-7"/>
        </w:rPr>
        <w:t xml:space="preserve"> </w:t>
      </w:r>
      <w:r>
        <w:rPr>
          <w:color w:val="221F1F"/>
        </w:rPr>
        <w:t>lƣu</w:t>
      </w:r>
      <w:r>
        <w:rPr>
          <w:color w:val="221F1F"/>
          <w:spacing w:val="-6"/>
        </w:rPr>
        <w:t xml:space="preserve"> </w:t>
      </w:r>
      <w:r>
        <w:rPr>
          <w:color w:val="221F1F"/>
        </w:rPr>
        <w:t>loát,</w:t>
      </w:r>
      <w:r>
        <w:rPr>
          <w:color w:val="221F1F"/>
          <w:spacing w:val="-5"/>
        </w:rPr>
        <w:t xml:space="preserve"> </w:t>
      </w:r>
      <w:r>
        <w:rPr>
          <w:color w:val="221F1F"/>
        </w:rPr>
        <w:t>khó</w:t>
      </w:r>
      <w:r>
        <w:rPr>
          <w:color w:val="221F1F"/>
          <w:spacing w:val="-6"/>
        </w:rPr>
        <w:t xml:space="preserve"> </w:t>
      </w:r>
      <w:r>
        <w:rPr>
          <w:color w:val="221F1F"/>
        </w:rPr>
        <w:t>hiểu</w:t>
      </w:r>
      <w:r>
        <w:rPr>
          <w:color w:val="221F1F"/>
          <w:spacing w:val="-6"/>
        </w:rPr>
        <w:t xml:space="preserve"> </w:t>
      </w:r>
      <w:r>
        <w:rPr>
          <w:color w:val="221F1F"/>
        </w:rPr>
        <w:t>ngƣời</w:t>
      </w:r>
      <w:r>
        <w:rPr>
          <w:color w:val="221F1F"/>
          <w:spacing w:val="-6"/>
        </w:rPr>
        <w:t xml:space="preserve"> </w:t>
      </w:r>
      <w:r>
        <w:rPr>
          <w:color w:val="221F1F"/>
        </w:rPr>
        <w:t>khác</w:t>
      </w:r>
      <w:r>
        <w:rPr>
          <w:color w:val="221F1F"/>
          <w:spacing w:val="-6"/>
        </w:rPr>
        <w:t xml:space="preserve"> </w:t>
      </w:r>
      <w:r>
        <w:rPr>
          <w:color w:val="221F1F"/>
        </w:rPr>
        <w:t>nói</w:t>
      </w:r>
      <w:r>
        <w:rPr>
          <w:color w:val="221F1F"/>
          <w:spacing w:val="-5"/>
        </w:rPr>
        <w:t xml:space="preserve"> </w:t>
      </w:r>
      <w:r>
        <w:rPr>
          <w:color w:val="221F1F"/>
        </w:rPr>
        <w:t>gì</w:t>
      </w:r>
      <w:r>
        <w:rPr>
          <w:color w:val="221F1F"/>
          <w:spacing w:val="-5"/>
        </w:rPr>
        <w:t xml:space="preserve"> </w:t>
      </w:r>
      <w:r>
        <w:rPr>
          <w:color w:val="221F1F"/>
        </w:rPr>
        <w:t>hoặc</w:t>
      </w:r>
      <w:r>
        <w:rPr>
          <w:color w:val="221F1F"/>
          <w:spacing w:val="-6"/>
        </w:rPr>
        <w:t xml:space="preserve"> </w:t>
      </w:r>
      <w:r>
        <w:rPr>
          <w:color w:val="221F1F"/>
        </w:rPr>
        <w:t>viết</w:t>
      </w:r>
      <w:r>
        <w:rPr>
          <w:color w:val="221F1F"/>
          <w:spacing w:val="-4"/>
        </w:rPr>
        <w:t xml:space="preserve"> </w:t>
      </w:r>
      <w:r>
        <w:rPr>
          <w:color w:val="221F1F"/>
          <w:spacing w:val="-43"/>
        </w:rPr>
        <w:t>gì</w:t>
      </w:r>
      <w:r>
        <w:rPr>
          <w:color w:val="221F1F"/>
          <w:spacing w:val="-43"/>
        </w:rPr>
        <w:t xml:space="preserve">. </w:t>
      </w:r>
      <w:r>
        <w:rPr>
          <w:color w:val="221F1F"/>
        </w:rPr>
        <w:t xml:space="preserve">Dạng nặng nhất của mất ngôn ngữ là mất ngôn ngữ toàn thể do tổn thƣơng rộng vùng </w:t>
      </w:r>
      <w:r>
        <w:rPr>
          <w:color w:val="221F1F"/>
          <w:spacing w:val="-15"/>
        </w:rPr>
        <w:t xml:space="preserve">não </w:t>
      </w:r>
      <w:r>
        <w:rPr>
          <w:color w:val="221F1F"/>
        </w:rPr>
        <w:t>kiểm soát ngôn ngữ, bệnh nhân mất khả năng nói, nghe hiểu, đọc,</w:t>
      </w:r>
      <w:r>
        <w:rPr>
          <w:color w:val="221F1F"/>
          <w:spacing w:val="-7"/>
        </w:rPr>
        <w:t xml:space="preserve"> </w:t>
      </w:r>
      <w:r>
        <w:rPr>
          <w:color w:val="221F1F"/>
        </w:rPr>
        <w:t>viết.</w:t>
      </w:r>
    </w:p>
    <w:p w:rsidR="00AE06C4" w:rsidRDefault="00DF6B36">
      <w:pPr>
        <w:pStyle w:val="Heading1"/>
        <w:numPr>
          <w:ilvl w:val="1"/>
          <w:numId w:val="14"/>
        </w:numPr>
        <w:tabs>
          <w:tab w:val="left" w:pos="858"/>
        </w:tabs>
        <w:spacing w:before="126"/>
        <w:jc w:val="both"/>
      </w:pPr>
      <w:bookmarkStart w:id="106" w:name="_bookmark106"/>
      <w:bookmarkEnd w:id="106"/>
      <w:r>
        <w:rPr>
          <w:shd w:val="clear" w:color="auto" w:fill="F8F8F9"/>
        </w:rPr>
        <w:t>Vấn đề về tƣ duy và tr</w:t>
      </w:r>
      <w:r>
        <w:rPr>
          <w:spacing w:val="59"/>
          <w:shd w:val="clear" w:color="auto" w:fill="F8F8F9"/>
        </w:rPr>
        <w:t xml:space="preserve"> </w:t>
      </w:r>
      <w:r>
        <w:rPr>
          <w:shd w:val="clear" w:color="auto" w:fill="F8F8F9"/>
        </w:rPr>
        <w:t>nhớ</w:t>
      </w:r>
    </w:p>
    <w:p w:rsidR="00AE06C4" w:rsidRDefault="00DF6B36">
      <w:pPr>
        <w:pStyle w:val="BodyText"/>
        <w:spacing w:before="115"/>
        <w:ind w:right="493"/>
      </w:pPr>
      <w:r>
        <w:rPr>
          <w:shd w:val="clear" w:color="auto" w:fill="F8F8F9"/>
        </w:rPr>
        <w:t>Đột quỳ có thể gây tổn thƣơng các phần não kiểm soát tr nhớ, khả năng học hỏi và</w:t>
      </w:r>
      <w:r>
        <w:t xml:space="preserve"> </w:t>
      </w:r>
      <w:r>
        <w:rPr>
          <w:shd w:val="clear" w:color="auto" w:fill="F8F8F9"/>
        </w:rPr>
        <w:t>nhận thức. Bệnh nhân có thể mất tr nhớ ngắn hạn hoặc giảm sự chú ý, mất khả năng lập kế</w:t>
      </w:r>
      <w:r>
        <w:t xml:space="preserve"> </w:t>
      </w:r>
      <w:r>
        <w:rPr>
          <w:shd w:val="clear" w:color="auto" w:fill="F8F8F9"/>
        </w:rPr>
        <w:t>hoạch, hiểu ý nghĩa, học thứ mới và các hoạt động tinh thần phức tạp khác.</w:t>
      </w:r>
    </w:p>
    <w:p w:rsidR="00AE06C4" w:rsidRDefault="00DF6B36">
      <w:pPr>
        <w:pStyle w:val="Heading1"/>
        <w:numPr>
          <w:ilvl w:val="1"/>
          <w:numId w:val="14"/>
        </w:numPr>
        <w:tabs>
          <w:tab w:val="left" w:pos="858"/>
        </w:tabs>
        <w:jc w:val="both"/>
      </w:pPr>
      <w:bookmarkStart w:id="107" w:name="_bookmark107"/>
      <w:bookmarkEnd w:id="107"/>
      <w:r>
        <w:t>Rối loạn cảm</w:t>
      </w:r>
      <w:r>
        <w:rPr>
          <w:spacing w:val="-5"/>
        </w:rPr>
        <w:t xml:space="preserve"> </w:t>
      </w:r>
      <w:r>
        <w:t>xúc</w:t>
      </w:r>
    </w:p>
    <w:p w:rsidR="00AE06C4" w:rsidRDefault="00DF6B36">
      <w:pPr>
        <w:pStyle w:val="BodyText"/>
        <w:spacing w:before="115"/>
        <w:ind w:right="492"/>
      </w:pPr>
      <w:r>
        <w:t xml:space="preserve">Nhiều bệnh nhân sau đột quỳ xuất hiện cảm giác sợ hãi, lo lắng, thất vọng, giận dữ, buồn bã, và một cảm giác đau buồn do suy giảm thể chất và tinh thần. Các cảm giác này là phản ứng tự nhiên với sang chấn tâm lý do đột quỳ. Một số rối loạn cảm xúc và </w:t>
      </w:r>
      <w:r>
        <w:t xml:space="preserve">thay đổi     t nh tình là do tác động vật lý của tổn thƣơng não. Trầm cảm là rối loạn hay gặp nhất, </w:t>
      </w:r>
      <w:r>
        <w:rPr>
          <w:spacing w:val="-14"/>
        </w:rPr>
        <w:t xml:space="preserve">với </w:t>
      </w:r>
      <w:r>
        <w:t xml:space="preserve">các biểu hiện nhƣ rối loạn giấc ngủ, thay đổi cảm giác ngon miệng dẫn tới sụt cân </w:t>
      </w:r>
      <w:r>
        <w:rPr>
          <w:spacing w:val="-11"/>
        </w:rPr>
        <w:t xml:space="preserve">hoặc </w:t>
      </w:r>
      <w:r>
        <w:t xml:space="preserve">tăng cân, thờ ơ, hạn chế giao tiếp xã hội, hay cáu gắt, mệt mỏi, </w:t>
      </w:r>
      <w:r>
        <w:t>tự ti, suy nghĩ tự tử. Trầm cảm sau đột quỳ có thể điều trị bằng thuốc chống trầm cảm và tƣ vấn tâm</w:t>
      </w:r>
      <w:r>
        <w:rPr>
          <w:spacing w:val="-42"/>
        </w:rPr>
        <w:t xml:space="preserve"> </w:t>
      </w:r>
      <w:r>
        <w:t>lý.</w:t>
      </w:r>
    </w:p>
    <w:p w:rsidR="00AE06C4" w:rsidRDefault="00DF6B36">
      <w:pPr>
        <w:pStyle w:val="Heading1"/>
        <w:numPr>
          <w:ilvl w:val="0"/>
          <w:numId w:val="14"/>
        </w:numPr>
        <w:tabs>
          <w:tab w:val="left" w:pos="1019"/>
        </w:tabs>
        <w:ind w:left="1018" w:hanging="401"/>
        <w:jc w:val="both"/>
      </w:pPr>
      <w:bookmarkStart w:id="108" w:name="_bookmark108"/>
      <w:bookmarkEnd w:id="108"/>
      <w:r>
        <w:t>VAI TRÕ CỦA NHÂN VIÊN Y</w:t>
      </w:r>
      <w:r>
        <w:rPr>
          <w:spacing w:val="-7"/>
        </w:rPr>
        <w:t xml:space="preserve"> </w:t>
      </w:r>
      <w:r>
        <w:t>TẾ</w:t>
      </w:r>
    </w:p>
    <w:p w:rsidR="00AE06C4" w:rsidRDefault="00DF6B36">
      <w:pPr>
        <w:pStyle w:val="BodyText"/>
        <w:spacing w:before="116"/>
        <w:ind w:right="494"/>
      </w:pPr>
      <w:r>
        <w:t>Phục hồi chức năng sau đột quỳ bao gồm: bác sỹ, điều dƣỡng phục hồi chức năng; vật lý trị liệu, chức năng nghề nghiệp, ngôn n</w:t>
      </w:r>
      <w:r>
        <w:t>gữ - lời nói; chuyên gia sức khỏe tinh thần.</w:t>
      </w:r>
    </w:p>
    <w:p w:rsidR="00AE06C4" w:rsidRDefault="00DF6B36">
      <w:pPr>
        <w:pStyle w:val="Heading1"/>
        <w:numPr>
          <w:ilvl w:val="0"/>
          <w:numId w:val="13"/>
        </w:numPr>
        <w:tabs>
          <w:tab w:val="left" w:pos="858"/>
        </w:tabs>
        <w:jc w:val="both"/>
      </w:pPr>
      <w:bookmarkStart w:id="109" w:name="_bookmark109"/>
      <w:bookmarkEnd w:id="109"/>
      <w:r>
        <w:t>Bác</w:t>
      </w:r>
      <w:r>
        <w:rPr>
          <w:spacing w:val="-1"/>
        </w:rPr>
        <w:t xml:space="preserve"> </w:t>
      </w:r>
      <w:r>
        <w:t>sỹ</w:t>
      </w:r>
    </w:p>
    <w:p w:rsidR="00AE06C4" w:rsidRDefault="00DF6B36">
      <w:pPr>
        <w:pStyle w:val="BodyText"/>
        <w:spacing w:before="115"/>
        <w:ind w:right="493"/>
      </w:pPr>
      <w:r>
        <w:t>Bác sỹ có vai trò hàng đầu trong quản lý và điều phối việc chăm sóc dài hạn bệnh nhân sau đột quỳ, bao gồm khuyến cáo chƣơng trình phục hồi chức năng cho từng bệnh nhân. Bác sĩ cũng chịu trách nhiệm chăm sóc các vấn đề sức khỏe chung của bệnh nhân và hƣớng</w:t>
      </w:r>
      <w:r>
        <w:t xml:space="preserve"> dẫn biện pháp ngăn ngừa đột quỳ thứ phát, v dụ kiểm soát huyết áp, tiểu đƣờng và loại bỏ các yếu tố nguy cơ nhƣ hút thuốc lá, thừa cân/béo phì, chế độ ăn nhiều cholesterol, uống rƣợu. Bác sỹ chuyên ngành thần kinh điều phối đội ngũ nhân viên chăm sóc bệnh</w:t>
      </w:r>
      <w:r>
        <w:t xml:space="preserve"> nhân trong thời gian nằm viện. Các bác sỹ chuyên ngành khác, đặc biệt là phục hồi chức năng, có vai trò trong các giai đoạn khác nhau sau đột quỳ.</w:t>
      </w:r>
    </w:p>
    <w:p w:rsidR="00AE06C4" w:rsidRDefault="00DF6B36">
      <w:pPr>
        <w:pStyle w:val="Heading1"/>
        <w:numPr>
          <w:ilvl w:val="0"/>
          <w:numId w:val="13"/>
        </w:numPr>
        <w:tabs>
          <w:tab w:val="left" w:pos="858"/>
        </w:tabs>
        <w:spacing w:before="123"/>
        <w:jc w:val="both"/>
      </w:pPr>
      <w:bookmarkStart w:id="110" w:name="_bookmark110"/>
      <w:bookmarkEnd w:id="110"/>
      <w:r>
        <w:t>Điều dƣỡng phục hồi chức</w:t>
      </w:r>
      <w:r>
        <w:rPr>
          <w:spacing w:val="-8"/>
        </w:rPr>
        <w:t xml:space="preserve"> </w:t>
      </w:r>
      <w:r>
        <w:t>năng</w:t>
      </w:r>
    </w:p>
    <w:p w:rsidR="00AE06C4" w:rsidRDefault="00DF6B36">
      <w:pPr>
        <w:pStyle w:val="BodyText"/>
        <w:spacing w:before="115"/>
        <w:ind w:right="490"/>
      </w:pPr>
      <w:r>
        <w:t>Điều</w:t>
      </w:r>
      <w:r>
        <w:rPr>
          <w:spacing w:val="-6"/>
        </w:rPr>
        <w:t xml:space="preserve"> </w:t>
      </w:r>
      <w:r>
        <w:t>dƣỡng</w:t>
      </w:r>
      <w:r>
        <w:rPr>
          <w:spacing w:val="-9"/>
        </w:rPr>
        <w:t xml:space="preserve"> </w:t>
      </w:r>
      <w:r>
        <w:t>có</w:t>
      </w:r>
      <w:r>
        <w:rPr>
          <w:spacing w:val="-6"/>
        </w:rPr>
        <w:t xml:space="preserve"> </w:t>
      </w:r>
      <w:r>
        <w:t>vai</w:t>
      </w:r>
      <w:r>
        <w:rPr>
          <w:spacing w:val="-6"/>
        </w:rPr>
        <w:t xml:space="preserve"> </w:t>
      </w:r>
      <w:r>
        <w:t>trò</w:t>
      </w:r>
      <w:r>
        <w:rPr>
          <w:spacing w:val="-5"/>
        </w:rPr>
        <w:t xml:space="preserve"> </w:t>
      </w:r>
      <w:r>
        <w:t>hƣớng</w:t>
      </w:r>
      <w:r>
        <w:rPr>
          <w:spacing w:val="-9"/>
        </w:rPr>
        <w:t xml:space="preserve"> </w:t>
      </w:r>
      <w:r>
        <w:t>dẫn</w:t>
      </w:r>
      <w:r>
        <w:rPr>
          <w:spacing w:val="-6"/>
        </w:rPr>
        <w:t xml:space="preserve"> </w:t>
      </w:r>
      <w:r>
        <w:t>bệnh</w:t>
      </w:r>
      <w:r>
        <w:rPr>
          <w:spacing w:val="-6"/>
        </w:rPr>
        <w:t xml:space="preserve"> </w:t>
      </w:r>
      <w:r>
        <w:t>nhân</w:t>
      </w:r>
      <w:r>
        <w:rPr>
          <w:spacing w:val="-5"/>
        </w:rPr>
        <w:t xml:space="preserve"> </w:t>
      </w:r>
      <w:r>
        <w:t>thực</w:t>
      </w:r>
      <w:r>
        <w:rPr>
          <w:spacing w:val="-5"/>
        </w:rPr>
        <w:t xml:space="preserve"> </w:t>
      </w:r>
      <w:r>
        <w:t>hiện</w:t>
      </w:r>
      <w:r>
        <w:rPr>
          <w:spacing w:val="-6"/>
        </w:rPr>
        <w:t xml:space="preserve"> </w:t>
      </w:r>
      <w:r>
        <w:t>các</w:t>
      </w:r>
      <w:r>
        <w:rPr>
          <w:spacing w:val="-7"/>
        </w:rPr>
        <w:t xml:space="preserve"> </w:t>
      </w:r>
      <w:r>
        <w:t>hoạt</w:t>
      </w:r>
      <w:r>
        <w:rPr>
          <w:spacing w:val="-6"/>
        </w:rPr>
        <w:t xml:space="preserve"> </w:t>
      </w:r>
      <w:r>
        <w:t>động</w:t>
      </w:r>
      <w:r>
        <w:rPr>
          <w:spacing w:val="-8"/>
        </w:rPr>
        <w:t xml:space="preserve"> </w:t>
      </w:r>
      <w:r>
        <w:t>cơ</w:t>
      </w:r>
      <w:r>
        <w:rPr>
          <w:spacing w:val="-6"/>
        </w:rPr>
        <w:t xml:space="preserve"> </w:t>
      </w:r>
      <w:r>
        <w:t>bản</w:t>
      </w:r>
      <w:r>
        <w:rPr>
          <w:spacing w:val="-6"/>
        </w:rPr>
        <w:t xml:space="preserve"> </w:t>
      </w:r>
      <w:r>
        <w:t>hàng</w:t>
      </w:r>
      <w:r>
        <w:rPr>
          <w:spacing w:val="-9"/>
        </w:rPr>
        <w:t xml:space="preserve"> </w:t>
      </w:r>
      <w:r>
        <w:rPr>
          <w:spacing w:val="-19"/>
        </w:rPr>
        <w:t xml:space="preserve">ngày </w:t>
      </w:r>
      <w:r>
        <w:t xml:space="preserve">và giáo dục các biện pháp bảo vệ sức khỏe nhƣ dùng thuốc theo đơn, cách chăm sóc </w:t>
      </w:r>
      <w:r>
        <w:rPr>
          <w:spacing w:val="-15"/>
        </w:rPr>
        <w:t xml:space="preserve">da, </w:t>
      </w:r>
      <w:r>
        <w:t xml:space="preserve">cách di chuyển từ giƣờng đến ghế ngồi và những điều cần biết ở một bệnh nhân </w:t>
      </w:r>
      <w:r>
        <w:rPr>
          <w:spacing w:val="-9"/>
        </w:rPr>
        <w:t xml:space="preserve">tiểu </w:t>
      </w:r>
      <w:r>
        <w:t>đƣờng.</w:t>
      </w:r>
      <w:r>
        <w:rPr>
          <w:spacing w:val="-4"/>
        </w:rPr>
        <w:t xml:space="preserve"> </w:t>
      </w:r>
      <w:r>
        <w:t>Đặc</w:t>
      </w:r>
      <w:r>
        <w:rPr>
          <w:spacing w:val="-3"/>
        </w:rPr>
        <w:t xml:space="preserve"> </w:t>
      </w:r>
      <w:r>
        <w:t>biệt</w:t>
      </w:r>
      <w:r>
        <w:rPr>
          <w:spacing w:val="-3"/>
        </w:rPr>
        <w:t xml:space="preserve"> </w:t>
      </w:r>
      <w:r>
        <w:t>là</w:t>
      </w:r>
      <w:r>
        <w:rPr>
          <w:spacing w:val="-1"/>
        </w:rPr>
        <w:t xml:space="preserve"> </w:t>
      </w:r>
      <w:r>
        <w:t>các</w:t>
      </w:r>
      <w:r>
        <w:rPr>
          <w:spacing w:val="-4"/>
        </w:rPr>
        <w:t xml:space="preserve"> </w:t>
      </w:r>
      <w:r>
        <w:t>sinh</w:t>
      </w:r>
      <w:r>
        <w:rPr>
          <w:spacing w:val="-3"/>
        </w:rPr>
        <w:t xml:space="preserve"> </w:t>
      </w:r>
      <w:r>
        <w:t>hoạt</w:t>
      </w:r>
      <w:r>
        <w:rPr>
          <w:spacing w:val="-2"/>
        </w:rPr>
        <w:t xml:space="preserve"> </w:t>
      </w:r>
      <w:r>
        <w:t>cá</w:t>
      </w:r>
      <w:r>
        <w:rPr>
          <w:spacing w:val="-4"/>
        </w:rPr>
        <w:t xml:space="preserve"> </w:t>
      </w:r>
      <w:r>
        <w:t>nhân</w:t>
      </w:r>
      <w:r>
        <w:rPr>
          <w:spacing w:val="-3"/>
        </w:rPr>
        <w:t xml:space="preserve"> </w:t>
      </w:r>
      <w:r>
        <w:t>nhƣ</w:t>
      </w:r>
      <w:r>
        <w:rPr>
          <w:spacing w:val="-3"/>
        </w:rPr>
        <w:t xml:space="preserve"> </w:t>
      </w:r>
      <w:r>
        <w:t>tắm,</w:t>
      </w:r>
      <w:r>
        <w:rPr>
          <w:spacing w:val="-2"/>
        </w:rPr>
        <w:t xml:space="preserve"> </w:t>
      </w:r>
      <w:r>
        <w:t>vệ</w:t>
      </w:r>
      <w:r>
        <w:rPr>
          <w:spacing w:val="-4"/>
        </w:rPr>
        <w:t xml:space="preserve"> </w:t>
      </w:r>
      <w:r>
        <w:t>sinh</w:t>
      </w:r>
      <w:r>
        <w:rPr>
          <w:spacing w:val="-2"/>
        </w:rPr>
        <w:t xml:space="preserve"> </w:t>
      </w:r>
      <w:r>
        <w:t>tự</w:t>
      </w:r>
      <w:r>
        <w:rPr>
          <w:spacing w:val="-3"/>
        </w:rPr>
        <w:t xml:space="preserve"> </w:t>
      </w:r>
      <w:r>
        <w:t>chủ.</w:t>
      </w:r>
      <w:r>
        <w:rPr>
          <w:spacing w:val="-3"/>
        </w:rPr>
        <w:t xml:space="preserve"> </w:t>
      </w:r>
      <w:r>
        <w:t>Nếu</w:t>
      </w:r>
      <w:r>
        <w:rPr>
          <w:spacing w:val="-3"/>
        </w:rPr>
        <w:t xml:space="preserve"> </w:t>
      </w:r>
      <w:r>
        <w:t>bệnh</w:t>
      </w:r>
      <w:r>
        <w:rPr>
          <w:spacing w:val="-3"/>
        </w:rPr>
        <w:t xml:space="preserve"> </w:t>
      </w:r>
      <w:r>
        <w:t>nhân</w:t>
      </w:r>
      <w:r>
        <w:rPr>
          <w:spacing w:val="-3"/>
        </w:rPr>
        <w:t xml:space="preserve"> </w:t>
      </w:r>
      <w:r>
        <w:t>không</w:t>
      </w:r>
      <w:r>
        <w:rPr>
          <w:spacing w:val="-5"/>
        </w:rPr>
        <w:t xml:space="preserve"> </w:t>
      </w:r>
      <w:r>
        <w:rPr>
          <w:spacing w:val="-42"/>
        </w:rPr>
        <w:t>tự</w:t>
      </w:r>
    </w:p>
    <w:p w:rsidR="00AE06C4" w:rsidRDefault="00AE06C4">
      <w:pPr>
        <w:sectPr w:rsidR="00AE06C4">
          <w:pgSz w:w="11910" w:h="16840"/>
          <w:pgMar w:top="1320" w:right="920" w:bottom="1340" w:left="1480" w:header="0" w:footer="1077" w:gutter="0"/>
          <w:cols w:space="720"/>
        </w:sectPr>
      </w:pPr>
    </w:p>
    <w:p w:rsidR="00AE06C4" w:rsidRDefault="00DF6B36">
      <w:pPr>
        <w:pStyle w:val="BodyText"/>
        <w:spacing w:before="72"/>
        <w:ind w:firstLine="0"/>
      </w:pPr>
      <w:r>
        <w:lastRenderedPageBreak/>
        <w:t>chủ đại tiểu tiện, điều dƣỡng có thể hƣớng dẫn ngƣời chăm sóc cách đặt sonde và theo dõi.</w:t>
      </w:r>
    </w:p>
    <w:p w:rsidR="00AE06C4" w:rsidRDefault="00DF6B36">
      <w:pPr>
        <w:pStyle w:val="Heading1"/>
        <w:numPr>
          <w:ilvl w:val="0"/>
          <w:numId w:val="13"/>
        </w:numPr>
        <w:tabs>
          <w:tab w:val="left" w:pos="858"/>
        </w:tabs>
        <w:jc w:val="both"/>
      </w:pPr>
      <w:bookmarkStart w:id="111" w:name="_bookmark111"/>
      <w:bookmarkEnd w:id="111"/>
      <w:r>
        <w:t>Chuyên gia vật lý trị</w:t>
      </w:r>
      <w:r>
        <w:rPr>
          <w:spacing w:val="-1"/>
        </w:rPr>
        <w:t xml:space="preserve"> </w:t>
      </w:r>
      <w:r>
        <w:t>liệu</w:t>
      </w:r>
    </w:p>
    <w:p w:rsidR="00AE06C4" w:rsidRDefault="00DF6B36">
      <w:pPr>
        <w:pStyle w:val="BodyText"/>
        <w:spacing w:before="115"/>
        <w:ind w:right="492"/>
      </w:pPr>
      <w:r>
        <w:t>Chuyên gia vật lý trị liệu chuyên điều trị các khuyết tật liên quan đến suy giảm vận động và cảm giác. Đội ngũ n</w:t>
      </w:r>
      <w:r>
        <w:t>ày cần đƣợc đào tạo về giải phẫu và sinh lý liên quan đến chức năng bình thƣờng, đặc biệt là vận động.</w:t>
      </w:r>
    </w:p>
    <w:p w:rsidR="00AE06C4" w:rsidRDefault="00DF6B36">
      <w:pPr>
        <w:pStyle w:val="BodyText"/>
        <w:ind w:right="490"/>
      </w:pPr>
      <w:r>
        <w:t xml:space="preserve">Các chuyên gia vật lý trị liệu đánh giá năng lực của các bệnh nhân đột quỳ, độ bền, phạm vi vận động, dáng đi bất thƣờng và các khiếm khuyết cảm giác để </w:t>
      </w:r>
      <w:r>
        <w:t xml:space="preserve">thiết kế </w:t>
      </w:r>
      <w:r>
        <w:rPr>
          <w:spacing w:val="-15"/>
        </w:rPr>
        <w:t xml:space="preserve">chƣơng </w:t>
      </w:r>
      <w:r>
        <w:t>trình phục hồi chức năng phù hợp với từng cá nhân nhằm phục hồi công dụng chi bị đột quỳ và thiết lập việc học các kỹ năng mới. Các bài tập bao gồm k ch th ch cảm giác chọn lọc nhƣ ấn hoặc sờ, bài tập vận động chủ động và thụ động có đối kh</w:t>
      </w:r>
      <w:r>
        <w:t>áng. Nói chung, vật</w:t>
      </w:r>
      <w:r>
        <w:rPr>
          <w:spacing w:val="-33"/>
        </w:rPr>
        <w:t xml:space="preserve"> </w:t>
      </w:r>
      <w:r>
        <w:rPr>
          <w:spacing w:val="-22"/>
        </w:rPr>
        <w:t xml:space="preserve">lý </w:t>
      </w:r>
      <w:r>
        <w:t xml:space="preserve">trị liệu chú trọng thực hành các vận động chuyên biệt, lặp đi lặp lại nhiều lần, các bài tập phức tạp đòi hỏi nhiều sự phối hợp và cân bằng, chẳng hạn nhƣ đi lên hoặc đi xuống </w:t>
      </w:r>
      <w:r>
        <w:rPr>
          <w:spacing w:val="-15"/>
        </w:rPr>
        <w:t xml:space="preserve">cầu </w:t>
      </w:r>
      <w:r>
        <w:t>thang hoặc di chuyển an toàn giữa các chƣớng ngại vật</w:t>
      </w:r>
      <w:r>
        <w:t xml:space="preserve">. Những bệnh nhân quá yếu có </w:t>
      </w:r>
      <w:r>
        <w:rPr>
          <w:spacing w:val="-14"/>
        </w:rPr>
        <w:t xml:space="preserve">thể </w:t>
      </w:r>
      <w:r>
        <w:t xml:space="preserve">thực hiện các động tác trong nƣớc (nƣớc tạo ra k ch th ch cảm giác đồng thời hỗ trợ </w:t>
      </w:r>
      <w:r>
        <w:rPr>
          <w:spacing w:val="-13"/>
        </w:rPr>
        <w:t xml:space="preserve">trọng </w:t>
      </w:r>
      <w:r>
        <w:t>lực) hoặc đƣợc hỗ trợ một phần bằng dây buộc. Một xu hƣớng gần đây trong vật lý trị</w:t>
      </w:r>
      <w:r>
        <w:rPr>
          <w:spacing w:val="-26"/>
        </w:rPr>
        <w:t xml:space="preserve"> </w:t>
      </w:r>
      <w:r>
        <w:rPr>
          <w:spacing w:val="-20"/>
        </w:rPr>
        <w:t xml:space="preserve">liệu </w:t>
      </w:r>
      <w:r>
        <w:t>nhấn mạnh hiệu quả của việc tham gia vào các</w:t>
      </w:r>
      <w:r>
        <w:t xml:space="preserve"> hoạt động có mục tiêu (những chơi trò chơi), để thúc đẩy khả năng phối hợp. Vật </w:t>
      </w:r>
      <w:r>
        <w:rPr>
          <w:spacing w:val="2"/>
        </w:rPr>
        <w:t xml:space="preserve">lý </w:t>
      </w:r>
      <w:r>
        <w:t xml:space="preserve">trị liệu thƣờng sử dụng k ch th ch cảm </w:t>
      </w:r>
      <w:r>
        <w:rPr>
          <w:spacing w:val="-12"/>
        </w:rPr>
        <w:t xml:space="preserve">giác </w:t>
      </w:r>
      <w:r>
        <w:t xml:space="preserve">chọn lọc để tăng cƣờng sử dụng các chi bị suy yếu và giúp bệnh nhân có nhận thức </w:t>
      </w:r>
      <w:r>
        <w:rPr>
          <w:spacing w:val="-9"/>
        </w:rPr>
        <w:t xml:space="preserve">phần </w:t>
      </w:r>
      <w:r>
        <w:t>cơ thể bị “lãng</w:t>
      </w:r>
      <w:r>
        <w:rPr>
          <w:spacing w:val="-5"/>
        </w:rPr>
        <w:t xml:space="preserve"> </w:t>
      </w:r>
      <w:r>
        <w:t>quên”.</w:t>
      </w:r>
    </w:p>
    <w:p w:rsidR="00AE06C4" w:rsidRDefault="00DF6B36">
      <w:pPr>
        <w:pStyle w:val="Heading1"/>
        <w:numPr>
          <w:ilvl w:val="0"/>
          <w:numId w:val="13"/>
        </w:numPr>
        <w:tabs>
          <w:tab w:val="left" w:pos="858"/>
        </w:tabs>
        <w:spacing w:before="126"/>
        <w:jc w:val="both"/>
      </w:pPr>
      <w:bookmarkStart w:id="112" w:name="_bookmark112"/>
      <w:bookmarkEnd w:id="112"/>
      <w:r>
        <w:t xml:space="preserve">Vật lý trị liệu và </w:t>
      </w:r>
      <w:r>
        <w:t>thƣ</w:t>
      </w:r>
      <w:r>
        <w:rPr>
          <w:spacing w:val="-3"/>
        </w:rPr>
        <w:t xml:space="preserve"> </w:t>
      </w:r>
      <w:r>
        <w:t>giãn</w:t>
      </w:r>
    </w:p>
    <w:p w:rsidR="00AE06C4" w:rsidRDefault="00DF6B36">
      <w:pPr>
        <w:pStyle w:val="BodyText"/>
        <w:spacing w:before="115"/>
        <w:ind w:right="494"/>
      </w:pPr>
      <w:r>
        <w:t xml:space="preserve">Phƣơng pháp này giúp bệnh nhân học lại các </w:t>
      </w:r>
      <w:r>
        <w:rPr>
          <w:spacing w:val="2"/>
        </w:rPr>
        <w:t xml:space="preserve">kỹ </w:t>
      </w:r>
      <w:r>
        <w:t xml:space="preserve">năng cần thiết để thực hiện các </w:t>
      </w:r>
      <w:r>
        <w:rPr>
          <w:spacing w:val="-12"/>
        </w:rPr>
        <w:t xml:space="preserve">hoạt </w:t>
      </w:r>
      <w:r>
        <w:t xml:space="preserve">động tự chủ nhƣ chải chuốt bản thân, chuẩn bị bữa ăn, lau dọn nhà cửa. Ngoài ra, nó </w:t>
      </w:r>
      <w:r>
        <w:rPr>
          <w:spacing w:val="-17"/>
        </w:rPr>
        <w:t xml:space="preserve">còn </w:t>
      </w:r>
      <w:r>
        <w:t>giúp bệnh nhân biết cách chia các hoạt động phức tạp thành các phần nhỏ để thực hiện đồng</w:t>
      </w:r>
      <w:r>
        <w:rPr>
          <w:spacing w:val="-7"/>
        </w:rPr>
        <w:t xml:space="preserve"> </w:t>
      </w:r>
      <w:r>
        <w:t>thời</w:t>
      </w:r>
      <w:r>
        <w:rPr>
          <w:spacing w:val="-3"/>
        </w:rPr>
        <w:t xml:space="preserve"> </w:t>
      </w:r>
      <w:r>
        <w:t>phát</w:t>
      </w:r>
      <w:r>
        <w:rPr>
          <w:spacing w:val="-4"/>
        </w:rPr>
        <w:t xml:space="preserve"> </w:t>
      </w:r>
      <w:r>
        <w:t>triển</w:t>
      </w:r>
      <w:r>
        <w:rPr>
          <w:spacing w:val="-1"/>
        </w:rPr>
        <w:t xml:space="preserve"> </w:t>
      </w:r>
      <w:r>
        <w:t>các</w:t>
      </w:r>
      <w:r>
        <w:rPr>
          <w:spacing w:val="-3"/>
        </w:rPr>
        <w:t xml:space="preserve"> </w:t>
      </w:r>
      <w:r>
        <w:t>hoạt</w:t>
      </w:r>
      <w:r>
        <w:rPr>
          <w:spacing w:val="-3"/>
        </w:rPr>
        <w:t xml:space="preserve"> </w:t>
      </w:r>
      <w:r>
        <w:t>động</w:t>
      </w:r>
      <w:r>
        <w:rPr>
          <w:spacing w:val="-6"/>
        </w:rPr>
        <w:t xml:space="preserve"> </w:t>
      </w:r>
      <w:r>
        <w:t>bù</w:t>
      </w:r>
      <w:r>
        <w:rPr>
          <w:spacing w:val="-4"/>
        </w:rPr>
        <w:t xml:space="preserve"> </w:t>
      </w:r>
      <w:r>
        <w:t>trừ</w:t>
      </w:r>
      <w:r>
        <w:rPr>
          <w:spacing w:val="-4"/>
        </w:rPr>
        <w:t xml:space="preserve"> </w:t>
      </w:r>
      <w:r>
        <w:t>nhằm</w:t>
      </w:r>
      <w:r>
        <w:rPr>
          <w:spacing w:val="-2"/>
        </w:rPr>
        <w:t xml:space="preserve"> </w:t>
      </w:r>
      <w:r>
        <w:t>cải</w:t>
      </w:r>
      <w:r>
        <w:rPr>
          <w:spacing w:val="-3"/>
        </w:rPr>
        <w:t xml:space="preserve"> </w:t>
      </w:r>
      <w:r>
        <w:t>thiện</w:t>
      </w:r>
      <w:r>
        <w:rPr>
          <w:spacing w:val="-3"/>
        </w:rPr>
        <w:t xml:space="preserve"> </w:t>
      </w:r>
      <w:r>
        <w:t>điều</w:t>
      </w:r>
      <w:r>
        <w:rPr>
          <w:spacing w:val="-4"/>
        </w:rPr>
        <w:t xml:space="preserve"> </w:t>
      </w:r>
      <w:r>
        <w:t>kiện</w:t>
      </w:r>
      <w:r>
        <w:rPr>
          <w:spacing w:val="-3"/>
        </w:rPr>
        <w:t xml:space="preserve"> </w:t>
      </w:r>
      <w:r>
        <w:t>môi</w:t>
      </w:r>
      <w:r>
        <w:rPr>
          <w:spacing w:val="-4"/>
        </w:rPr>
        <w:t xml:space="preserve"> </w:t>
      </w:r>
      <w:r>
        <w:t>trƣờng</w:t>
      </w:r>
      <w:r>
        <w:rPr>
          <w:spacing w:val="-6"/>
        </w:rPr>
        <w:t xml:space="preserve"> </w:t>
      </w:r>
      <w:r>
        <w:t>sống,</w:t>
      </w:r>
      <w:r>
        <w:rPr>
          <w:spacing w:val="-1"/>
        </w:rPr>
        <w:t xml:space="preserve"> </w:t>
      </w:r>
      <w:r>
        <w:t>loại</w:t>
      </w:r>
      <w:r>
        <w:rPr>
          <w:spacing w:val="-4"/>
        </w:rPr>
        <w:t xml:space="preserve"> </w:t>
      </w:r>
      <w:r>
        <w:rPr>
          <w:spacing w:val="-23"/>
        </w:rPr>
        <w:t xml:space="preserve">bỏ </w:t>
      </w:r>
      <w:r>
        <w:t>các rào chắn, tăng t nh an toàn, hỗ trợ các hoạt động chức</w:t>
      </w:r>
      <w:r>
        <w:rPr>
          <w:spacing w:val="-4"/>
        </w:rPr>
        <w:t xml:space="preserve"> </w:t>
      </w:r>
      <w:r>
        <w:t>năng.</w:t>
      </w:r>
    </w:p>
    <w:p w:rsidR="00AE06C4" w:rsidRDefault="00DF6B36">
      <w:pPr>
        <w:pStyle w:val="Heading1"/>
        <w:numPr>
          <w:ilvl w:val="0"/>
          <w:numId w:val="13"/>
        </w:numPr>
        <w:tabs>
          <w:tab w:val="left" w:pos="858"/>
        </w:tabs>
        <w:jc w:val="both"/>
      </w:pPr>
      <w:bookmarkStart w:id="113" w:name="_bookmark113"/>
      <w:bookmarkEnd w:id="113"/>
      <w:r>
        <w:t>Chuyên gia trị</w:t>
      </w:r>
      <w:r>
        <w:t xml:space="preserve"> liệu ngôn ngữ - lời</w:t>
      </w:r>
      <w:r>
        <w:rPr>
          <w:spacing w:val="-3"/>
        </w:rPr>
        <w:t xml:space="preserve"> </w:t>
      </w:r>
      <w:r>
        <w:t>nói</w:t>
      </w:r>
    </w:p>
    <w:p w:rsidR="00AE06C4" w:rsidRDefault="00DF6B36">
      <w:pPr>
        <w:pStyle w:val="BodyText"/>
        <w:spacing w:before="116"/>
        <w:ind w:right="491"/>
      </w:pPr>
      <w:r>
        <w:t xml:space="preserve">Trị liệu ngôn ngữ - lời nói giúp bệnh nhân học lại cách sử dụng ngôn ngữ hoặc phát triển các </w:t>
      </w:r>
      <w:r>
        <w:rPr>
          <w:spacing w:val="2"/>
        </w:rPr>
        <w:t xml:space="preserve">kỹ </w:t>
      </w:r>
      <w:r>
        <w:t xml:space="preserve">năng giao tiếp, góp phần cải thiện khả năng nuốt và các </w:t>
      </w:r>
      <w:r>
        <w:rPr>
          <w:spacing w:val="2"/>
        </w:rPr>
        <w:t xml:space="preserve">kỹ </w:t>
      </w:r>
      <w:r>
        <w:t>năng xã hội sau đột quỳ.</w:t>
      </w:r>
      <w:r>
        <w:rPr>
          <w:spacing w:val="-6"/>
        </w:rPr>
        <w:t xml:space="preserve"> </w:t>
      </w:r>
      <w:r>
        <w:t>Các</w:t>
      </w:r>
      <w:r>
        <w:rPr>
          <w:spacing w:val="-6"/>
        </w:rPr>
        <w:t xml:space="preserve"> </w:t>
      </w:r>
      <w:r>
        <w:t>bài</w:t>
      </w:r>
      <w:r>
        <w:rPr>
          <w:spacing w:val="-5"/>
        </w:rPr>
        <w:t xml:space="preserve"> </w:t>
      </w:r>
      <w:r>
        <w:t>tập</w:t>
      </w:r>
      <w:r>
        <w:rPr>
          <w:spacing w:val="-3"/>
        </w:rPr>
        <w:t xml:space="preserve"> </w:t>
      </w:r>
      <w:r>
        <w:t>t</w:t>
      </w:r>
      <w:r>
        <w:rPr>
          <w:spacing w:val="-3"/>
        </w:rPr>
        <w:t xml:space="preserve"> </w:t>
      </w:r>
      <w:r>
        <w:t>ch</w:t>
      </w:r>
      <w:r>
        <w:rPr>
          <w:spacing w:val="-3"/>
        </w:rPr>
        <w:t xml:space="preserve"> </w:t>
      </w:r>
      <w:r>
        <w:t>cực</w:t>
      </w:r>
      <w:r>
        <w:rPr>
          <w:spacing w:val="-3"/>
        </w:rPr>
        <w:t xml:space="preserve"> </w:t>
      </w:r>
      <w:r>
        <w:t>nhƣ</w:t>
      </w:r>
      <w:r>
        <w:rPr>
          <w:spacing w:val="-5"/>
        </w:rPr>
        <w:t xml:space="preserve"> </w:t>
      </w:r>
      <w:r>
        <w:t>lặp</w:t>
      </w:r>
      <w:r>
        <w:rPr>
          <w:spacing w:val="-5"/>
        </w:rPr>
        <w:t xml:space="preserve"> </w:t>
      </w:r>
      <w:r>
        <w:t>lại</w:t>
      </w:r>
      <w:r>
        <w:rPr>
          <w:spacing w:val="-5"/>
        </w:rPr>
        <w:t xml:space="preserve"> </w:t>
      </w:r>
      <w:r>
        <w:t>lời</w:t>
      </w:r>
      <w:r>
        <w:rPr>
          <w:spacing w:val="-5"/>
        </w:rPr>
        <w:t xml:space="preserve"> </w:t>
      </w:r>
      <w:r>
        <w:t>của</w:t>
      </w:r>
      <w:r>
        <w:rPr>
          <w:spacing w:val="-6"/>
        </w:rPr>
        <w:t xml:space="preserve"> </w:t>
      </w:r>
      <w:r>
        <w:t>bác</w:t>
      </w:r>
      <w:r>
        <w:rPr>
          <w:spacing w:val="-7"/>
        </w:rPr>
        <w:t xml:space="preserve"> </w:t>
      </w:r>
      <w:r>
        <w:t>sỹ,</w:t>
      </w:r>
      <w:r>
        <w:rPr>
          <w:spacing w:val="-5"/>
        </w:rPr>
        <w:t xml:space="preserve"> </w:t>
      </w:r>
      <w:r>
        <w:rPr>
          <w:shd w:val="clear" w:color="auto" w:fill="F8F8F9"/>
        </w:rPr>
        <w:t>th</w:t>
      </w:r>
      <w:r>
        <w:rPr>
          <w:shd w:val="clear" w:color="auto" w:fill="F8F8F9"/>
        </w:rPr>
        <w:t>ực</w:t>
      </w:r>
      <w:r>
        <w:rPr>
          <w:spacing w:val="-6"/>
          <w:shd w:val="clear" w:color="auto" w:fill="F8F8F9"/>
        </w:rPr>
        <w:t xml:space="preserve"> </w:t>
      </w:r>
      <w:r>
        <w:rPr>
          <w:shd w:val="clear" w:color="auto" w:fill="F8F8F9"/>
        </w:rPr>
        <w:t>hành</w:t>
      </w:r>
      <w:r>
        <w:rPr>
          <w:spacing w:val="-5"/>
          <w:shd w:val="clear" w:color="auto" w:fill="F8F8F9"/>
        </w:rPr>
        <w:t xml:space="preserve"> </w:t>
      </w:r>
      <w:r>
        <w:rPr>
          <w:shd w:val="clear" w:color="auto" w:fill="F8F8F9"/>
        </w:rPr>
        <w:t>theo</w:t>
      </w:r>
      <w:r>
        <w:rPr>
          <w:spacing w:val="-4"/>
          <w:shd w:val="clear" w:color="auto" w:fill="F8F8F9"/>
        </w:rPr>
        <w:t xml:space="preserve"> </w:t>
      </w:r>
      <w:r>
        <w:rPr>
          <w:shd w:val="clear" w:color="auto" w:fill="F8F8F9"/>
        </w:rPr>
        <w:t>hƣớng</w:t>
      </w:r>
      <w:r>
        <w:rPr>
          <w:spacing w:val="-8"/>
          <w:shd w:val="clear" w:color="auto" w:fill="F8F8F9"/>
        </w:rPr>
        <w:t xml:space="preserve"> </w:t>
      </w:r>
      <w:r>
        <w:rPr>
          <w:shd w:val="clear" w:color="auto" w:fill="F8F8F9"/>
        </w:rPr>
        <w:t>dẫn,</w:t>
      </w:r>
      <w:r>
        <w:rPr>
          <w:spacing w:val="-6"/>
          <w:shd w:val="clear" w:color="auto" w:fill="F8F8F9"/>
        </w:rPr>
        <w:t xml:space="preserve"> </w:t>
      </w:r>
      <w:r>
        <w:rPr>
          <w:shd w:val="clear" w:color="auto" w:fill="F8F8F9"/>
        </w:rPr>
        <w:t>kỹ</w:t>
      </w:r>
      <w:r>
        <w:rPr>
          <w:spacing w:val="-9"/>
          <w:shd w:val="clear" w:color="auto" w:fill="F8F8F9"/>
        </w:rPr>
        <w:t xml:space="preserve"> </w:t>
      </w:r>
      <w:r>
        <w:rPr>
          <w:shd w:val="clear" w:color="auto" w:fill="F8F8F9"/>
        </w:rPr>
        <w:t>năng</w:t>
      </w:r>
      <w:r>
        <w:rPr>
          <w:spacing w:val="-8"/>
          <w:shd w:val="clear" w:color="auto" w:fill="F8F8F9"/>
        </w:rPr>
        <w:t xml:space="preserve"> </w:t>
      </w:r>
      <w:r>
        <w:rPr>
          <w:spacing w:val="-30"/>
          <w:shd w:val="clear" w:color="auto" w:fill="F8F8F9"/>
        </w:rPr>
        <w:t>đọc</w:t>
      </w:r>
      <w:r>
        <w:rPr>
          <w:spacing w:val="-30"/>
        </w:rPr>
        <w:t xml:space="preserve"> </w:t>
      </w:r>
      <w:r>
        <w:rPr>
          <w:shd w:val="clear" w:color="auto" w:fill="F8F8F9"/>
        </w:rPr>
        <w:t>hoặc viết là nền tảng của phục hồi ngôn ngữ. Một số chuyên gia dùng bảng ký hiệu hoặc</w:t>
      </w:r>
      <w:r>
        <w:t xml:space="preserve"> </w:t>
      </w:r>
      <w:r>
        <w:rPr>
          <w:shd w:val="clear" w:color="auto" w:fill="F8F8F9"/>
        </w:rPr>
        <w:t>các cử chỉ ngôn ngữ, các tiến bộ khoa học máy t nh phát triển các dụng cụ mới để tăng</w:t>
      </w:r>
      <w:r>
        <w:t xml:space="preserve"> </w:t>
      </w:r>
      <w:r>
        <w:rPr>
          <w:shd w:val="clear" w:color="auto" w:fill="F8F8F9"/>
        </w:rPr>
        <w:t xml:space="preserve">cƣờng khả năng giao tiếp. Các chuyên gia sử dụng kỹ thuật chẩn đoán hình ảnh đặc biệt </w:t>
      </w:r>
      <w:r>
        <w:rPr>
          <w:spacing w:val="-21"/>
          <w:shd w:val="clear" w:color="auto" w:fill="F8F8F9"/>
        </w:rPr>
        <w:t>để</w:t>
      </w:r>
      <w:r>
        <w:rPr>
          <w:spacing w:val="-21"/>
        </w:rPr>
        <w:t xml:space="preserve"> </w:t>
      </w:r>
      <w:r>
        <w:rPr>
          <w:shd w:val="clear" w:color="auto" w:fill="F8F8F9"/>
        </w:rPr>
        <w:t>nghiên cứu quá trình nuốt ở bệnh nhân, từ đó tìm ra nguyên nhân gây suy giảm khả năng</w:t>
      </w:r>
      <w:r>
        <w:t xml:space="preserve"> </w:t>
      </w:r>
      <w:r>
        <w:rPr>
          <w:shd w:val="clear" w:color="auto" w:fill="F8F8F9"/>
        </w:rPr>
        <w:t xml:space="preserve">nuốt. Có nhiều nguyên nhân dẫn tới nuốt khó nhƣ: rối loạn phản xạ nuốt, lƣỡi mất </w:t>
      </w:r>
      <w:r>
        <w:rPr>
          <w:spacing w:val="-29"/>
          <w:shd w:val="clear" w:color="auto" w:fill="F8F8F9"/>
        </w:rPr>
        <w:t>khả</w:t>
      </w:r>
      <w:r>
        <w:rPr>
          <w:spacing w:val="-29"/>
        </w:rPr>
        <w:t xml:space="preserve"> </w:t>
      </w:r>
      <w:r>
        <w:rPr>
          <w:shd w:val="clear" w:color="auto" w:fill="F8F8F9"/>
        </w:rPr>
        <w:t xml:space="preserve">năng nhào trộn thức ăn, mất cảm giác nhận biết thức ăn tồn dƣ trong miệng sau khi </w:t>
      </w:r>
      <w:r>
        <w:rPr>
          <w:spacing w:val="-8"/>
          <w:shd w:val="clear" w:color="auto" w:fill="F8F8F9"/>
        </w:rPr>
        <w:t>nuốt.</w:t>
      </w:r>
      <w:r>
        <w:rPr>
          <w:spacing w:val="-8"/>
        </w:rPr>
        <w:t xml:space="preserve"> </w:t>
      </w:r>
      <w:r>
        <w:rPr>
          <w:shd w:val="clear" w:color="auto" w:fill="F8F8F9"/>
        </w:rPr>
        <w:t xml:space="preserve">Đôi khi, chỉ cần thay đổi tƣ thế cũng mang lại hiệu quả. Thay đổi thức ăn và cách thức </w:t>
      </w:r>
      <w:r>
        <w:rPr>
          <w:spacing w:val="-17"/>
          <w:shd w:val="clear" w:color="auto" w:fill="F8F8F9"/>
        </w:rPr>
        <w:t>ăn</w:t>
      </w:r>
      <w:r>
        <w:rPr>
          <w:spacing w:val="-17"/>
        </w:rPr>
        <w:t xml:space="preserve"> </w:t>
      </w:r>
      <w:r>
        <w:rPr>
          <w:shd w:val="clear" w:color="auto" w:fill="F8F8F9"/>
        </w:rPr>
        <w:t>nhƣ thức ăn lỏng, ăn t một, nhai chậm có thể giảm bớt chứng khó</w:t>
      </w:r>
      <w:r>
        <w:rPr>
          <w:spacing w:val="-24"/>
          <w:shd w:val="clear" w:color="auto" w:fill="F8F8F9"/>
        </w:rPr>
        <w:t xml:space="preserve"> </w:t>
      </w:r>
      <w:r>
        <w:rPr>
          <w:shd w:val="clear" w:color="auto" w:fill="F8F8F9"/>
        </w:rPr>
        <w:t>nuốt.</w:t>
      </w:r>
    </w:p>
    <w:p w:rsidR="00AE06C4" w:rsidRDefault="00DF6B36">
      <w:pPr>
        <w:pStyle w:val="Heading1"/>
        <w:numPr>
          <w:ilvl w:val="0"/>
          <w:numId w:val="13"/>
        </w:numPr>
        <w:tabs>
          <w:tab w:val="left" w:pos="858"/>
        </w:tabs>
        <w:spacing w:before="123"/>
        <w:jc w:val="both"/>
      </w:pPr>
      <w:bookmarkStart w:id="114" w:name="_bookmark114"/>
      <w:bookmarkEnd w:id="114"/>
      <w:r>
        <w:rPr>
          <w:shd w:val="clear" w:color="auto" w:fill="F8F8F9"/>
        </w:rPr>
        <w:t>Trun</w:t>
      </w:r>
      <w:r>
        <w:rPr>
          <w:shd w:val="clear" w:color="auto" w:fill="F8F8F9"/>
        </w:rPr>
        <w:t>g tâm dạy nghề và tái hoạt động nghề</w:t>
      </w:r>
      <w:r>
        <w:rPr>
          <w:spacing w:val="-7"/>
          <w:shd w:val="clear" w:color="auto" w:fill="F8F8F9"/>
        </w:rPr>
        <w:t xml:space="preserve"> </w:t>
      </w:r>
      <w:r>
        <w:rPr>
          <w:shd w:val="clear" w:color="auto" w:fill="F8F8F9"/>
        </w:rPr>
        <w:t>nghiệp</w:t>
      </w:r>
    </w:p>
    <w:p w:rsidR="00AE06C4" w:rsidRDefault="00DF6B36">
      <w:pPr>
        <w:pStyle w:val="BodyText"/>
        <w:spacing w:before="115"/>
        <w:ind w:right="490"/>
      </w:pPr>
      <w:r>
        <w:rPr>
          <w:shd w:val="clear" w:color="auto" w:fill="F8F8F9"/>
        </w:rPr>
        <w:t>Khoảng 1/4 số bệnh nhân đột quỳ trong độ tuổi 45 – 65, phần lớn trong số này quay trở</w:t>
      </w:r>
      <w:r>
        <w:t xml:space="preserve"> </w:t>
      </w:r>
      <w:r>
        <w:rPr>
          <w:shd w:val="clear" w:color="auto" w:fill="F8F8F9"/>
        </w:rPr>
        <w:t>lại công việc rất khó khăn. Các Trung tâm dạy nghề</w:t>
      </w:r>
      <w:r>
        <w:t xml:space="preserve"> có thể giúp bệnh nhân sau đột quỳ  phát hiện và phát huy thế mạnh nghề nghi</w:t>
      </w:r>
      <w:r>
        <w:t>ệp cá nhân, hỗ trợ tìm kiếm công việc phù</w:t>
      </w:r>
      <w:r>
        <w:rPr>
          <w:spacing w:val="-9"/>
        </w:rPr>
        <w:t xml:space="preserve"> </w:t>
      </w:r>
      <w:r>
        <w:t>hợp.</w:t>
      </w:r>
    </w:p>
    <w:p w:rsidR="00AE06C4" w:rsidRDefault="00AE06C4">
      <w:pPr>
        <w:sectPr w:rsidR="00AE06C4">
          <w:pgSz w:w="11910" w:h="16840"/>
          <w:pgMar w:top="1320" w:right="920" w:bottom="1340" w:left="1480" w:header="0" w:footer="1077" w:gutter="0"/>
          <w:cols w:space="720"/>
        </w:sectPr>
      </w:pPr>
    </w:p>
    <w:p w:rsidR="00AE06C4" w:rsidRDefault="00DF6B36">
      <w:pPr>
        <w:pStyle w:val="Heading1"/>
        <w:spacing w:before="77"/>
        <w:ind w:left="600" w:right="479" w:firstLine="0"/>
        <w:jc w:val="center"/>
      </w:pPr>
      <w:bookmarkStart w:id="115" w:name="_bookmark115"/>
      <w:bookmarkEnd w:id="115"/>
      <w:r>
        <w:lastRenderedPageBreak/>
        <w:t>PHẦN V</w:t>
      </w:r>
    </w:p>
    <w:p w:rsidR="00AE06C4" w:rsidRDefault="00DF6B36">
      <w:pPr>
        <w:pStyle w:val="Heading1"/>
        <w:spacing w:before="120"/>
        <w:ind w:left="600" w:right="481" w:firstLine="0"/>
        <w:jc w:val="center"/>
      </w:pPr>
      <w:bookmarkStart w:id="116" w:name="_bookmark116"/>
      <w:bookmarkEnd w:id="116"/>
      <w:r>
        <w:t>TÓM TẮT NHỮNG ĐIỂM THIẾT YẾU</w:t>
      </w:r>
    </w:p>
    <w:p w:rsidR="00AE06C4" w:rsidRDefault="00DF6B36">
      <w:pPr>
        <w:pStyle w:val="Heading1"/>
        <w:spacing w:before="120"/>
        <w:ind w:left="2857" w:firstLine="0"/>
      </w:pPr>
      <w:bookmarkStart w:id="117" w:name="_bookmark117"/>
      <w:bookmarkEnd w:id="117"/>
      <w:r>
        <w:t>trong thực hành lâm sàng đột quỳ não</w:t>
      </w:r>
    </w:p>
    <w:p w:rsidR="00AE06C4" w:rsidRDefault="00DF6B36">
      <w:pPr>
        <w:pStyle w:val="ListParagraph"/>
        <w:numPr>
          <w:ilvl w:val="0"/>
          <w:numId w:val="12"/>
        </w:numPr>
        <w:tabs>
          <w:tab w:val="left" w:pos="1139"/>
        </w:tabs>
        <w:spacing w:before="115"/>
        <w:ind w:right="497" w:firstLine="395"/>
        <w:jc w:val="both"/>
        <w:rPr>
          <w:sz w:val="24"/>
        </w:rPr>
      </w:pPr>
      <w:r>
        <w:rPr>
          <w:sz w:val="24"/>
        </w:rPr>
        <w:t xml:space="preserve">Đột quỳ não, trong đó có tới 80% bệnh nhân đột quỳ thiếu máu não (hay còn gọi là nhồi máu não), số còn lại là đột quỳ xuất huyết não là một trong những biến cố tim mạch quan trọng, đặc biệt ở những bệnh nhân tim mạch có nguy cơ cao nhƣ tăng huyết áp, </w:t>
      </w:r>
      <w:r>
        <w:rPr>
          <w:spacing w:val="-11"/>
          <w:sz w:val="24"/>
        </w:rPr>
        <w:t xml:space="preserve">tiểu </w:t>
      </w:r>
      <w:r>
        <w:rPr>
          <w:sz w:val="24"/>
        </w:rPr>
        <w:t>đƣờng, rối loạn lipid</w:t>
      </w:r>
      <w:r>
        <w:rPr>
          <w:spacing w:val="-3"/>
          <w:sz w:val="24"/>
        </w:rPr>
        <w:t xml:space="preserve"> </w:t>
      </w:r>
      <w:r>
        <w:rPr>
          <w:sz w:val="24"/>
        </w:rPr>
        <w:t>máu...</w:t>
      </w:r>
    </w:p>
    <w:p w:rsidR="00AE06C4" w:rsidRDefault="00DF6B36">
      <w:pPr>
        <w:pStyle w:val="ListParagraph"/>
        <w:numPr>
          <w:ilvl w:val="0"/>
          <w:numId w:val="12"/>
        </w:numPr>
        <w:tabs>
          <w:tab w:val="left" w:pos="1139"/>
        </w:tabs>
        <w:ind w:right="490" w:firstLine="395"/>
        <w:jc w:val="both"/>
        <w:rPr>
          <w:sz w:val="24"/>
        </w:rPr>
      </w:pPr>
      <w:r>
        <w:rPr>
          <w:sz w:val="24"/>
        </w:rPr>
        <w:t>Mục tiêu ch nh của xử tr ban đầu bệnh nhân đột quỳ não là đảm bảo sự ổn định của ngƣời bệnh, nhanh chóng khôi phục những tổn thƣơng mấu chốt gây ra tình trạng</w:t>
      </w:r>
      <w:r>
        <w:rPr>
          <w:spacing w:val="-36"/>
          <w:sz w:val="24"/>
        </w:rPr>
        <w:t xml:space="preserve"> </w:t>
      </w:r>
      <w:r>
        <w:rPr>
          <w:spacing w:val="-24"/>
          <w:sz w:val="24"/>
        </w:rPr>
        <w:t xml:space="preserve">hiện </w:t>
      </w:r>
      <w:r>
        <w:rPr>
          <w:sz w:val="24"/>
        </w:rPr>
        <w:t>tại của ngƣời bệnh, khẳng định bệnh nhân đột quỳ có chỉ định đi</w:t>
      </w:r>
      <w:r>
        <w:rPr>
          <w:sz w:val="24"/>
        </w:rPr>
        <w:t xml:space="preserve">ều trị bằng thuốc tiêu </w:t>
      </w:r>
      <w:r>
        <w:rPr>
          <w:spacing w:val="-15"/>
          <w:sz w:val="24"/>
        </w:rPr>
        <w:t xml:space="preserve">sợi </w:t>
      </w:r>
      <w:r>
        <w:rPr>
          <w:sz w:val="24"/>
        </w:rPr>
        <w:t xml:space="preserve">huyết đƣờng tĩnh mạch hay không và bắt đầu tìm hiểu cơ sở sinh lý bệnh học của các </w:t>
      </w:r>
      <w:r>
        <w:rPr>
          <w:spacing w:val="-15"/>
          <w:sz w:val="24"/>
        </w:rPr>
        <w:t xml:space="preserve">dấu </w:t>
      </w:r>
      <w:r>
        <w:rPr>
          <w:sz w:val="24"/>
        </w:rPr>
        <w:t>hiệu, triệu chứng thần kinh trên ngƣời</w:t>
      </w:r>
      <w:r>
        <w:rPr>
          <w:spacing w:val="-9"/>
          <w:sz w:val="24"/>
        </w:rPr>
        <w:t xml:space="preserve"> </w:t>
      </w:r>
      <w:r>
        <w:rPr>
          <w:sz w:val="24"/>
        </w:rPr>
        <w:t>bệnh.</w:t>
      </w:r>
    </w:p>
    <w:p w:rsidR="00AE06C4" w:rsidRDefault="00DF6B36">
      <w:pPr>
        <w:pStyle w:val="ListParagraph"/>
        <w:numPr>
          <w:ilvl w:val="0"/>
          <w:numId w:val="12"/>
        </w:numPr>
        <w:tabs>
          <w:tab w:val="left" w:pos="1139"/>
        </w:tabs>
        <w:spacing w:before="121"/>
        <w:ind w:left="1138"/>
        <w:jc w:val="both"/>
        <w:rPr>
          <w:sz w:val="24"/>
        </w:rPr>
      </w:pPr>
      <w:r>
        <w:rPr>
          <w:sz w:val="24"/>
        </w:rPr>
        <w:t>Những đánh giá và xử tr quan trọng của đột quỳ cấp gồm những điểm</w:t>
      </w:r>
      <w:r>
        <w:rPr>
          <w:spacing w:val="-13"/>
          <w:sz w:val="24"/>
        </w:rPr>
        <w:t xml:space="preserve"> </w:t>
      </w:r>
      <w:r>
        <w:rPr>
          <w:sz w:val="24"/>
        </w:rPr>
        <w:t>sau:</w:t>
      </w:r>
    </w:p>
    <w:p w:rsidR="00AE06C4" w:rsidRDefault="00DF6B36">
      <w:pPr>
        <w:pStyle w:val="ListParagraph"/>
        <w:numPr>
          <w:ilvl w:val="0"/>
          <w:numId w:val="11"/>
        </w:numPr>
        <w:tabs>
          <w:tab w:val="left" w:pos="1139"/>
        </w:tabs>
        <w:ind w:right="492" w:firstLine="395"/>
        <w:jc w:val="both"/>
        <w:rPr>
          <w:sz w:val="24"/>
        </w:rPr>
      </w:pPr>
      <w:r>
        <w:rPr>
          <w:sz w:val="24"/>
        </w:rPr>
        <w:t>Đánh giá các dấu hiệu sinh</w:t>
      </w:r>
      <w:r>
        <w:rPr>
          <w:sz w:val="24"/>
        </w:rPr>
        <w:t xml:space="preserve"> tồn và đảm bảo kiểm soát an toàn đƣờng thở </w:t>
      </w:r>
      <w:r>
        <w:rPr>
          <w:spacing w:val="-14"/>
          <w:sz w:val="24"/>
        </w:rPr>
        <w:t>(</w:t>
      </w:r>
      <w:r>
        <w:rPr>
          <w:b/>
          <w:spacing w:val="-14"/>
          <w:sz w:val="24"/>
        </w:rPr>
        <w:t>A</w:t>
      </w:r>
      <w:r>
        <w:rPr>
          <w:spacing w:val="-14"/>
          <w:sz w:val="24"/>
        </w:rPr>
        <w:t xml:space="preserve">: </w:t>
      </w:r>
      <w:r>
        <w:rPr>
          <w:sz w:val="24"/>
        </w:rPr>
        <w:t>airway), nhịp thở (</w:t>
      </w:r>
      <w:r>
        <w:rPr>
          <w:b/>
          <w:sz w:val="24"/>
        </w:rPr>
        <w:t>B</w:t>
      </w:r>
      <w:r>
        <w:rPr>
          <w:sz w:val="24"/>
        </w:rPr>
        <w:t>: breathing) và tuần hoàn (</w:t>
      </w:r>
      <w:r>
        <w:rPr>
          <w:b/>
          <w:sz w:val="24"/>
        </w:rPr>
        <w:t>C</w:t>
      </w:r>
      <w:r>
        <w:rPr>
          <w:sz w:val="24"/>
        </w:rPr>
        <w:t>: circulation);</w:t>
      </w:r>
    </w:p>
    <w:p w:rsidR="00AE06C4" w:rsidRDefault="00DF6B36">
      <w:pPr>
        <w:pStyle w:val="ListParagraph"/>
        <w:numPr>
          <w:ilvl w:val="0"/>
          <w:numId w:val="11"/>
        </w:numPr>
        <w:tabs>
          <w:tab w:val="left" w:pos="1139"/>
        </w:tabs>
        <w:ind w:right="498" w:firstLine="395"/>
        <w:jc w:val="both"/>
        <w:rPr>
          <w:sz w:val="24"/>
        </w:rPr>
      </w:pPr>
      <w:r>
        <w:rPr>
          <w:sz w:val="24"/>
        </w:rPr>
        <w:t xml:space="preserve">Khai thác nhanh chóng nhƣng ch nh xác tiền sử, bệnh sử và khám lâm sàng </w:t>
      </w:r>
      <w:r>
        <w:rPr>
          <w:spacing w:val="-24"/>
          <w:sz w:val="24"/>
        </w:rPr>
        <w:t xml:space="preserve">để </w:t>
      </w:r>
      <w:r>
        <w:rPr>
          <w:sz w:val="24"/>
        </w:rPr>
        <w:t xml:space="preserve">phân biệt những biểu hiện giả đột quỳ và những bệnh </w:t>
      </w:r>
      <w:r>
        <w:rPr>
          <w:spacing w:val="2"/>
          <w:sz w:val="24"/>
        </w:rPr>
        <w:t xml:space="preserve">lý </w:t>
      </w:r>
      <w:r>
        <w:rPr>
          <w:sz w:val="24"/>
        </w:rPr>
        <w:t xml:space="preserve">cần phải phân </w:t>
      </w:r>
      <w:r>
        <w:rPr>
          <w:sz w:val="24"/>
        </w:rPr>
        <w:t>biệt với đột quỳ cấp;</w:t>
      </w:r>
    </w:p>
    <w:p w:rsidR="00AE06C4" w:rsidRDefault="00DF6B36">
      <w:pPr>
        <w:pStyle w:val="ListParagraph"/>
        <w:numPr>
          <w:ilvl w:val="0"/>
          <w:numId w:val="11"/>
        </w:numPr>
        <w:tabs>
          <w:tab w:val="left" w:pos="1139"/>
        </w:tabs>
        <w:ind w:right="495" w:firstLine="395"/>
        <w:jc w:val="both"/>
        <w:rPr>
          <w:sz w:val="24"/>
        </w:rPr>
      </w:pPr>
      <w:r>
        <w:rPr>
          <w:sz w:val="24"/>
        </w:rPr>
        <w:t xml:space="preserve">Chỉ định chụp cấp cứu CT sọ não hoặc MRI sọ não, chụp mạch não (MSCT hoặc MRA) và các xét nghiệm quan trọng khác cũng nhƣ theo dõi tình trạng tim </w:t>
      </w:r>
      <w:r>
        <w:rPr>
          <w:spacing w:val="-13"/>
          <w:sz w:val="24"/>
        </w:rPr>
        <w:t xml:space="preserve">mạch </w:t>
      </w:r>
      <w:r>
        <w:rPr>
          <w:sz w:val="24"/>
        </w:rPr>
        <w:t>(monitoring) 24h sau đột</w:t>
      </w:r>
      <w:r>
        <w:rPr>
          <w:spacing w:val="-1"/>
          <w:sz w:val="24"/>
        </w:rPr>
        <w:t xml:space="preserve"> </w:t>
      </w:r>
      <w:r>
        <w:rPr>
          <w:sz w:val="24"/>
        </w:rPr>
        <w:t>quỳ;</w:t>
      </w:r>
    </w:p>
    <w:p w:rsidR="00AE06C4" w:rsidRDefault="00DF6B36">
      <w:pPr>
        <w:pStyle w:val="ListParagraph"/>
        <w:numPr>
          <w:ilvl w:val="0"/>
          <w:numId w:val="11"/>
        </w:numPr>
        <w:tabs>
          <w:tab w:val="left" w:pos="1139"/>
        </w:tabs>
        <w:spacing w:before="121"/>
        <w:ind w:left="1138"/>
        <w:jc w:val="both"/>
        <w:rPr>
          <w:sz w:val="24"/>
        </w:rPr>
      </w:pPr>
      <w:r>
        <w:rPr>
          <w:sz w:val="24"/>
        </w:rPr>
        <w:t>Đánh</w:t>
      </w:r>
      <w:r>
        <w:rPr>
          <w:spacing w:val="-1"/>
          <w:sz w:val="24"/>
        </w:rPr>
        <w:t xml:space="preserve"> </w:t>
      </w:r>
      <w:r>
        <w:rPr>
          <w:sz w:val="24"/>
        </w:rPr>
        <w:t>giá</w:t>
      </w:r>
      <w:r>
        <w:rPr>
          <w:spacing w:val="-3"/>
          <w:sz w:val="24"/>
        </w:rPr>
        <w:t xml:space="preserve"> </w:t>
      </w:r>
      <w:r>
        <w:rPr>
          <w:sz w:val="24"/>
        </w:rPr>
        <w:t>tình</w:t>
      </w:r>
      <w:r>
        <w:rPr>
          <w:spacing w:val="-3"/>
          <w:sz w:val="24"/>
        </w:rPr>
        <w:t xml:space="preserve"> </w:t>
      </w:r>
      <w:r>
        <w:rPr>
          <w:sz w:val="24"/>
        </w:rPr>
        <w:t>trạng</w:t>
      </w:r>
      <w:r>
        <w:rPr>
          <w:spacing w:val="-5"/>
          <w:sz w:val="24"/>
        </w:rPr>
        <w:t xml:space="preserve"> </w:t>
      </w:r>
      <w:r>
        <w:rPr>
          <w:sz w:val="24"/>
        </w:rPr>
        <w:t>thiếu</w:t>
      </w:r>
      <w:r>
        <w:rPr>
          <w:spacing w:val="-1"/>
          <w:sz w:val="24"/>
        </w:rPr>
        <w:t xml:space="preserve"> </w:t>
      </w:r>
      <w:r>
        <w:rPr>
          <w:sz w:val="24"/>
        </w:rPr>
        <w:t>dịch</w:t>
      </w:r>
      <w:r>
        <w:rPr>
          <w:spacing w:val="-3"/>
          <w:sz w:val="24"/>
        </w:rPr>
        <w:t xml:space="preserve"> </w:t>
      </w:r>
      <w:r>
        <w:rPr>
          <w:sz w:val="24"/>
        </w:rPr>
        <w:t>và</w:t>
      </w:r>
      <w:r>
        <w:rPr>
          <w:spacing w:val="-4"/>
          <w:sz w:val="24"/>
        </w:rPr>
        <w:t xml:space="preserve"> </w:t>
      </w:r>
      <w:r>
        <w:rPr>
          <w:sz w:val="24"/>
        </w:rPr>
        <w:t>cần</w:t>
      </w:r>
      <w:r>
        <w:rPr>
          <w:spacing w:val="-3"/>
          <w:sz w:val="24"/>
        </w:rPr>
        <w:t xml:space="preserve"> </w:t>
      </w:r>
      <w:r>
        <w:rPr>
          <w:sz w:val="24"/>
        </w:rPr>
        <w:t>bù</w:t>
      </w:r>
      <w:r>
        <w:rPr>
          <w:spacing w:val="-3"/>
          <w:sz w:val="24"/>
        </w:rPr>
        <w:t xml:space="preserve"> </w:t>
      </w:r>
      <w:r>
        <w:rPr>
          <w:sz w:val="24"/>
        </w:rPr>
        <w:t>dịch</w:t>
      </w:r>
      <w:r>
        <w:rPr>
          <w:spacing w:val="-2"/>
          <w:sz w:val="24"/>
        </w:rPr>
        <w:t xml:space="preserve"> </w:t>
      </w:r>
      <w:r>
        <w:rPr>
          <w:sz w:val="24"/>
        </w:rPr>
        <w:t>cũng</w:t>
      </w:r>
      <w:r>
        <w:rPr>
          <w:spacing w:val="-3"/>
          <w:sz w:val="24"/>
        </w:rPr>
        <w:t xml:space="preserve"> </w:t>
      </w:r>
      <w:r>
        <w:rPr>
          <w:sz w:val="24"/>
        </w:rPr>
        <w:t>nhƣ</w:t>
      </w:r>
      <w:r>
        <w:rPr>
          <w:spacing w:val="-3"/>
          <w:sz w:val="24"/>
        </w:rPr>
        <w:t xml:space="preserve"> </w:t>
      </w:r>
      <w:r>
        <w:rPr>
          <w:sz w:val="24"/>
        </w:rPr>
        <w:t>chống</w:t>
      </w:r>
      <w:r>
        <w:rPr>
          <w:spacing w:val="-5"/>
          <w:sz w:val="24"/>
        </w:rPr>
        <w:t xml:space="preserve"> </w:t>
      </w:r>
      <w:r>
        <w:rPr>
          <w:sz w:val="24"/>
        </w:rPr>
        <w:t>rối</w:t>
      </w:r>
      <w:r>
        <w:rPr>
          <w:spacing w:val="-3"/>
          <w:sz w:val="24"/>
        </w:rPr>
        <w:t xml:space="preserve"> </w:t>
      </w:r>
      <w:r>
        <w:rPr>
          <w:sz w:val="24"/>
        </w:rPr>
        <w:t>loạn</w:t>
      </w:r>
      <w:r>
        <w:rPr>
          <w:spacing w:val="-2"/>
          <w:sz w:val="24"/>
        </w:rPr>
        <w:t xml:space="preserve"> </w:t>
      </w:r>
      <w:r>
        <w:rPr>
          <w:sz w:val="24"/>
        </w:rPr>
        <w:t>điện</w:t>
      </w:r>
      <w:r>
        <w:rPr>
          <w:spacing w:val="-2"/>
          <w:sz w:val="24"/>
        </w:rPr>
        <w:t xml:space="preserve"> </w:t>
      </w:r>
      <w:r>
        <w:rPr>
          <w:sz w:val="24"/>
        </w:rPr>
        <w:t>giải;</w:t>
      </w:r>
    </w:p>
    <w:p w:rsidR="00AE06C4" w:rsidRDefault="00DF6B36">
      <w:pPr>
        <w:pStyle w:val="ListParagraph"/>
        <w:numPr>
          <w:ilvl w:val="0"/>
          <w:numId w:val="11"/>
        </w:numPr>
        <w:tabs>
          <w:tab w:val="left" w:pos="1139"/>
        </w:tabs>
        <w:ind w:right="493" w:firstLine="395"/>
        <w:jc w:val="both"/>
        <w:rPr>
          <w:sz w:val="24"/>
        </w:rPr>
      </w:pPr>
      <w:r>
        <w:rPr>
          <w:sz w:val="24"/>
        </w:rPr>
        <w:t xml:space="preserve">Kiểm soát đƣờng máu. Đƣờng máu thấp (&lt;3,3 mmol/L hay 60 mg/dL) cần </w:t>
      </w:r>
      <w:r>
        <w:rPr>
          <w:spacing w:val="-24"/>
          <w:sz w:val="24"/>
        </w:rPr>
        <w:t xml:space="preserve">phải </w:t>
      </w:r>
      <w:r>
        <w:rPr>
          <w:sz w:val="24"/>
        </w:rPr>
        <w:t xml:space="preserve">điều chỉnh nhanh chóng. Điều trị tăng đƣờng máu khi đƣờng máu &gt; 10 mmol/L </w:t>
      </w:r>
      <w:r>
        <w:rPr>
          <w:spacing w:val="-23"/>
          <w:sz w:val="24"/>
        </w:rPr>
        <w:t xml:space="preserve">(180 </w:t>
      </w:r>
      <w:r>
        <w:rPr>
          <w:sz w:val="24"/>
        </w:rPr>
        <w:t>mg/dL) và đƣờng máu mục tiêu từ 7,8 - 10 mmol/L (140-180</w:t>
      </w:r>
      <w:r>
        <w:rPr>
          <w:spacing w:val="-26"/>
          <w:sz w:val="24"/>
        </w:rPr>
        <w:t xml:space="preserve"> </w:t>
      </w:r>
      <w:r>
        <w:rPr>
          <w:sz w:val="24"/>
        </w:rPr>
        <w:t>mg/dL);</w:t>
      </w:r>
    </w:p>
    <w:p w:rsidR="00AE06C4" w:rsidRDefault="00DF6B36">
      <w:pPr>
        <w:pStyle w:val="ListParagraph"/>
        <w:numPr>
          <w:ilvl w:val="0"/>
          <w:numId w:val="11"/>
        </w:numPr>
        <w:tabs>
          <w:tab w:val="left" w:pos="1139"/>
        </w:tabs>
        <w:ind w:left="1138"/>
        <w:jc w:val="both"/>
        <w:rPr>
          <w:sz w:val="24"/>
        </w:rPr>
      </w:pPr>
      <w:r>
        <w:rPr>
          <w:sz w:val="24"/>
        </w:rPr>
        <w:t>Đánh giá t</w:t>
      </w:r>
      <w:r>
        <w:rPr>
          <w:sz w:val="24"/>
        </w:rPr>
        <w:t>ình trạng nuốt và phòng tránh cho bệnh nhân không bị</w:t>
      </w:r>
      <w:r>
        <w:rPr>
          <w:spacing w:val="-4"/>
          <w:sz w:val="24"/>
        </w:rPr>
        <w:t xml:space="preserve"> </w:t>
      </w:r>
      <w:r>
        <w:rPr>
          <w:sz w:val="24"/>
        </w:rPr>
        <w:t>sặc;</w:t>
      </w:r>
    </w:p>
    <w:p w:rsidR="00AE06C4" w:rsidRDefault="00DF6B36">
      <w:pPr>
        <w:pStyle w:val="ListParagraph"/>
        <w:numPr>
          <w:ilvl w:val="0"/>
          <w:numId w:val="11"/>
        </w:numPr>
        <w:tabs>
          <w:tab w:val="left" w:pos="1139"/>
        </w:tabs>
        <w:ind w:right="493" w:firstLine="395"/>
        <w:jc w:val="both"/>
        <w:rPr>
          <w:sz w:val="24"/>
        </w:rPr>
      </w:pPr>
      <w:r>
        <w:rPr>
          <w:sz w:val="24"/>
        </w:rPr>
        <w:t xml:space="preserve">Điều chỉnh đầu giƣờng ở tƣ thế phù hợp tối ƣu với ngƣời bệnh. Đối với </w:t>
      </w:r>
      <w:r>
        <w:rPr>
          <w:spacing w:val="-46"/>
          <w:sz w:val="24"/>
        </w:rPr>
        <w:t xml:space="preserve">bệnh </w:t>
      </w:r>
      <w:r>
        <w:rPr>
          <w:sz w:val="24"/>
        </w:rPr>
        <w:t xml:space="preserve">nhân xuất huyết não, xuất huyết dƣới nhện hoặc nhồi máu não dễ có nguy cơ tăng áp </w:t>
      </w:r>
      <w:r>
        <w:rPr>
          <w:spacing w:val="-16"/>
          <w:sz w:val="24"/>
        </w:rPr>
        <w:t xml:space="preserve">lực </w:t>
      </w:r>
      <w:r>
        <w:rPr>
          <w:sz w:val="24"/>
        </w:rPr>
        <w:t>nội sọ, sặc, suy tim và suy hô hấp cấ</w:t>
      </w:r>
      <w:r>
        <w:rPr>
          <w:sz w:val="24"/>
        </w:rPr>
        <w:t xml:space="preserve">p, nên để nằm đầu bằng hoặc đầu cao 30 độ. Với những bệnh nhân đột quỳ không có những nguy cơ nói trên thì tƣ thế đầu giƣờng phù </w:t>
      </w:r>
      <w:r>
        <w:rPr>
          <w:spacing w:val="-29"/>
          <w:sz w:val="24"/>
        </w:rPr>
        <w:t xml:space="preserve">hợp </w:t>
      </w:r>
      <w:r>
        <w:rPr>
          <w:sz w:val="24"/>
        </w:rPr>
        <w:t>với thói quen của ngƣời</w:t>
      </w:r>
      <w:r>
        <w:rPr>
          <w:spacing w:val="-5"/>
          <w:sz w:val="24"/>
        </w:rPr>
        <w:t xml:space="preserve"> </w:t>
      </w:r>
      <w:r>
        <w:rPr>
          <w:sz w:val="24"/>
        </w:rPr>
        <w:t>bệnh;</w:t>
      </w:r>
    </w:p>
    <w:p w:rsidR="00AE06C4" w:rsidRDefault="00DF6B36">
      <w:pPr>
        <w:pStyle w:val="ListParagraph"/>
        <w:numPr>
          <w:ilvl w:val="0"/>
          <w:numId w:val="11"/>
        </w:numPr>
        <w:tabs>
          <w:tab w:val="left" w:pos="1139"/>
        </w:tabs>
        <w:ind w:right="496" w:firstLine="395"/>
        <w:jc w:val="both"/>
        <w:rPr>
          <w:sz w:val="24"/>
        </w:rPr>
      </w:pPr>
      <w:r>
        <w:rPr>
          <w:sz w:val="24"/>
        </w:rPr>
        <w:t xml:space="preserve">Kiểm soát thân nhiệt và điều chỉnh nhiệt độ, đồng thời tìm hiểu nguyên nhân nếu có sốt, nhất </w:t>
      </w:r>
      <w:r>
        <w:rPr>
          <w:sz w:val="24"/>
        </w:rPr>
        <w:t>trong những ngày đầu sau đột</w:t>
      </w:r>
      <w:r>
        <w:rPr>
          <w:spacing w:val="-9"/>
          <w:sz w:val="24"/>
        </w:rPr>
        <w:t xml:space="preserve"> </w:t>
      </w:r>
      <w:r>
        <w:rPr>
          <w:sz w:val="24"/>
        </w:rPr>
        <w:t>quỳ;</w:t>
      </w:r>
    </w:p>
    <w:p w:rsidR="00AE06C4" w:rsidRDefault="00DF6B36">
      <w:pPr>
        <w:pStyle w:val="ListParagraph"/>
        <w:numPr>
          <w:ilvl w:val="0"/>
          <w:numId w:val="12"/>
        </w:numPr>
        <w:tabs>
          <w:tab w:val="left" w:pos="1139"/>
        </w:tabs>
        <w:ind w:left="1138"/>
        <w:jc w:val="both"/>
        <w:rPr>
          <w:sz w:val="24"/>
        </w:rPr>
      </w:pPr>
      <w:r>
        <w:rPr>
          <w:sz w:val="24"/>
        </w:rPr>
        <w:t>Kiểm soát huyết áp tùy theo thể đột</w:t>
      </w:r>
      <w:r>
        <w:rPr>
          <w:spacing w:val="-6"/>
          <w:sz w:val="24"/>
        </w:rPr>
        <w:t xml:space="preserve"> </w:t>
      </w:r>
      <w:r>
        <w:rPr>
          <w:sz w:val="24"/>
        </w:rPr>
        <w:t>quỳ:</w:t>
      </w:r>
    </w:p>
    <w:p w:rsidR="00AE06C4" w:rsidRDefault="00DF6B36">
      <w:pPr>
        <w:pStyle w:val="ListParagraph"/>
        <w:numPr>
          <w:ilvl w:val="0"/>
          <w:numId w:val="10"/>
        </w:numPr>
        <w:tabs>
          <w:tab w:val="left" w:pos="1139"/>
        </w:tabs>
        <w:ind w:right="498" w:firstLine="395"/>
        <w:jc w:val="both"/>
        <w:rPr>
          <w:sz w:val="24"/>
        </w:rPr>
      </w:pPr>
      <w:r>
        <w:rPr>
          <w:sz w:val="24"/>
        </w:rPr>
        <w:t xml:space="preserve">Với bệnh nhân nhồi máu não cấp, có chỉ định điều trị bằng thuốc tiêu sợi huyết đƣờng tĩnh mạch, cần điều chỉnh HA tâm thu ≤ 185 mmHg, HA tâm trƣơng ≤ 110 </w:t>
      </w:r>
      <w:r>
        <w:rPr>
          <w:spacing w:val="-23"/>
          <w:sz w:val="24"/>
        </w:rPr>
        <w:t xml:space="preserve">mmHg </w:t>
      </w:r>
      <w:r>
        <w:rPr>
          <w:sz w:val="24"/>
        </w:rPr>
        <w:t>trƣớc khi dùng thuốc t</w:t>
      </w:r>
      <w:r>
        <w:rPr>
          <w:sz w:val="24"/>
        </w:rPr>
        <w:t>iêu sợi huyết và duy trì ≤ 180/105 mmHg trong 24h đầu tiên sau</w:t>
      </w:r>
      <w:r>
        <w:rPr>
          <w:spacing w:val="-23"/>
          <w:sz w:val="24"/>
        </w:rPr>
        <w:t xml:space="preserve"> </w:t>
      </w:r>
      <w:r>
        <w:rPr>
          <w:spacing w:val="-12"/>
          <w:sz w:val="24"/>
        </w:rPr>
        <w:t xml:space="preserve">tiêu </w:t>
      </w:r>
      <w:r>
        <w:rPr>
          <w:sz w:val="24"/>
        </w:rPr>
        <w:t>sợi</w:t>
      </w:r>
      <w:r>
        <w:rPr>
          <w:spacing w:val="-1"/>
          <w:sz w:val="24"/>
        </w:rPr>
        <w:t xml:space="preserve"> </w:t>
      </w:r>
      <w:r>
        <w:rPr>
          <w:sz w:val="24"/>
        </w:rPr>
        <w:t>huyết;</w:t>
      </w:r>
    </w:p>
    <w:p w:rsidR="00AE06C4" w:rsidRDefault="00DF6B36">
      <w:pPr>
        <w:pStyle w:val="ListParagraph"/>
        <w:numPr>
          <w:ilvl w:val="0"/>
          <w:numId w:val="10"/>
        </w:numPr>
        <w:tabs>
          <w:tab w:val="left" w:pos="1139"/>
        </w:tabs>
        <w:spacing w:before="118"/>
        <w:ind w:right="495" w:firstLine="395"/>
        <w:jc w:val="both"/>
        <w:rPr>
          <w:sz w:val="24"/>
        </w:rPr>
      </w:pPr>
      <w:r>
        <w:rPr>
          <w:sz w:val="24"/>
        </w:rPr>
        <w:t>Với bệnh nhân nhồi máu não cấp không có chỉ định điều trị bằng thuốc tiêu sợi huyết, chỉ hạ huyết áp khi tăng huyết áp nặng nề (HA tâm thu &gt; 220 mmHg và/hoặc HA tâm</w:t>
      </w:r>
      <w:r>
        <w:rPr>
          <w:spacing w:val="-10"/>
          <w:sz w:val="24"/>
        </w:rPr>
        <w:t xml:space="preserve"> </w:t>
      </w:r>
      <w:r>
        <w:rPr>
          <w:sz w:val="24"/>
        </w:rPr>
        <w:t>trƣơng</w:t>
      </w:r>
      <w:r>
        <w:rPr>
          <w:spacing w:val="-9"/>
          <w:sz w:val="24"/>
        </w:rPr>
        <w:t xml:space="preserve"> </w:t>
      </w:r>
      <w:r>
        <w:rPr>
          <w:sz w:val="24"/>
        </w:rPr>
        <w:t>&gt;</w:t>
      </w:r>
      <w:r>
        <w:rPr>
          <w:spacing w:val="-10"/>
          <w:sz w:val="24"/>
        </w:rPr>
        <w:t xml:space="preserve"> </w:t>
      </w:r>
      <w:r>
        <w:rPr>
          <w:sz w:val="24"/>
        </w:rPr>
        <w:t>120</w:t>
      </w:r>
      <w:r>
        <w:rPr>
          <w:spacing w:val="-8"/>
          <w:sz w:val="24"/>
        </w:rPr>
        <w:t xml:space="preserve"> </w:t>
      </w:r>
      <w:r>
        <w:rPr>
          <w:sz w:val="24"/>
        </w:rPr>
        <w:t>mmHg)</w:t>
      </w:r>
      <w:r>
        <w:rPr>
          <w:spacing w:val="-11"/>
          <w:sz w:val="24"/>
        </w:rPr>
        <w:t xml:space="preserve"> </w:t>
      </w:r>
      <w:r>
        <w:rPr>
          <w:sz w:val="24"/>
        </w:rPr>
        <w:t>hoặc</w:t>
      </w:r>
      <w:r>
        <w:rPr>
          <w:spacing w:val="-10"/>
          <w:sz w:val="24"/>
        </w:rPr>
        <w:t xml:space="preserve"> </w:t>
      </w:r>
      <w:r>
        <w:rPr>
          <w:sz w:val="24"/>
        </w:rPr>
        <w:t>có</w:t>
      </w:r>
      <w:r>
        <w:rPr>
          <w:spacing w:val="-8"/>
          <w:sz w:val="24"/>
        </w:rPr>
        <w:t xml:space="preserve"> </w:t>
      </w:r>
      <w:r>
        <w:rPr>
          <w:sz w:val="24"/>
        </w:rPr>
        <w:t>những</w:t>
      </w:r>
      <w:r>
        <w:rPr>
          <w:spacing w:val="-9"/>
          <w:sz w:val="24"/>
        </w:rPr>
        <w:t xml:space="preserve"> </w:t>
      </w:r>
      <w:r>
        <w:rPr>
          <w:sz w:val="24"/>
        </w:rPr>
        <w:t>chỉ</w:t>
      </w:r>
      <w:r>
        <w:rPr>
          <w:spacing w:val="-10"/>
          <w:sz w:val="24"/>
        </w:rPr>
        <w:t xml:space="preserve"> </w:t>
      </w:r>
      <w:r>
        <w:rPr>
          <w:sz w:val="24"/>
        </w:rPr>
        <w:t>định</w:t>
      </w:r>
      <w:r>
        <w:rPr>
          <w:spacing w:val="-7"/>
          <w:sz w:val="24"/>
        </w:rPr>
        <w:t xml:space="preserve"> </w:t>
      </w:r>
      <w:r>
        <w:rPr>
          <w:sz w:val="24"/>
        </w:rPr>
        <w:t>cần</w:t>
      </w:r>
      <w:r>
        <w:rPr>
          <w:spacing w:val="-8"/>
          <w:sz w:val="24"/>
        </w:rPr>
        <w:t xml:space="preserve"> </w:t>
      </w:r>
      <w:r>
        <w:rPr>
          <w:sz w:val="24"/>
        </w:rPr>
        <w:t>thiết</w:t>
      </w:r>
      <w:r>
        <w:rPr>
          <w:spacing w:val="-9"/>
          <w:sz w:val="24"/>
        </w:rPr>
        <w:t xml:space="preserve"> </w:t>
      </w:r>
      <w:r>
        <w:rPr>
          <w:sz w:val="24"/>
        </w:rPr>
        <w:t>khác</w:t>
      </w:r>
      <w:r>
        <w:rPr>
          <w:spacing w:val="-11"/>
          <w:sz w:val="24"/>
        </w:rPr>
        <w:t xml:space="preserve"> </w:t>
      </w:r>
      <w:r>
        <w:rPr>
          <w:sz w:val="24"/>
        </w:rPr>
        <w:t>trên</w:t>
      </w:r>
      <w:r>
        <w:rPr>
          <w:spacing w:val="-9"/>
          <w:sz w:val="24"/>
        </w:rPr>
        <w:t xml:space="preserve"> </w:t>
      </w:r>
      <w:r>
        <w:rPr>
          <w:sz w:val="24"/>
        </w:rPr>
        <w:t>ngƣời</w:t>
      </w:r>
      <w:r>
        <w:rPr>
          <w:spacing w:val="-9"/>
          <w:sz w:val="24"/>
        </w:rPr>
        <w:t xml:space="preserve"> </w:t>
      </w:r>
      <w:r>
        <w:rPr>
          <w:sz w:val="24"/>
        </w:rPr>
        <w:t>bệnh</w:t>
      </w:r>
      <w:r>
        <w:rPr>
          <w:spacing w:val="-10"/>
          <w:sz w:val="24"/>
        </w:rPr>
        <w:t xml:space="preserve"> </w:t>
      </w:r>
      <w:r>
        <w:rPr>
          <w:sz w:val="24"/>
        </w:rPr>
        <w:t>nhƣ</w:t>
      </w:r>
      <w:r>
        <w:rPr>
          <w:spacing w:val="-8"/>
          <w:sz w:val="24"/>
        </w:rPr>
        <w:t xml:space="preserve"> </w:t>
      </w:r>
      <w:r>
        <w:rPr>
          <w:spacing w:val="-32"/>
          <w:sz w:val="24"/>
        </w:rPr>
        <w:t xml:space="preserve">bệnh </w:t>
      </w:r>
      <w:r>
        <w:rPr>
          <w:sz w:val="24"/>
        </w:rPr>
        <w:t>động mạch vành thiếu máu tiến triển, suy tim, phình tách động mạch chủ, bệnh não do tăng huyết</w:t>
      </w:r>
      <w:r>
        <w:rPr>
          <w:spacing w:val="27"/>
          <w:sz w:val="24"/>
        </w:rPr>
        <w:t xml:space="preserve"> </w:t>
      </w:r>
      <w:r>
        <w:rPr>
          <w:sz w:val="24"/>
        </w:rPr>
        <w:t>áp</w:t>
      </w:r>
      <w:r>
        <w:rPr>
          <w:spacing w:val="25"/>
          <w:sz w:val="24"/>
        </w:rPr>
        <w:t xml:space="preserve"> </w:t>
      </w:r>
      <w:r>
        <w:rPr>
          <w:sz w:val="24"/>
        </w:rPr>
        <w:t>hay</w:t>
      </w:r>
      <w:r>
        <w:rPr>
          <w:spacing w:val="20"/>
          <w:sz w:val="24"/>
        </w:rPr>
        <w:t xml:space="preserve"> </w:t>
      </w:r>
      <w:r>
        <w:rPr>
          <w:sz w:val="24"/>
        </w:rPr>
        <w:t>tiền</w:t>
      </w:r>
      <w:r>
        <w:rPr>
          <w:spacing w:val="28"/>
          <w:sz w:val="24"/>
        </w:rPr>
        <w:t xml:space="preserve"> </w:t>
      </w:r>
      <w:r>
        <w:rPr>
          <w:sz w:val="24"/>
        </w:rPr>
        <w:t>sản</w:t>
      </w:r>
      <w:r>
        <w:rPr>
          <w:spacing w:val="27"/>
          <w:sz w:val="24"/>
        </w:rPr>
        <w:t xml:space="preserve"> </w:t>
      </w:r>
      <w:r>
        <w:rPr>
          <w:sz w:val="24"/>
        </w:rPr>
        <w:t>giật</w:t>
      </w:r>
      <w:r>
        <w:rPr>
          <w:spacing w:val="25"/>
          <w:sz w:val="24"/>
        </w:rPr>
        <w:t xml:space="preserve"> </w:t>
      </w:r>
      <w:r>
        <w:rPr>
          <w:sz w:val="24"/>
        </w:rPr>
        <w:t>hoặc</w:t>
      </w:r>
      <w:r>
        <w:rPr>
          <w:spacing w:val="26"/>
          <w:sz w:val="24"/>
        </w:rPr>
        <w:t xml:space="preserve"> </w:t>
      </w:r>
      <w:r>
        <w:rPr>
          <w:sz w:val="24"/>
        </w:rPr>
        <w:t>sản</w:t>
      </w:r>
      <w:r>
        <w:rPr>
          <w:spacing w:val="30"/>
          <w:sz w:val="24"/>
        </w:rPr>
        <w:t xml:space="preserve"> </w:t>
      </w:r>
      <w:r>
        <w:rPr>
          <w:sz w:val="24"/>
        </w:rPr>
        <w:t>giật.</w:t>
      </w:r>
      <w:r>
        <w:rPr>
          <w:spacing w:val="25"/>
          <w:sz w:val="24"/>
        </w:rPr>
        <w:t xml:space="preserve"> </w:t>
      </w:r>
      <w:r>
        <w:rPr>
          <w:sz w:val="24"/>
        </w:rPr>
        <w:t>Khi</w:t>
      </w:r>
      <w:r>
        <w:rPr>
          <w:spacing w:val="27"/>
          <w:sz w:val="24"/>
        </w:rPr>
        <w:t xml:space="preserve"> </w:t>
      </w:r>
      <w:r>
        <w:rPr>
          <w:sz w:val="24"/>
        </w:rPr>
        <w:t>có</w:t>
      </w:r>
      <w:r>
        <w:rPr>
          <w:spacing w:val="27"/>
          <w:sz w:val="24"/>
        </w:rPr>
        <w:t xml:space="preserve"> </w:t>
      </w:r>
      <w:r>
        <w:rPr>
          <w:sz w:val="24"/>
        </w:rPr>
        <w:t>chỉ</w:t>
      </w:r>
      <w:r>
        <w:rPr>
          <w:spacing w:val="26"/>
          <w:sz w:val="24"/>
        </w:rPr>
        <w:t xml:space="preserve"> </w:t>
      </w:r>
      <w:r>
        <w:rPr>
          <w:sz w:val="24"/>
        </w:rPr>
        <w:t>định</w:t>
      </w:r>
      <w:r>
        <w:rPr>
          <w:spacing w:val="25"/>
          <w:sz w:val="24"/>
        </w:rPr>
        <w:t xml:space="preserve"> </w:t>
      </w:r>
      <w:r>
        <w:rPr>
          <w:sz w:val="24"/>
        </w:rPr>
        <w:t>hạ</w:t>
      </w:r>
      <w:r>
        <w:rPr>
          <w:spacing w:val="26"/>
          <w:sz w:val="24"/>
        </w:rPr>
        <w:t xml:space="preserve"> </w:t>
      </w:r>
      <w:r>
        <w:rPr>
          <w:sz w:val="24"/>
        </w:rPr>
        <w:t>áp</w:t>
      </w:r>
      <w:r>
        <w:rPr>
          <w:spacing w:val="25"/>
          <w:sz w:val="24"/>
        </w:rPr>
        <w:t xml:space="preserve"> </w:t>
      </w:r>
      <w:r>
        <w:rPr>
          <w:sz w:val="24"/>
        </w:rPr>
        <w:t>thì</w:t>
      </w:r>
      <w:r>
        <w:rPr>
          <w:spacing w:val="26"/>
          <w:sz w:val="24"/>
        </w:rPr>
        <w:t xml:space="preserve"> </w:t>
      </w:r>
      <w:r>
        <w:rPr>
          <w:sz w:val="24"/>
        </w:rPr>
        <w:t>nên</w:t>
      </w:r>
      <w:r>
        <w:rPr>
          <w:spacing w:val="29"/>
          <w:sz w:val="24"/>
        </w:rPr>
        <w:t xml:space="preserve"> </w:t>
      </w:r>
      <w:r>
        <w:rPr>
          <w:sz w:val="24"/>
        </w:rPr>
        <w:t>hạ</w:t>
      </w:r>
      <w:r>
        <w:rPr>
          <w:spacing w:val="24"/>
          <w:sz w:val="24"/>
        </w:rPr>
        <w:t xml:space="preserve"> </w:t>
      </w:r>
      <w:r>
        <w:rPr>
          <w:sz w:val="24"/>
        </w:rPr>
        <w:t>HA</w:t>
      </w:r>
      <w:r>
        <w:rPr>
          <w:spacing w:val="26"/>
          <w:sz w:val="24"/>
        </w:rPr>
        <w:t xml:space="preserve"> </w:t>
      </w:r>
      <w:r>
        <w:rPr>
          <w:sz w:val="24"/>
        </w:rPr>
        <w:t>từ</w:t>
      </w:r>
      <w:r>
        <w:rPr>
          <w:spacing w:val="26"/>
          <w:sz w:val="24"/>
        </w:rPr>
        <w:t xml:space="preserve"> </w:t>
      </w:r>
      <w:r>
        <w:rPr>
          <w:sz w:val="24"/>
        </w:rPr>
        <w:t>từ,</w:t>
      </w:r>
      <w:r>
        <w:rPr>
          <w:spacing w:val="27"/>
          <w:sz w:val="24"/>
        </w:rPr>
        <w:t xml:space="preserve"> </w:t>
      </w:r>
      <w:r>
        <w:rPr>
          <w:sz w:val="24"/>
        </w:rPr>
        <w:t>hạ</w:t>
      </w:r>
    </w:p>
    <w:p w:rsidR="00AE06C4" w:rsidRDefault="00AE06C4">
      <w:pPr>
        <w:jc w:val="both"/>
        <w:rPr>
          <w:sz w:val="24"/>
        </w:rPr>
        <w:sectPr w:rsidR="00AE06C4">
          <w:pgSz w:w="11910" w:h="16840"/>
          <w:pgMar w:top="1440" w:right="920" w:bottom="1340" w:left="1480" w:header="0" w:footer="1077" w:gutter="0"/>
          <w:cols w:space="720"/>
        </w:sectPr>
      </w:pPr>
    </w:p>
    <w:p w:rsidR="00AE06C4" w:rsidRDefault="00DF6B36">
      <w:pPr>
        <w:pStyle w:val="BodyText"/>
        <w:spacing w:before="72"/>
        <w:ind w:firstLine="0"/>
      </w:pPr>
      <w:r>
        <w:lastRenderedPageBreak/>
        <w:t>khoảng 15% số đo HA hiện có trong ngày đầu tiên sau đột quỳ;</w:t>
      </w:r>
    </w:p>
    <w:p w:rsidR="00AE06C4" w:rsidRDefault="00DF6B36">
      <w:pPr>
        <w:pStyle w:val="ListParagraph"/>
        <w:numPr>
          <w:ilvl w:val="0"/>
          <w:numId w:val="10"/>
        </w:numPr>
        <w:tabs>
          <w:tab w:val="left" w:pos="1139"/>
        </w:tabs>
        <w:ind w:right="494" w:firstLine="395"/>
        <w:jc w:val="both"/>
        <w:rPr>
          <w:sz w:val="24"/>
        </w:rPr>
      </w:pPr>
      <w:r>
        <w:rPr>
          <w:sz w:val="24"/>
        </w:rPr>
        <w:t xml:space="preserve">Với bệnh nhân xuất huyết não và xuất huyết dƣới nhện, điều chỉnh huyết áp </w:t>
      </w:r>
      <w:r>
        <w:rPr>
          <w:spacing w:val="-16"/>
          <w:sz w:val="24"/>
        </w:rPr>
        <w:t xml:space="preserve">cần  </w:t>
      </w:r>
      <w:r>
        <w:rPr>
          <w:sz w:val="24"/>
        </w:rPr>
        <w:t>t nh đến lợi ch (giảm chảy máu thêm) và nguy cơ (giảm tƣới máu não) (</w:t>
      </w:r>
      <w:r>
        <w:rPr>
          <w:i/>
          <w:sz w:val="24"/>
        </w:rPr>
        <w:t>xem</w:t>
      </w:r>
      <w:r>
        <w:rPr>
          <w:i/>
          <w:spacing w:val="-36"/>
          <w:sz w:val="24"/>
        </w:rPr>
        <w:t xml:space="preserve"> </w:t>
      </w:r>
      <w:r>
        <w:rPr>
          <w:i/>
          <w:sz w:val="24"/>
        </w:rPr>
        <w:t>dưới</w:t>
      </w:r>
      <w:r>
        <w:rPr>
          <w:sz w:val="24"/>
        </w:rPr>
        <w:t>);</w:t>
      </w:r>
    </w:p>
    <w:p w:rsidR="00AE06C4" w:rsidRDefault="00DF6B36">
      <w:pPr>
        <w:pStyle w:val="ListParagraph"/>
        <w:numPr>
          <w:ilvl w:val="0"/>
          <w:numId w:val="12"/>
        </w:numPr>
        <w:tabs>
          <w:tab w:val="left" w:pos="1139"/>
        </w:tabs>
        <w:ind w:right="492" w:firstLine="395"/>
        <w:jc w:val="both"/>
        <w:rPr>
          <w:sz w:val="24"/>
        </w:rPr>
      </w:pPr>
      <w:r>
        <w:rPr>
          <w:sz w:val="24"/>
        </w:rPr>
        <w:t xml:space="preserve">Đối với bệnh nhân nhồi máu não cấp, nếu có chỉ định tiêu huyết khối thì điều trị bằng thuốc tiêu sợi huyết alteplase đƣờng tĩnh mạch là lựa chọn hàng đầu. Điều trị </w:t>
      </w:r>
      <w:r>
        <w:rPr>
          <w:spacing w:val="-13"/>
          <w:sz w:val="24"/>
        </w:rPr>
        <w:t xml:space="preserve">bằng </w:t>
      </w:r>
      <w:r>
        <w:rPr>
          <w:sz w:val="24"/>
        </w:rPr>
        <w:t>thuốc</w:t>
      </w:r>
      <w:r>
        <w:rPr>
          <w:spacing w:val="-7"/>
          <w:sz w:val="24"/>
        </w:rPr>
        <w:t xml:space="preserve"> </w:t>
      </w:r>
      <w:r>
        <w:rPr>
          <w:sz w:val="24"/>
        </w:rPr>
        <w:t>tiêu</w:t>
      </w:r>
      <w:r>
        <w:rPr>
          <w:spacing w:val="-5"/>
          <w:sz w:val="24"/>
        </w:rPr>
        <w:t xml:space="preserve"> </w:t>
      </w:r>
      <w:r>
        <w:rPr>
          <w:sz w:val="24"/>
        </w:rPr>
        <w:t>sợi</w:t>
      </w:r>
      <w:r>
        <w:rPr>
          <w:spacing w:val="-7"/>
          <w:sz w:val="24"/>
        </w:rPr>
        <w:t xml:space="preserve"> </w:t>
      </w:r>
      <w:r>
        <w:rPr>
          <w:sz w:val="24"/>
        </w:rPr>
        <w:t>huyết</w:t>
      </w:r>
      <w:r>
        <w:rPr>
          <w:spacing w:val="-6"/>
          <w:sz w:val="24"/>
        </w:rPr>
        <w:t xml:space="preserve"> </w:t>
      </w:r>
      <w:r>
        <w:rPr>
          <w:sz w:val="24"/>
        </w:rPr>
        <w:t>đƣờng</w:t>
      </w:r>
      <w:r>
        <w:rPr>
          <w:spacing w:val="-8"/>
          <w:sz w:val="24"/>
        </w:rPr>
        <w:t xml:space="preserve"> </w:t>
      </w:r>
      <w:r>
        <w:rPr>
          <w:sz w:val="24"/>
        </w:rPr>
        <w:t>tĩnh</w:t>
      </w:r>
      <w:r>
        <w:rPr>
          <w:spacing w:val="-5"/>
          <w:sz w:val="24"/>
        </w:rPr>
        <w:t xml:space="preserve"> </w:t>
      </w:r>
      <w:r>
        <w:rPr>
          <w:sz w:val="24"/>
        </w:rPr>
        <w:t>mạch</w:t>
      </w:r>
      <w:r>
        <w:rPr>
          <w:spacing w:val="-5"/>
          <w:sz w:val="24"/>
        </w:rPr>
        <w:t xml:space="preserve"> </w:t>
      </w:r>
      <w:r>
        <w:rPr>
          <w:sz w:val="24"/>
        </w:rPr>
        <w:t>có</w:t>
      </w:r>
      <w:r>
        <w:rPr>
          <w:spacing w:val="-6"/>
          <w:sz w:val="24"/>
        </w:rPr>
        <w:t xml:space="preserve"> </w:t>
      </w:r>
      <w:r>
        <w:rPr>
          <w:sz w:val="24"/>
        </w:rPr>
        <w:t>thể</w:t>
      </w:r>
      <w:r>
        <w:rPr>
          <w:spacing w:val="-6"/>
          <w:sz w:val="24"/>
        </w:rPr>
        <w:t xml:space="preserve"> </w:t>
      </w:r>
      <w:r>
        <w:rPr>
          <w:sz w:val="24"/>
        </w:rPr>
        <w:t>chỉ</w:t>
      </w:r>
      <w:r>
        <w:rPr>
          <w:spacing w:val="-6"/>
          <w:sz w:val="24"/>
        </w:rPr>
        <w:t xml:space="preserve"> </w:t>
      </w:r>
      <w:r>
        <w:rPr>
          <w:sz w:val="24"/>
        </w:rPr>
        <w:t>định</w:t>
      </w:r>
      <w:r>
        <w:rPr>
          <w:spacing w:val="-5"/>
          <w:sz w:val="24"/>
        </w:rPr>
        <w:t xml:space="preserve"> </w:t>
      </w:r>
      <w:r>
        <w:rPr>
          <w:sz w:val="24"/>
        </w:rPr>
        <w:t>với</w:t>
      </w:r>
      <w:r>
        <w:rPr>
          <w:spacing w:val="-5"/>
          <w:sz w:val="24"/>
        </w:rPr>
        <w:t xml:space="preserve"> </w:t>
      </w:r>
      <w:r>
        <w:rPr>
          <w:sz w:val="24"/>
        </w:rPr>
        <w:t>những</w:t>
      </w:r>
      <w:r>
        <w:rPr>
          <w:spacing w:val="-8"/>
          <w:sz w:val="24"/>
        </w:rPr>
        <w:t xml:space="preserve"> </w:t>
      </w:r>
      <w:r>
        <w:rPr>
          <w:sz w:val="24"/>
        </w:rPr>
        <w:t>bệnh</w:t>
      </w:r>
      <w:r>
        <w:rPr>
          <w:spacing w:val="-6"/>
          <w:sz w:val="24"/>
        </w:rPr>
        <w:t xml:space="preserve"> </w:t>
      </w:r>
      <w:r>
        <w:rPr>
          <w:sz w:val="24"/>
        </w:rPr>
        <w:t>nhân</w:t>
      </w:r>
      <w:r>
        <w:rPr>
          <w:spacing w:val="-5"/>
          <w:sz w:val="24"/>
        </w:rPr>
        <w:t xml:space="preserve"> </w:t>
      </w:r>
      <w:r>
        <w:rPr>
          <w:sz w:val="24"/>
        </w:rPr>
        <w:t>bị</w:t>
      </w:r>
      <w:r>
        <w:rPr>
          <w:spacing w:val="-5"/>
          <w:sz w:val="24"/>
        </w:rPr>
        <w:t xml:space="preserve"> </w:t>
      </w:r>
      <w:r>
        <w:rPr>
          <w:sz w:val="24"/>
        </w:rPr>
        <w:t>đột</w:t>
      </w:r>
      <w:r>
        <w:rPr>
          <w:spacing w:val="-6"/>
          <w:sz w:val="24"/>
        </w:rPr>
        <w:t xml:space="preserve"> </w:t>
      </w:r>
      <w:r>
        <w:rPr>
          <w:sz w:val="24"/>
        </w:rPr>
        <w:t>quỳ</w:t>
      </w:r>
      <w:r>
        <w:rPr>
          <w:spacing w:val="-12"/>
          <w:sz w:val="24"/>
        </w:rPr>
        <w:t xml:space="preserve"> </w:t>
      </w:r>
      <w:r>
        <w:rPr>
          <w:spacing w:val="-19"/>
          <w:sz w:val="24"/>
        </w:rPr>
        <w:t>trƣ</w:t>
      </w:r>
      <w:r>
        <w:rPr>
          <w:spacing w:val="-19"/>
          <w:sz w:val="24"/>
        </w:rPr>
        <w:t xml:space="preserve">ớc </w:t>
      </w:r>
      <w:r>
        <w:rPr>
          <w:sz w:val="24"/>
        </w:rPr>
        <w:t xml:space="preserve">3 giờ (có thể xem xét với những bệnh nhân đến trƣớc 4,5 giờ). Với những bệnh nhân </w:t>
      </w:r>
      <w:r>
        <w:rPr>
          <w:spacing w:val="-21"/>
          <w:sz w:val="24"/>
        </w:rPr>
        <w:t xml:space="preserve">bị </w:t>
      </w:r>
      <w:r>
        <w:rPr>
          <w:sz w:val="24"/>
        </w:rPr>
        <w:t>nhồi máu não cấp do huyết khối gây tắc đoạn gần của động mạch lớn, có thể chỉ định lấy huyết khối bằng dụng cụ theo đƣờng động mạch trong khoảng thời gian 24h kể từ khi</w:t>
      </w:r>
      <w:r>
        <w:rPr>
          <w:spacing w:val="-35"/>
          <w:sz w:val="24"/>
        </w:rPr>
        <w:t xml:space="preserve"> </w:t>
      </w:r>
      <w:r>
        <w:rPr>
          <w:spacing w:val="-12"/>
          <w:sz w:val="24"/>
        </w:rPr>
        <w:t xml:space="preserve">bệnh </w:t>
      </w:r>
      <w:r>
        <w:rPr>
          <w:sz w:val="24"/>
        </w:rPr>
        <w:t>nhân có triệu chứng đột</w:t>
      </w:r>
      <w:r>
        <w:rPr>
          <w:spacing w:val="-4"/>
          <w:sz w:val="24"/>
        </w:rPr>
        <w:t xml:space="preserve"> </w:t>
      </w:r>
      <w:r>
        <w:rPr>
          <w:sz w:val="24"/>
        </w:rPr>
        <w:t>quỳ.</w:t>
      </w:r>
    </w:p>
    <w:p w:rsidR="00AE06C4" w:rsidRDefault="00DF6B36">
      <w:pPr>
        <w:pStyle w:val="ListParagraph"/>
        <w:numPr>
          <w:ilvl w:val="0"/>
          <w:numId w:val="12"/>
        </w:numPr>
        <w:tabs>
          <w:tab w:val="left" w:pos="1139"/>
        </w:tabs>
        <w:ind w:right="499" w:firstLine="395"/>
        <w:jc w:val="both"/>
        <w:rPr>
          <w:sz w:val="24"/>
        </w:rPr>
      </w:pPr>
      <w:r>
        <w:rPr>
          <w:sz w:val="24"/>
        </w:rPr>
        <w:t>Bên</w:t>
      </w:r>
      <w:r>
        <w:rPr>
          <w:spacing w:val="-6"/>
          <w:sz w:val="24"/>
        </w:rPr>
        <w:t xml:space="preserve"> </w:t>
      </w:r>
      <w:r>
        <w:rPr>
          <w:sz w:val="24"/>
        </w:rPr>
        <w:t>cạnh</w:t>
      </w:r>
      <w:r>
        <w:rPr>
          <w:spacing w:val="-5"/>
          <w:sz w:val="24"/>
        </w:rPr>
        <w:t xml:space="preserve"> </w:t>
      </w:r>
      <w:r>
        <w:rPr>
          <w:sz w:val="24"/>
        </w:rPr>
        <w:t>điều</w:t>
      </w:r>
      <w:r>
        <w:rPr>
          <w:spacing w:val="-6"/>
          <w:sz w:val="24"/>
        </w:rPr>
        <w:t xml:space="preserve"> </w:t>
      </w:r>
      <w:r>
        <w:rPr>
          <w:sz w:val="24"/>
        </w:rPr>
        <w:t>trị</w:t>
      </w:r>
      <w:r>
        <w:rPr>
          <w:spacing w:val="-5"/>
          <w:sz w:val="24"/>
        </w:rPr>
        <w:t xml:space="preserve"> </w:t>
      </w:r>
      <w:r>
        <w:rPr>
          <w:sz w:val="24"/>
        </w:rPr>
        <w:t>tái</w:t>
      </w:r>
      <w:r>
        <w:rPr>
          <w:spacing w:val="-6"/>
          <w:sz w:val="24"/>
        </w:rPr>
        <w:t xml:space="preserve"> </w:t>
      </w:r>
      <w:r>
        <w:rPr>
          <w:sz w:val="24"/>
        </w:rPr>
        <w:t>tƣới</w:t>
      </w:r>
      <w:r>
        <w:rPr>
          <w:spacing w:val="-6"/>
          <w:sz w:val="24"/>
        </w:rPr>
        <w:t xml:space="preserve"> </w:t>
      </w:r>
      <w:r>
        <w:rPr>
          <w:sz w:val="24"/>
        </w:rPr>
        <w:t>máu,</w:t>
      </w:r>
      <w:r>
        <w:rPr>
          <w:spacing w:val="-7"/>
          <w:sz w:val="24"/>
        </w:rPr>
        <w:t xml:space="preserve"> </w:t>
      </w:r>
      <w:r>
        <w:rPr>
          <w:sz w:val="24"/>
        </w:rPr>
        <w:t>cần</w:t>
      </w:r>
      <w:r>
        <w:rPr>
          <w:spacing w:val="-5"/>
          <w:sz w:val="24"/>
        </w:rPr>
        <w:t xml:space="preserve"> </w:t>
      </w:r>
      <w:r>
        <w:rPr>
          <w:sz w:val="24"/>
        </w:rPr>
        <w:t>lƣu</w:t>
      </w:r>
      <w:r>
        <w:rPr>
          <w:spacing w:val="-3"/>
          <w:sz w:val="24"/>
        </w:rPr>
        <w:t xml:space="preserve"> </w:t>
      </w:r>
      <w:r>
        <w:rPr>
          <w:sz w:val="24"/>
        </w:rPr>
        <w:t>ý</w:t>
      </w:r>
      <w:r>
        <w:rPr>
          <w:spacing w:val="-10"/>
          <w:sz w:val="24"/>
        </w:rPr>
        <w:t xml:space="preserve"> </w:t>
      </w:r>
      <w:r>
        <w:rPr>
          <w:sz w:val="24"/>
        </w:rPr>
        <w:t>đến</w:t>
      </w:r>
      <w:r>
        <w:rPr>
          <w:spacing w:val="-5"/>
          <w:sz w:val="24"/>
        </w:rPr>
        <w:t xml:space="preserve"> </w:t>
      </w:r>
      <w:r>
        <w:rPr>
          <w:sz w:val="24"/>
        </w:rPr>
        <w:t>các</w:t>
      </w:r>
      <w:r>
        <w:rPr>
          <w:spacing w:val="-4"/>
          <w:sz w:val="24"/>
        </w:rPr>
        <w:t xml:space="preserve"> </w:t>
      </w:r>
      <w:r>
        <w:rPr>
          <w:sz w:val="24"/>
        </w:rPr>
        <w:t>biện</w:t>
      </w:r>
      <w:r>
        <w:rPr>
          <w:spacing w:val="-7"/>
          <w:sz w:val="24"/>
        </w:rPr>
        <w:t xml:space="preserve"> </w:t>
      </w:r>
      <w:r>
        <w:rPr>
          <w:sz w:val="24"/>
        </w:rPr>
        <w:t>pháp</w:t>
      </w:r>
      <w:r>
        <w:rPr>
          <w:spacing w:val="-5"/>
          <w:sz w:val="24"/>
        </w:rPr>
        <w:t xml:space="preserve"> </w:t>
      </w:r>
      <w:r>
        <w:rPr>
          <w:sz w:val="24"/>
        </w:rPr>
        <w:t>điều</w:t>
      </w:r>
      <w:r>
        <w:rPr>
          <w:spacing w:val="-6"/>
          <w:sz w:val="24"/>
        </w:rPr>
        <w:t xml:space="preserve"> </w:t>
      </w:r>
      <w:r>
        <w:rPr>
          <w:sz w:val="24"/>
        </w:rPr>
        <w:t>trị</w:t>
      </w:r>
      <w:r>
        <w:rPr>
          <w:spacing w:val="-5"/>
          <w:sz w:val="24"/>
        </w:rPr>
        <w:t xml:space="preserve"> </w:t>
      </w:r>
      <w:r>
        <w:rPr>
          <w:sz w:val="24"/>
        </w:rPr>
        <w:t>phối</w:t>
      </w:r>
      <w:r>
        <w:rPr>
          <w:spacing w:val="-5"/>
          <w:sz w:val="24"/>
        </w:rPr>
        <w:t xml:space="preserve"> </w:t>
      </w:r>
      <w:r>
        <w:rPr>
          <w:sz w:val="24"/>
        </w:rPr>
        <w:t>hợp</w:t>
      </w:r>
      <w:r>
        <w:rPr>
          <w:spacing w:val="-6"/>
          <w:sz w:val="24"/>
        </w:rPr>
        <w:t xml:space="preserve"> </w:t>
      </w:r>
      <w:r>
        <w:rPr>
          <w:spacing w:val="-26"/>
          <w:sz w:val="24"/>
        </w:rPr>
        <w:t xml:space="preserve">khác </w:t>
      </w:r>
      <w:r>
        <w:rPr>
          <w:sz w:val="24"/>
        </w:rPr>
        <w:t>giúp giảm biến chứng, giảm di chứng, ngăn ngừa đột quỳ tái phát, bao</w:t>
      </w:r>
      <w:r>
        <w:rPr>
          <w:spacing w:val="-5"/>
          <w:sz w:val="24"/>
        </w:rPr>
        <w:t xml:space="preserve"> </w:t>
      </w:r>
      <w:r>
        <w:rPr>
          <w:sz w:val="24"/>
        </w:rPr>
        <w:t>gồm:</w:t>
      </w:r>
    </w:p>
    <w:p w:rsidR="00AE06C4" w:rsidRDefault="00DF6B36">
      <w:pPr>
        <w:pStyle w:val="ListParagraph"/>
        <w:numPr>
          <w:ilvl w:val="1"/>
          <w:numId w:val="12"/>
        </w:numPr>
        <w:tabs>
          <w:tab w:val="left" w:pos="1139"/>
        </w:tabs>
        <w:spacing w:before="121"/>
        <w:ind w:right="497" w:firstLine="395"/>
        <w:jc w:val="both"/>
        <w:rPr>
          <w:sz w:val="24"/>
        </w:rPr>
      </w:pPr>
      <w:r>
        <w:rPr>
          <w:sz w:val="24"/>
        </w:rPr>
        <w:t>Chống huyết khối bằng thuốc chống kết tập tiểu cầu với aspirin, cho liều đầu trong thời gian 24h sau nhồi máu</w:t>
      </w:r>
      <w:r>
        <w:rPr>
          <w:spacing w:val="-2"/>
          <w:sz w:val="24"/>
        </w:rPr>
        <w:t xml:space="preserve"> </w:t>
      </w:r>
      <w:r>
        <w:rPr>
          <w:sz w:val="24"/>
        </w:rPr>
        <w:t>não;</w:t>
      </w:r>
    </w:p>
    <w:p w:rsidR="00AE06C4" w:rsidRDefault="00DF6B36">
      <w:pPr>
        <w:pStyle w:val="ListParagraph"/>
        <w:numPr>
          <w:ilvl w:val="1"/>
          <w:numId w:val="12"/>
        </w:numPr>
        <w:tabs>
          <w:tab w:val="left" w:pos="1139"/>
        </w:tabs>
        <w:ind w:left="1138"/>
        <w:jc w:val="both"/>
        <w:rPr>
          <w:sz w:val="24"/>
        </w:rPr>
      </w:pPr>
      <w:r>
        <w:rPr>
          <w:sz w:val="24"/>
        </w:rPr>
        <w:t>Dự phòng huyết khối tĩnh mạch sâu chi dƣới và thuyên tắc</w:t>
      </w:r>
      <w:r>
        <w:rPr>
          <w:spacing w:val="-24"/>
          <w:sz w:val="24"/>
        </w:rPr>
        <w:t xml:space="preserve"> </w:t>
      </w:r>
      <w:r>
        <w:rPr>
          <w:sz w:val="24"/>
        </w:rPr>
        <w:t>phổi;</w:t>
      </w:r>
    </w:p>
    <w:p w:rsidR="00AE06C4" w:rsidRDefault="00DF6B36">
      <w:pPr>
        <w:pStyle w:val="ListParagraph"/>
        <w:numPr>
          <w:ilvl w:val="1"/>
          <w:numId w:val="12"/>
        </w:numPr>
        <w:tabs>
          <w:tab w:val="left" w:pos="1139"/>
        </w:tabs>
        <w:ind w:left="1138"/>
        <w:jc w:val="both"/>
        <w:rPr>
          <w:color w:val="212121"/>
          <w:sz w:val="24"/>
        </w:rPr>
      </w:pPr>
      <w:r>
        <w:rPr>
          <w:sz w:val="24"/>
        </w:rPr>
        <w:t>Với bệnh nhân nhồi máu não cấp, cần dùng sớm thuốc</w:t>
      </w:r>
      <w:r>
        <w:rPr>
          <w:spacing w:val="-2"/>
          <w:sz w:val="24"/>
        </w:rPr>
        <w:t xml:space="preserve"> </w:t>
      </w:r>
      <w:r>
        <w:rPr>
          <w:sz w:val="24"/>
        </w:rPr>
        <w:t>statin.</w:t>
      </w:r>
    </w:p>
    <w:p w:rsidR="00AE06C4" w:rsidRDefault="00DF6B36">
      <w:pPr>
        <w:pStyle w:val="ListParagraph"/>
        <w:numPr>
          <w:ilvl w:val="0"/>
          <w:numId w:val="12"/>
        </w:numPr>
        <w:tabs>
          <w:tab w:val="left" w:pos="1139"/>
        </w:tabs>
        <w:ind w:right="492" w:firstLine="395"/>
        <w:jc w:val="both"/>
        <w:rPr>
          <w:color w:val="212121"/>
          <w:sz w:val="24"/>
        </w:rPr>
      </w:pPr>
      <w:r>
        <w:rPr>
          <w:color w:val="212121"/>
          <w:sz w:val="24"/>
        </w:rPr>
        <w:t>Bệnh nhân bị xuất h</w:t>
      </w:r>
      <w:r>
        <w:rPr>
          <w:color w:val="212121"/>
          <w:sz w:val="24"/>
        </w:rPr>
        <w:t xml:space="preserve">uyết não nên đƣợc theo dõi trong khoa hồi sức t ch cực </w:t>
      </w:r>
      <w:r>
        <w:rPr>
          <w:color w:val="212121"/>
          <w:spacing w:val="-12"/>
          <w:sz w:val="24"/>
        </w:rPr>
        <w:t xml:space="preserve">hoặc </w:t>
      </w:r>
      <w:r>
        <w:rPr>
          <w:color w:val="212121"/>
          <w:sz w:val="24"/>
        </w:rPr>
        <w:t>đơn vị chuyên về đột quỳ. Trong giai đoạn cấp của XHN, bệnh nhân có thể cần đặt nội kh quản và thở máy, bình ổn các yếu tố đông máu nếu bệnh nhân đang dùng các thuốc chống đông máu, kiểm soát huyế</w:t>
      </w:r>
      <w:r>
        <w:rPr>
          <w:color w:val="212121"/>
          <w:sz w:val="24"/>
        </w:rPr>
        <w:t>t áp, can thiệp khi xuất hiện tăng áp lực nội sọ và có dấu hiệu chèn</w:t>
      </w:r>
      <w:r>
        <w:rPr>
          <w:color w:val="212121"/>
          <w:spacing w:val="-2"/>
          <w:sz w:val="24"/>
        </w:rPr>
        <w:t xml:space="preserve"> </w:t>
      </w:r>
      <w:r>
        <w:rPr>
          <w:color w:val="212121"/>
          <w:sz w:val="24"/>
        </w:rPr>
        <w:t>ép</w:t>
      </w:r>
      <w:r>
        <w:rPr>
          <w:color w:val="212121"/>
          <w:spacing w:val="-4"/>
          <w:sz w:val="24"/>
        </w:rPr>
        <w:t xml:space="preserve"> </w:t>
      </w:r>
      <w:r>
        <w:rPr>
          <w:color w:val="212121"/>
          <w:sz w:val="24"/>
        </w:rPr>
        <w:t>não</w:t>
      </w:r>
      <w:r>
        <w:rPr>
          <w:color w:val="212121"/>
          <w:spacing w:val="-1"/>
          <w:sz w:val="24"/>
        </w:rPr>
        <w:t xml:space="preserve"> </w:t>
      </w:r>
      <w:r>
        <w:rPr>
          <w:color w:val="212121"/>
          <w:sz w:val="24"/>
        </w:rPr>
        <w:t>(hiệu</w:t>
      </w:r>
      <w:r>
        <w:rPr>
          <w:color w:val="212121"/>
          <w:spacing w:val="-2"/>
          <w:sz w:val="24"/>
        </w:rPr>
        <w:t xml:space="preserve"> </w:t>
      </w:r>
      <w:r>
        <w:rPr>
          <w:color w:val="212121"/>
          <w:sz w:val="24"/>
        </w:rPr>
        <w:t>ứng</w:t>
      </w:r>
      <w:r>
        <w:rPr>
          <w:color w:val="212121"/>
          <w:spacing w:val="-6"/>
          <w:sz w:val="24"/>
        </w:rPr>
        <w:t xml:space="preserve"> </w:t>
      </w:r>
      <w:r>
        <w:rPr>
          <w:color w:val="212121"/>
          <w:sz w:val="24"/>
        </w:rPr>
        <w:t>khối),</w:t>
      </w:r>
      <w:r>
        <w:rPr>
          <w:color w:val="212121"/>
          <w:spacing w:val="-4"/>
          <w:sz w:val="24"/>
        </w:rPr>
        <w:t xml:space="preserve"> </w:t>
      </w:r>
      <w:r>
        <w:rPr>
          <w:color w:val="212121"/>
          <w:sz w:val="24"/>
        </w:rPr>
        <w:t>điều</w:t>
      </w:r>
      <w:r>
        <w:rPr>
          <w:color w:val="212121"/>
          <w:spacing w:val="-3"/>
          <w:sz w:val="24"/>
        </w:rPr>
        <w:t xml:space="preserve"> </w:t>
      </w:r>
      <w:r>
        <w:rPr>
          <w:color w:val="212121"/>
          <w:sz w:val="24"/>
        </w:rPr>
        <w:t>trị</w:t>
      </w:r>
      <w:r>
        <w:rPr>
          <w:color w:val="212121"/>
          <w:spacing w:val="-2"/>
          <w:sz w:val="24"/>
        </w:rPr>
        <w:t xml:space="preserve"> </w:t>
      </w:r>
      <w:r>
        <w:rPr>
          <w:color w:val="212121"/>
          <w:sz w:val="24"/>
        </w:rPr>
        <w:t>co</w:t>
      </w:r>
      <w:r>
        <w:rPr>
          <w:color w:val="212121"/>
          <w:spacing w:val="-2"/>
          <w:sz w:val="24"/>
        </w:rPr>
        <w:t xml:space="preserve"> </w:t>
      </w:r>
      <w:r>
        <w:rPr>
          <w:color w:val="212121"/>
          <w:sz w:val="24"/>
        </w:rPr>
        <w:t>giật,</w:t>
      </w:r>
      <w:r>
        <w:rPr>
          <w:color w:val="212121"/>
          <w:spacing w:val="-3"/>
          <w:sz w:val="24"/>
        </w:rPr>
        <w:t xml:space="preserve"> </w:t>
      </w:r>
      <w:r>
        <w:rPr>
          <w:color w:val="212121"/>
          <w:sz w:val="24"/>
        </w:rPr>
        <w:t>dẫn</w:t>
      </w:r>
      <w:r>
        <w:rPr>
          <w:color w:val="212121"/>
          <w:spacing w:val="-4"/>
          <w:sz w:val="24"/>
        </w:rPr>
        <w:t xml:space="preserve"> </w:t>
      </w:r>
      <w:r>
        <w:rPr>
          <w:color w:val="212121"/>
          <w:sz w:val="24"/>
        </w:rPr>
        <w:t>lƣu</w:t>
      </w:r>
      <w:r>
        <w:rPr>
          <w:color w:val="212121"/>
          <w:spacing w:val="-3"/>
          <w:sz w:val="24"/>
        </w:rPr>
        <w:t xml:space="preserve"> </w:t>
      </w:r>
      <w:r>
        <w:rPr>
          <w:color w:val="212121"/>
          <w:sz w:val="24"/>
        </w:rPr>
        <w:t>não</w:t>
      </w:r>
      <w:r>
        <w:rPr>
          <w:color w:val="212121"/>
          <w:spacing w:val="-4"/>
          <w:sz w:val="24"/>
        </w:rPr>
        <w:t xml:space="preserve"> </w:t>
      </w:r>
      <w:r>
        <w:rPr>
          <w:color w:val="212121"/>
          <w:sz w:val="24"/>
        </w:rPr>
        <w:t>thất</w:t>
      </w:r>
      <w:r>
        <w:rPr>
          <w:color w:val="212121"/>
          <w:spacing w:val="-3"/>
          <w:sz w:val="24"/>
        </w:rPr>
        <w:t xml:space="preserve"> </w:t>
      </w:r>
      <w:r>
        <w:rPr>
          <w:color w:val="212121"/>
          <w:sz w:val="24"/>
        </w:rPr>
        <w:t>hoặc</w:t>
      </w:r>
      <w:r>
        <w:rPr>
          <w:color w:val="212121"/>
          <w:spacing w:val="-3"/>
          <w:sz w:val="24"/>
        </w:rPr>
        <w:t xml:space="preserve"> </w:t>
      </w:r>
      <w:r>
        <w:rPr>
          <w:color w:val="212121"/>
          <w:sz w:val="24"/>
        </w:rPr>
        <w:t>phẫu</w:t>
      </w:r>
      <w:r>
        <w:rPr>
          <w:color w:val="212121"/>
          <w:spacing w:val="-1"/>
          <w:sz w:val="24"/>
        </w:rPr>
        <w:t xml:space="preserve"> </w:t>
      </w:r>
      <w:r>
        <w:rPr>
          <w:color w:val="212121"/>
          <w:sz w:val="24"/>
        </w:rPr>
        <w:t>thuật</w:t>
      </w:r>
      <w:r>
        <w:rPr>
          <w:color w:val="212121"/>
          <w:spacing w:val="-4"/>
          <w:sz w:val="24"/>
        </w:rPr>
        <w:t xml:space="preserve"> </w:t>
      </w:r>
      <w:r>
        <w:rPr>
          <w:color w:val="212121"/>
          <w:sz w:val="24"/>
        </w:rPr>
        <w:t>lấy</w:t>
      </w:r>
      <w:r>
        <w:rPr>
          <w:color w:val="212121"/>
          <w:spacing w:val="-8"/>
          <w:sz w:val="24"/>
        </w:rPr>
        <w:t xml:space="preserve"> </w:t>
      </w:r>
      <w:r>
        <w:rPr>
          <w:color w:val="212121"/>
          <w:sz w:val="24"/>
        </w:rPr>
        <w:t>khối</w:t>
      </w:r>
      <w:r>
        <w:rPr>
          <w:color w:val="212121"/>
          <w:spacing w:val="-4"/>
          <w:sz w:val="24"/>
        </w:rPr>
        <w:t xml:space="preserve"> </w:t>
      </w:r>
      <w:r>
        <w:rPr>
          <w:color w:val="212121"/>
          <w:spacing w:val="-15"/>
          <w:sz w:val="24"/>
        </w:rPr>
        <w:t xml:space="preserve">máu </w:t>
      </w:r>
      <w:r>
        <w:rPr>
          <w:color w:val="212121"/>
          <w:sz w:val="24"/>
        </w:rPr>
        <w:t>tụ. Cần chăm sóc t ch cực đầy đủ trong t nhất ngày đầu tiên sau xuất huyết</w:t>
      </w:r>
      <w:r>
        <w:rPr>
          <w:color w:val="212121"/>
          <w:spacing w:val="-4"/>
          <w:sz w:val="24"/>
        </w:rPr>
        <w:t xml:space="preserve"> </w:t>
      </w:r>
      <w:r>
        <w:rPr>
          <w:color w:val="212121"/>
          <w:sz w:val="24"/>
        </w:rPr>
        <w:t>não.</w:t>
      </w:r>
    </w:p>
    <w:p w:rsidR="00AE06C4" w:rsidRDefault="00AE06C4">
      <w:pPr>
        <w:pStyle w:val="ListParagraph"/>
        <w:numPr>
          <w:ilvl w:val="0"/>
          <w:numId w:val="12"/>
        </w:numPr>
        <w:tabs>
          <w:tab w:val="left" w:pos="1139"/>
        </w:tabs>
        <w:spacing w:before="121"/>
        <w:ind w:right="489" w:firstLine="395"/>
        <w:jc w:val="both"/>
        <w:rPr>
          <w:color w:val="212121"/>
          <w:sz w:val="24"/>
        </w:rPr>
      </w:pPr>
      <w:r w:rsidRPr="00AE06C4">
        <w:pict>
          <v:group id="_x0000_s1029" style="position:absolute;left:0;text-align:left;margin-left:85.1pt;margin-top:67.15pt;width:439.55pt;height:55.6pt;z-index:-15715840;mso-wrap-distance-left:0;mso-wrap-distance-right:0;mso-position-horizontal-relative:page" coordorigin="1702,1343" coordsize="8791,1112">
            <v:shape id="_x0000_s1031" style="position:absolute;left:1702;top:1343;width:8791;height:1112" coordorigin="1702,1343" coordsize="8791,1112" path="m10492,1619r,-276l2619,1343r,276l1702,1619r,276l1702,1903r,268l1702,2179r,276l10389,2455r,-276l10492,2179r,-276l10492,1895r,-276xe" fillcolor="#f8f8f9" stroked="f">
              <v:path arrowok="t"/>
            </v:shape>
            <v:shape id="_x0000_s1030" type="#_x0000_t202" style="position:absolute;left:1702;top:1343;width:8791;height:1112" filled="f" stroked="f">
              <v:textbox inset="0,0,0,0">
                <w:txbxContent>
                  <w:p w:rsidR="00AE06C4" w:rsidRDefault="00DF6B36">
                    <w:pPr>
                      <w:spacing w:before="1"/>
                      <w:ind w:right="-15" w:firstLine="395"/>
                      <w:jc w:val="both"/>
                      <w:rPr>
                        <w:sz w:val="24"/>
                      </w:rPr>
                    </w:pPr>
                    <w:r>
                      <w:rPr>
                        <w:color w:val="212121"/>
                        <w:sz w:val="24"/>
                      </w:rPr>
                      <w:t>9.   Đối với bệnh nhân xuất huyết não cấp t nh có HATT từ 150-220 mmHg thì nên    hạ nhanh HATT xuống 140 mmHg. Đối với những bệnh nhân HATT &gt; 220 mmHg thì nên giảm huyết áp t ch cực bằng cách truyền tĩnh mạch liên tục thuốc hạ huyết áp và theo dõi huyết</w:t>
                    </w:r>
                    <w:r>
                      <w:rPr>
                        <w:color w:val="212121"/>
                        <w:spacing w:val="-7"/>
                        <w:sz w:val="24"/>
                      </w:rPr>
                      <w:t xml:space="preserve"> </w:t>
                    </w:r>
                    <w:r>
                      <w:rPr>
                        <w:color w:val="212121"/>
                        <w:sz w:val="24"/>
                      </w:rPr>
                      <w:t>á</w:t>
                    </w:r>
                    <w:r>
                      <w:rPr>
                        <w:color w:val="212121"/>
                        <w:sz w:val="24"/>
                      </w:rPr>
                      <w:t>p</w:t>
                    </w:r>
                    <w:r>
                      <w:rPr>
                        <w:color w:val="212121"/>
                        <w:spacing w:val="-8"/>
                        <w:sz w:val="24"/>
                      </w:rPr>
                      <w:t xml:space="preserve"> </w:t>
                    </w:r>
                    <w:r>
                      <w:rPr>
                        <w:color w:val="212121"/>
                        <w:sz w:val="24"/>
                      </w:rPr>
                      <w:t>thƣờng</w:t>
                    </w:r>
                    <w:r>
                      <w:rPr>
                        <w:color w:val="212121"/>
                        <w:spacing w:val="-11"/>
                        <w:sz w:val="24"/>
                      </w:rPr>
                      <w:t xml:space="preserve"> </w:t>
                    </w:r>
                    <w:r>
                      <w:rPr>
                        <w:color w:val="212121"/>
                        <w:sz w:val="24"/>
                      </w:rPr>
                      <w:t>xuyên</w:t>
                    </w:r>
                    <w:r>
                      <w:rPr>
                        <w:color w:val="212121"/>
                        <w:spacing w:val="-8"/>
                        <w:sz w:val="24"/>
                      </w:rPr>
                      <w:t xml:space="preserve"> </w:t>
                    </w:r>
                    <w:r>
                      <w:rPr>
                        <w:color w:val="212121"/>
                        <w:sz w:val="24"/>
                      </w:rPr>
                      <w:t>(cứ</w:t>
                    </w:r>
                    <w:r>
                      <w:rPr>
                        <w:color w:val="212121"/>
                        <w:spacing w:val="-9"/>
                        <w:sz w:val="24"/>
                      </w:rPr>
                      <w:t xml:space="preserve"> </w:t>
                    </w:r>
                    <w:r>
                      <w:rPr>
                        <w:color w:val="212121"/>
                        <w:sz w:val="24"/>
                      </w:rPr>
                      <w:t>sau</w:t>
                    </w:r>
                    <w:r>
                      <w:rPr>
                        <w:color w:val="212121"/>
                        <w:spacing w:val="-8"/>
                        <w:sz w:val="24"/>
                      </w:rPr>
                      <w:t xml:space="preserve"> </w:t>
                    </w:r>
                    <w:r>
                      <w:rPr>
                        <w:color w:val="212121"/>
                        <w:sz w:val="24"/>
                      </w:rPr>
                      <w:t>năm</w:t>
                    </w:r>
                    <w:r>
                      <w:rPr>
                        <w:color w:val="212121"/>
                        <w:spacing w:val="-8"/>
                        <w:sz w:val="24"/>
                      </w:rPr>
                      <w:t xml:space="preserve"> </w:t>
                    </w:r>
                    <w:r>
                      <w:rPr>
                        <w:color w:val="212121"/>
                        <w:sz w:val="24"/>
                      </w:rPr>
                      <w:t>phút)</w:t>
                    </w:r>
                    <w:r>
                      <w:rPr>
                        <w:color w:val="212121"/>
                        <w:spacing w:val="-8"/>
                        <w:sz w:val="24"/>
                      </w:rPr>
                      <w:t xml:space="preserve"> </w:t>
                    </w:r>
                    <w:r>
                      <w:rPr>
                        <w:color w:val="212121"/>
                        <w:sz w:val="24"/>
                      </w:rPr>
                      <w:t>để</w:t>
                    </w:r>
                    <w:r>
                      <w:rPr>
                        <w:color w:val="212121"/>
                        <w:spacing w:val="-9"/>
                        <w:sz w:val="24"/>
                      </w:rPr>
                      <w:t xml:space="preserve"> </w:t>
                    </w:r>
                    <w:r>
                      <w:rPr>
                        <w:color w:val="212121"/>
                        <w:sz w:val="24"/>
                      </w:rPr>
                      <w:t>đạt</w:t>
                    </w:r>
                    <w:r>
                      <w:rPr>
                        <w:color w:val="212121"/>
                        <w:spacing w:val="-7"/>
                        <w:sz w:val="24"/>
                      </w:rPr>
                      <w:t xml:space="preserve"> </w:t>
                    </w:r>
                    <w:r>
                      <w:rPr>
                        <w:color w:val="212121"/>
                        <w:sz w:val="24"/>
                      </w:rPr>
                      <w:t>đƣợc</w:t>
                    </w:r>
                    <w:r>
                      <w:rPr>
                        <w:color w:val="212121"/>
                        <w:spacing w:val="-7"/>
                        <w:sz w:val="24"/>
                      </w:rPr>
                      <w:t xml:space="preserve"> </w:t>
                    </w:r>
                    <w:r>
                      <w:rPr>
                        <w:color w:val="212121"/>
                        <w:sz w:val="24"/>
                      </w:rPr>
                      <w:t>HATT</w:t>
                    </w:r>
                    <w:r>
                      <w:rPr>
                        <w:color w:val="212121"/>
                        <w:spacing w:val="-9"/>
                        <w:sz w:val="24"/>
                      </w:rPr>
                      <w:t xml:space="preserve"> </w:t>
                    </w:r>
                    <w:r>
                      <w:rPr>
                        <w:color w:val="212121"/>
                        <w:sz w:val="24"/>
                      </w:rPr>
                      <w:t>mục</w:t>
                    </w:r>
                    <w:r>
                      <w:rPr>
                        <w:color w:val="212121"/>
                        <w:spacing w:val="-9"/>
                        <w:sz w:val="24"/>
                      </w:rPr>
                      <w:t xml:space="preserve"> </w:t>
                    </w:r>
                    <w:r>
                      <w:rPr>
                        <w:color w:val="212121"/>
                        <w:sz w:val="24"/>
                      </w:rPr>
                      <w:t>tiêu</w:t>
                    </w:r>
                    <w:r>
                      <w:rPr>
                        <w:color w:val="212121"/>
                        <w:spacing w:val="-8"/>
                        <w:sz w:val="24"/>
                      </w:rPr>
                      <w:t xml:space="preserve"> </w:t>
                    </w:r>
                    <w:r>
                      <w:rPr>
                        <w:color w:val="212121"/>
                        <w:sz w:val="24"/>
                      </w:rPr>
                      <w:t>từ</w:t>
                    </w:r>
                    <w:r>
                      <w:rPr>
                        <w:color w:val="212121"/>
                        <w:spacing w:val="-7"/>
                        <w:sz w:val="24"/>
                      </w:rPr>
                      <w:t xml:space="preserve"> </w:t>
                    </w:r>
                    <w:r>
                      <w:rPr>
                        <w:color w:val="212121"/>
                        <w:sz w:val="24"/>
                      </w:rPr>
                      <w:t>140-160</w:t>
                    </w:r>
                    <w:r>
                      <w:rPr>
                        <w:color w:val="212121"/>
                        <w:spacing w:val="-8"/>
                        <w:sz w:val="24"/>
                      </w:rPr>
                      <w:t xml:space="preserve"> </w:t>
                    </w:r>
                    <w:r>
                      <w:rPr>
                        <w:color w:val="212121"/>
                        <w:sz w:val="24"/>
                      </w:rPr>
                      <w:t>mmHg.</w:t>
                    </w:r>
                  </w:p>
                </w:txbxContent>
              </v:textbox>
            </v:shape>
            <w10:wrap type="topAndBottom" anchorx="page"/>
          </v:group>
        </w:pict>
      </w:r>
      <w:r w:rsidR="00DF6B36">
        <w:rPr>
          <w:color w:val="212121"/>
          <w:sz w:val="24"/>
          <w:shd w:val="clear" w:color="auto" w:fill="F8F8F9"/>
        </w:rPr>
        <w:t xml:space="preserve">Tất cả các thuốc chống đông máu và thuốc chống tiểu cầu cần phải dừng sử dụng ngay khi nghĩ đến huyết não (có thể chỉ mới là chẩn đoán sơ bộ trên lâm sàng) và tác dụng chống đông máu cần phải đƣợc đảo ngƣợc ngay lập tức với các thuốc th ch hợp theo </w:t>
      </w:r>
      <w:r w:rsidR="00DF6B36">
        <w:rPr>
          <w:color w:val="212121"/>
          <w:spacing w:val="-20"/>
          <w:sz w:val="24"/>
          <w:shd w:val="clear" w:color="auto" w:fill="F8F8F9"/>
        </w:rPr>
        <w:t xml:space="preserve">phác </w:t>
      </w:r>
      <w:r w:rsidR="00DF6B36">
        <w:rPr>
          <w:color w:val="212121"/>
          <w:sz w:val="24"/>
          <w:shd w:val="clear" w:color="auto" w:fill="F8F8F9"/>
        </w:rPr>
        <w:t>đồ</w:t>
      </w:r>
      <w:r w:rsidR="00DF6B36">
        <w:rPr>
          <w:color w:val="212121"/>
          <w:sz w:val="24"/>
          <w:shd w:val="clear" w:color="auto" w:fill="F8F8F9"/>
        </w:rPr>
        <w:t>.</w:t>
      </w:r>
    </w:p>
    <w:p w:rsidR="00AE06C4" w:rsidRDefault="00DF6B36">
      <w:pPr>
        <w:pStyle w:val="ListParagraph"/>
        <w:numPr>
          <w:ilvl w:val="0"/>
          <w:numId w:val="9"/>
        </w:numPr>
        <w:tabs>
          <w:tab w:val="left" w:pos="1139"/>
        </w:tabs>
        <w:spacing w:before="85"/>
        <w:ind w:right="495" w:firstLine="395"/>
        <w:jc w:val="both"/>
        <w:rPr>
          <w:sz w:val="24"/>
        </w:rPr>
      </w:pPr>
      <w:r>
        <w:rPr>
          <w:color w:val="212121"/>
          <w:sz w:val="24"/>
          <w:shd w:val="clear" w:color="auto" w:fill="F8F8F9"/>
        </w:rPr>
        <w:t>Đối với bệnh nhân bị xuất huyết não có co giật, nên sử dụng các thuốc chống co giật đƣờng đƣờng tĩnh mạch th ch hợp để nhanh chóng kiểm soát cơn co</w:t>
      </w:r>
      <w:r>
        <w:rPr>
          <w:color w:val="212121"/>
          <w:spacing w:val="3"/>
          <w:sz w:val="24"/>
          <w:shd w:val="clear" w:color="auto" w:fill="F8F8F9"/>
        </w:rPr>
        <w:t xml:space="preserve"> </w:t>
      </w:r>
      <w:r>
        <w:rPr>
          <w:color w:val="212121"/>
          <w:sz w:val="24"/>
          <w:shd w:val="clear" w:color="auto" w:fill="F8F8F9"/>
        </w:rPr>
        <w:t>giật.</w:t>
      </w:r>
    </w:p>
    <w:p w:rsidR="00AE06C4" w:rsidRDefault="00AE06C4">
      <w:pPr>
        <w:pStyle w:val="ListParagraph"/>
        <w:numPr>
          <w:ilvl w:val="0"/>
          <w:numId w:val="9"/>
        </w:numPr>
        <w:tabs>
          <w:tab w:val="left" w:pos="1139"/>
        </w:tabs>
        <w:ind w:right="492" w:firstLine="395"/>
        <w:jc w:val="both"/>
        <w:rPr>
          <w:sz w:val="24"/>
        </w:rPr>
      </w:pPr>
      <w:r w:rsidRPr="00AE06C4">
        <w:pict>
          <v:group id="_x0000_s1026" style="position:absolute;left:0;text-align:left;margin-left:85.1pt;margin-top:94.65pt;width:439.55pt;height:41.8pt;z-index:-15714816;mso-wrap-distance-left:0;mso-wrap-distance-right:0;mso-position-horizontal-relative:page" coordorigin="1702,1893" coordsize="8791,836">
            <v:shape id="_x0000_s1028" style="position:absolute;left:1702;top:1892;width:8791;height:836" coordorigin="1702,1893" coordsize="8791,836" path="m10492,2169r,-276l2619,1893r,276l1702,2169r,276l1702,2452r,276l9933,2728r,-276l10492,2452r,-283xe" fillcolor="#f8f8f9" stroked="f">
              <v:path arrowok="t"/>
            </v:shape>
            <v:shape id="_x0000_s1027" type="#_x0000_t202" style="position:absolute;left:1702;top:1892;width:8791;height:836" filled="f" stroked="f">
              <v:textbox inset="0,0,0,0">
                <w:txbxContent>
                  <w:p w:rsidR="00AE06C4" w:rsidRDefault="00DF6B36">
                    <w:pPr>
                      <w:spacing w:before="1"/>
                      <w:ind w:right="-15" w:firstLine="395"/>
                      <w:jc w:val="both"/>
                      <w:rPr>
                        <w:sz w:val="24"/>
                      </w:rPr>
                    </w:pPr>
                    <w:r>
                      <w:rPr>
                        <w:color w:val="212121"/>
                        <w:sz w:val="24"/>
                      </w:rPr>
                      <w:t>12. Điều trị tăng huyết áp là bƣớc quan trọng nhất để giảm nguy cơ xuất huyết não và xuất huyết não tái phát. Ngừng hút thuốc, không lạm dụng rƣợu và không dùng ma túy, cũng nhƣ điều trị chứng ngƣng thở khi ngủ là những biện pháp dự phòng có hiệu quả.</w:t>
                    </w:r>
                  </w:p>
                </w:txbxContent>
              </v:textbox>
            </v:shape>
            <w10:wrap type="topAndBottom" anchorx="page"/>
          </v:group>
        </w:pict>
      </w:r>
      <w:r w:rsidR="00DF6B36">
        <w:rPr>
          <w:color w:val="212121"/>
          <w:sz w:val="24"/>
          <w:shd w:val="clear" w:color="auto" w:fill="F8F8F9"/>
        </w:rPr>
        <w:t>Đối</w:t>
      </w:r>
      <w:r w:rsidR="00DF6B36">
        <w:rPr>
          <w:color w:val="212121"/>
          <w:sz w:val="24"/>
          <w:shd w:val="clear" w:color="auto" w:fill="F8F8F9"/>
        </w:rPr>
        <w:t xml:space="preserve"> với những bệnh nhân xuất huyết tiểu não có đƣờng k nh &gt; 3 cm hoặc </w:t>
      </w:r>
      <w:r w:rsidR="00DF6B36">
        <w:rPr>
          <w:color w:val="212121"/>
          <w:spacing w:val="-10"/>
          <w:sz w:val="24"/>
          <w:shd w:val="clear" w:color="auto" w:fill="F8F8F9"/>
        </w:rPr>
        <w:t xml:space="preserve">những </w:t>
      </w:r>
      <w:r w:rsidR="00DF6B36">
        <w:rPr>
          <w:color w:val="212121"/>
          <w:sz w:val="24"/>
          <w:shd w:val="clear" w:color="auto" w:fill="F8F8F9"/>
        </w:rPr>
        <w:t xml:space="preserve">ngƣời bị xuất huyết tiểu não đang bị suy giảm chức năng thần kinh hoặc bị chèn ép </w:t>
      </w:r>
      <w:r w:rsidR="00DF6B36">
        <w:rPr>
          <w:color w:val="212121"/>
          <w:spacing w:val="-11"/>
          <w:sz w:val="24"/>
          <w:shd w:val="clear" w:color="auto" w:fill="F8F8F9"/>
        </w:rPr>
        <w:t xml:space="preserve">não </w:t>
      </w:r>
      <w:r w:rsidR="00DF6B36">
        <w:rPr>
          <w:color w:val="212121"/>
          <w:sz w:val="24"/>
          <w:shd w:val="clear" w:color="auto" w:fill="F8F8F9"/>
        </w:rPr>
        <w:t xml:space="preserve">và/hoặc giãn não thất do tắc não thất thì nên chỉ định phẫu thuật lấy khối máu tụ. Phẫu thuật cho xuất huyết nội sọ trên lều vẫn còn đang đƣợc thảo luận. Chỉ định phẫu thuật </w:t>
      </w:r>
      <w:r w:rsidR="00DF6B36">
        <w:rPr>
          <w:color w:val="212121"/>
          <w:spacing w:val="-17"/>
          <w:sz w:val="24"/>
          <w:shd w:val="clear" w:color="auto" w:fill="F8F8F9"/>
        </w:rPr>
        <w:t xml:space="preserve">nên </w:t>
      </w:r>
      <w:r w:rsidR="00DF6B36">
        <w:rPr>
          <w:color w:val="212121"/>
          <w:sz w:val="24"/>
          <w:shd w:val="clear" w:color="auto" w:fill="F8F8F9"/>
        </w:rPr>
        <w:t>áp dụng cho những bệnh nhân đang bị đe dọa t nh mạng do khối máu tụ chèn ép và</w:t>
      </w:r>
      <w:r w:rsidR="00DF6B36">
        <w:rPr>
          <w:color w:val="212121"/>
          <w:sz w:val="24"/>
          <w:shd w:val="clear" w:color="auto" w:fill="F8F8F9"/>
        </w:rPr>
        <w:t xml:space="preserve"> nên các thể hóa ngƣời bệnh khi chỉ</w:t>
      </w:r>
      <w:r w:rsidR="00DF6B36">
        <w:rPr>
          <w:color w:val="212121"/>
          <w:spacing w:val="-6"/>
          <w:sz w:val="24"/>
          <w:shd w:val="clear" w:color="auto" w:fill="F8F8F9"/>
        </w:rPr>
        <w:t xml:space="preserve"> </w:t>
      </w:r>
      <w:r w:rsidR="00DF6B36">
        <w:rPr>
          <w:color w:val="212121"/>
          <w:sz w:val="24"/>
          <w:shd w:val="clear" w:color="auto" w:fill="F8F8F9"/>
        </w:rPr>
        <w:t>định.</w:t>
      </w:r>
    </w:p>
    <w:p w:rsidR="00AE06C4" w:rsidRDefault="00DF6B36">
      <w:pPr>
        <w:pStyle w:val="BodyText"/>
        <w:spacing w:before="85"/>
        <w:ind w:right="491"/>
      </w:pPr>
      <w:r>
        <w:rPr>
          <w:color w:val="212121"/>
        </w:rPr>
        <w:t xml:space="preserve">13. </w:t>
      </w:r>
      <w:r>
        <w:rPr>
          <w:color w:val="212121"/>
          <w:shd w:val="clear" w:color="auto" w:fill="F8F8F9"/>
        </w:rPr>
        <w:t xml:space="preserve">Tỷ lệ tử vong trong 30 ngày của bệnh nhân xuất huyết não dao động từ 35-52%. Các dấu hiệu dự báo tiên lƣợng xấu bao gồm cả tử vong gồm tuổi cao, điểm </w:t>
      </w:r>
      <w:r>
        <w:rPr>
          <w:color w:val="212121"/>
          <w:spacing w:val="-9"/>
          <w:shd w:val="clear" w:color="auto" w:fill="F8F8F9"/>
        </w:rPr>
        <w:t>Glasgow</w:t>
      </w:r>
      <w:r>
        <w:rPr>
          <w:color w:val="212121"/>
          <w:spacing w:val="42"/>
          <w:shd w:val="clear" w:color="auto" w:fill="F8F8F9"/>
        </w:rPr>
        <w:t xml:space="preserve"> </w:t>
      </w:r>
      <w:r>
        <w:rPr>
          <w:color w:val="212121"/>
          <w:shd w:val="clear" w:color="auto" w:fill="F8F8F9"/>
        </w:rPr>
        <w:t>thấp, mức độ xuất huyết nội sọ tăng, có xuất huyết n</w:t>
      </w:r>
      <w:r>
        <w:rPr>
          <w:color w:val="212121"/>
          <w:shd w:val="clear" w:color="auto" w:fill="F8F8F9"/>
        </w:rPr>
        <w:t>ão thất, vị tr xuất huyết ở sâu hoặc ở</w:t>
      </w:r>
      <w:r>
        <w:rPr>
          <w:color w:val="212121"/>
        </w:rPr>
        <w:t xml:space="preserve"> </w:t>
      </w:r>
      <w:r>
        <w:rPr>
          <w:color w:val="212121"/>
          <w:shd w:val="clear" w:color="auto" w:fill="F8F8F9"/>
        </w:rPr>
        <w:t xml:space="preserve"> vị tr dƣới lều và điều trị bằng thuốc chống huyết khối trƣớc</w:t>
      </w:r>
      <w:r>
        <w:rPr>
          <w:color w:val="212121"/>
          <w:spacing w:val="-33"/>
          <w:shd w:val="clear" w:color="auto" w:fill="F8F8F9"/>
        </w:rPr>
        <w:t xml:space="preserve"> </w:t>
      </w:r>
      <w:r>
        <w:rPr>
          <w:color w:val="212121"/>
          <w:shd w:val="clear" w:color="auto" w:fill="F8F8F9"/>
        </w:rPr>
        <w:t>đó.</w:t>
      </w:r>
    </w:p>
    <w:p w:rsidR="00AE06C4" w:rsidRDefault="00AE06C4">
      <w:pPr>
        <w:sectPr w:rsidR="00AE06C4">
          <w:pgSz w:w="11910" w:h="16840"/>
          <w:pgMar w:top="1320" w:right="920" w:bottom="1340" w:left="1480" w:header="0" w:footer="1077" w:gutter="0"/>
          <w:cols w:space="720"/>
        </w:sectPr>
      </w:pPr>
    </w:p>
    <w:p w:rsidR="00AE06C4" w:rsidRDefault="00DF6B36">
      <w:pPr>
        <w:pStyle w:val="Heading1"/>
        <w:spacing w:before="76"/>
        <w:ind w:left="600" w:right="479" w:firstLine="0"/>
        <w:jc w:val="center"/>
      </w:pPr>
      <w:bookmarkStart w:id="118" w:name="_bookmark118"/>
      <w:bookmarkEnd w:id="118"/>
      <w:r>
        <w:lastRenderedPageBreak/>
        <w:t>TÀI LIỆU THAM KHẢO</w:t>
      </w:r>
    </w:p>
    <w:p w:rsidR="00AE06C4" w:rsidRDefault="00AE06C4">
      <w:pPr>
        <w:pStyle w:val="BodyText"/>
        <w:spacing w:before="0"/>
        <w:ind w:left="0" w:firstLine="0"/>
        <w:jc w:val="left"/>
        <w:rPr>
          <w:b/>
          <w:sz w:val="26"/>
        </w:rPr>
      </w:pPr>
    </w:p>
    <w:p w:rsidR="00AE06C4" w:rsidRDefault="00DF6B36">
      <w:pPr>
        <w:pStyle w:val="ListParagraph"/>
        <w:numPr>
          <w:ilvl w:val="0"/>
          <w:numId w:val="8"/>
        </w:numPr>
        <w:tabs>
          <w:tab w:val="left" w:pos="942"/>
        </w:tabs>
        <w:spacing w:before="213"/>
        <w:ind w:right="498" w:firstLine="395"/>
        <w:jc w:val="both"/>
        <w:rPr>
          <w:sz w:val="24"/>
        </w:rPr>
      </w:pPr>
      <w:r>
        <w:rPr>
          <w:sz w:val="24"/>
        </w:rPr>
        <w:t>Mozaffarian D, Benjamin EJ, Go AS, Arnett DK, Blaha MJ, et al, et al. Heart disease and stroke statistics--2015 u</w:t>
      </w:r>
      <w:r>
        <w:rPr>
          <w:sz w:val="24"/>
        </w:rPr>
        <w:t xml:space="preserve">pdate: a report from  the  American  Heart  Association. </w:t>
      </w:r>
      <w:r>
        <w:rPr>
          <w:i/>
          <w:sz w:val="24"/>
        </w:rPr>
        <w:t>Circulation</w:t>
      </w:r>
      <w:r>
        <w:rPr>
          <w:sz w:val="24"/>
        </w:rPr>
        <w:t>. 2015 Jan 27. 131</w:t>
      </w:r>
      <w:r>
        <w:rPr>
          <w:spacing w:val="-4"/>
          <w:sz w:val="24"/>
        </w:rPr>
        <w:t xml:space="preserve"> </w:t>
      </w:r>
      <w:r>
        <w:rPr>
          <w:sz w:val="24"/>
        </w:rPr>
        <w:t>(4):e29-322.</w:t>
      </w:r>
    </w:p>
    <w:p w:rsidR="00AE06C4" w:rsidRDefault="00DF6B36">
      <w:pPr>
        <w:pStyle w:val="ListParagraph"/>
        <w:numPr>
          <w:ilvl w:val="0"/>
          <w:numId w:val="8"/>
        </w:numPr>
        <w:tabs>
          <w:tab w:val="left" w:pos="942"/>
        </w:tabs>
        <w:ind w:right="490" w:firstLine="395"/>
        <w:jc w:val="both"/>
        <w:rPr>
          <w:sz w:val="24"/>
        </w:rPr>
      </w:pPr>
      <w:r>
        <w:rPr>
          <w:sz w:val="24"/>
        </w:rPr>
        <w:t>Adams HP Jr, Davis PH, Leira EC, Chang KC, Bendixen BH, Clarke WR, et al. Baseline NIH Stroke Scale score strongly predicts outcome after stroke: A report o</w:t>
      </w:r>
      <w:r>
        <w:rPr>
          <w:sz w:val="24"/>
        </w:rPr>
        <w:t xml:space="preserve">f the Trial of Org 10172 in Acute Stroke Treatment (TOAST). </w:t>
      </w:r>
      <w:r>
        <w:rPr>
          <w:i/>
          <w:sz w:val="24"/>
        </w:rPr>
        <w:t>Neurology</w:t>
      </w:r>
      <w:r>
        <w:rPr>
          <w:sz w:val="24"/>
        </w:rPr>
        <w:t>. 1999 Jul 13. 53(1):126-31.</w:t>
      </w:r>
    </w:p>
    <w:p w:rsidR="00AE06C4" w:rsidRDefault="00DF6B36">
      <w:pPr>
        <w:pStyle w:val="ListParagraph"/>
        <w:numPr>
          <w:ilvl w:val="0"/>
          <w:numId w:val="8"/>
        </w:numPr>
        <w:tabs>
          <w:tab w:val="left" w:pos="942"/>
        </w:tabs>
        <w:ind w:right="493" w:firstLine="395"/>
        <w:jc w:val="both"/>
        <w:rPr>
          <w:sz w:val="24"/>
        </w:rPr>
      </w:pPr>
      <w:r>
        <w:rPr>
          <w:sz w:val="24"/>
        </w:rPr>
        <w:t>[Guideline] Adams HP Jr, del Zoppo G, Alberts MJ, Bhatt DL, Brass L, Furlan A, et al. Guidelines for the early management of adults with ischemic stroke: a guideline from the American Heart Association/American Stroke Association Stroke Council, Clinical C</w:t>
      </w:r>
      <w:r>
        <w:rPr>
          <w:sz w:val="24"/>
        </w:rPr>
        <w:t>ardiology Council, Cardiovascular Radiology and Intervention Council, and the Atherosclerotic Peripheral Vascular Disease and Quality of Care Outcomes in Research Interdisciplinary Working Groups: the American Academy of Neurology affirms the value of this</w:t>
      </w:r>
      <w:r>
        <w:rPr>
          <w:sz w:val="24"/>
        </w:rPr>
        <w:t xml:space="preserve"> guideline as an educational tool for neurologists. </w:t>
      </w:r>
      <w:r>
        <w:rPr>
          <w:i/>
          <w:sz w:val="24"/>
        </w:rPr>
        <w:t>Stroke</w:t>
      </w:r>
      <w:r>
        <w:rPr>
          <w:sz w:val="24"/>
        </w:rPr>
        <w:t>. 2007 May. 38(5):1655- 711.</w:t>
      </w:r>
    </w:p>
    <w:p w:rsidR="00AE06C4" w:rsidRDefault="00DF6B36">
      <w:pPr>
        <w:pStyle w:val="ListParagraph"/>
        <w:numPr>
          <w:ilvl w:val="0"/>
          <w:numId w:val="8"/>
        </w:numPr>
        <w:tabs>
          <w:tab w:val="left" w:pos="942"/>
        </w:tabs>
        <w:spacing w:before="121"/>
        <w:ind w:right="497" w:firstLine="395"/>
        <w:jc w:val="both"/>
        <w:rPr>
          <w:sz w:val="24"/>
        </w:rPr>
      </w:pPr>
      <w:r>
        <w:rPr>
          <w:sz w:val="24"/>
        </w:rPr>
        <w:t xml:space="preserve">Witt BJ, Ballman KV, Brown RD Jr, Meverden RA, Jacobsen SJ, Roger VL. The incidence of stroke after myocardial infarction: a meta-analysis. </w:t>
      </w:r>
      <w:r>
        <w:rPr>
          <w:i/>
          <w:sz w:val="24"/>
        </w:rPr>
        <w:t>Am J Med</w:t>
      </w:r>
      <w:r>
        <w:rPr>
          <w:sz w:val="24"/>
        </w:rPr>
        <w:t>. 2006 Apr. 119(4):35</w:t>
      </w:r>
      <w:r>
        <w:rPr>
          <w:sz w:val="24"/>
        </w:rPr>
        <w:t>4.e1-9.</w:t>
      </w:r>
    </w:p>
    <w:p w:rsidR="00AE06C4" w:rsidRDefault="00DF6B36">
      <w:pPr>
        <w:pStyle w:val="ListParagraph"/>
        <w:numPr>
          <w:ilvl w:val="0"/>
          <w:numId w:val="8"/>
        </w:numPr>
        <w:tabs>
          <w:tab w:val="left" w:pos="942"/>
        </w:tabs>
        <w:ind w:right="492" w:firstLine="395"/>
        <w:jc w:val="both"/>
        <w:rPr>
          <w:sz w:val="24"/>
        </w:rPr>
      </w:pPr>
      <w:r>
        <w:rPr>
          <w:sz w:val="24"/>
        </w:rPr>
        <w:t xml:space="preserve">Towfighi A, Saver JL. Stroke declines from third to fourth leading cause of death in the United States: historical perspective and challenges ahead. </w:t>
      </w:r>
      <w:r>
        <w:rPr>
          <w:i/>
          <w:sz w:val="24"/>
        </w:rPr>
        <w:t>Stroke</w:t>
      </w:r>
      <w:r>
        <w:rPr>
          <w:sz w:val="24"/>
        </w:rPr>
        <w:t>. 2011 Aug. 42(8):2351-5.</w:t>
      </w:r>
    </w:p>
    <w:p w:rsidR="00AE06C4" w:rsidRDefault="00DF6B36">
      <w:pPr>
        <w:pStyle w:val="ListParagraph"/>
        <w:numPr>
          <w:ilvl w:val="0"/>
          <w:numId w:val="8"/>
        </w:numPr>
        <w:tabs>
          <w:tab w:val="left" w:pos="942"/>
        </w:tabs>
        <w:spacing w:before="121"/>
        <w:ind w:right="499" w:firstLine="395"/>
        <w:jc w:val="both"/>
        <w:rPr>
          <w:sz w:val="24"/>
        </w:rPr>
      </w:pPr>
      <w:r>
        <w:rPr>
          <w:sz w:val="24"/>
        </w:rPr>
        <w:t>MacKay J, Mensah GA. World Health Organization. Global Burden of Stroke. The Atlas of Heart Disease and</w:t>
      </w:r>
      <w:r>
        <w:rPr>
          <w:spacing w:val="-2"/>
          <w:sz w:val="24"/>
        </w:rPr>
        <w:t xml:space="preserve"> </w:t>
      </w:r>
      <w:r>
        <w:rPr>
          <w:sz w:val="24"/>
        </w:rPr>
        <w:t>Stroke.</w:t>
      </w:r>
    </w:p>
    <w:p w:rsidR="00AE06C4" w:rsidRDefault="00DF6B36">
      <w:pPr>
        <w:pStyle w:val="BodyText"/>
        <w:ind w:right="493"/>
      </w:pPr>
      <w:r>
        <w:t xml:space="preserve">Available at </w:t>
      </w:r>
      <w:hyperlink r:id="rId32">
        <w:r>
          <w:t>http://www.who.int/cardiovascular-diseases/</w:t>
        </w:r>
      </w:hyperlink>
      <w:r>
        <w:t xml:space="preserve"> en/cvd-atlas-15-burden- st</w:t>
      </w:r>
      <w:r>
        <w:t>roke.pdf.</w:t>
      </w:r>
    </w:p>
    <w:p w:rsidR="00AE06C4" w:rsidRDefault="00DF6B36">
      <w:pPr>
        <w:pStyle w:val="ListParagraph"/>
        <w:numPr>
          <w:ilvl w:val="0"/>
          <w:numId w:val="8"/>
        </w:numPr>
        <w:tabs>
          <w:tab w:val="left" w:pos="942"/>
        </w:tabs>
        <w:ind w:right="495" w:firstLine="395"/>
        <w:jc w:val="both"/>
        <w:rPr>
          <w:sz w:val="24"/>
        </w:rPr>
      </w:pPr>
      <w:r>
        <w:rPr>
          <w:sz w:val="24"/>
        </w:rPr>
        <w:t xml:space="preserve">Schneider AT, Kissela B, Woo D, Kleindorfer D, Alwell K, Miller R, et al. Ischemic stroke subtypes: a population-based study of incidence rates among blacks and whites. </w:t>
      </w:r>
      <w:r>
        <w:rPr>
          <w:i/>
          <w:sz w:val="24"/>
        </w:rPr>
        <w:t>Stroke</w:t>
      </w:r>
      <w:r>
        <w:rPr>
          <w:sz w:val="24"/>
        </w:rPr>
        <w:t>. 2004 Jul.</w:t>
      </w:r>
      <w:r>
        <w:rPr>
          <w:spacing w:val="-4"/>
          <w:sz w:val="24"/>
        </w:rPr>
        <w:t xml:space="preserve"> </w:t>
      </w:r>
      <w:r>
        <w:rPr>
          <w:sz w:val="24"/>
        </w:rPr>
        <w:t>35(7):1552-6.</w:t>
      </w:r>
    </w:p>
    <w:p w:rsidR="00AE06C4" w:rsidRDefault="00DF6B36">
      <w:pPr>
        <w:pStyle w:val="ListParagraph"/>
        <w:numPr>
          <w:ilvl w:val="0"/>
          <w:numId w:val="8"/>
        </w:numPr>
        <w:tabs>
          <w:tab w:val="left" w:pos="942"/>
        </w:tabs>
        <w:ind w:right="496" w:firstLine="395"/>
        <w:jc w:val="both"/>
        <w:rPr>
          <w:sz w:val="24"/>
        </w:rPr>
      </w:pPr>
      <w:r>
        <w:rPr>
          <w:sz w:val="24"/>
        </w:rPr>
        <w:t xml:space="preserve">[Guideline] Goldstein LB, Bushnell CD, Adams </w:t>
      </w:r>
      <w:r>
        <w:rPr>
          <w:sz w:val="24"/>
        </w:rPr>
        <w:t xml:space="preserve">RJ, Appel LJ, Braun LT, Chaturvedi S, et al. Guidelines for the primary prevention of stroke: a guideline for healthcare professionals from the American Heart Association/American Stroke Association. </w:t>
      </w:r>
      <w:r>
        <w:rPr>
          <w:i/>
          <w:sz w:val="24"/>
        </w:rPr>
        <w:t>Stroke</w:t>
      </w:r>
      <w:r>
        <w:rPr>
          <w:sz w:val="24"/>
        </w:rPr>
        <w:t>. 2011 Feb.</w:t>
      </w:r>
      <w:r>
        <w:rPr>
          <w:spacing w:val="-1"/>
          <w:sz w:val="24"/>
        </w:rPr>
        <w:t xml:space="preserve"> </w:t>
      </w:r>
      <w:r>
        <w:rPr>
          <w:sz w:val="24"/>
        </w:rPr>
        <w:t>42(2):517-84.</w:t>
      </w:r>
    </w:p>
    <w:p w:rsidR="00AE06C4" w:rsidRDefault="00DF6B36">
      <w:pPr>
        <w:pStyle w:val="ListParagraph"/>
        <w:numPr>
          <w:ilvl w:val="0"/>
          <w:numId w:val="8"/>
        </w:numPr>
        <w:tabs>
          <w:tab w:val="left" w:pos="942"/>
        </w:tabs>
        <w:ind w:right="492" w:firstLine="395"/>
        <w:jc w:val="both"/>
        <w:rPr>
          <w:sz w:val="24"/>
        </w:rPr>
      </w:pPr>
      <w:r>
        <w:rPr>
          <w:sz w:val="24"/>
        </w:rPr>
        <w:t>Bushnell C, McCullough L</w:t>
      </w:r>
      <w:r>
        <w:rPr>
          <w:sz w:val="24"/>
        </w:rPr>
        <w:t xml:space="preserve">D, Awad IA, Chireau MV, Fedder WN, Furie KL, et al. Guidelines for the Prevention of Stroke in Women: A Statement for Healthcare Professionals From the American Heart Association/American Stroke Association. </w:t>
      </w:r>
      <w:r>
        <w:rPr>
          <w:i/>
          <w:sz w:val="24"/>
        </w:rPr>
        <w:t>Stroke</w:t>
      </w:r>
      <w:r>
        <w:rPr>
          <w:sz w:val="24"/>
        </w:rPr>
        <w:t>. 2014 Feb</w:t>
      </w:r>
      <w:r>
        <w:rPr>
          <w:spacing w:val="-1"/>
          <w:sz w:val="24"/>
        </w:rPr>
        <w:t xml:space="preserve"> </w:t>
      </w:r>
      <w:r>
        <w:rPr>
          <w:sz w:val="24"/>
        </w:rPr>
        <w:t>6.</w:t>
      </w:r>
    </w:p>
    <w:p w:rsidR="00AE06C4" w:rsidRDefault="00DF6B36">
      <w:pPr>
        <w:pStyle w:val="ListParagraph"/>
        <w:numPr>
          <w:ilvl w:val="0"/>
          <w:numId w:val="8"/>
        </w:numPr>
        <w:tabs>
          <w:tab w:val="left" w:pos="942"/>
        </w:tabs>
        <w:spacing w:before="118"/>
        <w:ind w:right="493" w:firstLine="395"/>
        <w:jc w:val="both"/>
        <w:rPr>
          <w:sz w:val="24"/>
        </w:rPr>
      </w:pPr>
      <w:r>
        <w:rPr>
          <w:sz w:val="24"/>
        </w:rPr>
        <w:t>Gattringer T, Posekany A, Ni</w:t>
      </w:r>
      <w:r>
        <w:rPr>
          <w:sz w:val="24"/>
        </w:rPr>
        <w:t xml:space="preserve">ederkorn K, Knoflach M, Poltrum B, Mutzenbach S, et al. Predicting Early Mortality of Acute Ischemic Stroke. </w:t>
      </w:r>
      <w:r>
        <w:rPr>
          <w:i/>
          <w:sz w:val="24"/>
        </w:rPr>
        <w:t>Stroke</w:t>
      </w:r>
      <w:r>
        <w:rPr>
          <w:sz w:val="24"/>
        </w:rPr>
        <w:t>. 2019 Feb. 50 (2):349- 356.</w:t>
      </w:r>
    </w:p>
    <w:p w:rsidR="00AE06C4" w:rsidRDefault="00DF6B36">
      <w:pPr>
        <w:pStyle w:val="ListParagraph"/>
        <w:numPr>
          <w:ilvl w:val="0"/>
          <w:numId w:val="8"/>
        </w:numPr>
        <w:tabs>
          <w:tab w:val="left" w:pos="942"/>
        </w:tabs>
        <w:ind w:right="502" w:firstLine="395"/>
        <w:jc w:val="both"/>
        <w:rPr>
          <w:sz w:val="24"/>
        </w:rPr>
      </w:pPr>
      <w:r>
        <w:rPr>
          <w:sz w:val="24"/>
        </w:rPr>
        <w:t xml:space="preserve">Baird TA, Parsons MW, Phanh T, Butcher KS, Desmond PM, Tress BM, et al. Persistent poststroke hyperglycemia is independently associated with infarct expansion and worse clinical outcome. </w:t>
      </w:r>
      <w:r>
        <w:rPr>
          <w:i/>
          <w:sz w:val="24"/>
        </w:rPr>
        <w:t>Stroke</w:t>
      </w:r>
      <w:r>
        <w:rPr>
          <w:sz w:val="24"/>
        </w:rPr>
        <w:t>. 2003 Sep.</w:t>
      </w:r>
      <w:r>
        <w:rPr>
          <w:spacing w:val="1"/>
          <w:sz w:val="24"/>
        </w:rPr>
        <w:t xml:space="preserve"> </w:t>
      </w:r>
      <w:r>
        <w:rPr>
          <w:sz w:val="24"/>
        </w:rPr>
        <w:t>34(9):2208-14.</w:t>
      </w:r>
    </w:p>
    <w:p w:rsidR="00AE06C4" w:rsidRDefault="00AE06C4">
      <w:pPr>
        <w:jc w:val="both"/>
        <w:rPr>
          <w:sz w:val="24"/>
        </w:rPr>
        <w:sectPr w:rsidR="00AE06C4">
          <w:pgSz w:w="11910" w:h="16840"/>
          <w:pgMar w:top="1320" w:right="920" w:bottom="1340" w:left="1480" w:header="0" w:footer="1077" w:gutter="0"/>
          <w:cols w:space="720"/>
        </w:sectPr>
      </w:pPr>
    </w:p>
    <w:p w:rsidR="00AE06C4" w:rsidRDefault="00DF6B36">
      <w:pPr>
        <w:pStyle w:val="ListParagraph"/>
        <w:numPr>
          <w:ilvl w:val="0"/>
          <w:numId w:val="8"/>
        </w:numPr>
        <w:tabs>
          <w:tab w:val="left" w:pos="942"/>
        </w:tabs>
        <w:spacing w:before="72"/>
        <w:ind w:right="496" w:firstLine="395"/>
        <w:jc w:val="both"/>
        <w:rPr>
          <w:sz w:val="24"/>
        </w:rPr>
      </w:pPr>
      <w:r>
        <w:rPr>
          <w:sz w:val="24"/>
        </w:rPr>
        <w:lastRenderedPageBreak/>
        <w:t>Mandelzweig L, Gol</w:t>
      </w:r>
      <w:r>
        <w:rPr>
          <w:sz w:val="24"/>
        </w:rPr>
        <w:t xml:space="preserve">dbourt U, Boyko V, Tanne D. Perceptual, social, and behavioral factors associated with delays in seeking medical care in patients with symptoms of acute stroke. </w:t>
      </w:r>
      <w:r>
        <w:rPr>
          <w:i/>
          <w:sz w:val="24"/>
        </w:rPr>
        <w:t>Stroke</w:t>
      </w:r>
      <w:r>
        <w:rPr>
          <w:sz w:val="24"/>
        </w:rPr>
        <w:t>. 2006 May.</w:t>
      </w:r>
      <w:r>
        <w:rPr>
          <w:spacing w:val="-1"/>
          <w:sz w:val="24"/>
        </w:rPr>
        <w:t xml:space="preserve"> </w:t>
      </w:r>
      <w:r>
        <w:rPr>
          <w:sz w:val="24"/>
        </w:rPr>
        <w:t>37(5):1248-53.</w:t>
      </w:r>
    </w:p>
    <w:p w:rsidR="00AE06C4" w:rsidRDefault="00DF6B36">
      <w:pPr>
        <w:pStyle w:val="ListParagraph"/>
        <w:numPr>
          <w:ilvl w:val="0"/>
          <w:numId w:val="8"/>
        </w:numPr>
        <w:tabs>
          <w:tab w:val="left" w:pos="942"/>
        </w:tabs>
        <w:ind w:right="491" w:firstLine="395"/>
        <w:jc w:val="both"/>
        <w:rPr>
          <w:sz w:val="24"/>
        </w:rPr>
      </w:pPr>
      <w:r>
        <w:rPr>
          <w:sz w:val="24"/>
        </w:rPr>
        <w:t>Easton JD, Saver JL, Albers GW, Alberts MJ, Chaturvedi S, Feld</w:t>
      </w:r>
      <w:r>
        <w:rPr>
          <w:sz w:val="24"/>
        </w:rPr>
        <w:t>mann E, et al. Definition and evaluation of transient ischemic attack: a scientific statement for healthcare professionals from the American Heart Association/American Stroke Association Stroke Council; Council on Cardiovascular Surgery and Anesthesia; Cou</w:t>
      </w:r>
      <w:r>
        <w:rPr>
          <w:sz w:val="24"/>
        </w:rPr>
        <w:t>ncil on Cardiovascular Radiology and Intervention; Council on Cardiovascular Nursing; and the Interdisciplinary Council on Peripheral Vascular Disease. The American Academy of Neurology affirms the value of this statement as an educational tool for neurolo</w:t>
      </w:r>
      <w:r>
        <w:rPr>
          <w:sz w:val="24"/>
        </w:rPr>
        <w:t xml:space="preserve">... </w:t>
      </w:r>
      <w:r>
        <w:rPr>
          <w:i/>
          <w:sz w:val="24"/>
        </w:rPr>
        <w:t>Stroke</w:t>
      </w:r>
      <w:r>
        <w:rPr>
          <w:sz w:val="24"/>
        </w:rPr>
        <w:t>. 2009 Jun. 40(6):2276- 93.</w:t>
      </w:r>
    </w:p>
    <w:p w:rsidR="00AE06C4" w:rsidRDefault="00DF6B36">
      <w:pPr>
        <w:pStyle w:val="ListParagraph"/>
        <w:numPr>
          <w:ilvl w:val="0"/>
          <w:numId w:val="8"/>
        </w:numPr>
        <w:tabs>
          <w:tab w:val="left" w:pos="942"/>
        </w:tabs>
        <w:ind w:right="494" w:firstLine="395"/>
        <w:jc w:val="both"/>
        <w:rPr>
          <w:sz w:val="24"/>
        </w:rPr>
      </w:pPr>
      <w:r>
        <w:rPr>
          <w:sz w:val="24"/>
        </w:rPr>
        <w:t xml:space="preserve">Marks MP, Olivot JM, Kemp S, Lansberg MG, Bammer R, Wechsler LR, et al. Patients with acute stroke treated with intravenous tPA 3-6 hours after stroke onset: correlations between MR angiography findings and perfusion- </w:t>
      </w:r>
      <w:r>
        <w:rPr>
          <w:sz w:val="24"/>
        </w:rPr>
        <w:t xml:space="preserve">and diffusion-weighted imaging in the DEFUSE study. </w:t>
      </w:r>
      <w:r>
        <w:rPr>
          <w:i/>
          <w:sz w:val="24"/>
        </w:rPr>
        <w:t>Radiology</w:t>
      </w:r>
      <w:r>
        <w:rPr>
          <w:sz w:val="24"/>
        </w:rPr>
        <w:t>. 2008 Nov. 249(2):614-23.</w:t>
      </w:r>
    </w:p>
    <w:p w:rsidR="00AE06C4" w:rsidRDefault="00DF6B36">
      <w:pPr>
        <w:pStyle w:val="ListParagraph"/>
        <w:numPr>
          <w:ilvl w:val="0"/>
          <w:numId w:val="8"/>
        </w:numPr>
        <w:tabs>
          <w:tab w:val="left" w:pos="942"/>
        </w:tabs>
        <w:spacing w:before="121"/>
        <w:ind w:right="495" w:firstLine="395"/>
        <w:jc w:val="both"/>
        <w:rPr>
          <w:sz w:val="24"/>
        </w:rPr>
      </w:pPr>
      <w:r>
        <w:rPr>
          <w:sz w:val="24"/>
        </w:rPr>
        <w:t>Schellinger PD, Bryan RN, Caplan LR, Detre JA, Edelman RR, Jaigobin C, et al. Evidence-based guideline: The role of diffusion and perfusion MRI for the diagnosis of acu</w:t>
      </w:r>
      <w:r>
        <w:rPr>
          <w:sz w:val="24"/>
        </w:rPr>
        <w:t xml:space="preserve">te ischemic stroke: report of the Therapeutics and Technology Assessment Subcommittee of the American Academy of Neurology. </w:t>
      </w:r>
      <w:r>
        <w:rPr>
          <w:i/>
          <w:sz w:val="24"/>
        </w:rPr>
        <w:t>Neurology</w:t>
      </w:r>
      <w:r>
        <w:rPr>
          <w:sz w:val="24"/>
        </w:rPr>
        <w:t>. 2010 Jul 13. 75(2):177-85.</w:t>
      </w:r>
    </w:p>
    <w:p w:rsidR="00AE06C4" w:rsidRDefault="00DF6B36">
      <w:pPr>
        <w:pStyle w:val="ListParagraph"/>
        <w:numPr>
          <w:ilvl w:val="0"/>
          <w:numId w:val="8"/>
        </w:numPr>
        <w:tabs>
          <w:tab w:val="left" w:pos="942"/>
        </w:tabs>
        <w:ind w:right="490" w:firstLine="395"/>
        <w:jc w:val="both"/>
        <w:rPr>
          <w:sz w:val="24"/>
        </w:rPr>
      </w:pPr>
      <w:r>
        <w:rPr>
          <w:sz w:val="24"/>
        </w:rPr>
        <w:t xml:space="preserve">Meerwaldt R, Slart RH, van Dam GM, Luijckx </w:t>
      </w:r>
      <w:r>
        <w:rPr>
          <w:spacing w:val="2"/>
          <w:sz w:val="24"/>
        </w:rPr>
        <w:t xml:space="preserve">GJ, </w:t>
      </w:r>
      <w:r>
        <w:rPr>
          <w:sz w:val="24"/>
        </w:rPr>
        <w:t>Tio RA, Zeebregts CJ. PET/SPECT imaging: from c</w:t>
      </w:r>
      <w:r>
        <w:rPr>
          <w:sz w:val="24"/>
        </w:rPr>
        <w:t xml:space="preserve">arotid vulnerability to brain viability. </w:t>
      </w:r>
      <w:r>
        <w:rPr>
          <w:i/>
          <w:sz w:val="24"/>
        </w:rPr>
        <w:t>Eur J Radiol</w:t>
      </w:r>
      <w:r>
        <w:rPr>
          <w:sz w:val="24"/>
        </w:rPr>
        <w:t>. 2010 Apr. 74(1):104-9.</w:t>
      </w:r>
    </w:p>
    <w:p w:rsidR="00AE06C4" w:rsidRDefault="00DF6B36">
      <w:pPr>
        <w:pStyle w:val="ListParagraph"/>
        <w:numPr>
          <w:ilvl w:val="0"/>
          <w:numId w:val="8"/>
        </w:numPr>
        <w:tabs>
          <w:tab w:val="left" w:pos="942"/>
        </w:tabs>
        <w:ind w:right="493" w:firstLine="395"/>
        <w:jc w:val="both"/>
        <w:rPr>
          <w:sz w:val="24"/>
        </w:rPr>
      </w:pPr>
      <w:r>
        <w:rPr>
          <w:sz w:val="24"/>
        </w:rPr>
        <w:t xml:space="preserve">Ford AL, Williams JA, Spencer M, McCammon C, Khoury N, Sampson TR, et al. Reducing door-to-needle times using Toyota's lean manufacturing principles and value stream analysis. </w:t>
      </w:r>
      <w:r>
        <w:rPr>
          <w:i/>
          <w:sz w:val="24"/>
        </w:rPr>
        <w:t>St</w:t>
      </w:r>
      <w:r>
        <w:rPr>
          <w:i/>
          <w:sz w:val="24"/>
        </w:rPr>
        <w:t>roke</w:t>
      </w:r>
      <w:r>
        <w:rPr>
          <w:sz w:val="24"/>
        </w:rPr>
        <w:t>. 2012 Dec.</w:t>
      </w:r>
      <w:r>
        <w:rPr>
          <w:spacing w:val="-1"/>
          <w:sz w:val="24"/>
        </w:rPr>
        <w:t xml:space="preserve"> </w:t>
      </w:r>
      <w:r>
        <w:rPr>
          <w:sz w:val="24"/>
        </w:rPr>
        <w:t>43(12):3395-8.</w:t>
      </w:r>
    </w:p>
    <w:p w:rsidR="00AE06C4" w:rsidRDefault="00DF6B36">
      <w:pPr>
        <w:pStyle w:val="ListParagraph"/>
        <w:numPr>
          <w:ilvl w:val="0"/>
          <w:numId w:val="8"/>
        </w:numPr>
        <w:tabs>
          <w:tab w:val="left" w:pos="942"/>
        </w:tabs>
        <w:spacing w:before="121"/>
        <w:ind w:right="499" w:firstLine="395"/>
        <w:jc w:val="both"/>
        <w:rPr>
          <w:sz w:val="24"/>
        </w:rPr>
      </w:pPr>
      <w:r>
        <w:rPr>
          <w:sz w:val="24"/>
        </w:rPr>
        <w:t>Jauch EC, Saver JL, Adams HP Jr, Bruno A, Connors JJ, Demaerschalk BM, et al. Guidelines for the Early Management of Patients With Acute Ischemic Stroke: A Guideline for Healthcare Professionals From the American Heart Associ</w:t>
      </w:r>
      <w:r>
        <w:rPr>
          <w:sz w:val="24"/>
        </w:rPr>
        <w:t xml:space="preserve">ation/American Stroke Association. </w:t>
      </w:r>
      <w:r>
        <w:rPr>
          <w:i/>
          <w:sz w:val="24"/>
        </w:rPr>
        <w:t>Stroke</w:t>
      </w:r>
      <w:r>
        <w:rPr>
          <w:sz w:val="24"/>
        </w:rPr>
        <w:t>. 2013 Jan</w:t>
      </w:r>
      <w:r>
        <w:rPr>
          <w:spacing w:val="-2"/>
          <w:sz w:val="24"/>
        </w:rPr>
        <w:t xml:space="preserve"> </w:t>
      </w:r>
      <w:r>
        <w:rPr>
          <w:sz w:val="24"/>
        </w:rPr>
        <w:t>31.</w:t>
      </w:r>
    </w:p>
    <w:p w:rsidR="00AE06C4" w:rsidRDefault="00DF6B36">
      <w:pPr>
        <w:pStyle w:val="ListParagraph"/>
        <w:numPr>
          <w:ilvl w:val="0"/>
          <w:numId w:val="8"/>
        </w:numPr>
        <w:tabs>
          <w:tab w:val="left" w:pos="942"/>
        </w:tabs>
        <w:ind w:right="496" w:firstLine="395"/>
        <w:jc w:val="both"/>
        <w:rPr>
          <w:sz w:val="24"/>
        </w:rPr>
      </w:pPr>
      <w:r>
        <w:rPr>
          <w:sz w:val="24"/>
        </w:rPr>
        <w:t>Emberson J, Lees KR, Lyden P, Blackwell L, Albers G, Bluhmki E, et al. Effect of treatment delay, age, and stroke severity on the effects of intravenous thrombolysis with alteplase for acute ischaemic stroke: a meta-analysis of individual patient data from</w:t>
      </w:r>
      <w:r>
        <w:rPr>
          <w:sz w:val="24"/>
        </w:rPr>
        <w:t xml:space="preserve"> randomised trials. </w:t>
      </w:r>
      <w:r>
        <w:rPr>
          <w:i/>
          <w:sz w:val="24"/>
        </w:rPr>
        <w:t>Lancet</w:t>
      </w:r>
      <w:r>
        <w:rPr>
          <w:sz w:val="24"/>
        </w:rPr>
        <w:t>. 2014 Aug</w:t>
      </w:r>
      <w:r>
        <w:rPr>
          <w:spacing w:val="-3"/>
          <w:sz w:val="24"/>
        </w:rPr>
        <w:t xml:space="preserve"> </w:t>
      </w:r>
      <w:r>
        <w:rPr>
          <w:sz w:val="24"/>
        </w:rPr>
        <w:t>5.</w:t>
      </w:r>
    </w:p>
    <w:p w:rsidR="00AE06C4" w:rsidRDefault="00DF6B36">
      <w:pPr>
        <w:pStyle w:val="ListParagraph"/>
        <w:numPr>
          <w:ilvl w:val="0"/>
          <w:numId w:val="8"/>
        </w:numPr>
        <w:tabs>
          <w:tab w:val="left" w:pos="942"/>
        </w:tabs>
        <w:ind w:right="495" w:firstLine="395"/>
        <w:jc w:val="both"/>
        <w:rPr>
          <w:sz w:val="24"/>
        </w:rPr>
      </w:pPr>
      <w:r>
        <w:rPr>
          <w:sz w:val="24"/>
        </w:rPr>
        <w:t xml:space="preserve">Strbian D, Ringleb P, Michel P,et al. Ultra-early intravenous stroke thrombolysis: do all patients benefit similarly?. </w:t>
      </w:r>
      <w:r>
        <w:rPr>
          <w:i/>
          <w:sz w:val="24"/>
        </w:rPr>
        <w:t>Stroke</w:t>
      </w:r>
      <w:r>
        <w:rPr>
          <w:sz w:val="24"/>
        </w:rPr>
        <w:t>. 2013 Aug</w:t>
      </w:r>
      <w:r>
        <w:rPr>
          <w:spacing w:val="-4"/>
          <w:sz w:val="24"/>
        </w:rPr>
        <w:t xml:space="preserve"> </w:t>
      </w:r>
      <w:r>
        <w:rPr>
          <w:sz w:val="24"/>
        </w:rPr>
        <w:t>22.</w:t>
      </w:r>
    </w:p>
    <w:p w:rsidR="00AE06C4" w:rsidRDefault="00DF6B36">
      <w:pPr>
        <w:pStyle w:val="ListParagraph"/>
        <w:numPr>
          <w:ilvl w:val="0"/>
          <w:numId w:val="8"/>
        </w:numPr>
        <w:tabs>
          <w:tab w:val="left" w:pos="942"/>
        </w:tabs>
        <w:spacing w:before="118"/>
        <w:ind w:right="493" w:firstLine="395"/>
        <w:jc w:val="both"/>
        <w:rPr>
          <w:sz w:val="24"/>
        </w:rPr>
      </w:pPr>
      <w:r>
        <w:rPr>
          <w:sz w:val="24"/>
        </w:rPr>
        <w:t xml:space="preserve">Brooks M. Ultra-Early' Thrombolysis Cuts Disability in Mild Stroke. </w:t>
      </w:r>
      <w:r>
        <w:rPr>
          <w:i/>
          <w:sz w:val="24"/>
        </w:rPr>
        <w:t>Medscape Medical News</w:t>
      </w:r>
      <w:r>
        <w:rPr>
          <w:sz w:val="24"/>
        </w:rPr>
        <w:t>. Aug 28</w:t>
      </w:r>
      <w:r>
        <w:rPr>
          <w:spacing w:val="-3"/>
          <w:sz w:val="24"/>
        </w:rPr>
        <w:t xml:space="preserve"> </w:t>
      </w:r>
      <w:r>
        <w:rPr>
          <w:sz w:val="24"/>
        </w:rPr>
        <w:t>2013.</w:t>
      </w:r>
    </w:p>
    <w:p w:rsidR="00AE06C4" w:rsidRDefault="00DF6B36">
      <w:pPr>
        <w:pStyle w:val="ListParagraph"/>
        <w:numPr>
          <w:ilvl w:val="0"/>
          <w:numId w:val="8"/>
        </w:numPr>
        <w:tabs>
          <w:tab w:val="left" w:pos="942"/>
        </w:tabs>
        <w:ind w:right="495" w:firstLine="395"/>
        <w:jc w:val="both"/>
        <w:rPr>
          <w:sz w:val="24"/>
        </w:rPr>
      </w:pPr>
      <w:r>
        <w:rPr>
          <w:sz w:val="24"/>
        </w:rPr>
        <w:t xml:space="preserve">Diedler J, Ahmed N, Sykora M, Uyttenboogaart M, Overgaard K, Luijckx GJ, et al. Safety of intravenous thrombolysis for acute ischemic stroke in patients receiving antiplatelet therapy at stroke onset. </w:t>
      </w:r>
      <w:r>
        <w:rPr>
          <w:i/>
          <w:sz w:val="24"/>
        </w:rPr>
        <w:t>Stroke</w:t>
      </w:r>
      <w:r>
        <w:rPr>
          <w:sz w:val="24"/>
        </w:rPr>
        <w:t>. 2010 Feb.</w:t>
      </w:r>
      <w:r>
        <w:rPr>
          <w:spacing w:val="-3"/>
          <w:sz w:val="24"/>
        </w:rPr>
        <w:t xml:space="preserve"> </w:t>
      </w:r>
      <w:r>
        <w:rPr>
          <w:sz w:val="24"/>
        </w:rPr>
        <w:t>4</w:t>
      </w:r>
      <w:r>
        <w:rPr>
          <w:sz w:val="24"/>
        </w:rPr>
        <w:t>1(2):288-94.</w:t>
      </w:r>
    </w:p>
    <w:p w:rsidR="00AE06C4" w:rsidRDefault="00DF6B36">
      <w:pPr>
        <w:pStyle w:val="BodyText"/>
        <w:ind w:right="490"/>
      </w:pPr>
      <w:r>
        <w:t>23..Xian Y, Federspiel JJ, Grau-Sepulveda M, Hernandez AF, Schwamm LH, Bhatt DL, et al. Risks and Benefits Associated With Prestroke Antiplatelet Therapy Among Patients With Acute Ischemic Stroke Treated With Intravenous Tissue Plasminogen Act</w:t>
      </w:r>
      <w:r>
        <w:t xml:space="preserve">ivator. </w:t>
      </w:r>
      <w:r>
        <w:rPr>
          <w:i/>
        </w:rPr>
        <w:t>JAMA Neurol</w:t>
      </w:r>
      <w:r>
        <w:t>. 2015 Nov 9. 1-10.</w:t>
      </w:r>
    </w:p>
    <w:p w:rsidR="00AE06C4" w:rsidRDefault="00AE06C4">
      <w:pPr>
        <w:sectPr w:rsidR="00AE06C4">
          <w:pgSz w:w="11910" w:h="16840"/>
          <w:pgMar w:top="1320" w:right="920" w:bottom="1340" w:left="1480" w:header="0" w:footer="1077" w:gutter="0"/>
          <w:cols w:space="720"/>
        </w:sectPr>
      </w:pPr>
    </w:p>
    <w:p w:rsidR="00AE06C4" w:rsidRDefault="00DF6B36">
      <w:pPr>
        <w:pStyle w:val="ListParagraph"/>
        <w:numPr>
          <w:ilvl w:val="0"/>
          <w:numId w:val="7"/>
        </w:numPr>
        <w:tabs>
          <w:tab w:val="left" w:pos="942"/>
        </w:tabs>
        <w:spacing w:before="72"/>
        <w:ind w:right="493" w:firstLine="395"/>
        <w:jc w:val="both"/>
        <w:rPr>
          <w:sz w:val="24"/>
        </w:rPr>
      </w:pPr>
      <w:r>
        <w:rPr>
          <w:sz w:val="24"/>
        </w:rPr>
        <w:lastRenderedPageBreak/>
        <w:t>Tsivgoulis G, Eggers J, Ribo M, Perren F, Saqqur M, Rubiera M, et al. Safety and efficacy of ultrasound-enhanced thrombolysis: a comprehensive review and meta-analysis of randomized and nonrandomized</w:t>
      </w:r>
      <w:r>
        <w:rPr>
          <w:sz w:val="24"/>
        </w:rPr>
        <w:t xml:space="preserve"> studies. </w:t>
      </w:r>
      <w:r>
        <w:rPr>
          <w:i/>
          <w:sz w:val="24"/>
        </w:rPr>
        <w:t>Stroke</w:t>
      </w:r>
      <w:r>
        <w:rPr>
          <w:sz w:val="24"/>
        </w:rPr>
        <w:t>. 2010 Feb.</w:t>
      </w:r>
      <w:r>
        <w:rPr>
          <w:spacing w:val="-1"/>
          <w:sz w:val="24"/>
        </w:rPr>
        <w:t xml:space="preserve"> </w:t>
      </w:r>
      <w:r>
        <w:rPr>
          <w:sz w:val="24"/>
        </w:rPr>
        <w:t>41(2):280-7.</w:t>
      </w:r>
    </w:p>
    <w:p w:rsidR="00AE06C4" w:rsidRDefault="00DF6B36">
      <w:pPr>
        <w:pStyle w:val="ListParagraph"/>
        <w:numPr>
          <w:ilvl w:val="0"/>
          <w:numId w:val="7"/>
        </w:numPr>
        <w:tabs>
          <w:tab w:val="left" w:pos="942"/>
        </w:tabs>
        <w:ind w:right="492" w:firstLine="395"/>
        <w:jc w:val="both"/>
        <w:rPr>
          <w:sz w:val="24"/>
        </w:rPr>
      </w:pPr>
      <w:r>
        <w:rPr>
          <w:sz w:val="24"/>
        </w:rPr>
        <w:t xml:space="preserve">Broderick JP, Palesch YY, Demchuk AM, Yeatts SD, Khatri P, Hill MD, et al. Endovascular therapy after intravenous t-PA versus t-PA alone for stroke. </w:t>
      </w:r>
      <w:r>
        <w:rPr>
          <w:i/>
          <w:sz w:val="24"/>
        </w:rPr>
        <w:t>N Engl J Med</w:t>
      </w:r>
      <w:r>
        <w:rPr>
          <w:sz w:val="24"/>
        </w:rPr>
        <w:t>. 2013 Mar 7.</w:t>
      </w:r>
      <w:r>
        <w:rPr>
          <w:spacing w:val="-2"/>
          <w:sz w:val="24"/>
        </w:rPr>
        <w:t xml:space="preserve"> </w:t>
      </w:r>
      <w:r>
        <w:rPr>
          <w:sz w:val="24"/>
        </w:rPr>
        <w:t>368(10):893-903.</w:t>
      </w:r>
    </w:p>
    <w:p w:rsidR="00AE06C4" w:rsidRDefault="00DF6B36">
      <w:pPr>
        <w:pStyle w:val="ListParagraph"/>
        <w:numPr>
          <w:ilvl w:val="0"/>
          <w:numId w:val="7"/>
        </w:numPr>
        <w:tabs>
          <w:tab w:val="left" w:pos="942"/>
        </w:tabs>
        <w:ind w:right="492" w:firstLine="395"/>
        <w:jc w:val="both"/>
        <w:rPr>
          <w:sz w:val="24"/>
        </w:rPr>
      </w:pPr>
      <w:r>
        <w:rPr>
          <w:sz w:val="24"/>
        </w:rPr>
        <w:t xml:space="preserve">Schonewille WJ, Wijman </w:t>
      </w:r>
      <w:r>
        <w:rPr>
          <w:sz w:val="24"/>
        </w:rPr>
        <w:t xml:space="preserve">CA, Michel P, Rueckert CM, Weimar C, Mattle HP, et al. Treatment and outcomes of acute basilar artery occlusion in the Basilar Artery International Cooperation Study (BASICS): a prospective registry study. </w:t>
      </w:r>
      <w:r>
        <w:rPr>
          <w:i/>
          <w:sz w:val="24"/>
        </w:rPr>
        <w:t>Lancet Neurol</w:t>
      </w:r>
      <w:r>
        <w:rPr>
          <w:sz w:val="24"/>
        </w:rPr>
        <w:t>. 2009 Aug.</w:t>
      </w:r>
      <w:r>
        <w:rPr>
          <w:spacing w:val="-1"/>
          <w:sz w:val="24"/>
        </w:rPr>
        <w:t xml:space="preserve"> </w:t>
      </w:r>
      <w:r>
        <w:rPr>
          <w:sz w:val="24"/>
        </w:rPr>
        <w:t>8(8):724-30.</w:t>
      </w:r>
    </w:p>
    <w:p w:rsidR="00AE06C4" w:rsidRDefault="00DF6B36">
      <w:pPr>
        <w:pStyle w:val="ListParagraph"/>
        <w:numPr>
          <w:ilvl w:val="0"/>
          <w:numId w:val="7"/>
        </w:numPr>
        <w:tabs>
          <w:tab w:val="left" w:pos="942"/>
        </w:tabs>
        <w:ind w:right="504" w:firstLine="395"/>
        <w:jc w:val="both"/>
        <w:rPr>
          <w:sz w:val="24"/>
        </w:rPr>
      </w:pPr>
      <w:r>
        <w:rPr>
          <w:sz w:val="24"/>
        </w:rPr>
        <w:t>Lindsberg PJ</w:t>
      </w:r>
      <w:r>
        <w:rPr>
          <w:sz w:val="24"/>
        </w:rPr>
        <w:t xml:space="preserve">, Mattle HP. Therapy of basilar artery occlusion: a systematic analysis comparing intra-arterial and intravenous thrombolysis. </w:t>
      </w:r>
      <w:r>
        <w:rPr>
          <w:i/>
          <w:sz w:val="24"/>
        </w:rPr>
        <w:t>Stroke</w:t>
      </w:r>
      <w:r>
        <w:rPr>
          <w:sz w:val="24"/>
        </w:rPr>
        <w:t>. 2006 Mar.</w:t>
      </w:r>
      <w:r>
        <w:rPr>
          <w:spacing w:val="-7"/>
          <w:sz w:val="24"/>
        </w:rPr>
        <w:t xml:space="preserve"> </w:t>
      </w:r>
      <w:r>
        <w:rPr>
          <w:sz w:val="24"/>
        </w:rPr>
        <w:t>37(3):922-8.</w:t>
      </w:r>
    </w:p>
    <w:p w:rsidR="00AE06C4" w:rsidRDefault="00DF6B36">
      <w:pPr>
        <w:pStyle w:val="ListParagraph"/>
        <w:numPr>
          <w:ilvl w:val="0"/>
          <w:numId w:val="7"/>
        </w:numPr>
        <w:tabs>
          <w:tab w:val="left" w:pos="942"/>
        </w:tabs>
        <w:spacing w:before="121"/>
        <w:ind w:right="497" w:firstLine="395"/>
        <w:jc w:val="both"/>
        <w:rPr>
          <w:sz w:val="24"/>
        </w:rPr>
      </w:pPr>
      <w:r>
        <w:rPr>
          <w:sz w:val="24"/>
        </w:rPr>
        <w:t>CAST: randomised placebo-controlled trial of early aspirin use in 20,000 patients with acute ischa</w:t>
      </w:r>
      <w:r>
        <w:rPr>
          <w:sz w:val="24"/>
        </w:rPr>
        <w:t xml:space="preserve">emic  stroke.  CAST  (Chinese  Acute  Stroke  Trial)  Collaborative  Group. </w:t>
      </w:r>
      <w:r>
        <w:rPr>
          <w:i/>
          <w:sz w:val="24"/>
        </w:rPr>
        <w:t>Lancet</w:t>
      </w:r>
      <w:r>
        <w:rPr>
          <w:sz w:val="24"/>
        </w:rPr>
        <w:t>. 1997 Jun 7.</w:t>
      </w:r>
      <w:r>
        <w:rPr>
          <w:spacing w:val="-2"/>
          <w:sz w:val="24"/>
        </w:rPr>
        <w:t xml:space="preserve"> </w:t>
      </w:r>
      <w:r>
        <w:rPr>
          <w:sz w:val="24"/>
        </w:rPr>
        <w:t>349(9066):1641-9.</w:t>
      </w:r>
    </w:p>
    <w:p w:rsidR="00AE06C4" w:rsidRDefault="00DF6B36">
      <w:pPr>
        <w:pStyle w:val="ListParagraph"/>
        <w:numPr>
          <w:ilvl w:val="0"/>
          <w:numId w:val="7"/>
        </w:numPr>
        <w:tabs>
          <w:tab w:val="left" w:pos="942"/>
        </w:tabs>
        <w:ind w:right="495" w:firstLine="395"/>
        <w:jc w:val="both"/>
        <w:rPr>
          <w:sz w:val="24"/>
        </w:rPr>
      </w:pPr>
      <w:r>
        <w:rPr>
          <w:sz w:val="24"/>
        </w:rPr>
        <w:t xml:space="preserve">The International Stroke Trial (IST): a randomised trial of aspirin, subcutaneous heparin, both, or neither among 19435 patients with acute ischaemic stroke. International Stroke Trial Collaborative Group. </w:t>
      </w:r>
      <w:r>
        <w:rPr>
          <w:i/>
          <w:sz w:val="24"/>
        </w:rPr>
        <w:t>Lancet</w:t>
      </w:r>
      <w:r>
        <w:rPr>
          <w:sz w:val="24"/>
        </w:rPr>
        <w:t>. 1997 May 31.</w:t>
      </w:r>
      <w:r>
        <w:rPr>
          <w:spacing w:val="-8"/>
          <w:sz w:val="24"/>
        </w:rPr>
        <w:t xml:space="preserve"> </w:t>
      </w:r>
      <w:r>
        <w:rPr>
          <w:sz w:val="24"/>
        </w:rPr>
        <w:t>349(9065):1569-81.</w:t>
      </w:r>
    </w:p>
    <w:p w:rsidR="00AE06C4" w:rsidRDefault="00DF6B36">
      <w:pPr>
        <w:pStyle w:val="ListParagraph"/>
        <w:numPr>
          <w:ilvl w:val="0"/>
          <w:numId w:val="7"/>
        </w:numPr>
        <w:tabs>
          <w:tab w:val="left" w:pos="942"/>
        </w:tabs>
        <w:ind w:right="485" w:firstLine="395"/>
        <w:jc w:val="both"/>
        <w:rPr>
          <w:sz w:val="24"/>
        </w:rPr>
      </w:pPr>
      <w:r>
        <w:rPr>
          <w:spacing w:val="-6"/>
          <w:sz w:val="24"/>
        </w:rPr>
        <w:t xml:space="preserve">Abciximab </w:t>
      </w:r>
      <w:r>
        <w:rPr>
          <w:spacing w:val="-3"/>
          <w:sz w:val="24"/>
        </w:rPr>
        <w:t xml:space="preserve">in </w:t>
      </w:r>
      <w:r>
        <w:rPr>
          <w:spacing w:val="-6"/>
          <w:sz w:val="24"/>
        </w:rPr>
        <w:t xml:space="preserve">acute ischemic stroke: </w:t>
      </w:r>
      <w:r>
        <w:rPr>
          <w:sz w:val="24"/>
        </w:rPr>
        <w:t xml:space="preserve">a </w:t>
      </w:r>
      <w:r>
        <w:rPr>
          <w:spacing w:val="-6"/>
          <w:sz w:val="24"/>
        </w:rPr>
        <w:t xml:space="preserve">randomized, double-blind, </w:t>
      </w:r>
      <w:r>
        <w:rPr>
          <w:spacing w:val="-7"/>
          <w:sz w:val="24"/>
        </w:rPr>
        <w:t xml:space="preserve">placebo-controlled, dose-escalation </w:t>
      </w:r>
      <w:r>
        <w:rPr>
          <w:spacing w:val="-6"/>
          <w:sz w:val="24"/>
        </w:rPr>
        <w:t xml:space="preserve">study. </w:t>
      </w:r>
      <w:r>
        <w:rPr>
          <w:spacing w:val="-4"/>
          <w:sz w:val="24"/>
        </w:rPr>
        <w:t xml:space="preserve">The </w:t>
      </w:r>
      <w:r>
        <w:rPr>
          <w:spacing w:val="-6"/>
          <w:sz w:val="24"/>
        </w:rPr>
        <w:t xml:space="preserve">Abciximab </w:t>
      </w:r>
      <w:r>
        <w:rPr>
          <w:spacing w:val="-4"/>
          <w:sz w:val="24"/>
        </w:rPr>
        <w:t xml:space="preserve">in </w:t>
      </w:r>
      <w:r>
        <w:rPr>
          <w:spacing w:val="-6"/>
          <w:sz w:val="24"/>
        </w:rPr>
        <w:t xml:space="preserve">Ischemic </w:t>
      </w:r>
      <w:r>
        <w:rPr>
          <w:spacing w:val="-5"/>
          <w:sz w:val="24"/>
        </w:rPr>
        <w:t xml:space="preserve">Stroke </w:t>
      </w:r>
      <w:r>
        <w:rPr>
          <w:spacing w:val="-7"/>
          <w:sz w:val="24"/>
        </w:rPr>
        <w:t xml:space="preserve">Investigators. </w:t>
      </w:r>
      <w:r>
        <w:rPr>
          <w:i/>
          <w:spacing w:val="-6"/>
          <w:sz w:val="24"/>
        </w:rPr>
        <w:t>Stroke</w:t>
      </w:r>
      <w:r>
        <w:rPr>
          <w:spacing w:val="-6"/>
          <w:sz w:val="24"/>
        </w:rPr>
        <w:t xml:space="preserve">. </w:t>
      </w:r>
      <w:r>
        <w:rPr>
          <w:spacing w:val="-5"/>
          <w:sz w:val="24"/>
        </w:rPr>
        <w:t xml:space="preserve">2000 Mar. </w:t>
      </w:r>
      <w:r>
        <w:rPr>
          <w:spacing w:val="-7"/>
          <w:sz w:val="24"/>
        </w:rPr>
        <w:t>31(3):601-9.</w:t>
      </w:r>
    </w:p>
    <w:p w:rsidR="00AE06C4" w:rsidRDefault="00DF6B36">
      <w:pPr>
        <w:pStyle w:val="ListParagraph"/>
        <w:numPr>
          <w:ilvl w:val="0"/>
          <w:numId w:val="7"/>
        </w:numPr>
        <w:tabs>
          <w:tab w:val="left" w:pos="942"/>
        </w:tabs>
        <w:ind w:right="495" w:firstLine="395"/>
        <w:jc w:val="both"/>
        <w:rPr>
          <w:sz w:val="24"/>
        </w:rPr>
      </w:pPr>
      <w:r>
        <w:rPr>
          <w:sz w:val="24"/>
        </w:rPr>
        <w:t xml:space="preserve">Adams HP Jr, Effron MB, Torner J, Dávalos A, Frayne J, Teal P, et al. Emergency administration of abciximab for treatment of patients with acute ischemic stroke: results of an international phase III trial: Abciximab in Emergency Treatment of Stroke Trial </w:t>
      </w:r>
      <w:r>
        <w:rPr>
          <w:sz w:val="24"/>
        </w:rPr>
        <w:t xml:space="preserve">(AbESTT-II). </w:t>
      </w:r>
      <w:r>
        <w:rPr>
          <w:i/>
          <w:sz w:val="24"/>
        </w:rPr>
        <w:t>Stroke</w:t>
      </w:r>
      <w:r>
        <w:rPr>
          <w:sz w:val="24"/>
        </w:rPr>
        <w:t>. 2008 Jan.</w:t>
      </w:r>
      <w:r>
        <w:rPr>
          <w:spacing w:val="-1"/>
          <w:sz w:val="24"/>
        </w:rPr>
        <w:t xml:space="preserve"> </w:t>
      </w:r>
      <w:r>
        <w:rPr>
          <w:sz w:val="24"/>
        </w:rPr>
        <w:t>39(1):87-99.</w:t>
      </w:r>
    </w:p>
    <w:p w:rsidR="00AE06C4" w:rsidRDefault="00DF6B36">
      <w:pPr>
        <w:pStyle w:val="ListParagraph"/>
        <w:numPr>
          <w:ilvl w:val="0"/>
          <w:numId w:val="7"/>
        </w:numPr>
        <w:tabs>
          <w:tab w:val="left" w:pos="942"/>
        </w:tabs>
        <w:spacing w:before="121"/>
        <w:ind w:right="494" w:firstLine="395"/>
        <w:jc w:val="both"/>
        <w:rPr>
          <w:sz w:val="24"/>
        </w:rPr>
      </w:pPr>
      <w:r>
        <w:rPr>
          <w:sz w:val="24"/>
        </w:rPr>
        <w:t xml:space="preserve">Sare GM, Geeganage C, Bath PM. High blood pressure in acute ischaemic stroke-- broadening therapeutic horizons. </w:t>
      </w:r>
      <w:r>
        <w:rPr>
          <w:i/>
          <w:sz w:val="24"/>
        </w:rPr>
        <w:t>Cerebrovasc Dis</w:t>
      </w:r>
      <w:r>
        <w:rPr>
          <w:sz w:val="24"/>
        </w:rPr>
        <w:t>. 2009. 27 Suppl</w:t>
      </w:r>
      <w:r>
        <w:rPr>
          <w:spacing w:val="-6"/>
          <w:sz w:val="24"/>
        </w:rPr>
        <w:t xml:space="preserve"> </w:t>
      </w:r>
      <w:r>
        <w:rPr>
          <w:sz w:val="24"/>
        </w:rPr>
        <w:t>1:156-61.</w:t>
      </w:r>
    </w:p>
    <w:p w:rsidR="00AE06C4" w:rsidRDefault="00DF6B36">
      <w:pPr>
        <w:pStyle w:val="ListParagraph"/>
        <w:numPr>
          <w:ilvl w:val="0"/>
          <w:numId w:val="7"/>
        </w:numPr>
        <w:tabs>
          <w:tab w:val="left" w:pos="942"/>
        </w:tabs>
        <w:ind w:right="488" w:firstLine="395"/>
        <w:jc w:val="both"/>
        <w:rPr>
          <w:sz w:val="24"/>
        </w:rPr>
      </w:pPr>
      <w:r>
        <w:rPr>
          <w:sz w:val="24"/>
        </w:rPr>
        <w:t>Potter JF, Robinson TG, Ford GA, Mistri A, James M, Cherno</w:t>
      </w:r>
      <w:r>
        <w:rPr>
          <w:sz w:val="24"/>
        </w:rPr>
        <w:t xml:space="preserve">va J, et al. Controlling hypertension and hypotension immediately post-stroke (CHHIPS): a randomised, placebo-controlled, double-blind pilot trial. </w:t>
      </w:r>
      <w:r>
        <w:rPr>
          <w:i/>
          <w:sz w:val="24"/>
        </w:rPr>
        <w:t>Lancet Neurol</w:t>
      </w:r>
      <w:r>
        <w:rPr>
          <w:sz w:val="24"/>
        </w:rPr>
        <w:t>. 2009 Jan. 8(1):48- 56.</w:t>
      </w:r>
    </w:p>
    <w:p w:rsidR="00AE06C4" w:rsidRDefault="00DF6B36">
      <w:pPr>
        <w:pStyle w:val="ListParagraph"/>
        <w:numPr>
          <w:ilvl w:val="0"/>
          <w:numId w:val="7"/>
        </w:numPr>
        <w:tabs>
          <w:tab w:val="left" w:pos="942"/>
        </w:tabs>
        <w:ind w:right="493" w:firstLine="395"/>
        <w:jc w:val="both"/>
        <w:rPr>
          <w:sz w:val="24"/>
        </w:rPr>
      </w:pPr>
      <w:r>
        <w:rPr>
          <w:sz w:val="24"/>
        </w:rPr>
        <w:t>Sandset EC, Bath PM, Boysen G, Jatuzis D, Kõrv J, Lüders S, et al. The</w:t>
      </w:r>
      <w:r>
        <w:rPr>
          <w:sz w:val="24"/>
        </w:rPr>
        <w:t xml:space="preserve"> angiotensin-receptor blocker candesartan for treatment of acute stroke (SCAST): a randomised, placebo-controlled, double-blind trial. </w:t>
      </w:r>
      <w:r>
        <w:rPr>
          <w:i/>
          <w:sz w:val="24"/>
        </w:rPr>
        <w:t>Lancet</w:t>
      </w:r>
      <w:r>
        <w:rPr>
          <w:sz w:val="24"/>
        </w:rPr>
        <w:t>. 2011 Feb 26. 377(9767):741- 50.</w:t>
      </w:r>
    </w:p>
    <w:p w:rsidR="00AE06C4" w:rsidRDefault="00DF6B36">
      <w:pPr>
        <w:pStyle w:val="ListParagraph"/>
        <w:numPr>
          <w:ilvl w:val="0"/>
          <w:numId w:val="7"/>
        </w:numPr>
        <w:tabs>
          <w:tab w:val="left" w:pos="942"/>
        </w:tabs>
        <w:spacing w:before="118"/>
        <w:ind w:right="493" w:firstLine="395"/>
        <w:jc w:val="both"/>
        <w:rPr>
          <w:sz w:val="24"/>
        </w:rPr>
      </w:pPr>
      <w:r>
        <w:rPr>
          <w:sz w:val="24"/>
        </w:rPr>
        <w:t>Smith WS, Sung G, Starkman S, Saver JL, Kidwell CS, Gobin YP, et al. Safety and e</w:t>
      </w:r>
      <w:r>
        <w:rPr>
          <w:sz w:val="24"/>
        </w:rPr>
        <w:t xml:space="preserve">fficacy of mechanical embolectomy in acute ischemic stroke: results  of  the  MERCI trial. </w:t>
      </w:r>
      <w:r>
        <w:rPr>
          <w:i/>
          <w:sz w:val="24"/>
        </w:rPr>
        <w:t>Stroke</w:t>
      </w:r>
      <w:r>
        <w:rPr>
          <w:sz w:val="24"/>
        </w:rPr>
        <w:t>. 2005 Jul.</w:t>
      </w:r>
      <w:r>
        <w:rPr>
          <w:spacing w:val="-2"/>
          <w:sz w:val="24"/>
        </w:rPr>
        <w:t xml:space="preserve"> </w:t>
      </w:r>
      <w:r>
        <w:rPr>
          <w:sz w:val="24"/>
        </w:rPr>
        <w:t>36(7):1432-8.</w:t>
      </w:r>
    </w:p>
    <w:p w:rsidR="00AE06C4" w:rsidRDefault="00DF6B36">
      <w:pPr>
        <w:pStyle w:val="ListParagraph"/>
        <w:numPr>
          <w:ilvl w:val="0"/>
          <w:numId w:val="7"/>
        </w:numPr>
        <w:tabs>
          <w:tab w:val="left" w:pos="942"/>
        </w:tabs>
        <w:ind w:right="494" w:firstLine="395"/>
        <w:jc w:val="both"/>
        <w:rPr>
          <w:sz w:val="24"/>
        </w:rPr>
      </w:pPr>
      <w:r>
        <w:rPr>
          <w:sz w:val="24"/>
        </w:rPr>
        <w:t>Smith WS, Sung G, Saver J, Budzik R, Duckwiler G, Liebeskind DS, et al. Mechanical thrombectomy for acute ischemic stroke: final resu</w:t>
      </w:r>
      <w:r>
        <w:rPr>
          <w:sz w:val="24"/>
        </w:rPr>
        <w:t xml:space="preserve">lts of the Multi MERCI trial. </w:t>
      </w:r>
      <w:r>
        <w:rPr>
          <w:i/>
          <w:sz w:val="24"/>
        </w:rPr>
        <w:t>Stroke</w:t>
      </w:r>
      <w:r>
        <w:rPr>
          <w:sz w:val="24"/>
        </w:rPr>
        <w:t>. 2008 Apr.</w:t>
      </w:r>
      <w:r>
        <w:rPr>
          <w:spacing w:val="-2"/>
          <w:sz w:val="24"/>
        </w:rPr>
        <w:t xml:space="preserve"> </w:t>
      </w:r>
      <w:r>
        <w:rPr>
          <w:sz w:val="24"/>
        </w:rPr>
        <w:t>39(4):1205-12.</w:t>
      </w:r>
    </w:p>
    <w:p w:rsidR="00AE06C4" w:rsidRDefault="00DF6B36">
      <w:pPr>
        <w:pStyle w:val="ListParagraph"/>
        <w:numPr>
          <w:ilvl w:val="0"/>
          <w:numId w:val="7"/>
        </w:numPr>
        <w:tabs>
          <w:tab w:val="left" w:pos="942"/>
        </w:tabs>
        <w:ind w:right="493" w:firstLine="395"/>
        <w:jc w:val="both"/>
        <w:rPr>
          <w:sz w:val="24"/>
        </w:rPr>
      </w:pPr>
      <w:r>
        <w:rPr>
          <w:sz w:val="24"/>
        </w:rPr>
        <w:t xml:space="preserve">Bose A, Henkes H, Alfke K, Reith W, Mayer TE, Berlis A. The Penumbra System: a mechanical device for the treatment of acute stroke due to thromboembolism. </w:t>
      </w:r>
      <w:r>
        <w:rPr>
          <w:i/>
          <w:sz w:val="24"/>
        </w:rPr>
        <w:t>AJNR Am J Neuroradiol</w:t>
      </w:r>
      <w:r>
        <w:rPr>
          <w:sz w:val="24"/>
        </w:rPr>
        <w:t>. 2008 Aug.</w:t>
      </w:r>
      <w:r>
        <w:rPr>
          <w:spacing w:val="1"/>
          <w:sz w:val="24"/>
        </w:rPr>
        <w:t xml:space="preserve"> </w:t>
      </w:r>
      <w:r>
        <w:rPr>
          <w:sz w:val="24"/>
        </w:rPr>
        <w:t>29(7)</w:t>
      </w:r>
      <w:r>
        <w:rPr>
          <w:sz w:val="24"/>
        </w:rPr>
        <w:t>:1409-13.</w:t>
      </w:r>
    </w:p>
    <w:p w:rsidR="00AE06C4" w:rsidRDefault="00AE06C4">
      <w:pPr>
        <w:jc w:val="both"/>
        <w:rPr>
          <w:sz w:val="24"/>
        </w:rPr>
        <w:sectPr w:rsidR="00AE06C4">
          <w:pgSz w:w="11910" w:h="16840"/>
          <w:pgMar w:top="1320" w:right="920" w:bottom="1340" w:left="1480" w:header="0" w:footer="1077" w:gutter="0"/>
          <w:cols w:space="720"/>
        </w:sectPr>
      </w:pPr>
    </w:p>
    <w:p w:rsidR="00AE06C4" w:rsidRDefault="00DF6B36">
      <w:pPr>
        <w:pStyle w:val="ListParagraph"/>
        <w:numPr>
          <w:ilvl w:val="0"/>
          <w:numId w:val="7"/>
        </w:numPr>
        <w:tabs>
          <w:tab w:val="left" w:pos="942"/>
        </w:tabs>
        <w:spacing w:before="72"/>
        <w:ind w:right="494" w:firstLine="395"/>
        <w:jc w:val="both"/>
        <w:rPr>
          <w:sz w:val="24"/>
        </w:rPr>
      </w:pPr>
      <w:r>
        <w:rPr>
          <w:sz w:val="24"/>
        </w:rPr>
        <w:lastRenderedPageBreak/>
        <w:t xml:space="preserve">Saver JL, Jahan R, Levy EI, Jovin TG, Baxter B, Nogueira RG, et al. Solitaire flow restoration device versus the Merci Retriever in patients with acute ischaemic stroke (SWIFT): a randomised, parallel-group, non-inferiority trial. </w:t>
      </w:r>
      <w:r>
        <w:rPr>
          <w:i/>
          <w:sz w:val="24"/>
        </w:rPr>
        <w:t>Lancet</w:t>
      </w:r>
      <w:r>
        <w:rPr>
          <w:sz w:val="24"/>
        </w:rPr>
        <w:t>. 2012 Oct 6. 380(9</w:t>
      </w:r>
      <w:r>
        <w:rPr>
          <w:sz w:val="24"/>
        </w:rPr>
        <w:t>849):1241-9.</w:t>
      </w:r>
    </w:p>
    <w:p w:rsidR="00AE06C4" w:rsidRDefault="00DF6B36">
      <w:pPr>
        <w:pStyle w:val="ListParagraph"/>
        <w:numPr>
          <w:ilvl w:val="0"/>
          <w:numId w:val="7"/>
        </w:numPr>
        <w:tabs>
          <w:tab w:val="left" w:pos="942"/>
        </w:tabs>
        <w:ind w:right="493" w:firstLine="395"/>
        <w:jc w:val="both"/>
        <w:rPr>
          <w:sz w:val="24"/>
        </w:rPr>
      </w:pPr>
      <w:r>
        <w:rPr>
          <w:sz w:val="24"/>
        </w:rPr>
        <w:t xml:space="preserve">Nogueira RG, Lutsep HL, Gupta R, Jovin TG, Albers GW, Walker GA, et al. Trevo versus Merci retrievers for thrombectomy revascularisation of large vessel occlusions in acute ischaemic stroke (TREVO 2): a randomised trial. </w:t>
      </w:r>
      <w:r>
        <w:rPr>
          <w:i/>
          <w:sz w:val="24"/>
        </w:rPr>
        <w:t>Lancet</w:t>
      </w:r>
      <w:r>
        <w:rPr>
          <w:sz w:val="24"/>
        </w:rPr>
        <w:t>. 2012 Oct 6. 38</w:t>
      </w:r>
      <w:r>
        <w:rPr>
          <w:sz w:val="24"/>
        </w:rPr>
        <w:t>0(9849):1231-40.</w:t>
      </w:r>
    </w:p>
    <w:p w:rsidR="00AE06C4" w:rsidRDefault="00DF6B36">
      <w:pPr>
        <w:pStyle w:val="ListParagraph"/>
        <w:numPr>
          <w:ilvl w:val="0"/>
          <w:numId w:val="7"/>
        </w:numPr>
        <w:tabs>
          <w:tab w:val="left" w:pos="942"/>
        </w:tabs>
        <w:ind w:right="491" w:firstLine="395"/>
        <w:jc w:val="both"/>
        <w:rPr>
          <w:sz w:val="24"/>
        </w:rPr>
      </w:pPr>
      <w:r>
        <w:rPr>
          <w:sz w:val="24"/>
        </w:rPr>
        <w:t xml:space="preserve">Hemmen TM, Raman R, Guluma KZ, Meyer BC, Gomes JA, Cruz-Flores S, et al. Intravenous thrombolysis plus hypothermia for acute treatment of ischemic stroke (ICTuS- L): final results. </w:t>
      </w:r>
      <w:r>
        <w:rPr>
          <w:i/>
          <w:sz w:val="24"/>
        </w:rPr>
        <w:t>Stroke</w:t>
      </w:r>
      <w:r>
        <w:rPr>
          <w:sz w:val="24"/>
        </w:rPr>
        <w:t>. 2010 Oct.</w:t>
      </w:r>
      <w:r>
        <w:rPr>
          <w:spacing w:val="-1"/>
          <w:sz w:val="24"/>
        </w:rPr>
        <w:t xml:space="preserve"> </w:t>
      </w:r>
      <w:r>
        <w:rPr>
          <w:sz w:val="24"/>
        </w:rPr>
        <w:t>41(10):2265-70.</w:t>
      </w:r>
    </w:p>
    <w:p w:rsidR="00AE06C4" w:rsidRDefault="00DF6B36">
      <w:pPr>
        <w:pStyle w:val="ListParagraph"/>
        <w:numPr>
          <w:ilvl w:val="0"/>
          <w:numId w:val="7"/>
        </w:numPr>
        <w:tabs>
          <w:tab w:val="left" w:pos="942"/>
        </w:tabs>
        <w:ind w:right="498" w:firstLine="395"/>
        <w:jc w:val="both"/>
        <w:rPr>
          <w:sz w:val="24"/>
        </w:rPr>
      </w:pPr>
      <w:r>
        <w:rPr>
          <w:sz w:val="24"/>
        </w:rPr>
        <w:t>den Hertog HM, van der W</w:t>
      </w:r>
      <w:r>
        <w:rPr>
          <w:sz w:val="24"/>
        </w:rPr>
        <w:t xml:space="preserve">orp HB, van Gemert HM, Algra A, Kappelle LJ, van Gijn J, et al. The Paracetamol (Acetaminophen) </w:t>
      </w:r>
      <w:r>
        <w:rPr>
          <w:spacing w:val="-3"/>
          <w:sz w:val="24"/>
        </w:rPr>
        <w:t xml:space="preserve">In </w:t>
      </w:r>
      <w:r>
        <w:rPr>
          <w:sz w:val="24"/>
        </w:rPr>
        <w:t xml:space="preserve">Stroke (PAIS) trial: a multicentre, randomised, placebo-controlled, phase III trial. </w:t>
      </w:r>
      <w:r>
        <w:rPr>
          <w:i/>
          <w:sz w:val="24"/>
        </w:rPr>
        <w:t>Lancet Neurol</w:t>
      </w:r>
      <w:r>
        <w:rPr>
          <w:sz w:val="24"/>
        </w:rPr>
        <w:t>. 2009 May.</w:t>
      </w:r>
      <w:r>
        <w:rPr>
          <w:spacing w:val="-8"/>
          <w:sz w:val="24"/>
        </w:rPr>
        <w:t xml:space="preserve"> </w:t>
      </w:r>
      <w:r>
        <w:rPr>
          <w:sz w:val="24"/>
        </w:rPr>
        <w:t>8(5):434-40.</w:t>
      </w:r>
    </w:p>
    <w:p w:rsidR="00AE06C4" w:rsidRDefault="00DF6B36">
      <w:pPr>
        <w:pStyle w:val="ListParagraph"/>
        <w:numPr>
          <w:ilvl w:val="0"/>
          <w:numId w:val="7"/>
        </w:numPr>
        <w:tabs>
          <w:tab w:val="left" w:pos="942"/>
        </w:tabs>
        <w:spacing w:before="121"/>
        <w:ind w:right="492" w:firstLine="395"/>
        <w:jc w:val="both"/>
        <w:rPr>
          <w:sz w:val="24"/>
        </w:rPr>
      </w:pPr>
      <w:r>
        <w:rPr>
          <w:sz w:val="24"/>
        </w:rPr>
        <w:t xml:space="preserve">CLOTS (Clots in Legs Or sTockings </w:t>
      </w:r>
      <w:r>
        <w:rPr>
          <w:sz w:val="24"/>
        </w:rPr>
        <w:t>after Stroke) Trials Collaboration. Dennis M, Sandercock P, Reid J, Graham C, Forbes J, Murray G. Effectiveness of intermittent pneumatic compression in reduction of risk of deep vein thrombosis in patients who have had a stroke (CLOTS 3): a multicentre ra</w:t>
      </w:r>
      <w:r>
        <w:rPr>
          <w:sz w:val="24"/>
        </w:rPr>
        <w:t xml:space="preserve">ndomised controlled trial. </w:t>
      </w:r>
      <w:r>
        <w:rPr>
          <w:i/>
          <w:sz w:val="24"/>
        </w:rPr>
        <w:t>Lancet</w:t>
      </w:r>
      <w:r>
        <w:rPr>
          <w:sz w:val="24"/>
        </w:rPr>
        <w:t>. 2013 Aug 10. 382(9891):516-24.</w:t>
      </w:r>
    </w:p>
    <w:p w:rsidR="00AE06C4" w:rsidRDefault="00DF6B36">
      <w:pPr>
        <w:pStyle w:val="ListParagraph"/>
        <w:numPr>
          <w:ilvl w:val="0"/>
          <w:numId w:val="7"/>
        </w:numPr>
        <w:tabs>
          <w:tab w:val="left" w:pos="942"/>
        </w:tabs>
        <w:ind w:right="493" w:firstLine="395"/>
        <w:jc w:val="both"/>
        <w:rPr>
          <w:sz w:val="24"/>
        </w:rPr>
      </w:pPr>
      <w:r>
        <w:rPr>
          <w:sz w:val="24"/>
        </w:rPr>
        <w:t>Collaborative overview of randomised trials of antiplatelet therapy--I: Prevention  of death, myocardial infarction, and stroke by prolonged antiplatelet therapy in various categories of pat</w:t>
      </w:r>
      <w:r>
        <w:rPr>
          <w:sz w:val="24"/>
        </w:rPr>
        <w:t xml:space="preserve">ients. Antiplatelet Trialists' Collaboration. </w:t>
      </w:r>
      <w:r>
        <w:rPr>
          <w:i/>
          <w:sz w:val="24"/>
        </w:rPr>
        <w:t>BMJ</w:t>
      </w:r>
      <w:r>
        <w:rPr>
          <w:sz w:val="24"/>
        </w:rPr>
        <w:t>. 1994 Jan 8. 308(6921):81-106.</w:t>
      </w:r>
    </w:p>
    <w:p w:rsidR="00AE06C4" w:rsidRDefault="00DF6B36">
      <w:pPr>
        <w:pStyle w:val="ListParagraph"/>
        <w:numPr>
          <w:ilvl w:val="0"/>
          <w:numId w:val="7"/>
        </w:numPr>
        <w:tabs>
          <w:tab w:val="left" w:pos="942"/>
        </w:tabs>
        <w:spacing w:before="121"/>
        <w:ind w:right="495" w:firstLine="395"/>
        <w:jc w:val="both"/>
        <w:rPr>
          <w:sz w:val="24"/>
        </w:rPr>
      </w:pPr>
      <w:r>
        <w:rPr>
          <w:sz w:val="24"/>
        </w:rPr>
        <w:t xml:space="preserve">Amarenco P, Bogousslavsky J, Callahan A 3rd, Goldstein LB, Hennerici M, Rudolph AE, et al. High-dose atorvastatin after stroke or transient ischemic attack. </w:t>
      </w:r>
      <w:r>
        <w:rPr>
          <w:i/>
          <w:sz w:val="24"/>
        </w:rPr>
        <w:t>N Engl J Med</w:t>
      </w:r>
      <w:r>
        <w:rPr>
          <w:sz w:val="24"/>
        </w:rPr>
        <w:t>. 2006</w:t>
      </w:r>
      <w:r>
        <w:rPr>
          <w:sz w:val="24"/>
        </w:rPr>
        <w:t xml:space="preserve"> Aug 10.</w:t>
      </w:r>
      <w:r>
        <w:rPr>
          <w:spacing w:val="-5"/>
          <w:sz w:val="24"/>
        </w:rPr>
        <w:t xml:space="preserve"> </w:t>
      </w:r>
      <w:r>
        <w:rPr>
          <w:sz w:val="24"/>
        </w:rPr>
        <w:t>355(6):549-59.</w:t>
      </w:r>
    </w:p>
    <w:p w:rsidR="00AE06C4" w:rsidRDefault="00DF6B36">
      <w:pPr>
        <w:pStyle w:val="ListParagraph"/>
        <w:numPr>
          <w:ilvl w:val="0"/>
          <w:numId w:val="7"/>
        </w:numPr>
        <w:tabs>
          <w:tab w:val="left" w:pos="942"/>
        </w:tabs>
        <w:ind w:right="490" w:firstLine="395"/>
        <w:jc w:val="both"/>
        <w:rPr>
          <w:sz w:val="24"/>
        </w:rPr>
      </w:pPr>
      <w:r>
        <w:rPr>
          <w:sz w:val="24"/>
        </w:rPr>
        <w:t xml:space="preserve">Chimowitz MI, Lynn MJ, Howlett-Smith H, Stern BJ, Hertzberg VS, Frankel MR, et al. Comparison of warfarin and aspirin for symptomatic intracranial arterial stenosis. </w:t>
      </w:r>
      <w:r>
        <w:rPr>
          <w:i/>
          <w:sz w:val="24"/>
        </w:rPr>
        <w:t>N Engl J Med</w:t>
      </w:r>
      <w:r>
        <w:rPr>
          <w:sz w:val="24"/>
        </w:rPr>
        <w:t>. 2005 Mar 31.</w:t>
      </w:r>
      <w:r>
        <w:rPr>
          <w:spacing w:val="-2"/>
          <w:sz w:val="24"/>
        </w:rPr>
        <w:t xml:space="preserve"> </w:t>
      </w:r>
      <w:r>
        <w:rPr>
          <w:sz w:val="24"/>
        </w:rPr>
        <w:t>352(13):1305-16.</w:t>
      </w:r>
    </w:p>
    <w:p w:rsidR="00AE06C4" w:rsidRDefault="00DF6B36">
      <w:pPr>
        <w:pStyle w:val="ListParagraph"/>
        <w:numPr>
          <w:ilvl w:val="0"/>
          <w:numId w:val="7"/>
        </w:numPr>
        <w:tabs>
          <w:tab w:val="left" w:pos="942"/>
        </w:tabs>
        <w:ind w:right="492" w:firstLine="395"/>
        <w:jc w:val="both"/>
        <w:rPr>
          <w:sz w:val="24"/>
        </w:rPr>
      </w:pPr>
      <w:r>
        <w:rPr>
          <w:sz w:val="24"/>
        </w:rPr>
        <w:t xml:space="preserve">Ridker PM, Cook NR, Lee IM, Gordon D, Gaziano JM, Manson JE, et al. A randomized trial of low-dose aspirin in the primary prevention of cardiovascular disease in women. </w:t>
      </w:r>
      <w:r>
        <w:rPr>
          <w:i/>
          <w:sz w:val="24"/>
        </w:rPr>
        <w:t>N Engl J Med</w:t>
      </w:r>
      <w:r>
        <w:rPr>
          <w:sz w:val="24"/>
        </w:rPr>
        <w:t>. 2005 Mar 31.</w:t>
      </w:r>
      <w:r>
        <w:rPr>
          <w:spacing w:val="-3"/>
          <w:sz w:val="24"/>
        </w:rPr>
        <w:t xml:space="preserve"> </w:t>
      </w:r>
      <w:r>
        <w:rPr>
          <w:sz w:val="24"/>
        </w:rPr>
        <w:t>352(13):1293-304.</w:t>
      </w:r>
    </w:p>
    <w:p w:rsidR="00AE06C4" w:rsidRDefault="00DF6B36">
      <w:pPr>
        <w:pStyle w:val="BodyText"/>
        <w:ind w:right="495"/>
      </w:pPr>
      <w:r>
        <w:t>47.[Guideline] Kernan WN, Ovbiagele B, Black HR, et al. Guidelines for the Prevention of Stroke in Patients With Stroke and Transient Ischemic Attack: A Guideline for Healthcare Professionals From the American Heart Association/American Stroke Association.</w:t>
      </w:r>
      <w:r>
        <w:t xml:space="preserve"> </w:t>
      </w:r>
      <w:r>
        <w:rPr>
          <w:i/>
        </w:rPr>
        <w:t>Stroke</w:t>
      </w:r>
      <w:r>
        <w:t>. 2014 May 1.</w:t>
      </w:r>
    </w:p>
    <w:p w:rsidR="00AE06C4" w:rsidRDefault="00DF6B36">
      <w:pPr>
        <w:pStyle w:val="ListParagraph"/>
        <w:numPr>
          <w:ilvl w:val="0"/>
          <w:numId w:val="6"/>
        </w:numPr>
        <w:tabs>
          <w:tab w:val="left" w:pos="942"/>
        </w:tabs>
        <w:spacing w:before="118"/>
        <w:ind w:right="494" w:firstLine="395"/>
        <w:jc w:val="both"/>
        <w:rPr>
          <w:sz w:val="24"/>
        </w:rPr>
      </w:pPr>
      <w:r>
        <w:rPr>
          <w:sz w:val="24"/>
        </w:rPr>
        <w:t xml:space="preserve">Geeganage CM, Diener HC, Algra A, Chen C, Topol EJ, Dengler R, et al. Dual or mono antiplatelet therapy for patients with acute ischemic stroke or transient ischemic attack: systematic review and meta-analysis of randomized controlled </w:t>
      </w:r>
      <w:r>
        <w:rPr>
          <w:sz w:val="24"/>
        </w:rPr>
        <w:t xml:space="preserve">trials. </w:t>
      </w:r>
      <w:r>
        <w:rPr>
          <w:i/>
          <w:sz w:val="24"/>
        </w:rPr>
        <w:t>Stroke</w:t>
      </w:r>
      <w:r>
        <w:rPr>
          <w:sz w:val="24"/>
        </w:rPr>
        <w:t>. 2012 Apr.</w:t>
      </w:r>
      <w:r>
        <w:rPr>
          <w:spacing w:val="-1"/>
          <w:sz w:val="24"/>
        </w:rPr>
        <w:t xml:space="preserve"> </w:t>
      </w:r>
      <w:r>
        <w:rPr>
          <w:sz w:val="24"/>
        </w:rPr>
        <w:t>43(4):1058-66.</w:t>
      </w:r>
    </w:p>
    <w:p w:rsidR="00AE06C4" w:rsidRDefault="00DF6B36">
      <w:pPr>
        <w:pStyle w:val="ListParagraph"/>
        <w:numPr>
          <w:ilvl w:val="0"/>
          <w:numId w:val="6"/>
        </w:numPr>
        <w:tabs>
          <w:tab w:val="left" w:pos="942"/>
        </w:tabs>
        <w:ind w:right="499" w:firstLine="395"/>
        <w:jc w:val="both"/>
        <w:rPr>
          <w:sz w:val="24"/>
        </w:rPr>
      </w:pPr>
      <w:r>
        <w:rPr>
          <w:sz w:val="24"/>
        </w:rPr>
        <w:t xml:space="preserve">Halkes PH, van Gijn J, Kappelle LJ, Koudstaal PJ, Algra A. Aspirin plus dipyridamole versus aspirin alone after cerebral ischaemia of arterial origin (ESPRIT): randomised controlled trial. </w:t>
      </w:r>
      <w:r>
        <w:rPr>
          <w:i/>
          <w:sz w:val="24"/>
        </w:rPr>
        <w:t>Lancet</w:t>
      </w:r>
      <w:r>
        <w:rPr>
          <w:sz w:val="24"/>
        </w:rPr>
        <w:t>. 2006 May 20.</w:t>
      </w:r>
      <w:r>
        <w:rPr>
          <w:spacing w:val="-3"/>
          <w:sz w:val="24"/>
        </w:rPr>
        <w:t xml:space="preserve"> </w:t>
      </w:r>
      <w:r>
        <w:rPr>
          <w:sz w:val="24"/>
        </w:rPr>
        <w:t>367(9</w:t>
      </w:r>
      <w:r>
        <w:rPr>
          <w:sz w:val="24"/>
        </w:rPr>
        <w:t>523):1665-73.</w:t>
      </w:r>
    </w:p>
    <w:p w:rsidR="00AE06C4" w:rsidRDefault="00DF6B36">
      <w:pPr>
        <w:pStyle w:val="ListParagraph"/>
        <w:numPr>
          <w:ilvl w:val="0"/>
          <w:numId w:val="6"/>
        </w:numPr>
        <w:tabs>
          <w:tab w:val="left" w:pos="942"/>
        </w:tabs>
        <w:ind w:right="496" w:firstLine="395"/>
        <w:jc w:val="both"/>
        <w:rPr>
          <w:sz w:val="24"/>
        </w:rPr>
      </w:pPr>
      <w:r>
        <w:rPr>
          <w:sz w:val="24"/>
        </w:rPr>
        <w:t>Dengler R, Diener HC, Schwartz A, Grond M, Schumacher H, Machnig T, et al. Early treatment with aspirin plus extended-release dipyridamole for transient</w:t>
      </w:r>
      <w:r>
        <w:rPr>
          <w:spacing w:val="7"/>
          <w:sz w:val="24"/>
        </w:rPr>
        <w:t xml:space="preserve"> </w:t>
      </w:r>
      <w:r>
        <w:rPr>
          <w:sz w:val="24"/>
        </w:rPr>
        <w:t>ischaemic</w:t>
      </w:r>
    </w:p>
    <w:p w:rsidR="00AE06C4" w:rsidRDefault="00AE06C4">
      <w:pPr>
        <w:jc w:val="both"/>
        <w:rPr>
          <w:sz w:val="24"/>
        </w:rPr>
        <w:sectPr w:rsidR="00AE06C4">
          <w:pgSz w:w="11910" w:h="16840"/>
          <w:pgMar w:top="1320" w:right="920" w:bottom="1340" w:left="1480" w:header="0" w:footer="1077" w:gutter="0"/>
          <w:cols w:space="720"/>
        </w:sectPr>
      </w:pPr>
    </w:p>
    <w:p w:rsidR="00AE06C4" w:rsidRDefault="00DF6B36">
      <w:pPr>
        <w:pStyle w:val="BodyText"/>
        <w:spacing w:before="72"/>
        <w:ind w:right="497" w:firstLine="0"/>
      </w:pPr>
      <w:r>
        <w:lastRenderedPageBreak/>
        <w:t>attack or ischaemic stroke within 24 h of symptom onset (EARL</w:t>
      </w:r>
      <w:r>
        <w:t xml:space="preserve">Y trial): a randomised, open-label, blinded-endpoint trial. </w:t>
      </w:r>
      <w:r>
        <w:rPr>
          <w:i/>
        </w:rPr>
        <w:t>Lancet Neurol</w:t>
      </w:r>
      <w:r>
        <w:t>. 2010 Feb. 9(2):159-66.</w:t>
      </w:r>
    </w:p>
    <w:p w:rsidR="00AE06C4" w:rsidRDefault="00DF6B36">
      <w:pPr>
        <w:pStyle w:val="ListParagraph"/>
        <w:numPr>
          <w:ilvl w:val="0"/>
          <w:numId w:val="6"/>
        </w:numPr>
        <w:tabs>
          <w:tab w:val="left" w:pos="942"/>
        </w:tabs>
        <w:ind w:right="489" w:firstLine="395"/>
        <w:jc w:val="both"/>
        <w:rPr>
          <w:sz w:val="24"/>
        </w:rPr>
      </w:pPr>
      <w:r>
        <w:rPr>
          <w:sz w:val="24"/>
        </w:rPr>
        <w:t xml:space="preserve">Diener HC, Bogousslavsky J, Brass LM, Cimminiello C, Csiba </w:t>
      </w:r>
      <w:r>
        <w:rPr>
          <w:spacing w:val="-3"/>
          <w:sz w:val="24"/>
        </w:rPr>
        <w:t xml:space="preserve">L, </w:t>
      </w:r>
      <w:r>
        <w:rPr>
          <w:sz w:val="24"/>
        </w:rPr>
        <w:t>Kaste M, et al. Aspirin and clopidogrel compared with clopidogrel alone after recent ischaemic s</w:t>
      </w:r>
      <w:r>
        <w:rPr>
          <w:sz w:val="24"/>
        </w:rPr>
        <w:t xml:space="preserve">troke or transient ischaemic attack in high-risk patients (MATCH): randomised, double-blind, placebo-controlled trial. </w:t>
      </w:r>
      <w:r>
        <w:rPr>
          <w:i/>
          <w:sz w:val="24"/>
        </w:rPr>
        <w:t>Lancet</w:t>
      </w:r>
      <w:r>
        <w:rPr>
          <w:sz w:val="24"/>
        </w:rPr>
        <w:t>. 2004 Jul 24-30.</w:t>
      </w:r>
      <w:r>
        <w:rPr>
          <w:spacing w:val="1"/>
          <w:sz w:val="24"/>
        </w:rPr>
        <w:t xml:space="preserve"> </w:t>
      </w:r>
      <w:r>
        <w:rPr>
          <w:sz w:val="24"/>
        </w:rPr>
        <w:t>364(9431):331-7.</w:t>
      </w:r>
    </w:p>
    <w:p w:rsidR="00AE06C4" w:rsidRDefault="00DF6B36">
      <w:pPr>
        <w:pStyle w:val="ListParagraph"/>
        <w:numPr>
          <w:ilvl w:val="0"/>
          <w:numId w:val="6"/>
        </w:numPr>
        <w:tabs>
          <w:tab w:val="left" w:pos="942"/>
        </w:tabs>
        <w:ind w:right="493" w:firstLine="395"/>
        <w:jc w:val="both"/>
        <w:rPr>
          <w:sz w:val="24"/>
        </w:rPr>
      </w:pPr>
      <w:r>
        <w:rPr>
          <w:sz w:val="24"/>
        </w:rPr>
        <w:t>Connolly S, Pogue J, Hart R, Pfeffer M, Hohnloser S, Chrolavicius S, et al. Clopidogrel plus asp</w:t>
      </w:r>
      <w:r>
        <w:rPr>
          <w:sz w:val="24"/>
        </w:rPr>
        <w:t xml:space="preserve">irin versus oral anticoagulation for atrial fibrillation in the Atrial fibrillation Clopidogrel Trial with Irbesartan for prevention of Vascular Events (ACTIVE W): a randomised controlled trial. </w:t>
      </w:r>
      <w:r>
        <w:rPr>
          <w:i/>
          <w:sz w:val="24"/>
        </w:rPr>
        <w:t>Lancet</w:t>
      </w:r>
      <w:r>
        <w:rPr>
          <w:sz w:val="24"/>
        </w:rPr>
        <w:t>. 2006 Jun 10.</w:t>
      </w:r>
      <w:r>
        <w:rPr>
          <w:spacing w:val="-2"/>
          <w:sz w:val="24"/>
        </w:rPr>
        <w:t xml:space="preserve"> </w:t>
      </w:r>
      <w:r>
        <w:rPr>
          <w:sz w:val="24"/>
        </w:rPr>
        <w:t>367(9526):1903-12.</w:t>
      </w:r>
    </w:p>
    <w:p w:rsidR="00AE06C4" w:rsidRDefault="00DF6B36">
      <w:pPr>
        <w:pStyle w:val="BodyText"/>
        <w:ind w:right="497"/>
      </w:pPr>
      <w:r>
        <w:t>53.[Guideline] Wann L</w:t>
      </w:r>
      <w:r>
        <w:t xml:space="preserve">S, Curtis AB, Ellenbogen KA, Estes NA 3rd, Ezekowitz MD, Jackman WM, et al. 2011 ACCF/AHA/HRS focused update on the management of patients with atrial fibrillation (update on Dabigatran): a report of the American College of Cardiology Foundation/American  </w:t>
      </w:r>
      <w:r>
        <w:t xml:space="preserve">Heart  Association  Task  Force  on  practice  guidelines. </w:t>
      </w:r>
      <w:r>
        <w:rPr>
          <w:i/>
        </w:rPr>
        <w:t>Circulation</w:t>
      </w:r>
      <w:r>
        <w:t>. 2011 Mar 15.</w:t>
      </w:r>
      <w:r>
        <w:rPr>
          <w:spacing w:val="-3"/>
        </w:rPr>
        <w:t xml:space="preserve"> </w:t>
      </w:r>
      <w:r>
        <w:t>123(10):1144-50.</w:t>
      </w:r>
    </w:p>
    <w:p w:rsidR="00AE06C4" w:rsidRDefault="00DF6B36">
      <w:pPr>
        <w:pStyle w:val="ListParagraph"/>
        <w:numPr>
          <w:ilvl w:val="0"/>
          <w:numId w:val="5"/>
        </w:numPr>
        <w:tabs>
          <w:tab w:val="left" w:pos="942"/>
        </w:tabs>
        <w:spacing w:before="121"/>
        <w:ind w:right="492" w:firstLine="395"/>
        <w:jc w:val="both"/>
        <w:rPr>
          <w:sz w:val="24"/>
        </w:rPr>
      </w:pPr>
      <w:r>
        <w:rPr>
          <w:sz w:val="24"/>
        </w:rPr>
        <w:t xml:space="preserve">Uchino K, Hernandez AV. Dabigatran association with higher risk of acute coronary events: meta-analysis of noninferiority randomized controlled trials. </w:t>
      </w:r>
      <w:r>
        <w:rPr>
          <w:i/>
          <w:sz w:val="24"/>
        </w:rPr>
        <w:t>Ar</w:t>
      </w:r>
      <w:r>
        <w:rPr>
          <w:i/>
          <w:sz w:val="24"/>
        </w:rPr>
        <w:t>ch Intern Med</w:t>
      </w:r>
      <w:r>
        <w:rPr>
          <w:sz w:val="24"/>
        </w:rPr>
        <w:t>. 2012 Mar 12.</w:t>
      </w:r>
      <w:r>
        <w:rPr>
          <w:spacing w:val="-2"/>
          <w:sz w:val="24"/>
        </w:rPr>
        <w:t xml:space="preserve"> </w:t>
      </w:r>
      <w:r>
        <w:rPr>
          <w:sz w:val="24"/>
        </w:rPr>
        <w:t>172(5):397-402.</w:t>
      </w:r>
    </w:p>
    <w:p w:rsidR="00AE06C4" w:rsidRDefault="00DF6B36">
      <w:pPr>
        <w:pStyle w:val="ListParagraph"/>
        <w:numPr>
          <w:ilvl w:val="0"/>
          <w:numId w:val="5"/>
        </w:numPr>
        <w:tabs>
          <w:tab w:val="left" w:pos="942"/>
        </w:tabs>
        <w:ind w:right="496" w:firstLine="395"/>
        <w:jc w:val="both"/>
        <w:rPr>
          <w:sz w:val="24"/>
        </w:rPr>
      </w:pPr>
      <w:r>
        <w:rPr>
          <w:sz w:val="24"/>
        </w:rPr>
        <w:t>Culebras A, Messé SR, Chaturvedi S, Kase CS, Gronseth G. Summary of evidence- based guideline update: prevention of stroke in nonvalvular atrial fibrillation: report of the Guideline   Development   Subcommittee   of   the    American    Academy    of  Neu</w:t>
      </w:r>
      <w:r>
        <w:rPr>
          <w:sz w:val="24"/>
        </w:rPr>
        <w:t xml:space="preserve">rology. </w:t>
      </w:r>
      <w:r>
        <w:rPr>
          <w:i/>
          <w:sz w:val="24"/>
        </w:rPr>
        <w:t>Neurology</w:t>
      </w:r>
      <w:r>
        <w:rPr>
          <w:sz w:val="24"/>
        </w:rPr>
        <w:t>. 2014 Feb 25. 82</w:t>
      </w:r>
      <w:r>
        <w:rPr>
          <w:spacing w:val="-1"/>
          <w:sz w:val="24"/>
        </w:rPr>
        <w:t xml:space="preserve"> </w:t>
      </w:r>
      <w:r>
        <w:rPr>
          <w:sz w:val="24"/>
        </w:rPr>
        <w:t>(8):716-24.</w:t>
      </w:r>
    </w:p>
    <w:p w:rsidR="00AE06C4" w:rsidRDefault="00DF6B36">
      <w:pPr>
        <w:pStyle w:val="ListParagraph"/>
        <w:numPr>
          <w:ilvl w:val="0"/>
          <w:numId w:val="5"/>
        </w:numPr>
        <w:tabs>
          <w:tab w:val="left" w:pos="942"/>
        </w:tabs>
        <w:ind w:right="489" w:firstLine="395"/>
        <w:jc w:val="both"/>
        <w:rPr>
          <w:sz w:val="24"/>
        </w:rPr>
      </w:pPr>
      <w:r>
        <w:rPr>
          <w:sz w:val="24"/>
        </w:rPr>
        <w:t xml:space="preserve">ACTIVE Investigators., Connolly SJ, Pogue J, Hart RG, Hohnloser SH, Pfeffer M, et al. Effect of clopidogrel added to aspirin in patients with atrial fibrillation. </w:t>
      </w:r>
      <w:r>
        <w:rPr>
          <w:i/>
          <w:sz w:val="24"/>
        </w:rPr>
        <w:t>N Engl J Med</w:t>
      </w:r>
      <w:r>
        <w:rPr>
          <w:sz w:val="24"/>
        </w:rPr>
        <w:t>. 2009 May 14. 360</w:t>
      </w:r>
      <w:r>
        <w:rPr>
          <w:spacing w:val="-5"/>
          <w:sz w:val="24"/>
        </w:rPr>
        <w:t xml:space="preserve"> </w:t>
      </w:r>
      <w:r>
        <w:rPr>
          <w:sz w:val="24"/>
        </w:rPr>
        <w:t>(20):2066-78.</w:t>
      </w:r>
    </w:p>
    <w:p w:rsidR="00AE06C4" w:rsidRDefault="00DF6B36">
      <w:pPr>
        <w:pStyle w:val="ListParagraph"/>
        <w:numPr>
          <w:ilvl w:val="0"/>
          <w:numId w:val="5"/>
        </w:numPr>
        <w:tabs>
          <w:tab w:val="left" w:pos="942"/>
        </w:tabs>
        <w:spacing w:before="121"/>
        <w:ind w:right="501" w:firstLine="395"/>
        <w:jc w:val="both"/>
        <w:rPr>
          <w:sz w:val="24"/>
        </w:rPr>
      </w:pPr>
      <w:r>
        <w:rPr>
          <w:sz w:val="24"/>
        </w:rPr>
        <w:t>A</w:t>
      </w:r>
      <w:r>
        <w:rPr>
          <w:sz w:val="24"/>
        </w:rPr>
        <w:t xml:space="preserve">lbers GW, Marks MP, Kemp S, Christensen S, Tsai JP, et al. Thrombectomy for Stroke at 6 to 16 Hours with Selection by Perfusion Imaging. </w:t>
      </w:r>
      <w:r>
        <w:rPr>
          <w:i/>
          <w:sz w:val="24"/>
        </w:rPr>
        <w:t>N Engl J Med</w:t>
      </w:r>
      <w:r>
        <w:rPr>
          <w:sz w:val="24"/>
        </w:rPr>
        <w:t>. 2018 Jan</w:t>
      </w:r>
      <w:r>
        <w:rPr>
          <w:spacing w:val="-8"/>
          <w:sz w:val="24"/>
        </w:rPr>
        <w:t xml:space="preserve"> </w:t>
      </w:r>
      <w:r>
        <w:rPr>
          <w:sz w:val="24"/>
        </w:rPr>
        <w:t>24.</w:t>
      </w:r>
    </w:p>
    <w:p w:rsidR="00AE06C4" w:rsidRDefault="00DF6B36">
      <w:pPr>
        <w:pStyle w:val="ListParagraph"/>
        <w:numPr>
          <w:ilvl w:val="0"/>
          <w:numId w:val="5"/>
        </w:numPr>
        <w:tabs>
          <w:tab w:val="left" w:pos="942"/>
        </w:tabs>
        <w:ind w:right="495" w:firstLine="395"/>
        <w:jc w:val="both"/>
        <w:rPr>
          <w:sz w:val="24"/>
        </w:rPr>
      </w:pPr>
      <w:r>
        <w:rPr>
          <w:sz w:val="24"/>
        </w:rPr>
        <w:t xml:space="preserve">Nogueira RG, Jadhav AP, Haussen DC, Bonafe A, Budzik RF, et al. Thrombectomy 6 to 24 Hours after Stroke with a Mismatch between Deficit and Infarct. </w:t>
      </w:r>
      <w:r>
        <w:rPr>
          <w:i/>
          <w:sz w:val="24"/>
        </w:rPr>
        <w:t>N Engl J Med</w:t>
      </w:r>
      <w:r>
        <w:rPr>
          <w:sz w:val="24"/>
        </w:rPr>
        <w:t>. 2018 Jan 4. 378</w:t>
      </w:r>
      <w:r>
        <w:rPr>
          <w:spacing w:val="-2"/>
          <w:sz w:val="24"/>
        </w:rPr>
        <w:t xml:space="preserve"> </w:t>
      </w:r>
      <w:r>
        <w:rPr>
          <w:sz w:val="24"/>
        </w:rPr>
        <w:t>(1):11-21.</w:t>
      </w:r>
    </w:p>
    <w:p w:rsidR="00AE06C4" w:rsidRDefault="00DF6B36">
      <w:pPr>
        <w:pStyle w:val="ListParagraph"/>
        <w:numPr>
          <w:ilvl w:val="0"/>
          <w:numId w:val="5"/>
        </w:numPr>
        <w:tabs>
          <w:tab w:val="left" w:pos="942"/>
        </w:tabs>
        <w:ind w:right="491" w:firstLine="395"/>
        <w:jc w:val="both"/>
        <w:rPr>
          <w:sz w:val="24"/>
        </w:rPr>
      </w:pPr>
      <w:r>
        <w:rPr>
          <w:sz w:val="24"/>
        </w:rPr>
        <w:t xml:space="preserve">Turc G, Bhogal P, Fischer U, Khatri P, Lobotesis K, Mazighi M, et </w:t>
      </w:r>
      <w:r>
        <w:rPr>
          <w:sz w:val="24"/>
        </w:rPr>
        <w:t xml:space="preserve">al. European Stroke Organisation (ESO) - European Society for Minimally Invasive Neurological Therapy (ESMINT) Guidelines on Mechanical Thrombectomy in Acute Ischemic Stroke. </w:t>
      </w:r>
      <w:r>
        <w:rPr>
          <w:i/>
          <w:sz w:val="24"/>
        </w:rPr>
        <w:t>J Neurointerv Surg</w:t>
      </w:r>
      <w:r>
        <w:rPr>
          <w:sz w:val="24"/>
        </w:rPr>
        <w:t>. 2019 Feb</w:t>
      </w:r>
      <w:r>
        <w:rPr>
          <w:spacing w:val="-3"/>
          <w:sz w:val="24"/>
        </w:rPr>
        <w:t xml:space="preserve"> </w:t>
      </w:r>
      <w:r>
        <w:rPr>
          <w:sz w:val="24"/>
        </w:rPr>
        <w:t>26.</w:t>
      </w:r>
    </w:p>
    <w:p w:rsidR="00AE06C4" w:rsidRDefault="00DF6B36">
      <w:pPr>
        <w:pStyle w:val="BodyText"/>
        <w:ind w:right="499"/>
      </w:pPr>
      <w:r>
        <w:t xml:space="preserve">60.[Guideline] Powers WJ, Derdeyn CP, Biller J, </w:t>
      </w:r>
      <w:r>
        <w:t>Coffey CS, Hoh BL, Jauch EC, et al. 2015 AHA/ASA Focused Update of the 2013 Guidelines for the Early Management of Patients With Acute Ischemic Stroke Regarding Endovascular Treatment: A Guideline for Healthcare Professionals From the American Heart Associ</w:t>
      </w:r>
      <w:r>
        <w:t xml:space="preserve">ation/American Stroke Association. </w:t>
      </w:r>
      <w:r>
        <w:rPr>
          <w:i/>
        </w:rPr>
        <w:t>Stroke</w:t>
      </w:r>
      <w:r>
        <w:t>. 2015 Jun 29.</w:t>
      </w:r>
    </w:p>
    <w:p w:rsidR="00AE06C4" w:rsidRDefault="00DF6B36">
      <w:pPr>
        <w:pStyle w:val="BodyText"/>
        <w:spacing w:before="118"/>
        <w:ind w:right="492"/>
      </w:pPr>
      <w:r>
        <w:t xml:space="preserve">61. Derdeyn CP, Chimowitz MI, Lynn MJ, Fiorella D, Turan TN, Janis LS, et al. Aggressive medical treatment with or without stenting in high-risk patients with intracranial artery stenosis (SAMMPRIS): </w:t>
      </w:r>
      <w:r>
        <w:t xml:space="preserve">the final results of a randomised trial. </w:t>
      </w:r>
      <w:r>
        <w:rPr>
          <w:i/>
        </w:rPr>
        <w:t>Lancet</w:t>
      </w:r>
      <w:r>
        <w:t>. 2013 Oct</w:t>
      </w:r>
      <w:r>
        <w:rPr>
          <w:spacing w:val="-1"/>
        </w:rPr>
        <w:t xml:space="preserve"> </w:t>
      </w:r>
      <w:r>
        <w:t>25.</w:t>
      </w:r>
    </w:p>
    <w:p w:rsidR="00AE06C4" w:rsidRDefault="00DF6B36">
      <w:pPr>
        <w:pStyle w:val="BodyText"/>
        <w:ind w:right="497"/>
      </w:pPr>
      <w:r>
        <w:t>62.[Guideline] Furie KL, Kasner SE, Adams RJ, Albers GW, Bush RL, Fagan SC, et al.</w:t>
      </w:r>
      <w:r>
        <w:rPr>
          <w:spacing w:val="40"/>
        </w:rPr>
        <w:t xml:space="preserve"> </w:t>
      </w:r>
      <w:r>
        <w:t>Guidelines</w:t>
      </w:r>
      <w:r>
        <w:rPr>
          <w:spacing w:val="39"/>
        </w:rPr>
        <w:t xml:space="preserve"> </w:t>
      </w:r>
      <w:r>
        <w:t>for</w:t>
      </w:r>
      <w:r>
        <w:rPr>
          <w:spacing w:val="38"/>
        </w:rPr>
        <w:t xml:space="preserve"> </w:t>
      </w:r>
      <w:r>
        <w:t>the</w:t>
      </w:r>
      <w:r>
        <w:rPr>
          <w:spacing w:val="39"/>
        </w:rPr>
        <w:t xml:space="preserve"> </w:t>
      </w:r>
      <w:r>
        <w:t>prevention</w:t>
      </w:r>
      <w:r>
        <w:rPr>
          <w:spacing w:val="40"/>
        </w:rPr>
        <w:t xml:space="preserve"> </w:t>
      </w:r>
      <w:r>
        <w:t>of</w:t>
      </w:r>
      <w:r>
        <w:rPr>
          <w:spacing w:val="38"/>
        </w:rPr>
        <w:t xml:space="preserve"> </w:t>
      </w:r>
      <w:r>
        <w:t>stroke</w:t>
      </w:r>
      <w:r>
        <w:rPr>
          <w:spacing w:val="38"/>
        </w:rPr>
        <w:t xml:space="preserve"> </w:t>
      </w:r>
      <w:r>
        <w:t>in</w:t>
      </w:r>
      <w:r>
        <w:rPr>
          <w:spacing w:val="40"/>
        </w:rPr>
        <w:t xml:space="preserve"> </w:t>
      </w:r>
      <w:r>
        <w:t>patients</w:t>
      </w:r>
      <w:r>
        <w:rPr>
          <w:spacing w:val="41"/>
        </w:rPr>
        <w:t xml:space="preserve"> </w:t>
      </w:r>
      <w:r>
        <w:t>with</w:t>
      </w:r>
      <w:r>
        <w:rPr>
          <w:spacing w:val="40"/>
        </w:rPr>
        <w:t xml:space="preserve"> </w:t>
      </w:r>
      <w:r>
        <w:t>stroke</w:t>
      </w:r>
      <w:r>
        <w:rPr>
          <w:spacing w:val="38"/>
        </w:rPr>
        <w:t xml:space="preserve"> </w:t>
      </w:r>
      <w:r>
        <w:t>or</w:t>
      </w:r>
      <w:r>
        <w:rPr>
          <w:spacing w:val="38"/>
        </w:rPr>
        <w:t xml:space="preserve"> </w:t>
      </w:r>
      <w:r>
        <w:t>transient</w:t>
      </w:r>
      <w:r>
        <w:rPr>
          <w:spacing w:val="40"/>
        </w:rPr>
        <w:t xml:space="preserve"> </w:t>
      </w:r>
      <w:r>
        <w:t>ischemic</w:t>
      </w:r>
    </w:p>
    <w:p w:rsidR="00AE06C4" w:rsidRDefault="00AE06C4">
      <w:pPr>
        <w:sectPr w:rsidR="00AE06C4">
          <w:pgSz w:w="11910" w:h="16840"/>
          <w:pgMar w:top="1320" w:right="920" w:bottom="1340" w:left="1480" w:header="0" w:footer="1077" w:gutter="0"/>
          <w:cols w:space="720"/>
        </w:sectPr>
      </w:pPr>
    </w:p>
    <w:p w:rsidR="00AE06C4" w:rsidRDefault="00DF6B36">
      <w:pPr>
        <w:pStyle w:val="BodyText"/>
        <w:spacing w:before="72"/>
        <w:ind w:right="500" w:firstLine="0"/>
      </w:pPr>
      <w:r>
        <w:lastRenderedPageBreak/>
        <w:t>attack:</w:t>
      </w:r>
      <w:r>
        <w:t xml:space="preserve"> a guideline for healthcare professionals from the american heart association/american stroke association. </w:t>
      </w:r>
      <w:r>
        <w:rPr>
          <w:i/>
        </w:rPr>
        <w:t>Stroke</w:t>
      </w:r>
      <w:r>
        <w:t>. 2011 Jan. 42(1):227-76.</w:t>
      </w:r>
    </w:p>
    <w:p w:rsidR="00AE06C4" w:rsidRDefault="00DF6B36">
      <w:pPr>
        <w:pStyle w:val="ListParagraph"/>
        <w:numPr>
          <w:ilvl w:val="0"/>
          <w:numId w:val="4"/>
        </w:numPr>
        <w:tabs>
          <w:tab w:val="left" w:pos="942"/>
        </w:tabs>
        <w:ind w:right="494" w:firstLine="395"/>
        <w:jc w:val="both"/>
        <w:rPr>
          <w:sz w:val="24"/>
        </w:rPr>
      </w:pPr>
      <w:r>
        <w:rPr>
          <w:sz w:val="24"/>
        </w:rPr>
        <w:t xml:space="preserve">Hacke W, Kaste M, Bluhmki E, et al. Thrombolysis with alteplase 3 to 4.5 hours after acute ischemic stroke. N Engl J </w:t>
      </w:r>
      <w:r>
        <w:rPr>
          <w:sz w:val="24"/>
        </w:rPr>
        <w:t>Med 2008; 359:1317.</w:t>
      </w:r>
    </w:p>
    <w:p w:rsidR="00AE06C4" w:rsidRDefault="00DF6B36">
      <w:pPr>
        <w:pStyle w:val="ListParagraph"/>
        <w:numPr>
          <w:ilvl w:val="0"/>
          <w:numId w:val="4"/>
        </w:numPr>
        <w:tabs>
          <w:tab w:val="left" w:pos="942"/>
        </w:tabs>
        <w:ind w:right="492" w:firstLine="395"/>
        <w:jc w:val="both"/>
        <w:rPr>
          <w:sz w:val="24"/>
        </w:rPr>
      </w:pPr>
      <w:r>
        <w:rPr>
          <w:sz w:val="24"/>
        </w:rPr>
        <w:t>Del Zoppo GJ, Saver JL, Jauch EC, et al. Expansion of the time window for treatment of acute ischemic stroke with intravenous tissue plasminogen activator. A science advisory from the American Heart Association/American Stroke Association. Stroke 2009;</w:t>
      </w:r>
      <w:r>
        <w:rPr>
          <w:spacing w:val="-2"/>
          <w:sz w:val="24"/>
        </w:rPr>
        <w:t xml:space="preserve"> </w:t>
      </w:r>
      <w:r>
        <w:rPr>
          <w:sz w:val="24"/>
        </w:rPr>
        <w:t>40:</w:t>
      </w:r>
      <w:r>
        <w:rPr>
          <w:sz w:val="24"/>
        </w:rPr>
        <w:t>2945.</w:t>
      </w:r>
    </w:p>
    <w:p w:rsidR="00AE06C4" w:rsidRDefault="00DF6B36">
      <w:pPr>
        <w:pStyle w:val="ListParagraph"/>
        <w:numPr>
          <w:ilvl w:val="0"/>
          <w:numId w:val="4"/>
        </w:numPr>
        <w:tabs>
          <w:tab w:val="left" w:pos="942"/>
        </w:tabs>
        <w:ind w:right="494" w:firstLine="395"/>
        <w:jc w:val="both"/>
        <w:rPr>
          <w:sz w:val="24"/>
        </w:rPr>
      </w:pPr>
      <w:r>
        <w:rPr>
          <w:sz w:val="24"/>
        </w:rPr>
        <w:t>Re-examining Acute Eligibility for Thrombolysis (TREAT) Task Force:, Levine SR, Khatri P, et al. Review, historical context, and clarifications of the NINDS rt-PA stroke trials exclusion criteria: Part 1: rapidly improving stroke symptoms. Stroke 201</w:t>
      </w:r>
      <w:r>
        <w:rPr>
          <w:sz w:val="24"/>
        </w:rPr>
        <w:t>3; 44:2500.</w:t>
      </w:r>
    </w:p>
    <w:p w:rsidR="00AE06C4" w:rsidRDefault="00DF6B36">
      <w:pPr>
        <w:pStyle w:val="ListParagraph"/>
        <w:numPr>
          <w:ilvl w:val="0"/>
          <w:numId w:val="4"/>
        </w:numPr>
        <w:tabs>
          <w:tab w:val="left" w:pos="942"/>
        </w:tabs>
        <w:spacing w:before="121"/>
        <w:ind w:right="497" w:firstLine="395"/>
        <w:jc w:val="both"/>
        <w:rPr>
          <w:sz w:val="24"/>
        </w:rPr>
      </w:pPr>
      <w:r>
        <w:rPr>
          <w:sz w:val="24"/>
        </w:rPr>
        <w:t>Demaerschalk BM, Kleindorfer DO, Adeoye OM, et al. Scientific rationale for the inclusion and exclusion criteria for intravenous alteplase in acute ischemic stroke: A statement for healthcare professionals from the American Heart Association/Am</w:t>
      </w:r>
      <w:r>
        <w:rPr>
          <w:sz w:val="24"/>
        </w:rPr>
        <w:t>erican Stroke Association. Stroke 2016;</w:t>
      </w:r>
      <w:r>
        <w:rPr>
          <w:spacing w:val="-4"/>
          <w:sz w:val="24"/>
        </w:rPr>
        <w:t xml:space="preserve"> </w:t>
      </w:r>
      <w:r>
        <w:rPr>
          <w:sz w:val="24"/>
        </w:rPr>
        <w:t>47:581.</w:t>
      </w:r>
    </w:p>
    <w:p w:rsidR="00AE06C4" w:rsidRDefault="00DF6B36">
      <w:pPr>
        <w:pStyle w:val="ListParagraph"/>
        <w:numPr>
          <w:ilvl w:val="0"/>
          <w:numId w:val="4"/>
        </w:numPr>
        <w:tabs>
          <w:tab w:val="left" w:pos="942"/>
        </w:tabs>
        <w:ind w:right="495" w:firstLine="395"/>
        <w:jc w:val="both"/>
        <w:rPr>
          <w:sz w:val="24"/>
        </w:rPr>
      </w:pPr>
      <w:r>
        <w:rPr>
          <w:sz w:val="24"/>
        </w:rPr>
        <w:t>Powers WJ, Rabinstein AA, Ackerson T, et al. Guidelines for the Early Management of Patients With Acute Ischemic Stroke: 2019 Update to the 2018 Guidelines for the Early Management of Acute Ischemic Stroke: A</w:t>
      </w:r>
      <w:r>
        <w:rPr>
          <w:sz w:val="24"/>
        </w:rPr>
        <w:t xml:space="preserve"> Guideline for Healthcare Professionals From the American Heart Association/American Stroke Association. Stroke 2019; 50:e344.</w:t>
      </w:r>
    </w:p>
    <w:p w:rsidR="00AE06C4" w:rsidRDefault="00DF6B36">
      <w:pPr>
        <w:pStyle w:val="ListParagraph"/>
        <w:numPr>
          <w:ilvl w:val="0"/>
          <w:numId w:val="4"/>
        </w:numPr>
        <w:tabs>
          <w:tab w:val="left" w:pos="942"/>
        </w:tabs>
        <w:ind w:right="495" w:firstLine="395"/>
        <w:jc w:val="both"/>
        <w:rPr>
          <w:sz w:val="24"/>
        </w:rPr>
      </w:pPr>
      <w:r>
        <w:rPr>
          <w:sz w:val="24"/>
        </w:rPr>
        <w:t>Powers WJ, Rabinstein AA, Ackerson T, et al. 2018 Guidelines for the Early Management of Patients With Acute Ischemic Stroke: A G</w:t>
      </w:r>
      <w:r>
        <w:rPr>
          <w:sz w:val="24"/>
        </w:rPr>
        <w:t>uideline for Healthcare Professionals From the American Heart Association/American Stroke Association. Stroke 2018; 49:e46.</w:t>
      </w:r>
    </w:p>
    <w:p w:rsidR="00AE06C4" w:rsidRDefault="00DF6B36">
      <w:pPr>
        <w:pStyle w:val="ListParagraph"/>
        <w:numPr>
          <w:ilvl w:val="0"/>
          <w:numId w:val="4"/>
        </w:numPr>
        <w:tabs>
          <w:tab w:val="left" w:pos="942"/>
        </w:tabs>
        <w:spacing w:before="121"/>
        <w:ind w:right="496" w:firstLine="395"/>
        <w:jc w:val="both"/>
        <w:rPr>
          <w:sz w:val="24"/>
        </w:rPr>
      </w:pPr>
      <w:r>
        <w:rPr>
          <w:sz w:val="24"/>
        </w:rPr>
        <w:t>Adapted with permission. Stroke. 2013: 44:870-947. Copyright © 2013 American Heart Association,</w:t>
      </w:r>
      <w:r>
        <w:rPr>
          <w:spacing w:val="1"/>
          <w:sz w:val="24"/>
        </w:rPr>
        <w:t xml:space="preserve"> </w:t>
      </w:r>
      <w:r>
        <w:rPr>
          <w:sz w:val="24"/>
        </w:rPr>
        <w:t>Inc.</w:t>
      </w:r>
    </w:p>
    <w:p w:rsidR="00AE06C4" w:rsidRDefault="00DF6B36">
      <w:pPr>
        <w:pStyle w:val="ListParagraph"/>
        <w:numPr>
          <w:ilvl w:val="0"/>
          <w:numId w:val="4"/>
        </w:numPr>
        <w:tabs>
          <w:tab w:val="left" w:pos="942"/>
        </w:tabs>
        <w:ind w:right="494" w:firstLine="395"/>
        <w:jc w:val="both"/>
        <w:rPr>
          <w:sz w:val="24"/>
        </w:rPr>
      </w:pPr>
      <w:r>
        <w:rPr>
          <w:sz w:val="24"/>
        </w:rPr>
        <w:t>Van Swieten JC, Koudstaa PJ, Vi</w:t>
      </w:r>
      <w:r>
        <w:rPr>
          <w:sz w:val="24"/>
        </w:rPr>
        <w:t>sser MC, et al. Interobserver agreement for the assessment of handicap in stroke patients. Stroke 1988; 19:604. Copyright © 1988 Lippincott Williams &amp;</w:t>
      </w:r>
      <w:r>
        <w:rPr>
          <w:spacing w:val="-3"/>
          <w:sz w:val="24"/>
        </w:rPr>
        <w:t xml:space="preserve"> </w:t>
      </w:r>
      <w:r>
        <w:rPr>
          <w:sz w:val="24"/>
        </w:rPr>
        <w:t>Wilkins.</w:t>
      </w:r>
    </w:p>
    <w:p w:rsidR="00AE06C4" w:rsidRDefault="00DF6B36">
      <w:pPr>
        <w:pStyle w:val="ListParagraph"/>
        <w:numPr>
          <w:ilvl w:val="0"/>
          <w:numId w:val="4"/>
        </w:numPr>
        <w:tabs>
          <w:tab w:val="left" w:pos="942"/>
        </w:tabs>
        <w:ind w:left="942"/>
        <w:jc w:val="both"/>
        <w:rPr>
          <w:sz w:val="24"/>
        </w:rPr>
      </w:pPr>
      <w:r>
        <w:rPr>
          <w:sz w:val="24"/>
        </w:rPr>
        <w:t>Edward C Jauchet et al</w:t>
      </w:r>
      <w:r>
        <w:rPr>
          <w:b/>
          <w:sz w:val="24"/>
        </w:rPr>
        <w:t xml:space="preserve">. </w:t>
      </w:r>
      <w:r>
        <w:rPr>
          <w:sz w:val="24"/>
        </w:rPr>
        <w:t>Ischemic Stroke. Medscape Updated: Mar 28,</w:t>
      </w:r>
      <w:r>
        <w:rPr>
          <w:spacing w:val="-4"/>
          <w:sz w:val="24"/>
        </w:rPr>
        <w:t xml:space="preserve"> </w:t>
      </w:r>
      <w:r>
        <w:rPr>
          <w:sz w:val="24"/>
        </w:rPr>
        <w:t>2019</w:t>
      </w:r>
    </w:p>
    <w:p w:rsidR="00AE06C4" w:rsidRDefault="00DF6B36">
      <w:pPr>
        <w:pStyle w:val="ListParagraph"/>
        <w:numPr>
          <w:ilvl w:val="0"/>
          <w:numId w:val="4"/>
        </w:numPr>
        <w:tabs>
          <w:tab w:val="left" w:pos="1002"/>
        </w:tabs>
        <w:ind w:right="493" w:firstLine="395"/>
        <w:jc w:val="both"/>
        <w:rPr>
          <w:sz w:val="24"/>
        </w:rPr>
      </w:pPr>
      <w:r>
        <w:rPr>
          <w:sz w:val="24"/>
        </w:rPr>
        <w:t>[Guideline] Morgenstern LB, Hemphill JC 3rd, Anderson C, Becker K, Broderick JP, Connolly ES Jr, et al. Guidelines for the management of spontaneous intracerebral hemorrhage: a guideline for healthcare professionals from the American Heart Association/Amer</w:t>
      </w:r>
      <w:r>
        <w:rPr>
          <w:sz w:val="24"/>
        </w:rPr>
        <w:t xml:space="preserve">ican Stroke Association. </w:t>
      </w:r>
      <w:r>
        <w:rPr>
          <w:i/>
          <w:sz w:val="24"/>
        </w:rPr>
        <w:t>Stroke</w:t>
      </w:r>
      <w:r>
        <w:rPr>
          <w:sz w:val="24"/>
        </w:rPr>
        <w:t>. 2010 Sep. 41(9):2108-29.</w:t>
      </w:r>
    </w:p>
    <w:p w:rsidR="00AE06C4" w:rsidRDefault="00DF6B36">
      <w:pPr>
        <w:pStyle w:val="ListParagraph"/>
        <w:numPr>
          <w:ilvl w:val="0"/>
          <w:numId w:val="4"/>
        </w:numPr>
        <w:tabs>
          <w:tab w:val="left" w:pos="942"/>
        </w:tabs>
        <w:spacing w:before="118"/>
        <w:ind w:right="497" w:firstLine="395"/>
        <w:jc w:val="both"/>
        <w:rPr>
          <w:sz w:val="24"/>
        </w:rPr>
      </w:pPr>
      <w:r>
        <w:rPr>
          <w:sz w:val="24"/>
        </w:rPr>
        <w:t xml:space="preserve">Feigin VL, Lawes CM, Bennett DA, Anderson CS. Stroke epidemiology: a review of population-based studies of incidence, prevalence, and case-fatality in the late 20th century. </w:t>
      </w:r>
      <w:r>
        <w:rPr>
          <w:i/>
          <w:sz w:val="24"/>
        </w:rPr>
        <w:t>Lancet Neurol</w:t>
      </w:r>
      <w:r>
        <w:rPr>
          <w:sz w:val="24"/>
        </w:rPr>
        <w:t>. 2003 Jan.</w:t>
      </w:r>
      <w:r>
        <w:rPr>
          <w:spacing w:val="1"/>
          <w:sz w:val="24"/>
        </w:rPr>
        <w:t xml:space="preserve"> </w:t>
      </w:r>
      <w:r>
        <w:rPr>
          <w:sz w:val="24"/>
        </w:rPr>
        <w:t>2(1):43-53.</w:t>
      </w:r>
    </w:p>
    <w:p w:rsidR="00AE06C4" w:rsidRDefault="00DF6B36">
      <w:pPr>
        <w:pStyle w:val="BodyText"/>
        <w:ind w:right="494"/>
      </w:pPr>
      <w:r>
        <w:t>74.[Guideline] Broderick J, Connolly S, Feldmann E, Hanley D, Kase C, Krieger D, et al. Guidelines for the management of spontaneous intracerebral hemorrhage in adults: 2007 update: a guideline from the American Heart Association/American Stroke Associatio</w:t>
      </w:r>
      <w:r>
        <w:t xml:space="preserve">n Stroke Council, High Blood Pressure Research Council, and the Quality of Care and Outcomes in Research Interdisciplinary Working Group. </w:t>
      </w:r>
      <w:r>
        <w:rPr>
          <w:i/>
        </w:rPr>
        <w:t>Circulation</w:t>
      </w:r>
      <w:r>
        <w:t>. 2007 Oct 16. 116(16):e391-413.</w:t>
      </w:r>
      <w:r>
        <w:rPr>
          <w:spacing w:val="-1"/>
        </w:rPr>
        <w:t xml:space="preserve"> </w:t>
      </w:r>
      <w:r>
        <w:t>.</w:t>
      </w:r>
    </w:p>
    <w:p w:rsidR="00AE06C4" w:rsidRDefault="00DF6B36">
      <w:pPr>
        <w:pStyle w:val="ListParagraph"/>
        <w:numPr>
          <w:ilvl w:val="0"/>
          <w:numId w:val="3"/>
        </w:numPr>
        <w:tabs>
          <w:tab w:val="left" w:pos="942"/>
        </w:tabs>
        <w:jc w:val="both"/>
        <w:rPr>
          <w:sz w:val="24"/>
        </w:rPr>
      </w:pPr>
      <w:r>
        <w:rPr>
          <w:sz w:val="24"/>
        </w:rPr>
        <w:t>Kim EY, Na DG, Kim SS, Lee KH, Ryoo JW, Kim HK. Prediction of  hemorrhag</w:t>
      </w:r>
      <w:r>
        <w:rPr>
          <w:sz w:val="24"/>
        </w:rPr>
        <w:t>ic</w:t>
      </w:r>
    </w:p>
    <w:p w:rsidR="00AE06C4" w:rsidRDefault="00AE06C4">
      <w:pPr>
        <w:jc w:val="both"/>
        <w:rPr>
          <w:sz w:val="24"/>
        </w:rPr>
        <w:sectPr w:rsidR="00AE06C4">
          <w:pgSz w:w="11910" w:h="16840"/>
          <w:pgMar w:top="1320" w:right="920" w:bottom="1340" w:left="1480" w:header="0" w:footer="1077" w:gutter="0"/>
          <w:cols w:space="720"/>
        </w:sectPr>
      </w:pPr>
    </w:p>
    <w:p w:rsidR="00AE06C4" w:rsidRDefault="00DF6B36">
      <w:pPr>
        <w:pStyle w:val="BodyText"/>
        <w:spacing w:before="72"/>
        <w:ind w:firstLine="0"/>
        <w:jc w:val="left"/>
      </w:pPr>
      <w:r>
        <w:lastRenderedPageBreak/>
        <w:t xml:space="preserve">transformation in acute ischemic stroke: role of diffusion-weighted imaging and early parenchymal enhancement. </w:t>
      </w:r>
      <w:r>
        <w:rPr>
          <w:i/>
        </w:rPr>
        <w:t>AJNR Am J Neuroradiol</w:t>
      </w:r>
      <w:r>
        <w:t>. 2005 May. 26(5):1050-5.</w:t>
      </w:r>
    </w:p>
    <w:p w:rsidR="00AE06C4" w:rsidRDefault="00DF6B36">
      <w:pPr>
        <w:pStyle w:val="ListParagraph"/>
        <w:numPr>
          <w:ilvl w:val="0"/>
          <w:numId w:val="3"/>
        </w:numPr>
        <w:tabs>
          <w:tab w:val="left" w:pos="942"/>
        </w:tabs>
        <w:ind w:left="222" w:right="497" w:firstLine="395"/>
        <w:jc w:val="both"/>
        <w:rPr>
          <w:sz w:val="24"/>
        </w:rPr>
      </w:pPr>
      <w:r>
        <w:rPr>
          <w:sz w:val="24"/>
        </w:rPr>
        <w:t>Roger VL, Go AS, Lloyd-Jones DM, Benjamin EJ, Berry JD, Borden WB, et al. Hea</w:t>
      </w:r>
      <w:r>
        <w:rPr>
          <w:sz w:val="24"/>
        </w:rPr>
        <w:t xml:space="preserve">rt disease and stroke statistics--2012 update: a report from the American Heart Association. </w:t>
      </w:r>
      <w:r>
        <w:rPr>
          <w:i/>
          <w:sz w:val="24"/>
        </w:rPr>
        <w:t>Circulation</w:t>
      </w:r>
      <w:r>
        <w:rPr>
          <w:sz w:val="24"/>
        </w:rPr>
        <w:t>. 2012 Jan 3.</w:t>
      </w:r>
      <w:r>
        <w:rPr>
          <w:spacing w:val="-4"/>
          <w:sz w:val="24"/>
        </w:rPr>
        <w:t xml:space="preserve"> </w:t>
      </w:r>
      <w:r>
        <w:rPr>
          <w:sz w:val="24"/>
        </w:rPr>
        <w:t>125(1):e2-e220.</w:t>
      </w:r>
    </w:p>
    <w:p w:rsidR="00AE06C4" w:rsidRDefault="00DF6B36">
      <w:pPr>
        <w:pStyle w:val="ListParagraph"/>
        <w:numPr>
          <w:ilvl w:val="0"/>
          <w:numId w:val="3"/>
        </w:numPr>
        <w:tabs>
          <w:tab w:val="left" w:pos="942"/>
        </w:tabs>
        <w:ind w:left="222" w:right="492" w:firstLine="395"/>
        <w:jc w:val="both"/>
        <w:rPr>
          <w:sz w:val="24"/>
        </w:rPr>
      </w:pPr>
      <w:r>
        <w:rPr>
          <w:sz w:val="24"/>
        </w:rPr>
        <w:t>Adams HP Jr, Bendixen BH, Kappelle LJ, Biller J, Love BB, Gordon DL, et al. Classification of subtype of acute ischemic st</w:t>
      </w:r>
      <w:r>
        <w:rPr>
          <w:sz w:val="24"/>
        </w:rPr>
        <w:t xml:space="preserve">roke. Definitions for use in a multicenter clinical trial. TOAST. Trial of Org 10172 in Acute Stroke Treatment. </w:t>
      </w:r>
      <w:r>
        <w:rPr>
          <w:i/>
          <w:sz w:val="24"/>
        </w:rPr>
        <w:t>Stroke</w:t>
      </w:r>
      <w:r>
        <w:rPr>
          <w:sz w:val="24"/>
        </w:rPr>
        <w:t>. 1993 Jan. 24(1):35-41.</w:t>
      </w:r>
    </w:p>
    <w:p w:rsidR="00AE06C4" w:rsidRDefault="00DF6B36">
      <w:pPr>
        <w:pStyle w:val="ListParagraph"/>
        <w:numPr>
          <w:ilvl w:val="0"/>
          <w:numId w:val="3"/>
        </w:numPr>
        <w:tabs>
          <w:tab w:val="left" w:pos="942"/>
        </w:tabs>
        <w:ind w:left="222" w:right="498" w:firstLine="395"/>
        <w:jc w:val="both"/>
        <w:rPr>
          <w:sz w:val="24"/>
        </w:rPr>
      </w:pPr>
      <w:r>
        <w:rPr>
          <w:sz w:val="24"/>
        </w:rPr>
        <w:t>Thrift AG, Dewey HM, Macdonell RA, McNeil JJ, Donnan GA. Incidence of the major stroke subtypes: initial findings</w:t>
      </w:r>
      <w:r>
        <w:rPr>
          <w:sz w:val="24"/>
        </w:rPr>
        <w:t xml:space="preserve"> from the North East Melbourne stroke incidence study (NEMESIS). </w:t>
      </w:r>
      <w:r>
        <w:rPr>
          <w:i/>
          <w:sz w:val="24"/>
        </w:rPr>
        <w:t>Stroke</w:t>
      </w:r>
      <w:r>
        <w:rPr>
          <w:sz w:val="24"/>
        </w:rPr>
        <w:t>. 2001 Aug.</w:t>
      </w:r>
      <w:r>
        <w:rPr>
          <w:spacing w:val="-6"/>
          <w:sz w:val="24"/>
        </w:rPr>
        <w:t xml:space="preserve"> </w:t>
      </w:r>
      <w:r>
        <w:rPr>
          <w:sz w:val="24"/>
        </w:rPr>
        <w:t>32(8):1732-8.</w:t>
      </w:r>
    </w:p>
    <w:p w:rsidR="00AE06C4" w:rsidRDefault="00DF6B36">
      <w:pPr>
        <w:pStyle w:val="ListParagraph"/>
        <w:numPr>
          <w:ilvl w:val="0"/>
          <w:numId w:val="3"/>
        </w:numPr>
        <w:tabs>
          <w:tab w:val="left" w:pos="942"/>
        </w:tabs>
        <w:spacing w:before="121"/>
        <w:ind w:left="222" w:right="487" w:firstLine="395"/>
        <w:jc w:val="both"/>
        <w:rPr>
          <w:sz w:val="24"/>
        </w:rPr>
      </w:pPr>
      <w:r>
        <w:rPr>
          <w:spacing w:val="-5"/>
          <w:sz w:val="24"/>
        </w:rPr>
        <w:t xml:space="preserve">Donnan GA, </w:t>
      </w:r>
      <w:r>
        <w:rPr>
          <w:spacing w:val="-6"/>
          <w:sz w:val="24"/>
        </w:rPr>
        <w:t xml:space="preserve">Fisher </w:t>
      </w:r>
      <w:r>
        <w:rPr>
          <w:spacing w:val="-3"/>
          <w:sz w:val="24"/>
        </w:rPr>
        <w:t xml:space="preserve">M, </w:t>
      </w:r>
      <w:r>
        <w:rPr>
          <w:spacing w:val="-6"/>
          <w:sz w:val="24"/>
        </w:rPr>
        <w:t xml:space="preserve">Macleod </w:t>
      </w:r>
      <w:r>
        <w:rPr>
          <w:spacing w:val="-3"/>
          <w:sz w:val="24"/>
        </w:rPr>
        <w:t xml:space="preserve">M, </w:t>
      </w:r>
      <w:r>
        <w:rPr>
          <w:spacing w:val="-6"/>
          <w:sz w:val="24"/>
        </w:rPr>
        <w:t xml:space="preserve">Davis </w:t>
      </w:r>
      <w:r>
        <w:rPr>
          <w:spacing w:val="-4"/>
          <w:sz w:val="24"/>
        </w:rPr>
        <w:t xml:space="preserve">SM. </w:t>
      </w:r>
      <w:r>
        <w:rPr>
          <w:spacing w:val="-6"/>
          <w:sz w:val="24"/>
        </w:rPr>
        <w:t xml:space="preserve">Stroke. </w:t>
      </w:r>
      <w:r>
        <w:rPr>
          <w:i/>
          <w:spacing w:val="-6"/>
          <w:sz w:val="24"/>
        </w:rPr>
        <w:t>Lancet</w:t>
      </w:r>
      <w:r>
        <w:rPr>
          <w:spacing w:val="-6"/>
          <w:sz w:val="24"/>
        </w:rPr>
        <w:t xml:space="preserve">. 2008 </w:t>
      </w:r>
      <w:r>
        <w:rPr>
          <w:spacing w:val="-3"/>
          <w:sz w:val="24"/>
        </w:rPr>
        <w:t xml:space="preserve">May </w:t>
      </w:r>
      <w:r>
        <w:rPr>
          <w:spacing w:val="-5"/>
          <w:sz w:val="24"/>
        </w:rPr>
        <w:t xml:space="preserve">10. </w:t>
      </w:r>
      <w:r>
        <w:rPr>
          <w:spacing w:val="-7"/>
          <w:sz w:val="24"/>
        </w:rPr>
        <w:t>371(9624):1612-23.</w:t>
      </w:r>
    </w:p>
    <w:p w:rsidR="00AE06C4" w:rsidRDefault="00DF6B36">
      <w:pPr>
        <w:pStyle w:val="ListParagraph"/>
        <w:numPr>
          <w:ilvl w:val="0"/>
          <w:numId w:val="3"/>
        </w:numPr>
        <w:tabs>
          <w:tab w:val="left" w:pos="942"/>
        </w:tabs>
        <w:ind w:left="222" w:right="493" w:firstLine="395"/>
        <w:jc w:val="both"/>
        <w:rPr>
          <w:sz w:val="24"/>
        </w:rPr>
      </w:pPr>
      <w:r>
        <w:rPr>
          <w:sz w:val="24"/>
        </w:rPr>
        <w:t xml:space="preserve">Mullins ME, </w:t>
      </w:r>
      <w:r>
        <w:rPr>
          <w:spacing w:val="-3"/>
          <w:sz w:val="24"/>
        </w:rPr>
        <w:t xml:space="preserve">Lev </w:t>
      </w:r>
      <w:r>
        <w:rPr>
          <w:sz w:val="24"/>
        </w:rPr>
        <w:t>MH, Schellingerhout D, Gonzalez RG, Schaefer PW. Intr</w:t>
      </w:r>
      <w:r>
        <w:rPr>
          <w:sz w:val="24"/>
        </w:rPr>
        <w:t xml:space="preserve">acranial hemorrhage complicating acute stroke: how common is hemorrhagic stroke on initial head CT scan and how often is initial clinical  diagnosis  of  acute  stroke  eventually confirmed?. </w:t>
      </w:r>
      <w:r>
        <w:rPr>
          <w:i/>
          <w:sz w:val="24"/>
        </w:rPr>
        <w:t>AJNR Am J Neuroradiol</w:t>
      </w:r>
      <w:r>
        <w:rPr>
          <w:sz w:val="24"/>
        </w:rPr>
        <w:t>. 2005 Oct.</w:t>
      </w:r>
      <w:r>
        <w:rPr>
          <w:spacing w:val="-3"/>
          <w:sz w:val="24"/>
        </w:rPr>
        <w:t xml:space="preserve"> </w:t>
      </w:r>
      <w:r>
        <w:rPr>
          <w:sz w:val="24"/>
        </w:rPr>
        <w:t>26(9):2207-12.</w:t>
      </w:r>
    </w:p>
    <w:p w:rsidR="00AE06C4" w:rsidRDefault="00DF6B36">
      <w:pPr>
        <w:pStyle w:val="ListParagraph"/>
        <w:numPr>
          <w:ilvl w:val="0"/>
          <w:numId w:val="3"/>
        </w:numPr>
        <w:tabs>
          <w:tab w:val="left" w:pos="942"/>
        </w:tabs>
        <w:ind w:left="222" w:right="494" w:firstLine="395"/>
        <w:jc w:val="both"/>
        <w:rPr>
          <w:sz w:val="24"/>
        </w:rPr>
      </w:pPr>
      <w:r>
        <w:rPr>
          <w:sz w:val="24"/>
        </w:rPr>
        <w:t xml:space="preserve">International Warfarin Pharmacogenetics Consortium, Klein TE, Altman RB, et al. Estimation of the warfarin dose with clinical and pharmacogenetic data. </w:t>
      </w:r>
      <w:r>
        <w:rPr>
          <w:i/>
          <w:sz w:val="24"/>
        </w:rPr>
        <w:t>N Engl J Med</w:t>
      </w:r>
      <w:r>
        <w:rPr>
          <w:sz w:val="24"/>
        </w:rPr>
        <w:t>. 2009 Feb 19.</w:t>
      </w:r>
      <w:r>
        <w:rPr>
          <w:spacing w:val="-1"/>
          <w:sz w:val="24"/>
        </w:rPr>
        <w:t xml:space="preserve"> </w:t>
      </w:r>
      <w:r>
        <w:rPr>
          <w:sz w:val="24"/>
        </w:rPr>
        <w:t>360(8):753-64.</w:t>
      </w:r>
    </w:p>
    <w:p w:rsidR="00AE06C4" w:rsidRDefault="00DF6B36">
      <w:pPr>
        <w:pStyle w:val="ListParagraph"/>
        <w:numPr>
          <w:ilvl w:val="0"/>
          <w:numId w:val="3"/>
        </w:numPr>
        <w:tabs>
          <w:tab w:val="left" w:pos="942"/>
        </w:tabs>
        <w:ind w:left="222" w:right="499" w:firstLine="395"/>
        <w:jc w:val="both"/>
        <w:rPr>
          <w:sz w:val="24"/>
        </w:rPr>
      </w:pPr>
      <w:r>
        <w:rPr>
          <w:sz w:val="24"/>
        </w:rPr>
        <w:t>Rist PM, Buring JE, Ridker PM, Kase CS, Kurth T, Rexrode KM. L</w:t>
      </w:r>
      <w:r>
        <w:rPr>
          <w:sz w:val="24"/>
        </w:rPr>
        <w:t xml:space="preserve">ipid levels and the risk of hemorrhagic stroke among women. </w:t>
      </w:r>
      <w:r>
        <w:rPr>
          <w:i/>
          <w:sz w:val="24"/>
        </w:rPr>
        <w:t>Neurology</w:t>
      </w:r>
      <w:r>
        <w:rPr>
          <w:sz w:val="24"/>
        </w:rPr>
        <w:t>. 2019 Apr</w:t>
      </w:r>
      <w:r>
        <w:rPr>
          <w:spacing w:val="-7"/>
          <w:sz w:val="24"/>
        </w:rPr>
        <w:t xml:space="preserve"> </w:t>
      </w:r>
      <w:r>
        <w:rPr>
          <w:sz w:val="24"/>
        </w:rPr>
        <w:t>10.</w:t>
      </w:r>
    </w:p>
    <w:p w:rsidR="00AE06C4" w:rsidRDefault="00DF6B36">
      <w:pPr>
        <w:pStyle w:val="ListParagraph"/>
        <w:numPr>
          <w:ilvl w:val="0"/>
          <w:numId w:val="3"/>
        </w:numPr>
        <w:tabs>
          <w:tab w:val="left" w:pos="942"/>
        </w:tabs>
        <w:spacing w:before="121"/>
        <w:ind w:left="222" w:right="494" w:firstLine="395"/>
        <w:jc w:val="both"/>
        <w:rPr>
          <w:sz w:val="24"/>
        </w:rPr>
      </w:pPr>
      <w:r>
        <w:rPr>
          <w:sz w:val="24"/>
        </w:rPr>
        <w:t xml:space="preserve">Chapman AB, Rubinstein D, Hughes R, Stears JC, Earnest MP, Johnson AM, et al. Intracranial aneurysms in autosomal dominant polycystic kidney disease. </w:t>
      </w:r>
      <w:r>
        <w:rPr>
          <w:i/>
          <w:sz w:val="24"/>
        </w:rPr>
        <w:t>N Engl J Med</w:t>
      </w:r>
      <w:r>
        <w:rPr>
          <w:sz w:val="24"/>
        </w:rPr>
        <w:t>. 1992 Sep 24.</w:t>
      </w:r>
      <w:r>
        <w:rPr>
          <w:spacing w:val="-1"/>
          <w:sz w:val="24"/>
        </w:rPr>
        <w:t xml:space="preserve"> </w:t>
      </w:r>
      <w:r>
        <w:rPr>
          <w:sz w:val="24"/>
        </w:rPr>
        <w:t>327(13):916-20.</w:t>
      </w:r>
    </w:p>
    <w:p w:rsidR="00AE06C4" w:rsidRDefault="00DF6B36">
      <w:pPr>
        <w:pStyle w:val="ListParagraph"/>
        <w:numPr>
          <w:ilvl w:val="0"/>
          <w:numId w:val="3"/>
        </w:numPr>
        <w:tabs>
          <w:tab w:val="left" w:pos="942"/>
        </w:tabs>
        <w:ind w:left="222" w:right="493" w:firstLine="395"/>
        <w:jc w:val="both"/>
        <w:rPr>
          <w:sz w:val="24"/>
        </w:rPr>
      </w:pPr>
      <w:r>
        <w:rPr>
          <w:sz w:val="24"/>
        </w:rPr>
        <w:t xml:space="preserve">Regalado E, Medrek S, Tran-Fadulu V, et al. Autosomal dominant inheritance of a predisposition to thoracic aortic aneurysms and dissections and intracranial saccular aneurysms. </w:t>
      </w:r>
      <w:r>
        <w:rPr>
          <w:i/>
          <w:sz w:val="24"/>
        </w:rPr>
        <w:t>Am J Med Genet A</w:t>
      </w:r>
      <w:r>
        <w:rPr>
          <w:sz w:val="24"/>
        </w:rPr>
        <w:t>. 2011 Sep.</w:t>
      </w:r>
      <w:r>
        <w:rPr>
          <w:spacing w:val="-2"/>
          <w:sz w:val="24"/>
        </w:rPr>
        <w:t xml:space="preserve"> </w:t>
      </w:r>
      <w:r>
        <w:rPr>
          <w:sz w:val="24"/>
        </w:rPr>
        <w:t>155A(9):2125-30.</w:t>
      </w:r>
    </w:p>
    <w:p w:rsidR="00AE06C4" w:rsidRDefault="00DF6B36">
      <w:pPr>
        <w:pStyle w:val="ListParagraph"/>
        <w:numPr>
          <w:ilvl w:val="0"/>
          <w:numId w:val="3"/>
        </w:numPr>
        <w:tabs>
          <w:tab w:val="left" w:pos="942"/>
        </w:tabs>
        <w:ind w:left="222" w:right="499" w:firstLine="395"/>
        <w:jc w:val="both"/>
        <w:rPr>
          <w:sz w:val="24"/>
        </w:rPr>
      </w:pPr>
      <w:r>
        <w:rPr>
          <w:sz w:val="24"/>
        </w:rPr>
        <w:t>Gon</w:t>
      </w:r>
      <w:r>
        <w:rPr>
          <w:sz w:val="24"/>
        </w:rPr>
        <w:t xml:space="preserve">zález RG. Imaging-guided acute ischemic stroke therapy: From "time is brain" to "physiology is brain". </w:t>
      </w:r>
      <w:r>
        <w:rPr>
          <w:i/>
          <w:sz w:val="24"/>
        </w:rPr>
        <w:t>AJNR Am J Neuroradiol</w:t>
      </w:r>
      <w:r>
        <w:rPr>
          <w:sz w:val="24"/>
        </w:rPr>
        <w:t>. 2006 Apr.</w:t>
      </w:r>
      <w:r>
        <w:rPr>
          <w:spacing w:val="-7"/>
          <w:sz w:val="24"/>
        </w:rPr>
        <w:t xml:space="preserve"> </w:t>
      </w:r>
      <w:r>
        <w:rPr>
          <w:sz w:val="24"/>
        </w:rPr>
        <w:t>27(4):728-35.</w:t>
      </w:r>
    </w:p>
    <w:p w:rsidR="00AE06C4" w:rsidRDefault="00DF6B36">
      <w:pPr>
        <w:pStyle w:val="ListParagraph"/>
        <w:numPr>
          <w:ilvl w:val="0"/>
          <w:numId w:val="3"/>
        </w:numPr>
        <w:tabs>
          <w:tab w:val="left" w:pos="942"/>
        </w:tabs>
        <w:ind w:left="222" w:right="499" w:firstLine="395"/>
        <w:jc w:val="both"/>
        <w:rPr>
          <w:sz w:val="24"/>
        </w:rPr>
      </w:pPr>
      <w:r>
        <w:rPr>
          <w:sz w:val="24"/>
        </w:rPr>
        <w:t xml:space="preserve">Shiber JR, Fontane E, Adewale A. Stroke registry: hemorrhagic vs ischemic strokes. </w:t>
      </w:r>
      <w:r>
        <w:rPr>
          <w:i/>
          <w:sz w:val="24"/>
        </w:rPr>
        <w:t>Am J Emerg Med</w:t>
      </w:r>
      <w:r>
        <w:rPr>
          <w:sz w:val="24"/>
        </w:rPr>
        <w:t>. 2010 Ma</w:t>
      </w:r>
      <w:r>
        <w:rPr>
          <w:sz w:val="24"/>
        </w:rPr>
        <w:t>r.</w:t>
      </w:r>
      <w:r>
        <w:rPr>
          <w:spacing w:val="-3"/>
          <w:sz w:val="24"/>
        </w:rPr>
        <w:t xml:space="preserve"> </w:t>
      </w:r>
      <w:r>
        <w:rPr>
          <w:sz w:val="24"/>
        </w:rPr>
        <w:t>28(3):331-3.</w:t>
      </w:r>
    </w:p>
    <w:p w:rsidR="00AE06C4" w:rsidRDefault="00DF6B36">
      <w:pPr>
        <w:pStyle w:val="ListParagraph"/>
        <w:numPr>
          <w:ilvl w:val="0"/>
          <w:numId w:val="3"/>
        </w:numPr>
        <w:tabs>
          <w:tab w:val="left" w:pos="942"/>
        </w:tabs>
        <w:ind w:left="222" w:right="493" w:firstLine="395"/>
        <w:jc w:val="both"/>
        <w:rPr>
          <w:sz w:val="24"/>
        </w:rPr>
      </w:pPr>
      <w:r>
        <w:rPr>
          <w:sz w:val="24"/>
        </w:rPr>
        <w:t xml:space="preserve">Flaherty ML, Woo D, Haverbusch M, Sekar P, Khoury J, Sauerbeck L, et al. Racial variations in location and risk of intracerebral hemorrhage. </w:t>
      </w:r>
      <w:r>
        <w:rPr>
          <w:i/>
          <w:sz w:val="24"/>
        </w:rPr>
        <w:t>Stroke</w:t>
      </w:r>
      <w:r>
        <w:rPr>
          <w:sz w:val="24"/>
        </w:rPr>
        <w:t>. 2005 May. 36(5):934- 7.</w:t>
      </w:r>
    </w:p>
    <w:p w:rsidR="00AE06C4" w:rsidRDefault="00DF6B36">
      <w:pPr>
        <w:pStyle w:val="ListParagraph"/>
        <w:numPr>
          <w:ilvl w:val="0"/>
          <w:numId w:val="3"/>
        </w:numPr>
        <w:tabs>
          <w:tab w:val="left" w:pos="942"/>
        </w:tabs>
        <w:spacing w:before="118"/>
        <w:ind w:left="222" w:right="502" w:firstLine="395"/>
        <w:jc w:val="both"/>
        <w:rPr>
          <w:sz w:val="24"/>
        </w:rPr>
      </w:pPr>
      <w:r>
        <w:rPr>
          <w:sz w:val="24"/>
        </w:rPr>
        <w:t>Global Burden of Stroke. The Atlas of Heart Disease and Stroke. Mac</w:t>
      </w:r>
      <w:r>
        <w:rPr>
          <w:sz w:val="24"/>
        </w:rPr>
        <w:t>Kay J, Mensah GA. World Health</w:t>
      </w:r>
      <w:r>
        <w:rPr>
          <w:spacing w:val="-1"/>
          <w:sz w:val="24"/>
        </w:rPr>
        <w:t xml:space="preserve"> </w:t>
      </w:r>
      <w:r>
        <w:rPr>
          <w:sz w:val="24"/>
        </w:rPr>
        <w:t>Organization.</w:t>
      </w:r>
    </w:p>
    <w:p w:rsidR="00AE06C4" w:rsidRDefault="00DF6B36">
      <w:pPr>
        <w:pStyle w:val="ListParagraph"/>
        <w:numPr>
          <w:ilvl w:val="0"/>
          <w:numId w:val="3"/>
        </w:numPr>
        <w:tabs>
          <w:tab w:val="left" w:pos="942"/>
        </w:tabs>
        <w:ind w:left="222" w:right="494" w:firstLine="395"/>
        <w:jc w:val="both"/>
        <w:rPr>
          <w:sz w:val="24"/>
        </w:rPr>
      </w:pPr>
      <w:r>
        <w:rPr>
          <w:sz w:val="24"/>
        </w:rPr>
        <w:t xml:space="preserve">Sacco S, Marini C, Toni D, Olivieri </w:t>
      </w:r>
      <w:r>
        <w:rPr>
          <w:spacing w:val="-3"/>
          <w:sz w:val="24"/>
        </w:rPr>
        <w:t xml:space="preserve">L, </w:t>
      </w:r>
      <w:r>
        <w:rPr>
          <w:sz w:val="24"/>
        </w:rPr>
        <w:t xml:space="preserve">Carolei A. Incidence and 10-year survival of intracerebral hemorrhage in a population-based registry. </w:t>
      </w:r>
      <w:r>
        <w:rPr>
          <w:i/>
          <w:sz w:val="24"/>
        </w:rPr>
        <w:t>Stroke</w:t>
      </w:r>
      <w:r>
        <w:rPr>
          <w:sz w:val="24"/>
        </w:rPr>
        <w:t>. 2009.</w:t>
      </w:r>
      <w:r>
        <w:rPr>
          <w:spacing w:val="-2"/>
          <w:sz w:val="24"/>
        </w:rPr>
        <w:t xml:space="preserve"> </w:t>
      </w:r>
      <w:r>
        <w:rPr>
          <w:sz w:val="24"/>
        </w:rPr>
        <w:t>40:394–399.</w:t>
      </w:r>
    </w:p>
    <w:p w:rsidR="00AE06C4" w:rsidRDefault="00DF6B36">
      <w:pPr>
        <w:pStyle w:val="ListParagraph"/>
        <w:numPr>
          <w:ilvl w:val="0"/>
          <w:numId w:val="3"/>
        </w:numPr>
        <w:tabs>
          <w:tab w:val="left" w:pos="942"/>
        </w:tabs>
        <w:ind w:left="222" w:right="494" w:firstLine="395"/>
        <w:jc w:val="both"/>
        <w:rPr>
          <w:sz w:val="24"/>
        </w:rPr>
      </w:pPr>
      <w:r>
        <w:rPr>
          <w:sz w:val="24"/>
        </w:rPr>
        <w:t>Hemphill JC 3rd, Bonovich DC, Besmertis L, M</w:t>
      </w:r>
      <w:r>
        <w:rPr>
          <w:sz w:val="24"/>
        </w:rPr>
        <w:t xml:space="preserve">anley GT, Johnston SC. The ICH score: a simple, reliable grading scale for intracerebral hemorrhage. </w:t>
      </w:r>
      <w:r>
        <w:rPr>
          <w:i/>
          <w:sz w:val="24"/>
        </w:rPr>
        <w:t>Stroke</w:t>
      </w:r>
      <w:r>
        <w:rPr>
          <w:sz w:val="24"/>
        </w:rPr>
        <w:t>. 2001 Apr. 32(4):891-7.</w:t>
      </w:r>
    </w:p>
    <w:p w:rsidR="00AE06C4" w:rsidRDefault="00AE06C4">
      <w:pPr>
        <w:jc w:val="both"/>
        <w:rPr>
          <w:sz w:val="24"/>
        </w:rPr>
        <w:sectPr w:rsidR="00AE06C4">
          <w:pgSz w:w="11910" w:h="16840"/>
          <w:pgMar w:top="1320" w:right="920" w:bottom="1340" w:left="1480" w:header="0" w:footer="1077" w:gutter="0"/>
          <w:cols w:space="720"/>
        </w:sectPr>
      </w:pPr>
    </w:p>
    <w:p w:rsidR="00AE06C4" w:rsidRDefault="00DF6B36">
      <w:pPr>
        <w:pStyle w:val="ListParagraph"/>
        <w:numPr>
          <w:ilvl w:val="0"/>
          <w:numId w:val="3"/>
        </w:numPr>
        <w:tabs>
          <w:tab w:val="left" w:pos="942"/>
          <w:tab w:val="left" w:pos="1904"/>
          <w:tab w:val="left" w:pos="3405"/>
          <w:tab w:val="left" w:pos="4722"/>
          <w:tab w:val="left" w:pos="5872"/>
          <w:tab w:val="left" w:pos="6824"/>
          <w:tab w:val="left" w:pos="8077"/>
        </w:tabs>
        <w:spacing w:before="72"/>
        <w:ind w:left="222" w:right="495" w:firstLine="395"/>
        <w:jc w:val="both"/>
        <w:rPr>
          <w:sz w:val="24"/>
        </w:rPr>
      </w:pPr>
      <w:r>
        <w:rPr>
          <w:sz w:val="24"/>
        </w:rPr>
        <w:lastRenderedPageBreak/>
        <w:t>Hughes S. BP Control More Important in ICH Patients on Antithrombotics. Medscape</w:t>
      </w:r>
      <w:r>
        <w:rPr>
          <w:sz w:val="24"/>
        </w:rPr>
        <w:tab/>
        <w:t>Medical</w:t>
      </w:r>
      <w:r>
        <w:rPr>
          <w:sz w:val="24"/>
        </w:rPr>
        <w:tab/>
        <w:t>News.</w:t>
      </w:r>
      <w:r>
        <w:rPr>
          <w:sz w:val="24"/>
        </w:rPr>
        <w:tab/>
        <w:t>May</w:t>
      </w:r>
      <w:r>
        <w:rPr>
          <w:sz w:val="24"/>
        </w:rPr>
        <w:tab/>
        <w:t>15</w:t>
      </w:r>
      <w:r>
        <w:rPr>
          <w:sz w:val="24"/>
        </w:rPr>
        <w:tab/>
      </w:r>
      <w:r>
        <w:rPr>
          <w:sz w:val="24"/>
        </w:rPr>
        <w:t>2014.</w:t>
      </w:r>
      <w:r>
        <w:rPr>
          <w:sz w:val="24"/>
        </w:rPr>
        <w:tab/>
      </w:r>
      <w:r>
        <w:rPr>
          <w:spacing w:val="-3"/>
          <w:sz w:val="24"/>
        </w:rPr>
        <w:t xml:space="preserve">Available </w:t>
      </w:r>
      <w:r>
        <w:rPr>
          <w:sz w:val="24"/>
        </w:rPr>
        <w:t>a</w:t>
      </w:r>
      <w:hyperlink r:id="rId33">
        <w:r>
          <w:rPr>
            <w:sz w:val="24"/>
          </w:rPr>
          <w:t xml:space="preserve">t http://www.medscape.com/viewarticle/825206. </w:t>
        </w:r>
      </w:hyperlink>
      <w:r>
        <w:rPr>
          <w:sz w:val="24"/>
        </w:rPr>
        <w:t>Accessed: May 20</w:t>
      </w:r>
      <w:r>
        <w:rPr>
          <w:spacing w:val="-5"/>
          <w:sz w:val="24"/>
        </w:rPr>
        <w:t xml:space="preserve"> </w:t>
      </w:r>
      <w:r>
        <w:rPr>
          <w:sz w:val="24"/>
        </w:rPr>
        <w:t>2014.</w:t>
      </w:r>
    </w:p>
    <w:p w:rsidR="00AE06C4" w:rsidRDefault="00DF6B36">
      <w:pPr>
        <w:pStyle w:val="ListParagraph"/>
        <w:numPr>
          <w:ilvl w:val="0"/>
          <w:numId w:val="3"/>
        </w:numPr>
        <w:tabs>
          <w:tab w:val="left" w:pos="942"/>
        </w:tabs>
        <w:ind w:left="222" w:right="502" w:firstLine="395"/>
        <w:jc w:val="both"/>
        <w:rPr>
          <w:sz w:val="24"/>
        </w:rPr>
      </w:pPr>
      <w:r>
        <w:rPr>
          <w:sz w:val="24"/>
        </w:rPr>
        <w:t>Vespa PM, O'Phelan K, Shah M, Mirabelli J, Starkman S, Kidwell C, et al. Acute seizures after intracerebral he</w:t>
      </w:r>
      <w:r>
        <w:rPr>
          <w:sz w:val="24"/>
        </w:rPr>
        <w:t xml:space="preserve">morrhage: a factor in progressive midline  shift  and  outcome. </w:t>
      </w:r>
      <w:r>
        <w:rPr>
          <w:i/>
          <w:sz w:val="24"/>
        </w:rPr>
        <w:t>Neurology</w:t>
      </w:r>
      <w:r>
        <w:rPr>
          <w:sz w:val="24"/>
        </w:rPr>
        <w:t>. 2003 May 13.</w:t>
      </w:r>
      <w:r>
        <w:rPr>
          <w:spacing w:val="-5"/>
          <w:sz w:val="24"/>
        </w:rPr>
        <w:t xml:space="preserve"> </w:t>
      </w:r>
      <w:r>
        <w:rPr>
          <w:sz w:val="24"/>
        </w:rPr>
        <w:t>60(9):1441-6.</w:t>
      </w:r>
    </w:p>
    <w:p w:rsidR="00AE06C4" w:rsidRDefault="00DF6B36">
      <w:pPr>
        <w:pStyle w:val="ListParagraph"/>
        <w:numPr>
          <w:ilvl w:val="0"/>
          <w:numId w:val="3"/>
        </w:numPr>
        <w:tabs>
          <w:tab w:val="left" w:pos="942"/>
        </w:tabs>
        <w:ind w:left="222" w:right="499" w:firstLine="395"/>
        <w:jc w:val="both"/>
        <w:rPr>
          <w:sz w:val="24"/>
        </w:rPr>
      </w:pPr>
      <w:r>
        <w:rPr>
          <w:sz w:val="24"/>
        </w:rPr>
        <w:t>Connolly ES Jr, Rabinstein AA, Carhuapoma JR, Derdeyn CP, Dion J, Higashida RT, et al. Guidelines for the management of aneurysmal subarachnoid hemorrhage</w:t>
      </w:r>
      <w:r>
        <w:rPr>
          <w:sz w:val="24"/>
        </w:rPr>
        <w:t xml:space="preserve">: a guideline for healthcare professionals from the American Heart Association/american Stroke Association. </w:t>
      </w:r>
      <w:r>
        <w:rPr>
          <w:i/>
          <w:sz w:val="24"/>
        </w:rPr>
        <w:t>Stroke</w:t>
      </w:r>
      <w:r>
        <w:rPr>
          <w:sz w:val="24"/>
        </w:rPr>
        <w:t>. 2012 Jun.</w:t>
      </w:r>
      <w:r>
        <w:rPr>
          <w:spacing w:val="-2"/>
          <w:sz w:val="24"/>
        </w:rPr>
        <w:t xml:space="preserve"> </w:t>
      </w:r>
      <w:r>
        <w:rPr>
          <w:sz w:val="24"/>
        </w:rPr>
        <w:t>43(6):1711-37.</w:t>
      </w:r>
    </w:p>
    <w:p w:rsidR="00AE06C4" w:rsidRDefault="00DF6B36">
      <w:pPr>
        <w:pStyle w:val="BodyText"/>
        <w:ind w:right="494"/>
      </w:pPr>
      <w:r>
        <w:t>94.[Guideline] Qaseem A, Wilt TJ, Rich R, Humphrey LL, Frost J, Forciea MA, et al. Pharmacologic Treatment of Hyper</w:t>
      </w:r>
      <w:r>
        <w:t xml:space="preserve">tension in Adults Aged 60 Years or Older to Higher Versus Lower Blood Pressure Targets: A Clinical Practice Guideline From the American College of Physicians and the American Academy of Family Physicians. </w:t>
      </w:r>
      <w:r>
        <w:rPr>
          <w:i/>
        </w:rPr>
        <w:t>Ann Intern Med</w:t>
      </w:r>
      <w:r>
        <w:t>. January 17, 2017.</w:t>
      </w:r>
    </w:p>
    <w:p w:rsidR="00AE06C4" w:rsidRDefault="00DF6B36">
      <w:pPr>
        <w:pStyle w:val="ListParagraph"/>
        <w:numPr>
          <w:ilvl w:val="0"/>
          <w:numId w:val="2"/>
        </w:numPr>
        <w:tabs>
          <w:tab w:val="left" w:pos="942"/>
        </w:tabs>
        <w:spacing w:before="121"/>
        <w:ind w:right="502" w:firstLine="395"/>
        <w:jc w:val="both"/>
        <w:rPr>
          <w:sz w:val="24"/>
        </w:rPr>
      </w:pPr>
      <w:r>
        <w:rPr>
          <w:sz w:val="24"/>
        </w:rPr>
        <w:t xml:space="preserve">Misra UK, Kalita </w:t>
      </w:r>
      <w:r>
        <w:rPr>
          <w:sz w:val="24"/>
        </w:rPr>
        <w:t xml:space="preserve">J, Ranjan P, Mandal SK. Mannitol in intracerebral hemorrhage: a randomized controlled study. </w:t>
      </w:r>
      <w:r>
        <w:rPr>
          <w:i/>
          <w:sz w:val="24"/>
        </w:rPr>
        <w:t>J Neurol Sci</w:t>
      </w:r>
      <w:r>
        <w:rPr>
          <w:sz w:val="24"/>
        </w:rPr>
        <w:t>. 2005 Jul 15.</w:t>
      </w:r>
      <w:r>
        <w:rPr>
          <w:spacing w:val="-2"/>
          <w:sz w:val="24"/>
        </w:rPr>
        <w:t xml:space="preserve"> </w:t>
      </w:r>
      <w:r>
        <w:rPr>
          <w:sz w:val="24"/>
        </w:rPr>
        <w:t>234(1-2):41-5.</w:t>
      </w:r>
    </w:p>
    <w:p w:rsidR="00AE06C4" w:rsidRDefault="00DF6B36">
      <w:pPr>
        <w:pStyle w:val="ListParagraph"/>
        <w:numPr>
          <w:ilvl w:val="0"/>
          <w:numId w:val="2"/>
        </w:numPr>
        <w:tabs>
          <w:tab w:val="left" w:pos="942"/>
        </w:tabs>
        <w:ind w:right="493" w:firstLine="395"/>
        <w:jc w:val="both"/>
        <w:rPr>
          <w:sz w:val="24"/>
        </w:rPr>
      </w:pPr>
      <w:r>
        <w:rPr>
          <w:sz w:val="24"/>
        </w:rPr>
        <w:t>Mayer SA, Brun NC, Begtrup K, Broderick J, Davis S, Diringer MN, et al. Efficacy and safety of recombinant activated fact</w:t>
      </w:r>
      <w:r>
        <w:rPr>
          <w:sz w:val="24"/>
        </w:rPr>
        <w:t xml:space="preserve">or VII for acute intracerebral hemorrhage. </w:t>
      </w:r>
      <w:r>
        <w:rPr>
          <w:i/>
          <w:sz w:val="24"/>
        </w:rPr>
        <w:t>N Engl J Med</w:t>
      </w:r>
      <w:r>
        <w:rPr>
          <w:sz w:val="24"/>
        </w:rPr>
        <w:t>. 2008 May 15.</w:t>
      </w:r>
      <w:r>
        <w:rPr>
          <w:spacing w:val="-5"/>
          <w:sz w:val="24"/>
        </w:rPr>
        <w:t xml:space="preserve"> </w:t>
      </w:r>
      <w:r>
        <w:rPr>
          <w:sz w:val="24"/>
        </w:rPr>
        <w:t>358(20):2127-37.</w:t>
      </w:r>
    </w:p>
    <w:p w:rsidR="00AE06C4" w:rsidRDefault="00DF6B36">
      <w:pPr>
        <w:pStyle w:val="ListParagraph"/>
        <w:numPr>
          <w:ilvl w:val="0"/>
          <w:numId w:val="2"/>
        </w:numPr>
        <w:tabs>
          <w:tab w:val="left" w:pos="942"/>
        </w:tabs>
        <w:ind w:right="489" w:firstLine="395"/>
        <w:jc w:val="both"/>
        <w:rPr>
          <w:sz w:val="24"/>
        </w:rPr>
      </w:pPr>
      <w:r>
        <w:rPr>
          <w:spacing w:val="-5"/>
          <w:sz w:val="24"/>
        </w:rPr>
        <w:t xml:space="preserve">Diringer MN, </w:t>
      </w:r>
      <w:r>
        <w:rPr>
          <w:spacing w:val="-6"/>
          <w:sz w:val="24"/>
        </w:rPr>
        <w:t xml:space="preserve">Skolnick </w:t>
      </w:r>
      <w:r>
        <w:rPr>
          <w:spacing w:val="-5"/>
          <w:sz w:val="24"/>
        </w:rPr>
        <w:t xml:space="preserve">BE, </w:t>
      </w:r>
      <w:r>
        <w:rPr>
          <w:spacing w:val="-6"/>
          <w:sz w:val="24"/>
        </w:rPr>
        <w:t xml:space="preserve">Mayer </w:t>
      </w:r>
      <w:r>
        <w:rPr>
          <w:spacing w:val="-5"/>
          <w:sz w:val="24"/>
        </w:rPr>
        <w:t xml:space="preserve">SA, </w:t>
      </w:r>
      <w:r>
        <w:rPr>
          <w:spacing w:val="-6"/>
          <w:sz w:val="24"/>
        </w:rPr>
        <w:t xml:space="preserve">Steiner </w:t>
      </w:r>
      <w:r>
        <w:rPr>
          <w:spacing w:val="-4"/>
          <w:sz w:val="24"/>
        </w:rPr>
        <w:t xml:space="preserve">T, </w:t>
      </w:r>
      <w:r>
        <w:rPr>
          <w:spacing w:val="-5"/>
          <w:sz w:val="24"/>
        </w:rPr>
        <w:t xml:space="preserve">Davis SM, </w:t>
      </w:r>
      <w:r>
        <w:rPr>
          <w:spacing w:val="-6"/>
          <w:sz w:val="24"/>
        </w:rPr>
        <w:t xml:space="preserve">Brun </w:t>
      </w:r>
      <w:r>
        <w:rPr>
          <w:spacing w:val="-5"/>
          <w:sz w:val="24"/>
        </w:rPr>
        <w:t xml:space="preserve">NC, </w:t>
      </w:r>
      <w:r>
        <w:rPr>
          <w:spacing w:val="-3"/>
          <w:sz w:val="24"/>
        </w:rPr>
        <w:t xml:space="preserve">et </w:t>
      </w:r>
      <w:r>
        <w:rPr>
          <w:spacing w:val="-5"/>
          <w:sz w:val="24"/>
        </w:rPr>
        <w:t xml:space="preserve">al. </w:t>
      </w:r>
      <w:r>
        <w:rPr>
          <w:spacing w:val="-6"/>
          <w:sz w:val="24"/>
        </w:rPr>
        <w:t xml:space="preserve">Thromboembolic events </w:t>
      </w:r>
      <w:r>
        <w:rPr>
          <w:spacing w:val="-5"/>
          <w:sz w:val="24"/>
        </w:rPr>
        <w:t xml:space="preserve">with </w:t>
      </w:r>
      <w:r>
        <w:rPr>
          <w:spacing w:val="-6"/>
          <w:sz w:val="24"/>
        </w:rPr>
        <w:t xml:space="preserve">recombinant </w:t>
      </w:r>
      <w:r>
        <w:rPr>
          <w:spacing w:val="-7"/>
          <w:sz w:val="24"/>
        </w:rPr>
        <w:t xml:space="preserve">activated </w:t>
      </w:r>
      <w:r>
        <w:rPr>
          <w:spacing w:val="-6"/>
          <w:sz w:val="24"/>
        </w:rPr>
        <w:t xml:space="preserve">factor </w:t>
      </w:r>
      <w:r>
        <w:rPr>
          <w:spacing w:val="-4"/>
          <w:sz w:val="24"/>
        </w:rPr>
        <w:t xml:space="preserve">VII in </w:t>
      </w:r>
      <w:r>
        <w:rPr>
          <w:spacing w:val="-6"/>
          <w:sz w:val="24"/>
        </w:rPr>
        <w:t xml:space="preserve">spontaneous intracerebral hemorrhage: results </w:t>
      </w:r>
      <w:r>
        <w:rPr>
          <w:spacing w:val="-5"/>
          <w:sz w:val="24"/>
        </w:rPr>
        <w:t xml:space="preserve">from the </w:t>
      </w:r>
      <w:r>
        <w:rPr>
          <w:spacing w:val="-6"/>
          <w:sz w:val="24"/>
        </w:rPr>
        <w:t xml:space="preserve">Factor </w:t>
      </w:r>
      <w:r>
        <w:rPr>
          <w:spacing w:val="-5"/>
          <w:sz w:val="24"/>
        </w:rPr>
        <w:t xml:space="preserve">Seven for Acute </w:t>
      </w:r>
      <w:r>
        <w:rPr>
          <w:spacing w:val="-6"/>
          <w:sz w:val="24"/>
        </w:rPr>
        <w:t xml:space="preserve">Hemorrhagic Stroke (FAST) trial. </w:t>
      </w:r>
      <w:r>
        <w:rPr>
          <w:i/>
          <w:spacing w:val="-6"/>
          <w:sz w:val="24"/>
        </w:rPr>
        <w:t>Stroke</w:t>
      </w:r>
      <w:r>
        <w:rPr>
          <w:spacing w:val="-6"/>
          <w:sz w:val="24"/>
        </w:rPr>
        <w:t xml:space="preserve">. 2010 </w:t>
      </w:r>
      <w:r>
        <w:rPr>
          <w:spacing w:val="-5"/>
          <w:sz w:val="24"/>
        </w:rPr>
        <w:t>Jan.</w:t>
      </w:r>
      <w:r>
        <w:rPr>
          <w:spacing w:val="-18"/>
          <w:sz w:val="24"/>
        </w:rPr>
        <w:t xml:space="preserve"> </w:t>
      </w:r>
      <w:r>
        <w:rPr>
          <w:spacing w:val="-6"/>
          <w:sz w:val="24"/>
        </w:rPr>
        <w:t>41(1):48-53.</w:t>
      </w:r>
    </w:p>
    <w:p w:rsidR="00AE06C4" w:rsidRDefault="00DF6B36">
      <w:pPr>
        <w:pStyle w:val="ListParagraph"/>
        <w:numPr>
          <w:ilvl w:val="0"/>
          <w:numId w:val="2"/>
        </w:numPr>
        <w:tabs>
          <w:tab w:val="left" w:pos="942"/>
        </w:tabs>
        <w:spacing w:before="121"/>
        <w:ind w:right="499" w:firstLine="395"/>
        <w:jc w:val="both"/>
        <w:rPr>
          <w:sz w:val="24"/>
        </w:rPr>
      </w:pPr>
      <w:r>
        <w:rPr>
          <w:sz w:val="24"/>
        </w:rPr>
        <w:t>Sarode R, Matevosyan K, Bhagat R, Rutherford C, Madden C, Beshay JE. Rapid warfarin reversal: a 3-factor prothromb</w:t>
      </w:r>
      <w:r>
        <w:rPr>
          <w:sz w:val="24"/>
        </w:rPr>
        <w:t xml:space="preserve">in complex concentrate and recombinant factor VIIa cocktail for intracerebral hemorrhage. </w:t>
      </w:r>
      <w:r>
        <w:rPr>
          <w:i/>
          <w:sz w:val="24"/>
        </w:rPr>
        <w:t>J Neurosurg</w:t>
      </w:r>
      <w:r>
        <w:rPr>
          <w:sz w:val="24"/>
        </w:rPr>
        <w:t>. 2012 Mar.</w:t>
      </w:r>
      <w:r>
        <w:rPr>
          <w:spacing w:val="-2"/>
          <w:sz w:val="24"/>
        </w:rPr>
        <w:t xml:space="preserve"> </w:t>
      </w:r>
      <w:r>
        <w:rPr>
          <w:sz w:val="24"/>
        </w:rPr>
        <w:t>116(3):491-7.</w:t>
      </w:r>
    </w:p>
    <w:p w:rsidR="00AE06C4" w:rsidRDefault="00DF6B36">
      <w:pPr>
        <w:pStyle w:val="ListParagraph"/>
        <w:numPr>
          <w:ilvl w:val="0"/>
          <w:numId w:val="2"/>
        </w:numPr>
        <w:tabs>
          <w:tab w:val="left" w:pos="942"/>
        </w:tabs>
        <w:ind w:right="494" w:firstLine="395"/>
        <w:jc w:val="both"/>
        <w:rPr>
          <w:sz w:val="24"/>
        </w:rPr>
      </w:pPr>
      <w:r>
        <w:rPr>
          <w:sz w:val="24"/>
        </w:rPr>
        <w:t>Huttner HB, Schellinger PD, Hartmann M, Köhrmann M, Juettler E, Wikner J, et al. Hematoma growth and outcome in treated neurocritical care patients with intracerebral hemorrhage related to oral anticoagulant therapy: comparison of acute treatment strategie</w:t>
      </w:r>
      <w:r>
        <w:rPr>
          <w:sz w:val="24"/>
        </w:rPr>
        <w:t xml:space="preserve">s using vitamin K, fresh frozen plasma, and prothrombin complex concentrates. </w:t>
      </w:r>
      <w:r>
        <w:rPr>
          <w:i/>
          <w:sz w:val="24"/>
        </w:rPr>
        <w:t>Stroke</w:t>
      </w:r>
      <w:r>
        <w:rPr>
          <w:sz w:val="24"/>
        </w:rPr>
        <w:t>. 2006 Jun. 37(6):1465-70.</w:t>
      </w:r>
    </w:p>
    <w:p w:rsidR="00AE06C4" w:rsidRDefault="00DF6B36">
      <w:pPr>
        <w:pStyle w:val="ListParagraph"/>
        <w:numPr>
          <w:ilvl w:val="0"/>
          <w:numId w:val="2"/>
        </w:numPr>
        <w:tabs>
          <w:tab w:val="left" w:pos="1086"/>
        </w:tabs>
        <w:ind w:right="492" w:firstLine="395"/>
        <w:jc w:val="both"/>
        <w:rPr>
          <w:sz w:val="24"/>
        </w:rPr>
      </w:pPr>
      <w:r>
        <w:rPr>
          <w:sz w:val="24"/>
        </w:rPr>
        <w:t>Steiner T, Freiberger A, Griebe M, Hüsing J, Ivandic B, Kollmar R, et al. International normalised ratio normalisation in patients with coumarin-</w:t>
      </w:r>
      <w:r>
        <w:rPr>
          <w:sz w:val="24"/>
        </w:rPr>
        <w:t xml:space="preserve">related intracranial haemorrhages--the INCH trial: a randomised controlled multicentre trial to compare safety and preliminary efficacy of fresh frozen plasma and prothrombin complex--study design and protocol. </w:t>
      </w:r>
      <w:r>
        <w:rPr>
          <w:i/>
          <w:sz w:val="24"/>
        </w:rPr>
        <w:t>Int J Stroke</w:t>
      </w:r>
      <w:r>
        <w:rPr>
          <w:sz w:val="24"/>
        </w:rPr>
        <w:t>. 2011 Jun.</w:t>
      </w:r>
      <w:r>
        <w:rPr>
          <w:spacing w:val="-2"/>
          <w:sz w:val="24"/>
        </w:rPr>
        <w:t xml:space="preserve"> </w:t>
      </w:r>
      <w:r>
        <w:rPr>
          <w:sz w:val="24"/>
        </w:rPr>
        <w:t>6(3):271-7.</w:t>
      </w:r>
    </w:p>
    <w:p w:rsidR="00AE06C4" w:rsidRDefault="00DF6B36">
      <w:pPr>
        <w:pStyle w:val="ListParagraph"/>
        <w:numPr>
          <w:ilvl w:val="0"/>
          <w:numId w:val="2"/>
        </w:numPr>
        <w:tabs>
          <w:tab w:val="left" w:pos="1086"/>
        </w:tabs>
        <w:spacing w:before="118"/>
        <w:ind w:right="492" w:firstLine="395"/>
        <w:jc w:val="both"/>
        <w:rPr>
          <w:sz w:val="24"/>
        </w:rPr>
      </w:pPr>
      <w:r>
        <w:rPr>
          <w:sz w:val="24"/>
        </w:rPr>
        <w:t>Flint AC,</w:t>
      </w:r>
      <w:r>
        <w:rPr>
          <w:sz w:val="24"/>
        </w:rPr>
        <w:t xml:space="preserve"> Conell C, Rao VA, et al. Effect of statin use during hospitalization for intracerebral hemorrhage on mortality and discharge disposition. </w:t>
      </w:r>
      <w:r>
        <w:rPr>
          <w:i/>
          <w:sz w:val="24"/>
        </w:rPr>
        <w:t>JAMA Neurol</w:t>
      </w:r>
      <w:r>
        <w:rPr>
          <w:sz w:val="24"/>
        </w:rPr>
        <w:t>. 2014 Sep 22.</w:t>
      </w:r>
    </w:p>
    <w:p w:rsidR="00AE06C4" w:rsidRDefault="00DF6B36">
      <w:pPr>
        <w:pStyle w:val="ListParagraph"/>
        <w:numPr>
          <w:ilvl w:val="0"/>
          <w:numId w:val="2"/>
        </w:numPr>
        <w:tabs>
          <w:tab w:val="left" w:pos="1086"/>
        </w:tabs>
        <w:ind w:right="495" w:firstLine="395"/>
        <w:jc w:val="both"/>
        <w:rPr>
          <w:sz w:val="24"/>
        </w:rPr>
      </w:pPr>
      <w:r>
        <w:rPr>
          <w:sz w:val="24"/>
        </w:rPr>
        <w:t>Mendelow AD, Gregson BA, Fernandes HM, Murray GD, Teasdale GM, Hope DT, et al. Early surger</w:t>
      </w:r>
      <w:r>
        <w:rPr>
          <w:sz w:val="24"/>
        </w:rPr>
        <w:t xml:space="preserve">y versus initial conservative treatment in patients with spontaneous supratentorial intracerebral haematomas in the International Surgical Trial in Intracerebral Haemorrhage (STICH): a randomised trial. </w:t>
      </w:r>
      <w:r>
        <w:rPr>
          <w:i/>
          <w:sz w:val="24"/>
        </w:rPr>
        <w:t>Lancet</w:t>
      </w:r>
      <w:r>
        <w:rPr>
          <w:sz w:val="24"/>
        </w:rPr>
        <w:t>. 2005 Jan 29-Feb 4.</w:t>
      </w:r>
      <w:r>
        <w:rPr>
          <w:spacing w:val="-9"/>
          <w:sz w:val="24"/>
        </w:rPr>
        <w:t xml:space="preserve"> </w:t>
      </w:r>
      <w:r>
        <w:rPr>
          <w:sz w:val="24"/>
        </w:rPr>
        <w:t>365(9457):387-97.</w:t>
      </w:r>
    </w:p>
    <w:p w:rsidR="00AE06C4" w:rsidRDefault="00DF6B36">
      <w:pPr>
        <w:pStyle w:val="ListParagraph"/>
        <w:numPr>
          <w:ilvl w:val="0"/>
          <w:numId w:val="2"/>
        </w:numPr>
        <w:tabs>
          <w:tab w:val="left" w:pos="1086"/>
        </w:tabs>
        <w:ind w:left="1086" w:hanging="468"/>
        <w:jc w:val="both"/>
        <w:rPr>
          <w:sz w:val="24"/>
        </w:rPr>
      </w:pPr>
      <w:r>
        <w:rPr>
          <w:sz w:val="24"/>
        </w:rPr>
        <w:t xml:space="preserve">Gregson </w:t>
      </w:r>
      <w:r>
        <w:rPr>
          <w:sz w:val="24"/>
        </w:rPr>
        <w:t>BA, Broderick JP, Auer LM, Batjer H, Chen XC, Juvela S, et</w:t>
      </w:r>
      <w:r>
        <w:rPr>
          <w:spacing w:val="5"/>
          <w:sz w:val="24"/>
        </w:rPr>
        <w:t xml:space="preserve"> </w:t>
      </w:r>
      <w:r>
        <w:rPr>
          <w:sz w:val="24"/>
        </w:rPr>
        <w:t>al.</w:t>
      </w:r>
    </w:p>
    <w:p w:rsidR="00AE06C4" w:rsidRDefault="00AE06C4">
      <w:pPr>
        <w:jc w:val="both"/>
        <w:rPr>
          <w:sz w:val="24"/>
        </w:rPr>
        <w:sectPr w:rsidR="00AE06C4">
          <w:pgSz w:w="11910" w:h="16840"/>
          <w:pgMar w:top="1320" w:right="920" w:bottom="1340" w:left="1480" w:header="0" w:footer="1077" w:gutter="0"/>
          <w:cols w:space="720"/>
        </w:sectPr>
      </w:pPr>
    </w:p>
    <w:p w:rsidR="00AE06C4" w:rsidRDefault="00DF6B36">
      <w:pPr>
        <w:pStyle w:val="BodyText"/>
        <w:spacing w:before="72"/>
        <w:ind w:right="499" w:firstLine="0"/>
      </w:pPr>
      <w:r>
        <w:lastRenderedPageBreak/>
        <w:t xml:space="preserve">Individual patient data subgroup meta-analysis of surgery for spontaneous supratentorial intracerebral hemorrhage. </w:t>
      </w:r>
      <w:r>
        <w:rPr>
          <w:i/>
        </w:rPr>
        <w:t>Stroke</w:t>
      </w:r>
      <w:r>
        <w:t>. 2012 Jun. 43(6):1496-504.</w:t>
      </w:r>
    </w:p>
    <w:p w:rsidR="00AE06C4" w:rsidRDefault="00DF6B36">
      <w:pPr>
        <w:pStyle w:val="ListParagraph"/>
        <w:numPr>
          <w:ilvl w:val="0"/>
          <w:numId w:val="2"/>
        </w:numPr>
        <w:tabs>
          <w:tab w:val="left" w:pos="1086"/>
        </w:tabs>
        <w:ind w:right="492" w:firstLine="395"/>
        <w:jc w:val="both"/>
        <w:rPr>
          <w:sz w:val="24"/>
        </w:rPr>
      </w:pPr>
      <w:r>
        <w:rPr>
          <w:sz w:val="24"/>
        </w:rPr>
        <w:t>Steiner T, Vincent C, Morr</w:t>
      </w:r>
      <w:r>
        <w:rPr>
          <w:sz w:val="24"/>
        </w:rPr>
        <w:t xml:space="preserve">is S, Davis S, Vallejo-Torres L, Christensen MC. Neurosurgical outcomes after intracerebral hemorrhage: results of the Factor Seven for Acute Hemorrhagic Stroke Trial (FAST). </w:t>
      </w:r>
      <w:r>
        <w:rPr>
          <w:i/>
          <w:sz w:val="24"/>
        </w:rPr>
        <w:t>J Stroke Cerebrovasc Dis</w:t>
      </w:r>
      <w:r>
        <w:rPr>
          <w:sz w:val="24"/>
        </w:rPr>
        <w:t>. 2011 Jul-Aug. 20(4):287-94.</w:t>
      </w:r>
    </w:p>
    <w:p w:rsidR="00AE06C4" w:rsidRDefault="00DF6B36">
      <w:pPr>
        <w:pStyle w:val="ListParagraph"/>
        <w:numPr>
          <w:ilvl w:val="0"/>
          <w:numId w:val="2"/>
        </w:numPr>
        <w:tabs>
          <w:tab w:val="left" w:pos="1086"/>
        </w:tabs>
        <w:ind w:right="494" w:firstLine="395"/>
        <w:jc w:val="both"/>
        <w:rPr>
          <w:sz w:val="24"/>
        </w:rPr>
      </w:pPr>
      <w:r>
        <w:rPr>
          <w:sz w:val="24"/>
        </w:rPr>
        <w:t xml:space="preserve">Mendelow AD, Gregson BA, Mitchell PM, Murray GD, Rowan EN, Gholkar AR. Surgical trial in lobar intracerebral haemorrhage (STICH II) protocol. </w:t>
      </w:r>
      <w:r>
        <w:rPr>
          <w:i/>
          <w:sz w:val="24"/>
        </w:rPr>
        <w:t>Trials</w:t>
      </w:r>
      <w:r>
        <w:rPr>
          <w:sz w:val="24"/>
        </w:rPr>
        <w:t>. 2011 May 17. 12:124.</w:t>
      </w:r>
    </w:p>
    <w:p w:rsidR="00AE06C4" w:rsidRDefault="00DF6B36">
      <w:pPr>
        <w:pStyle w:val="ListParagraph"/>
        <w:numPr>
          <w:ilvl w:val="0"/>
          <w:numId w:val="2"/>
        </w:numPr>
        <w:tabs>
          <w:tab w:val="left" w:pos="1086"/>
        </w:tabs>
        <w:ind w:right="496" w:firstLine="395"/>
        <w:jc w:val="both"/>
        <w:rPr>
          <w:sz w:val="24"/>
        </w:rPr>
      </w:pPr>
      <w:r>
        <w:rPr>
          <w:sz w:val="24"/>
        </w:rPr>
        <w:t>Molyneux AJ, Kerr RS, Yu LM, Clarke M, Sneade M, Yarnold JA, et al. International sub</w:t>
      </w:r>
      <w:r>
        <w:rPr>
          <w:sz w:val="24"/>
        </w:rPr>
        <w:t>arachnoid aneurysm trial (ISAT) of neurosurgical clipping versus endovascular coiling in 2143 patients with ruptured intracranial aneurysms: a randomised comparison of effects on survival, dependency, seizures, rebleeding, subgroups, and aneurysm occlusion</w:t>
      </w:r>
      <w:r>
        <w:rPr>
          <w:sz w:val="24"/>
        </w:rPr>
        <w:t xml:space="preserve">. </w:t>
      </w:r>
      <w:r>
        <w:rPr>
          <w:i/>
          <w:sz w:val="24"/>
        </w:rPr>
        <w:t>Lancet</w:t>
      </w:r>
      <w:r>
        <w:rPr>
          <w:sz w:val="24"/>
        </w:rPr>
        <w:t>. 2005 Sep 3-9. 366(9488):809-17.</w:t>
      </w:r>
    </w:p>
    <w:p w:rsidR="00AE06C4" w:rsidRDefault="00DF6B36">
      <w:pPr>
        <w:pStyle w:val="ListParagraph"/>
        <w:numPr>
          <w:ilvl w:val="0"/>
          <w:numId w:val="2"/>
        </w:numPr>
        <w:tabs>
          <w:tab w:val="left" w:pos="1086"/>
        </w:tabs>
        <w:spacing w:before="121"/>
        <w:ind w:right="487" w:firstLine="395"/>
        <w:jc w:val="both"/>
        <w:rPr>
          <w:sz w:val="24"/>
        </w:rPr>
      </w:pPr>
      <w:r>
        <w:rPr>
          <w:spacing w:val="-4"/>
          <w:sz w:val="24"/>
        </w:rPr>
        <w:t xml:space="preserve">Byrne </w:t>
      </w:r>
      <w:r>
        <w:rPr>
          <w:spacing w:val="-5"/>
          <w:sz w:val="24"/>
        </w:rPr>
        <w:t xml:space="preserve">JV. The </w:t>
      </w:r>
      <w:r>
        <w:rPr>
          <w:spacing w:val="-6"/>
          <w:sz w:val="24"/>
        </w:rPr>
        <w:t xml:space="preserve">aneurysm "clip </w:t>
      </w:r>
      <w:r>
        <w:rPr>
          <w:spacing w:val="-4"/>
          <w:sz w:val="24"/>
        </w:rPr>
        <w:t xml:space="preserve">or </w:t>
      </w:r>
      <w:r>
        <w:rPr>
          <w:spacing w:val="-6"/>
          <w:sz w:val="24"/>
        </w:rPr>
        <w:t xml:space="preserve">coil" debate. </w:t>
      </w:r>
      <w:r>
        <w:rPr>
          <w:i/>
          <w:spacing w:val="-5"/>
          <w:sz w:val="24"/>
        </w:rPr>
        <w:t xml:space="preserve">Acta </w:t>
      </w:r>
      <w:r>
        <w:rPr>
          <w:i/>
          <w:spacing w:val="-6"/>
          <w:sz w:val="24"/>
        </w:rPr>
        <w:t>Neurochir (Wien)</w:t>
      </w:r>
      <w:r>
        <w:rPr>
          <w:spacing w:val="-6"/>
          <w:sz w:val="24"/>
        </w:rPr>
        <w:t xml:space="preserve">. </w:t>
      </w:r>
      <w:r>
        <w:rPr>
          <w:spacing w:val="-5"/>
          <w:sz w:val="24"/>
        </w:rPr>
        <w:t xml:space="preserve">2006 </w:t>
      </w:r>
      <w:r>
        <w:rPr>
          <w:spacing w:val="-6"/>
          <w:sz w:val="24"/>
        </w:rPr>
        <w:t>Feb. 148(2):115-20.</w:t>
      </w:r>
    </w:p>
    <w:p w:rsidR="00AE06C4" w:rsidRDefault="00DF6B36">
      <w:pPr>
        <w:pStyle w:val="ListParagraph"/>
        <w:numPr>
          <w:ilvl w:val="0"/>
          <w:numId w:val="2"/>
        </w:numPr>
        <w:tabs>
          <w:tab w:val="left" w:pos="1086"/>
        </w:tabs>
        <w:ind w:right="500" w:firstLine="395"/>
        <w:jc w:val="both"/>
        <w:rPr>
          <w:sz w:val="24"/>
        </w:rPr>
      </w:pPr>
      <w:r>
        <w:rPr>
          <w:sz w:val="24"/>
        </w:rPr>
        <w:t xml:space="preserve">McDougall CG, Spetzler RF, Zabramski JM, Partovi S, Hills NK, Nakaji P, et al. The Barrow Ruptured Aneurysm Trial. </w:t>
      </w:r>
      <w:r>
        <w:rPr>
          <w:i/>
          <w:sz w:val="24"/>
        </w:rPr>
        <w:t>J Neurosurg</w:t>
      </w:r>
      <w:r>
        <w:rPr>
          <w:sz w:val="24"/>
        </w:rPr>
        <w:t>. 2012 Jan.</w:t>
      </w:r>
      <w:r>
        <w:rPr>
          <w:spacing w:val="-3"/>
          <w:sz w:val="24"/>
        </w:rPr>
        <w:t xml:space="preserve"> </w:t>
      </w:r>
      <w:r>
        <w:rPr>
          <w:sz w:val="24"/>
        </w:rPr>
        <w:t>116(1):135-44.</w:t>
      </w:r>
    </w:p>
    <w:p w:rsidR="00AE06C4" w:rsidRDefault="00DF6B36">
      <w:pPr>
        <w:pStyle w:val="ListParagraph"/>
        <w:numPr>
          <w:ilvl w:val="0"/>
          <w:numId w:val="2"/>
        </w:numPr>
        <w:tabs>
          <w:tab w:val="left" w:pos="1086"/>
        </w:tabs>
        <w:ind w:right="492" w:firstLine="395"/>
        <w:jc w:val="both"/>
        <w:rPr>
          <w:sz w:val="24"/>
        </w:rPr>
      </w:pPr>
      <w:r>
        <w:rPr>
          <w:sz w:val="24"/>
        </w:rPr>
        <w:t xml:space="preserve">Lanzino G. The Barrow Ruptured Aneurysm Trial. </w:t>
      </w:r>
      <w:r>
        <w:rPr>
          <w:i/>
          <w:sz w:val="24"/>
        </w:rPr>
        <w:t>J Neurosurg</w:t>
      </w:r>
      <w:r>
        <w:rPr>
          <w:sz w:val="24"/>
        </w:rPr>
        <w:t>. 2012 Jan. 116(1):133-4; discussion</w:t>
      </w:r>
      <w:r>
        <w:rPr>
          <w:spacing w:val="-1"/>
          <w:sz w:val="24"/>
        </w:rPr>
        <w:t xml:space="preserve"> </w:t>
      </w:r>
      <w:r>
        <w:rPr>
          <w:sz w:val="24"/>
        </w:rPr>
        <w:t>134.</w:t>
      </w:r>
    </w:p>
    <w:p w:rsidR="00AE06C4" w:rsidRDefault="00DF6B36">
      <w:pPr>
        <w:pStyle w:val="ListParagraph"/>
        <w:numPr>
          <w:ilvl w:val="0"/>
          <w:numId w:val="2"/>
        </w:numPr>
        <w:tabs>
          <w:tab w:val="left" w:pos="1086"/>
        </w:tabs>
        <w:ind w:right="495" w:firstLine="395"/>
        <w:jc w:val="both"/>
        <w:rPr>
          <w:sz w:val="24"/>
        </w:rPr>
      </w:pPr>
      <w:r>
        <w:rPr>
          <w:sz w:val="24"/>
        </w:rPr>
        <w:t>[Guideline] Goldstein LB, Bushnell CD, Adams RJ, Appel LJ, Braun LT, Chaturvedi S, et al. Guidelines for the primary p</w:t>
      </w:r>
      <w:r>
        <w:rPr>
          <w:sz w:val="24"/>
        </w:rPr>
        <w:t xml:space="preserve">revention of stroke: a guideline for healthcare professionals from the American Heart Association/American Stroke Association. </w:t>
      </w:r>
      <w:r>
        <w:rPr>
          <w:i/>
          <w:sz w:val="24"/>
        </w:rPr>
        <w:t>Stroke</w:t>
      </w:r>
      <w:r>
        <w:rPr>
          <w:sz w:val="24"/>
        </w:rPr>
        <w:t>. 2011 Feb.</w:t>
      </w:r>
      <w:r>
        <w:rPr>
          <w:spacing w:val="-1"/>
          <w:sz w:val="24"/>
        </w:rPr>
        <w:t xml:space="preserve"> </w:t>
      </w:r>
      <w:r>
        <w:rPr>
          <w:sz w:val="24"/>
        </w:rPr>
        <w:t>42(2):517-84.</w:t>
      </w:r>
    </w:p>
    <w:p w:rsidR="00AE06C4" w:rsidRDefault="00DF6B36">
      <w:pPr>
        <w:pStyle w:val="ListParagraph"/>
        <w:numPr>
          <w:ilvl w:val="0"/>
          <w:numId w:val="2"/>
        </w:numPr>
        <w:tabs>
          <w:tab w:val="left" w:pos="1086"/>
        </w:tabs>
        <w:spacing w:before="121"/>
        <w:ind w:right="502" w:firstLine="395"/>
        <w:jc w:val="both"/>
        <w:rPr>
          <w:sz w:val="24"/>
        </w:rPr>
      </w:pPr>
      <w:r>
        <w:rPr>
          <w:sz w:val="24"/>
        </w:rPr>
        <w:t xml:space="preserve">McKinney JS, Kostis WJ. Statin therapy and the risk of intracerebral hemorrhage: a meta-analysis </w:t>
      </w:r>
      <w:r>
        <w:rPr>
          <w:sz w:val="24"/>
        </w:rPr>
        <w:t xml:space="preserve">of 31 randomized controlled trials. </w:t>
      </w:r>
      <w:r>
        <w:rPr>
          <w:i/>
          <w:sz w:val="24"/>
        </w:rPr>
        <w:t>Stroke</w:t>
      </w:r>
      <w:r>
        <w:rPr>
          <w:sz w:val="24"/>
        </w:rPr>
        <w:t>. 2012 Aug.</w:t>
      </w:r>
      <w:r>
        <w:rPr>
          <w:spacing w:val="-4"/>
          <w:sz w:val="24"/>
        </w:rPr>
        <w:t xml:space="preserve"> </w:t>
      </w:r>
      <w:r>
        <w:rPr>
          <w:sz w:val="24"/>
        </w:rPr>
        <w:t>43(8):2149-56.</w:t>
      </w:r>
    </w:p>
    <w:p w:rsidR="00AE06C4" w:rsidRDefault="00DF6B36">
      <w:pPr>
        <w:pStyle w:val="ListParagraph"/>
        <w:numPr>
          <w:ilvl w:val="0"/>
          <w:numId w:val="2"/>
        </w:numPr>
        <w:tabs>
          <w:tab w:val="left" w:pos="1086"/>
        </w:tabs>
        <w:ind w:right="489" w:firstLine="395"/>
        <w:jc w:val="both"/>
        <w:rPr>
          <w:sz w:val="24"/>
        </w:rPr>
      </w:pPr>
      <w:r>
        <w:rPr>
          <w:spacing w:val="-3"/>
          <w:sz w:val="24"/>
        </w:rPr>
        <w:t xml:space="preserve">Yusuf </w:t>
      </w:r>
      <w:r>
        <w:rPr>
          <w:sz w:val="24"/>
        </w:rPr>
        <w:t xml:space="preserve">S, </w:t>
      </w:r>
      <w:r>
        <w:rPr>
          <w:spacing w:val="-4"/>
          <w:sz w:val="24"/>
        </w:rPr>
        <w:t xml:space="preserve">Sleight </w:t>
      </w:r>
      <w:r>
        <w:rPr>
          <w:sz w:val="24"/>
        </w:rPr>
        <w:t xml:space="preserve">P, </w:t>
      </w:r>
      <w:r>
        <w:rPr>
          <w:spacing w:val="-4"/>
          <w:sz w:val="24"/>
        </w:rPr>
        <w:t xml:space="preserve">Pogue </w:t>
      </w:r>
      <w:r>
        <w:rPr>
          <w:sz w:val="24"/>
        </w:rPr>
        <w:t xml:space="preserve">J, </w:t>
      </w:r>
      <w:r>
        <w:rPr>
          <w:spacing w:val="-5"/>
          <w:sz w:val="24"/>
        </w:rPr>
        <w:t xml:space="preserve">Bosch </w:t>
      </w:r>
      <w:r>
        <w:rPr>
          <w:sz w:val="24"/>
        </w:rPr>
        <w:t xml:space="preserve">J, </w:t>
      </w:r>
      <w:r>
        <w:rPr>
          <w:spacing w:val="-4"/>
          <w:sz w:val="24"/>
        </w:rPr>
        <w:t>Davies</w:t>
      </w:r>
      <w:r>
        <w:rPr>
          <w:spacing w:val="52"/>
          <w:sz w:val="24"/>
        </w:rPr>
        <w:t xml:space="preserve"> </w:t>
      </w:r>
      <w:r>
        <w:rPr>
          <w:spacing w:val="-3"/>
          <w:sz w:val="24"/>
        </w:rPr>
        <w:t xml:space="preserve">R, </w:t>
      </w:r>
      <w:r>
        <w:rPr>
          <w:spacing w:val="-4"/>
          <w:sz w:val="24"/>
        </w:rPr>
        <w:t xml:space="preserve">Dagenais </w:t>
      </w:r>
      <w:r>
        <w:rPr>
          <w:spacing w:val="-3"/>
          <w:sz w:val="24"/>
        </w:rPr>
        <w:t xml:space="preserve">G. </w:t>
      </w:r>
      <w:r>
        <w:rPr>
          <w:spacing w:val="-4"/>
          <w:sz w:val="24"/>
        </w:rPr>
        <w:t xml:space="preserve">Effects </w:t>
      </w:r>
      <w:r>
        <w:rPr>
          <w:spacing w:val="-3"/>
          <w:sz w:val="24"/>
        </w:rPr>
        <w:t xml:space="preserve">of </w:t>
      </w:r>
      <w:r>
        <w:rPr>
          <w:sz w:val="24"/>
        </w:rPr>
        <w:t xml:space="preserve">an </w:t>
      </w:r>
      <w:r>
        <w:rPr>
          <w:spacing w:val="-5"/>
          <w:sz w:val="24"/>
        </w:rPr>
        <w:t xml:space="preserve">angiotensin-converting-enzyme </w:t>
      </w:r>
      <w:r>
        <w:rPr>
          <w:spacing w:val="-4"/>
          <w:sz w:val="24"/>
        </w:rPr>
        <w:t>inhibitor,</w:t>
      </w:r>
      <w:r>
        <w:rPr>
          <w:spacing w:val="52"/>
          <w:sz w:val="24"/>
        </w:rPr>
        <w:t xml:space="preserve"> </w:t>
      </w:r>
      <w:r>
        <w:rPr>
          <w:spacing w:val="-4"/>
          <w:sz w:val="24"/>
        </w:rPr>
        <w:t>ramipril,</w:t>
      </w:r>
      <w:r>
        <w:rPr>
          <w:spacing w:val="52"/>
          <w:sz w:val="24"/>
        </w:rPr>
        <w:t xml:space="preserve"> </w:t>
      </w:r>
      <w:r>
        <w:rPr>
          <w:spacing w:val="-3"/>
          <w:sz w:val="24"/>
        </w:rPr>
        <w:t xml:space="preserve">on </w:t>
      </w:r>
      <w:r>
        <w:rPr>
          <w:spacing w:val="-5"/>
          <w:sz w:val="24"/>
        </w:rPr>
        <w:t xml:space="preserve">cardiovascular </w:t>
      </w:r>
      <w:r>
        <w:rPr>
          <w:spacing w:val="-4"/>
          <w:sz w:val="24"/>
        </w:rPr>
        <w:t xml:space="preserve">events </w:t>
      </w:r>
      <w:r>
        <w:rPr>
          <w:sz w:val="24"/>
        </w:rPr>
        <w:t xml:space="preserve">in </w:t>
      </w:r>
      <w:r>
        <w:rPr>
          <w:spacing w:val="-4"/>
          <w:sz w:val="24"/>
        </w:rPr>
        <w:t xml:space="preserve">high-risk patients. </w:t>
      </w:r>
      <w:r>
        <w:rPr>
          <w:spacing w:val="-3"/>
          <w:sz w:val="24"/>
        </w:rPr>
        <w:t xml:space="preserve">The </w:t>
      </w:r>
      <w:r>
        <w:rPr>
          <w:spacing w:val="-4"/>
          <w:sz w:val="24"/>
        </w:rPr>
        <w:t>Heart Outc</w:t>
      </w:r>
      <w:r>
        <w:rPr>
          <w:spacing w:val="-4"/>
          <w:sz w:val="24"/>
        </w:rPr>
        <w:t xml:space="preserve">omes </w:t>
      </w:r>
      <w:r>
        <w:rPr>
          <w:spacing w:val="-5"/>
          <w:sz w:val="24"/>
        </w:rPr>
        <w:t xml:space="preserve">Prevention Evaluation </w:t>
      </w:r>
      <w:r>
        <w:rPr>
          <w:spacing w:val="-3"/>
          <w:sz w:val="24"/>
        </w:rPr>
        <w:t xml:space="preserve">Study </w:t>
      </w:r>
      <w:r>
        <w:rPr>
          <w:spacing w:val="-5"/>
          <w:sz w:val="24"/>
        </w:rPr>
        <w:t xml:space="preserve">Investigators. </w:t>
      </w:r>
      <w:r>
        <w:rPr>
          <w:i/>
          <w:sz w:val="24"/>
        </w:rPr>
        <w:t xml:space="preserve">N </w:t>
      </w:r>
      <w:r>
        <w:rPr>
          <w:i/>
          <w:spacing w:val="-4"/>
          <w:sz w:val="24"/>
        </w:rPr>
        <w:t xml:space="preserve">Engl </w:t>
      </w:r>
      <w:r>
        <w:rPr>
          <w:i/>
          <w:sz w:val="24"/>
        </w:rPr>
        <w:t xml:space="preserve">J </w:t>
      </w:r>
      <w:r>
        <w:rPr>
          <w:i/>
          <w:spacing w:val="-4"/>
          <w:sz w:val="24"/>
        </w:rPr>
        <w:t>Med</w:t>
      </w:r>
      <w:r>
        <w:rPr>
          <w:spacing w:val="-4"/>
          <w:sz w:val="24"/>
        </w:rPr>
        <w:t xml:space="preserve">. 2000 </w:t>
      </w:r>
      <w:r>
        <w:rPr>
          <w:spacing w:val="-3"/>
          <w:sz w:val="24"/>
        </w:rPr>
        <w:t>Jan 20.</w:t>
      </w:r>
      <w:r>
        <w:rPr>
          <w:spacing w:val="-17"/>
          <w:sz w:val="24"/>
        </w:rPr>
        <w:t xml:space="preserve"> </w:t>
      </w:r>
      <w:r>
        <w:rPr>
          <w:spacing w:val="-5"/>
          <w:sz w:val="24"/>
        </w:rPr>
        <w:t>342(3):145-53.</w:t>
      </w:r>
    </w:p>
    <w:p w:rsidR="00AE06C4" w:rsidRDefault="00DF6B36">
      <w:pPr>
        <w:pStyle w:val="ListParagraph"/>
        <w:numPr>
          <w:ilvl w:val="0"/>
          <w:numId w:val="2"/>
        </w:numPr>
        <w:tabs>
          <w:tab w:val="left" w:pos="1086"/>
        </w:tabs>
        <w:ind w:right="491" w:firstLine="395"/>
        <w:jc w:val="both"/>
        <w:rPr>
          <w:sz w:val="24"/>
        </w:rPr>
      </w:pPr>
      <w:r>
        <w:rPr>
          <w:sz w:val="24"/>
        </w:rPr>
        <w:t xml:space="preserve">PROGRESS Collaborative Group. Randomised trial of a perindopril-based blood- pressure-lowering regimen among 6,105 individuals with previous stroke or transient ischaemic attack. </w:t>
      </w:r>
      <w:r>
        <w:rPr>
          <w:i/>
          <w:sz w:val="24"/>
        </w:rPr>
        <w:t>Lancet</w:t>
      </w:r>
      <w:r>
        <w:rPr>
          <w:sz w:val="24"/>
        </w:rPr>
        <w:t>. 2001 Sep 29. 358(9287):1033-41.</w:t>
      </w:r>
    </w:p>
    <w:p w:rsidR="00AE06C4" w:rsidRDefault="00DF6B36">
      <w:pPr>
        <w:pStyle w:val="ListParagraph"/>
        <w:numPr>
          <w:ilvl w:val="0"/>
          <w:numId w:val="2"/>
        </w:numPr>
        <w:tabs>
          <w:tab w:val="left" w:pos="1086"/>
        </w:tabs>
        <w:ind w:right="493" w:firstLine="395"/>
        <w:jc w:val="both"/>
        <w:rPr>
          <w:sz w:val="24"/>
        </w:rPr>
      </w:pPr>
      <w:r>
        <w:rPr>
          <w:sz w:val="24"/>
        </w:rPr>
        <w:t xml:space="preserve">ALLHAT Officers and Coordinators for </w:t>
      </w:r>
      <w:r>
        <w:rPr>
          <w:sz w:val="24"/>
        </w:rPr>
        <w:t>the ALLHAT Collaborative Research Group. Major outcomes in high-risk hypertensive patients randomized to angiotensin- converting enzyme inhibitor or calcium channel blocker vs diuretic: The Antihypertensive and Lipid-Lowering Treatment to Prevent Heart Att</w:t>
      </w:r>
      <w:r>
        <w:rPr>
          <w:sz w:val="24"/>
        </w:rPr>
        <w:t xml:space="preserve">ack Trial (ALLHAT). </w:t>
      </w:r>
      <w:r>
        <w:rPr>
          <w:i/>
          <w:sz w:val="24"/>
        </w:rPr>
        <w:t>JAMA</w:t>
      </w:r>
      <w:r>
        <w:rPr>
          <w:sz w:val="24"/>
        </w:rPr>
        <w:t>. 2002  Dec 18.</w:t>
      </w:r>
      <w:r>
        <w:rPr>
          <w:spacing w:val="-1"/>
          <w:sz w:val="24"/>
        </w:rPr>
        <w:t xml:space="preserve"> </w:t>
      </w:r>
      <w:r>
        <w:rPr>
          <w:sz w:val="24"/>
        </w:rPr>
        <w:t>288(23):2981-97.</w:t>
      </w:r>
    </w:p>
    <w:p w:rsidR="00AE06C4" w:rsidRDefault="00DF6B36">
      <w:pPr>
        <w:pStyle w:val="ListParagraph"/>
        <w:numPr>
          <w:ilvl w:val="0"/>
          <w:numId w:val="2"/>
        </w:numPr>
        <w:tabs>
          <w:tab w:val="left" w:pos="1086"/>
        </w:tabs>
        <w:spacing w:before="118"/>
        <w:ind w:right="489" w:firstLine="395"/>
        <w:jc w:val="both"/>
        <w:rPr>
          <w:sz w:val="24"/>
        </w:rPr>
      </w:pPr>
      <w:r>
        <w:rPr>
          <w:sz w:val="24"/>
        </w:rPr>
        <w:t xml:space="preserve">Dahlöf B, Devereux RB, Kjeldsen SE, Julius S, Beevers G, de Faire U, et al. Cardiovascular morbidity and mortality in the Losartan Intervention For Endpoint reduction in hypertension study (LIFE): a randomised trial against atenolol. </w:t>
      </w:r>
      <w:r>
        <w:rPr>
          <w:i/>
          <w:sz w:val="24"/>
        </w:rPr>
        <w:t>Lancet</w:t>
      </w:r>
      <w:r>
        <w:rPr>
          <w:sz w:val="24"/>
        </w:rPr>
        <w:t>. 2002 Mar 23.</w:t>
      </w:r>
      <w:r>
        <w:rPr>
          <w:spacing w:val="-2"/>
          <w:sz w:val="24"/>
        </w:rPr>
        <w:t xml:space="preserve"> </w:t>
      </w:r>
      <w:r>
        <w:rPr>
          <w:sz w:val="24"/>
        </w:rPr>
        <w:t>3</w:t>
      </w:r>
      <w:r>
        <w:rPr>
          <w:sz w:val="24"/>
        </w:rPr>
        <w:t>59(9311):995-1003.</w:t>
      </w:r>
    </w:p>
    <w:p w:rsidR="00AE06C4" w:rsidRDefault="00DF6B36">
      <w:pPr>
        <w:pStyle w:val="ListParagraph"/>
        <w:numPr>
          <w:ilvl w:val="0"/>
          <w:numId w:val="2"/>
        </w:numPr>
        <w:tabs>
          <w:tab w:val="left" w:pos="1086"/>
        </w:tabs>
        <w:ind w:right="496" w:firstLine="395"/>
        <w:jc w:val="both"/>
        <w:rPr>
          <w:sz w:val="24"/>
        </w:rPr>
      </w:pPr>
      <w:r>
        <w:rPr>
          <w:sz w:val="24"/>
        </w:rPr>
        <w:t>Schrader J, Lüders S, Kulschewski A, Hammersen F, Plate K, Berger J, et al. Morbidity and Mortality After Stroke, Eprosartan Compared with Nitrendipine for Secondary Prevention: principal results of a prospective randomized controlled</w:t>
      </w:r>
      <w:r>
        <w:rPr>
          <w:spacing w:val="53"/>
          <w:sz w:val="24"/>
        </w:rPr>
        <w:t xml:space="preserve"> </w:t>
      </w:r>
      <w:r>
        <w:rPr>
          <w:sz w:val="24"/>
        </w:rPr>
        <w:t>st</w:t>
      </w:r>
      <w:r>
        <w:rPr>
          <w:sz w:val="24"/>
        </w:rPr>
        <w:t>udy</w:t>
      </w:r>
    </w:p>
    <w:p w:rsidR="00AE06C4" w:rsidRDefault="00AE06C4">
      <w:pPr>
        <w:jc w:val="both"/>
        <w:rPr>
          <w:sz w:val="24"/>
        </w:rPr>
        <w:sectPr w:rsidR="00AE06C4">
          <w:pgSz w:w="11910" w:h="16840"/>
          <w:pgMar w:top="1320" w:right="920" w:bottom="1340" w:left="1480" w:header="0" w:footer="1077" w:gutter="0"/>
          <w:cols w:space="720"/>
        </w:sectPr>
      </w:pPr>
    </w:p>
    <w:p w:rsidR="00AE06C4" w:rsidRDefault="00DF6B36">
      <w:pPr>
        <w:pStyle w:val="BodyText"/>
        <w:spacing w:before="72"/>
        <w:ind w:firstLine="0"/>
      </w:pPr>
      <w:r>
        <w:lastRenderedPageBreak/>
        <w:t xml:space="preserve">(MOSES). </w:t>
      </w:r>
      <w:r>
        <w:rPr>
          <w:i/>
        </w:rPr>
        <w:t>Stroke</w:t>
      </w:r>
      <w:r>
        <w:t>. 2005 Jun. 36(6):1218-26.</w:t>
      </w:r>
    </w:p>
    <w:p w:rsidR="00AE06C4" w:rsidRDefault="00DF6B36">
      <w:pPr>
        <w:pStyle w:val="ListParagraph"/>
        <w:numPr>
          <w:ilvl w:val="0"/>
          <w:numId w:val="2"/>
        </w:numPr>
        <w:tabs>
          <w:tab w:val="left" w:pos="1086"/>
        </w:tabs>
        <w:ind w:right="496" w:firstLine="395"/>
        <w:jc w:val="both"/>
        <w:rPr>
          <w:sz w:val="24"/>
        </w:rPr>
      </w:pPr>
      <w:r>
        <w:rPr>
          <w:sz w:val="24"/>
        </w:rPr>
        <w:t>David S Liebeskind et al. Hemorrhagic Stroke Treatment &amp; Management. Medscape Updated: Apr 22,</w:t>
      </w:r>
      <w:r>
        <w:rPr>
          <w:spacing w:val="1"/>
          <w:sz w:val="24"/>
        </w:rPr>
        <w:t xml:space="preserve"> </w:t>
      </w:r>
      <w:r>
        <w:rPr>
          <w:sz w:val="24"/>
        </w:rPr>
        <w:t>2019.</w:t>
      </w:r>
    </w:p>
    <w:p w:rsidR="00AE06C4" w:rsidRDefault="00DF6B36">
      <w:pPr>
        <w:pStyle w:val="ListParagraph"/>
        <w:numPr>
          <w:ilvl w:val="0"/>
          <w:numId w:val="2"/>
        </w:numPr>
        <w:tabs>
          <w:tab w:val="left" w:pos="1086"/>
        </w:tabs>
        <w:ind w:right="490" w:firstLine="395"/>
        <w:jc w:val="both"/>
        <w:rPr>
          <w:sz w:val="24"/>
        </w:rPr>
      </w:pPr>
      <w:r>
        <w:rPr>
          <w:sz w:val="24"/>
        </w:rPr>
        <w:t>Powers WJ, Rabinstein AA, Ackerson T, et al. 2018 Guidelines for the Early Management of Pa</w:t>
      </w:r>
      <w:r>
        <w:rPr>
          <w:sz w:val="24"/>
        </w:rPr>
        <w:t>tients With Acute Ischemic Stroke: A Guideline for Healthcare Professionals From the American Heart Association/American Stroke Association. Stroke 2018; 49:e46. Adapted with permission. Stroke. 2013: 44:870-947. Copyright © 2013 American Heart Association</w:t>
      </w:r>
      <w:r>
        <w:rPr>
          <w:sz w:val="24"/>
        </w:rPr>
        <w:t>,</w:t>
      </w:r>
      <w:r>
        <w:rPr>
          <w:spacing w:val="1"/>
          <w:sz w:val="24"/>
        </w:rPr>
        <w:t xml:space="preserve"> </w:t>
      </w:r>
      <w:r>
        <w:rPr>
          <w:sz w:val="24"/>
        </w:rPr>
        <w:t>Inc.</w:t>
      </w:r>
    </w:p>
    <w:p w:rsidR="00AE06C4" w:rsidRDefault="00DF6B36">
      <w:pPr>
        <w:pStyle w:val="ListParagraph"/>
        <w:numPr>
          <w:ilvl w:val="0"/>
          <w:numId w:val="2"/>
        </w:numPr>
        <w:tabs>
          <w:tab w:val="left" w:pos="1086"/>
        </w:tabs>
        <w:ind w:right="497" w:firstLine="395"/>
        <w:jc w:val="both"/>
        <w:rPr>
          <w:sz w:val="24"/>
        </w:rPr>
      </w:pPr>
      <w:r>
        <w:rPr>
          <w:sz w:val="24"/>
        </w:rPr>
        <w:t>Hacke W, Kaste M, Bluhmki E, et al. Thrombolysis with alteplase 3 to 4.5 hours after acute ischemic stroke. N Engl J Med 2008; 359:1317.</w:t>
      </w:r>
    </w:p>
    <w:p w:rsidR="00AE06C4" w:rsidRDefault="00DF6B36">
      <w:pPr>
        <w:pStyle w:val="ListParagraph"/>
        <w:numPr>
          <w:ilvl w:val="0"/>
          <w:numId w:val="2"/>
        </w:numPr>
        <w:tabs>
          <w:tab w:val="left" w:pos="1086"/>
        </w:tabs>
        <w:ind w:right="491" w:firstLine="395"/>
        <w:jc w:val="both"/>
        <w:rPr>
          <w:sz w:val="24"/>
        </w:rPr>
      </w:pPr>
      <w:r>
        <w:rPr>
          <w:sz w:val="24"/>
        </w:rPr>
        <w:t>Del Zoppo GJ, Saver JL, Jauch EC, et al. Expansion of the time window for treatment of acute ischemic stroke wit</w:t>
      </w:r>
      <w:r>
        <w:rPr>
          <w:sz w:val="24"/>
        </w:rPr>
        <w:t>h intravenous tissue plasminogen activator. A science advisory from the American Heart Association/American Stroke Association. Stroke 2009;</w:t>
      </w:r>
      <w:r>
        <w:rPr>
          <w:spacing w:val="-2"/>
          <w:sz w:val="24"/>
        </w:rPr>
        <w:t xml:space="preserve"> </w:t>
      </w:r>
      <w:r>
        <w:rPr>
          <w:sz w:val="24"/>
        </w:rPr>
        <w:t>40:2945.</w:t>
      </w:r>
    </w:p>
    <w:p w:rsidR="00AE06C4" w:rsidRDefault="00DF6B36">
      <w:pPr>
        <w:pStyle w:val="ListParagraph"/>
        <w:numPr>
          <w:ilvl w:val="0"/>
          <w:numId w:val="2"/>
        </w:numPr>
        <w:tabs>
          <w:tab w:val="left" w:pos="1086"/>
        </w:tabs>
        <w:spacing w:before="121"/>
        <w:ind w:right="494" w:firstLine="395"/>
        <w:jc w:val="both"/>
        <w:rPr>
          <w:sz w:val="24"/>
        </w:rPr>
      </w:pPr>
      <w:r>
        <w:rPr>
          <w:sz w:val="24"/>
        </w:rPr>
        <w:t>Re-examining Acute Eligibility for Thrombolysis (TREAT) Task Force:, Levine SR, Khatri P, et al. Review, h</w:t>
      </w:r>
      <w:r>
        <w:rPr>
          <w:sz w:val="24"/>
        </w:rPr>
        <w:t>istorical context, and clarifications of the NINDS rt-PA stroke trials exclusion criteria: Part 1: rapidly improving stroke symptoms. Stroke 2013; 44:2500.</w:t>
      </w:r>
    </w:p>
    <w:p w:rsidR="00AE06C4" w:rsidRDefault="00DF6B36">
      <w:pPr>
        <w:pStyle w:val="ListParagraph"/>
        <w:numPr>
          <w:ilvl w:val="0"/>
          <w:numId w:val="2"/>
        </w:numPr>
        <w:tabs>
          <w:tab w:val="left" w:pos="1086"/>
        </w:tabs>
        <w:ind w:right="495" w:firstLine="395"/>
        <w:jc w:val="both"/>
        <w:rPr>
          <w:sz w:val="24"/>
        </w:rPr>
      </w:pPr>
      <w:r>
        <w:rPr>
          <w:sz w:val="24"/>
        </w:rPr>
        <w:t>Demaerschalk BM, Kleindorfer DO, Adeoye OM, et al. Scientific rationale for the inclusion and exclus</w:t>
      </w:r>
      <w:r>
        <w:rPr>
          <w:sz w:val="24"/>
        </w:rPr>
        <w:t>ion criteria for intravenous alteplase in acute ischemic stroke: A statement for healthcare professionals from the American Heart Association/American Stroke Association. Stroke 2016;</w:t>
      </w:r>
      <w:r>
        <w:rPr>
          <w:spacing w:val="-4"/>
          <w:sz w:val="24"/>
        </w:rPr>
        <w:t xml:space="preserve"> </w:t>
      </w:r>
      <w:r>
        <w:rPr>
          <w:sz w:val="24"/>
        </w:rPr>
        <w:t>47:581.</w:t>
      </w:r>
    </w:p>
    <w:p w:rsidR="00AE06C4" w:rsidRDefault="00DF6B36">
      <w:pPr>
        <w:pStyle w:val="ListParagraph"/>
        <w:numPr>
          <w:ilvl w:val="0"/>
          <w:numId w:val="2"/>
        </w:numPr>
        <w:tabs>
          <w:tab w:val="left" w:pos="1086"/>
        </w:tabs>
        <w:ind w:right="494" w:firstLine="395"/>
        <w:jc w:val="both"/>
        <w:rPr>
          <w:sz w:val="24"/>
        </w:rPr>
      </w:pPr>
      <w:r>
        <w:rPr>
          <w:sz w:val="24"/>
        </w:rPr>
        <w:t>Powers WJ, Rabinstein AA, Ackerson T, et al. Guidelines for the Early Management of Patients With Acute Ischemic Stroke: 2019 Update to the 2018 Guidelines for the Early Management of Acute Ischemic Stroke: A Guideline for Healthcare Professionals From the</w:t>
      </w:r>
      <w:r>
        <w:rPr>
          <w:sz w:val="24"/>
        </w:rPr>
        <w:t xml:space="preserve"> American Heart Association/American Stroke Association. Stroke 2019; 50:e344.</w:t>
      </w:r>
    </w:p>
    <w:p w:rsidR="00AE06C4" w:rsidRDefault="00DF6B36">
      <w:pPr>
        <w:pStyle w:val="ListParagraph"/>
        <w:numPr>
          <w:ilvl w:val="0"/>
          <w:numId w:val="2"/>
        </w:numPr>
        <w:tabs>
          <w:tab w:val="left" w:pos="1086"/>
        </w:tabs>
        <w:spacing w:before="121"/>
        <w:ind w:right="493" w:firstLine="395"/>
        <w:jc w:val="both"/>
        <w:rPr>
          <w:sz w:val="24"/>
        </w:rPr>
      </w:pPr>
      <w:r>
        <w:rPr>
          <w:sz w:val="24"/>
        </w:rPr>
        <w:t>Van Swieten JC, Koudstaa PJ, Visser MC, et al. Interobserver agreement for the assessment of handicap in stroke patients. Stroke 1988; 19:604. Copyright © 1988 Lippincott Willia</w:t>
      </w:r>
      <w:r>
        <w:rPr>
          <w:sz w:val="24"/>
        </w:rPr>
        <w:t>ms &amp;</w:t>
      </w:r>
      <w:r>
        <w:rPr>
          <w:spacing w:val="-2"/>
          <w:sz w:val="24"/>
        </w:rPr>
        <w:t xml:space="preserve"> </w:t>
      </w:r>
      <w:r>
        <w:rPr>
          <w:sz w:val="24"/>
        </w:rPr>
        <w:t>Wilkins.</w:t>
      </w:r>
    </w:p>
    <w:p w:rsidR="00AE06C4" w:rsidRDefault="00DF6B36">
      <w:pPr>
        <w:pStyle w:val="ListParagraph"/>
        <w:numPr>
          <w:ilvl w:val="0"/>
          <w:numId w:val="2"/>
        </w:numPr>
        <w:tabs>
          <w:tab w:val="left" w:pos="1086"/>
        </w:tabs>
        <w:ind w:left="1086" w:hanging="468"/>
        <w:jc w:val="both"/>
        <w:rPr>
          <w:sz w:val="24"/>
        </w:rPr>
      </w:pPr>
      <w:r>
        <w:rPr>
          <w:sz w:val="24"/>
        </w:rPr>
        <w:t>Linfante I, Llinas RH, Caplan LR, Warach S.: Stroke.</w:t>
      </w:r>
      <w:r>
        <w:rPr>
          <w:spacing w:val="-2"/>
          <w:sz w:val="24"/>
        </w:rPr>
        <w:t xml:space="preserve"> </w:t>
      </w:r>
      <w:r>
        <w:rPr>
          <w:sz w:val="24"/>
        </w:rPr>
        <w:t>1999;30(11):2263.</w:t>
      </w:r>
    </w:p>
    <w:p w:rsidR="00AE06C4" w:rsidRDefault="00AE06C4">
      <w:pPr>
        <w:jc w:val="both"/>
        <w:rPr>
          <w:sz w:val="24"/>
        </w:rPr>
        <w:sectPr w:rsidR="00AE06C4">
          <w:pgSz w:w="11910" w:h="16840"/>
          <w:pgMar w:top="1320" w:right="920" w:bottom="1340" w:left="1480" w:header="0" w:footer="1077" w:gutter="0"/>
          <w:cols w:space="720"/>
        </w:sectPr>
      </w:pPr>
    </w:p>
    <w:p w:rsidR="00AE06C4" w:rsidRDefault="00DF6B36">
      <w:pPr>
        <w:pStyle w:val="Heading1"/>
        <w:spacing w:before="77"/>
        <w:ind w:left="600" w:right="478" w:firstLine="0"/>
        <w:jc w:val="center"/>
      </w:pPr>
      <w:r>
        <w:lastRenderedPageBreak/>
        <w:t>PHỤ LỤC</w:t>
      </w:r>
    </w:p>
    <w:p w:rsidR="00AE06C4" w:rsidRDefault="00AE06C4">
      <w:pPr>
        <w:pStyle w:val="BodyText"/>
        <w:spacing w:before="0"/>
        <w:ind w:left="0" w:firstLine="0"/>
        <w:jc w:val="left"/>
        <w:rPr>
          <w:b/>
          <w:sz w:val="20"/>
        </w:rPr>
      </w:pPr>
    </w:p>
    <w:p w:rsidR="00AE06C4" w:rsidRDefault="00AE06C4">
      <w:pPr>
        <w:pStyle w:val="BodyText"/>
        <w:spacing w:before="0"/>
        <w:ind w:left="0" w:firstLine="0"/>
        <w:jc w:val="left"/>
        <w:rPr>
          <w:b/>
          <w:sz w:val="17"/>
        </w:rPr>
      </w:pPr>
    </w:p>
    <w:p w:rsidR="00AE06C4" w:rsidRDefault="00AE06C4">
      <w:pPr>
        <w:rPr>
          <w:sz w:val="17"/>
        </w:rPr>
        <w:sectPr w:rsidR="00AE06C4">
          <w:pgSz w:w="11910" w:h="16840"/>
          <w:pgMar w:top="1440" w:right="920" w:bottom="1340" w:left="1480" w:header="0" w:footer="1077" w:gutter="0"/>
          <w:cols w:space="720"/>
        </w:sectPr>
      </w:pPr>
    </w:p>
    <w:p w:rsidR="00AE06C4" w:rsidRDefault="00DF6B36">
      <w:pPr>
        <w:spacing w:before="90"/>
        <w:ind w:left="618"/>
        <w:rPr>
          <w:b/>
          <w:sz w:val="24"/>
        </w:rPr>
      </w:pPr>
      <w:r>
        <w:rPr>
          <w:b/>
          <w:sz w:val="24"/>
        </w:rPr>
        <w:lastRenderedPageBreak/>
        <w:t>Phụ lục I</w:t>
      </w:r>
    </w:p>
    <w:p w:rsidR="00AE06C4" w:rsidRDefault="00DF6B36">
      <w:pPr>
        <w:pStyle w:val="BodyText"/>
        <w:spacing w:before="0"/>
        <w:ind w:left="0" w:firstLine="0"/>
        <w:jc w:val="left"/>
        <w:rPr>
          <w:b/>
          <w:sz w:val="26"/>
        </w:rPr>
      </w:pPr>
      <w:r>
        <w:br w:type="column"/>
      </w:r>
    </w:p>
    <w:p w:rsidR="00AE06C4" w:rsidRDefault="00DF6B36">
      <w:pPr>
        <w:spacing w:before="187"/>
        <w:ind w:left="344" w:right="1751"/>
        <w:jc w:val="center"/>
        <w:rPr>
          <w:b/>
          <w:sz w:val="24"/>
        </w:rPr>
      </w:pPr>
      <w:r>
        <w:rPr>
          <w:b/>
          <w:sz w:val="24"/>
        </w:rPr>
        <w:t>Thang điểm đột quỳ của Viện sức khoẻ quốc gia Hoa Kỳ</w:t>
      </w:r>
    </w:p>
    <w:p w:rsidR="00AE06C4" w:rsidRDefault="00DF6B36">
      <w:pPr>
        <w:pStyle w:val="BodyText"/>
        <w:spacing w:before="116"/>
        <w:ind w:left="303" w:right="1760" w:firstLine="0"/>
        <w:jc w:val="center"/>
      </w:pPr>
      <w:r>
        <w:t>[National Institutes of Health (NIH) Stroke Scale – NIHSS]</w:t>
      </w:r>
    </w:p>
    <w:p w:rsidR="00AE06C4" w:rsidRDefault="00AE06C4">
      <w:pPr>
        <w:jc w:val="center"/>
        <w:sectPr w:rsidR="00AE06C4">
          <w:type w:val="continuous"/>
          <w:pgSz w:w="11910" w:h="16840"/>
          <w:pgMar w:top="1280" w:right="920" w:bottom="280" w:left="1480" w:header="720" w:footer="720" w:gutter="0"/>
          <w:cols w:num="2" w:space="720" w:equalWidth="0">
            <w:col w:w="1552" w:space="40"/>
            <w:col w:w="7918"/>
          </w:cols>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317"/>
        <w:gridCol w:w="5769"/>
        <w:gridCol w:w="922"/>
      </w:tblGrid>
      <w:tr w:rsidR="00AE06C4">
        <w:trPr>
          <w:trHeight w:val="395"/>
        </w:trPr>
        <w:tc>
          <w:tcPr>
            <w:tcW w:w="2317" w:type="dxa"/>
          </w:tcPr>
          <w:p w:rsidR="00AE06C4" w:rsidRDefault="00DF6B36">
            <w:pPr>
              <w:pStyle w:val="TableParagraph"/>
              <w:spacing w:before="116" w:line="259" w:lineRule="exact"/>
              <w:ind w:left="817" w:right="804"/>
              <w:jc w:val="center"/>
              <w:rPr>
                <w:b/>
                <w:sz w:val="24"/>
              </w:rPr>
            </w:pPr>
            <w:r>
              <w:rPr>
                <w:b/>
                <w:sz w:val="24"/>
              </w:rPr>
              <w:lastRenderedPageBreak/>
              <w:t>Khám</w:t>
            </w:r>
          </w:p>
        </w:tc>
        <w:tc>
          <w:tcPr>
            <w:tcW w:w="5769" w:type="dxa"/>
          </w:tcPr>
          <w:p w:rsidR="00AE06C4" w:rsidRDefault="00DF6B36">
            <w:pPr>
              <w:pStyle w:val="TableParagraph"/>
              <w:spacing w:before="116" w:line="259" w:lineRule="exact"/>
              <w:ind w:left="2380" w:right="2366"/>
              <w:jc w:val="center"/>
              <w:rPr>
                <w:b/>
                <w:sz w:val="24"/>
              </w:rPr>
            </w:pPr>
            <w:r>
              <w:rPr>
                <w:b/>
                <w:sz w:val="24"/>
              </w:rPr>
              <w:t>Biểu hiện</w:t>
            </w:r>
          </w:p>
        </w:tc>
        <w:tc>
          <w:tcPr>
            <w:tcW w:w="922" w:type="dxa"/>
          </w:tcPr>
          <w:p w:rsidR="00AE06C4" w:rsidRDefault="00DF6B36">
            <w:pPr>
              <w:pStyle w:val="TableParagraph"/>
              <w:spacing w:before="116" w:line="259" w:lineRule="exact"/>
              <w:ind w:left="183"/>
              <w:rPr>
                <w:b/>
                <w:sz w:val="24"/>
              </w:rPr>
            </w:pPr>
            <w:r>
              <w:rPr>
                <w:b/>
                <w:sz w:val="24"/>
              </w:rPr>
              <w:t>Điểm</w:t>
            </w:r>
          </w:p>
        </w:tc>
      </w:tr>
      <w:tr w:rsidR="00AE06C4">
        <w:trPr>
          <w:trHeight w:val="392"/>
        </w:trPr>
        <w:tc>
          <w:tcPr>
            <w:tcW w:w="2317" w:type="dxa"/>
            <w:tcBorders>
              <w:bottom w:val="nil"/>
            </w:tcBorders>
          </w:tcPr>
          <w:p w:rsidR="00AE06C4" w:rsidRDefault="00DF6B36">
            <w:pPr>
              <w:pStyle w:val="TableParagraph"/>
              <w:spacing w:before="111" w:line="261" w:lineRule="exact"/>
              <w:rPr>
                <w:sz w:val="24"/>
              </w:rPr>
            </w:pPr>
            <w:r>
              <w:rPr>
                <w:sz w:val="24"/>
              </w:rPr>
              <w:t>1a. Ý thức</w:t>
            </w:r>
          </w:p>
        </w:tc>
        <w:tc>
          <w:tcPr>
            <w:tcW w:w="5769" w:type="dxa"/>
            <w:tcBorders>
              <w:bottom w:val="nil"/>
            </w:tcBorders>
          </w:tcPr>
          <w:p w:rsidR="00AE06C4" w:rsidRDefault="00DF6B36">
            <w:pPr>
              <w:pStyle w:val="TableParagraph"/>
              <w:spacing w:before="111" w:line="261" w:lineRule="exact"/>
              <w:rPr>
                <w:sz w:val="24"/>
              </w:rPr>
            </w:pPr>
            <w:r>
              <w:rPr>
                <w:sz w:val="24"/>
              </w:rPr>
              <w:t>Tỉnh táo (hoàn toàn tỉnh táo, đáp ứng ngay khi gọi, hợp</w:t>
            </w:r>
          </w:p>
        </w:tc>
        <w:tc>
          <w:tcPr>
            <w:tcW w:w="922" w:type="dxa"/>
            <w:tcBorders>
              <w:bottom w:val="nil"/>
            </w:tcBorders>
          </w:tcPr>
          <w:p w:rsidR="00AE06C4" w:rsidRDefault="00DF6B36">
            <w:pPr>
              <w:pStyle w:val="TableParagraph"/>
              <w:spacing w:before="111" w:line="261" w:lineRule="exact"/>
              <w:ind w:left="104"/>
              <w:rPr>
                <w:sz w:val="24"/>
              </w:rPr>
            </w:pPr>
            <w:r>
              <w:rPr>
                <w:sz w:val="24"/>
              </w:rPr>
              <w:t>0</w:t>
            </w:r>
          </w:p>
        </w:tc>
      </w:tr>
      <w:tr w:rsidR="00AE06C4">
        <w:trPr>
          <w:trHeight w:val="335"/>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line="271" w:lineRule="exact"/>
              <w:rPr>
                <w:sz w:val="24"/>
              </w:rPr>
            </w:pPr>
            <w:r>
              <w:rPr>
                <w:sz w:val="24"/>
              </w:rPr>
              <w:t>tác tốt)</w:t>
            </w:r>
          </w:p>
        </w:tc>
        <w:tc>
          <w:tcPr>
            <w:tcW w:w="922" w:type="dxa"/>
            <w:tcBorders>
              <w:top w:val="nil"/>
              <w:bottom w:val="nil"/>
            </w:tcBorders>
          </w:tcPr>
          <w:p w:rsidR="00AE06C4" w:rsidRDefault="00AE06C4">
            <w:pPr>
              <w:pStyle w:val="TableParagraph"/>
              <w:ind w:left="0"/>
              <w:rPr>
                <w:sz w:val="24"/>
              </w:rPr>
            </w:pPr>
          </w:p>
        </w:tc>
      </w:tr>
      <w:tr w:rsidR="00AE06C4">
        <w:trPr>
          <w:trHeight w:val="456"/>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before="55"/>
              <w:rPr>
                <w:sz w:val="24"/>
              </w:rPr>
            </w:pPr>
            <w:r>
              <w:rPr>
                <w:sz w:val="24"/>
              </w:rPr>
              <w:t>Lơ mơ (ngủ gà, tỉnh khi gọi hoặc lay, đáp ứng ch nh xác)</w:t>
            </w:r>
          </w:p>
        </w:tc>
        <w:tc>
          <w:tcPr>
            <w:tcW w:w="922" w:type="dxa"/>
            <w:tcBorders>
              <w:top w:val="nil"/>
              <w:bottom w:val="nil"/>
            </w:tcBorders>
          </w:tcPr>
          <w:p w:rsidR="00AE06C4" w:rsidRDefault="00DF6B36">
            <w:pPr>
              <w:pStyle w:val="TableParagraph"/>
              <w:spacing w:before="175" w:line="261" w:lineRule="exact"/>
              <w:ind w:left="104"/>
              <w:rPr>
                <w:sz w:val="24"/>
              </w:rPr>
            </w:pPr>
            <w:r>
              <w:rPr>
                <w:sz w:val="24"/>
              </w:rPr>
              <w:t>1</w:t>
            </w:r>
          </w:p>
        </w:tc>
      </w:tr>
      <w:tr w:rsidR="00AE06C4">
        <w:trPr>
          <w:trHeight w:val="276"/>
        </w:trPr>
        <w:tc>
          <w:tcPr>
            <w:tcW w:w="2317" w:type="dxa"/>
            <w:tcBorders>
              <w:top w:val="nil"/>
              <w:bottom w:val="nil"/>
            </w:tcBorders>
          </w:tcPr>
          <w:p w:rsidR="00AE06C4" w:rsidRDefault="00AE06C4">
            <w:pPr>
              <w:pStyle w:val="TableParagraph"/>
              <w:ind w:left="0"/>
              <w:rPr>
                <w:sz w:val="20"/>
              </w:rPr>
            </w:pPr>
          </w:p>
        </w:tc>
        <w:tc>
          <w:tcPr>
            <w:tcW w:w="5769" w:type="dxa"/>
            <w:tcBorders>
              <w:top w:val="nil"/>
              <w:bottom w:val="nil"/>
            </w:tcBorders>
          </w:tcPr>
          <w:p w:rsidR="00AE06C4" w:rsidRDefault="00DF6B36">
            <w:pPr>
              <w:pStyle w:val="TableParagraph"/>
              <w:spacing w:line="256" w:lineRule="exact"/>
              <w:rPr>
                <w:sz w:val="24"/>
              </w:rPr>
            </w:pPr>
            <w:r>
              <w:rPr>
                <w:sz w:val="24"/>
              </w:rPr>
              <w:t>Sững sờ (chỉ thức tỉnh khi k ch th ch mạnh, đáp ứng kém</w:t>
            </w:r>
          </w:p>
        </w:tc>
        <w:tc>
          <w:tcPr>
            <w:tcW w:w="922" w:type="dxa"/>
            <w:tcBorders>
              <w:top w:val="nil"/>
              <w:bottom w:val="nil"/>
            </w:tcBorders>
          </w:tcPr>
          <w:p w:rsidR="00AE06C4" w:rsidRDefault="00AE06C4">
            <w:pPr>
              <w:pStyle w:val="TableParagraph"/>
              <w:ind w:left="0"/>
              <w:rPr>
                <w:sz w:val="20"/>
              </w:rPr>
            </w:pPr>
          </w:p>
        </w:tc>
      </w:tr>
      <w:tr w:rsidR="00AE06C4">
        <w:trPr>
          <w:trHeight w:val="1050"/>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line="271" w:lineRule="exact"/>
              <w:rPr>
                <w:sz w:val="24"/>
              </w:rPr>
            </w:pPr>
            <w:r>
              <w:rPr>
                <w:sz w:val="24"/>
              </w:rPr>
              <w:t>ch nh xác)</w:t>
            </w:r>
          </w:p>
          <w:p w:rsidR="00AE06C4" w:rsidRDefault="00DF6B36">
            <w:pPr>
              <w:pStyle w:val="TableParagraph"/>
              <w:spacing w:before="120"/>
              <w:rPr>
                <w:sz w:val="24"/>
              </w:rPr>
            </w:pPr>
            <w:r>
              <w:rPr>
                <w:sz w:val="24"/>
              </w:rPr>
              <w:t>Hôn mê (không đáp ứng với k ch th ch)</w:t>
            </w:r>
          </w:p>
        </w:tc>
        <w:tc>
          <w:tcPr>
            <w:tcW w:w="922" w:type="dxa"/>
            <w:tcBorders>
              <w:top w:val="nil"/>
              <w:bottom w:val="nil"/>
            </w:tcBorders>
          </w:tcPr>
          <w:p w:rsidR="00AE06C4" w:rsidRDefault="00AE06C4">
            <w:pPr>
              <w:pStyle w:val="TableParagraph"/>
              <w:spacing w:before="4"/>
              <w:ind w:left="0"/>
              <w:rPr>
                <w:sz w:val="20"/>
              </w:rPr>
            </w:pPr>
          </w:p>
          <w:p w:rsidR="00AE06C4" w:rsidRDefault="00DF6B36">
            <w:pPr>
              <w:pStyle w:val="TableParagraph"/>
              <w:spacing w:before="1"/>
              <w:ind w:left="104"/>
              <w:rPr>
                <w:sz w:val="24"/>
              </w:rPr>
            </w:pPr>
            <w:r>
              <w:rPr>
                <w:sz w:val="24"/>
              </w:rPr>
              <w:t>2</w:t>
            </w:r>
          </w:p>
        </w:tc>
      </w:tr>
      <w:tr w:rsidR="00AE06C4">
        <w:trPr>
          <w:trHeight w:val="656"/>
        </w:trPr>
        <w:tc>
          <w:tcPr>
            <w:tcW w:w="2317" w:type="dxa"/>
            <w:tcBorders>
              <w:top w:val="nil"/>
            </w:tcBorders>
          </w:tcPr>
          <w:p w:rsidR="00AE06C4" w:rsidRDefault="00AE06C4">
            <w:pPr>
              <w:pStyle w:val="TableParagraph"/>
              <w:ind w:left="0"/>
              <w:rPr>
                <w:sz w:val="24"/>
              </w:rPr>
            </w:pPr>
          </w:p>
        </w:tc>
        <w:tc>
          <w:tcPr>
            <w:tcW w:w="5769" w:type="dxa"/>
            <w:tcBorders>
              <w:top w:val="nil"/>
            </w:tcBorders>
          </w:tcPr>
          <w:p w:rsidR="00AE06C4" w:rsidRDefault="00AE06C4">
            <w:pPr>
              <w:pStyle w:val="TableParagraph"/>
              <w:ind w:left="0"/>
              <w:rPr>
                <w:sz w:val="24"/>
              </w:rPr>
            </w:pPr>
          </w:p>
        </w:tc>
        <w:tc>
          <w:tcPr>
            <w:tcW w:w="922" w:type="dxa"/>
            <w:tcBorders>
              <w:top w:val="nil"/>
            </w:tcBorders>
          </w:tcPr>
          <w:p w:rsidR="00AE06C4" w:rsidRDefault="00AE06C4">
            <w:pPr>
              <w:pStyle w:val="TableParagraph"/>
              <w:spacing w:before="4"/>
              <w:ind w:left="0"/>
              <w:rPr>
                <w:sz w:val="32"/>
              </w:rPr>
            </w:pPr>
          </w:p>
          <w:p w:rsidR="00AE06C4" w:rsidRDefault="00DF6B36">
            <w:pPr>
              <w:pStyle w:val="TableParagraph"/>
              <w:spacing w:before="1" w:line="264" w:lineRule="exact"/>
              <w:ind w:left="104"/>
              <w:rPr>
                <w:sz w:val="24"/>
              </w:rPr>
            </w:pPr>
            <w:r>
              <w:rPr>
                <w:sz w:val="24"/>
              </w:rPr>
              <w:t>3</w:t>
            </w:r>
          </w:p>
        </w:tc>
      </w:tr>
      <w:tr w:rsidR="00AE06C4">
        <w:trPr>
          <w:trHeight w:val="1187"/>
        </w:trPr>
        <w:tc>
          <w:tcPr>
            <w:tcW w:w="2317" w:type="dxa"/>
          </w:tcPr>
          <w:p w:rsidR="00AE06C4" w:rsidRDefault="00DF6B36">
            <w:pPr>
              <w:pStyle w:val="TableParagraph"/>
              <w:spacing w:before="111"/>
              <w:ind w:right="141"/>
              <w:rPr>
                <w:sz w:val="24"/>
              </w:rPr>
            </w:pPr>
            <w:r>
              <w:rPr>
                <w:sz w:val="24"/>
              </w:rPr>
              <w:t>1b. Hỏi tháng và tuổi bệnh nhân (2 câu hỏi):</w:t>
            </w:r>
          </w:p>
        </w:tc>
        <w:tc>
          <w:tcPr>
            <w:tcW w:w="5769" w:type="dxa"/>
          </w:tcPr>
          <w:p w:rsidR="00AE06C4" w:rsidRDefault="00DF6B36">
            <w:pPr>
              <w:pStyle w:val="TableParagraph"/>
              <w:spacing w:before="19" w:line="396" w:lineRule="exact"/>
              <w:ind w:right="2834"/>
              <w:rPr>
                <w:sz w:val="24"/>
              </w:rPr>
            </w:pPr>
            <w:r>
              <w:rPr>
                <w:sz w:val="24"/>
              </w:rPr>
              <w:t xml:space="preserve">Trả lời ch nh xác cả 2 câu Trả lời ch nh xác đƣợc 1 </w:t>
            </w:r>
            <w:r>
              <w:rPr>
                <w:spacing w:val="-22"/>
                <w:sz w:val="24"/>
              </w:rPr>
              <w:t xml:space="preserve">câu </w:t>
            </w:r>
            <w:r>
              <w:rPr>
                <w:sz w:val="24"/>
              </w:rPr>
              <w:t>Không ch nh xác cả 2 câu</w:t>
            </w:r>
          </w:p>
        </w:tc>
        <w:tc>
          <w:tcPr>
            <w:tcW w:w="922" w:type="dxa"/>
          </w:tcPr>
          <w:p w:rsidR="00AE06C4" w:rsidRDefault="00DF6B36">
            <w:pPr>
              <w:pStyle w:val="TableParagraph"/>
              <w:spacing w:before="111"/>
              <w:ind w:left="104"/>
              <w:rPr>
                <w:sz w:val="24"/>
              </w:rPr>
            </w:pPr>
            <w:r>
              <w:rPr>
                <w:sz w:val="24"/>
              </w:rPr>
              <w:t>0</w:t>
            </w:r>
          </w:p>
          <w:p w:rsidR="00AE06C4" w:rsidRDefault="00DF6B36">
            <w:pPr>
              <w:pStyle w:val="TableParagraph"/>
              <w:spacing w:before="120"/>
              <w:ind w:left="104"/>
              <w:rPr>
                <w:sz w:val="24"/>
              </w:rPr>
            </w:pPr>
            <w:r>
              <w:rPr>
                <w:sz w:val="24"/>
              </w:rPr>
              <w:t>1</w:t>
            </w:r>
          </w:p>
          <w:p w:rsidR="00AE06C4" w:rsidRDefault="00DF6B36">
            <w:pPr>
              <w:pStyle w:val="TableParagraph"/>
              <w:spacing w:before="120" w:line="264" w:lineRule="exact"/>
              <w:ind w:left="104"/>
              <w:rPr>
                <w:sz w:val="24"/>
              </w:rPr>
            </w:pPr>
            <w:r>
              <w:rPr>
                <w:sz w:val="24"/>
              </w:rPr>
              <w:t>2</w:t>
            </w:r>
          </w:p>
        </w:tc>
      </w:tr>
      <w:tr w:rsidR="00AE06C4">
        <w:trPr>
          <w:trHeight w:val="1170"/>
        </w:trPr>
        <w:tc>
          <w:tcPr>
            <w:tcW w:w="2317" w:type="dxa"/>
          </w:tcPr>
          <w:p w:rsidR="00AE06C4" w:rsidRDefault="00DF6B36">
            <w:pPr>
              <w:pStyle w:val="TableParagraph"/>
              <w:spacing w:before="94"/>
              <w:ind w:right="173"/>
              <w:rPr>
                <w:sz w:val="24"/>
              </w:rPr>
            </w:pPr>
            <w:r>
              <w:rPr>
                <w:sz w:val="24"/>
              </w:rPr>
              <w:t>1c. Yêu cầu mở/nhắm mắt + nắm chặt tay (2 yêu cầu):</w:t>
            </w:r>
          </w:p>
        </w:tc>
        <w:tc>
          <w:tcPr>
            <w:tcW w:w="5769" w:type="dxa"/>
          </w:tcPr>
          <w:p w:rsidR="00AE06C4" w:rsidRDefault="00DF6B36">
            <w:pPr>
              <w:pStyle w:val="TableParagraph"/>
              <w:spacing w:before="1" w:line="396" w:lineRule="exact"/>
              <w:ind w:right="2707"/>
              <w:rPr>
                <w:sz w:val="24"/>
              </w:rPr>
            </w:pPr>
            <w:r>
              <w:rPr>
                <w:sz w:val="24"/>
              </w:rPr>
              <w:t>Làm theo đúng cả 2 yêu cầu Làm theo đúng chỉ 1 yêu cầu Không đúng theo cả 2 yêu cầu</w:t>
            </w:r>
          </w:p>
        </w:tc>
        <w:tc>
          <w:tcPr>
            <w:tcW w:w="922" w:type="dxa"/>
          </w:tcPr>
          <w:p w:rsidR="00AE06C4" w:rsidRDefault="00DF6B36">
            <w:pPr>
              <w:pStyle w:val="TableParagraph"/>
              <w:spacing w:before="94"/>
              <w:ind w:left="104"/>
              <w:rPr>
                <w:sz w:val="24"/>
              </w:rPr>
            </w:pPr>
            <w:r>
              <w:rPr>
                <w:sz w:val="24"/>
              </w:rPr>
              <w:t>0</w:t>
            </w:r>
          </w:p>
          <w:p w:rsidR="00AE06C4" w:rsidRDefault="00DF6B36">
            <w:pPr>
              <w:pStyle w:val="TableParagraph"/>
              <w:spacing w:before="121"/>
              <w:ind w:left="104"/>
              <w:rPr>
                <w:sz w:val="24"/>
              </w:rPr>
            </w:pPr>
            <w:r>
              <w:rPr>
                <w:sz w:val="24"/>
              </w:rPr>
              <w:t>1</w:t>
            </w:r>
          </w:p>
          <w:p w:rsidR="00AE06C4" w:rsidRDefault="00DF6B36">
            <w:pPr>
              <w:pStyle w:val="TableParagraph"/>
              <w:spacing w:before="120" w:line="264" w:lineRule="exact"/>
              <w:ind w:left="104"/>
              <w:rPr>
                <w:sz w:val="24"/>
              </w:rPr>
            </w:pPr>
            <w:r>
              <w:rPr>
                <w:sz w:val="24"/>
              </w:rPr>
              <w:t>2</w:t>
            </w:r>
          </w:p>
        </w:tc>
      </w:tr>
      <w:tr w:rsidR="00AE06C4">
        <w:trPr>
          <w:trHeight w:val="434"/>
        </w:trPr>
        <w:tc>
          <w:tcPr>
            <w:tcW w:w="2317" w:type="dxa"/>
            <w:tcBorders>
              <w:bottom w:val="nil"/>
            </w:tcBorders>
          </w:tcPr>
          <w:p w:rsidR="00AE06C4" w:rsidRDefault="00DF6B36">
            <w:pPr>
              <w:pStyle w:val="TableParagraph"/>
              <w:spacing w:before="93"/>
              <w:rPr>
                <w:sz w:val="24"/>
              </w:rPr>
            </w:pPr>
            <w:r>
              <w:rPr>
                <w:sz w:val="24"/>
              </w:rPr>
              <w:t>2. Nhìn phối hợp:</w:t>
            </w:r>
          </w:p>
        </w:tc>
        <w:tc>
          <w:tcPr>
            <w:tcW w:w="5769" w:type="dxa"/>
            <w:tcBorders>
              <w:bottom w:val="nil"/>
            </w:tcBorders>
          </w:tcPr>
          <w:p w:rsidR="00AE06C4" w:rsidRDefault="00DF6B36">
            <w:pPr>
              <w:pStyle w:val="TableParagraph"/>
              <w:spacing w:before="93"/>
              <w:rPr>
                <w:sz w:val="24"/>
              </w:rPr>
            </w:pPr>
            <w:r>
              <w:rPr>
                <w:sz w:val="24"/>
              </w:rPr>
              <w:t>Bình thƣờng</w:t>
            </w:r>
          </w:p>
        </w:tc>
        <w:tc>
          <w:tcPr>
            <w:tcW w:w="922" w:type="dxa"/>
            <w:tcBorders>
              <w:bottom w:val="nil"/>
            </w:tcBorders>
          </w:tcPr>
          <w:p w:rsidR="00AE06C4" w:rsidRDefault="00DF6B36">
            <w:pPr>
              <w:pStyle w:val="TableParagraph"/>
              <w:spacing w:before="93"/>
              <w:ind w:left="104"/>
              <w:rPr>
                <w:sz w:val="24"/>
              </w:rPr>
            </w:pPr>
            <w:r>
              <w:rPr>
                <w:sz w:val="24"/>
              </w:rPr>
              <w:t>0</w:t>
            </w:r>
          </w:p>
        </w:tc>
      </w:tr>
      <w:tr w:rsidR="00AE06C4">
        <w:trPr>
          <w:trHeight w:val="395"/>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before="55"/>
              <w:rPr>
                <w:sz w:val="24"/>
              </w:rPr>
            </w:pPr>
            <w:r>
              <w:rPr>
                <w:sz w:val="24"/>
              </w:rPr>
              <w:t>Liệt vận nhãn một phần của 1 hay 2 mắt</w:t>
            </w:r>
          </w:p>
        </w:tc>
        <w:tc>
          <w:tcPr>
            <w:tcW w:w="922" w:type="dxa"/>
            <w:tcBorders>
              <w:top w:val="nil"/>
              <w:bottom w:val="nil"/>
            </w:tcBorders>
          </w:tcPr>
          <w:p w:rsidR="00AE06C4" w:rsidRDefault="00DF6B36">
            <w:pPr>
              <w:pStyle w:val="TableParagraph"/>
              <w:spacing w:before="55"/>
              <w:ind w:left="104"/>
              <w:rPr>
                <w:sz w:val="24"/>
              </w:rPr>
            </w:pPr>
            <w:r>
              <w:rPr>
                <w:sz w:val="24"/>
              </w:rPr>
              <w:t>1</w:t>
            </w:r>
          </w:p>
        </w:tc>
      </w:tr>
      <w:tr w:rsidR="00AE06C4">
        <w:trPr>
          <w:trHeight w:val="336"/>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before="55" w:line="261" w:lineRule="exact"/>
              <w:rPr>
                <w:sz w:val="24"/>
              </w:rPr>
            </w:pPr>
            <w:r>
              <w:rPr>
                <w:sz w:val="24"/>
              </w:rPr>
              <w:t>Xoay mắt đầu sang một bên hoặc liệt đờ vận nhãn</w:t>
            </w:r>
          </w:p>
        </w:tc>
        <w:tc>
          <w:tcPr>
            <w:tcW w:w="922" w:type="dxa"/>
            <w:tcBorders>
              <w:top w:val="nil"/>
              <w:bottom w:val="nil"/>
            </w:tcBorders>
          </w:tcPr>
          <w:p w:rsidR="00AE06C4" w:rsidRDefault="00DF6B36">
            <w:pPr>
              <w:pStyle w:val="TableParagraph"/>
              <w:spacing w:before="55" w:line="261" w:lineRule="exact"/>
              <w:ind w:left="104"/>
              <w:rPr>
                <w:sz w:val="24"/>
              </w:rPr>
            </w:pPr>
            <w:r>
              <w:rPr>
                <w:sz w:val="24"/>
              </w:rPr>
              <w:t>2</w:t>
            </w:r>
          </w:p>
        </w:tc>
      </w:tr>
      <w:tr w:rsidR="00AE06C4">
        <w:trPr>
          <w:trHeight w:val="278"/>
        </w:trPr>
        <w:tc>
          <w:tcPr>
            <w:tcW w:w="2317" w:type="dxa"/>
            <w:tcBorders>
              <w:top w:val="nil"/>
            </w:tcBorders>
          </w:tcPr>
          <w:p w:rsidR="00AE06C4" w:rsidRDefault="00AE06C4">
            <w:pPr>
              <w:pStyle w:val="TableParagraph"/>
              <w:ind w:left="0"/>
              <w:rPr>
                <w:sz w:val="20"/>
              </w:rPr>
            </w:pPr>
          </w:p>
        </w:tc>
        <w:tc>
          <w:tcPr>
            <w:tcW w:w="5769" w:type="dxa"/>
            <w:tcBorders>
              <w:top w:val="nil"/>
            </w:tcBorders>
          </w:tcPr>
          <w:p w:rsidR="00AE06C4" w:rsidRDefault="00DF6B36">
            <w:pPr>
              <w:pStyle w:val="TableParagraph"/>
              <w:spacing w:line="259" w:lineRule="exact"/>
              <w:rPr>
                <w:sz w:val="24"/>
              </w:rPr>
            </w:pPr>
            <w:r>
              <w:rPr>
                <w:sz w:val="24"/>
              </w:rPr>
              <w:t>(nghiệm pháp mắt - đầu)</w:t>
            </w:r>
          </w:p>
        </w:tc>
        <w:tc>
          <w:tcPr>
            <w:tcW w:w="922" w:type="dxa"/>
            <w:tcBorders>
              <w:top w:val="nil"/>
            </w:tcBorders>
          </w:tcPr>
          <w:p w:rsidR="00AE06C4" w:rsidRDefault="00AE06C4">
            <w:pPr>
              <w:pStyle w:val="TableParagraph"/>
              <w:ind w:left="0"/>
              <w:rPr>
                <w:sz w:val="20"/>
              </w:rPr>
            </w:pPr>
          </w:p>
        </w:tc>
      </w:tr>
      <w:tr w:rsidR="00AE06C4">
        <w:trPr>
          <w:trHeight w:val="452"/>
        </w:trPr>
        <w:tc>
          <w:tcPr>
            <w:tcW w:w="2317" w:type="dxa"/>
            <w:tcBorders>
              <w:bottom w:val="nil"/>
            </w:tcBorders>
          </w:tcPr>
          <w:p w:rsidR="00AE06C4" w:rsidRDefault="00DF6B36">
            <w:pPr>
              <w:pStyle w:val="TableParagraph"/>
              <w:spacing w:before="111"/>
              <w:rPr>
                <w:sz w:val="24"/>
              </w:rPr>
            </w:pPr>
            <w:r>
              <w:rPr>
                <w:sz w:val="24"/>
              </w:rPr>
              <w:t>3. Thị trƣờng</w:t>
            </w:r>
          </w:p>
        </w:tc>
        <w:tc>
          <w:tcPr>
            <w:tcW w:w="5769" w:type="dxa"/>
            <w:tcBorders>
              <w:bottom w:val="nil"/>
            </w:tcBorders>
          </w:tcPr>
          <w:p w:rsidR="00AE06C4" w:rsidRDefault="00DF6B36">
            <w:pPr>
              <w:pStyle w:val="TableParagraph"/>
              <w:spacing w:before="111"/>
              <w:rPr>
                <w:sz w:val="24"/>
              </w:rPr>
            </w:pPr>
            <w:r>
              <w:rPr>
                <w:sz w:val="24"/>
              </w:rPr>
              <w:t>Bình thƣờng</w:t>
            </w:r>
          </w:p>
        </w:tc>
        <w:tc>
          <w:tcPr>
            <w:tcW w:w="922" w:type="dxa"/>
            <w:tcBorders>
              <w:bottom w:val="nil"/>
            </w:tcBorders>
          </w:tcPr>
          <w:p w:rsidR="00AE06C4" w:rsidRDefault="00DF6B36">
            <w:pPr>
              <w:pStyle w:val="TableParagraph"/>
              <w:spacing w:before="111"/>
              <w:ind w:left="104"/>
              <w:rPr>
                <w:sz w:val="24"/>
              </w:rPr>
            </w:pPr>
            <w:r>
              <w:rPr>
                <w:sz w:val="24"/>
              </w:rPr>
              <w:t>0</w:t>
            </w:r>
          </w:p>
        </w:tc>
      </w:tr>
      <w:tr w:rsidR="00AE06C4">
        <w:trPr>
          <w:trHeight w:val="396"/>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before="55"/>
              <w:rPr>
                <w:sz w:val="24"/>
              </w:rPr>
            </w:pPr>
            <w:r>
              <w:rPr>
                <w:sz w:val="24"/>
              </w:rPr>
              <w:t>Bán manh một phần</w:t>
            </w:r>
          </w:p>
        </w:tc>
        <w:tc>
          <w:tcPr>
            <w:tcW w:w="922" w:type="dxa"/>
            <w:tcBorders>
              <w:top w:val="nil"/>
              <w:bottom w:val="nil"/>
            </w:tcBorders>
          </w:tcPr>
          <w:p w:rsidR="00AE06C4" w:rsidRDefault="00DF6B36">
            <w:pPr>
              <w:pStyle w:val="TableParagraph"/>
              <w:spacing w:before="55"/>
              <w:ind w:left="104"/>
              <w:rPr>
                <w:sz w:val="24"/>
              </w:rPr>
            </w:pPr>
            <w:r>
              <w:rPr>
                <w:sz w:val="24"/>
              </w:rPr>
              <w:t>1</w:t>
            </w:r>
          </w:p>
        </w:tc>
      </w:tr>
      <w:tr w:rsidR="00AE06C4">
        <w:trPr>
          <w:trHeight w:val="396"/>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before="55"/>
              <w:rPr>
                <w:sz w:val="24"/>
              </w:rPr>
            </w:pPr>
            <w:r>
              <w:rPr>
                <w:sz w:val="24"/>
              </w:rPr>
              <w:t>Bán manh hoàn toàn</w:t>
            </w:r>
          </w:p>
        </w:tc>
        <w:tc>
          <w:tcPr>
            <w:tcW w:w="922" w:type="dxa"/>
            <w:tcBorders>
              <w:top w:val="nil"/>
              <w:bottom w:val="nil"/>
            </w:tcBorders>
          </w:tcPr>
          <w:p w:rsidR="00AE06C4" w:rsidRDefault="00DF6B36">
            <w:pPr>
              <w:pStyle w:val="TableParagraph"/>
              <w:spacing w:before="55"/>
              <w:ind w:left="104"/>
              <w:rPr>
                <w:sz w:val="24"/>
              </w:rPr>
            </w:pPr>
            <w:r>
              <w:rPr>
                <w:sz w:val="24"/>
              </w:rPr>
              <w:t>2</w:t>
            </w:r>
          </w:p>
        </w:tc>
      </w:tr>
      <w:tr w:rsidR="00AE06C4">
        <w:trPr>
          <w:trHeight w:val="734"/>
        </w:trPr>
        <w:tc>
          <w:tcPr>
            <w:tcW w:w="2317" w:type="dxa"/>
            <w:tcBorders>
              <w:top w:val="nil"/>
            </w:tcBorders>
          </w:tcPr>
          <w:p w:rsidR="00AE06C4" w:rsidRDefault="00AE06C4">
            <w:pPr>
              <w:pStyle w:val="TableParagraph"/>
              <w:ind w:left="0"/>
              <w:rPr>
                <w:sz w:val="24"/>
              </w:rPr>
            </w:pPr>
          </w:p>
        </w:tc>
        <w:tc>
          <w:tcPr>
            <w:tcW w:w="5769" w:type="dxa"/>
            <w:tcBorders>
              <w:top w:val="nil"/>
            </w:tcBorders>
          </w:tcPr>
          <w:p w:rsidR="00AE06C4" w:rsidRDefault="00DF6B36">
            <w:pPr>
              <w:pStyle w:val="TableParagraph"/>
              <w:spacing w:before="55"/>
              <w:rPr>
                <w:sz w:val="24"/>
              </w:rPr>
            </w:pPr>
            <w:r>
              <w:rPr>
                <w:sz w:val="24"/>
              </w:rPr>
              <w:t>Bán manh 2 bên</w:t>
            </w:r>
          </w:p>
        </w:tc>
        <w:tc>
          <w:tcPr>
            <w:tcW w:w="922" w:type="dxa"/>
            <w:tcBorders>
              <w:top w:val="nil"/>
            </w:tcBorders>
          </w:tcPr>
          <w:p w:rsidR="00AE06C4" w:rsidRDefault="00DF6B36">
            <w:pPr>
              <w:pStyle w:val="TableParagraph"/>
              <w:spacing w:before="55"/>
              <w:ind w:left="104"/>
              <w:rPr>
                <w:sz w:val="24"/>
              </w:rPr>
            </w:pPr>
            <w:r>
              <w:rPr>
                <w:sz w:val="24"/>
              </w:rPr>
              <w:t>3</w:t>
            </w:r>
          </w:p>
        </w:tc>
      </w:tr>
      <w:tr w:rsidR="00AE06C4">
        <w:trPr>
          <w:trHeight w:val="452"/>
        </w:trPr>
        <w:tc>
          <w:tcPr>
            <w:tcW w:w="2317" w:type="dxa"/>
            <w:tcBorders>
              <w:bottom w:val="nil"/>
            </w:tcBorders>
          </w:tcPr>
          <w:p w:rsidR="00AE06C4" w:rsidRDefault="00DF6B36">
            <w:pPr>
              <w:pStyle w:val="TableParagraph"/>
              <w:spacing w:before="111"/>
              <w:rPr>
                <w:sz w:val="24"/>
              </w:rPr>
            </w:pPr>
            <w:r>
              <w:rPr>
                <w:sz w:val="24"/>
              </w:rPr>
              <w:t>4. Liệt mặt:</w:t>
            </w:r>
          </w:p>
        </w:tc>
        <w:tc>
          <w:tcPr>
            <w:tcW w:w="5769" w:type="dxa"/>
            <w:tcBorders>
              <w:bottom w:val="nil"/>
            </w:tcBorders>
          </w:tcPr>
          <w:p w:rsidR="00AE06C4" w:rsidRDefault="00DF6B36">
            <w:pPr>
              <w:pStyle w:val="TableParagraph"/>
              <w:spacing w:before="111"/>
              <w:rPr>
                <w:sz w:val="24"/>
              </w:rPr>
            </w:pPr>
            <w:r>
              <w:rPr>
                <w:sz w:val="24"/>
              </w:rPr>
              <w:t>Không liệt</w:t>
            </w:r>
          </w:p>
        </w:tc>
        <w:tc>
          <w:tcPr>
            <w:tcW w:w="922" w:type="dxa"/>
            <w:tcBorders>
              <w:bottom w:val="nil"/>
            </w:tcBorders>
          </w:tcPr>
          <w:p w:rsidR="00AE06C4" w:rsidRDefault="00DF6B36">
            <w:pPr>
              <w:pStyle w:val="TableParagraph"/>
              <w:spacing w:before="111"/>
              <w:ind w:left="104"/>
              <w:rPr>
                <w:sz w:val="24"/>
              </w:rPr>
            </w:pPr>
            <w:r>
              <w:rPr>
                <w:sz w:val="24"/>
              </w:rPr>
              <w:t>0</w:t>
            </w:r>
          </w:p>
        </w:tc>
      </w:tr>
      <w:tr w:rsidR="00AE06C4">
        <w:trPr>
          <w:trHeight w:val="336"/>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before="55" w:line="261" w:lineRule="exact"/>
              <w:rPr>
                <w:sz w:val="24"/>
              </w:rPr>
            </w:pPr>
            <w:r>
              <w:rPr>
                <w:sz w:val="24"/>
              </w:rPr>
              <w:t>Liệt nh (chỉ mất cân đối khi cƣời và nói, vận động chủ</w:t>
            </w:r>
          </w:p>
        </w:tc>
        <w:tc>
          <w:tcPr>
            <w:tcW w:w="922" w:type="dxa"/>
            <w:tcBorders>
              <w:top w:val="nil"/>
              <w:bottom w:val="nil"/>
            </w:tcBorders>
          </w:tcPr>
          <w:p w:rsidR="00AE06C4" w:rsidRDefault="00DF6B36">
            <w:pPr>
              <w:pStyle w:val="TableParagraph"/>
              <w:spacing w:before="55" w:line="261" w:lineRule="exact"/>
              <w:ind w:left="104"/>
              <w:rPr>
                <w:sz w:val="24"/>
              </w:rPr>
            </w:pPr>
            <w:r>
              <w:rPr>
                <w:sz w:val="24"/>
              </w:rPr>
              <w:t>1</w:t>
            </w:r>
          </w:p>
        </w:tc>
      </w:tr>
      <w:tr w:rsidR="00AE06C4">
        <w:trPr>
          <w:trHeight w:val="335"/>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line="271" w:lineRule="exact"/>
              <w:rPr>
                <w:sz w:val="24"/>
              </w:rPr>
            </w:pPr>
            <w:r>
              <w:rPr>
                <w:sz w:val="24"/>
              </w:rPr>
              <w:t>động vẫn bình thƣờng)</w:t>
            </w:r>
          </w:p>
        </w:tc>
        <w:tc>
          <w:tcPr>
            <w:tcW w:w="922" w:type="dxa"/>
            <w:tcBorders>
              <w:top w:val="nil"/>
              <w:bottom w:val="nil"/>
            </w:tcBorders>
          </w:tcPr>
          <w:p w:rsidR="00AE06C4" w:rsidRDefault="00AE06C4">
            <w:pPr>
              <w:pStyle w:val="TableParagraph"/>
              <w:ind w:left="0"/>
              <w:rPr>
                <w:sz w:val="24"/>
              </w:rPr>
            </w:pPr>
          </w:p>
        </w:tc>
      </w:tr>
      <w:tr w:rsidR="00AE06C4">
        <w:trPr>
          <w:trHeight w:val="671"/>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before="55"/>
              <w:ind w:right="308"/>
              <w:rPr>
                <w:sz w:val="24"/>
              </w:rPr>
            </w:pPr>
            <w:r>
              <w:rPr>
                <w:sz w:val="24"/>
              </w:rPr>
              <w:t xml:space="preserve">Liệt một phần (liệt rõ rệt, nhƣng vẫn còn cử động </w:t>
            </w:r>
            <w:r>
              <w:rPr>
                <w:spacing w:val="-16"/>
                <w:sz w:val="24"/>
              </w:rPr>
              <w:t xml:space="preserve">phần </w:t>
            </w:r>
            <w:r>
              <w:rPr>
                <w:sz w:val="24"/>
              </w:rPr>
              <w:t>nào)</w:t>
            </w:r>
          </w:p>
        </w:tc>
        <w:tc>
          <w:tcPr>
            <w:tcW w:w="922" w:type="dxa"/>
            <w:tcBorders>
              <w:top w:val="nil"/>
              <w:bottom w:val="nil"/>
            </w:tcBorders>
          </w:tcPr>
          <w:p w:rsidR="00AE06C4" w:rsidRDefault="00DF6B36">
            <w:pPr>
              <w:pStyle w:val="TableParagraph"/>
              <w:spacing w:before="175"/>
              <w:ind w:left="104"/>
              <w:rPr>
                <w:sz w:val="24"/>
              </w:rPr>
            </w:pPr>
            <w:r>
              <w:rPr>
                <w:sz w:val="24"/>
              </w:rPr>
              <w:t>2</w:t>
            </w:r>
          </w:p>
        </w:tc>
      </w:tr>
      <w:tr w:rsidR="00AE06C4">
        <w:trPr>
          <w:trHeight w:val="614"/>
        </w:trPr>
        <w:tc>
          <w:tcPr>
            <w:tcW w:w="2317" w:type="dxa"/>
            <w:tcBorders>
              <w:top w:val="nil"/>
            </w:tcBorders>
          </w:tcPr>
          <w:p w:rsidR="00AE06C4" w:rsidRDefault="00AE06C4">
            <w:pPr>
              <w:pStyle w:val="TableParagraph"/>
              <w:ind w:left="0"/>
              <w:rPr>
                <w:sz w:val="24"/>
              </w:rPr>
            </w:pPr>
          </w:p>
        </w:tc>
        <w:tc>
          <w:tcPr>
            <w:tcW w:w="5769" w:type="dxa"/>
            <w:tcBorders>
              <w:top w:val="nil"/>
            </w:tcBorders>
          </w:tcPr>
          <w:p w:rsidR="00AE06C4" w:rsidRDefault="00DF6B36">
            <w:pPr>
              <w:pStyle w:val="TableParagraph"/>
              <w:spacing w:before="55" w:line="270" w:lineRule="atLeast"/>
              <w:ind w:right="105"/>
              <w:rPr>
                <w:sz w:val="24"/>
              </w:rPr>
            </w:pPr>
            <w:r>
              <w:rPr>
                <w:sz w:val="24"/>
              </w:rPr>
              <w:t>Liệt hoàn toàn (hoàn toàn không có chút cử động nào của nửa mặt)</w:t>
            </w:r>
          </w:p>
        </w:tc>
        <w:tc>
          <w:tcPr>
            <w:tcW w:w="922" w:type="dxa"/>
            <w:tcBorders>
              <w:top w:val="nil"/>
            </w:tcBorders>
          </w:tcPr>
          <w:p w:rsidR="00AE06C4" w:rsidRDefault="00AE06C4">
            <w:pPr>
              <w:pStyle w:val="TableParagraph"/>
              <w:spacing w:before="7"/>
              <w:ind w:left="0"/>
              <w:rPr>
                <w:sz w:val="25"/>
              </w:rPr>
            </w:pPr>
          </w:p>
          <w:p w:rsidR="00AE06C4" w:rsidRDefault="00DF6B36">
            <w:pPr>
              <w:pStyle w:val="TableParagraph"/>
              <w:ind w:left="104"/>
              <w:rPr>
                <w:sz w:val="24"/>
              </w:rPr>
            </w:pPr>
            <w:r>
              <w:rPr>
                <w:sz w:val="24"/>
              </w:rPr>
              <w:t>3</w:t>
            </w:r>
          </w:p>
        </w:tc>
      </w:tr>
    </w:tbl>
    <w:p w:rsidR="00AE06C4" w:rsidRDefault="00AE06C4">
      <w:pPr>
        <w:rPr>
          <w:sz w:val="24"/>
        </w:rPr>
        <w:sectPr w:rsidR="00AE06C4">
          <w:type w:val="continuous"/>
          <w:pgSz w:w="11910" w:h="16840"/>
          <w:pgMar w:top="1280" w:right="920" w:bottom="280" w:left="148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317"/>
        <w:gridCol w:w="5769"/>
        <w:gridCol w:w="922"/>
      </w:tblGrid>
      <w:tr w:rsidR="00AE06C4">
        <w:trPr>
          <w:trHeight w:val="395"/>
        </w:trPr>
        <w:tc>
          <w:tcPr>
            <w:tcW w:w="2317" w:type="dxa"/>
          </w:tcPr>
          <w:p w:rsidR="00AE06C4" w:rsidRDefault="00DF6B36">
            <w:pPr>
              <w:pStyle w:val="TableParagraph"/>
              <w:spacing w:before="117" w:line="259" w:lineRule="exact"/>
              <w:ind w:left="817" w:right="804"/>
              <w:jc w:val="center"/>
              <w:rPr>
                <w:b/>
                <w:sz w:val="24"/>
              </w:rPr>
            </w:pPr>
            <w:r>
              <w:rPr>
                <w:b/>
                <w:sz w:val="24"/>
              </w:rPr>
              <w:lastRenderedPageBreak/>
              <w:t>Khám</w:t>
            </w:r>
          </w:p>
        </w:tc>
        <w:tc>
          <w:tcPr>
            <w:tcW w:w="5769" w:type="dxa"/>
          </w:tcPr>
          <w:p w:rsidR="00AE06C4" w:rsidRDefault="00DF6B36">
            <w:pPr>
              <w:pStyle w:val="TableParagraph"/>
              <w:spacing w:before="117" w:line="259" w:lineRule="exact"/>
              <w:ind w:left="2380" w:right="2366"/>
              <w:jc w:val="center"/>
              <w:rPr>
                <w:b/>
                <w:sz w:val="24"/>
              </w:rPr>
            </w:pPr>
            <w:r>
              <w:rPr>
                <w:b/>
                <w:sz w:val="24"/>
              </w:rPr>
              <w:t>Biểu hiện</w:t>
            </w:r>
          </w:p>
        </w:tc>
        <w:tc>
          <w:tcPr>
            <w:tcW w:w="922" w:type="dxa"/>
          </w:tcPr>
          <w:p w:rsidR="00AE06C4" w:rsidRDefault="00DF6B36">
            <w:pPr>
              <w:pStyle w:val="TableParagraph"/>
              <w:spacing w:before="117" w:line="259" w:lineRule="exact"/>
              <w:ind w:left="183"/>
              <w:rPr>
                <w:b/>
                <w:sz w:val="24"/>
              </w:rPr>
            </w:pPr>
            <w:r>
              <w:rPr>
                <w:b/>
                <w:sz w:val="24"/>
              </w:rPr>
              <w:t>Điểm</w:t>
            </w:r>
          </w:p>
        </w:tc>
      </w:tr>
      <w:tr w:rsidR="00AE06C4">
        <w:trPr>
          <w:trHeight w:val="452"/>
        </w:trPr>
        <w:tc>
          <w:tcPr>
            <w:tcW w:w="2317" w:type="dxa"/>
            <w:tcBorders>
              <w:bottom w:val="nil"/>
            </w:tcBorders>
          </w:tcPr>
          <w:p w:rsidR="00AE06C4" w:rsidRDefault="00DF6B36">
            <w:pPr>
              <w:pStyle w:val="TableParagraph"/>
              <w:spacing w:before="111"/>
              <w:rPr>
                <w:sz w:val="24"/>
              </w:rPr>
            </w:pPr>
            <w:r>
              <w:rPr>
                <w:sz w:val="24"/>
              </w:rPr>
              <w:t>5. Vận động tay trái:</w:t>
            </w:r>
          </w:p>
        </w:tc>
        <w:tc>
          <w:tcPr>
            <w:tcW w:w="5769" w:type="dxa"/>
            <w:tcBorders>
              <w:bottom w:val="nil"/>
            </w:tcBorders>
          </w:tcPr>
          <w:p w:rsidR="00AE06C4" w:rsidRDefault="00DF6B36">
            <w:pPr>
              <w:pStyle w:val="TableParagraph"/>
              <w:spacing w:before="111"/>
              <w:rPr>
                <w:sz w:val="24"/>
              </w:rPr>
            </w:pPr>
            <w:r>
              <w:rPr>
                <w:sz w:val="24"/>
              </w:rPr>
              <w:t>Không lệch (giữ đƣợc hơn 10 giây)</w:t>
            </w:r>
          </w:p>
        </w:tc>
        <w:tc>
          <w:tcPr>
            <w:tcW w:w="922" w:type="dxa"/>
            <w:tcBorders>
              <w:bottom w:val="nil"/>
            </w:tcBorders>
          </w:tcPr>
          <w:p w:rsidR="00AE06C4" w:rsidRDefault="00DF6B36">
            <w:pPr>
              <w:pStyle w:val="TableParagraph"/>
              <w:spacing w:before="111"/>
              <w:ind w:left="104"/>
              <w:rPr>
                <w:sz w:val="24"/>
              </w:rPr>
            </w:pPr>
            <w:r>
              <w:rPr>
                <w:sz w:val="24"/>
              </w:rPr>
              <w:t>0</w:t>
            </w:r>
          </w:p>
        </w:tc>
      </w:tr>
      <w:tr w:rsidR="00AE06C4">
        <w:trPr>
          <w:trHeight w:val="395"/>
        </w:trPr>
        <w:tc>
          <w:tcPr>
            <w:tcW w:w="2317" w:type="dxa"/>
            <w:tcBorders>
              <w:top w:val="nil"/>
              <w:bottom w:val="nil"/>
            </w:tcBorders>
          </w:tcPr>
          <w:p w:rsidR="00AE06C4" w:rsidRDefault="00DF6B36">
            <w:pPr>
              <w:pStyle w:val="TableParagraph"/>
              <w:spacing w:before="55"/>
              <w:rPr>
                <w:sz w:val="24"/>
              </w:rPr>
            </w:pPr>
            <w:r>
              <w:rPr>
                <w:sz w:val="24"/>
              </w:rPr>
              <w:t>(duỗi thẳng tay</w:t>
            </w:r>
          </w:p>
        </w:tc>
        <w:tc>
          <w:tcPr>
            <w:tcW w:w="5769" w:type="dxa"/>
            <w:tcBorders>
              <w:top w:val="nil"/>
              <w:bottom w:val="nil"/>
            </w:tcBorders>
          </w:tcPr>
          <w:p w:rsidR="00AE06C4" w:rsidRDefault="00DF6B36">
            <w:pPr>
              <w:pStyle w:val="TableParagraph"/>
              <w:spacing w:before="55"/>
              <w:rPr>
                <w:sz w:val="24"/>
              </w:rPr>
            </w:pPr>
            <w:r>
              <w:rPr>
                <w:sz w:val="24"/>
              </w:rPr>
              <w:t>Lệch (giữ đƣợc, nhƣng lệch thấp xuống trƣớc 10 giây)</w:t>
            </w:r>
          </w:p>
        </w:tc>
        <w:tc>
          <w:tcPr>
            <w:tcW w:w="922" w:type="dxa"/>
            <w:tcBorders>
              <w:top w:val="nil"/>
              <w:bottom w:val="nil"/>
            </w:tcBorders>
          </w:tcPr>
          <w:p w:rsidR="00AE06C4" w:rsidRDefault="00DF6B36">
            <w:pPr>
              <w:pStyle w:val="TableParagraph"/>
              <w:spacing w:before="55"/>
              <w:ind w:left="104"/>
              <w:rPr>
                <w:sz w:val="24"/>
              </w:rPr>
            </w:pPr>
            <w:r>
              <w:rPr>
                <w:sz w:val="24"/>
              </w:rPr>
              <w:t>1</w:t>
            </w:r>
          </w:p>
        </w:tc>
      </w:tr>
      <w:tr w:rsidR="00AE06C4">
        <w:trPr>
          <w:trHeight w:val="335"/>
        </w:trPr>
        <w:tc>
          <w:tcPr>
            <w:tcW w:w="2317" w:type="dxa"/>
            <w:tcBorders>
              <w:top w:val="nil"/>
              <w:bottom w:val="nil"/>
            </w:tcBorders>
          </w:tcPr>
          <w:p w:rsidR="00AE06C4" w:rsidRDefault="00DF6B36">
            <w:pPr>
              <w:pStyle w:val="TableParagraph"/>
              <w:spacing w:before="55" w:line="261" w:lineRule="exact"/>
              <w:rPr>
                <w:sz w:val="24"/>
              </w:rPr>
            </w:pPr>
            <w:r>
              <w:rPr>
                <w:sz w:val="24"/>
              </w:rPr>
              <w:t>90 độ nếu ngồi,</w:t>
            </w:r>
          </w:p>
        </w:tc>
        <w:tc>
          <w:tcPr>
            <w:tcW w:w="5769" w:type="dxa"/>
            <w:tcBorders>
              <w:top w:val="nil"/>
              <w:bottom w:val="nil"/>
            </w:tcBorders>
          </w:tcPr>
          <w:p w:rsidR="00AE06C4" w:rsidRDefault="00DF6B36">
            <w:pPr>
              <w:pStyle w:val="TableParagraph"/>
              <w:spacing w:before="55" w:line="261" w:lineRule="exact"/>
              <w:rPr>
                <w:sz w:val="24"/>
              </w:rPr>
            </w:pPr>
            <w:r>
              <w:rPr>
                <w:sz w:val="24"/>
              </w:rPr>
              <w:t>Không chống đƣợc trọng lực (lệch nhanh, nhƣng có cố</w:t>
            </w:r>
          </w:p>
        </w:tc>
        <w:tc>
          <w:tcPr>
            <w:tcW w:w="922" w:type="dxa"/>
            <w:tcBorders>
              <w:top w:val="nil"/>
              <w:bottom w:val="nil"/>
            </w:tcBorders>
          </w:tcPr>
          <w:p w:rsidR="00AE06C4" w:rsidRDefault="00AE06C4">
            <w:pPr>
              <w:pStyle w:val="TableParagraph"/>
              <w:ind w:left="0"/>
              <w:rPr>
                <w:sz w:val="24"/>
              </w:rPr>
            </w:pPr>
          </w:p>
        </w:tc>
      </w:tr>
      <w:tr w:rsidR="00AE06C4">
        <w:trPr>
          <w:trHeight w:val="396"/>
        </w:trPr>
        <w:tc>
          <w:tcPr>
            <w:tcW w:w="2317" w:type="dxa"/>
            <w:tcBorders>
              <w:top w:val="nil"/>
              <w:bottom w:val="nil"/>
            </w:tcBorders>
          </w:tcPr>
          <w:p w:rsidR="00AE06C4" w:rsidRDefault="00DF6B36">
            <w:pPr>
              <w:pStyle w:val="TableParagraph"/>
              <w:spacing w:before="115" w:line="261" w:lineRule="exact"/>
              <w:rPr>
                <w:sz w:val="24"/>
              </w:rPr>
            </w:pPr>
            <w:r>
              <w:rPr>
                <w:sz w:val="24"/>
              </w:rPr>
              <w:t>hoặc 45 độ nếu nằm,</w:t>
            </w:r>
          </w:p>
        </w:tc>
        <w:tc>
          <w:tcPr>
            <w:tcW w:w="5769" w:type="dxa"/>
            <w:tcBorders>
              <w:top w:val="nil"/>
              <w:bottom w:val="nil"/>
            </w:tcBorders>
          </w:tcPr>
          <w:p w:rsidR="00AE06C4" w:rsidRDefault="00DF6B36">
            <w:pPr>
              <w:pStyle w:val="TableParagraph"/>
              <w:spacing w:line="271" w:lineRule="exact"/>
              <w:rPr>
                <w:sz w:val="24"/>
              </w:rPr>
            </w:pPr>
            <w:r>
              <w:rPr>
                <w:sz w:val="24"/>
              </w:rPr>
              <w:t>giữ lại)</w:t>
            </w:r>
          </w:p>
        </w:tc>
        <w:tc>
          <w:tcPr>
            <w:tcW w:w="922" w:type="dxa"/>
            <w:tcBorders>
              <w:top w:val="nil"/>
              <w:bottom w:val="nil"/>
            </w:tcBorders>
          </w:tcPr>
          <w:p w:rsidR="00AE06C4" w:rsidRDefault="00DF6B36">
            <w:pPr>
              <w:pStyle w:val="TableParagraph"/>
              <w:spacing w:before="115" w:line="261" w:lineRule="exact"/>
              <w:ind w:left="104"/>
              <w:rPr>
                <w:sz w:val="24"/>
              </w:rPr>
            </w:pPr>
            <w:r>
              <w:rPr>
                <w:sz w:val="24"/>
              </w:rPr>
              <w:t>2</w:t>
            </w:r>
          </w:p>
        </w:tc>
      </w:tr>
      <w:tr w:rsidR="00AE06C4">
        <w:trPr>
          <w:trHeight w:val="275"/>
        </w:trPr>
        <w:tc>
          <w:tcPr>
            <w:tcW w:w="2317" w:type="dxa"/>
            <w:tcBorders>
              <w:top w:val="nil"/>
              <w:bottom w:val="nil"/>
            </w:tcBorders>
          </w:tcPr>
          <w:p w:rsidR="00AE06C4" w:rsidRDefault="00DF6B36">
            <w:pPr>
              <w:pStyle w:val="TableParagraph"/>
              <w:spacing w:line="256" w:lineRule="exact"/>
              <w:rPr>
                <w:sz w:val="24"/>
              </w:rPr>
            </w:pPr>
            <w:r>
              <w:rPr>
                <w:sz w:val="24"/>
              </w:rPr>
              <w:t>trong 10 giây)</w:t>
            </w:r>
          </w:p>
        </w:tc>
        <w:tc>
          <w:tcPr>
            <w:tcW w:w="5769" w:type="dxa"/>
            <w:tcBorders>
              <w:top w:val="nil"/>
              <w:bottom w:val="nil"/>
            </w:tcBorders>
          </w:tcPr>
          <w:p w:rsidR="00AE06C4" w:rsidRDefault="00DF6B36">
            <w:pPr>
              <w:pStyle w:val="TableParagraph"/>
              <w:spacing w:line="256" w:lineRule="exact"/>
              <w:rPr>
                <w:sz w:val="24"/>
              </w:rPr>
            </w:pPr>
            <w:r>
              <w:rPr>
                <w:sz w:val="24"/>
              </w:rPr>
              <w:t>Rơi tự do (tay rơi hoàn toàn, cố nhƣng không cƣỡng lại</w:t>
            </w:r>
          </w:p>
        </w:tc>
        <w:tc>
          <w:tcPr>
            <w:tcW w:w="922" w:type="dxa"/>
            <w:tcBorders>
              <w:top w:val="nil"/>
              <w:bottom w:val="nil"/>
            </w:tcBorders>
          </w:tcPr>
          <w:p w:rsidR="00AE06C4" w:rsidRDefault="00AE06C4">
            <w:pPr>
              <w:pStyle w:val="TableParagraph"/>
              <w:ind w:left="0"/>
              <w:rPr>
                <w:sz w:val="20"/>
              </w:rPr>
            </w:pPr>
          </w:p>
        </w:tc>
      </w:tr>
      <w:tr w:rsidR="00AE06C4">
        <w:trPr>
          <w:trHeight w:val="852"/>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line="271" w:lineRule="exact"/>
              <w:rPr>
                <w:sz w:val="24"/>
              </w:rPr>
            </w:pPr>
            <w:r>
              <w:rPr>
                <w:sz w:val="24"/>
              </w:rPr>
              <w:t>đƣợc)</w:t>
            </w:r>
          </w:p>
          <w:p w:rsidR="00AE06C4" w:rsidRDefault="00DF6B36">
            <w:pPr>
              <w:pStyle w:val="TableParagraph"/>
              <w:spacing w:before="120"/>
              <w:rPr>
                <w:sz w:val="24"/>
              </w:rPr>
            </w:pPr>
            <w:r>
              <w:rPr>
                <w:sz w:val="24"/>
              </w:rPr>
              <w:t>Không cử động</w:t>
            </w:r>
          </w:p>
        </w:tc>
        <w:tc>
          <w:tcPr>
            <w:tcW w:w="922" w:type="dxa"/>
            <w:tcBorders>
              <w:top w:val="nil"/>
              <w:bottom w:val="nil"/>
            </w:tcBorders>
          </w:tcPr>
          <w:p w:rsidR="00AE06C4" w:rsidRDefault="00AE06C4">
            <w:pPr>
              <w:pStyle w:val="TableParagraph"/>
              <w:spacing w:before="4"/>
              <w:ind w:left="0"/>
              <w:rPr>
                <w:sz w:val="20"/>
              </w:rPr>
            </w:pPr>
          </w:p>
          <w:p w:rsidR="00AE06C4" w:rsidRDefault="00DF6B36">
            <w:pPr>
              <w:pStyle w:val="TableParagraph"/>
              <w:spacing w:before="1"/>
              <w:ind w:left="104"/>
              <w:rPr>
                <w:sz w:val="24"/>
              </w:rPr>
            </w:pPr>
            <w:r>
              <w:rPr>
                <w:sz w:val="24"/>
              </w:rPr>
              <w:t>3</w:t>
            </w:r>
          </w:p>
        </w:tc>
      </w:tr>
      <w:tr w:rsidR="00AE06C4">
        <w:trPr>
          <w:trHeight w:val="458"/>
        </w:trPr>
        <w:tc>
          <w:tcPr>
            <w:tcW w:w="2317" w:type="dxa"/>
            <w:tcBorders>
              <w:top w:val="nil"/>
            </w:tcBorders>
          </w:tcPr>
          <w:p w:rsidR="00AE06C4" w:rsidRDefault="00AE06C4">
            <w:pPr>
              <w:pStyle w:val="TableParagraph"/>
              <w:ind w:left="0"/>
              <w:rPr>
                <w:sz w:val="24"/>
              </w:rPr>
            </w:pPr>
          </w:p>
        </w:tc>
        <w:tc>
          <w:tcPr>
            <w:tcW w:w="5769" w:type="dxa"/>
            <w:tcBorders>
              <w:top w:val="nil"/>
            </w:tcBorders>
          </w:tcPr>
          <w:p w:rsidR="00AE06C4" w:rsidRDefault="00AE06C4">
            <w:pPr>
              <w:pStyle w:val="TableParagraph"/>
              <w:ind w:left="0"/>
              <w:rPr>
                <w:sz w:val="24"/>
              </w:rPr>
            </w:pPr>
          </w:p>
        </w:tc>
        <w:tc>
          <w:tcPr>
            <w:tcW w:w="922" w:type="dxa"/>
            <w:tcBorders>
              <w:top w:val="nil"/>
            </w:tcBorders>
          </w:tcPr>
          <w:p w:rsidR="00AE06C4" w:rsidRDefault="00DF6B36">
            <w:pPr>
              <w:pStyle w:val="TableParagraph"/>
              <w:spacing w:before="175" w:line="264" w:lineRule="exact"/>
              <w:ind w:left="104"/>
              <w:rPr>
                <w:sz w:val="24"/>
              </w:rPr>
            </w:pPr>
            <w:r>
              <w:rPr>
                <w:sz w:val="24"/>
              </w:rPr>
              <w:t>4</w:t>
            </w:r>
          </w:p>
        </w:tc>
      </w:tr>
      <w:tr w:rsidR="00AE06C4">
        <w:trPr>
          <w:trHeight w:val="453"/>
        </w:trPr>
        <w:tc>
          <w:tcPr>
            <w:tcW w:w="2317" w:type="dxa"/>
            <w:tcBorders>
              <w:bottom w:val="nil"/>
            </w:tcBorders>
          </w:tcPr>
          <w:p w:rsidR="00AE06C4" w:rsidRDefault="00DF6B36">
            <w:pPr>
              <w:pStyle w:val="TableParagraph"/>
              <w:spacing w:before="112"/>
              <w:rPr>
                <w:sz w:val="24"/>
              </w:rPr>
            </w:pPr>
            <w:r>
              <w:rPr>
                <w:sz w:val="24"/>
              </w:rPr>
              <w:t>6. Vận động tay phải:</w:t>
            </w:r>
          </w:p>
        </w:tc>
        <w:tc>
          <w:tcPr>
            <w:tcW w:w="5769" w:type="dxa"/>
            <w:tcBorders>
              <w:bottom w:val="nil"/>
            </w:tcBorders>
          </w:tcPr>
          <w:p w:rsidR="00AE06C4" w:rsidRDefault="00DF6B36">
            <w:pPr>
              <w:pStyle w:val="TableParagraph"/>
              <w:spacing w:before="112"/>
              <w:rPr>
                <w:sz w:val="24"/>
              </w:rPr>
            </w:pPr>
            <w:r>
              <w:rPr>
                <w:sz w:val="24"/>
              </w:rPr>
              <w:t>Không lệch (giữ đƣợc hơn 10 giây)</w:t>
            </w:r>
          </w:p>
        </w:tc>
        <w:tc>
          <w:tcPr>
            <w:tcW w:w="922" w:type="dxa"/>
            <w:tcBorders>
              <w:bottom w:val="nil"/>
            </w:tcBorders>
          </w:tcPr>
          <w:p w:rsidR="00AE06C4" w:rsidRDefault="00DF6B36">
            <w:pPr>
              <w:pStyle w:val="TableParagraph"/>
              <w:spacing w:before="112"/>
              <w:ind w:left="104"/>
              <w:rPr>
                <w:sz w:val="24"/>
              </w:rPr>
            </w:pPr>
            <w:r>
              <w:rPr>
                <w:sz w:val="24"/>
              </w:rPr>
              <w:t>0</w:t>
            </w:r>
          </w:p>
        </w:tc>
      </w:tr>
      <w:tr w:rsidR="00AE06C4">
        <w:trPr>
          <w:trHeight w:val="395"/>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before="55"/>
              <w:rPr>
                <w:sz w:val="24"/>
              </w:rPr>
            </w:pPr>
            <w:r>
              <w:rPr>
                <w:sz w:val="24"/>
              </w:rPr>
              <w:t>Lệch (giữ đƣợc, nhƣng lệch thấp xuống trƣớc 10 giây)</w:t>
            </w:r>
          </w:p>
        </w:tc>
        <w:tc>
          <w:tcPr>
            <w:tcW w:w="922" w:type="dxa"/>
            <w:tcBorders>
              <w:top w:val="nil"/>
              <w:bottom w:val="nil"/>
            </w:tcBorders>
          </w:tcPr>
          <w:p w:rsidR="00AE06C4" w:rsidRDefault="00DF6B36">
            <w:pPr>
              <w:pStyle w:val="TableParagraph"/>
              <w:spacing w:before="55"/>
              <w:ind w:left="104"/>
              <w:rPr>
                <w:sz w:val="24"/>
              </w:rPr>
            </w:pPr>
            <w:r>
              <w:rPr>
                <w:sz w:val="24"/>
              </w:rPr>
              <w:t>1</w:t>
            </w:r>
          </w:p>
        </w:tc>
      </w:tr>
      <w:tr w:rsidR="00AE06C4">
        <w:trPr>
          <w:trHeight w:val="336"/>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before="55" w:line="261" w:lineRule="exact"/>
              <w:rPr>
                <w:sz w:val="24"/>
              </w:rPr>
            </w:pPr>
            <w:r>
              <w:rPr>
                <w:sz w:val="24"/>
              </w:rPr>
              <w:t>Không chống đƣợc trọng lực (lệch nhanh, nhƣng có cố</w:t>
            </w:r>
          </w:p>
        </w:tc>
        <w:tc>
          <w:tcPr>
            <w:tcW w:w="922" w:type="dxa"/>
            <w:tcBorders>
              <w:top w:val="nil"/>
              <w:bottom w:val="nil"/>
            </w:tcBorders>
          </w:tcPr>
          <w:p w:rsidR="00AE06C4" w:rsidRDefault="00AE06C4">
            <w:pPr>
              <w:pStyle w:val="TableParagraph"/>
              <w:ind w:left="0"/>
              <w:rPr>
                <w:sz w:val="24"/>
              </w:rPr>
            </w:pPr>
          </w:p>
        </w:tc>
      </w:tr>
      <w:tr w:rsidR="00AE06C4">
        <w:trPr>
          <w:trHeight w:val="395"/>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line="271" w:lineRule="exact"/>
              <w:rPr>
                <w:sz w:val="24"/>
              </w:rPr>
            </w:pPr>
            <w:r>
              <w:rPr>
                <w:sz w:val="24"/>
              </w:rPr>
              <w:t>giữ lại)</w:t>
            </w:r>
          </w:p>
        </w:tc>
        <w:tc>
          <w:tcPr>
            <w:tcW w:w="922" w:type="dxa"/>
            <w:tcBorders>
              <w:top w:val="nil"/>
              <w:bottom w:val="nil"/>
            </w:tcBorders>
          </w:tcPr>
          <w:p w:rsidR="00AE06C4" w:rsidRDefault="00DF6B36">
            <w:pPr>
              <w:pStyle w:val="TableParagraph"/>
              <w:spacing w:before="115" w:line="261" w:lineRule="exact"/>
              <w:ind w:left="104"/>
              <w:rPr>
                <w:sz w:val="24"/>
              </w:rPr>
            </w:pPr>
            <w:r>
              <w:rPr>
                <w:sz w:val="24"/>
              </w:rPr>
              <w:t>2</w:t>
            </w:r>
          </w:p>
        </w:tc>
      </w:tr>
      <w:tr w:rsidR="00AE06C4">
        <w:trPr>
          <w:trHeight w:val="276"/>
        </w:trPr>
        <w:tc>
          <w:tcPr>
            <w:tcW w:w="2317" w:type="dxa"/>
            <w:tcBorders>
              <w:top w:val="nil"/>
              <w:bottom w:val="nil"/>
            </w:tcBorders>
          </w:tcPr>
          <w:p w:rsidR="00AE06C4" w:rsidRDefault="00AE06C4">
            <w:pPr>
              <w:pStyle w:val="TableParagraph"/>
              <w:ind w:left="0"/>
              <w:rPr>
                <w:sz w:val="20"/>
              </w:rPr>
            </w:pPr>
          </w:p>
        </w:tc>
        <w:tc>
          <w:tcPr>
            <w:tcW w:w="5769" w:type="dxa"/>
            <w:tcBorders>
              <w:top w:val="nil"/>
              <w:bottom w:val="nil"/>
            </w:tcBorders>
          </w:tcPr>
          <w:p w:rsidR="00AE06C4" w:rsidRDefault="00DF6B36">
            <w:pPr>
              <w:pStyle w:val="TableParagraph"/>
              <w:spacing w:line="256" w:lineRule="exact"/>
              <w:rPr>
                <w:sz w:val="24"/>
              </w:rPr>
            </w:pPr>
            <w:r>
              <w:rPr>
                <w:sz w:val="24"/>
              </w:rPr>
              <w:t>Rơi tự do (tay rơi hoàn toàn, cố nhƣng không cƣỡng lại</w:t>
            </w:r>
          </w:p>
        </w:tc>
        <w:tc>
          <w:tcPr>
            <w:tcW w:w="922" w:type="dxa"/>
            <w:tcBorders>
              <w:top w:val="nil"/>
              <w:bottom w:val="nil"/>
            </w:tcBorders>
          </w:tcPr>
          <w:p w:rsidR="00AE06C4" w:rsidRDefault="00AE06C4">
            <w:pPr>
              <w:pStyle w:val="TableParagraph"/>
              <w:ind w:left="0"/>
              <w:rPr>
                <w:sz w:val="20"/>
              </w:rPr>
            </w:pPr>
          </w:p>
        </w:tc>
      </w:tr>
      <w:tr w:rsidR="00AE06C4">
        <w:trPr>
          <w:trHeight w:val="851"/>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line="271" w:lineRule="exact"/>
              <w:rPr>
                <w:sz w:val="24"/>
              </w:rPr>
            </w:pPr>
            <w:r>
              <w:rPr>
                <w:sz w:val="24"/>
              </w:rPr>
              <w:t>đƣợc)</w:t>
            </w:r>
          </w:p>
          <w:p w:rsidR="00AE06C4" w:rsidRDefault="00DF6B36">
            <w:pPr>
              <w:pStyle w:val="TableParagraph"/>
              <w:spacing w:before="120"/>
              <w:rPr>
                <w:sz w:val="24"/>
              </w:rPr>
            </w:pPr>
            <w:r>
              <w:rPr>
                <w:sz w:val="24"/>
              </w:rPr>
              <w:t>Không cử động</w:t>
            </w:r>
          </w:p>
        </w:tc>
        <w:tc>
          <w:tcPr>
            <w:tcW w:w="922" w:type="dxa"/>
            <w:tcBorders>
              <w:top w:val="nil"/>
              <w:bottom w:val="nil"/>
            </w:tcBorders>
          </w:tcPr>
          <w:p w:rsidR="00AE06C4" w:rsidRDefault="00AE06C4">
            <w:pPr>
              <w:pStyle w:val="TableParagraph"/>
              <w:spacing w:before="4"/>
              <w:ind w:left="0"/>
              <w:rPr>
                <w:sz w:val="20"/>
              </w:rPr>
            </w:pPr>
          </w:p>
          <w:p w:rsidR="00AE06C4" w:rsidRDefault="00DF6B36">
            <w:pPr>
              <w:pStyle w:val="TableParagraph"/>
              <w:spacing w:before="1"/>
              <w:ind w:left="104"/>
              <w:rPr>
                <w:sz w:val="24"/>
              </w:rPr>
            </w:pPr>
            <w:r>
              <w:rPr>
                <w:sz w:val="24"/>
              </w:rPr>
              <w:t>3</w:t>
            </w:r>
          </w:p>
        </w:tc>
      </w:tr>
      <w:tr w:rsidR="00AE06C4">
        <w:trPr>
          <w:trHeight w:val="458"/>
        </w:trPr>
        <w:tc>
          <w:tcPr>
            <w:tcW w:w="2317" w:type="dxa"/>
            <w:tcBorders>
              <w:top w:val="nil"/>
            </w:tcBorders>
          </w:tcPr>
          <w:p w:rsidR="00AE06C4" w:rsidRDefault="00AE06C4">
            <w:pPr>
              <w:pStyle w:val="TableParagraph"/>
              <w:ind w:left="0"/>
              <w:rPr>
                <w:sz w:val="24"/>
              </w:rPr>
            </w:pPr>
          </w:p>
        </w:tc>
        <w:tc>
          <w:tcPr>
            <w:tcW w:w="5769" w:type="dxa"/>
            <w:tcBorders>
              <w:top w:val="nil"/>
            </w:tcBorders>
          </w:tcPr>
          <w:p w:rsidR="00AE06C4" w:rsidRDefault="00AE06C4">
            <w:pPr>
              <w:pStyle w:val="TableParagraph"/>
              <w:ind w:left="0"/>
              <w:rPr>
                <w:sz w:val="24"/>
              </w:rPr>
            </w:pPr>
          </w:p>
        </w:tc>
        <w:tc>
          <w:tcPr>
            <w:tcW w:w="922" w:type="dxa"/>
            <w:tcBorders>
              <w:top w:val="nil"/>
            </w:tcBorders>
          </w:tcPr>
          <w:p w:rsidR="00AE06C4" w:rsidRDefault="00DF6B36">
            <w:pPr>
              <w:pStyle w:val="TableParagraph"/>
              <w:spacing w:before="175" w:line="264" w:lineRule="exact"/>
              <w:ind w:left="104"/>
              <w:rPr>
                <w:sz w:val="24"/>
              </w:rPr>
            </w:pPr>
            <w:r>
              <w:rPr>
                <w:sz w:val="24"/>
              </w:rPr>
              <w:t>4</w:t>
            </w:r>
          </w:p>
        </w:tc>
      </w:tr>
      <w:tr w:rsidR="00AE06C4">
        <w:trPr>
          <w:trHeight w:val="395"/>
        </w:trPr>
        <w:tc>
          <w:tcPr>
            <w:tcW w:w="2317" w:type="dxa"/>
            <w:tcBorders>
              <w:bottom w:val="nil"/>
            </w:tcBorders>
          </w:tcPr>
          <w:p w:rsidR="00AE06C4" w:rsidRDefault="00DF6B36">
            <w:pPr>
              <w:pStyle w:val="TableParagraph"/>
              <w:spacing w:before="114" w:line="261" w:lineRule="exact"/>
              <w:rPr>
                <w:sz w:val="24"/>
              </w:rPr>
            </w:pPr>
            <w:r>
              <w:rPr>
                <w:sz w:val="24"/>
              </w:rPr>
              <w:t>7. Vận động chân trái</w:t>
            </w:r>
          </w:p>
        </w:tc>
        <w:tc>
          <w:tcPr>
            <w:tcW w:w="5769" w:type="dxa"/>
            <w:tcBorders>
              <w:bottom w:val="nil"/>
            </w:tcBorders>
          </w:tcPr>
          <w:p w:rsidR="00AE06C4" w:rsidRDefault="00DF6B36">
            <w:pPr>
              <w:pStyle w:val="TableParagraph"/>
              <w:spacing w:before="114" w:line="261" w:lineRule="exact"/>
              <w:rPr>
                <w:sz w:val="24"/>
              </w:rPr>
            </w:pPr>
            <w:r>
              <w:rPr>
                <w:sz w:val="24"/>
              </w:rPr>
              <w:t>Không lệch (giữ đƣợc 30 độ hơn 5 giây)</w:t>
            </w:r>
          </w:p>
        </w:tc>
        <w:tc>
          <w:tcPr>
            <w:tcW w:w="922" w:type="dxa"/>
            <w:tcBorders>
              <w:bottom w:val="nil"/>
            </w:tcBorders>
          </w:tcPr>
          <w:p w:rsidR="00AE06C4" w:rsidRDefault="00DF6B36">
            <w:pPr>
              <w:pStyle w:val="TableParagraph"/>
              <w:spacing w:before="114" w:line="261" w:lineRule="exact"/>
              <w:ind w:left="104"/>
              <w:rPr>
                <w:sz w:val="24"/>
              </w:rPr>
            </w:pPr>
            <w:r>
              <w:rPr>
                <w:sz w:val="24"/>
              </w:rPr>
              <w:t>0</w:t>
            </w:r>
          </w:p>
        </w:tc>
      </w:tr>
      <w:tr w:rsidR="00AE06C4">
        <w:trPr>
          <w:trHeight w:val="1188"/>
        </w:trPr>
        <w:tc>
          <w:tcPr>
            <w:tcW w:w="2317" w:type="dxa"/>
            <w:tcBorders>
              <w:top w:val="nil"/>
              <w:bottom w:val="nil"/>
            </w:tcBorders>
          </w:tcPr>
          <w:p w:rsidR="00AE06C4" w:rsidRDefault="00DF6B36">
            <w:pPr>
              <w:pStyle w:val="TableParagraph"/>
              <w:ind w:right="128"/>
              <w:rPr>
                <w:sz w:val="24"/>
              </w:rPr>
            </w:pPr>
            <w:r>
              <w:rPr>
                <w:sz w:val="24"/>
              </w:rPr>
              <w:t>(nằm ngửa, giơ chân tạo góc 30 độ trong 5 giây):</w:t>
            </w:r>
          </w:p>
        </w:tc>
        <w:tc>
          <w:tcPr>
            <w:tcW w:w="5769" w:type="dxa"/>
            <w:tcBorders>
              <w:top w:val="nil"/>
              <w:bottom w:val="nil"/>
            </w:tcBorders>
          </w:tcPr>
          <w:p w:rsidR="00AE06C4" w:rsidRDefault="00DF6B36">
            <w:pPr>
              <w:pStyle w:val="TableParagraph"/>
              <w:spacing w:before="115"/>
              <w:rPr>
                <w:sz w:val="24"/>
              </w:rPr>
            </w:pPr>
            <w:r>
              <w:rPr>
                <w:sz w:val="24"/>
              </w:rPr>
              <w:t>Lệch (lệch xuống ở tƣ thế trung gian khi gần hết 5 giây)</w:t>
            </w:r>
          </w:p>
          <w:p w:rsidR="00AE06C4" w:rsidRDefault="00DF6B36">
            <w:pPr>
              <w:pStyle w:val="TableParagraph"/>
              <w:spacing w:before="120"/>
              <w:ind w:right="289"/>
              <w:rPr>
                <w:sz w:val="24"/>
              </w:rPr>
            </w:pPr>
            <w:r>
              <w:rPr>
                <w:sz w:val="24"/>
              </w:rPr>
              <w:t>Không</w:t>
            </w:r>
            <w:r>
              <w:rPr>
                <w:spacing w:val="-25"/>
                <w:sz w:val="24"/>
              </w:rPr>
              <w:t xml:space="preserve"> </w:t>
            </w:r>
            <w:r>
              <w:rPr>
                <w:sz w:val="24"/>
              </w:rPr>
              <w:t>chống</w:t>
            </w:r>
            <w:r>
              <w:rPr>
                <w:spacing w:val="-26"/>
                <w:sz w:val="24"/>
              </w:rPr>
              <w:t xml:space="preserve"> </w:t>
            </w:r>
            <w:r>
              <w:rPr>
                <w:sz w:val="24"/>
              </w:rPr>
              <w:t>đƣợc</w:t>
            </w:r>
            <w:r>
              <w:rPr>
                <w:spacing w:val="-25"/>
                <w:sz w:val="24"/>
              </w:rPr>
              <w:t xml:space="preserve"> </w:t>
            </w:r>
            <w:r>
              <w:rPr>
                <w:sz w:val="24"/>
              </w:rPr>
              <w:t>trọng</w:t>
            </w:r>
            <w:r>
              <w:rPr>
                <w:spacing w:val="-24"/>
                <w:sz w:val="24"/>
              </w:rPr>
              <w:t xml:space="preserve"> </w:t>
            </w:r>
            <w:r>
              <w:rPr>
                <w:sz w:val="24"/>
              </w:rPr>
              <w:t>lực</w:t>
            </w:r>
            <w:r>
              <w:rPr>
                <w:spacing w:val="-24"/>
                <w:sz w:val="24"/>
              </w:rPr>
              <w:t xml:space="preserve"> </w:t>
            </w:r>
            <w:r>
              <w:rPr>
                <w:sz w:val="24"/>
              </w:rPr>
              <w:t>(rơi</w:t>
            </w:r>
            <w:r>
              <w:rPr>
                <w:spacing w:val="-24"/>
                <w:sz w:val="24"/>
              </w:rPr>
              <w:t xml:space="preserve"> </w:t>
            </w:r>
            <w:r>
              <w:rPr>
                <w:sz w:val="24"/>
              </w:rPr>
              <w:t>xuống</w:t>
            </w:r>
            <w:r>
              <w:rPr>
                <w:spacing w:val="-25"/>
                <w:sz w:val="24"/>
              </w:rPr>
              <w:t xml:space="preserve"> </w:t>
            </w:r>
            <w:r>
              <w:rPr>
                <w:sz w:val="24"/>
              </w:rPr>
              <w:t>giƣờng</w:t>
            </w:r>
            <w:r>
              <w:rPr>
                <w:spacing w:val="-26"/>
                <w:sz w:val="24"/>
              </w:rPr>
              <w:t xml:space="preserve"> </w:t>
            </w:r>
            <w:r>
              <w:rPr>
                <w:sz w:val="24"/>
              </w:rPr>
              <w:t>trƣớc</w:t>
            </w:r>
            <w:r>
              <w:rPr>
                <w:spacing w:val="-74"/>
                <w:sz w:val="24"/>
              </w:rPr>
              <w:t>5</w:t>
            </w:r>
            <w:r>
              <w:rPr>
                <w:spacing w:val="-58"/>
                <w:sz w:val="24"/>
              </w:rPr>
              <w:t xml:space="preserve"> </w:t>
            </w:r>
            <w:r>
              <w:rPr>
                <w:sz w:val="24"/>
              </w:rPr>
              <w:t>giây)</w:t>
            </w:r>
          </w:p>
        </w:tc>
        <w:tc>
          <w:tcPr>
            <w:tcW w:w="922" w:type="dxa"/>
            <w:tcBorders>
              <w:top w:val="nil"/>
              <w:bottom w:val="nil"/>
            </w:tcBorders>
          </w:tcPr>
          <w:p w:rsidR="00AE06C4" w:rsidRDefault="00DF6B36">
            <w:pPr>
              <w:pStyle w:val="TableParagraph"/>
              <w:spacing w:before="115"/>
              <w:ind w:left="104"/>
              <w:rPr>
                <w:sz w:val="24"/>
              </w:rPr>
            </w:pPr>
            <w:r>
              <w:rPr>
                <w:sz w:val="24"/>
              </w:rPr>
              <w:t>1</w:t>
            </w:r>
          </w:p>
          <w:p w:rsidR="00AE06C4" w:rsidRDefault="00AE06C4">
            <w:pPr>
              <w:pStyle w:val="TableParagraph"/>
              <w:ind w:left="0"/>
              <w:rPr>
                <w:sz w:val="26"/>
              </w:rPr>
            </w:pPr>
          </w:p>
          <w:p w:rsidR="00AE06C4" w:rsidRDefault="00DF6B36">
            <w:pPr>
              <w:pStyle w:val="TableParagraph"/>
              <w:spacing w:before="217" w:line="261" w:lineRule="exact"/>
              <w:ind w:left="104"/>
              <w:rPr>
                <w:sz w:val="24"/>
              </w:rPr>
            </w:pPr>
            <w:r>
              <w:rPr>
                <w:sz w:val="24"/>
              </w:rPr>
              <w:t>2</w:t>
            </w:r>
          </w:p>
        </w:tc>
      </w:tr>
      <w:tr w:rsidR="00AE06C4">
        <w:trPr>
          <w:trHeight w:val="336"/>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line="271" w:lineRule="exact"/>
              <w:rPr>
                <w:sz w:val="24"/>
              </w:rPr>
            </w:pPr>
            <w:r>
              <w:rPr>
                <w:sz w:val="24"/>
              </w:rPr>
              <w:t>Rơi tự do</w:t>
            </w:r>
          </w:p>
        </w:tc>
        <w:tc>
          <w:tcPr>
            <w:tcW w:w="922" w:type="dxa"/>
            <w:tcBorders>
              <w:top w:val="nil"/>
              <w:bottom w:val="nil"/>
            </w:tcBorders>
          </w:tcPr>
          <w:p w:rsidR="00AE06C4" w:rsidRDefault="00AE06C4">
            <w:pPr>
              <w:pStyle w:val="TableParagraph"/>
              <w:ind w:left="0"/>
              <w:rPr>
                <w:sz w:val="24"/>
              </w:rPr>
            </w:pPr>
          </w:p>
        </w:tc>
      </w:tr>
      <w:tr w:rsidR="00AE06C4">
        <w:trPr>
          <w:trHeight w:val="515"/>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before="55"/>
              <w:rPr>
                <w:sz w:val="24"/>
              </w:rPr>
            </w:pPr>
            <w:r>
              <w:rPr>
                <w:sz w:val="24"/>
              </w:rPr>
              <w:t>Không cử động</w:t>
            </w:r>
          </w:p>
        </w:tc>
        <w:tc>
          <w:tcPr>
            <w:tcW w:w="922" w:type="dxa"/>
            <w:tcBorders>
              <w:top w:val="nil"/>
              <w:bottom w:val="nil"/>
            </w:tcBorders>
          </w:tcPr>
          <w:p w:rsidR="00AE06C4" w:rsidRDefault="00DF6B36">
            <w:pPr>
              <w:pStyle w:val="TableParagraph"/>
              <w:spacing w:before="175"/>
              <w:ind w:left="104"/>
              <w:rPr>
                <w:sz w:val="24"/>
              </w:rPr>
            </w:pPr>
            <w:r>
              <w:rPr>
                <w:sz w:val="24"/>
              </w:rPr>
              <w:t>3</w:t>
            </w:r>
          </w:p>
        </w:tc>
      </w:tr>
      <w:tr w:rsidR="00AE06C4">
        <w:trPr>
          <w:trHeight w:val="338"/>
        </w:trPr>
        <w:tc>
          <w:tcPr>
            <w:tcW w:w="2317" w:type="dxa"/>
            <w:tcBorders>
              <w:top w:val="nil"/>
            </w:tcBorders>
          </w:tcPr>
          <w:p w:rsidR="00AE06C4" w:rsidRDefault="00AE06C4">
            <w:pPr>
              <w:pStyle w:val="TableParagraph"/>
              <w:ind w:left="0"/>
              <w:rPr>
                <w:sz w:val="24"/>
              </w:rPr>
            </w:pPr>
          </w:p>
        </w:tc>
        <w:tc>
          <w:tcPr>
            <w:tcW w:w="5769" w:type="dxa"/>
            <w:tcBorders>
              <w:top w:val="nil"/>
            </w:tcBorders>
          </w:tcPr>
          <w:p w:rsidR="00AE06C4" w:rsidRDefault="00AE06C4">
            <w:pPr>
              <w:pStyle w:val="TableParagraph"/>
              <w:ind w:left="0"/>
              <w:rPr>
                <w:sz w:val="24"/>
              </w:rPr>
            </w:pPr>
          </w:p>
        </w:tc>
        <w:tc>
          <w:tcPr>
            <w:tcW w:w="922" w:type="dxa"/>
            <w:tcBorders>
              <w:top w:val="nil"/>
            </w:tcBorders>
          </w:tcPr>
          <w:p w:rsidR="00AE06C4" w:rsidRDefault="00DF6B36">
            <w:pPr>
              <w:pStyle w:val="TableParagraph"/>
              <w:spacing w:before="55" w:line="264" w:lineRule="exact"/>
              <w:ind w:left="104"/>
              <w:rPr>
                <w:sz w:val="24"/>
              </w:rPr>
            </w:pPr>
            <w:r>
              <w:rPr>
                <w:sz w:val="24"/>
              </w:rPr>
              <w:t>4</w:t>
            </w:r>
          </w:p>
        </w:tc>
      </w:tr>
      <w:tr w:rsidR="00AE06C4">
        <w:trPr>
          <w:trHeight w:val="392"/>
        </w:trPr>
        <w:tc>
          <w:tcPr>
            <w:tcW w:w="2317" w:type="dxa"/>
            <w:tcBorders>
              <w:bottom w:val="nil"/>
            </w:tcBorders>
          </w:tcPr>
          <w:p w:rsidR="00AE06C4" w:rsidRDefault="00DF6B36">
            <w:pPr>
              <w:pStyle w:val="TableParagraph"/>
              <w:spacing w:before="111" w:line="261" w:lineRule="exact"/>
              <w:rPr>
                <w:sz w:val="24"/>
              </w:rPr>
            </w:pPr>
            <w:r>
              <w:rPr>
                <w:sz w:val="24"/>
              </w:rPr>
              <w:t>8. Vận động chân trái</w:t>
            </w:r>
          </w:p>
        </w:tc>
        <w:tc>
          <w:tcPr>
            <w:tcW w:w="5769" w:type="dxa"/>
            <w:tcBorders>
              <w:bottom w:val="nil"/>
            </w:tcBorders>
          </w:tcPr>
          <w:p w:rsidR="00AE06C4" w:rsidRDefault="00DF6B36">
            <w:pPr>
              <w:pStyle w:val="TableParagraph"/>
              <w:spacing w:before="111" w:line="261" w:lineRule="exact"/>
              <w:rPr>
                <w:sz w:val="24"/>
              </w:rPr>
            </w:pPr>
            <w:r>
              <w:rPr>
                <w:sz w:val="24"/>
              </w:rPr>
              <w:t>Không lệch (giữ đƣợc 30 độ hơn 5 giây)</w:t>
            </w:r>
          </w:p>
        </w:tc>
        <w:tc>
          <w:tcPr>
            <w:tcW w:w="922" w:type="dxa"/>
            <w:tcBorders>
              <w:bottom w:val="nil"/>
            </w:tcBorders>
          </w:tcPr>
          <w:p w:rsidR="00AE06C4" w:rsidRDefault="00DF6B36">
            <w:pPr>
              <w:pStyle w:val="TableParagraph"/>
              <w:spacing w:before="111" w:line="261" w:lineRule="exact"/>
              <w:ind w:left="104"/>
              <w:rPr>
                <w:sz w:val="24"/>
              </w:rPr>
            </w:pPr>
            <w:r>
              <w:rPr>
                <w:sz w:val="24"/>
              </w:rPr>
              <w:t>0</w:t>
            </w:r>
          </w:p>
        </w:tc>
      </w:tr>
      <w:tr w:rsidR="00AE06C4">
        <w:trPr>
          <w:trHeight w:val="1188"/>
        </w:trPr>
        <w:tc>
          <w:tcPr>
            <w:tcW w:w="2317" w:type="dxa"/>
            <w:tcBorders>
              <w:top w:val="nil"/>
              <w:bottom w:val="nil"/>
            </w:tcBorders>
          </w:tcPr>
          <w:p w:rsidR="00AE06C4" w:rsidRDefault="00DF6B36">
            <w:pPr>
              <w:pStyle w:val="TableParagraph"/>
              <w:ind w:right="128"/>
              <w:rPr>
                <w:sz w:val="24"/>
              </w:rPr>
            </w:pPr>
            <w:r>
              <w:rPr>
                <w:sz w:val="24"/>
              </w:rPr>
              <w:t>(nằm ngửa, giơ chân tạo góc 30 độ trong 5 giây):</w:t>
            </w:r>
          </w:p>
        </w:tc>
        <w:tc>
          <w:tcPr>
            <w:tcW w:w="5769" w:type="dxa"/>
            <w:tcBorders>
              <w:top w:val="nil"/>
              <w:bottom w:val="nil"/>
            </w:tcBorders>
          </w:tcPr>
          <w:p w:rsidR="00AE06C4" w:rsidRDefault="00DF6B36">
            <w:pPr>
              <w:pStyle w:val="TableParagraph"/>
              <w:spacing w:before="115"/>
              <w:rPr>
                <w:sz w:val="24"/>
              </w:rPr>
            </w:pPr>
            <w:r>
              <w:rPr>
                <w:sz w:val="24"/>
              </w:rPr>
              <w:t>Lệch (lệch xuống ở tƣ thế trung gian khi gần hết 5 giây)</w:t>
            </w:r>
          </w:p>
          <w:p w:rsidR="00AE06C4" w:rsidRDefault="00DF6B36">
            <w:pPr>
              <w:pStyle w:val="TableParagraph"/>
              <w:spacing w:before="120"/>
              <w:ind w:right="287"/>
              <w:rPr>
                <w:sz w:val="24"/>
              </w:rPr>
            </w:pPr>
            <w:r>
              <w:rPr>
                <w:sz w:val="24"/>
              </w:rPr>
              <w:t>Không</w:t>
            </w:r>
            <w:r>
              <w:rPr>
                <w:spacing w:val="-25"/>
                <w:sz w:val="24"/>
              </w:rPr>
              <w:t xml:space="preserve"> </w:t>
            </w:r>
            <w:r>
              <w:rPr>
                <w:sz w:val="24"/>
              </w:rPr>
              <w:t>chống</w:t>
            </w:r>
            <w:r>
              <w:rPr>
                <w:spacing w:val="-25"/>
                <w:sz w:val="24"/>
              </w:rPr>
              <w:t xml:space="preserve"> </w:t>
            </w:r>
            <w:r>
              <w:rPr>
                <w:sz w:val="24"/>
              </w:rPr>
              <w:t>đƣợc</w:t>
            </w:r>
            <w:r>
              <w:rPr>
                <w:spacing w:val="-25"/>
                <w:sz w:val="24"/>
              </w:rPr>
              <w:t xml:space="preserve"> </w:t>
            </w:r>
            <w:r>
              <w:rPr>
                <w:sz w:val="24"/>
              </w:rPr>
              <w:t>trọng</w:t>
            </w:r>
            <w:r>
              <w:rPr>
                <w:spacing w:val="-24"/>
                <w:sz w:val="24"/>
              </w:rPr>
              <w:t xml:space="preserve"> </w:t>
            </w:r>
            <w:r>
              <w:rPr>
                <w:sz w:val="24"/>
              </w:rPr>
              <w:t>lực</w:t>
            </w:r>
            <w:r>
              <w:rPr>
                <w:spacing w:val="-25"/>
                <w:sz w:val="24"/>
              </w:rPr>
              <w:t xml:space="preserve"> </w:t>
            </w:r>
            <w:r>
              <w:rPr>
                <w:sz w:val="24"/>
              </w:rPr>
              <w:t>(rơi</w:t>
            </w:r>
            <w:r>
              <w:rPr>
                <w:spacing w:val="-23"/>
                <w:sz w:val="24"/>
              </w:rPr>
              <w:t xml:space="preserve"> </w:t>
            </w:r>
            <w:r>
              <w:rPr>
                <w:sz w:val="24"/>
              </w:rPr>
              <w:t>xuống</w:t>
            </w:r>
            <w:r>
              <w:rPr>
                <w:spacing w:val="-25"/>
                <w:sz w:val="24"/>
              </w:rPr>
              <w:t xml:space="preserve"> </w:t>
            </w:r>
            <w:r>
              <w:rPr>
                <w:sz w:val="24"/>
              </w:rPr>
              <w:t>giƣờng</w:t>
            </w:r>
            <w:r>
              <w:rPr>
                <w:spacing w:val="-25"/>
                <w:sz w:val="24"/>
              </w:rPr>
              <w:t xml:space="preserve"> </w:t>
            </w:r>
            <w:r>
              <w:rPr>
                <w:sz w:val="24"/>
              </w:rPr>
              <w:t>trƣớc</w:t>
            </w:r>
            <w:r>
              <w:rPr>
                <w:spacing w:val="-74"/>
                <w:sz w:val="24"/>
              </w:rPr>
              <w:t>5</w:t>
            </w:r>
            <w:r>
              <w:rPr>
                <w:spacing w:val="-58"/>
                <w:sz w:val="24"/>
              </w:rPr>
              <w:t xml:space="preserve"> </w:t>
            </w:r>
            <w:r>
              <w:rPr>
                <w:sz w:val="24"/>
              </w:rPr>
              <w:t>giây)</w:t>
            </w:r>
          </w:p>
        </w:tc>
        <w:tc>
          <w:tcPr>
            <w:tcW w:w="922" w:type="dxa"/>
            <w:tcBorders>
              <w:top w:val="nil"/>
              <w:bottom w:val="nil"/>
            </w:tcBorders>
          </w:tcPr>
          <w:p w:rsidR="00AE06C4" w:rsidRDefault="00DF6B36">
            <w:pPr>
              <w:pStyle w:val="TableParagraph"/>
              <w:spacing w:before="115"/>
              <w:ind w:left="104"/>
              <w:rPr>
                <w:sz w:val="24"/>
              </w:rPr>
            </w:pPr>
            <w:r>
              <w:rPr>
                <w:sz w:val="24"/>
              </w:rPr>
              <w:t>1</w:t>
            </w:r>
          </w:p>
          <w:p w:rsidR="00AE06C4" w:rsidRDefault="00AE06C4">
            <w:pPr>
              <w:pStyle w:val="TableParagraph"/>
              <w:ind w:left="0"/>
              <w:rPr>
                <w:sz w:val="26"/>
              </w:rPr>
            </w:pPr>
          </w:p>
          <w:p w:rsidR="00AE06C4" w:rsidRDefault="00DF6B36">
            <w:pPr>
              <w:pStyle w:val="TableParagraph"/>
              <w:spacing w:before="217" w:line="261" w:lineRule="exact"/>
              <w:ind w:left="104"/>
              <w:rPr>
                <w:sz w:val="24"/>
              </w:rPr>
            </w:pPr>
            <w:r>
              <w:rPr>
                <w:sz w:val="24"/>
              </w:rPr>
              <w:t>2</w:t>
            </w:r>
          </w:p>
        </w:tc>
      </w:tr>
      <w:tr w:rsidR="00AE06C4">
        <w:trPr>
          <w:trHeight w:val="336"/>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line="271" w:lineRule="exact"/>
              <w:rPr>
                <w:sz w:val="24"/>
              </w:rPr>
            </w:pPr>
            <w:r>
              <w:rPr>
                <w:sz w:val="24"/>
              </w:rPr>
              <w:t>Rơi tự do</w:t>
            </w:r>
          </w:p>
        </w:tc>
        <w:tc>
          <w:tcPr>
            <w:tcW w:w="922" w:type="dxa"/>
            <w:tcBorders>
              <w:top w:val="nil"/>
              <w:bottom w:val="nil"/>
            </w:tcBorders>
          </w:tcPr>
          <w:p w:rsidR="00AE06C4" w:rsidRDefault="00AE06C4">
            <w:pPr>
              <w:pStyle w:val="TableParagraph"/>
              <w:ind w:left="0"/>
              <w:rPr>
                <w:sz w:val="24"/>
              </w:rPr>
            </w:pPr>
          </w:p>
        </w:tc>
      </w:tr>
      <w:tr w:rsidR="00AE06C4">
        <w:trPr>
          <w:trHeight w:val="515"/>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before="55"/>
              <w:rPr>
                <w:sz w:val="24"/>
              </w:rPr>
            </w:pPr>
            <w:r>
              <w:rPr>
                <w:sz w:val="24"/>
              </w:rPr>
              <w:t>Không cử động</w:t>
            </w:r>
          </w:p>
        </w:tc>
        <w:tc>
          <w:tcPr>
            <w:tcW w:w="922" w:type="dxa"/>
            <w:tcBorders>
              <w:top w:val="nil"/>
              <w:bottom w:val="nil"/>
            </w:tcBorders>
          </w:tcPr>
          <w:p w:rsidR="00AE06C4" w:rsidRDefault="00DF6B36">
            <w:pPr>
              <w:pStyle w:val="TableParagraph"/>
              <w:spacing w:before="175"/>
              <w:ind w:left="104"/>
              <w:rPr>
                <w:sz w:val="24"/>
              </w:rPr>
            </w:pPr>
            <w:r>
              <w:rPr>
                <w:sz w:val="24"/>
              </w:rPr>
              <w:t>3</w:t>
            </w:r>
          </w:p>
        </w:tc>
      </w:tr>
      <w:tr w:rsidR="00AE06C4">
        <w:trPr>
          <w:trHeight w:val="338"/>
        </w:trPr>
        <w:tc>
          <w:tcPr>
            <w:tcW w:w="2317" w:type="dxa"/>
            <w:tcBorders>
              <w:top w:val="nil"/>
            </w:tcBorders>
          </w:tcPr>
          <w:p w:rsidR="00AE06C4" w:rsidRDefault="00AE06C4">
            <w:pPr>
              <w:pStyle w:val="TableParagraph"/>
              <w:ind w:left="0"/>
              <w:rPr>
                <w:sz w:val="24"/>
              </w:rPr>
            </w:pPr>
          </w:p>
        </w:tc>
        <w:tc>
          <w:tcPr>
            <w:tcW w:w="5769" w:type="dxa"/>
            <w:tcBorders>
              <w:top w:val="nil"/>
            </w:tcBorders>
          </w:tcPr>
          <w:p w:rsidR="00AE06C4" w:rsidRDefault="00AE06C4">
            <w:pPr>
              <w:pStyle w:val="TableParagraph"/>
              <w:ind w:left="0"/>
              <w:rPr>
                <w:sz w:val="24"/>
              </w:rPr>
            </w:pPr>
          </w:p>
        </w:tc>
        <w:tc>
          <w:tcPr>
            <w:tcW w:w="922" w:type="dxa"/>
            <w:tcBorders>
              <w:top w:val="nil"/>
            </w:tcBorders>
          </w:tcPr>
          <w:p w:rsidR="00AE06C4" w:rsidRDefault="00DF6B36">
            <w:pPr>
              <w:pStyle w:val="TableParagraph"/>
              <w:spacing w:before="55" w:line="264" w:lineRule="exact"/>
              <w:ind w:left="104"/>
              <w:rPr>
                <w:sz w:val="24"/>
              </w:rPr>
            </w:pPr>
            <w:r>
              <w:rPr>
                <w:sz w:val="24"/>
              </w:rPr>
              <w:t>4</w:t>
            </w:r>
          </w:p>
        </w:tc>
      </w:tr>
      <w:tr w:rsidR="00AE06C4">
        <w:trPr>
          <w:trHeight w:val="788"/>
        </w:trPr>
        <w:tc>
          <w:tcPr>
            <w:tcW w:w="2317" w:type="dxa"/>
            <w:tcBorders>
              <w:bottom w:val="nil"/>
            </w:tcBorders>
          </w:tcPr>
          <w:p w:rsidR="00AE06C4" w:rsidRDefault="00DF6B36">
            <w:pPr>
              <w:pStyle w:val="TableParagraph"/>
              <w:spacing w:before="111"/>
              <w:ind w:right="262"/>
              <w:rPr>
                <w:sz w:val="24"/>
              </w:rPr>
            </w:pPr>
            <w:r>
              <w:rPr>
                <w:sz w:val="24"/>
              </w:rPr>
              <w:t>9. Mất điều hòa vận động</w:t>
            </w:r>
          </w:p>
        </w:tc>
        <w:tc>
          <w:tcPr>
            <w:tcW w:w="5769" w:type="dxa"/>
            <w:tcBorders>
              <w:bottom w:val="nil"/>
            </w:tcBorders>
          </w:tcPr>
          <w:p w:rsidR="00AE06C4" w:rsidRDefault="00DF6B36">
            <w:pPr>
              <w:pStyle w:val="TableParagraph"/>
              <w:spacing w:before="111"/>
              <w:rPr>
                <w:sz w:val="24"/>
              </w:rPr>
            </w:pPr>
            <w:r>
              <w:rPr>
                <w:sz w:val="24"/>
              </w:rPr>
              <w:t>Không có mất điều hòa</w:t>
            </w:r>
          </w:p>
          <w:p w:rsidR="00AE06C4" w:rsidRDefault="00DF6B36">
            <w:pPr>
              <w:pStyle w:val="TableParagraph"/>
              <w:spacing w:before="120" w:line="261" w:lineRule="exact"/>
              <w:rPr>
                <w:sz w:val="24"/>
              </w:rPr>
            </w:pPr>
            <w:r>
              <w:rPr>
                <w:sz w:val="24"/>
              </w:rPr>
              <w:t>Có nhƣng chỉ ở tay hoặc chỉ ở chân</w:t>
            </w:r>
          </w:p>
        </w:tc>
        <w:tc>
          <w:tcPr>
            <w:tcW w:w="922" w:type="dxa"/>
            <w:tcBorders>
              <w:bottom w:val="nil"/>
            </w:tcBorders>
          </w:tcPr>
          <w:p w:rsidR="00AE06C4" w:rsidRDefault="00DF6B36">
            <w:pPr>
              <w:pStyle w:val="TableParagraph"/>
              <w:spacing w:before="111"/>
              <w:ind w:left="104"/>
              <w:rPr>
                <w:sz w:val="24"/>
              </w:rPr>
            </w:pPr>
            <w:r>
              <w:rPr>
                <w:sz w:val="24"/>
              </w:rPr>
              <w:t>0</w:t>
            </w:r>
          </w:p>
          <w:p w:rsidR="00AE06C4" w:rsidRDefault="00DF6B36">
            <w:pPr>
              <w:pStyle w:val="TableParagraph"/>
              <w:spacing w:before="120" w:line="261" w:lineRule="exact"/>
              <w:ind w:left="104"/>
              <w:rPr>
                <w:sz w:val="24"/>
              </w:rPr>
            </w:pPr>
            <w:r>
              <w:rPr>
                <w:sz w:val="24"/>
              </w:rPr>
              <w:t>1</w:t>
            </w:r>
          </w:p>
        </w:tc>
      </w:tr>
      <w:tr w:rsidR="00AE06C4">
        <w:trPr>
          <w:trHeight w:val="554"/>
        </w:trPr>
        <w:tc>
          <w:tcPr>
            <w:tcW w:w="2317" w:type="dxa"/>
            <w:tcBorders>
              <w:top w:val="nil"/>
            </w:tcBorders>
          </w:tcPr>
          <w:p w:rsidR="00AE06C4" w:rsidRDefault="00DF6B36">
            <w:pPr>
              <w:pStyle w:val="TableParagraph"/>
              <w:spacing w:line="271" w:lineRule="exact"/>
              <w:rPr>
                <w:sz w:val="24"/>
              </w:rPr>
            </w:pPr>
            <w:r>
              <w:rPr>
                <w:sz w:val="24"/>
              </w:rPr>
              <w:t>(nghiệm pháp ngón</w:t>
            </w:r>
          </w:p>
          <w:p w:rsidR="00AE06C4" w:rsidRDefault="00DF6B36">
            <w:pPr>
              <w:pStyle w:val="TableParagraph"/>
              <w:spacing w:line="264" w:lineRule="exact"/>
              <w:rPr>
                <w:sz w:val="24"/>
              </w:rPr>
            </w:pPr>
            <w:r>
              <w:rPr>
                <w:sz w:val="24"/>
              </w:rPr>
              <w:t>trỏ mũi và</w:t>
            </w:r>
          </w:p>
        </w:tc>
        <w:tc>
          <w:tcPr>
            <w:tcW w:w="5769" w:type="dxa"/>
            <w:tcBorders>
              <w:top w:val="nil"/>
            </w:tcBorders>
          </w:tcPr>
          <w:p w:rsidR="00AE06C4" w:rsidRDefault="00DF6B36">
            <w:pPr>
              <w:pStyle w:val="TableParagraph"/>
              <w:spacing w:before="115"/>
              <w:rPr>
                <w:sz w:val="24"/>
              </w:rPr>
            </w:pPr>
            <w:r>
              <w:rPr>
                <w:sz w:val="24"/>
              </w:rPr>
              <w:t>Có ở cả tay lẫn chân</w:t>
            </w:r>
          </w:p>
        </w:tc>
        <w:tc>
          <w:tcPr>
            <w:tcW w:w="922" w:type="dxa"/>
            <w:tcBorders>
              <w:top w:val="nil"/>
            </w:tcBorders>
          </w:tcPr>
          <w:p w:rsidR="00AE06C4" w:rsidRDefault="00DF6B36">
            <w:pPr>
              <w:pStyle w:val="TableParagraph"/>
              <w:spacing w:before="115"/>
              <w:ind w:left="104"/>
              <w:rPr>
                <w:sz w:val="24"/>
              </w:rPr>
            </w:pPr>
            <w:r>
              <w:rPr>
                <w:sz w:val="24"/>
              </w:rPr>
              <w:t>2</w:t>
            </w:r>
          </w:p>
        </w:tc>
      </w:tr>
    </w:tbl>
    <w:p w:rsidR="00AE06C4" w:rsidRDefault="00AE06C4">
      <w:pPr>
        <w:rPr>
          <w:sz w:val="24"/>
        </w:rPr>
        <w:sectPr w:rsidR="00AE06C4">
          <w:pgSz w:w="11910" w:h="16840"/>
          <w:pgMar w:top="1400" w:right="920" w:bottom="1260" w:left="1480" w:header="0" w:footer="1077"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317"/>
        <w:gridCol w:w="5769"/>
        <w:gridCol w:w="922"/>
      </w:tblGrid>
      <w:tr w:rsidR="00AE06C4">
        <w:trPr>
          <w:trHeight w:val="395"/>
        </w:trPr>
        <w:tc>
          <w:tcPr>
            <w:tcW w:w="2317" w:type="dxa"/>
          </w:tcPr>
          <w:p w:rsidR="00AE06C4" w:rsidRDefault="00DF6B36">
            <w:pPr>
              <w:pStyle w:val="TableParagraph"/>
              <w:spacing w:before="117" w:line="259" w:lineRule="exact"/>
              <w:ind w:left="817" w:right="804"/>
              <w:jc w:val="center"/>
              <w:rPr>
                <w:b/>
                <w:sz w:val="24"/>
              </w:rPr>
            </w:pPr>
            <w:r>
              <w:rPr>
                <w:b/>
                <w:sz w:val="24"/>
              </w:rPr>
              <w:lastRenderedPageBreak/>
              <w:t>Khám</w:t>
            </w:r>
          </w:p>
        </w:tc>
        <w:tc>
          <w:tcPr>
            <w:tcW w:w="5769" w:type="dxa"/>
          </w:tcPr>
          <w:p w:rsidR="00AE06C4" w:rsidRDefault="00DF6B36">
            <w:pPr>
              <w:pStyle w:val="TableParagraph"/>
              <w:spacing w:before="117" w:line="259" w:lineRule="exact"/>
              <w:ind w:left="2380" w:right="2366"/>
              <w:jc w:val="center"/>
              <w:rPr>
                <w:b/>
                <w:sz w:val="24"/>
              </w:rPr>
            </w:pPr>
            <w:r>
              <w:rPr>
                <w:b/>
                <w:sz w:val="24"/>
              </w:rPr>
              <w:t>Biểu hiện</w:t>
            </w:r>
          </w:p>
        </w:tc>
        <w:tc>
          <w:tcPr>
            <w:tcW w:w="922" w:type="dxa"/>
          </w:tcPr>
          <w:p w:rsidR="00AE06C4" w:rsidRDefault="00DF6B36">
            <w:pPr>
              <w:pStyle w:val="TableParagraph"/>
              <w:spacing w:before="117" w:line="259" w:lineRule="exact"/>
              <w:ind w:left="183"/>
              <w:rPr>
                <w:b/>
                <w:sz w:val="24"/>
              </w:rPr>
            </w:pPr>
            <w:r>
              <w:rPr>
                <w:b/>
                <w:sz w:val="24"/>
              </w:rPr>
              <w:t>Điểm</w:t>
            </w:r>
          </w:p>
        </w:tc>
      </w:tr>
      <w:tr w:rsidR="00AE06C4">
        <w:trPr>
          <w:trHeight w:val="395"/>
        </w:trPr>
        <w:tc>
          <w:tcPr>
            <w:tcW w:w="2317" w:type="dxa"/>
          </w:tcPr>
          <w:p w:rsidR="00AE06C4" w:rsidRDefault="00DF6B36">
            <w:pPr>
              <w:pStyle w:val="TableParagraph"/>
              <w:spacing w:before="111" w:line="264" w:lineRule="exact"/>
              <w:rPr>
                <w:sz w:val="24"/>
              </w:rPr>
            </w:pPr>
            <w:r>
              <w:rPr>
                <w:sz w:val="24"/>
              </w:rPr>
              <w:t>gót gối):</w:t>
            </w:r>
          </w:p>
        </w:tc>
        <w:tc>
          <w:tcPr>
            <w:tcW w:w="5769" w:type="dxa"/>
          </w:tcPr>
          <w:p w:rsidR="00AE06C4" w:rsidRDefault="00AE06C4">
            <w:pPr>
              <w:pStyle w:val="TableParagraph"/>
              <w:ind w:left="0"/>
              <w:rPr>
                <w:sz w:val="24"/>
              </w:rPr>
            </w:pPr>
          </w:p>
        </w:tc>
        <w:tc>
          <w:tcPr>
            <w:tcW w:w="922" w:type="dxa"/>
          </w:tcPr>
          <w:p w:rsidR="00AE06C4" w:rsidRDefault="00AE06C4">
            <w:pPr>
              <w:pStyle w:val="TableParagraph"/>
              <w:ind w:left="0"/>
              <w:rPr>
                <w:sz w:val="24"/>
              </w:rPr>
            </w:pPr>
          </w:p>
        </w:tc>
      </w:tr>
      <w:tr w:rsidR="00AE06C4">
        <w:trPr>
          <w:trHeight w:val="455"/>
        </w:trPr>
        <w:tc>
          <w:tcPr>
            <w:tcW w:w="2317" w:type="dxa"/>
            <w:tcBorders>
              <w:bottom w:val="nil"/>
            </w:tcBorders>
          </w:tcPr>
          <w:p w:rsidR="00AE06C4" w:rsidRDefault="00DF6B36">
            <w:pPr>
              <w:pStyle w:val="TableParagraph"/>
              <w:spacing w:before="114"/>
              <w:rPr>
                <w:sz w:val="24"/>
              </w:rPr>
            </w:pPr>
            <w:r>
              <w:rPr>
                <w:sz w:val="24"/>
              </w:rPr>
              <w:t>10. Cảm giác:</w:t>
            </w:r>
          </w:p>
        </w:tc>
        <w:tc>
          <w:tcPr>
            <w:tcW w:w="5769" w:type="dxa"/>
            <w:tcBorders>
              <w:bottom w:val="nil"/>
            </w:tcBorders>
          </w:tcPr>
          <w:p w:rsidR="00AE06C4" w:rsidRDefault="00DF6B36">
            <w:pPr>
              <w:pStyle w:val="TableParagraph"/>
              <w:spacing w:before="114"/>
              <w:rPr>
                <w:sz w:val="24"/>
              </w:rPr>
            </w:pPr>
            <w:r>
              <w:rPr>
                <w:sz w:val="24"/>
              </w:rPr>
              <w:t>Bình thƣờng (không mất cảm giác)</w:t>
            </w:r>
          </w:p>
        </w:tc>
        <w:tc>
          <w:tcPr>
            <w:tcW w:w="922" w:type="dxa"/>
            <w:tcBorders>
              <w:bottom w:val="nil"/>
            </w:tcBorders>
          </w:tcPr>
          <w:p w:rsidR="00AE06C4" w:rsidRDefault="00DF6B36">
            <w:pPr>
              <w:pStyle w:val="TableParagraph"/>
              <w:spacing w:before="114"/>
              <w:ind w:left="104"/>
              <w:rPr>
                <w:sz w:val="24"/>
              </w:rPr>
            </w:pPr>
            <w:r>
              <w:rPr>
                <w:sz w:val="24"/>
              </w:rPr>
              <w:t>0</w:t>
            </w:r>
          </w:p>
        </w:tc>
      </w:tr>
      <w:tr w:rsidR="00AE06C4">
        <w:trPr>
          <w:trHeight w:val="395"/>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before="55"/>
              <w:rPr>
                <w:sz w:val="24"/>
              </w:rPr>
            </w:pPr>
            <w:r>
              <w:rPr>
                <w:sz w:val="24"/>
              </w:rPr>
              <w:t>Giảm một phần</w:t>
            </w:r>
          </w:p>
        </w:tc>
        <w:tc>
          <w:tcPr>
            <w:tcW w:w="922" w:type="dxa"/>
            <w:tcBorders>
              <w:top w:val="nil"/>
              <w:bottom w:val="nil"/>
            </w:tcBorders>
          </w:tcPr>
          <w:p w:rsidR="00AE06C4" w:rsidRDefault="00DF6B36">
            <w:pPr>
              <w:pStyle w:val="TableParagraph"/>
              <w:spacing w:before="55"/>
              <w:ind w:left="104"/>
              <w:rPr>
                <w:sz w:val="24"/>
              </w:rPr>
            </w:pPr>
            <w:r>
              <w:rPr>
                <w:sz w:val="24"/>
              </w:rPr>
              <w:t>1</w:t>
            </w:r>
          </w:p>
        </w:tc>
      </w:tr>
      <w:tr w:rsidR="00AE06C4">
        <w:trPr>
          <w:trHeight w:val="338"/>
        </w:trPr>
        <w:tc>
          <w:tcPr>
            <w:tcW w:w="2317" w:type="dxa"/>
            <w:tcBorders>
              <w:top w:val="nil"/>
            </w:tcBorders>
          </w:tcPr>
          <w:p w:rsidR="00AE06C4" w:rsidRDefault="00AE06C4">
            <w:pPr>
              <w:pStyle w:val="TableParagraph"/>
              <w:ind w:left="0"/>
              <w:rPr>
                <w:sz w:val="24"/>
              </w:rPr>
            </w:pPr>
          </w:p>
        </w:tc>
        <w:tc>
          <w:tcPr>
            <w:tcW w:w="5769" w:type="dxa"/>
            <w:tcBorders>
              <w:top w:val="nil"/>
            </w:tcBorders>
          </w:tcPr>
          <w:p w:rsidR="00AE06C4" w:rsidRDefault="00DF6B36">
            <w:pPr>
              <w:pStyle w:val="TableParagraph"/>
              <w:spacing w:before="55" w:line="264" w:lineRule="exact"/>
              <w:rPr>
                <w:sz w:val="24"/>
              </w:rPr>
            </w:pPr>
            <w:r>
              <w:rPr>
                <w:sz w:val="24"/>
              </w:rPr>
              <w:t>Giảm nặng</w:t>
            </w:r>
          </w:p>
        </w:tc>
        <w:tc>
          <w:tcPr>
            <w:tcW w:w="922" w:type="dxa"/>
            <w:tcBorders>
              <w:top w:val="nil"/>
            </w:tcBorders>
          </w:tcPr>
          <w:p w:rsidR="00AE06C4" w:rsidRDefault="00DF6B36">
            <w:pPr>
              <w:pStyle w:val="TableParagraph"/>
              <w:spacing w:before="55" w:line="264" w:lineRule="exact"/>
              <w:ind w:left="104"/>
              <w:rPr>
                <w:sz w:val="24"/>
              </w:rPr>
            </w:pPr>
            <w:r>
              <w:rPr>
                <w:sz w:val="24"/>
              </w:rPr>
              <w:t>2</w:t>
            </w:r>
          </w:p>
        </w:tc>
      </w:tr>
      <w:tr w:rsidR="00AE06C4">
        <w:trPr>
          <w:trHeight w:val="788"/>
        </w:trPr>
        <w:tc>
          <w:tcPr>
            <w:tcW w:w="2317" w:type="dxa"/>
            <w:tcBorders>
              <w:bottom w:val="nil"/>
            </w:tcBorders>
          </w:tcPr>
          <w:p w:rsidR="00AE06C4" w:rsidRDefault="00DF6B36">
            <w:pPr>
              <w:pStyle w:val="TableParagraph"/>
              <w:spacing w:before="111"/>
              <w:ind w:right="165"/>
              <w:rPr>
                <w:sz w:val="24"/>
              </w:rPr>
            </w:pPr>
            <w:r>
              <w:rPr>
                <w:sz w:val="24"/>
              </w:rPr>
              <w:t>11. Chứng lãng quên nửa ngƣời</w:t>
            </w:r>
          </w:p>
        </w:tc>
        <w:tc>
          <w:tcPr>
            <w:tcW w:w="5769" w:type="dxa"/>
            <w:tcBorders>
              <w:bottom w:val="nil"/>
            </w:tcBorders>
          </w:tcPr>
          <w:p w:rsidR="00AE06C4" w:rsidRDefault="00DF6B36">
            <w:pPr>
              <w:pStyle w:val="TableParagraph"/>
              <w:spacing w:before="111"/>
              <w:rPr>
                <w:sz w:val="24"/>
              </w:rPr>
            </w:pPr>
            <w:r>
              <w:rPr>
                <w:sz w:val="24"/>
              </w:rPr>
              <w:t>Không quên nửa ngƣời</w:t>
            </w:r>
          </w:p>
          <w:p w:rsidR="00AE06C4" w:rsidRDefault="00DF6B36">
            <w:pPr>
              <w:pStyle w:val="TableParagraph"/>
              <w:spacing w:before="120" w:line="261" w:lineRule="exact"/>
              <w:rPr>
                <w:sz w:val="24"/>
              </w:rPr>
            </w:pPr>
            <w:r>
              <w:rPr>
                <w:sz w:val="24"/>
              </w:rPr>
              <w:t>Quên thị giác hoặc xúc giác hoặc th nh giác</w:t>
            </w:r>
          </w:p>
        </w:tc>
        <w:tc>
          <w:tcPr>
            <w:tcW w:w="922" w:type="dxa"/>
            <w:tcBorders>
              <w:bottom w:val="nil"/>
            </w:tcBorders>
          </w:tcPr>
          <w:p w:rsidR="00AE06C4" w:rsidRDefault="00DF6B36">
            <w:pPr>
              <w:pStyle w:val="TableParagraph"/>
              <w:spacing w:before="111"/>
              <w:ind w:left="104"/>
              <w:rPr>
                <w:sz w:val="24"/>
              </w:rPr>
            </w:pPr>
            <w:r>
              <w:rPr>
                <w:sz w:val="24"/>
              </w:rPr>
              <w:t>0</w:t>
            </w:r>
          </w:p>
          <w:p w:rsidR="00AE06C4" w:rsidRDefault="00DF6B36">
            <w:pPr>
              <w:pStyle w:val="TableParagraph"/>
              <w:spacing w:before="120" w:line="261" w:lineRule="exact"/>
              <w:ind w:left="104"/>
              <w:rPr>
                <w:sz w:val="24"/>
              </w:rPr>
            </w:pPr>
            <w:r>
              <w:rPr>
                <w:sz w:val="24"/>
              </w:rPr>
              <w:t>1</w:t>
            </w:r>
          </w:p>
        </w:tc>
      </w:tr>
      <w:tr w:rsidR="00AE06C4">
        <w:trPr>
          <w:trHeight w:val="398"/>
        </w:trPr>
        <w:tc>
          <w:tcPr>
            <w:tcW w:w="2317" w:type="dxa"/>
            <w:tcBorders>
              <w:top w:val="nil"/>
            </w:tcBorders>
          </w:tcPr>
          <w:p w:rsidR="00AE06C4" w:rsidRDefault="00DF6B36">
            <w:pPr>
              <w:pStyle w:val="TableParagraph"/>
              <w:spacing w:line="271" w:lineRule="exact"/>
              <w:rPr>
                <w:sz w:val="24"/>
              </w:rPr>
            </w:pPr>
            <w:r>
              <w:rPr>
                <w:sz w:val="24"/>
              </w:rPr>
              <w:t>(neglect/agnosia):</w:t>
            </w:r>
          </w:p>
        </w:tc>
        <w:tc>
          <w:tcPr>
            <w:tcW w:w="5769" w:type="dxa"/>
            <w:tcBorders>
              <w:top w:val="nil"/>
            </w:tcBorders>
          </w:tcPr>
          <w:p w:rsidR="00AE06C4" w:rsidRDefault="00DF6B36">
            <w:pPr>
              <w:pStyle w:val="TableParagraph"/>
              <w:spacing w:before="115" w:line="264" w:lineRule="exact"/>
              <w:rPr>
                <w:sz w:val="24"/>
              </w:rPr>
            </w:pPr>
            <w:r>
              <w:rPr>
                <w:sz w:val="24"/>
              </w:rPr>
              <w:t>Quên t nhất là 2 giác quan nói trên</w:t>
            </w:r>
          </w:p>
        </w:tc>
        <w:tc>
          <w:tcPr>
            <w:tcW w:w="922" w:type="dxa"/>
            <w:tcBorders>
              <w:top w:val="nil"/>
            </w:tcBorders>
          </w:tcPr>
          <w:p w:rsidR="00AE06C4" w:rsidRDefault="00DF6B36">
            <w:pPr>
              <w:pStyle w:val="TableParagraph"/>
              <w:spacing w:before="115" w:line="264" w:lineRule="exact"/>
              <w:ind w:left="104"/>
              <w:rPr>
                <w:sz w:val="24"/>
              </w:rPr>
            </w:pPr>
            <w:r>
              <w:rPr>
                <w:sz w:val="24"/>
              </w:rPr>
              <w:t>2</w:t>
            </w:r>
          </w:p>
        </w:tc>
      </w:tr>
      <w:tr w:rsidR="00AE06C4">
        <w:trPr>
          <w:trHeight w:val="453"/>
        </w:trPr>
        <w:tc>
          <w:tcPr>
            <w:tcW w:w="2317" w:type="dxa"/>
            <w:tcBorders>
              <w:bottom w:val="nil"/>
            </w:tcBorders>
          </w:tcPr>
          <w:p w:rsidR="00AE06C4" w:rsidRDefault="00DF6B36">
            <w:pPr>
              <w:pStyle w:val="TableParagraph"/>
              <w:spacing w:before="111"/>
              <w:rPr>
                <w:sz w:val="24"/>
              </w:rPr>
            </w:pPr>
            <w:r>
              <w:rPr>
                <w:sz w:val="24"/>
              </w:rPr>
              <w:t>12. Loạn vận ngôn:</w:t>
            </w:r>
          </w:p>
        </w:tc>
        <w:tc>
          <w:tcPr>
            <w:tcW w:w="5769" w:type="dxa"/>
            <w:tcBorders>
              <w:bottom w:val="nil"/>
            </w:tcBorders>
          </w:tcPr>
          <w:p w:rsidR="00AE06C4" w:rsidRDefault="00DF6B36">
            <w:pPr>
              <w:pStyle w:val="TableParagraph"/>
              <w:spacing w:before="111"/>
              <w:rPr>
                <w:sz w:val="24"/>
              </w:rPr>
            </w:pPr>
            <w:r>
              <w:rPr>
                <w:sz w:val="24"/>
              </w:rPr>
              <w:t>Nói bình thƣờng</w:t>
            </w:r>
          </w:p>
        </w:tc>
        <w:tc>
          <w:tcPr>
            <w:tcW w:w="922" w:type="dxa"/>
            <w:tcBorders>
              <w:bottom w:val="nil"/>
            </w:tcBorders>
          </w:tcPr>
          <w:p w:rsidR="00AE06C4" w:rsidRDefault="00DF6B36">
            <w:pPr>
              <w:pStyle w:val="TableParagraph"/>
              <w:spacing w:before="111"/>
              <w:ind w:left="104"/>
              <w:rPr>
                <w:sz w:val="24"/>
              </w:rPr>
            </w:pPr>
            <w:r>
              <w:rPr>
                <w:sz w:val="24"/>
              </w:rPr>
              <w:t>0</w:t>
            </w:r>
          </w:p>
        </w:tc>
      </w:tr>
      <w:tr w:rsidR="00AE06C4">
        <w:trPr>
          <w:trHeight w:val="336"/>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before="55" w:line="261" w:lineRule="exact"/>
              <w:rPr>
                <w:sz w:val="24"/>
              </w:rPr>
            </w:pPr>
            <w:r>
              <w:rPr>
                <w:sz w:val="24"/>
              </w:rPr>
              <w:t>Nh</w:t>
            </w:r>
            <w:r>
              <w:rPr>
                <w:spacing w:val="-3"/>
                <w:sz w:val="24"/>
              </w:rPr>
              <w:t xml:space="preserve"> </w:t>
            </w:r>
            <w:r>
              <w:rPr>
                <w:sz w:val="24"/>
              </w:rPr>
              <w:t>/Trung</w:t>
            </w:r>
            <w:r>
              <w:rPr>
                <w:spacing w:val="-11"/>
                <w:sz w:val="24"/>
              </w:rPr>
              <w:t xml:space="preserve"> </w:t>
            </w:r>
            <w:r>
              <w:rPr>
                <w:sz w:val="24"/>
              </w:rPr>
              <w:t>bình</w:t>
            </w:r>
            <w:r>
              <w:rPr>
                <w:spacing w:val="-8"/>
                <w:sz w:val="24"/>
              </w:rPr>
              <w:t xml:space="preserve"> </w:t>
            </w:r>
            <w:r>
              <w:rPr>
                <w:sz w:val="24"/>
              </w:rPr>
              <w:t>(nói</w:t>
            </w:r>
            <w:r>
              <w:rPr>
                <w:spacing w:val="-8"/>
                <w:sz w:val="24"/>
              </w:rPr>
              <w:t xml:space="preserve"> </w:t>
            </w:r>
            <w:r>
              <w:rPr>
                <w:sz w:val="24"/>
              </w:rPr>
              <w:t>nhịu</w:t>
            </w:r>
            <w:r>
              <w:rPr>
                <w:spacing w:val="-8"/>
                <w:sz w:val="24"/>
              </w:rPr>
              <w:t xml:space="preserve"> </w:t>
            </w:r>
            <w:r>
              <w:rPr>
                <w:sz w:val="24"/>
              </w:rPr>
              <w:t>nói</w:t>
            </w:r>
            <w:r>
              <w:rPr>
                <w:spacing w:val="-7"/>
                <w:sz w:val="24"/>
              </w:rPr>
              <w:t xml:space="preserve"> </w:t>
            </w:r>
            <w:r>
              <w:rPr>
                <w:sz w:val="24"/>
              </w:rPr>
              <w:t>lắp</w:t>
            </w:r>
            <w:r>
              <w:rPr>
                <w:spacing w:val="-8"/>
                <w:sz w:val="24"/>
              </w:rPr>
              <w:t xml:space="preserve"> </w:t>
            </w:r>
            <w:r>
              <w:rPr>
                <w:sz w:val="24"/>
              </w:rPr>
              <w:t>vài</w:t>
            </w:r>
            <w:r>
              <w:rPr>
                <w:spacing w:val="-8"/>
                <w:sz w:val="24"/>
              </w:rPr>
              <w:t xml:space="preserve"> </w:t>
            </w:r>
            <w:r>
              <w:rPr>
                <w:sz w:val="24"/>
              </w:rPr>
              <w:t>từ,</w:t>
            </w:r>
            <w:r>
              <w:rPr>
                <w:spacing w:val="-8"/>
                <w:sz w:val="24"/>
              </w:rPr>
              <w:t xml:space="preserve"> </w:t>
            </w:r>
            <w:r>
              <w:rPr>
                <w:sz w:val="24"/>
              </w:rPr>
              <w:t>hiểu</w:t>
            </w:r>
            <w:r>
              <w:rPr>
                <w:spacing w:val="-7"/>
                <w:sz w:val="24"/>
              </w:rPr>
              <w:t xml:space="preserve"> </w:t>
            </w:r>
            <w:r>
              <w:rPr>
                <w:sz w:val="24"/>
              </w:rPr>
              <w:t>đƣợc</w:t>
            </w:r>
            <w:r>
              <w:rPr>
                <w:spacing w:val="-10"/>
                <w:sz w:val="24"/>
              </w:rPr>
              <w:t xml:space="preserve"> </w:t>
            </w:r>
            <w:r>
              <w:rPr>
                <w:sz w:val="24"/>
              </w:rPr>
              <w:t>nhƣng</w:t>
            </w:r>
          </w:p>
        </w:tc>
        <w:tc>
          <w:tcPr>
            <w:tcW w:w="922" w:type="dxa"/>
            <w:tcBorders>
              <w:top w:val="nil"/>
              <w:bottom w:val="nil"/>
            </w:tcBorders>
          </w:tcPr>
          <w:p w:rsidR="00AE06C4" w:rsidRDefault="00DF6B36">
            <w:pPr>
              <w:pStyle w:val="TableParagraph"/>
              <w:spacing w:before="55" w:line="261" w:lineRule="exact"/>
              <w:ind w:left="104"/>
              <w:rPr>
                <w:sz w:val="24"/>
              </w:rPr>
            </w:pPr>
            <w:r>
              <w:rPr>
                <w:sz w:val="24"/>
              </w:rPr>
              <w:t>1</w:t>
            </w:r>
          </w:p>
        </w:tc>
      </w:tr>
      <w:tr w:rsidR="00AE06C4">
        <w:trPr>
          <w:trHeight w:val="335"/>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line="271" w:lineRule="exact"/>
              <w:rPr>
                <w:sz w:val="24"/>
              </w:rPr>
            </w:pPr>
            <w:r>
              <w:rPr>
                <w:sz w:val="24"/>
              </w:rPr>
              <w:t>có khó khăn)</w:t>
            </w:r>
          </w:p>
        </w:tc>
        <w:tc>
          <w:tcPr>
            <w:tcW w:w="922" w:type="dxa"/>
            <w:tcBorders>
              <w:top w:val="nil"/>
              <w:bottom w:val="nil"/>
            </w:tcBorders>
          </w:tcPr>
          <w:p w:rsidR="00AE06C4" w:rsidRDefault="00AE06C4">
            <w:pPr>
              <w:pStyle w:val="TableParagraph"/>
              <w:ind w:left="0"/>
              <w:rPr>
                <w:sz w:val="24"/>
              </w:rPr>
            </w:pPr>
          </w:p>
        </w:tc>
      </w:tr>
      <w:tr w:rsidR="00AE06C4">
        <w:trPr>
          <w:trHeight w:val="614"/>
        </w:trPr>
        <w:tc>
          <w:tcPr>
            <w:tcW w:w="2317" w:type="dxa"/>
            <w:tcBorders>
              <w:top w:val="nil"/>
            </w:tcBorders>
          </w:tcPr>
          <w:p w:rsidR="00AE06C4" w:rsidRDefault="00AE06C4">
            <w:pPr>
              <w:pStyle w:val="TableParagraph"/>
              <w:ind w:left="0"/>
              <w:rPr>
                <w:sz w:val="24"/>
              </w:rPr>
            </w:pPr>
          </w:p>
        </w:tc>
        <w:tc>
          <w:tcPr>
            <w:tcW w:w="5769" w:type="dxa"/>
            <w:tcBorders>
              <w:top w:val="nil"/>
            </w:tcBorders>
          </w:tcPr>
          <w:p w:rsidR="00AE06C4" w:rsidRDefault="00DF6B36">
            <w:pPr>
              <w:pStyle w:val="TableParagraph"/>
              <w:spacing w:before="55" w:line="270" w:lineRule="atLeast"/>
              <w:ind w:right="520"/>
              <w:rPr>
                <w:sz w:val="24"/>
              </w:rPr>
            </w:pPr>
            <w:r>
              <w:rPr>
                <w:sz w:val="24"/>
              </w:rPr>
              <w:t>Nói</w:t>
            </w:r>
            <w:r>
              <w:rPr>
                <w:spacing w:val="-17"/>
                <w:sz w:val="24"/>
              </w:rPr>
              <w:t xml:space="preserve"> </w:t>
            </w:r>
            <w:r>
              <w:rPr>
                <w:sz w:val="24"/>
              </w:rPr>
              <w:t>lắp/nhịu</w:t>
            </w:r>
            <w:r>
              <w:rPr>
                <w:spacing w:val="-15"/>
                <w:sz w:val="24"/>
              </w:rPr>
              <w:t xml:space="preserve"> </w:t>
            </w:r>
            <w:r>
              <w:rPr>
                <w:sz w:val="24"/>
              </w:rPr>
              <w:t>không</w:t>
            </w:r>
            <w:r>
              <w:rPr>
                <w:spacing w:val="-18"/>
                <w:sz w:val="24"/>
              </w:rPr>
              <w:t xml:space="preserve"> </w:t>
            </w:r>
            <w:r>
              <w:rPr>
                <w:sz w:val="24"/>
              </w:rPr>
              <w:t>thể</w:t>
            </w:r>
            <w:r>
              <w:rPr>
                <w:spacing w:val="-15"/>
                <w:sz w:val="24"/>
              </w:rPr>
              <w:t xml:space="preserve"> </w:t>
            </w:r>
            <w:r>
              <w:rPr>
                <w:sz w:val="24"/>
              </w:rPr>
              <w:t>hiểu</w:t>
            </w:r>
            <w:r>
              <w:rPr>
                <w:spacing w:val="-16"/>
                <w:sz w:val="24"/>
              </w:rPr>
              <w:t xml:space="preserve"> </w:t>
            </w:r>
            <w:r>
              <w:rPr>
                <w:sz w:val="24"/>
              </w:rPr>
              <w:t>đƣợc</w:t>
            </w:r>
            <w:r>
              <w:rPr>
                <w:spacing w:val="-16"/>
                <w:sz w:val="24"/>
              </w:rPr>
              <w:t xml:space="preserve"> </w:t>
            </w:r>
            <w:r>
              <w:rPr>
                <w:sz w:val="24"/>
              </w:rPr>
              <w:t>(nhƣng</w:t>
            </w:r>
            <w:r>
              <w:rPr>
                <w:spacing w:val="-18"/>
                <w:sz w:val="24"/>
              </w:rPr>
              <w:t xml:space="preserve"> </w:t>
            </w:r>
            <w:r>
              <w:rPr>
                <w:sz w:val="24"/>
              </w:rPr>
              <w:t>không</w:t>
            </w:r>
            <w:r>
              <w:rPr>
                <w:spacing w:val="-18"/>
                <w:sz w:val="24"/>
              </w:rPr>
              <w:t xml:space="preserve"> </w:t>
            </w:r>
            <w:r>
              <w:rPr>
                <w:spacing w:val="-25"/>
                <w:sz w:val="24"/>
              </w:rPr>
              <w:t xml:space="preserve">loạn </w:t>
            </w:r>
            <w:r>
              <w:rPr>
                <w:sz w:val="24"/>
              </w:rPr>
              <w:t>ngôn ngữ - dysphasia)</w:t>
            </w:r>
          </w:p>
        </w:tc>
        <w:tc>
          <w:tcPr>
            <w:tcW w:w="922" w:type="dxa"/>
            <w:tcBorders>
              <w:top w:val="nil"/>
            </w:tcBorders>
          </w:tcPr>
          <w:p w:rsidR="00AE06C4" w:rsidRDefault="00DF6B36">
            <w:pPr>
              <w:pStyle w:val="TableParagraph"/>
              <w:spacing w:before="175"/>
              <w:ind w:left="104"/>
              <w:rPr>
                <w:sz w:val="24"/>
              </w:rPr>
            </w:pPr>
            <w:r>
              <w:rPr>
                <w:sz w:val="24"/>
              </w:rPr>
              <w:t>2</w:t>
            </w:r>
          </w:p>
        </w:tc>
      </w:tr>
      <w:tr w:rsidR="00AE06C4">
        <w:trPr>
          <w:trHeight w:val="452"/>
        </w:trPr>
        <w:tc>
          <w:tcPr>
            <w:tcW w:w="2317" w:type="dxa"/>
            <w:tcBorders>
              <w:bottom w:val="nil"/>
            </w:tcBorders>
          </w:tcPr>
          <w:p w:rsidR="00AE06C4" w:rsidRDefault="00DF6B36">
            <w:pPr>
              <w:pStyle w:val="TableParagraph"/>
              <w:spacing w:before="111"/>
              <w:rPr>
                <w:sz w:val="24"/>
              </w:rPr>
            </w:pPr>
            <w:r>
              <w:rPr>
                <w:sz w:val="24"/>
              </w:rPr>
              <w:t>13. Ngôn ngữ:</w:t>
            </w:r>
          </w:p>
        </w:tc>
        <w:tc>
          <w:tcPr>
            <w:tcW w:w="5769" w:type="dxa"/>
            <w:tcBorders>
              <w:bottom w:val="nil"/>
            </w:tcBorders>
          </w:tcPr>
          <w:p w:rsidR="00AE06C4" w:rsidRDefault="00DF6B36">
            <w:pPr>
              <w:pStyle w:val="TableParagraph"/>
              <w:spacing w:before="111"/>
              <w:rPr>
                <w:sz w:val="24"/>
              </w:rPr>
            </w:pPr>
            <w:r>
              <w:rPr>
                <w:sz w:val="24"/>
              </w:rPr>
              <w:t>Bình thƣờng</w:t>
            </w:r>
          </w:p>
        </w:tc>
        <w:tc>
          <w:tcPr>
            <w:tcW w:w="922" w:type="dxa"/>
            <w:tcBorders>
              <w:bottom w:val="nil"/>
            </w:tcBorders>
          </w:tcPr>
          <w:p w:rsidR="00AE06C4" w:rsidRDefault="00DF6B36">
            <w:pPr>
              <w:pStyle w:val="TableParagraph"/>
              <w:spacing w:before="111"/>
              <w:ind w:left="104"/>
              <w:rPr>
                <w:sz w:val="24"/>
              </w:rPr>
            </w:pPr>
            <w:r>
              <w:rPr>
                <w:sz w:val="24"/>
              </w:rPr>
              <w:t>0</w:t>
            </w:r>
          </w:p>
        </w:tc>
      </w:tr>
      <w:tr w:rsidR="00AE06C4">
        <w:trPr>
          <w:trHeight w:val="395"/>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before="55"/>
              <w:rPr>
                <w:sz w:val="24"/>
              </w:rPr>
            </w:pPr>
            <w:r>
              <w:rPr>
                <w:sz w:val="24"/>
              </w:rPr>
              <w:t>Mất ngôn ngữ nh /trung bình</w:t>
            </w:r>
          </w:p>
        </w:tc>
        <w:tc>
          <w:tcPr>
            <w:tcW w:w="922" w:type="dxa"/>
            <w:tcBorders>
              <w:top w:val="nil"/>
              <w:bottom w:val="nil"/>
            </w:tcBorders>
          </w:tcPr>
          <w:p w:rsidR="00AE06C4" w:rsidRDefault="00DF6B36">
            <w:pPr>
              <w:pStyle w:val="TableParagraph"/>
              <w:spacing w:before="55"/>
              <w:ind w:left="104"/>
              <w:rPr>
                <w:sz w:val="24"/>
              </w:rPr>
            </w:pPr>
            <w:r>
              <w:rPr>
                <w:sz w:val="24"/>
              </w:rPr>
              <w:t>1</w:t>
            </w:r>
          </w:p>
        </w:tc>
      </w:tr>
      <w:tr w:rsidR="00AE06C4">
        <w:trPr>
          <w:trHeight w:val="336"/>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before="55" w:line="261" w:lineRule="exact"/>
              <w:rPr>
                <w:sz w:val="24"/>
              </w:rPr>
            </w:pPr>
            <w:r>
              <w:rPr>
                <w:sz w:val="24"/>
              </w:rPr>
              <w:t>Mất ngôn ngữ nặng (đầy đủ biểu hiện thể Broca hay</w:t>
            </w:r>
          </w:p>
        </w:tc>
        <w:tc>
          <w:tcPr>
            <w:tcW w:w="922" w:type="dxa"/>
            <w:tcBorders>
              <w:top w:val="nil"/>
              <w:bottom w:val="nil"/>
            </w:tcBorders>
          </w:tcPr>
          <w:p w:rsidR="00AE06C4" w:rsidRDefault="00DF6B36">
            <w:pPr>
              <w:pStyle w:val="TableParagraph"/>
              <w:spacing w:before="55" w:line="261" w:lineRule="exact"/>
              <w:ind w:left="104"/>
              <w:rPr>
                <w:sz w:val="24"/>
              </w:rPr>
            </w:pPr>
            <w:r>
              <w:rPr>
                <w:sz w:val="24"/>
              </w:rPr>
              <w:t>2</w:t>
            </w:r>
          </w:p>
        </w:tc>
      </w:tr>
      <w:tr w:rsidR="00AE06C4">
        <w:trPr>
          <w:trHeight w:val="336"/>
        </w:trPr>
        <w:tc>
          <w:tcPr>
            <w:tcW w:w="2317" w:type="dxa"/>
            <w:tcBorders>
              <w:top w:val="nil"/>
              <w:bottom w:val="nil"/>
            </w:tcBorders>
          </w:tcPr>
          <w:p w:rsidR="00AE06C4" w:rsidRDefault="00AE06C4">
            <w:pPr>
              <w:pStyle w:val="TableParagraph"/>
              <w:ind w:left="0"/>
              <w:rPr>
                <w:sz w:val="24"/>
              </w:rPr>
            </w:pPr>
          </w:p>
        </w:tc>
        <w:tc>
          <w:tcPr>
            <w:tcW w:w="5769" w:type="dxa"/>
            <w:tcBorders>
              <w:top w:val="nil"/>
              <w:bottom w:val="nil"/>
            </w:tcBorders>
          </w:tcPr>
          <w:p w:rsidR="00AE06C4" w:rsidRDefault="00DF6B36">
            <w:pPr>
              <w:pStyle w:val="TableParagraph"/>
              <w:spacing w:line="271" w:lineRule="exact"/>
              <w:rPr>
                <w:sz w:val="24"/>
              </w:rPr>
            </w:pPr>
            <w:r>
              <w:rPr>
                <w:sz w:val="24"/>
              </w:rPr>
              <w:t>Wernicke, hay biến thể)</w:t>
            </w:r>
          </w:p>
        </w:tc>
        <w:tc>
          <w:tcPr>
            <w:tcW w:w="922" w:type="dxa"/>
            <w:tcBorders>
              <w:top w:val="nil"/>
              <w:bottom w:val="nil"/>
            </w:tcBorders>
          </w:tcPr>
          <w:p w:rsidR="00AE06C4" w:rsidRDefault="00AE06C4">
            <w:pPr>
              <w:pStyle w:val="TableParagraph"/>
              <w:ind w:left="0"/>
              <w:rPr>
                <w:sz w:val="24"/>
              </w:rPr>
            </w:pPr>
          </w:p>
        </w:tc>
      </w:tr>
      <w:tr w:rsidR="00AE06C4">
        <w:trPr>
          <w:trHeight w:val="458"/>
        </w:trPr>
        <w:tc>
          <w:tcPr>
            <w:tcW w:w="2317" w:type="dxa"/>
            <w:tcBorders>
              <w:top w:val="nil"/>
            </w:tcBorders>
          </w:tcPr>
          <w:p w:rsidR="00AE06C4" w:rsidRDefault="00AE06C4">
            <w:pPr>
              <w:pStyle w:val="TableParagraph"/>
              <w:ind w:left="0"/>
              <w:rPr>
                <w:sz w:val="24"/>
              </w:rPr>
            </w:pPr>
          </w:p>
        </w:tc>
        <w:tc>
          <w:tcPr>
            <w:tcW w:w="5769" w:type="dxa"/>
            <w:tcBorders>
              <w:top w:val="nil"/>
            </w:tcBorders>
          </w:tcPr>
          <w:p w:rsidR="00AE06C4" w:rsidRDefault="00DF6B36">
            <w:pPr>
              <w:pStyle w:val="TableParagraph"/>
              <w:spacing w:before="55"/>
              <w:rPr>
                <w:sz w:val="24"/>
              </w:rPr>
            </w:pPr>
            <w:r>
              <w:rPr>
                <w:sz w:val="24"/>
              </w:rPr>
              <w:t>Câm lặng hoặc mất ngôn ngữ toàn bộ</w:t>
            </w:r>
          </w:p>
        </w:tc>
        <w:tc>
          <w:tcPr>
            <w:tcW w:w="922" w:type="dxa"/>
            <w:tcBorders>
              <w:top w:val="nil"/>
            </w:tcBorders>
          </w:tcPr>
          <w:p w:rsidR="00AE06C4" w:rsidRDefault="00DF6B36">
            <w:pPr>
              <w:pStyle w:val="TableParagraph"/>
              <w:spacing w:before="175" w:line="264" w:lineRule="exact"/>
              <w:ind w:left="104"/>
              <w:rPr>
                <w:sz w:val="24"/>
              </w:rPr>
            </w:pPr>
            <w:r>
              <w:rPr>
                <w:sz w:val="24"/>
              </w:rPr>
              <w:t>3</w:t>
            </w:r>
          </w:p>
        </w:tc>
      </w:tr>
      <w:tr w:rsidR="00AE06C4">
        <w:trPr>
          <w:trHeight w:val="794"/>
        </w:trPr>
        <w:tc>
          <w:tcPr>
            <w:tcW w:w="8086" w:type="dxa"/>
            <w:gridSpan w:val="2"/>
          </w:tcPr>
          <w:p w:rsidR="00AE06C4" w:rsidRDefault="00AE06C4">
            <w:pPr>
              <w:pStyle w:val="TableParagraph"/>
              <w:ind w:left="0"/>
              <w:rPr>
                <w:sz w:val="26"/>
              </w:rPr>
            </w:pPr>
          </w:p>
          <w:p w:rsidR="00AE06C4" w:rsidRDefault="00DF6B36">
            <w:pPr>
              <w:pStyle w:val="TableParagraph"/>
              <w:spacing w:before="214" w:line="261" w:lineRule="exact"/>
              <w:ind w:left="0" w:right="95"/>
              <w:jc w:val="right"/>
              <w:rPr>
                <w:b/>
                <w:sz w:val="24"/>
              </w:rPr>
            </w:pPr>
            <w:r>
              <w:rPr>
                <w:b/>
                <w:sz w:val="24"/>
              </w:rPr>
              <w:t>Tổng điểm:</w:t>
            </w:r>
          </w:p>
        </w:tc>
        <w:tc>
          <w:tcPr>
            <w:tcW w:w="922" w:type="dxa"/>
          </w:tcPr>
          <w:p w:rsidR="00AE06C4" w:rsidRDefault="00AE06C4">
            <w:pPr>
              <w:pStyle w:val="TableParagraph"/>
              <w:ind w:left="0"/>
              <w:rPr>
                <w:sz w:val="26"/>
              </w:rPr>
            </w:pPr>
          </w:p>
          <w:p w:rsidR="00AE06C4" w:rsidRDefault="00DF6B36">
            <w:pPr>
              <w:pStyle w:val="TableParagraph"/>
              <w:spacing w:before="214" w:line="261" w:lineRule="exact"/>
              <w:ind w:left="104"/>
              <w:rPr>
                <w:b/>
                <w:sz w:val="24"/>
              </w:rPr>
            </w:pPr>
            <w:r>
              <w:rPr>
                <w:b/>
                <w:sz w:val="24"/>
              </w:rPr>
              <w:t>0 - 42</w:t>
            </w:r>
          </w:p>
        </w:tc>
      </w:tr>
    </w:tbl>
    <w:p w:rsidR="00AE06C4" w:rsidRDefault="00AE06C4">
      <w:pPr>
        <w:pStyle w:val="BodyText"/>
        <w:spacing w:before="0"/>
        <w:ind w:left="0" w:firstLine="0"/>
        <w:jc w:val="left"/>
        <w:rPr>
          <w:sz w:val="20"/>
        </w:rPr>
      </w:pPr>
    </w:p>
    <w:p w:rsidR="00AE06C4" w:rsidRDefault="00AE06C4">
      <w:pPr>
        <w:pStyle w:val="BodyText"/>
        <w:spacing w:before="0"/>
        <w:ind w:left="0" w:firstLine="0"/>
        <w:jc w:val="left"/>
        <w:rPr>
          <w:sz w:val="20"/>
        </w:rPr>
      </w:pPr>
    </w:p>
    <w:p w:rsidR="00AE06C4" w:rsidRDefault="00AE06C4">
      <w:pPr>
        <w:pStyle w:val="BodyText"/>
        <w:spacing w:before="0"/>
        <w:ind w:left="0" w:firstLine="0"/>
        <w:jc w:val="left"/>
        <w:rPr>
          <w:sz w:val="20"/>
        </w:rPr>
      </w:pPr>
    </w:p>
    <w:p w:rsidR="00AE06C4" w:rsidRDefault="00AE06C4">
      <w:pPr>
        <w:pStyle w:val="BodyText"/>
        <w:spacing w:before="0"/>
        <w:ind w:left="0" w:firstLine="0"/>
        <w:jc w:val="left"/>
        <w:rPr>
          <w:sz w:val="20"/>
        </w:rPr>
      </w:pPr>
    </w:p>
    <w:p w:rsidR="00AE06C4" w:rsidRDefault="00AE06C4">
      <w:pPr>
        <w:pStyle w:val="BodyText"/>
        <w:spacing w:before="0"/>
        <w:ind w:left="0" w:firstLine="0"/>
        <w:jc w:val="left"/>
        <w:rPr>
          <w:sz w:val="20"/>
        </w:rPr>
      </w:pPr>
    </w:p>
    <w:p w:rsidR="00AE06C4" w:rsidRDefault="00AE06C4">
      <w:pPr>
        <w:pStyle w:val="BodyText"/>
        <w:spacing w:before="0"/>
        <w:ind w:left="0" w:firstLine="0"/>
        <w:jc w:val="left"/>
        <w:rPr>
          <w:sz w:val="20"/>
        </w:rPr>
      </w:pPr>
    </w:p>
    <w:p w:rsidR="00AE06C4" w:rsidRDefault="00AE06C4">
      <w:pPr>
        <w:pStyle w:val="BodyText"/>
        <w:spacing w:before="0"/>
        <w:ind w:left="0" w:firstLine="0"/>
        <w:jc w:val="left"/>
        <w:rPr>
          <w:sz w:val="20"/>
        </w:rPr>
      </w:pPr>
    </w:p>
    <w:p w:rsidR="00AE06C4" w:rsidRDefault="00AE06C4">
      <w:pPr>
        <w:pStyle w:val="BodyText"/>
        <w:spacing w:before="0"/>
        <w:ind w:left="0" w:firstLine="0"/>
        <w:jc w:val="left"/>
        <w:rPr>
          <w:sz w:val="20"/>
        </w:rPr>
      </w:pPr>
    </w:p>
    <w:p w:rsidR="00AE06C4" w:rsidRDefault="00AE06C4">
      <w:pPr>
        <w:pStyle w:val="BodyText"/>
        <w:spacing w:before="0"/>
        <w:ind w:left="0" w:firstLine="0"/>
        <w:jc w:val="left"/>
        <w:rPr>
          <w:sz w:val="20"/>
        </w:rPr>
      </w:pPr>
    </w:p>
    <w:p w:rsidR="00AE06C4" w:rsidRDefault="00AE06C4">
      <w:pPr>
        <w:pStyle w:val="BodyText"/>
        <w:spacing w:before="0"/>
        <w:ind w:left="0" w:firstLine="0"/>
        <w:jc w:val="left"/>
        <w:rPr>
          <w:sz w:val="20"/>
        </w:rPr>
      </w:pPr>
    </w:p>
    <w:p w:rsidR="00AE06C4" w:rsidRDefault="00AE06C4">
      <w:pPr>
        <w:pStyle w:val="BodyText"/>
        <w:spacing w:before="0"/>
        <w:ind w:left="0" w:firstLine="0"/>
        <w:jc w:val="left"/>
        <w:rPr>
          <w:sz w:val="20"/>
        </w:rPr>
      </w:pPr>
    </w:p>
    <w:p w:rsidR="00AE06C4" w:rsidRDefault="00AE06C4">
      <w:pPr>
        <w:pStyle w:val="BodyText"/>
        <w:spacing w:before="0"/>
        <w:ind w:left="0" w:firstLine="0"/>
        <w:jc w:val="left"/>
        <w:rPr>
          <w:sz w:val="20"/>
        </w:rPr>
      </w:pPr>
    </w:p>
    <w:p w:rsidR="00AE06C4" w:rsidRDefault="00AE06C4">
      <w:pPr>
        <w:pStyle w:val="BodyText"/>
        <w:spacing w:before="0"/>
        <w:ind w:left="0" w:firstLine="0"/>
        <w:jc w:val="left"/>
        <w:rPr>
          <w:sz w:val="20"/>
        </w:rPr>
      </w:pPr>
    </w:p>
    <w:p w:rsidR="00AE06C4" w:rsidRDefault="00AE06C4">
      <w:pPr>
        <w:pStyle w:val="BodyText"/>
        <w:spacing w:before="0"/>
        <w:ind w:left="0" w:firstLine="0"/>
        <w:jc w:val="left"/>
        <w:rPr>
          <w:sz w:val="20"/>
        </w:rPr>
      </w:pPr>
    </w:p>
    <w:p w:rsidR="00AE06C4" w:rsidRDefault="00AE06C4">
      <w:pPr>
        <w:pStyle w:val="BodyText"/>
        <w:spacing w:before="0"/>
        <w:ind w:left="0" w:firstLine="0"/>
        <w:jc w:val="left"/>
        <w:rPr>
          <w:sz w:val="20"/>
        </w:rPr>
      </w:pPr>
    </w:p>
    <w:p w:rsidR="00AE06C4" w:rsidRDefault="00AE06C4">
      <w:pPr>
        <w:pStyle w:val="BodyText"/>
        <w:spacing w:before="0"/>
        <w:ind w:left="0" w:firstLine="0"/>
        <w:jc w:val="left"/>
        <w:rPr>
          <w:sz w:val="20"/>
        </w:rPr>
      </w:pPr>
    </w:p>
    <w:p w:rsidR="00AE06C4" w:rsidRDefault="00AE06C4">
      <w:pPr>
        <w:pStyle w:val="BodyText"/>
        <w:spacing w:before="8"/>
        <w:ind w:left="0" w:firstLine="0"/>
        <w:jc w:val="left"/>
        <w:rPr>
          <w:sz w:val="26"/>
        </w:rPr>
      </w:pPr>
    </w:p>
    <w:p w:rsidR="00AE06C4" w:rsidRDefault="00DF6B36">
      <w:pPr>
        <w:spacing w:before="90"/>
        <w:ind w:left="618"/>
        <w:rPr>
          <w:b/>
          <w:sz w:val="24"/>
        </w:rPr>
      </w:pPr>
      <w:r>
        <w:rPr>
          <w:b/>
          <w:sz w:val="24"/>
        </w:rPr>
        <w:t>Phụ lục II</w:t>
      </w:r>
    </w:p>
    <w:p w:rsidR="00AE06C4" w:rsidRDefault="00DF6B36">
      <w:pPr>
        <w:spacing w:before="120" w:after="4"/>
        <w:ind w:left="600" w:right="478"/>
        <w:jc w:val="center"/>
        <w:rPr>
          <w:b/>
          <w:sz w:val="24"/>
        </w:rPr>
      </w:pPr>
      <w:r>
        <w:rPr>
          <w:b/>
          <w:sz w:val="24"/>
        </w:rPr>
        <w:t>Những bệnh lý cần chẩn đoán phân biệt với nhồi máu não</w:t>
      </w: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33"/>
      </w:tblGrid>
      <w:tr w:rsidR="00AE06C4">
        <w:trPr>
          <w:trHeight w:val="395"/>
        </w:trPr>
        <w:tc>
          <w:tcPr>
            <w:tcW w:w="8733" w:type="dxa"/>
          </w:tcPr>
          <w:p w:rsidR="00AE06C4" w:rsidRDefault="00DF6B36">
            <w:pPr>
              <w:pStyle w:val="TableParagraph"/>
              <w:spacing w:before="111" w:line="264" w:lineRule="exact"/>
              <w:rPr>
                <w:sz w:val="24"/>
              </w:rPr>
            </w:pPr>
            <w:r>
              <w:rPr>
                <w:sz w:val="24"/>
              </w:rPr>
              <w:t>Đau nửa đầu kiểu Migraine</w:t>
            </w:r>
          </w:p>
        </w:tc>
      </w:tr>
      <w:tr w:rsidR="00AE06C4">
        <w:trPr>
          <w:trHeight w:val="395"/>
        </w:trPr>
        <w:tc>
          <w:tcPr>
            <w:tcW w:w="8733" w:type="dxa"/>
          </w:tcPr>
          <w:p w:rsidR="00AE06C4" w:rsidRDefault="00DF6B36">
            <w:pPr>
              <w:pStyle w:val="TableParagraph"/>
              <w:spacing w:before="111" w:line="264" w:lineRule="exact"/>
              <w:rPr>
                <w:sz w:val="24"/>
              </w:rPr>
            </w:pPr>
            <w:r>
              <w:rPr>
                <w:sz w:val="24"/>
              </w:rPr>
              <w:t>Liệt, rối loạn ngôn ngữ, thờ ơ, khó tiếp xúc sau động kinh</w:t>
            </w:r>
          </w:p>
        </w:tc>
      </w:tr>
      <w:tr w:rsidR="00AE06C4">
        <w:trPr>
          <w:trHeight w:val="395"/>
        </w:trPr>
        <w:tc>
          <w:tcPr>
            <w:tcW w:w="8733" w:type="dxa"/>
          </w:tcPr>
          <w:p w:rsidR="00AE06C4" w:rsidRDefault="00DF6B36">
            <w:pPr>
              <w:pStyle w:val="TableParagraph"/>
              <w:spacing w:before="111" w:line="264" w:lineRule="exact"/>
              <w:rPr>
                <w:sz w:val="24"/>
              </w:rPr>
            </w:pPr>
            <w:r>
              <w:rPr>
                <w:sz w:val="24"/>
              </w:rPr>
              <w:t>U hoặc áp xe hệ thống thần kinh trung ƣơng</w:t>
            </w:r>
          </w:p>
        </w:tc>
      </w:tr>
    </w:tbl>
    <w:p w:rsidR="00AE06C4" w:rsidRDefault="00AE06C4">
      <w:pPr>
        <w:spacing w:line="264" w:lineRule="exact"/>
        <w:rPr>
          <w:sz w:val="24"/>
        </w:rPr>
        <w:sectPr w:rsidR="00AE06C4">
          <w:pgSz w:w="11910" w:h="16840"/>
          <w:pgMar w:top="1400" w:right="920" w:bottom="1260" w:left="1480" w:header="0" w:footer="1077" w:gutter="0"/>
          <w:cols w:space="720"/>
        </w:sect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33"/>
      </w:tblGrid>
      <w:tr w:rsidR="00AE06C4">
        <w:trPr>
          <w:trHeight w:val="395"/>
        </w:trPr>
        <w:tc>
          <w:tcPr>
            <w:tcW w:w="8733" w:type="dxa"/>
          </w:tcPr>
          <w:p w:rsidR="00AE06C4" w:rsidRDefault="00DF6B36">
            <w:pPr>
              <w:pStyle w:val="TableParagraph"/>
              <w:spacing w:before="112" w:line="264" w:lineRule="exact"/>
              <w:rPr>
                <w:sz w:val="24"/>
              </w:rPr>
            </w:pPr>
            <w:r>
              <w:rPr>
                <w:sz w:val="24"/>
              </w:rPr>
              <w:lastRenderedPageBreak/>
              <w:t>Huyết khối tĩnh mạch não</w:t>
            </w:r>
          </w:p>
        </w:tc>
      </w:tr>
      <w:tr w:rsidR="00AE06C4">
        <w:trPr>
          <w:trHeight w:val="395"/>
        </w:trPr>
        <w:tc>
          <w:tcPr>
            <w:tcW w:w="8733" w:type="dxa"/>
          </w:tcPr>
          <w:p w:rsidR="00AE06C4" w:rsidRDefault="00DF6B36">
            <w:pPr>
              <w:pStyle w:val="TableParagraph"/>
              <w:spacing w:before="111" w:line="264" w:lineRule="exact"/>
              <w:rPr>
                <w:sz w:val="24"/>
              </w:rPr>
            </w:pPr>
            <w:r>
              <w:rPr>
                <w:sz w:val="24"/>
              </w:rPr>
              <w:t>Rối loạn tâm lý</w:t>
            </w:r>
          </w:p>
        </w:tc>
      </w:tr>
      <w:tr w:rsidR="00AE06C4">
        <w:trPr>
          <w:trHeight w:val="395"/>
        </w:trPr>
        <w:tc>
          <w:tcPr>
            <w:tcW w:w="8733" w:type="dxa"/>
          </w:tcPr>
          <w:p w:rsidR="00AE06C4" w:rsidRDefault="00DF6B36">
            <w:pPr>
              <w:pStyle w:val="TableParagraph"/>
              <w:spacing w:before="111" w:line="264" w:lineRule="exact"/>
              <w:rPr>
                <w:sz w:val="24"/>
              </w:rPr>
            </w:pPr>
            <w:r>
              <w:rPr>
                <w:sz w:val="24"/>
              </w:rPr>
              <w:t>Bệnh não do tăng huyết áp</w:t>
            </w:r>
          </w:p>
        </w:tc>
      </w:tr>
      <w:tr w:rsidR="00AE06C4">
        <w:trPr>
          <w:trHeight w:val="395"/>
        </w:trPr>
        <w:tc>
          <w:tcPr>
            <w:tcW w:w="8733" w:type="dxa"/>
          </w:tcPr>
          <w:p w:rsidR="00AE06C4" w:rsidRDefault="00DF6B36">
            <w:pPr>
              <w:pStyle w:val="TableParagraph"/>
              <w:spacing w:before="111" w:line="264" w:lineRule="exact"/>
              <w:rPr>
                <w:sz w:val="24"/>
              </w:rPr>
            </w:pPr>
            <w:r>
              <w:rPr>
                <w:sz w:val="24"/>
              </w:rPr>
              <w:t>Chấn thƣơng vùng đầu, mặt, cổ</w:t>
            </w:r>
          </w:p>
        </w:tc>
      </w:tr>
      <w:tr w:rsidR="00AE06C4">
        <w:trPr>
          <w:trHeight w:val="398"/>
        </w:trPr>
        <w:tc>
          <w:tcPr>
            <w:tcW w:w="8733" w:type="dxa"/>
          </w:tcPr>
          <w:p w:rsidR="00AE06C4" w:rsidRDefault="00DF6B36">
            <w:pPr>
              <w:pStyle w:val="TableParagraph"/>
              <w:spacing w:before="114" w:line="264" w:lineRule="exact"/>
              <w:rPr>
                <w:sz w:val="24"/>
              </w:rPr>
            </w:pPr>
            <w:r>
              <w:rPr>
                <w:sz w:val="24"/>
              </w:rPr>
              <w:t>Bệnh xơ cứng rải rác (multiple sclerosis)</w:t>
            </w:r>
          </w:p>
        </w:tc>
      </w:tr>
      <w:tr w:rsidR="00AE06C4">
        <w:trPr>
          <w:trHeight w:val="671"/>
        </w:trPr>
        <w:tc>
          <w:tcPr>
            <w:tcW w:w="8733" w:type="dxa"/>
          </w:tcPr>
          <w:p w:rsidR="00AE06C4" w:rsidRDefault="00DF6B36">
            <w:pPr>
              <w:pStyle w:val="TableParagraph"/>
              <w:spacing w:before="111" w:line="270" w:lineRule="atLeast"/>
              <w:ind w:right="181"/>
              <w:rPr>
                <w:sz w:val="24"/>
              </w:rPr>
            </w:pPr>
            <w:r>
              <w:rPr>
                <w:sz w:val="24"/>
              </w:rPr>
              <w:t>Hội chứng não sau có hồi phục (posterior reversible encephalopathy syndrome [PRES]: đột ngột đau đầu, co giật, lẫn lộn, rối loạn thị giác, có thể có THA kịch phát...</w:t>
            </w:r>
          </w:p>
        </w:tc>
      </w:tr>
      <w:tr w:rsidR="00AE06C4">
        <w:trPr>
          <w:trHeight w:val="947"/>
        </w:trPr>
        <w:tc>
          <w:tcPr>
            <w:tcW w:w="8733" w:type="dxa"/>
          </w:tcPr>
          <w:p w:rsidR="00AE06C4" w:rsidRDefault="00DF6B36">
            <w:pPr>
              <w:pStyle w:val="TableParagraph"/>
              <w:spacing w:before="111" w:line="270" w:lineRule="atLeast"/>
              <w:ind w:right="214"/>
              <w:rPr>
                <w:sz w:val="24"/>
              </w:rPr>
            </w:pPr>
            <w:r>
              <w:rPr>
                <w:sz w:val="24"/>
              </w:rPr>
              <w:t>Hội chứng co thắt mạch não có hồi phục (reversible cerebral vasoconstriction syndromes [RCVS]): đau đầu dữ dội, mạch não co thắt và có thể phục hồi trong vòng 3 tháng.</w:t>
            </w:r>
          </w:p>
        </w:tc>
      </w:tr>
      <w:tr w:rsidR="00AE06C4">
        <w:trPr>
          <w:trHeight w:val="396"/>
        </w:trPr>
        <w:tc>
          <w:tcPr>
            <w:tcW w:w="8733" w:type="dxa"/>
          </w:tcPr>
          <w:p w:rsidR="00AE06C4" w:rsidRDefault="00DF6B36">
            <w:pPr>
              <w:pStyle w:val="TableParagraph"/>
              <w:spacing w:before="112" w:line="264" w:lineRule="exact"/>
              <w:rPr>
                <w:sz w:val="24"/>
              </w:rPr>
            </w:pPr>
            <w:r>
              <w:rPr>
                <w:sz w:val="24"/>
              </w:rPr>
              <w:t>Bệnh lý tủy sống (ép tủy, rò động tĩnh mạch màng cứng cột sống tủy)</w:t>
            </w:r>
          </w:p>
        </w:tc>
      </w:tr>
      <w:tr w:rsidR="00AE06C4">
        <w:trPr>
          <w:trHeight w:val="395"/>
        </w:trPr>
        <w:tc>
          <w:tcPr>
            <w:tcW w:w="8733" w:type="dxa"/>
          </w:tcPr>
          <w:p w:rsidR="00AE06C4" w:rsidRDefault="00DF6B36">
            <w:pPr>
              <w:pStyle w:val="TableParagraph"/>
              <w:spacing w:before="111" w:line="264" w:lineRule="exact"/>
              <w:rPr>
                <w:sz w:val="24"/>
              </w:rPr>
            </w:pPr>
            <w:r>
              <w:rPr>
                <w:sz w:val="24"/>
              </w:rPr>
              <w:t>Chảy máu dƣới màng cứng</w:t>
            </w:r>
          </w:p>
        </w:tc>
      </w:tr>
      <w:tr w:rsidR="00AE06C4">
        <w:trPr>
          <w:trHeight w:val="395"/>
        </w:trPr>
        <w:tc>
          <w:tcPr>
            <w:tcW w:w="8733" w:type="dxa"/>
          </w:tcPr>
          <w:p w:rsidR="00AE06C4" w:rsidRDefault="00DF6B36">
            <w:pPr>
              <w:pStyle w:val="TableParagraph"/>
              <w:spacing w:before="111" w:line="264" w:lineRule="exact"/>
              <w:rPr>
                <w:sz w:val="24"/>
              </w:rPr>
            </w:pPr>
            <w:r>
              <w:rPr>
                <w:sz w:val="24"/>
              </w:rPr>
              <w:t>Ngất</w:t>
            </w:r>
          </w:p>
        </w:tc>
      </w:tr>
      <w:tr w:rsidR="00AE06C4">
        <w:trPr>
          <w:trHeight w:val="397"/>
        </w:trPr>
        <w:tc>
          <w:tcPr>
            <w:tcW w:w="8733" w:type="dxa"/>
          </w:tcPr>
          <w:p w:rsidR="00AE06C4" w:rsidRDefault="00DF6B36">
            <w:pPr>
              <w:pStyle w:val="TableParagraph"/>
              <w:spacing w:before="114" w:line="264" w:lineRule="exact"/>
              <w:rPr>
                <w:sz w:val="24"/>
              </w:rPr>
            </w:pPr>
            <w:r>
              <w:rPr>
                <w:sz w:val="24"/>
              </w:rPr>
              <w:t>Nhiễm trùng toàn thân</w:t>
            </w:r>
          </w:p>
        </w:tc>
      </w:tr>
      <w:tr w:rsidR="00AE06C4">
        <w:trPr>
          <w:trHeight w:val="395"/>
        </w:trPr>
        <w:tc>
          <w:tcPr>
            <w:tcW w:w="8733" w:type="dxa"/>
          </w:tcPr>
          <w:p w:rsidR="00AE06C4" w:rsidRDefault="00DF6B36">
            <w:pPr>
              <w:pStyle w:val="TableParagraph"/>
              <w:spacing w:before="111" w:line="264" w:lineRule="exact"/>
              <w:rPr>
                <w:sz w:val="24"/>
              </w:rPr>
            </w:pPr>
            <w:r>
              <w:rPr>
                <w:sz w:val="24"/>
              </w:rPr>
              <w:t>Rối loạn chuyển hóa (hạ đƣờng máu), rối loạn nƣớc, điện giải, ngộ độc thuốc</w:t>
            </w:r>
          </w:p>
        </w:tc>
      </w:tr>
      <w:tr w:rsidR="00AE06C4">
        <w:trPr>
          <w:trHeight w:val="395"/>
        </w:trPr>
        <w:tc>
          <w:tcPr>
            <w:tcW w:w="8733" w:type="dxa"/>
          </w:tcPr>
          <w:p w:rsidR="00AE06C4" w:rsidRDefault="00DF6B36">
            <w:pPr>
              <w:pStyle w:val="TableParagraph"/>
              <w:spacing w:before="111" w:line="264" w:lineRule="exact"/>
              <w:rPr>
                <w:sz w:val="24"/>
              </w:rPr>
            </w:pPr>
            <w:r>
              <w:rPr>
                <w:sz w:val="24"/>
              </w:rPr>
              <w:t>Mất tr nhớ thoáng qua</w:t>
            </w:r>
          </w:p>
        </w:tc>
      </w:tr>
      <w:tr w:rsidR="00AE06C4">
        <w:trPr>
          <w:trHeight w:val="395"/>
        </w:trPr>
        <w:tc>
          <w:tcPr>
            <w:tcW w:w="8733" w:type="dxa"/>
          </w:tcPr>
          <w:p w:rsidR="00AE06C4" w:rsidRDefault="00DF6B36">
            <w:pPr>
              <w:pStyle w:val="TableParagraph"/>
              <w:spacing w:before="111" w:line="264" w:lineRule="exact"/>
              <w:rPr>
                <w:sz w:val="24"/>
              </w:rPr>
            </w:pPr>
            <w:r>
              <w:rPr>
                <w:sz w:val="24"/>
              </w:rPr>
              <w:t>Viêm não do virus (viêm não do herpes simplex)</w:t>
            </w:r>
          </w:p>
        </w:tc>
      </w:tr>
      <w:tr w:rsidR="00AE06C4">
        <w:trPr>
          <w:trHeight w:val="395"/>
        </w:trPr>
        <w:tc>
          <w:tcPr>
            <w:tcW w:w="8733" w:type="dxa"/>
          </w:tcPr>
          <w:p w:rsidR="00AE06C4" w:rsidRDefault="00DF6B36">
            <w:pPr>
              <w:pStyle w:val="TableParagraph"/>
              <w:spacing w:before="111" w:line="264" w:lineRule="exact"/>
              <w:rPr>
                <w:sz w:val="24"/>
              </w:rPr>
            </w:pPr>
            <w:r>
              <w:rPr>
                <w:sz w:val="24"/>
              </w:rPr>
              <w:t>Bệnh não Wernicke</w:t>
            </w:r>
          </w:p>
        </w:tc>
      </w:tr>
    </w:tbl>
    <w:p w:rsidR="00AE06C4" w:rsidRDefault="00AE06C4">
      <w:pPr>
        <w:spacing w:line="264" w:lineRule="exact"/>
        <w:rPr>
          <w:sz w:val="24"/>
        </w:rPr>
        <w:sectPr w:rsidR="00AE06C4">
          <w:pgSz w:w="11910" w:h="16840"/>
          <w:pgMar w:top="1400" w:right="920" w:bottom="1260" w:left="1480" w:header="0" w:footer="1077" w:gutter="0"/>
          <w:cols w:space="720"/>
        </w:sectPr>
      </w:pPr>
    </w:p>
    <w:p w:rsidR="00AE06C4" w:rsidRDefault="00DF6B36">
      <w:pPr>
        <w:spacing w:before="77"/>
        <w:ind w:left="618"/>
        <w:rPr>
          <w:b/>
          <w:sz w:val="24"/>
        </w:rPr>
      </w:pPr>
      <w:r>
        <w:rPr>
          <w:b/>
          <w:sz w:val="24"/>
        </w:rPr>
        <w:lastRenderedPageBreak/>
        <w:t>Phụ lục III</w:t>
      </w:r>
    </w:p>
    <w:p w:rsidR="00AE06C4" w:rsidRDefault="00DF6B36">
      <w:pPr>
        <w:spacing w:before="120" w:after="3"/>
        <w:ind w:left="3052" w:right="489" w:hanging="2173"/>
        <w:rPr>
          <w:b/>
          <w:sz w:val="24"/>
        </w:rPr>
      </w:pPr>
      <w:r>
        <w:rPr>
          <w:b/>
          <w:sz w:val="24"/>
        </w:rPr>
        <w:t>Sử</w:t>
      </w:r>
      <w:r>
        <w:rPr>
          <w:b/>
          <w:spacing w:val="-9"/>
          <w:sz w:val="24"/>
        </w:rPr>
        <w:t xml:space="preserve"> </w:t>
      </w:r>
      <w:r>
        <w:rPr>
          <w:b/>
          <w:sz w:val="24"/>
        </w:rPr>
        <w:t>dụng</w:t>
      </w:r>
      <w:r>
        <w:rPr>
          <w:b/>
          <w:spacing w:val="-8"/>
          <w:sz w:val="24"/>
        </w:rPr>
        <w:t xml:space="preserve"> </w:t>
      </w:r>
      <w:r>
        <w:rPr>
          <w:b/>
          <w:sz w:val="24"/>
        </w:rPr>
        <w:t>thuốc</w:t>
      </w:r>
      <w:r>
        <w:rPr>
          <w:b/>
          <w:spacing w:val="-9"/>
          <w:sz w:val="24"/>
        </w:rPr>
        <w:t xml:space="preserve"> </w:t>
      </w:r>
      <w:r>
        <w:rPr>
          <w:b/>
          <w:sz w:val="24"/>
        </w:rPr>
        <w:t>kiểm</w:t>
      </w:r>
      <w:r>
        <w:rPr>
          <w:b/>
          <w:spacing w:val="-11"/>
          <w:sz w:val="24"/>
        </w:rPr>
        <w:t xml:space="preserve"> </w:t>
      </w:r>
      <w:r>
        <w:rPr>
          <w:b/>
          <w:sz w:val="24"/>
        </w:rPr>
        <w:t>soát</w:t>
      </w:r>
      <w:r>
        <w:rPr>
          <w:b/>
          <w:spacing w:val="-9"/>
          <w:sz w:val="24"/>
        </w:rPr>
        <w:t xml:space="preserve"> </w:t>
      </w:r>
      <w:r>
        <w:rPr>
          <w:b/>
          <w:sz w:val="24"/>
        </w:rPr>
        <w:t>tăng</w:t>
      </w:r>
      <w:r>
        <w:rPr>
          <w:b/>
          <w:spacing w:val="-8"/>
          <w:sz w:val="24"/>
        </w:rPr>
        <w:t xml:space="preserve"> </w:t>
      </w:r>
      <w:r>
        <w:rPr>
          <w:b/>
          <w:sz w:val="24"/>
        </w:rPr>
        <w:t>huyết</w:t>
      </w:r>
      <w:r>
        <w:rPr>
          <w:b/>
          <w:spacing w:val="-7"/>
          <w:sz w:val="24"/>
        </w:rPr>
        <w:t xml:space="preserve"> </w:t>
      </w:r>
      <w:r>
        <w:rPr>
          <w:b/>
          <w:sz w:val="24"/>
        </w:rPr>
        <w:t>áp</w:t>
      </w:r>
      <w:r>
        <w:rPr>
          <w:b/>
          <w:spacing w:val="-8"/>
          <w:sz w:val="24"/>
        </w:rPr>
        <w:t xml:space="preserve"> </w:t>
      </w:r>
      <w:r>
        <w:rPr>
          <w:b/>
          <w:sz w:val="24"/>
        </w:rPr>
        <w:t>trƣớc</w:t>
      </w:r>
      <w:r>
        <w:rPr>
          <w:b/>
          <w:spacing w:val="-9"/>
          <w:sz w:val="24"/>
        </w:rPr>
        <w:t xml:space="preserve"> </w:t>
      </w:r>
      <w:r>
        <w:rPr>
          <w:b/>
          <w:sz w:val="24"/>
        </w:rPr>
        <w:t>và</w:t>
      </w:r>
      <w:r>
        <w:rPr>
          <w:b/>
          <w:spacing w:val="-8"/>
          <w:sz w:val="24"/>
        </w:rPr>
        <w:t xml:space="preserve"> </w:t>
      </w:r>
      <w:r>
        <w:rPr>
          <w:b/>
          <w:sz w:val="24"/>
        </w:rPr>
        <w:t>trong</w:t>
      </w:r>
      <w:r>
        <w:rPr>
          <w:b/>
          <w:spacing w:val="-7"/>
          <w:sz w:val="24"/>
        </w:rPr>
        <w:t xml:space="preserve"> </w:t>
      </w:r>
      <w:r>
        <w:rPr>
          <w:b/>
          <w:sz w:val="24"/>
        </w:rPr>
        <w:t>điều</w:t>
      </w:r>
      <w:r>
        <w:rPr>
          <w:b/>
          <w:spacing w:val="-8"/>
          <w:sz w:val="24"/>
        </w:rPr>
        <w:t xml:space="preserve"> </w:t>
      </w:r>
      <w:r>
        <w:rPr>
          <w:b/>
          <w:sz w:val="24"/>
        </w:rPr>
        <w:t>trị</w:t>
      </w:r>
      <w:r>
        <w:rPr>
          <w:b/>
          <w:spacing w:val="-8"/>
          <w:sz w:val="24"/>
        </w:rPr>
        <w:t xml:space="preserve"> </w:t>
      </w:r>
      <w:r>
        <w:rPr>
          <w:b/>
          <w:sz w:val="24"/>
        </w:rPr>
        <w:t>tái</w:t>
      </w:r>
      <w:r>
        <w:rPr>
          <w:b/>
          <w:spacing w:val="-8"/>
          <w:sz w:val="24"/>
        </w:rPr>
        <w:t xml:space="preserve"> </w:t>
      </w:r>
      <w:r>
        <w:rPr>
          <w:b/>
          <w:sz w:val="24"/>
        </w:rPr>
        <w:t>tƣới</w:t>
      </w:r>
      <w:r>
        <w:rPr>
          <w:b/>
          <w:spacing w:val="-6"/>
          <w:sz w:val="24"/>
        </w:rPr>
        <w:t xml:space="preserve"> </w:t>
      </w:r>
      <w:r>
        <w:rPr>
          <w:b/>
          <w:sz w:val="24"/>
        </w:rPr>
        <w:t>máu</w:t>
      </w:r>
      <w:r>
        <w:rPr>
          <w:b/>
          <w:spacing w:val="-7"/>
          <w:sz w:val="24"/>
        </w:rPr>
        <w:t xml:space="preserve"> </w:t>
      </w:r>
      <w:r>
        <w:rPr>
          <w:b/>
          <w:spacing w:val="-78"/>
          <w:sz w:val="24"/>
        </w:rPr>
        <w:t>ở</w:t>
      </w:r>
      <w:r>
        <w:rPr>
          <w:b/>
          <w:spacing w:val="-58"/>
          <w:sz w:val="24"/>
        </w:rPr>
        <w:t xml:space="preserve"> </w:t>
      </w:r>
      <w:r>
        <w:rPr>
          <w:b/>
          <w:sz w:val="24"/>
        </w:rPr>
        <w:t>bệnh nhân nhồi máu não</w:t>
      </w:r>
      <w:r>
        <w:rPr>
          <w:b/>
          <w:spacing w:val="-1"/>
          <w:sz w:val="24"/>
        </w:rPr>
        <w:t xml:space="preserve"> </w:t>
      </w:r>
      <w:r>
        <w:rPr>
          <w:b/>
          <w:sz w:val="24"/>
        </w:rPr>
        <w:t>[118]</w:t>
      </w:r>
    </w:p>
    <w:tbl>
      <w:tblPr>
        <w:tblW w:w="0" w:type="auto"/>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75"/>
      </w:tblGrid>
      <w:tr w:rsidR="00AE06C4">
        <w:trPr>
          <w:trHeight w:val="911"/>
        </w:trPr>
        <w:tc>
          <w:tcPr>
            <w:tcW w:w="8075" w:type="dxa"/>
            <w:tcBorders>
              <w:left w:val="single" w:sz="6" w:space="0" w:color="000000"/>
              <w:bottom w:val="single" w:sz="6" w:space="0" w:color="000000"/>
              <w:right w:val="single" w:sz="6" w:space="0" w:color="000000"/>
            </w:tcBorders>
            <w:shd w:val="clear" w:color="auto" w:fill="EDEDED"/>
          </w:tcPr>
          <w:p w:rsidR="00AE06C4" w:rsidRDefault="00AE06C4">
            <w:pPr>
              <w:pStyle w:val="TableParagraph"/>
              <w:spacing w:before="7"/>
              <w:ind w:left="0"/>
              <w:rPr>
                <w:b/>
                <w:sz w:val="21"/>
              </w:rPr>
            </w:pPr>
          </w:p>
          <w:p w:rsidR="00AE06C4" w:rsidRDefault="00DF6B36">
            <w:pPr>
              <w:pStyle w:val="TableParagraph"/>
              <w:ind w:left="100" w:right="681" w:firstLine="396"/>
              <w:rPr>
                <w:b/>
                <w:sz w:val="24"/>
              </w:rPr>
            </w:pPr>
            <w:r>
              <w:rPr>
                <w:b/>
                <w:sz w:val="24"/>
              </w:rPr>
              <w:t>Bệnh</w:t>
            </w:r>
            <w:r>
              <w:rPr>
                <w:b/>
                <w:spacing w:val="-9"/>
                <w:sz w:val="24"/>
              </w:rPr>
              <w:t xml:space="preserve"> </w:t>
            </w:r>
            <w:r>
              <w:rPr>
                <w:b/>
                <w:sz w:val="24"/>
              </w:rPr>
              <w:t>nhân</w:t>
            </w:r>
            <w:r>
              <w:rPr>
                <w:b/>
                <w:spacing w:val="-8"/>
                <w:sz w:val="24"/>
              </w:rPr>
              <w:t xml:space="preserve"> </w:t>
            </w:r>
            <w:r>
              <w:rPr>
                <w:b/>
                <w:sz w:val="24"/>
              </w:rPr>
              <w:t>đủ</w:t>
            </w:r>
            <w:r>
              <w:rPr>
                <w:b/>
                <w:spacing w:val="-9"/>
                <w:sz w:val="24"/>
              </w:rPr>
              <w:t xml:space="preserve"> </w:t>
            </w:r>
            <w:r>
              <w:rPr>
                <w:b/>
                <w:sz w:val="24"/>
              </w:rPr>
              <w:t>tiêu</w:t>
            </w:r>
            <w:r>
              <w:rPr>
                <w:b/>
                <w:spacing w:val="-8"/>
                <w:sz w:val="24"/>
              </w:rPr>
              <w:t xml:space="preserve"> </w:t>
            </w:r>
            <w:r>
              <w:rPr>
                <w:b/>
                <w:sz w:val="24"/>
              </w:rPr>
              <w:t>chuẩn</w:t>
            </w:r>
            <w:r>
              <w:rPr>
                <w:b/>
                <w:spacing w:val="-9"/>
                <w:sz w:val="24"/>
              </w:rPr>
              <w:t xml:space="preserve"> </w:t>
            </w:r>
            <w:r>
              <w:rPr>
                <w:b/>
                <w:sz w:val="24"/>
              </w:rPr>
              <w:t>để</w:t>
            </w:r>
            <w:r>
              <w:rPr>
                <w:b/>
                <w:spacing w:val="-9"/>
                <w:sz w:val="24"/>
              </w:rPr>
              <w:t xml:space="preserve"> </w:t>
            </w:r>
            <w:r>
              <w:rPr>
                <w:b/>
                <w:sz w:val="24"/>
              </w:rPr>
              <w:t>điều</w:t>
            </w:r>
            <w:r>
              <w:rPr>
                <w:b/>
                <w:spacing w:val="-8"/>
                <w:sz w:val="24"/>
              </w:rPr>
              <w:t xml:space="preserve"> </w:t>
            </w:r>
            <w:r>
              <w:rPr>
                <w:b/>
                <w:sz w:val="24"/>
              </w:rPr>
              <w:t>trị</w:t>
            </w:r>
            <w:r>
              <w:rPr>
                <w:b/>
                <w:spacing w:val="-9"/>
                <w:sz w:val="24"/>
              </w:rPr>
              <w:t xml:space="preserve"> </w:t>
            </w:r>
            <w:r>
              <w:rPr>
                <w:b/>
                <w:sz w:val="24"/>
              </w:rPr>
              <w:t>tái</w:t>
            </w:r>
            <w:r>
              <w:rPr>
                <w:b/>
                <w:spacing w:val="-8"/>
                <w:sz w:val="24"/>
              </w:rPr>
              <w:t xml:space="preserve"> </w:t>
            </w:r>
            <w:r>
              <w:rPr>
                <w:b/>
                <w:sz w:val="24"/>
              </w:rPr>
              <w:t>tƣới</w:t>
            </w:r>
            <w:r>
              <w:rPr>
                <w:b/>
                <w:spacing w:val="-8"/>
                <w:sz w:val="24"/>
              </w:rPr>
              <w:t xml:space="preserve"> </w:t>
            </w:r>
            <w:r>
              <w:rPr>
                <w:b/>
                <w:sz w:val="24"/>
              </w:rPr>
              <w:t>máu</w:t>
            </w:r>
            <w:r>
              <w:rPr>
                <w:b/>
                <w:spacing w:val="-9"/>
                <w:sz w:val="24"/>
              </w:rPr>
              <w:t xml:space="preserve"> </w:t>
            </w:r>
            <w:r>
              <w:rPr>
                <w:b/>
                <w:sz w:val="24"/>
              </w:rPr>
              <w:t>nhƣng</w:t>
            </w:r>
            <w:r>
              <w:rPr>
                <w:b/>
                <w:spacing w:val="-8"/>
                <w:sz w:val="24"/>
              </w:rPr>
              <w:t xml:space="preserve"> </w:t>
            </w:r>
            <w:r>
              <w:rPr>
                <w:b/>
                <w:sz w:val="24"/>
              </w:rPr>
              <w:t>huyết</w:t>
            </w:r>
            <w:r>
              <w:rPr>
                <w:b/>
                <w:spacing w:val="-9"/>
                <w:sz w:val="24"/>
              </w:rPr>
              <w:t xml:space="preserve"> </w:t>
            </w:r>
            <w:r>
              <w:rPr>
                <w:b/>
                <w:sz w:val="24"/>
              </w:rPr>
              <w:t>áp</w:t>
            </w:r>
            <w:r>
              <w:rPr>
                <w:b/>
                <w:spacing w:val="-8"/>
                <w:sz w:val="24"/>
              </w:rPr>
              <w:t xml:space="preserve"> </w:t>
            </w:r>
            <w:r>
              <w:rPr>
                <w:b/>
                <w:spacing w:val="-90"/>
                <w:sz w:val="24"/>
              </w:rPr>
              <w:t>&gt;</w:t>
            </w:r>
            <w:r>
              <w:rPr>
                <w:b/>
                <w:spacing w:val="-58"/>
                <w:sz w:val="24"/>
              </w:rPr>
              <w:t xml:space="preserve"> </w:t>
            </w:r>
            <w:r>
              <w:rPr>
                <w:b/>
                <w:sz w:val="24"/>
              </w:rPr>
              <w:t>185/110</w:t>
            </w:r>
            <w:r>
              <w:rPr>
                <w:b/>
                <w:spacing w:val="-1"/>
                <w:sz w:val="24"/>
              </w:rPr>
              <w:t xml:space="preserve"> </w:t>
            </w:r>
            <w:r>
              <w:rPr>
                <w:b/>
                <w:sz w:val="24"/>
              </w:rPr>
              <w:t>mmHg*</w:t>
            </w:r>
          </w:p>
        </w:tc>
      </w:tr>
      <w:tr w:rsidR="00AE06C4">
        <w:trPr>
          <w:trHeight w:val="800"/>
        </w:trPr>
        <w:tc>
          <w:tcPr>
            <w:tcW w:w="8075" w:type="dxa"/>
            <w:tcBorders>
              <w:top w:val="single" w:sz="6" w:space="0" w:color="000000"/>
              <w:left w:val="single" w:sz="6" w:space="0" w:color="000000"/>
              <w:bottom w:val="single" w:sz="6" w:space="0" w:color="CCCCCC"/>
              <w:right w:val="single" w:sz="6" w:space="0" w:color="000000"/>
            </w:tcBorders>
          </w:tcPr>
          <w:p w:rsidR="00AE06C4" w:rsidRDefault="00DF6B36">
            <w:pPr>
              <w:pStyle w:val="TableParagraph"/>
              <w:spacing w:before="169"/>
              <w:ind w:left="839" w:right="1033" w:firstLine="396"/>
              <w:rPr>
                <w:b/>
                <w:i/>
                <w:sz w:val="24"/>
              </w:rPr>
            </w:pPr>
            <w:r>
              <w:rPr>
                <w:sz w:val="24"/>
              </w:rPr>
              <w:t xml:space="preserve">Labetalol 10 to 20 mg truyền TM 1-2 phút, có thể nhắc lại 1 lần; </w:t>
            </w:r>
            <w:r>
              <w:rPr>
                <w:b/>
                <w:i/>
                <w:sz w:val="24"/>
              </w:rPr>
              <w:t>hoặc</w:t>
            </w:r>
          </w:p>
        </w:tc>
      </w:tr>
      <w:tr w:rsidR="00AE06C4">
        <w:trPr>
          <w:trHeight w:val="1077"/>
        </w:trPr>
        <w:tc>
          <w:tcPr>
            <w:tcW w:w="8075" w:type="dxa"/>
            <w:tcBorders>
              <w:top w:val="single" w:sz="6" w:space="0" w:color="CCCCCC"/>
              <w:left w:val="single" w:sz="6" w:space="0" w:color="000000"/>
              <w:bottom w:val="single" w:sz="6" w:space="0" w:color="CCCCCC"/>
              <w:right w:val="single" w:sz="6" w:space="0" w:color="000000"/>
            </w:tcBorders>
          </w:tcPr>
          <w:p w:rsidR="00AE06C4" w:rsidRDefault="00DF6B36">
            <w:pPr>
              <w:pStyle w:val="TableParagraph"/>
              <w:spacing w:before="169"/>
              <w:ind w:left="839" w:right="375" w:firstLine="396"/>
              <w:rPr>
                <w:b/>
                <w:i/>
                <w:sz w:val="24"/>
              </w:rPr>
            </w:pPr>
            <w:r>
              <w:rPr>
                <w:sz w:val="24"/>
              </w:rPr>
              <w:t xml:space="preserve">Nicardipine 5 mg/h truyền TM, điều chỉnh liều 2.5 mg/h mỗi 5-15 phút, tối đa 15 mg/h cho đến khi đạt HA mục tiêu, chỉnh liều để có HA trong giới hạn phù hợp; </w:t>
            </w:r>
            <w:r>
              <w:rPr>
                <w:b/>
                <w:i/>
                <w:sz w:val="24"/>
              </w:rPr>
              <w:t>hoặc</w:t>
            </w:r>
          </w:p>
        </w:tc>
      </w:tr>
      <w:tr w:rsidR="00AE06C4">
        <w:trPr>
          <w:trHeight w:val="801"/>
        </w:trPr>
        <w:tc>
          <w:tcPr>
            <w:tcW w:w="8075" w:type="dxa"/>
            <w:tcBorders>
              <w:top w:val="single" w:sz="6" w:space="0" w:color="CCCCCC"/>
              <w:left w:val="single" w:sz="6" w:space="0" w:color="000000"/>
              <w:bottom w:val="single" w:sz="6" w:space="0" w:color="CCCCCC"/>
              <w:right w:val="single" w:sz="6" w:space="0" w:color="000000"/>
            </w:tcBorders>
          </w:tcPr>
          <w:p w:rsidR="00AE06C4" w:rsidRDefault="00DF6B36">
            <w:pPr>
              <w:pStyle w:val="TableParagraph"/>
              <w:spacing w:before="169"/>
              <w:ind w:left="839" w:right="172" w:firstLine="396"/>
              <w:rPr>
                <w:b/>
                <w:i/>
                <w:sz w:val="24"/>
              </w:rPr>
            </w:pPr>
            <w:r>
              <w:rPr>
                <w:sz w:val="24"/>
              </w:rPr>
              <w:t xml:space="preserve">Clevidipine 1-2 mg/h truyền TM, điều chỉnh liều tăng gấp đôi mỗi 2- 5 phút, tối đa 21 mg/h cho đến khi đạt HA mục tiêu </w:t>
            </w:r>
            <w:r>
              <w:rPr>
                <w:sz w:val="24"/>
                <w:vertAlign w:val="superscript"/>
              </w:rPr>
              <w:t>¶</w:t>
            </w:r>
            <w:r>
              <w:rPr>
                <w:sz w:val="24"/>
              </w:rPr>
              <w:t xml:space="preserve">; </w:t>
            </w:r>
            <w:r>
              <w:rPr>
                <w:b/>
                <w:i/>
                <w:sz w:val="24"/>
              </w:rPr>
              <w:t>hoặc</w:t>
            </w:r>
          </w:p>
        </w:tc>
      </w:tr>
      <w:tr w:rsidR="00AE06C4">
        <w:trPr>
          <w:trHeight w:val="524"/>
        </w:trPr>
        <w:tc>
          <w:tcPr>
            <w:tcW w:w="8075" w:type="dxa"/>
            <w:tcBorders>
              <w:top w:val="single" w:sz="6" w:space="0" w:color="CCCCCC"/>
              <w:left w:val="single" w:sz="6" w:space="0" w:color="000000"/>
              <w:bottom w:val="single" w:sz="6" w:space="0" w:color="CCCCCC"/>
              <w:right w:val="single" w:sz="6" w:space="0" w:color="000000"/>
            </w:tcBorders>
          </w:tcPr>
          <w:p w:rsidR="00AE06C4" w:rsidRDefault="00DF6B36">
            <w:pPr>
              <w:pStyle w:val="TableParagraph"/>
              <w:spacing w:before="169"/>
              <w:ind w:left="1214" w:right="804"/>
              <w:jc w:val="center"/>
              <w:rPr>
                <w:sz w:val="24"/>
              </w:rPr>
            </w:pPr>
            <w:r>
              <w:rPr>
                <w:sz w:val="24"/>
              </w:rPr>
              <w:t>Các thuốc khác (hydralazine, enalaprilat...) đều có thể sử dụng</w:t>
            </w:r>
          </w:p>
        </w:tc>
      </w:tr>
      <w:tr w:rsidR="00AE06C4">
        <w:trPr>
          <w:trHeight w:val="801"/>
        </w:trPr>
        <w:tc>
          <w:tcPr>
            <w:tcW w:w="8075" w:type="dxa"/>
            <w:tcBorders>
              <w:top w:val="single" w:sz="6" w:space="0" w:color="CCCCCC"/>
              <w:left w:val="single" w:sz="6" w:space="0" w:color="000000"/>
              <w:bottom w:val="single" w:sz="6" w:space="0" w:color="CCCCCC"/>
              <w:right w:val="single" w:sz="6" w:space="0" w:color="000000"/>
            </w:tcBorders>
          </w:tcPr>
          <w:p w:rsidR="00AE06C4" w:rsidRDefault="00DF6B36">
            <w:pPr>
              <w:pStyle w:val="TableParagraph"/>
              <w:spacing w:before="169"/>
              <w:ind w:left="479" w:right="705" w:firstLine="396"/>
              <w:rPr>
                <w:sz w:val="24"/>
              </w:rPr>
            </w:pPr>
            <w:r>
              <w:rPr>
                <w:sz w:val="24"/>
              </w:rPr>
              <w:t xml:space="preserve">Nếu HA không duy trì đƣợc ở mức ≤ 185/110 mmHg: không </w:t>
            </w:r>
            <w:r>
              <w:rPr>
                <w:spacing w:val="-14"/>
                <w:sz w:val="24"/>
              </w:rPr>
              <w:t xml:space="preserve">dùng </w:t>
            </w:r>
            <w:r>
              <w:rPr>
                <w:sz w:val="24"/>
              </w:rPr>
              <w:t>alteplase</w:t>
            </w:r>
          </w:p>
        </w:tc>
      </w:tr>
      <w:tr w:rsidR="00AE06C4">
        <w:trPr>
          <w:trHeight w:val="548"/>
        </w:trPr>
        <w:tc>
          <w:tcPr>
            <w:tcW w:w="8075" w:type="dxa"/>
            <w:tcBorders>
              <w:top w:val="single" w:sz="6" w:space="0" w:color="CCCCCC"/>
              <w:left w:val="single" w:sz="6" w:space="0" w:color="000000"/>
              <w:bottom w:val="single" w:sz="6" w:space="0" w:color="000000"/>
              <w:right w:val="single" w:sz="6" w:space="0" w:color="000000"/>
            </w:tcBorders>
            <w:shd w:val="clear" w:color="auto" w:fill="EDEDED"/>
          </w:tcPr>
          <w:p w:rsidR="00AE06C4" w:rsidRDefault="00DF6B36">
            <w:pPr>
              <w:pStyle w:val="TableParagraph"/>
              <w:spacing w:before="198"/>
              <w:ind w:left="496"/>
              <w:rPr>
                <w:b/>
                <w:sz w:val="24"/>
              </w:rPr>
            </w:pPr>
            <w:r>
              <w:rPr>
                <w:b/>
                <w:sz w:val="24"/>
              </w:rPr>
              <w:t>Duy trì HA ≤ 180/105 mmHg trong và sau trị liệu tái tƣới máu*</w:t>
            </w:r>
          </w:p>
        </w:tc>
      </w:tr>
      <w:tr w:rsidR="00AE06C4">
        <w:trPr>
          <w:trHeight w:val="801"/>
        </w:trPr>
        <w:tc>
          <w:tcPr>
            <w:tcW w:w="8075" w:type="dxa"/>
            <w:tcBorders>
              <w:top w:val="single" w:sz="6" w:space="0" w:color="000000"/>
              <w:left w:val="single" w:sz="6" w:space="0" w:color="000000"/>
              <w:bottom w:val="single" w:sz="6" w:space="0" w:color="CCCCCC"/>
              <w:right w:val="single" w:sz="6" w:space="0" w:color="000000"/>
            </w:tcBorders>
          </w:tcPr>
          <w:p w:rsidR="00AE06C4" w:rsidRDefault="00DF6B36">
            <w:pPr>
              <w:pStyle w:val="TableParagraph"/>
              <w:spacing w:before="169"/>
              <w:ind w:left="479" w:right="219" w:firstLine="396"/>
              <w:rPr>
                <w:sz w:val="24"/>
              </w:rPr>
            </w:pPr>
            <w:r>
              <w:rPr>
                <w:sz w:val="24"/>
              </w:rPr>
              <w:t>Theo dõi HA mỗi 15 phút trong 2h từ lúc bắt đầu truyền rtPA, sau đó cứ 30 phút trong 6h tiếp theo, sau đó đo HA 1h/1 lần trong 16 tiếp theo</w:t>
            </w:r>
          </w:p>
        </w:tc>
      </w:tr>
      <w:tr w:rsidR="00AE06C4">
        <w:trPr>
          <w:trHeight w:val="801"/>
        </w:trPr>
        <w:tc>
          <w:tcPr>
            <w:tcW w:w="8075" w:type="dxa"/>
            <w:tcBorders>
              <w:top w:val="single" w:sz="6" w:space="0" w:color="CCCCCC"/>
              <w:left w:val="single" w:sz="6" w:space="0" w:color="000000"/>
              <w:bottom w:val="single" w:sz="6" w:space="0" w:color="CCCCCC"/>
              <w:right w:val="single" w:sz="6" w:space="0" w:color="000000"/>
            </w:tcBorders>
          </w:tcPr>
          <w:p w:rsidR="00AE06C4" w:rsidRDefault="00DF6B36">
            <w:pPr>
              <w:pStyle w:val="TableParagraph"/>
              <w:spacing w:before="169"/>
              <w:ind w:left="479" w:right="645" w:firstLine="396"/>
              <w:rPr>
                <w:sz w:val="24"/>
              </w:rPr>
            </w:pPr>
            <w:r>
              <w:rPr>
                <w:sz w:val="24"/>
              </w:rPr>
              <w:t>Nếu HA tâm thu &gt;</w:t>
            </w:r>
            <w:r>
              <w:rPr>
                <w:sz w:val="24"/>
              </w:rPr>
              <w:t xml:space="preserve">180 - 230 mmHg hoặc HA tâm trƣơng </w:t>
            </w:r>
            <w:r>
              <w:rPr>
                <w:spacing w:val="-8"/>
                <w:sz w:val="24"/>
              </w:rPr>
              <w:t xml:space="preserve">&gt;105-120 </w:t>
            </w:r>
            <w:r>
              <w:rPr>
                <w:sz w:val="24"/>
              </w:rPr>
              <w:t>mmHg:</w:t>
            </w:r>
          </w:p>
        </w:tc>
      </w:tr>
      <w:tr w:rsidR="00AE06C4">
        <w:trPr>
          <w:trHeight w:val="801"/>
        </w:trPr>
        <w:tc>
          <w:tcPr>
            <w:tcW w:w="8075" w:type="dxa"/>
            <w:tcBorders>
              <w:top w:val="single" w:sz="6" w:space="0" w:color="CCCCCC"/>
              <w:left w:val="single" w:sz="6" w:space="0" w:color="000000"/>
              <w:bottom w:val="single" w:sz="6" w:space="0" w:color="CCCCCC"/>
              <w:right w:val="single" w:sz="6" w:space="0" w:color="000000"/>
            </w:tcBorders>
          </w:tcPr>
          <w:p w:rsidR="00AE06C4" w:rsidRDefault="00DF6B36">
            <w:pPr>
              <w:pStyle w:val="TableParagraph"/>
              <w:spacing w:before="169"/>
              <w:ind w:left="839" w:right="1106" w:firstLine="396"/>
              <w:rPr>
                <w:b/>
                <w:i/>
                <w:sz w:val="24"/>
              </w:rPr>
            </w:pPr>
            <w:r>
              <w:rPr>
                <w:sz w:val="24"/>
              </w:rPr>
              <w:t xml:space="preserve">Labetalol 10 mg tiêm tĩnh mạch sau đó tiếp tục truyền 2 - 8 mg/phút; </w:t>
            </w:r>
            <w:r>
              <w:rPr>
                <w:b/>
                <w:i/>
                <w:sz w:val="24"/>
              </w:rPr>
              <w:t>hoặc</w:t>
            </w:r>
          </w:p>
        </w:tc>
      </w:tr>
      <w:tr w:rsidR="00AE06C4">
        <w:trPr>
          <w:trHeight w:val="801"/>
        </w:trPr>
        <w:tc>
          <w:tcPr>
            <w:tcW w:w="8075" w:type="dxa"/>
            <w:tcBorders>
              <w:top w:val="single" w:sz="6" w:space="0" w:color="CCCCCC"/>
              <w:left w:val="single" w:sz="6" w:space="0" w:color="000000"/>
              <w:bottom w:val="single" w:sz="6" w:space="0" w:color="CCCCCC"/>
              <w:right w:val="single" w:sz="6" w:space="0" w:color="000000"/>
            </w:tcBorders>
          </w:tcPr>
          <w:p w:rsidR="00AE06C4" w:rsidRDefault="00DF6B36">
            <w:pPr>
              <w:pStyle w:val="TableParagraph"/>
              <w:spacing w:before="169"/>
              <w:ind w:left="839" w:right="373" w:firstLine="396"/>
              <w:rPr>
                <w:b/>
                <w:i/>
                <w:sz w:val="24"/>
              </w:rPr>
            </w:pPr>
            <w:r>
              <w:rPr>
                <w:sz w:val="24"/>
              </w:rPr>
              <w:t xml:space="preserve">Nicardipine 5 mg/h truyền tĩnh mạch, tăng liều dẫn để đạt HA mục tiêu 2.5 mg/h mỗi 5-15 phút, tối đa 15 mg/h; </w:t>
            </w:r>
            <w:r>
              <w:rPr>
                <w:b/>
                <w:i/>
                <w:sz w:val="24"/>
              </w:rPr>
              <w:t>hoặc</w:t>
            </w:r>
          </w:p>
        </w:tc>
      </w:tr>
      <w:tr w:rsidR="00AE06C4">
        <w:trPr>
          <w:trHeight w:val="801"/>
        </w:trPr>
        <w:tc>
          <w:tcPr>
            <w:tcW w:w="8075" w:type="dxa"/>
            <w:tcBorders>
              <w:top w:val="single" w:sz="6" w:space="0" w:color="CCCCCC"/>
              <w:left w:val="single" w:sz="6" w:space="0" w:color="000000"/>
              <w:bottom w:val="single" w:sz="6" w:space="0" w:color="CCCCCC"/>
              <w:right w:val="single" w:sz="6" w:space="0" w:color="000000"/>
            </w:tcBorders>
          </w:tcPr>
          <w:p w:rsidR="00AE06C4" w:rsidRDefault="00DF6B36">
            <w:pPr>
              <w:pStyle w:val="TableParagraph"/>
              <w:spacing w:before="169"/>
              <w:ind w:left="839" w:right="526" w:firstLine="396"/>
              <w:rPr>
                <w:sz w:val="24"/>
              </w:rPr>
            </w:pPr>
            <w:r>
              <w:rPr>
                <w:sz w:val="24"/>
              </w:rPr>
              <w:t>Clevidipine 1-2</w:t>
            </w:r>
            <w:r>
              <w:rPr>
                <w:sz w:val="24"/>
              </w:rPr>
              <w:t xml:space="preserve"> mg/h truyền tĩnh mạch, tăng gấp đôi liều mỗi 2-5 phút, tối đa 21 mg/h cho đến khi đạt HA mục tiêu </w:t>
            </w:r>
            <w:r>
              <w:rPr>
                <w:sz w:val="24"/>
                <w:vertAlign w:val="superscript"/>
              </w:rPr>
              <w:t>¶</w:t>
            </w:r>
          </w:p>
        </w:tc>
      </w:tr>
      <w:tr w:rsidR="00AE06C4">
        <w:trPr>
          <w:trHeight w:val="801"/>
        </w:trPr>
        <w:tc>
          <w:tcPr>
            <w:tcW w:w="8075" w:type="dxa"/>
            <w:tcBorders>
              <w:top w:val="single" w:sz="6" w:space="0" w:color="CCCCCC"/>
              <w:left w:val="single" w:sz="6" w:space="0" w:color="000000"/>
              <w:bottom w:val="single" w:sz="6" w:space="0" w:color="CCCCCC"/>
              <w:right w:val="single" w:sz="6" w:space="0" w:color="000000"/>
            </w:tcBorders>
          </w:tcPr>
          <w:p w:rsidR="00AE06C4" w:rsidRDefault="00DF6B36">
            <w:pPr>
              <w:pStyle w:val="TableParagraph"/>
              <w:spacing w:before="169"/>
              <w:ind w:left="479" w:right="154" w:firstLine="396"/>
              <w:rPr>
                <w:sz w:val="24"/>
              </w:rPr>
            </w:pPr>
            <w:r>
              <w:rPr>
                <w:sz w:val="24"/>
              </w:rPr>
              <w:t>Nếu</w:t>
            </w:r>
            <w:r>
              <w:rPr>
                <w:spacing w:val="-11"/>
                <w:sz w:val="24"/>
              </w:rPr>
              <w:t xml:space="preserve"> </w:t>
            </w:r>
            <w:r>
              <w:rPr>
                <w:sz w:val="24"/>
              </w:rPr>
              <w:t>HA</w:t>
            </w:r>
            <w:r>
              <w:rPr>
                <w:spacing w:val="-11"/>
                <w:sz w:val="24"/>
              </w:rPr>
              <w:t xml:space="preserve"> </w:t>
            </w:r>
            <w:r>
              <w:rPr>
                <w:sz w:val="24"/>
              </w:rPr>
              <w:t>không</w:t>
            </w:r>
            <w:r>
              <w:rPr>
                <w:spacing w:val="-13"/>
                <w:sz w:val="24"/>
              </w:rPr>
              <w:t xml:space="preserve"> </w:t>
            </w:r>
            <w:r>
              <w:rPr>
                <w:sz w:val="24"/>
              </w:rPr>
              <w:t>kiểm</w:t>
            </w:r>
            <w:r>
              <w:rPr>
                <w:spacing w:val="-10"/>
                <w:sz w:val="24"/>
              </w:rPr>
              <w:t xml:space="preserve"> </w:t>
            </w:r>
            <w:r>
              <w:rPr>
                <w:sz w:val="24"/>
              </w:rPr>
              <w:t>soát</w:t>
            </w:r>
            <w:r>
              <w:rPr>
                <w:spacing w:val="-9"/>
                <w:sz w:val="24"/>
              </w:rPr>
              <w:t xml:space="preserve"> </w:t>
            </w:r>
            <w:r>
              <w:rPr>
                <w:sz w:val="24"/>
              </w:rPr>
              <w:t>đƣợc</w:t>
            </w:r>
            <w:r>
              <w:rPr>
                <w:spacing w:val="-11"/>
                <w:sz w:val="24"/>
              </w:rPr>
              <w:t xml:space="preserve"> </w:t>
            </w:r>
            <w:r>
              <w:rPr>
                <w:sz w:val="24"/>
              </w:rPr>
              <w:t>hoặc</w:t>
            </w:r>
            <w:r>
              <w:rPr>
                <w:spacing w:val="-12"/>
                <w:sz w:val="24"/>
              </w:rPr>
              <w:t xml:space="preserve"> </w:t>
            </w:r>
            <w:r>
              <w:rPr>
                <w:sz w:val="24"/>
              </w:rPr>
              <w:t>HA</w:t>
            </w:r>
            <w:r>
              <w:rPr>
                <w:spacing w:val="-11"/>
                <w:sz w:val="24"/>
              </w:rPr>
              <w:t xml:space="preserve"> </w:t>
            </w:r>
            <w:r>
              <w:rPr>
                <w:sz w:val="24"/>
              </w:rPr>
              <w:t>tâm</w:t>
            </w:r>
            <w:r>
              <w:rPr>
                <w:spacing w:val="-10"/>
                <w:sz w:val="24"/>
              </w:rPr>
              <w:t xml:space="preserve"> </w:t>
            </w:r>
            <w:r>
              <w:rPr>
                <w:sz w:val="24"/>
              </w:rPr>
              <w:t>trƣơng</w:t>
            </w:r>
            <w:r>
              <w:rPr>
                <w:spacing w:val="-13"/>
                <w:sz w:val="24"/>
              </w:rPr>
              <w:t xml:space="preserve"> </w:t>
            </w:r>
            <w:r>
              <w:rPr>
                <w:sz w:val="24"/>
              </w:rPr>
              <w:t>&gt;140</w:t>
            </w:r>
            <w:r>
              <w:rPr>
                <w:spacing w:val="-10"/>
                <w:sz w:val="24"/>
              </w:rPr>
              <w:t xml:space="preserve"> </w:t>
            </w:r>
            <w:r>
              <w:rPr>
                <w:sz w:val="24"/>
              </w:rPr>
              <w:t>mmHg</w:t>
            </w:r>
            <w:r>
              <w:rPr>
                <w:spacing w:val="-13"/>
                <w:sz w:val="24"/>
              </w:rPr>
              <w:t xml:space="preserve"> </w:t>
            </w:r>
            <w:r>
              <w:rPr>
                <w:sz w:val="24"/>
              </w:rPr>
              <w:t>thì</w:t>
            </w:r>
            <w:r>
              <w:rPr>
                <w:spacing w:val="-10"/>
                <w:sz w:val="24"/>
              </w:rPr>
              <w:t xml:space="preserve"> </w:t>
            </w:r>
            <w:r>
              <w:rPr>
                <w:spacing w:val="-31"/>
                <w:sz w:val="24"/>
              </w:rPr>
              <w:t xml:space="preserve">cần </w:t>
            </w:r>
            <w:r>
              <w:rPr>
                <w:sz w:val="24"/>
              </w:rPr>
              <w:t>chỉ định truyền tĩnh mạch sodium</w:t>
            </w:r>
            <w:r>
              <w:rPr>
                <w:spacing w:val="-1"/>
                <w:sz w:val="24"/>
              </w:rPr>
              <w:t xml:space="preserve"> </w:t>
            </w:r>
            <w:r>
              <w:rPr>
                <w:sz w:val="24"/>
              </w:rPr>
              <w:t>nitroprusside</w:t>
            </w:r>
          </w:p>
        </w:tc>
      </w:tr>
    </w:tbl>
    <w:p w:rsidR="00AE06C4" w:rsidRDefault="00DF6B36">
      <w:pPr>
        <w:pStyle w:val="BodyText"/>
        <w:spacing w:before="112"/>
        <w:ind w:right="494"/>
      </w:pPr>
      <w:r>
        <w:t xml:space="preserve">* Các lựa chọn điều trị khác nhau tùy thuộc vào từng bệnh nhân, căn cứ vào các bệnh lý nền hiện có trên ngƣời bệnh mà hạ huyết áp cấp t nh mang lại lợi ch nhƣ biến cố </w:t>
      </w:r>
      <w:r>
        <w:rPr>
          <w:spacing w:val="-22"/>
        </w:rPr>
        <w:t>động</w:t>
      </w:r>
      <w:r>
        <w:rPr>
          <w:spacing w:val="16"/>
        </w:rPr>
        <w:t xml:space="preserve"> </w:t>
      </w:r>
      <w:r>
        <w:t xml:space="preserve">mạch vành cấp, suy tim cấp, phình tách động mạch chủ, tiền sản giật hoặc sản giật.¶ </w:t>
      </w:r>
      <w:r>
        <w:t>Clevidipine đƣợc khuyến cáo năm 2018 trong xử tr sớm bệnh nhân đột quỳ thiếu</w:t>
      </w:r>
      <w:r>
        <w:rPr>
          <w:spacing w:val="10"/>
        </w:rPr>
        <w:t xml:space="preserve"> </w:t>
      </w:r>
      <w:r>
        <w:t>máu.</w:t>
      </w:r>
    </w:p>
    <w:p w:rsidR="00AE06C4" w:rsidRDefault="00AE06C4">
      <w:pPr>
        <w:sectPr w:rsidR="00AE06C4">
          <w:pgSz w:w="11910" w:h="16840"/>
          <w:pgMar w:top="1440" w:right="920" w:bottom="1260" w:left="1480" w:header="0" w:footer="1077" w:gutter="0"/>
          <w:cols w:space="720"/>
        </w:sectPr>
      </w:pPr>
    </w:p>
    <w:p w:rsidR="00AE06C4" w:rsidRDefault="00AE06C4">
      <w:pPr>
        <w:pStyle w:val="BodyText"/>
        <w:spacing w:before="8"/>
        <w:ind w:left="0" w:firstLine="0"/>
        <w:jc w:val="left"/>
        <w:rPr>
          <w:sz w:val="10"/>
        </w:rPr>
      </w:pPr>
    </w:p>
    <w:p w:rsidR="00AE06C4" w:rsidRDefault="00DF6B36">
      <w:pPr>
        <w:spacing w:before="90"/>
        <w:ind w:left="618"/>
        <w:rPr>
          <w:b/>
          <w:sz w:val="24"/>
        </w:rPr>
      </w:pPr>
      <w:r>
        <w:rPr>
          <w:b/>
          <w:sz w:val="24"/>
        </w:rPr>
        <w:t>Phụ lục IV</w:t>
      </w:r>
    </w:p>
    <w:p w:rsidR="00AE06C4" w:rsidRDefault="00DF6B36">
      <w:pPr>
        <w:spacing w:before="120" w:after="3"/>
        <w:ind w:left="2033" w:right="667" w:hanging="1234"/>
        <w:rPr>
          <w:b/>
          <w:sz w:val="24"/>
        </w:rPr>
      </w:pPr>
      <w:r>
        <w:rPr>
          <w:b/>
          <w:sz w:val="24"/>
        </w:rPr>
        <w:t>Tiêu chuẩn lựa chọn, loại trừ bệnh nhân nhồi máu não cấp điều trị bằng thuốc tiêu sợi huyết đƣờng tĩnh mạch alteplase [119-123]</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18"/>
      </w:tblGrid>
      <w:tr w:rsidR="00AE06C4">
        <w:trPr>
          <w:trHeight w:val="395"/>
        </w:trPr>
        <w:tc>
          <w:tcPr>
            <w:tcW w:w="8718" w:type="dxa"/>
          </w:tcPr>
          <w:p w:rsidR="00AE06C4" w:rsidRDefault="00DF6B36">
            <w:pPr>
              <w:pStyle w:val="TableParagraph"/>
              <w:spacing w:before="116" w:line="259" w:lineRule="exact"/>
              <w:ind w:left="503"/>
              <w:rPr>
                <w:b/>
                <w:sz w:val="24"/>
              </w:rPr>
            </w:pPr>
            <w:r>
              <w:rPr>
                <w:b/>
                <w:sz w:val="24"/>
              </w:rPr>
              <w:t>Tiêu chuẩn lựa chọ</w:t>
            </w:r>
            <w:r>
              <w:rPr>
                <w:b/>
                <w:sz w:val="24"/>
              </w:rPr>
              <w:t>n</w:t>
            </w:r>
          </w:p>
        </w:tc>
      </w:tr>
      <w:tr w:rsidR="00AE06C4">
        <w:trPr>
          <w:trHeight w:val="671"/>
        </w:trPr>
        <w:tc>
          <w:tcPr>
            <w:tcW w:w="8718" w:type="dxa"/>
            <w:tcBorders>
              <w:bottom w:val="dotted" w:sz="4" w:space="0" w:color="000000"/>
            </w:tcBorders>
          </w:tcPr>
          <w:p w:rsidR="00AE06C4" w:rsidRDefault="00DF6B36">
            <w:pPr>
              <w:pStyle w:val="TableParagraph"/>
              <w:spacing w:before="111" w:line="270" w:lineRule="atLeast"/>
              <w:ind w:right="111" w:firstLine="395"/>
              <w:rPr>
                <w:sz w:val="24"/>
              </w:rPr>
            </w:pPr>
            <w:r>
              <w:rPr>
                <w:sz w:val="24"/>
              </w:rPr>
              <w:t>Chẩn đoán lâm sàng đột quỳ thiếu máu não cấp là nguyên nhân chắc chắn của những rối loạn thần kinh trên ngƣời</w:t>
            </w:r>
            <w:r>
              <w:rPr>
                <w:spacing w:val="-7"/>
                <w:sz w:val="24"/>
              </w:rPr>
              <w:t xml:space="preserve"> </w:t>
            </w:r>
            <w:r>
              <w:rPr>
                <w:sz w:val="24"/>
              </w:rPr>
              <w:t>bệnh</w:t>
            </w:r>
          </w:p>
        </w:tc>
      </w:tr>
      <w:tr w:rsidR="00AE06C4">
        <w:trPr>
          <w:trHeight w:val="947"/>
        </w:trPr>
        <w:tc>
          <w:tcPr>
            <w:tcW w:w="8718" w:type="dxa"/>
            <w:tcBorders>
              <w:top w:val="dotted" w:sz="4" w:space="0" w:color="000000"/>
              <w:bottom w:val="dotted" w:sz="4" w:space="0" w:color="000000"/>
            </w:tcBorders>
          </w:tcPr>
          <w:p w:rsidR="00AE06C4" w:rsidRDefault="00DF6B36">
            <w:pPr>
              <w:pStyle w:val="TableParagraph"/>
              <w:spacing w:before="111" w:line="270" w:lineRule="atLeast"/>
              <w:ind w:right="98" w:firstLine="395"/>
              <w:jc w:val="both"/>
              <w:rPr>
                <w:sz w:val="24"/>
              </w:rPr>
            </w:pPr>
            <w:r>
              <w:rPr>
                <w:sz w:val="24"/>
              </w:rPr>
              <w:t xml:space="preserve">Khởi phát triệu chứng &lt; 4,5 giờ trƣớc khi bắt đầu điều trị; nếu không biết ch nh </w:t>
            </w:r>
            <w:r>
              <w:rPr>
                <w:spacing w:val="-16"/>
                <w:sz w:val="24"/>
              </w:rPr>
              <w:t xml:space="preserve">xác </w:t>
            </w:r>
            <w:r>
              <w:rPr>
                <w:sz w:val="24"/>
              </w:rPr>
              <w:t xml:space="preserve">thì đó là thời gian bình thƣờng gần đây nhất của ngƣời bệnh t nh đến thời điểm bắt </w:t>
            </w:r>
            <w:r>
              <w:rPr>
                <w:spacing w:val="-32"/>
                <w:sz w:val="24"/>
              </w:rPr>
              <w:t xml:space="preserve">đầu </w:t>
            </w:r>
            <w:r>
              <w:rPr>
                <w:sz w:val="24"/>
              </w:rPr>
              <w:t>điều trị</w:t>
            </w:r>
          </w:p>
        </w:tc>
      </w:tr>
      <w:tr w:rsidR="00AE06C4">
        <w:trPr>
          <w:trHeight w:val="396"/>
        </w:trPr>
        <w:tc>
          <w:tcPr>
            <w:tcW w:w="8718" w:type="dxa"/>
            <w:tcBorders>
              <w:top w:val="dotted" w:sz="4" w:space="0" w:color="000000"/>
            </w:tcBorders>
          </w:tcPr>
          <w:p w:rsidR="00AE06C4" w:rsidRDefault="00DF6B36">
            <w:pPr>
              <w:pStyle w:val="TableParagraph"/>
              <w:spacing w:before="111" w:line="264" w:lineRule="exact"/>
              <w:ind w:left="503"/>
              <w:rPr>
                <w:sz w:val="24"/>
              </w:rPr>
            </w:pPr>
            <w:r>
              <w:rPr>
                <w:sz w:val="24"/>
              </w:rPr>
              <w:t>Tuổi ≥18 tuổi</w:t>
            </w:r>
          </w:p>
        </w:tc>
      </w:tr>
      <w:tr w:rsidR="00AE06C4">
        <w:trPr>
          <w:trHeight w:val="398"/>
        </w:trPr>
        <w:tc>
          <w:tcPr>
            <w:tcW w:w="8718" w:type="dxa"/>
          </w:tcPr>
          <w:p w:rsidR="00AE06C4" w:rsidRDefault="00DF6B36">
            <w:pPr>
              <w:pStyle w:val="TableParagraph"/>
              <w:spacing w:before="119" w:line="259" w:lineRule="exact"/>
              <w:ind w:left="503"/>
              <w:rPr>
                <w:b/>
                <w:sz w:val="24"/>
              </w:rPr>
            </w:pPr>
            <w:r>
              <w:rPr>
                <w:b/>
                <w:sz w:val="24"/>
              </w:rPr>
              <w:t>Tiêu chuẩn loại trừ</w:t>
            </w:r>
          </w:p>
        </w:tc>
      </w:tr>
      <w:tr w:rsidR="00AE06C4">
        <w:trPr>
          <w:trHeight w:val="395"/>
        </w:trPr>
        <w:tc>
          <w:tcPr>
            <w:tcW w:w="8718" w:type="dxa"/>
          </w:tcPr>
          <w:p w:rsidR="00AE06C4" w:rsidRDefault="00DF6B36">
            <w:pPr>
              <w:pStyle w:val="TableParagraph"/>
              <w:spacing w:before="116" w:line="259" w:lineRule="exact"/>
              <w:ind w:left="503"/>
              <w:rPr>
                <w:b/>
                <w:i/>
                <w:sz w:val="24"/>
              </w:rPr>
            </w:pPr>
            <w:r>
              <w:rPr>
                <w:b/>
                <w:i/>
                <w:sz w:val="24"/>
              </w:rPr>
              <w:t>Bệnh sử/tiền sử</w:t>
            </w:r>
          </w:p>
        </w:tc>
      </w:tr>
      <w:tr w:rsidR="00AE06C4">
        <w:trPr>
          <w:trHeight w:val="671"/>
        </w:trPr>
        <w:tc>
          <w:tcPr>
            <w:tcW w:w="8718" w:type="dxa"/>
            <w:tcBorders>
              <w:bottom w:val="dotted" w:sz="4" w:space="0" w:color="000000"/>
            </w:tcBorders>
          </w:tcPr>
          <w:p w:rsidR="00AE06C4" w:rsidRDefault="00DF6B36">
            <w:pPr>
              <w:pStyle w:val="TableParagraph"/>
              <w:spacing w:before="111" w:line="270" w:lineRule="atLeast"/>
              <w:ind w:right="111" w:firstLine="395"/>
              <w:rPr>
                <w:sz w:val="24"/>
              </w:rPr>
            </w:pPr>
            <w:r>
              <w:rPr>
                <w:sz w:val="24"/>
              </w:rPr>
              <w:t xml:space="preserve">Đột quỳ thiếu máu não hoặc chấn thƣơng nặng vùng đầu trong thời gian 3 </w:t>
            </w:r>
            <w:r>
              <w:rPr>
                <w:spacing w:val="-11"/>
                <w:sz w:val="24"/>
              </w:rPr>
              <w:t xml:space="preserve">tháng </w:t>
            </w:r>
            <w:r>
              <w:rPr>
                <w:sz w:val="24"/>
              </w:rPr>
              <w:t>vừa</w:t>
            </w:r>
            <w:r>
              <w:rPr>
                <w:spacing w:val="-2"/>
                <w:sz w:val="24"/>
              </w:rPr>
              <w:t xml:space="preserve"> </w:t>
            </w:r>
            <w:r>
              <w:rPr>
                <w:sz w:val="24"/>
              </w:rPr>
              <w:t>qua</w:t>
            </w:r>
          </w:p>
        </w:tc>
      </w:tr>
      <w:tr w:rsidR="00AE06C4">
        <w:trPr>
          <w:trHeight w:val="395"/>
        </w:trPr>
        <w:tc>
          <w:tcPr>
            <w:tcW w:w="8718" w:type="dxa"/>
            <w:tcBorders>
              <w:top w:val="dotted" w:sz="4" w:space="0" w:color="000000"/>
              <w:bottom w:val="dotted" w:sz="4" w:space="0" w:color="000000"/>
            </w:tcBorders>
          </w:tcPr>
          <w:p w:rsidR="00AE06C4" w:rsidRDefault="00DF6B36">
            <w:pPr>
              <w:pStyle w:val="TableParagraph"/>
              <w:spacing w:before="111" w:line="264" w:lineRule="exact"/>
              <w:ind w:left="503"/>
              <w:rPr>
                <w:sz w:val="24"/>
              </w:rPr>
            </w:pPr>
            <w:r>
              <w:rPr>
                <w:sz w:val="24"/>
              </w:rPr>
              <w:t>Tiền sử xuất huyết não</w:t>
            </w:r>
          </w:p>
        </w:tc>
      </w:tr>
      <w:tr w:rsidR="00AE06C4">
        <w:trPr>
          <w:trHeight w:val="395"/>
        </w:trPr>
        <w:tc>
          <w:tcPr>
            <w:tcW w:w="8718" w:type="dxa"/>
            <w:tcBorders>
              <w:top w:val="dotted" w:sz="4" w:space="0" w:color="000000"/>
              <w:bottom w:val="dotted" w:sz="4" w:space="0" w:color="000000"/>
            </w:tcBorders>
          </w:tcPr>
          <w:p w:rsidR="00AE06C4" w:rsidRDefault="00DF6B36">
            <w:pPr>
              <w:pStyle w:val="TableParagraph"/>
              <w:spacing w:before="111" w:line="264" w:lineRule="exact"/>
              <w:ind w:left="503"/>
              <w:rPr>
                <w:sz w:val="24"/>
              </w:rPr>
            </w:pPr>
            <w:r>
              <w:rPr>
                <w:sz w:val="24"/>
              </w:rPr>
              <w:t>Khối u sọ não</w:t>
            </w:r>
          </w:p>
        </w:tc>
      </w:tr>
      <w:tr w:rsidR="00AE06C4">
        <w:trPr>
          <w:trHeight w:val="395"/>
        </w:trPr>
        <w:tc>
          <w:tcPr>
            <w:tcW w:w="8718" w:type="dxa"/>
            <w:tcBorders>
              <w:top w:val="dotted" w:sz="4" w:space="0" w:color="000000"/>
              <w:bottom w:val="dotted" w:sz="4" w:space="0" w:color="000000"/>
            </w:tcBorders>
          </w:tcPr>
          <w:p w:rsidR="00AE06C4" w:rsidRDefault="00DF6B36">
            <w:pPr>
              <w:pStyle w:val="TableParagraph"/>
              <w:spacing w:before="111" w:line="264" w:lineRule="exact"/>
              <w:ind w:left="503"/>
              <w:rPr>
                <w:sz w:val="24"/>
              </w:rPr>
            </w:pPr>
            <w:r>
              <w:rPr>
                <w:sz w:val="24"/>
              </w:rPr>
              <w:t>Ung thƣ dạ dày – ruột hoặc chảy máu dạ dày – ruột trong thời gian 21 ngày vừa qua</w:t>
            </w:r>
          </w:p>
        </w:tc>
      </w:tr>
      <w:tr w:rsidR="00AE06C4">
        <w:trPr>
          <w:trHeight w:val="395"/>
        </w:trPr>
        <w:tc>
          <w:tcPr>
            <w:tcW w:w="8718" w:type="dxa"/>
            <w:tcBorders>
              <w:top w:val="dotted" w:sz="4" w:space="0" w:color="000000"/>
            </w:tcBorders>
          </w:tcPr>
          <w:p w:rsidR="00AE06C4" w:rsidRDefault="00DF6B36">
            <w:pPr>
              <w:pStyle w:val="TableParagraph"/>
              <w:spacing w:before="111" w:line="264" w:lineRule="exact"/>
              <w:ind w:left="503"/>
              <w:rPr>
                <w:sz w:val="24"/>
              </w:rPr>
            </w:pPr>
            <w:r>
              <w:rPr>
                <w:sz w:val="24"/>
              </w:rPr>
              <w:t>Phẫu thuật nội sọ hoặc nội nhãn trong 3 tháng vừa qua</w:t>
            </w:r>
          </w:p>
        </w:tc>
      </w:tr>
      <w:tr w:rsidR="00AE06C4">
        <w:trPr>
          <w:trHeight w:val="398"/>
        </w:trPr>
        <w:tc>
          <w:tcPr>
            <w:tcW w:w="8718" w:type="dxa"/>
          </w:tcPr>
          <w:p w:rsidR="00AE06C4" w:rsidRDefault="00DF6B36">
            <w:pPr>
              <w:pStyle w:val="TableParagraph"/>
              <w:spacing w:before="119" w:line="259" w:lineRule="exact"/>
              <w:ind w:left="503"/>
              <w:rPr>
                <w:b/>
                <w:i/>
                <w:sz w:val="24"/>
              </w:rPr>
            </w:pPr>
            <w:r>
              <w:rPr>
                <w:b/>
                <w:i/>
                <w:sz w:val="24"/>
              </w:rPr>
              <w:t>Lâm sàng</w:t>
            </w:r>
          </w:p>
        </w:tc>
      </w:tr>
      <w:tr w:rsidR="00AE06C4">
        <w:trPr>
          <w:trHeight w:val="395"/>
        </w:trPr>
        <w:tc>
          <w:tcPr>
            <w:tcW w:w="8718" w:type="dxa"/>
            <w:tcBorders>
              <w:bottom w:val="dotted" w:sz="4" w:space="0" w:color="000000"/>
            </w:tcBorders>
          </w:tcPr>
          <w:p w:rsidR="00AE06C4" w:rsidRDefault="00DF6B36">
            <w:pPr>
              <w:pStyle w:val="TableParagraph"/>
              <w:spacing w:before="111" w:line="264" w:lineRule="exact"/>
              <w:ind w:left="503"/>
              <w:rPr>
                <w:sz w:val="24"/>
              </w:rPr>
            </w:pPr>
            <w:r>
              <w:rPr>
                <w:sz w:val="24"/>
              </w:rPr>
              <w:t>Triệu chứng gợi ý xuất huyết dƣới nhện</w:t>
            </w:r>
          </w:p>
        </w:tc>
      </w:tr>
      <w:tr w:rsidR="00AE06C4">
        <w:trPr>
          <w:trHeight w:val="671"/>
        </w:trPr>
        <w:tc>
          <w:tcPr>
            <w:tcW w:w="8718" w:type="dxa"/>
            <w:tcBorders>
              <w:top w:val="dotted" w:sz="4" w:space="0" w:color="000000"/>
              <w:bottom w:val="dotted" w:sz="4" w:space="0" w:color="000000"/>
            </w:tcBorders>
          </w:tcPr>
          <w:p w:rsidR="00AE06C4" w:rsidRDefault="00DF6B36">
            <w:pPr>
              <w:pStyle w:val="TableParagraph"/>
              <w:spacing w:before="111" w:line="270" w:lineRule="atLeast"/>
              <w:ind w:firstLine="395"/>
              <w:rPr>
                <w:sz w:val="24"/>
              </w:rPr>
            </w:pPr>
            <w:r>
              <w:rPr>
                <w:sz w:val="24"/>
              </w:rPr>
              <w:t>Tăng huyết áp bền bỉ mặc dù đã đƣợc xử tr t ch cực (HATT ≥ 185 mmHg hoặc HATC ≥ 110 mmHg)</w:t>
            </w:r>
          </w:p>
        </w:tc>
      </w:tr>
      <w:tr w:rsidR="00AE06C4">
        <w:trPr>
          <w:trHeight w:val="395"/>
        </w:trPr>
        <w:tc>
          <w:tcPr>
            <w:tcW w:w="8718" w:type="dxa"/>
            <w:tcBorders>
              <w:top w:val="dotted" w:sz="4" w:space="0" w:color="000000"/>
              <w:bottom w:val="dotted" w:sz="4" w:space="0" w:color="000000"/>
            </w:tcBorders>
          </w:tcPr>
          <w:p w:rsidR="00AE06C4" w:rsidRDefault="00DF6B36">
            <w:pPr>
              <w:pStyle w:val="TableParagraph"/>
              <w:spacing w:before="111" w:line="264" w:lineRule="exact"/>
              <w:ind w:left="503"/>
              <w:rPr>
                <w:sz w:val="24"/>
              </w:rPr>
            </w:pPr>
            <w:r>
              <w:rPr>
                <w:sz w:val="24"/>
              </w:rPr>
              <w:t>Đang chảy máu nội tạng</w:t>
            </w:r>
          </w:p>
        </w:tc>
      </w:tr>
      <w:tr w:rsidR="00AE06C4">
        <w:trPr>
          <w:trHeight w:val="395"/>
        </w:trPr>
        <w:tc>
          <w:tcPr>
            <w:tcW w:w="8718" w:type="dxa"/>
            <w:tcBorders>
              <w:top w:val="dotted" w:sz="4" w:space="0" w:color="000000"/>
              <w:bottom w:val="dotted" w:sz="4" w:space="0" w:color="000000"/>
            </w:tcBorders>
          </w:tcPr>
          <w:p w:rsidR="00AE06C4" w:rsidRDefault="00DF6B36">
            <w:pPr>
              <w:pStyle w:val="TableParagraph"/>
              <w:spacing w:before="111" w:line="264" w:lineRule="exact"/>
              <w:ind w:left="503"/>
              <w:rPr>
                <w:sz w:val="24"/>
              </w:rPr>
            </w:pPr>
            <w:r>
              <w:rPr>
                <w:sz w:val="24"/>
              </w:rPr>
              <w:t>Đang bị viêm nội tâm mạc nhiếm khuẩn</w:t>
            </w:r>
          </w:p>
        </w:tc>
      </w:tr>
      <w:tr w:rsidR="00AE06C4">
        <w:trPr>
          <w:trHeight w:val="395"/>
        </w:trPr>
        <w:tc>
          <w:tcPr>
            <w:tcW w:w="8718" w:type="dxa"/>
            <w:tcBorders>
              <w:top w:val="dotted" w:sz="4" w:space="0" w:color="000000"/>
              <w:bottom w:val="dotted" w:sz="4" w:space="0" w:color="000000"/>
            </w:tcBorders>
          </w:tcPr>
          <w:p w:rsidR="00AE06C4" w:rsidRDefault="00DF6B36">
            <w:pPr>
              <w:pStyle w:val="TableParagraph"/>
              <w:spacing w:before="111" w:line="264" w:lineRule="exact"/>
              <w:ind w:left="503"/>
              <w:rPr>
                <w:sz w:val="24"/>
              </w:rPr>
            </w:pPr>
            <w:r>
              <w:rPr>
                <w:sz w:val="24"/>
              </w:rPr>
              <w:t>Đột quỳ do/nghi ngờ do phình tách quai động mạch chủ</w:t>
            </w:r>
          </w:p>
        </w:tc>
      </w:tr>
      <w:tr w:rsidR="00AE06C4">
        <w:trPr>
          <w:trHeight w:val="397"/>
        </w:trPr>
        <w:tc>
          <w:tcPr>
            <w:tcW w:w="8718" w:type="dxa"/>
            <w:tcBorders>
              <w:top w:val="dotted" w:sz="4" w:space="0" w:color="000000"/>
            </w:tcBorders>
          </w:tcPr>
          <w:p w:rsidR="00AE06C4" w:rsidRDefault="00DF6B36">
            <w:pPr>
              <w:pStyle w:val="TableParagraph"/>
              <w:spacing w:before="114" w:line="264" w:lineRule="exact"/>
              <w:ind w:left="503"/>
              <w:rPr>
                <w:sz w:val="24"/>
              </w:rPr>
            </w:pPr>
            <w:r>
              <w:rPr>
                <w:sz w:val="24"/>
              </w:rPr>
              <w:t>Bệnh lý gây chảy máu cấp t nh (huyết học hoặc các bệnh toàn thân khác)</w:t>
            </w:r>
          </w:p>
        </w:tc>
      </w:tr>
      <w:tr w:rsidR="00AE06C4">
        <w:trPr>
          <w:trHeight w:val="395"/>
        </w:trPr>
        <w:tc>
          <w:tcPr>
            <w:tcW w:w="8718" w:type="dxa"/>
          </w:tcPr>
          <w:p w:rsidR="00AE06C4" w:rsidRDefault="00DF6B36">
            <w:pPr>
              <w:pStyle w:val="TableParagraph"/>
              <w:spacing w:before="116" w:line="259" w:lineRule="exact"/>
              <w:ind w:left="503"/>
              <w:rPr>
                <w:b/>
                <w:i/>
                <w:sz w:val="24"/>
              </w:rPr>
            </w:pPr>
            <w:r>
              <w:rPr>
                <w:b/>
                <w:i/>
                <w:sz w:val="24"/>
              </w:rPr>
              <w:t>Huyết học</w:t>
            </w:r>
          </w:p>
        </w:tc>
      </w:tr>
      <w:tr w:rsidR="00AE06C4">
        <w:trPr>
          <w:trHeight w:val="396"/>
        </w:trPr>
        <w:tc>
          <w:tcPr>
            <w:tcW w:w="8718" w:type="dxa"/>
            <w:tcBorders>
              <w:bottom w:val="dotted" w:sz="4" w:space="0" w:color="000000"/>
            </w:tcBorders>
          </w:tcPr>
          <w:p w:rsidR="00AE06C4" w:rsidRDefault="00DF6B36">
            <w:pPr>
              <w:pStyle w:val="TableParagraph"/>
              <w:spacing w:before="112" w:line="264" w:lineRule="exact"/>
              <w:ind w:left="503"/>
              <w:rPr>
                <w:sz w:val="24"/>
              </w:rPr>
            </w:pPr>
            <w:r>
              <w:rPr>
                <w:sz w:val="24"/>
              </w:rPr>
              <w:t>Số lƣợng tiểu cầu &lt;100,000/mm</w:t>
            </w:r>
            <w:r>
              <w:rPr>
                <w:sz w:val="24"/>
                <w:vertAlign w:val="superscript"/>
              </w:rPr>
              <w:t>3</w:t>
            </w:r>
            <w:r>
              <w:rPr>
                <w:sz w:val="24"/>
              </w:rPr>
              <w:t>*</w:t>
            </w:r>
          </w:p>
        </w:tc>
      </w:tr>
      <w:tr w:rsidR="00AE06C4">
        <w:trPr>
          <w:trHeight w:val="671"/>
        </w:trPr>
        <w:tc>
          <w:tcPr>
            <w:tcW w:w="8718" w:type="dxa"/>
            <w:tcBorders>
              <w:top w:val="dotted" w:sz="4" w:space="0" w:color="000000"/>
              <w:bottom w:val="dotted" w:sz="4" w:space="0" w:color="000000"/>
            </w:tcBorders>
          </w:tcPr>
          <w:p w:rsidR="00AE06C4" w:rsidRDefault="00DF6B36">
            <w:pPr>
              <w:pStyle w:val="TableParagraph"/>
              <w:spacing w:before="111"/>
              <w:ind w:left="503"/>
              <w:rPr>
                <w:sz w:val="24"/>
              </w:rPr>
            </w:pPr>
            <w:r>
              <w:rPr>
                <w:sz w:val="24"/>
              </w:rPr>
              <w:t>Đang dùng thuốc chống đông kháng vitamin K, INR &gt;1,7 hoặc PT &gt;15 s hoặc aPTT</w:t>
            </w:r>
          </w:p>
          <w:p w:rsidR="00AE06C4" w:rsidRDefault="00DF6B36">
            <w:pPr>
              <w:pStyle w:val="TableParagraph"/>
              <w:spacing w:line="264" w:lineRule="exact"/>
              <w:rPr>
                <w:sz w:val="24"/>
              </w:rPr>
            </w:pPr>
            <w:r>
              <w:rPr>
                <w:sz w:val="24"/>
              </w:rPr>
              <w:t>&gt;40 s hoặc PT &gt;15 s*</w:t>
            </w:r>
          </w:p>
        </w:tc>
      </w:tr>
      <w:tr w:rsidR="00AE06C4">
        <w:trPr>
          <w:trHeight w:val="947"/>
        </w:trPr>
        <w:tc>
          <w:tcPr>
            <w:tcW w:w="8718" w:type="dxa"/>
            <w:tcBorders>
              <w:top w:val="dotted" w:sz="4" w:space="0" w:color="000000"/>
              <w:bottom w:val="dotted" w:sz="4" w:space="0" w:color="000000"/>
            </w:tcBorders>
          </w:tcPr>
          <w:p w:rsidR="00AE06C4" w:rsidRDefault="00DF6B36">
            <w:pPr>
              <w:pStyle w:val="TableParagraph"/>
              <w:spacing w:before="111" w:line="270" w:lineRule="atLeast"/>
              <w:ind w:right="100" w:firstLine="395"/>
              <w:jc w:val="both"/>
              <w:rPr>
                <w:sz w:val="24"/>
              </w:rPr>
            </w:pPr>
            <w:r>
              <w:rPr>
                <w:sz w:val="24"/>
              </w:rPr>
              <w:t xml:space="preserve">Đang dùng liều điều trị heparin phân tử lƣợng thấp trong thời gian 24h (điều </w:t>
            </w:r>
            <w:r>
              <w:rPr>
                <w:spacing w:val="-16"/>
                <w:sz w:val="24"/>
              </w:rPr>
              <w:t xml:space="preserve">trị </w:t>
            </w:r>
            <w:r>
              <w:rPr>
                <w:sz w:val="24"/>
              </w:rPr>
              <w:t xml:space="preserve">huyết khối tĩnh mạch sâu chu dƣới, hội chứng động mạch vành cấp); tiêu chuẩn loại </w:t>
            </w:r>
            <w:r>
              <w:rPr>
                <w:spacing w:val="-17"/>
                <w:sz w:val="24"/>
              </w:rPr>
              <w:t xml:space="preserve">trừ </w:t>
            </w:r>
            <w:r>
              <w:rPr>
                <w:sz w:val="24"/>
              </w:rPr>
              <w:t>này không áp dụng với liều dự phòng (dự phòng huyết khối tĩnh mạch)</w:t>
            </w:r>
          </w:p>
        </w:tc>
      </w:tr>
      <w:tr w:rsidR="00AE06C4">
        <w:trPr>
          <w:trHeight w:val="1223"/>
        </w:trPr>
        <w:tc>
          <w:tcPr>
            <w:tcW w:w="8718" w:type="dxa"/>
            <w:tcBorders>
              <w:top w:val="dotted" w:sz="4" w:space="0" w:color="000000"/>
            </w:tcBorders>
          </w:tcPr>
          <w:p w:rsidR="00AE06C4" w:rsidRDefault="00DF6B36">
            <w:pPr>
              <w:pStyle w:val="TableParagraph"/>
              <w:spacing w:before="111" w:line="270" w:lineRule="atLeast"/>
              <w:ind w:right="101" w:firstLine="395"/>
              <w:jc w:val="both"/>
              <w:rPr>
                <w:sz w:val="24"/>
              </w:rPr>
            </w:pPr>
            <w:r>
              <w:rPr>
                <w:sz w:val="24"/>
              </w:rPr>
              <w:t xml:space="preserve">Đang điều trị (v dụ </w:t>
            </w:r>
            <w:r>
              <w:rPr>
                <w:sz w:val="24"/>
              </w:rPr>
              <w:t>vừa dùng trong thời gian 48 h, chức năng thận bình thƣờng) thuốc ức chế trực tiếp thrombin hoặc ức chế trực tiếp yếu tố Xa với hiệu quả của thuốc đƣợc chứng tỏ qua các xét nghiệm nhƣ aPTT, INR, ECT, TT, hoặc yếu tố phù hợp Xa hoạt động.</w:t>
            </w:r>
          </w:p>
        </w:tc>
      </w:tr>
    </w:tbl>
    <w:p w:rsidR="00AE06C4" w:rsidRDefault="00AE06C4">
      <w:pPr>
        <w:spacing w:line="270" w:lineRule="atLeast"/>
        <w:jc w:val="both"/>
        <w:rPr>
          <w:sz w:val="24"/>
        </w:rPr>
        <w:sectPr w:rsidR="00AE06C4">
          <w:pgSz w:w="11910" w:h="16840"/>
          <w:pgMar w:top="1580" w:right="920" w:bottom="1340" w:left="1480" w:header="0" w:footer="1077"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18"/>
      </w:tblGrid>
      <w:tr w:rsidR="00AE06C4">
        <w:trPr>
          <w:trHeight w:val="395"/>
        </w:trPr>
        <w:tc>
          <w:tcPr>
            <w:tcW w:w="8718" w:type="dxa"/>
          </w:tcPr>
          <w:p w:rsidR="00AE06C4" w:rsidRDefault="00DF6B36">
            <w:pPr>
              <w:pStyle w:val="TableParagraph"/>
              <w:spacing w:before="117" w:line="259" w:lineRule="exact"/>
              <w:ind w:left="503"/>
              <w:rPr>
                <w:b/>
                <w:i/>
                <w:sz w:val="24"/>
              </w:rPr>
            </w:pPr>
            <w:r>
              <w:rPr>
                <w:b/>
                <w:i/>
                <w:sz w:val="24"/>
              </w:rPr>
              <w:lastRenderedPageBreak/>
              <w:t>CT sọ</w:t>
            </w:r>
          </w:p>
        </w:tc>
      </w:tr>
      <w:tr w:rsidR="00AE06C4">
        <w:trPr>
          <w:trHeight w:val="395"/>
        </w:trPr>
        <w:tc>
          <w:tcPr>
            <w:tcW w:w="8718" w:type="dxa"/>
            <w:tcBorders>
              <w:bottom w:val="dotted" w:sz="4" w:space="0" w:color="000000"/>
            </w:tcBorders>
          </w:tcPr>
          <w:p w:rsidR="00AE06C4" w:rsidRDefault="00DF6B36">
            <w:pPr>
              <w:pStyle w:val="TableParagraph"/>
              <w:spacing w:before="111" w:line="264" w:lineRule="exact"/>
              <w:ind w:left="503"/>
              <w:rPr>
                <w:sz w:val="24"/>
              </w:rPr>
            </w:pPr>
            <w:r>
              <w:rPr>
                <w:sz w:val="24"/>
              </w:rPr>
              <w:t>Bằng chứng xuất huyết</w:t>
            </w:r>
          </w:p>
        </w:tc>
      </w:tr>
      <w:tr w:rsidR="00AE06C4">
        <w:trPr>
          <w:trHeight w:val="395"/>
        </w:trPr>
        <w:tc>
          <w:tcPr>
            <w:tcW w:w="8718" w:type="dxa"/>
            <w:tcBorders>
              <w:top w:val="dotted" w:sz="4" w:space="0" w:color="000000"/>
            </w:tcBorders>
          </w:tcPr>
          <w:p w:rsidR="00AE06C4" w:rsidRDefault="00DF6B36">
            <w:pPr>
              <w:pStyle w:val="TableParagraph"/>
              <w:spacing w:before="111" w:line="264" w:lineRule="exact"/>
              <w:ind w:left="503"/>
              <w:rPr>
                <w:sz w:val="24"/>
              </w:rPr>
            </w:pPr>
            <w:r>
              <w:rPr>
                <w:sz w:val="24"/>
              </w:rPr>
              <w:t>Vùng giảm tỷ trọng lan rộng hơn so với trƣớc thể hiện tổn thƣơng không hồi phục</w:t>
            </w:r>
          </w:p>
        </w:tc>
      </w:tr>
      <w:tr w:rsidR="00AE06C4">
        <w:trPr>
          <w:trHeight w:val="395"/>
        </w:trPr>
        <w:tc>
          <w:tcPr>
            <w:tcW w:w="8718" w:type="dxa"/>
          </w:tcPr>
          <w:p w:rsidR="00AE06C4" w:rsidRDefault="00DF6B36">
            <w:pPr>
              <w:pStyle w:val="TableParagraph"/>
              <w:spacing w:before="116" w:line="259" w:lineRule="exact"/>
              <w:ind w:left="503"/>
              <w:rPr>
                <w:b/>
                <w:sz w:val="24"/>
              </w:rPr>
            </w:pPr>
            <w:r>
              <w:rPr>
                <w:b/>
                <w:sz w:val="24"/>
              </w:rPr>
              <w:t>Cảnh giác</w:t>
            </w:r>
            <w:r>
              <w:rPr>
                <w:b/>
                <w:sz w:val="24"/>
                <w:vertAlign w:val="superscript"/>
              </w:rPr>
              <w:t>¶</w:t>
            </w:r>
          </w:p>
        </w:tc>
      </w:tr>
      <w:tr w:rsidR="00AE06C4">
        <w:trPr>
          <w:trHeight w:val="674"/>
        </w:trPr>
        <w:tc>
          <w:tcPr>
            <w:tcW w:w="8718" w:type="dxa"/>
            <w:tcBorders>
              <w:bottom w:val="dotted" w:sz="4" w:space="0" w:color="000000"/>
            </w:tcBorders>
          </w:tcPr>
          <w:p w:rsidR="00AE06C4" w:rsidRDefault="00DF6B36">
            <w:pPr>
              <w:pStyle w:val="TableParagraph"/>
              <w:spacing w:before="114" w:line="270" w:lineRule="atLeast"/>
              <w:ind w:right="111" w:firstLine="395"/>
              <w:rPr>
                <w:sz w:val="24"/>
              </w:rPr>
            </w:pPr>
            <w:r>
              <w:rPr>
                <w:sz w:val="24"/>
              </w:rPr>
              <w:t>Dấu hiệu thần kinh xuất hiện rất t, mờ nhạt và đơn độc hoặc các triệu chứng cải thiện nhanh chóng</w:t>
            </w:r>
            <w:r>
              <w:rPr>
                <w:sz w:val="24"/>
                <w:vertAlign w:val="superscript"/>
              </w:rPr>
              <w:t>Δ</w:t>
            </w:r>
          </w:p>
        </w:tc>
      </w:tr>
      <w:tr w:rsidR="00AE06C4">
        <w:trPr>
          <w:trHeight w:val="395"/>
        </w:trPr>
        <w:tc>
          <w:tcPr>
            <w:tcW w:w="8718" w:type="dxa"/>
            <w:tcBorders>
              <w:top w:val="dotted" w:sz="4" w:space="0" w:color="000000"/>
              <w:bottom w:val="dotted" w:sz="4" w:space="0" w:color="000000"/>
            </w:tcBorders>
          </w:tcPr>
          <w:p w:rsidR="00AE06C4" w:rsidRDefault="00DF6B36">
            <w:pPr>
              <w:pStyle w:val="TableParagraph"/>
              <w:spacing w:before="111" w:line="264" w:lineRule="exact"/>
              <w:ind w:left="503"/>
              <w:rPr>
                <w:sz w:val="24"/>
              </w:rPr>
            </w:pPr>
            <w:r>
              <w:rPr>
                <w:sz w:val="24"/>
              </w:rPr>
              <w:t>Glucose máu &lt;50 mg/dL (&lt;</w:t>
            </w:r>
            <w:r>
              <w:rPr>
                <w:sz w:val="24"/>
              </w:rPr>
              <w:t>2.8 mmol/L)</w:t>
            </w:r>
            <w:r>
              <w:rPr>
                <w:sz w:val="24"/>
                <w:vertAlign w:val="superscript"/>
              </w:rPr>
              <w:t>◊</w:t>
            </w:r>
          </w:p>
        </w:tc>
      </w:tr>
      <w:tr w:rsidR="00AE06C4">
        <w:trPr>
          <w:trHeight w:val="395"/>
        </w:trPr>
        <w:tc>
          <w:tcPr>
            <w:tcW w:w="8718" w:type="dxa"/>
            <w:tcBorders>
              <w:top w:val="dotted" w:sz="4" w:space="0" w:color="000000"/>
              <w:bottom w:val="dotted" w:sz="4" w:space="0" w:color="000000"/>
            </w:tcBorders>
          </w:tcPr>
          <w:p w:rsidR="00AE06C4" w:rsidRDefault="00DF6B36">
            <w:pPr>
              <w:pStyle w:val="TableParagraph"/>
              <w:spacing w:before="111" w:line="264" w:lineRule="exact"/>
              <w:ind w:left="503"/>
              <w:rPr>
                <w:sz w:val="24"/>
              </w:rPr>
            </w:pPr>
            <w:r>
              <w:rPr>
                <w:sz w:val="24"/>
              </w:rPr>
              <w:t xml:space="preserve">Chấn thƣơng nặng trong thời gian 14 ngày vừa qua </w:t>
            </w:r>
            <w:r>
              <w:rPr>
                <w:sz w:val="24"/>
                <w:vertAlign w:val="superscript"/>
              </w:rPr>
              <w:t>§</w:t>
            </w:r>
          </w:p>
        </w:tc>
      </w:tr>
      <w:tr w:rsidR="00AE06C4">
        <w:trPr>
          <w:trHeight w:val="395"/>
        </w:trPr>
        <w:tc>
          <w:tcPr>
            <w:tcW w:w="8718" w:type="dxa"/>
            <w:tcBorders>
              <w:top w:val="dotted" w:sz="4" w:space="0" w:color="000000"/>
              <w:bottom w:val="dotted" w:sz="4" w:space="0" w:color="000000"/>
            </w:tcBorders>
          </w:tcPr>
          <w:p w:rsidR="00AE06C4" w:rsidRDefault="00DF6B36">
            <w:pPr>
              <w:pStyle w:val="TableParagraph"/>
              <w:spacing w:before="111" w:line="264" w:lineRule="exact"/>
              <w:ind w:left="503"/>
              <w:rPr>
                <w:sz w:val="24"/>
              </w:rPr>
            </w:pPr>
            <w:r>
              <w:rPr>
                <w:sz w:val="24"/>
              </w:rPr>
              <w:t>Phẫu thuật lớn trong thời gian 14 ngày vừa qua</w:t>
            </w:r>
            <w:r>
              <w:rPr>
                <w:sz w:val="24"/>
                <w:vertAlign w:val="superscript"/>
              </w:rPr>
              <w:t>≦</w:t>
            </w:r>
          </w:p>
        </w:tc>
      </w:tr>
      <w:tr w:rsidR="00AE06C4">
        <w:trPr>
          <w:trHeight w:val="396"/>
        </w:trPr>
        <w:tc>
          <w:tcPr>
            <w:tcW w:w="8718" w:type="dxa"/>
            <w:tcBorders>
              <w:top w:val="dotted" w:sz="4" w:space="0" w:color="000000"/>
              <w:bottom w:val="dotted" w:sz="4" w:space="0" w:color="000000"/>
            </w:tcBorders>
          </w:tcPr>
          <w:p w:rsidR="00AE06C4" w:rsidRDefault="00DF6B36">
            <w:pPr>
              <w:pStyle w:val="TableParagraph"/>
              <w:spacing w:before="112" w:line="264" w:lineRule="exact"/>
              <w:ind w:left="503"/>
              <w:rPr>
                <w:sz w:val="24"/>
              </w:rPr>
            </w:pPr>
            <w:r>
              <w:rPr>
                <w:sz w:val="24"/>
              </w:rPr>
              <w:t xml:space="preserve">Tiền sử xuất huyết tiêu hóa hoặc chảy máu tiết niệu, sinh dục </w:t>
            </w:r>
            <w:r>
              <w:rPr>
                <w:sz w:val="24"/>
                <w:vertAlign w:val="superscript"/>
              </w:rPr>
              <w:t>‡</w:t>
            </w:r>
          </w:p>
        </w:tc>
      </w:tr>
      <w:tr w:rsidR="00AE06C4">
        <w:trPr>
          <w:trHeight w:val="395"/>
        </w:trPr>
        <w:tc>
          <w:tcPr>
            <w:tcW w:w="8718" w:type="dxa"/>
            <w:tcBorders>
              <w:top w:val="dotted" w:sz="4" w:space="0" w:color="000000"/>
              <w:bottom w:val="dotted" w:sz="4" w:space="0" w:color="000000"/>
            </w:tcBorders>
          </w:tcPr>
          <w:p w:rsidR="00AE06C4" w:rsidRDefault="00DF6B36">
            <w:pPr>
              <w:pStyle w:val="TableParagraph"/>
              <w:spacing w:before="111" w:line="264" w:lineRule="exact"/>
              <w:ind w:left="503"/>
              <w:rPr>
                <w:sz w:val="24"/>
              </w:rPr>
            </w:pPr>
            <w:r>
              <w:rPr>
                <w:sz w:val="24"/>
              </w:rPr>
              <w:t xml:space="preserve">Động kinh ngay khi đột quỳ kèm suy giảm chức năng thần kinh </w:t>
            </w:r>
            <w:r>
              <w:rPr>
                <w:sz w:val="24"/>
                <w:vertAlign w:val="superscript"/>
              </w:rPr>
              <w:t>†</w:t>
            </w:r>
          </w:p>
        </w:tc>
      </w:tr>
      <w:tr w:rsidR="00AE06C4">
        <w:trPr>
          <w:trHeight w:val="397"/>
        </w:trPr>
        <w:tc>
          <w:tcPr>
            <w:tcW w:w="8718" w:type="dxa"/>
            <w:tcBorders>
              <w:top w:val="dotted" w:sz="4" w:space="0" w:color="000000"/>
              <w:bottom w:val="dotted" w:sz="4" w:space="0" w:color="000000"/>
            </w:tcBorders>
          </w:tcPr>
          <w:p w:rsidR="00AE06C4" w:rsidRDefault="00DF6B36">
            <w:pPr>
              <w:pStyle w:val="TableParagraph"/>
              <w:spacing w:before="114" w:line="264" w:lineRule="exact"/>
              <w:ind w:left="503"/>
              <w:rPr>
                <w:sz w:val="24"/>
              </w:rPr>
            </w:pPr>
            <w:r>
              <w:rPr>
                <w:sz w:val="24"/>
              </w:rPr>
              <w:t>Có thai**</w:t>
            </w:r>
          </w:p>
        </w:tc>
      </w:tr>
      <w:tr w:rsidR="00AE06C4">
        <w:trPr>
          <w:trHeight w:val="395"/>
        </w:trPr>
        <w:tc>
          <w:tcPr>
            <w:tcW w:w="8718" w:type="dxa"/>
            <w:tcBorders>
              <w:top w:val="dotted" w:sz="4" w:space="0" w:color="000000"/>
              <w:bottom w:val="dotted" w:sz="4" w:space="0" w:color="000000"/>
            </w:tcBorders>
          </w:tcPr>
          <w:p w:rsidR="00AE06C4" w:rsidRDefault="00DF6B36">
            <w:pPr>
              <w:pStyle w:val="TableParagraph"/>
              <w:spacing w:before="111" w:line="264" w:lineRule="exact"/>
              <w:ind w:left="503"/>
              <w:rPr>
                <w:sz w:val="24"/>
              </w:rPr>
            </w:pPr>
            <w:r>
              <w:rPr>
                <w:sz w:val="24"/>
              </w:rPr>
              <w:t xml:space="preserve">Chọc động mạch tại những vị tr không ép đƣợc trong thời gian 7 ngày gần đây </w:t>
            </w:r>
            <w:r>
              <w:rPr>
                <w:sz w:val="24"/>
                <w:vertAlign w:val="superscript"/>
              </w:rPr>
              <w:t>¶¶</w:t>
            </w:r>
          </w:p>
        </w:tc>
      </w:tr>
      <w:tr w:rsidR="00AE06C4">
        <w:trPr>
          <w:trHeight w:val="395"/>
        </w:trPr>
        <w:tc>
          <w:tcPr>
            <w:tcW w:w="8718" w:type="dxa"/>
            <w:tcBorders>
              <w:top w:val="dotted" w:sz="4" w:space="0" w:color="000000"/>
              <w:bottom w:val="dotted" w:sz="4" w:space="0" w:color="000000"/>
            </w:tcBorders>
          </w:tcPr>
          <w:p w:rsidR="00AE06C4" w:rsidRDefault="00DF6B36">
            <w:pPr>
              <w:pStyle w:val="TableParagraph"/>
              <w:spacing w:before="111" w:line="264" w:lineRule="exact"/>
              <w:ind w:left="503"/>
              <w:rPr>
                <w:sz w:val="24"/>
              </w:rPr>
            </w:pPr>
            <w:r>
              <w:rPr>
                <w:sz w:val="24"/>
              </w:rPr>
              <w:t xml:space="preserve">Phình mạch não lớn (≥10 mm), không đƣợc điều trị, chƣa vỡ </w:t>
            </w:r>
            <w:r>
              <w:rPr>
                <w:sz w:val="24"/>
                <w:vertAlign w:val="superscript"/>
              </w:rPr>
              <w:t>¶¶</w:t>
            </w:r>
          </w:p>
        </w:tc>
      </w:tr>
      <w:tr w:rsidR="00AE06C4">
        <w:trPr>
          <w:trHeight w:val="395"/>
        </w:trPr>
        <w:tc>
          <w:tcPr>
            <w:tcW w:w="8718" w:type="dxa"/>
            <w:tcBorders>
              <w:top w:val="dotted" w:sz="4" w:space="0" w:color="000000"/>
            </w:tcBorders>
          </w:tcPr>
          <w:p w:rsidR="00AE06C4" w:rsidRDefault="00DF6B36">
            <w:pPr>
              <w:pStyle w:val="TableParagraph"/>
              <w:spacing w:before="111" w:line="264" w:lineRule="exact"/>
              <w:ind w:left="503"/>
              <w:rPr>
                <w:sz w:val="24"/>
              </w:rPr>
            </w:pPr>
            <w:r>
              <w:rPr>
                <w:sz w:val="24"/>
              </w:rPr>
              <w:t xml:space="preserve">Dị dạng mạch trong sọ chƣa đƣợc điều trị </w:t>
            </w:r>
            <w:r>
              <w:rPr>
                <w:sz w:val="24"/>
                <w:vertAlign w:val="superscript"/>
              </w:rPr>
              <w:t>¶¶</w:t>
            </w:r>
          </w:p>
        </w:tc>
      </w:tr>
      <w:tr w:rsidR="00AE06C4">
        <w:trPr>
          <w:trHeight w:val="671"/>
        </w:trPr>
        <w:tc>
          <w:tcPr>
            <w:tcW w:w="8718" w:type="dxa"/>
          </w:tcPr>
          <w:p w:rsidR="00AE06C4" w:rsidRDefault="00DF6B36">
            <w:pPr>
              <w:pStyle w:val="TableParagraph"/>
              <w:spacing w:before="123" w:line="272" w:lineRule="exact"/>
              <w:ind w:firstLine="395"/>
              <w:rPr>
                <w:sz w:val="24"/>
              </w:rPr>
            </w:pPr>
            <w:r>
              <w:rPr>
                <w:b/>
                <w:i/>
                <w:sz w:val="24"/>
              </w:rPr>
              <w:t xml:space="preserve">Cảnh giác bổ sung khi chỉ định điều trị tiêu sợi huyết với khung thời gian từ 3 – 4,5 giờ từ khi khởi phát các triệu chứng đột quỵ </w:t>
            </w:r>
            <w:r>
              <w:rPr>
                <w:sz w:val="24"/>
                <w:vertAlign w:val="superscript"/>
              </w:rPr>
              <w:t>ΔΔ</w:t>
            </w:r>
          </w:p>
        </w:tc>
      </w:tr>
      <w:tr w:rsidR="00AE06C4">
        <w:trPr>
          <w:trHeight w:val="395"/>
        </w:trPr>
        <w:tc>
          <w:tcPr>
            <w:tcW w:w="8718" w:type="dxa"/>
            <w:tcBorders>
              <w:bottom w:val="dotted" w:sz="4" w:space="0" w:color="000000"/>
            </w:tcBorders>
          </w:tcPr>
          <w:p w:rsidR="00AE06C4" w:rsidRDefault="00DF6B36">
            <w:pPr>
              <w:pStyle w:val="TableParagraph"/>
              <w:spacing w:before="111" w:line="264" w:lineRule="exact"/>
              <w:ind w:left="503"/>
              <w:rPr>
                <w:sz w:val="24"/>
              </w:rPr>
            </w:pPr>
            <w:r>
              <w:rPr>
                <w:sz w:val="24"/>
              </w:rPr>
              <w:t>Tuổi &gt;80 tuổi</w:t>
            </w:r>
          </w:p>
        </w:tc>
      </w:tr>
      <w:tr w:rsidR="00AE06C4">
        <w:trPr>
          <w:trHeight w:val="396"/>
        </w:trPr>
        <w:tc>
          <w:tcPr>
            <w:tcW w:w="8718" w:type="dxa"/>
            <w:tcBorders>
              <w:top w:val="dotted" w:sz="4" w:space="0" w:color="000000"/>
              <w:bottom w:val="dotted" w:sz="4" w:space="0" w:color="000000"/>
            </w:tcBorders>
          </w:tcPr>
          <w:p w:rsidR="00AE06C4" w:rsidRDefault="00DF6B36">
            <w:pPr>
              <w:pStyle w:val="TableParagraph"/>
              <w:spacing w:before="112" w:line="264" w:lineRule="exact"/>
              <w:ind w:left="503"/>
              <w:rPr>
                <w:sz w:val="24"/>
              </w:rPr>
            </w:pPr>
            <w:r>
              <w:rPr>
                <w:sz w:val="24"/>
              </w:rPr>
              <w:t>Dùng thuốc chống đông đƣờng uống, bất kể INR</w:t>
            </w:r>
          </w:p>
        </w:tc>
      </w:tr>
      <w:tr w:rsidR="00AE06C4">
        <w:trPr>
          <w:trHeight w:val="397"/>
        </w:trPr>
        <w:tc>
          <w:tcPr>
            <w:tcW w:w="8718" w:type="dxa"/>
            <w:tcBorders>
              <w:top w:val="dotted" w:sz="4" w:space="0" w:color="000000"/>
              <w:bottom w:val="dotted" w:sz="4" w:space="0" w:color="000000"/>
            </w:tcBorders>
          </w:tcPr>
          <w:p w:rsidR="00AE06C4" w:rsidRDefault="00DF6B36">
            <w:pPr>
              <w:pStyle w:val="TableParagraph"/>
              <w:spacing w:before="114" w:line="264" w:lineRule="exact"/>
              <w:ind w:left="503"/>
              <w:rPr>
                <w:sz w:val="24"/>
              </w:rPr>
            </w:pPr>
            <w:r>
              <w:rPr>
                <w:sz w:val="24"/>
              </w:rPr>
              <w:t>Đột quỳ nặng (NIHSS &gt;25 điểm)</w:t>
            </w:r>
          </w:p>
        </w:tc>
      </w:tr>
      <w:tr w:rsidR="00AE06C4">
        <w:trPr>
          <w:trHeight w:val="395"/>
        </w:trPr>
        <w:tc>
          <w:tcPr>
            <w:tcW w:w="8718" w:type="dxa"/>
            <w:tcBorders>
              <w:top w:val="dotted" w:sz="4" w:space="0" w:color="000000"/>
            </w:tcBorders>
          </w:tcPr>
          <w:p w:rsidR="00AE06C4" w:rsidRDefault="00DF6B36">
            <w:pPr>
              <w:pStyle w:val="TableParagraph"/>
              <w:spacing w:before="111" w:line="264" w:lineRule="exact"/>
              <w:ind w:left="503"/>
              <w:rPr>
                <w:sz w:val="24"/>
              </w:rPr>
            </w:pPr>
            <w:r>
              <w:rPr>
                <w:sz w:val="24"/>
              </w:rPr>
              <w:t>Phối hợp tiền sử nhồi máu não và tiểu đƣờng</w:t>
            </w:r>
          </w:p>
        </w:tc>
      </w:tr>
    </w:tbl>
    <w:p w:rsidR="00AE06C4" w:rsidRDefault="00DF6B36">
      <w:pPr>
        <w:pStyle w:val="BodyText"/>
        <w:spacing w:before="112"/>
        <w:ind w:right="494"/>
      </w:pPr>
      <w:r>
        <w:t>aPTT: activated partial thromboplastin time; ECT: ecarin clotting time; INR: international normalized ratio; PT: prothrombin time; NIHSS: National Institutes of Health Stroke Scale; tPA: intravenous alteplase; T</w:t>
      </w:r>
      <w:r>
        <w:t>T: thrombin time.* không nên chờ đợi kết quả nếu có chỉ định điều trị bằng thuốc tiêu sợi huyết, chỉ chờ đợi kết quả xét nghiệm này khi</w:t>
      </w:r>
    </w:p>
    <w:p w:rsidR="00AE06C4" w:rsidRDefault="00DF6B36">
      <w:pPr>
        <w:pStyle w:val="ListParagraph"/>
        <w:numPr>
          <w:ilvl w:val="0"/>
          <w:numId w:val="1"/>
        </w:numPr>
        <w:tabs>
          <w:tab w:val="left" w:pos="578"/>
        </w:tabs>
        <w:spacing w:before="0"/>
        <w:ind w:right="489" w:firstLine="0"/>
        <w:jc w:val="both"/>
        <w:rPr>
          <w:sz w:val="24"/>
        </w:rPr>
      </w:pPr>
      <w:r>
        <w:rPr>
          <w:sz w:val="24"/>
        </w:rPr>
        <w:t xml:space="preserve">nghi ngờ chảy máu bất thƣờng trên lâm sàng hoặc có bệnh </w:t>
      </w:r>
      <w:r>
        <w:rPr>
          <w:spacing w:val="2"/>
          <w:sz w:val="24"/>
        </w:rPr>
        <w:t xml:space="preserve">lý </w:t>
      </w:r>
      <w:r>
        <w:rPr>
          <w:sz w:val="24"/>
        </w:rPr>
        <w:t xml:space="preserve">giảm tiểu cầu, (2) </w:t>
      </w:r>
      <w:r>
        <w:rPr>
          <w:spacing w:val="-12"/>
          <w:sz w:val="24"/>
        </w:rPr>
        <w:t xml:space="preserve">bệnh </w:t>
      </w:r>
      <w:r>
        <w:rPr>
          <w:sz w:val="24"/>
        </w:rPr>
        <w:t>nhân đang dùng thuốc chống đông máu (</w:t>
      </w:r>
      <w:r>
        <w:rPr>
          <w:sz w:val="24"/>
        </w:rPr>
        <w:t xml:space="preserve">heparin, warfarin, ức chế trực tiếp thrombin, hoặc ức chế trực tiếp yếu tố Xa), hoặc (3) không biết đang dùng thuốc chống đông máu nhƣ </w:t>
      </w:r>
      <w:r>
        <w:rPr>
          <w:spacing w:val="-13"/>
          <w:sz w:val="24"/>
        </w:rPr>
        <w:t xml:space="preserve">thế </w:t>
      </w:r>
      <w:r>
        <w:rPr>
          <w:sz w:val="24"/>
        </w:rPr>
        <w:t xml:space="preserve">nào. Mặt khác, điều trị bằng tPA tĩnh mạch có thể tiến hành trƣớc khi có kết quả </w:t>
      </w:r>
      <w:r>
        <w:rPr>
          <w:spacing w:val="-15"/>
          <w:sz w:val="24"/>
        </w:rPr>
        <w:t xml:space="preserve">xét </w:t>
      </w:r>
      <w:r>
        <w:rPr>
          <w:sz w:val="24"/>
        </w:rPr>
        <w:t>nghiệm và ngừng ngay thuốc nếu c</w:t>
      </w:r>
      <w:r>
        <w:rPr>
          <w:sz w:val="24"/>
        </w:rPr>
        <w:t xml:space="preserve">ác kết quả xét nghiệm sau đó cho thấy INR, PT, hoặc aPTT vƣợt quá các giới hạn ghi trong bảng hoặc nếu số lƣợng tiểu cầu &lt;100000 </w:t>
      </w:r>
      <w:r>
        <w:rPr>
          <w:spacing w:val="2"/>
          <w:sz w:val="24"/>
        </w:rPr>
        <w:t>mm</w:t>
      </w:r>
      <w:r>
        <w:rPr>
          <w:spacing w:val="2"/>
          <w:sz w:val="24"/>
          <w:vertAlign w:val="superscript"/>
        </w:rPr>
        <w:t>3</w:t>
      </w:r>
      <w:r>
        <w:rPr>
          <w:spacing w:val="2"/>
          <w:sz w:val="24"/>
        </w:rPr>
        <w:t xml:space="preserve">. </w:t>
      </w:r>
      <w:r>
        <w:rPr>
          <w:spacing w:val="-91"/>
          <w:sz w:val="24"/>
        </w:rPr>
        <w:t>¶</w:t>
      </w:r>
      <w:r>
        <w:rPr>
          <w:spacing w:val="166"/>
          <w:sz w:val="24"/>
        </w:rPr>
        <w:t xml:space="preserve"> </w:t>
      </w:r>
      <w:r>
        <w:rPr>
          <w:sz w:val="24"/>
        </w:rPr>
        <w:t>Thận trọng, cân nhắc nguy cơ-lợi ch, nếu lợi  ch nhiều hơn thì bệnh nhân vẫn có thể điều  trị đƣợc bằng thuốc tiêu sợi h</w:t>
      </w:r>
      <w:r>
        <w:rPr>
          <w:sz w:val="24"/>
        </w:rPr>
        <w:t xml:space="preserve">uyết mặc dù có những cảnh báo thận trọng. Δ Những </w:t>
      </w:r>
      <w:r>
        <w:rPr>
          <w:spacing w:val="-10"/>
          <w:sz w:val="24"/>
        </w:rPr>
        <w:t xml:space="preserve">bệnh </w:t>
      </w:r>
      <w:r>
        <w:rPr>
          <w:sz w:val="24"/>
        </w:rPr>
        <w:t xml:space="preserve">nhân có khả năng di chứng thần kinh nặng, mặc dù có cải thiện ở mức độ nào đó thì cũng nên đƣợc điều trị bằng tPA tĩnh mạch nếu không có chống chỉ định khác. Những dấu </w:t>
      </w:r>
      <w:r>
        <w:rPr>
          <w:spacing w:val="-11"/>
          <w:sz w:val="24"/>
        </w:rPr>
        <w:t xml:space="preserve">hiệu </w:t>
      </w:r>
      <w:r>
        <w:rPr>
          <w:sz w:val="24"/>
        </w:rPr>
        <w:t xml:space="preserve">sau nên đƣợc coi là có tiềm </w:t>
      </w:r>
      <w:r>
        <w:rPr>
          <w:sz w:val="24"/>
        </w:rPr>
        <w:t>năng di chứng</w:t>
      </w:r>
      <w:r>
        <w:rPr>
          <w:spacing w:val="-16"/>
          <w:sz w:val="24"/>
        </w:rPr>
        <w:t xml:space="preserve"> </w:t>
      </w:r>
      <w:r>
        <w:rPr>
          <w:sz w:val="24"/>
        </w:rPr>
        <w:t>nặng:</w:t>
      </w:r>
    </w:p>
    <w:p w:rsidR="00AE06C4" w:rsidRDefault="00DF6B36">
      <w:pPr>
        <w:pStyle w:val="ListParagraph"/>
        <w:numPr>
          <w:ilvl w:val="1"/>
          <w:numId w:val="1"/>
        </w:numPr>
        <w:tabs>
          <w:tab w:val="left" w:pos="942"/>
        </w:tabs>
        <w:spacing w:before="121"/>
        <w:rPr>
          <w:sz w:val="24"/>
        </w:rPr>
      </w:pPr>
      <w:r>
        <w:rPr>
          <w:sz w:val="24"/>
        </w:rPr>
        <w:t>Bán manh hoàn toàn: NIHSS câu hỏi 3 ≥2,</w:t>
      </w:r>
      <w:r>
        <w:rPr>
          <w:spacing w:val="-1"/>
          <w:sz w:val="24"/>
        </w:rPr>
        <w:t xml:space="preserve"> </w:t>
      </w:r>
      <w:r>
        <w:rPr>
          <w:sz w:val="24"/>
        </w:rPr>
        <w:t>hoặc</w:t>
      </w:r>
    </w:p>
    <w:p w:rsidR="00AE06C4" w:rsidRDefault="00DF6B36">
      <w:pPr>
        <w:pStyle w:val="ListParagraph"/>
        <w:numPr>
          <w:ilvl w:val="1"/>
          <w:numId w:val="1"/>
        </w:numPr>
        <w:tabs>
          <w:tab w:val="left" w:pos="942"/>
        </w:tabs>
        <w:rPr>
          <w:sz w:val="24"/>
        </w:rPr>
      </w:pPr>
      <w:r>
        <w:rPr>
          <w:sz w:val="24"/>
        </w:rPr>
        <w:t>Rối loạn ngôn ngữ nặng: NIHSS câu hỏi 9 ≥2</w:t>
      </w:r>
      <w:r>
        <w:rPr>
          <w:spacing w:val="1"/>
          <w:sz w:val="24"/>
        </w:rPr>
        <w:t xml:space="preserve"> </w:t>
      </w:r>
      <w:r>
        <w:rPr>
          <w:sz w:val="24"/>
        </w:rPr>
        <w:t>hoặc</w:t>
      </w:r>
    </w:p>
    <w:p w:rsidR="00AE06C4" w:rsidRDefault="00DF6B36">
      <w:pPr>
        <w:pStyle w:val="ListParagraph"/>
        <w:numPr>
          <w:ilvl w:val="1"/>
          <w:numId w:val="1"/>
        </w:numPr>
        <w:tabs>
          <w:tab w:val="left" w:pos="942"/>
        </w:tabs>
        <w:rPr>
          <w:sz w:val="24"/>
        </w:rPr>
      </w:pPr>
      <w:r>
        <w:rPr>
          <w:sz w:val="24"/>
        </w:rPr>
        <w:t>Mù hoặc mất cảm giác hoàn toàn: NIHSS câu hỏi 11 ≥1,</w:t>
      </w:r>
      <w:r>
        <w:rPr>
          <w:spacing w:val="-2"/>
          <w:sz w:val="24"/>
        </w:rPr>
        <w:t xml:space="preserve"> </w:t>
      </w:r>
      <w:r>
        <w:rPr>
          <w:sz w:val="24"/>
        </w:rPr>
        <w:t>hoặc</w:t>
      </w:r>
    </w:p>
    <w:p w:rsidR="00AE06C4" w:rsidRDefault="00AE06C4">
      <w:pPr>
        <w:rPr>
          <w:sz w:val="24"/>
        </w:rPr>
        <w:sectPr w:rsidR="00AE06C4">
          <w:pgSz w:w="11910" w:h="16840"/>
          <w:pgMar w:top="1400" w:right="920" w:bottom="1340" w:left="1480" w:header="0" w:footer="1077" w:gutter="0"/>
          <w:cols w:space="720"/>
        </w:sectPr>
      </w:pPr>
    </w:p>
    <w:p w:rsidR="00AE06C4" w:rsidRDefault="00DF6B36">
      <w:pPr>
        <w:pStyle w:val="ListParagraph"/>
        <w:numPr>
          <w:ilvl w:val="1"/>
          <w:numId w:val="1"/>
        </w:numPr>
        <w:tabs>
          <w:tab w:val="left" w:pos="942"/>
        </w:tabs>
        <w:spacing w:before="72"/>
        <w:jc w:val="both"/>
        <w:rPr>
          <w:sz w:val="24"/>
        </w:rPr>
      </w:pPr>
      <w:r>
        <w:rPr>
          <w:sz w:val="24"/>
        </w:rPr>
        <w:lastRenderedPageBreak/>
        <w:t>Nghiệm pháp chống đối yếu: NIHSS câu hỏi 5 hoặc 6 ≥2</w:t>
      </w:r>
      <w:r>
        <w:rPr>
          <w:spacing w:val="-2"/>
          <w:sz w:val="24"/>
        </w:rPr>
        <w:t xml:space="preserve"> </w:t>
      </w:r>
      <w:r>
        <w:rPr>
          <w:sz w:val="24"/>
        </w:rPr>
        <w:t>hoặc</w:t>
      </w:r>
    </w:p>
    <w:p w:rsidR="00AE06C4" w:rsidRDefault="00DF6B36">
      <w:pPr>
        <w:pStyle w:val="ListParagraph"/>
        <w:numPr>
          <w:ilvl w:val="1"/>
          <w:numId w:val="1"/>
        </w:numPr>
        <w:tabs>
          <w:tab w:val="left" w:pos="942"/>
        </w:tabs>
        <w:jc w:val="both"/>
        <w:rPr>
          <w:sz w:val="24"/>
        </w:rPr>
      </w:pPr>
      <w:r>
        <w:rPr>
          <w:sz w:val="24"/>
        </w:rPr>
        <w:t xml:space="preserve">Bất </w:t>
      </w:r>
      <w:r>
        <w:rPr>
          <w:spacing w:val="2"/>
          <w:sz w:val="24"/>
        </w:rPr>
        <w:t xml:space="preserve">kỳ </w:t>
      </w:r>
      <w:r>
        <w:rPr>
          <w:sz w:val="24"/>
        </w:rPr>
        <w:t>sự suy yếu nào làm cho tổng điểm NIHSS &gt;5</w:t>
      </w:r>
      <w:r>
        <w:rPr>
          <w:spacing w:val="-12"/>
          <w:sz w:val="24"/>
        </w:rPr>
        <w:t xml:space="preserve"> </w:t>
      </w:r>
      <w:r>
        <w:rPr>
          <w:sz w:val="24"/>
        </w:rPr>
        <w:t>hoặc</w:t>
      </w:r>
    </w:p>
    <w:p w:rsidR="00AE06C4" w:rsidRDefault="00DF6B36">
      <w:pPr>
        <w:pStyle w:val="BodyText"/>
        <w:ind w:right="499"/>
      </w:pPr>
      <w:r>
        <w:t xml:space="preserve">◊ Bệnh nhân có thể điều trị bằng alteplase đƣờng tĩnh mạch nếu glucose máu sau </w:t>
      </w:r>
      <w:r>
        <w:rPr>
          <w:spacing w:val="-25"/>
        </w:rPr>
        <w:t xml:space="preserve">đó </w:t>
      </w:r>
      <w:r>
        <w:t xml:space="preserve">bìnhthƣờng. § Nguy cơ gây gia tăng chảy máu khi dùng alteplase trên ngƣời chấn </w:t>
      </w:r>
      <w:r>
        <w:rPr>
          <w:spacing w:val="-25"/>
        </w:rPr>
        <w:t xml:space="preserve">thƣơng </w:t>
      </w:r>
      <w:r>
        <w:t>nên đƣợc cân nhắc về lợi  ch của thuốc có</w:t>
      </w:r>
      <w:r>
        <w:t xml:space="preserve"> khả năng làm giảm những di chứng của đột</w:t>
      </w:r>
      <w:r>
        <w:rPr>
          <w:spacing w:val="-21"/>
        </w:rPr>
        <w:t xml:space="preserve"> </w:t>
      </w:r>
      <w:r>
        <w:rPr>
          <w:spacing w:val="-13"/>
        </w:rPr>
        <w:t>quỳ.</w:t>
      </w:r>
    </w:p>
    <w:p w:rsidR="00AE06C4" w:rsidRDefault="00DF6B36">
      <w:pPr>
        <w:pStyle w:val="BodyText"/>
        <w:spacing w:before="0"/>
        <w:ind w:right="492" w:firstLine="0"/>
      </w:pPr>
      <w:r>
        <w:t xml:space="preserve">≦ Tăng nguy cơ chảy máu vết mổ khi dùng alteplase nên đƣợc cân nhắc với lợi ch </w:t>
      </w:r>
      <w:r>
        <w:rPr>
          <w:spacing w:val="-25"/>
        </w:rPr>
        <w:t xml:space="preserve">làm </w:t>
      </w:r>
      <w:r>
        <w:t xml:space="preserve">giảm di chứng thấn kinh của thuốc tiêu sợi huyết.‡ Nguy cơ gây chảy máu khi dùng alteplase ở ngƣời bệnh có tiền sử phẫu thuật </w:t>
      </w:r>
      <w:r>
        <w:t xml:space="preserve">dạ dày-ruột hoặc tiết niệu – sinh dục là </w:t>
      </w:r>
      <w:r>
        <w:rPr>
          <w:spacing w:val="-10"/>
        </w:rPr>
        <w:t xml:space="preserve">thấp, </w:t>
      </w:r>
      <w:r>
        <w:t xml:space="preserve">tuy nhiên không nên dùng thuốc cho những bệnh nhân có các phẫu thuật nói trên trong thời gian 21 ngày. † Alteplase là chỉ định hợp </w:t>
      </w:r>
      <w:r>
        <w:rPr>
          <w:spacing w:val="2"/>
        </w:rPr>
        <w:t xml:space="preserve">lý </w:t>
      </w:r>
      <w:r>
        <w:t>cho những bệnh nhân co giật ngay khi mới đột quỳ</w:t>
      </w:r>
      <w:r>
        <w:rPr>
          <w:spacing w:val="3"/>
        </w:rPr>
        <w:t xml:space="preserve"> </w:t>
      </w:r>
      <w:r>
        <w:t>nếu</w:t>
      </w:r>
      <w:r>
        <w:rPr>
          <w:spacing w:val="11"/>
        </w:rPr>
        <w:t xml:space="preserve"> </w:t>
      </w:r>
      <w:r>
        <w:t>có</w:t>
      </w:r>
      <w:r>
        <w:rPr>
          <w:spacing w:val="9"/>
        </w:rPr>
        <w:t xml:space="preserve"> </w:t>
      </w:r>
      <w:r>
        <w:t>bằng</w:t>
      </w:r>
      <w:r>
        <w:rPr>
          <w:spacing w:val="8"/>
        </w:rPr>
        <w:t xml:space="preserve"> </w:t>
      </w:r>
      <w:r>
        <w:t>chứng</w:t>
      </w:r>
      <w:r>
        <w:rPr>
          <w:spacing w:val="9"/>
        </w:rPr>
        <w:t xml:space="preserve"> </w:t>
      </w:r>
      <w:r>
        <w:t>cho</w:t>
      </w:r>
      <w:r>
        <w:rPr>
          <w:spacing w:val="9"/>
        </w:rPr>
        <w:t xml:space="preserve"> </w:t>
      </w:r>
      <w:r>
        <w:t>thấy</w:t>
      </w:r>
      <w:r>
        <w:rPr>
          <w:spacing w:val="6"/>
        </w:rPr>
        <w:t xml:space="preserve"> </w:t>
      </w:r>
      <w:r>
        <w:t>co</w:t>
      </w:r>
      <w:r>
        <w:rPr>
          <w:spacing w:val="10"/>
        </w:rPr>
        <w:t xml:space="preserve"> </w:t>
      </w:r>
      <w:r>
        <w:t>giật</w:t>
      </w:r>
      <w:r>
        <w:rPr>
          <w:spacing w:val="9"/>
        </w:rPr>
        <w:t xml:space="preserve"> </w:t>
      </w:r>
      <w:r>
        <w:t>do</w:t>
      </w:r>
      <w:r>
        <w:rPr>
          <w:spacing w:val="9"/>
        </w:rPr>
        <w:t xml:space="preserve"> </w:t>
      </w:r>
      <w:r>
        <w:t>đột</w:t>
      </w:r>
      <w:r>
        <w:rPr>
          <w:spacing w:val="9"/>
        </w:rPr>
        <w:t xml:space="preserve"> </w:t>
      </w:r>
      <w:r>
        <w:t>quỳ,</w:t>
      </w:r>
      <w:r>
        <w:rPr>
          <w:spacing w:val="10"/>
        </w:rPr>
        <w:t xml:space="preserve"> </w:t>
      </w:r>
      <w:r>
        <w:t>không</w:t>
      </w:r>
      <w:r>
        <w:rPr>
          <w:spacing w:val="6"/>
        </w:rPr>
        <w:t xml:space="preserve"> </w:t>
      </w:r>
      <w:r>
        <w:t>phải</w:t>
      </w:r>
      <w:r>
        <w:rPr>
          <w:spacing w:val="9"/>
        </w:rPr>
        <w:t xml:space="preserve"> </w:t>
      </w:r>
      <w:r>
        <w:t>là</w:t>
      </w:r>
      <w:r>
        <w:rPr>
          <w:spacing w:val="8"/>
        </w:rPr>
        <w:t xml:space="preserve"> </w:t>
      </w:r>
      <w:r>
        <w:t>co</w:t>
      </w:r>
      <w:r>
        <w:rPr>
          <w:spacing w:val="10"/>
        </w:rPr>
        <w:t xml:space="preserve"> </w:t>
      </w:r>
      <w:r>
        <w:t>giật</w:t>
      </w:r>
      <w:r>
        <w:rPr>
          <w:spacing w:val="11"/>
        </w:rPr>
        <w:t xml:space="preserve"> </w:t>
      </w:r>
      <w:r>
        <w:t>kiểu</w:t>
      </w:r>
      <w:r>
        <w:rPr>
          <w:spacing w:val="8"/>
        </w:rPr>
        <w:t xml:space="preserve"> </w:t>
      </w:r>
      <w:r>
        <w:t>động</w:t>
      </w:r>
      <w:r>
        <w:rPr>
          <w:spacing w:val="6"/>
        </w:rPr>
        <w:t xml:space="preserve"> </w:t>
      </w:r>
      <w:r>
        <w:t>kinh.</w:t>
      </w:r>
    </w:p>
    <w:p w:rsidR="00AE06C4" w:rsidRDefault="00DF6B36">
      <w:pPr>
        <w:pStyle w:val="BodyText"/>
        <w:spacing w:before="0"/>
        <w:ind w:right="493" w:firstLine="0"/>
      </w:pPr>
      <w:r>
        <w:t>** Alteplase có thể chỉ định cho phụ nữ có thai khi thấy lợi ch đối với đột quỳ (vừa và nặng) là nhiều hơn so với nguy cơ chảy máu tử cung. ¶¶ Sự an toàn và hiệu quả của alteplase là không chắc chắ</w:t>
      </w:r>
      <w:r>
        <w:t xml:space="preserve">n đối với các tiêu chuẩn loại trừ tƣơng đối này. ΔΔ Mặc dù </w:t>
      </w:r>
      <w:r>
        <w:rPr>
          <w:spacing w:val="-22"/>
        </w:rPr>
        <w:t xml:space="preserve">có </w:t>
      </w:r>
      <w:r>
        <w:t>những</w:t>
      </w:r>
      <w:r>
        <w:rPr>
          <w:spacing w:val="-8"/>
        </w:rPr>
        <w:t xml:space="preserve"> </w:t>
      </w:r>
      <w:r>
        <w:t>loại</w:t>
      </w:r>
      <w:r>
        <w:rPr>
          <w:spacing w:val="-5"/>
        </w:rPr>
        <w:t xml:space="preserve"> </w:t>
      </w:r>
      <w:r>
        <w:t>trừ</w:t>
      </w:r>
      <w:r>
        <w:rPr>
          <w:spacing w:val="-6"/>
        </w:rPr>
        <w:t xml:space="preserve"> </w:t>
      </w:r>
      <w:r>
        <w:t>qua</w:t>
      </w:r>
      <w:r>
        <w:rPr>
          <w:spacing w:val="-6"/>
        </w:rPr>
        <w:t xml:space="preserve"> </w:t>
      </w:r>
      <w:r>
        <w:t>các</w:t>
      </w:r>
      <w:r>
        <w:rPr>
          <w:spacing w:val="-5"/>
        </w:rPr>
        <w:t xml:space="preserve"> </w:t>
      </w:r>
      <w:r>
        <w:t>thử</w:t>
      </w:r>
      <w:r>
        <w:rPr>
          <w:spacing w:val="-5"/>
        </w:rPr>
        <w:t xml:space="preserve"> </w:t>
      </w:r>
      <w:r>
        <w:t>nghiệm</w:t>
      </w:r>
      <w:r>
        <w:rPr>
          <w:spacing w:val="-5"/>
        </w:rPr>
        <w:t xml:space="preserve"> </w:t>
      </w:r>
      <w:r>
        <w:t>nhƣng</w:t>
      </w:r>
      <w:r>
        <w:rPr>
          <w:spacing w:val="-5"/>
        </w:rPr>
        <w:t xml:space="preserve"> </w:t>
      </w:r>
      <w:r>
        <w:t>alteplase</w:t>
      </w:r>
      <w:r>
        <w:rPr>
          <w:spacing w:val="-6"/>
        </w:rPr>
        <w:t xml:space="preserve"> </w:t>
      </w:r>
      <w:r>
        <w:t>đƣờng</w:t>
      </w:r>
      <w:r>
        <w:rPr>
          <w:spacing w:val="-7"/>
        </w:rPr>
        <w:t xml:space="preserve"> </w:t>
      </w:r>
      <w:r>
        <w:t>tĩnh</w:t>
      </w:r>
      <w:r>
        <w:rPr>
          <w:spacing w:val="-5"/>
        </w:rPr>
        <w:t xml:space="preserve"> </w:t>
      </w:r>
      <w:r>
        <w:t>mạch</w:t>
      </w:r>
      <w:r>
        <w:rPr>
          <w:spacing w:val="-5"/>
        </w:rPr>
        <w:t xml:space="preserve"> </w:t>
      </w:r>
      <w:r>
        <w:t>tỏ</w:t>
      </w:r>
      <w:r>
        <w:rPr>
          <w:spacing w:val="-5"/>
        </w:rPr>
        <w:t xml:space="preserve"> </w:t>
      </w:r>
      <w:r>
        <w:t>ra</w:t>
      </w:r>
      <w:r>
        <w:rPr>
          <w:spacing w:val="-4"/>
        </w:rPr>
        <w:t xml:space="preserve"> </w:t>
      </w:r>
      <w:r>
        <w:t>an</w:t>
      </w:r>
      <w:r>
        <w:rPr>
          <w:spacing w:val="-5"/>
        </w:rPr>
        <w:t xml:space="preserve"> </w:t>
      </w:r>
      <w:r>
        <w:t>toàn</w:t>
      </w:r>
      <w:r>
        <w:rPr>
          <w:spacing w:val="-6"/>
        </w:rPr>
        <w:t xml:space="preserve"> </w:t>
      </w:r>
      <w:r>
        <w:t>và</w:t>
      </w:r>
      <w:r>
        <w:rPr>
          <w:spacing w:val="-6"/>
        </w:rPr>
        <w:t xml:space="preserve"> </w:t>
      </w:r>
      <w:r>
        <w:t>có</w:t>
      </w:r>
      <w:r>
        <w:rPr>
          <w:spacing w:val="-4"/>
        </w:rPr>
        <w:t xml:space="preserve"> </w:t>
      </w:r>
      <w:r>
        <w:rPr>
          <w:spacing w:val="-32"/>
        </w:rPr>
        <w:t xml:space="preserve">thể </w:t>
      </w:r>
      <w:r>
        <w:t>có</w:t>
      </w:r>
      <w:r>
        <w:rPr>
          <w:spacing w:val="8"/>
        </w:rPr>
        <w:t xml:space="preserve"> </w:t>
      </w:r>
      <w:r>
        <w:t>hiệu</w:t>
      </w:r>
      <w:r>
        <w:rPr>
          <w:spacing w:val="8"/>
        </w:rPr>
        <w:t xml:space="preserve"> </w:t>
      </w:r>
      <w:r>
        <w:t>quả</w:t>
      </w:r>
      <w:r>
        <w:rPr>
          <w:spacing w:val="7"/>
        </w:rPr>
        <w:t xml:space="preserve"> </w:t>
      </w:r>
      <w:r>
        <w:t>với</w:t>
      </w:r>
      <w:r>
        <w:rPr>
          <w:spacing w:val="10"/>
        </w:rPr>
        <w:t xml:space="preserve"> </w:t>
      </w:r>
      <w:r>
        <w:t>những</w:t>
      </w:r>
      <w:r>
        <w:rPr>
          <w:spacing w:val="5"/>
        </w:rPr>
        <w:t xml:space="preserve"> </w:t>
      </w:r>
      <w:r>
        <w:t>bệnh</w:t>
      </w:r>
      <w:r>
        <w:rPr>
          <w:spacing w:val="9"/>
        </w:rPr>
        <w:t xml:space="preserve"> </w:t>
      </w:r>
      <w:r>
        <w:t>nhân</w:t>
      </w:r>
      <w:r>
        <w:rPr>
          <w:spacing w:val="8"/>
        </w:rPr>
        <w:t xml:space="preserve"> </w:t>
      </w:r>
      <w:r>
        <w:t>có</w:t>
      </w:r>
      <w:r>
        <w:rPr>
          <w:spacing w:val="9"/>
        </w:rPr>
        <w:t xml:space="preserve"> </w:t>
      </w:r>
      <w:r>
        <w:t>các</w:t>
      </w:r>
      <w:r>
        <w:rPr>
          <w:spacing w:val="8"/>
        </w:rPr>
        <w:t xml:space="preserve"> </w:t>
      </w:r>
      <w:r>
        <w:t>tiêu</w:t>
      </w:r>
      <w:r>
        <w:rPr>
          <w:spacing w:val="8"/>
        </w:rPr>
        <w:t xml:space="preserve"> </w:t>
      </w:r>
      <w:r>
        <w:t>chuẩn</w:t>
      </w:r>
      <w:r>
        <w:rPr>
          <w:spacing w:val="9"/>
        </w:rPr>
        <w:t xml:space="preserve"> </w:t>
      </w:r>
      <w:r>
        <w:t>này,</w:t>
      </w:r>
      <w:r>
        <w:rPr>
          <w:spacing w:val="10"/>
        </w:rPr>
        <w:t xml:space="preserve"> </w:t>
      </w:r>
      <w:r>
        <w:t>gồm</w:t>
      </w:r>
      <w:r>
        <w:rPr>
          <w:spacing w:val="9"/>
        </w:rPr>
        <w:t xml:space="preserve"> </w:t>
      </w:r>
      <w:r>
        <w:t>cả</w:t>
      </w:r>
      <w:r>
        <w:rPr>
          <w:spacing w:val="7"/>
        </w:rPr>
        <w:t xml:space="preserve"> </w:t>
      </w:r>
      <w:r>
        <w:t>những</w:t>
      </w:r>
      <w:r>
        <w:rPr>
          <w:spacing w:val="6"/>
        </w:rPr>
        <w:t xml:space="preserve"> </w:t>
      </w:r>
      <w:r>
        <w:t>bệnh</w:t>
      </w:r>
      <w:r>
        <w:rPr>
          <w:spacing w:val="8"/>
        </w:rPr>
        <w:t xml:space="preserve"> </w:t>
      </w:r>
      <w:r>
        <w:t>nhân</w:t>
      </w:r>
      <w:r>
        <w:rPr>
          <w:spacing w:val="9"/>
        </w:rPr>
        <w:t xml:space="preserve"> </w:t>
      </w:r>
      <w:r>
        <w:t>có</w:t>
      </w:r>
      <w:r>
        <w:rPr>
          <w:spacing w:val="11"/>
        </w:rPr>
        <w:t xml:space="preserve"> </w:t>
      </w:r>
      <w:r>
        <w:rPr>
          <w:spacing w:val="-3"/>
        </w:rPr>
        <w:t>INR</w:t>
      </w:r>
    </w:p>
    <w:p w:rsidR="00AE06C4" w:rsidRDefault="00DF6B36">
      <w:pPr>
        <w:pStyle w:val="BodyText"/>
        <w:spacing w:before="1"/>
        <w:ind w:firstLine="0"/>
        <w:jc w:val="left"/>
      </w:pPr>
      <w:r>
        <w:t>&lt;1.7.</w:t>
      </w:r>
    </w:p>
    <w:p w:rsidR="00AE06C4" w:rsidRDefault="00AE06C4">
      <w:pPr>
        <w:sectPr w:rsidR="00AE06C4">
          <w:pgSz w:w="11910" w:h="16840"/>
          <w:pgMar w:top="1320" w:right="920" w:bottom="1340" w:left="1480" w:header="0" w:footer="1077" w:gutter="0"/>
          <w:cols w:space="720"/>
        </w:sectPr>
      </w:pPr>
    </w:p>
    <w:p w:rsidR="00AE06C4" w:rsidRDefault="00DF6B36">
      <w:pPr>
        <w:spacing w:before="77"/>
        <w:ind w:left="600" w:right="7855"/>
        <w:jc w:val="center"/>
        <w:rPr>
          <w:b/>
          <w:sz w:val="24"/>
        </w:rPr>
      </w:pPr>
      <w:r>
        <w:rPr>
          <w:b/>
          <w:sz w:val="24"/>
        </w:rPr>
        <w:lastRenderedPageBreak/>
        <w:t>Phụ lục V</w:t>
      </w:r>
    </w:p>
    <w:p w:rsidR="00AE06C4" w:rsidRDefault="00DF6B36">
      <w:pPr>
        <w:spacing w:before="120" w:after="3"/>
        <w:ind w:left="600" w:right="475"/>
        <w:jc w:val="center"/>
        <w:rPr>
          <w:b/>
          <w:sz w:val="24"/>
        </w:rPr>
      </w:pPr>
      <w:r>
        <w:rPr>
          <w:b/>
          <w:sz w:val="24"/>
        </w:rPr>
        <w:t>Thang điểm Rankins sửa đổi [124]</w:t>
      </w: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9"/>
        <w:gridCol w:w="8037"/>
      </w:tblGrid>
      <w:tr w:rsidR="00AE06C4">
        <w:trPr>
          <w:trHeight w:val="563"/>
        </w:trPr>
        <w:tc>
          <w:tcPr>
            <w:tcW w:w="859" w:type="dxa"/>
            <w:tcBorders>
              <w:left w:val="single" w:sz="6" w:space="0" w:color="000000"/>
              <w:bottom w:val="single" w:sz="6" w:space="0" w:color="000000"/>
              <w:right w:val="single" w:sz="6" w:space="0" w:color="000000"/>
            </w:tcBorders>
            <w:shd w:val="clear" w:color="auto" w:fill="EDEDED"/>
          </w:tcPr>
          <w:p w:rsidR="00AE06C4" w:rsidRDefault="00DF6B36">
            <w:pPr>
              <w:pStyle w:val="TableParagraph"/>
              <w:spacing w:before="212"/>
              <w:ind w:left="0" w:right="193"/>
              <w:jc w:val="right"/>
              <w:rPr>
                <w:b/>
                <w:sz w:val="24"/>
              </w:rPr>
            </w:pPr>
            <w:r>
              <w:rPr>
                <w:b/>
                <w:sz w:val="24"/>
              </w:rPr>
              <w:t>Điểm</w:t>
            </w:r>
          </w:p>
        </w:tc>
        <w:tc>
          <w:tcPr>
            <w:tcW w:w="8037" w:type="dxa"/>
            <w:tcBorders>
              <w:left w:val="single" w:sz="6" w:space="0" w:color="000000"/>
              <w:bottom w:val="single" w:sz="6" w:space="0" w:color="000000"/>
              <w:right w:val="single" w:sz="6" w:space="0" w:color="000000"/>
            </w:tcBorders>
            <w:shd w:val="clear" w:color="auto" w:fill="EDEDED"/>
          </w:tcPr>
          <w:p w:rsidR="00AE06C4" w:rsidRDefault="00DF6B36">
            <w:pPr>
              <w:pStyle w:val="TableParagraph"/>
              <w:spacing w:before="212"/>
              <w:ind w:left="100"/>
              <w:rPr>
                <w:b/>
                <w:sz w:val="24"/>
              </w:rPr>
            </w:pPr>
            <w:r>
              <w:rPr>
                <w:b/>
                <w:sz w:val="24"/>
              </w:rPr>
              <w:t>Lâm sàng</w:t>
            </w:r>
          </w:p>
        </w:tc>
      </w:tr>
      <w:tr w:rsidR="00AE06C4">
        <w:trPr>
          <w:trHeight w:val="525"/>
        </w:trPr>
        <w:tc>
          <w:tcPr>
            <w:tcW w:w="859" w:type="dxa"/>
            <w:tcBorders>
              <w:top w:val="single" w:sz="6" w:space="0" w:color="000000"/>
              <w:left w:val="single" w:sz="6" w:space="0" w:color="000000"/>
              <w:bottom w:val="single" w:sz="6" w:space="0" w:color="CCCCCC"/>
              <w:right w:val="single" w:sz="6" w:space="0" w:color="000000"/>
            </w:tcBorders>
          </w:tcPr>
          <w:p w:rsidR="00AE06C4" w:rsidRDefault="00DF6B36">
            <w:pPr>
              <w:pStyle w:val="TableParagraph"/>
              <w:spacing w:before="169"/>
              <w:ind w:left="0" w:right="242"/>
              <w:jc w:val="right"/>
              <w:rPr>
                <w:sz w:val="24"/>
              </w:rPr>
            </w:pPr>
            <w:r>
              <w:rPr>
                <w:sz w:val="24"/>
              </w:rPr>
              <w:t>0</w:t>
            </w:r>
          </w:p>
        </w:tc>
        <w:tc>
          <w:tcPr>
            <w:tcW w:w="8037" w:type="dxa"/>
            <w:tcBorders>
              <w:top w:val="single" w:sz="6" w:space="0" w:color="000000"/>
              <w:left w:val="single" w:sz="6" w:space="0" w:color="000000"/>
              <w:bottom w:val="single" w:sz="6" w:space="0" w:color="CCCCCC"/>
              <w:right w:val="single" w:sz="6" w:space="0" w:color="000000"/>
            </w:tcBorders>
          </w:tcPr>
          <w:p w:rsidR="00AE06C4" w:rsidRDefault="00DF6B36">
            <w:pPr>
              <w:pStyle w:val="TableParagraph"/>
              <w:spacing w:before="169"/>
              <w:ind w:left="143"/>
              <w:rPr>
                <w:sz w:val="24"/>
              </w:rPr>
            </w:pPr>
            <w:r>
              <w:rPr>
                <w:sz w:val="24"/>
              </w:rPr>
              <w:t>Hoàn toàn không triệu chứng</w:t>
            </w:r>
          </w:p>
        </w:tc>
      </w:tr>
      <w:tr w:rsidR="00AE06C4">
        <w:trPr>
          <w:trHeight w:val="801"/>
        </w:trPr>
        <w:tc>
          <w:tcPr>
            <w:tcW w:w="859" w:type="dxa"/>
            <w:tcBorders>
              <w:top w:val="single" w:sz="6" w:space="0" w:color="CCCCCC"/>
              <w:left w:val="single" w:sz="6" w:space="0" w:color="000000"/>
              <w:bottom w:val="single" w:sz="6" w:space="0" w:color="CCCCCC"/>
              <w:right w:val="single" w:sz="6" w:space="0" w:color="000000"/>
            </w:tcBorders>
          </w:tcPr>
          <w:p w:rsidR="00AE06C4" w:rsidRDefault="00DF6B36">
            <w:pPr>
              <w:pStyle w:val="TableParagraph"/>
              <w:spacing w:before="169"/>
              <w:ind w:left="0" w:right="242"/>
              <w:jc w:val="right"/>
              <w:rPr>
                <w:sz w:val="24"/>
              </w:rPr>
            </w:pPr>
            <w:r>
              <w:rPr>
                <w:sz w:val="24"/>
              </w:rPr>
              <w:t>1</w:t>
            </w:r>
          </w:p>
        </w:tc>
        <w:tc>
          <w:tcPr>
            <w:tcW w:w="8037" w:type="dxa"/>
            <w:tcBorders>
              <w:top w:val="single" w:sz="6" w:space="0" w:color="CCCCCC"/>
              <w:left w:val="single" w:sz="6" w:space="0" w:color="000000"/>
              <w:bottom w:val="single" w:sz="6" w:space="0" w:color="CCCCCC"/>
              <w:right w:val="single" w:sz="6" w:space="0" w:color="000000"/>
            </w:tcBorders>
          </w:tcPr>
          <w:p w:rsidR="00AE06C4" w:rsidRDefault="00DF6B36">
            <w:pPr>
              <w:pStyle w:val="TableParagraph"/>
              <w:spacing w:before="169"/>
              <w:ind w:left="143" w:right="414"/>
              <w:rPr>
                <w:sz w:val="24"/>
              </w:rPr>
            </w:pPr>
            <w:r>
              <w:rPr>
                <w:sz w:val="24"/>
              </w:rPr>
              <w:t>Không có di chứng ý nghĩa; có thể thực hiện các động tác và hoạt động thông thƣờng</w:t>
            </w:r>
          </w:p>
        </w:tc>
      </w:tr>
      <w:tr w:rsidR="00AE06C4">
        <w:trPr>
          <w:trHeight w:val="800"/>
        </w:trPr>
        <w:tc>
          <w:tcPr>
            <w:tcW w:w="859" w:type="dxa"/>
            <w:tcBorders>
              <w:top w:val="single" w:sz="6" w:space="0" w:color="CCCCCC"/>
              <w:left w:val="single" w:sz="6" w:space="0" w:color="000000"/>
              <w:bottom w:val="single" w:sz="6" w:space="0" w:color="CCCCCC"/>
              <w:right w:val="single" w:sz="6" w:space="0" w:color="000000"/>
            </w:tcBorders>
          </w:tcPr>
          <w:p w:rsidR="00AE06C4" w:rsidRDefault="00DF6B36">
            <w:pPr>
              <w:pStyle w:val="TableParagraph"/>
              <w:spacing w:before="169"/>
              <w:ind w:left="0" w:right="242"/>
              <w:jc w:val="right"/>
              <w:rPr>
                <w:sz w:val="24"/>
              </w:rPr>
            </w:pPr>
            <w:r>
              <w:rPr>
                <w:sz w:val="24"/>
              </w:rPr>
              <w:t>2</w:t>
            </w:r>
          </w:p>
        </w:tc>
        <w:tc>
          <w:tcPr>
            <w:tcW w:w="8037" w:type="dxa"/>
            <w:tcBorders>
              <w:top w:val="single" w:sz="6" w:space="0" w:color="CCCCCC"/>
              <w:left w:val="single" w:sz="6" w:space="0" w:color="000000"/>
              <w:bottom w:val="single" w:sz="6" w:space="0" w:color="CCCCCC"/>
              <w:right w:val="single" w:sz="6" w:space="0" w:color="000000"/>
            </w:tcBorders>
          </w:tcPr>
          <w:p w:rsidR="00AE06C4" w:rsidRDefault="00DF6B36">
            <w:pPr>
              <w:pStyle w:val="TableParagraph"/>
              <w:spacing w:before="169"/>
              <w:ind w:left="143" w:right="558"/>
              <w:rPr>
                <w:sz w:val="24"/>
              </w:rPr>
            </w:pPr>
            <w:r>
              <w:rPr>
                <w:sz w:val="24"/>
              </w:rPr>
              <w:t>Di</w:t>
            </w:r>
            <w:r>
              <w:rPr>
                <w:spacing w:val="-10"/>
                <w:sz w:val="24"/>
              </w:rPr>
              <w:t xml:space="preserve"> </w:t>
            </w:r>
            <w:r>
              <w:rPr>
                <w:sz w:val="24"/>
              </w:rPr>
              <w:t>chứng</w:t>
            </w:r>
            <w:r>
              <w:rPr>
                <w:spacing w:val="-12"/>
                <w:sz w:val="24"/>
              </w:rPr>
              <w:t xml:space="preserve"> </w:t>
            </w:r>
            <w:r>
              <w:rPr>
                <w:sz w:val="24"/>
              </w:rPr>
              <w:t>nh</w:t>
            </w:r>
            <w:r>
              <w:rPr>
                <w:spacing w:val="-2"/>
                <w:sz w:val="24"/>
              </w:rPr>
              <w:t xml:space="preserve"> </w:t>
            </w:r>
            <w:r>
              <w:rPr>
                <w:sz w:val="24"/>
              </w:rPr>
              <w:t>;</w:t>
            </w:r>
            <w:r>
              <w:rPr>
                <w:spacing w:val="-9"/>
                <w:sz w:val="24"/>
              </w:rPr>
              <w:t xml:space="preserve"> </w:t>
            </w:r>
            <w:r>
              <w:rPr>
                <w:sz w:val="24"/>
              </w:rPr>
              <w:t>không</w:t>
            </w:r>
            <w:r>
              <w:rPr>
                <w:spacing w:val="-11"/>
                <w:sz w:val="24"/>
              </w:rPr>
              <w:t xml:space="preserve"> </w:t>
            </w:r>
            <w:r>
              <w:rPr>
                <w:sz w:val="24"/>
              </w:rPr>
              <w:t>có</w:t>
            </w:r>
            <w:r>
              <w:rPr>
                <w:spacing w:val="-7"/>
                <w:sz w:val="24"/>
              </w:rPr>
              <w:t xml:space="preserve"> </w:t>
            </w:r>
            <w:r>
              <w:rPr>
                <w:sz w:val="24"/>
              </w:rPr>
              <w:t>khả</w:t>
            </w:r>
            <w:r>
              <w:rPr>
                <w:spacing w:val="-10"/>
                <w:sz w:val="24"/>
              </w:rPr>
              <w:t xml:space="preserve"> </w:t>
            </w:r>
            <w:r>
              <w:rPr>
                <w:sz w:val="24"/>
              </w:rPr>
              <w:t>năng</w:t>
            </w:r>
            <w:r>
              <w:rPr>
                <w:spacing w:val="-12"/>
                <w:sz w:val="24"/>
              </w:rPr>
              <w:t xml:space="preserve"> </w:t>
            </w:r>
            <w:r>
              <w:rPr>
                <w:sz w:val="24"/>
              </w:rPr>
              <w:t>hoạt</w:t>
            </w:r>
            <w:r>
              <w:rPr>
                <w:spacing w:val="-9"/>
                <w:sz w:val="24"/>
              </w:rPr>
              <w:t xml:space="preserve"> </w:t>
            </w:r>
            <w:r>
              <w:rPr>
                <w:sz w:val="24"/>
              </w:rPr>
              <w:t>động</w:t>
            </w:r>
            <w:r>
              <w:rPr>
                <w:spacing w:val="-11"/>
                <w:sz w:val="24"/>
              </w:rPr>
              <w:t xml:space="preserve"> </w:t>
            </w:r>
            <w:r>
              <w:rPr>
                <w:sz w:val="24"/>
              </w:rPr>
              <w:t>nhƣ</w:t>
            </w:r>
            <w:r>
              <w:rPr>
                <w:spacing w:val="-9"/>
                <w:sz w:val="24"/>
              </w:rPr>
              <w:t xml:space="preserve"> </w:t>
            </w:r>
            <w:r>
              <w:rPr>
                <w:sz w:val="24"/>
              </w:rPr>
              <w:t>trƣớc</w:t>
            </w:r>
            <w:r>
              <w:rPr>
                <w:spacing w:val="-10"/>
                <w:sz w:val="24"/>
              </w:rPr>
              <w:t xml:space="preserve"> </w:t>
            </w:r>
            <w:r>
              <w:rPr>
                <w:sz w:val="24"/>
              </w:rPr>
              <w:t>nhƣng</w:t>
            </w:r>
            <w:r>
              <w:rPr>
                <w:spacing w:val="-12"/>
                <w:sz w:val="24"/>
              </w:rPr>
              <w:t xml:space="preserve"> </w:t>
            </w:r>
            <w:r>
              <w:rPr>
                <w:sz w:val="24"/>
              </w:rPr>
              <w:t>có</w:t>
            </w:r>
            <w:r>
              <w:rPr>
                <w:spacing w:val="-9"/>
                <w:sz w:val="24"/>
              </w:rPr>
              <w:t xml:space="preserve"> </w:t>
            </w:r>
            <w:r>
              <w:rPr>
                <w:sz w:val="24"/>
              </w:rPr>
              <w:t>thể</w:t>
            </w:r>
            <w:r>
              <w:rPr>
                <w:spacing w:val="-9"/>
                <w:sz w:val="24"/>
              </w:rPr>
              <w:t xml:space="preserve"> </w:t>
            </w:r>
            <w:r>
              <w:rPr>
                <w:sz w:val="24"/>
              </w:rPr>
              <w:t>tự</w:t>
            </w:r>
            <w:r>
              <w:rPr>
                <w:spacing w:val="-9"/>
                <w:sz w:val="24"/>
              </w:rPr>
              <w:t xml:space="preserve"> </w:t>
            </w:r>
            <w:r>
              <w:rPr>
                <w:spacing w:val="-36"/>
                <w:sz w:val="24"/>
              </w:rPr>
              <w:t xml:space="preserve">thực </w:t>
            </w:r>
            <w:r>
              <w:rPr>
                <w:sz w:val="24"/>
              </w:rPr>
              <w:t>hiện các công việc mà không cần trợ</w:t>
            </w:r>
            <w:r>
              <w:rPr>
                <w:spacing w:val="-5"/>
                <w:sz w:val="24"/>
              </w:rPr>
              <w:t xml:space="preserve"> </w:t>
            </w:r>
            <w:r>
              <w:rPr>
                <w:sz w:val="24"/>
              </w:rPr>
              <w:t>giúp</w:t>
            </w:r>
          </w:p>
        </w:tc>
      </w:tr>
      <w:tr w:rsidR="00AE06C4">
        <w:trPr>
          <w:trHeight w:val="525"/>
        </w:trPr>
        <w:tc>
          <w:tcPr>
            <w:tcW w:w="859" w:type="dxa"/>
            <w:tcBorders>
              <w:top w:val="single" w:sz="6" w:space="0" w:color="CCCCCC"/>
              <w:left w:val="single" w:sz="6" w:space="0" w:color="000000"/>
              <w:bottom w:val="single" w:sz="6" w:space="0" w:color="CCCCCC"/>
              <w:right w:val="single" w:sz="6" w:space="0" w:color="000000"/>
            </w:tcBorders>
          </w:tcPr>
          <w:p w:rsidR="00AE06C4" w:rsidRDefault="00DF6B36">
            <w:pPr>
              <w:pStyle w:val="TableParagraph"/>
              <w:spacing w:before="170"/>
              <w:ind w:left="0" w:right="242"/>
              <w:jc w:val="right"/>
              <w:rPr>
                <w:sz w:val="24"/>
              </w:rPr>
            </w:pPr>
            <w:r>
              <w:rPr>
                <w:sz w:val="24"/>
              </w:rPr>
              <w:t>3</w:t>
            </w:r>
          </w:p>
        </w:tc>
        <w:tc>
          <w:tcPr>
            <w:tcW w:w="8037" w:type="dxa"/>
            <w:tcBorders>
              <w:top w:val="single" w:sz="6" w:space="0" w:color="CCCCCC"/>
              <w:left w:val="single" w:sz="6" w:space="0" w:color="000000"/>
              <w:bottom w:val="single" w:sz="6" w:space="0" w:color="CCCCCC"/>
              <w:right w:val="single" w:sz="6" w:space="0" w:color="000000"/>
            </w:tcBorders>
          </w:tcPr>
          <w:p w:rsidR="00AE06C4" w:rsidRDefault="00DF6B36">
            <w:pPr>
              <w:pStyle w:val="TableParagraph"/>
              <w:spacing w:before="170"/>
              <w:ind w:left="143"/>
              <w:rPr>
                <w:sz w:val="24"/>
              </w:rPr>
            </w:pPr>
            <w:r>
              <w:rPr>
                <w:sz w:val="24"/>
              </w:rPr>
              <w:t>Di chứng vừa; cần có một số sự trợ giúp nhƣng có thể đi lại không cần trợ giúp</w:t>
            </w:r>
          </w:p>
        </w:tc>
      </w:tr>
      <w:tr w:rsidR="00AE06C4">
        <w:trPr>
          <w:trHeight w:val="801"/>
        </w:trPr>
        <w:tc>
          <w:tcPr>
            <w:tcW w:w="859" w:type="dxa"/>
            <w:tcBorders>
              <w:top w:val="single" w:sz="6" w:space="0" w:color="CCCCCC"/>
              <w:left w:val="single" w:sz="6" w:space="0" w:color="000000"/>
              <w:bottom w:val="single" w:sz="6" w:space="0" w:color="CCCCCC"/>
              <w:right w:val="single" w:sz="6" w:space="0" w:color="000000"/>
            </w:tcBorders>
          </w:tcPr>
          <w:p w:rsidR="00AE06C4" w:rsidRDefault="00DF6B36">
            <w:pPr>
              <w:pStyle w:val="TableParagraph"/>
              <w:spacing w:before="169"/>
              <w:ind w:left="0" w:right="242"/>
              <w:jc w:val="right"/>
              <w:rPr>
                <w:sz w:val="24"/>
              </w:rPr>
            </w:pPr>
            <w:r>
              <w:rPr>
                <w:sz w:val="24"/>
              </w:rPr>
              <w:t>4</w:t>
            </w:r>
          </w:p>
        </w:tc>
        <w:tc>
          <w:tcPr>
            <w:tcW w:w="8037" w:type="dxa"/>
            <w:tcBorders>
              <w:top w:val="single" w:sz="6" w:space="0" w:color="CCCCCC"/>
              <w:left w:val="single" w:sz="6" w:space="0" w:color="000000"/>
              <w:bottom w:val="single" w:sz="6" w:space="0" w:color="CCCCCC"/>
              <w:right w:val="single" w:sz="6" w:space="0" w:color="000000"/>
            </w:tcBorders>
          </w:tcPr>
          <w:p w:rsidR="00AE06C4" w:rsidRDefault="00DF6B36">
            <w:pPr>
              <w:pStyle w:val="TableParagraph"/>
              <w:spacing w:before="169"/>
              <w:ind w:left="143" w:right="346"/>
              <w:rPr>
                <w:sz w:val="24"/>
              </w:rPr>
            </w:pPr>
            <w:r>
              <w:rPr>
                <w:sz w:val="24"/>
              </w:rPr>
              <w:t>Di chứng vừa-nặng; Đi lại phải có sự trợ giúp và không có khả năng thực hiện các động tác đáp ứng nhu cầu của cơ thể mà không có sự trợ giúp</w:t>
            </w:r>
          </w:p>
        </w:tc>
      </w:tr>
      <w:tr w:rsidR="00AE06C4">
        <w:trPr>
          <w:trHeight w:val="524"/>
        </w:trPr>
        <w:tc>
          <w:tcPr>
            <w:tcW w:w="859" w:type="dxa"/>
            <w:tcBorders>
              <w:top w:val="single" w:sz="6" w:space="0" w:color="CCCCCC"/>
              <w:left w:val="single" w:sz="6" w:space="0" w:color="000000"/>
              <w:bottom w:val="single" w:sz="6" w:space="0" w:color="CCCCCC"/>
              <w:right w:val="single" w:sz="6" w:space="0" w:color="000000"/>
            </w:tcBorders>
          </w:tcPr>
          <w:p w:rsidR="00AE06C4" w:rsidRDefault="00DF6B36">
            <w:pPr>
              <w:pStyle w:val="TableParagraph"/>
              <w:spacing w:before="169"/>
              <w:ind w:left="0" w:right="242"/>
              <w:jc w:val="right"/>
              <w:rPr>
                <w:sz w:val="24"/>
              </w:rPr>
            </w:pPr>
            <w:r>
              <w:rPr>
                <w:sz w:val="24"/>
              </w:rPr>
              <w:t>5</w:t>
            </w:r>
          </w:p>
        </w:tc>
        <w:tc>
          <w:tcPr>
            <w:tcW w:w="8037" w:type="dxa"/>
            <w:tcBorders>
              <w:top w:val="single" w:sz="6" w:space="0" w:color="CCCCCC"/>
              <w:left w:val="single" w:sz="6" w:space="0" w:color="000000"/>
              <w:bottom w:val="single" w:sz="6" w:space="0" w:color="CCCCCC"/>
              <w:right w:val="single" w:sz="6" w:space="0" w:color="000000"/>
            </w:tcBorders>
          </w:tcPr>
          <w:p w:rsidR="00AE06C4" w:rsidRDefault="00DF6B36">
            <w:pPr>
              <w:pStyle w:val="TableParagraph"/>
              <w:spacing w:before="169"/>
              <w:ind w:left="143"/>
              <w:rPr>
                <w:sz w:val="24"/>
              </w:rPr>
            </w:pPr>
            <w:r>
              <w:rPr>
                <w:sz w:val="24"/>
              </w:rPr>
              <w:t>Di chứng nặng; nằm liệt giƣờng và cần có ngƣời phục vụ thƣờng xuyên</w:t>
            </w:r>
          </w:p>
        </w:tc>
      </w:tr>
      <w:tr w:rsidR="00AE06C4">
        <w:trPr>
          <w:trHeight w:val="539"/>
        </w:trPr>
        <w:tc>
          <w:tcPr>
            <w:tcW w:w="859" w:type="dxa"/>
            <w:tcBorders>
              <w:top w:val="single" w:sz="6" w:space="0" w:color="CCCCCC"/>
              <w:left w:val="single" w:sz="6" w:space="0" w:color="000000"/>
              <w:right w:val="single" w:sz="6" w:space="0" w:color="000000"/>
            </w:tcBorders>
          </w:tcPr>
          <w:p w:rsidR="00AE06C4" w:rsidRDefault="00DF6B36">
            <w:pPr>
              <w:pStyle w:val="TableParagraph"/>
              <w:spacing w:before="183"/>
              <w:ind w:left="0" w:right="242"/>
              <w:jc w:val="right"/>
              <w:rPr>
                <w:sz w:val="24"/>
              </w:rPr>
            </w:pPr>
            <w:r>
              <w:rPr>
                <w:sz w:val="24"/>
              </w:rPr>
              <w:t>6</w:t>
            </w:r>
          </w:p>
        </w:tc>
        <w:tc>
          <w:tcPr>
            <w:tcW w:w="8037" w:type="dxa"/>
            <w:tcBorders>
              <w:top w:val="single" w:sz="6" w:space="0" w:color="CCCCCC"/>
              <w:left w:val="single" w:sz="6" w:space="0" w:color="000000"/>
              <w:right w:val="single" w:sz="6" w:space="0" w:color="000000"/>
            </w:tcBorders>
          </w:tcPr>
          <w:p w:rsidR="00AE06C4" w:rsidRDefault="00DF6B36">
            <w:pPr>
              <w:pStyle w:val="TableParagraph"/>
              <w:spacing w:before="183"/>
              <w:ind w:left="143"/>
              <w:rPr>
                <w:sz w:val="24"/>
              </w:rPr>
            </w:pPr>
            <w:r>
              <w:rPr>
                <w:sz w:val="24"/>
              </w:rPr>
              <w:t>Tử vong</w:t>
            </w:r>
          </w:p>
        </w:tc>
      </w:tr>
    </w:tbl>
    <w:p w:rsidR="00AE06C4" w:rsidRDefault="00AE06C4">
      <w:pPr>
        <w:pStyle w:val="BodyText"/>
        <w:spacing w:before="0"/>
        <w:ind w:left="0" w:firstLine="0"/>
        <w:jc w:val="left"/>
        <w:rPr>
          <w:b/>
          <w:sz w:val="20"/>
        </w:rPr>
      </w:pPr>
    </w:p>
    <w:p w:rsidR="00AE06C4" w:rsidRDefault="00AE06C4">
      <w:pPr>
        <w:pStyle w:val="BodyText"/>
        <w:spacing w:before="0"/>
        <w:ind w:left="0" w:firstLine="0"/>
        <w:jc w:val="left"/>
        <w:rPr>
          <w:b/>
          <w:sz w:val="20"/>
        </w:rPr>
      </w:pPr>
    </w:p>
    <w:p w:rsidR="00AE06C4" w:rsidRDefault="00AE06C4">
      <w:pPr>
        <w:pStyle w:val="BodyText"/>
        <w:spacing w:before="0"/>
        <w:ind w:left="0" w:firstLine="0"/>
        <w:jc w:val="left"/>
        <w:rPr>
          <w:b/>
          <w:sz w:val="20"/>
        </w:rPr>
      </w:pPr>
    </w:p>
    <w:p w:rsidR="00AE06C4" w:rsidRDefault="00AE06C4">
      <w:pPr>
        <w:pStyle w:val="BodyText"/>
        <w:spacing w:before="0"/>
        <w:ind w:left="0" w:firstLine="0"/>
        <w:jc w:val="left"/>
        <w:rPr>
          <w:b/>
          <w:sz w:val="20"/>
        </w:rPr>
      </w:pPr>
    </w:p>
    <w:p w:rsidR="00AE06C4" w:rsidRDefault="00AE06C4">
      <w:pPr>
        <w:pStyle w:val="BodyText"/>
        <w:spacing w:before="0"/>
        <w:ind w:left="0" w:firstLine="0"/>
        <w:jc w:val="left"/>
        <w:rPr>
          <w:b/>
          <w:sz w:val="20"/>
        </w:rPr>
      </w:pPr>
    </w:p>
    <w:p w:rsidR="00AE06C4" w:rsidRDefault="00AE06C4">
      <w:pPr>
        <w:pStyle w:val="BodyText"/>
        <w:spacing w:before="0"/>
        <w:ind w:left="0" w:firstLine="0"/>
        <w:jc w:val="left"/>
        <w:rPr>
          <w:b/>
          <w:sz w:val="20"/>
        </w:rPr>
      </w:pPr>
    </w:p>
    <w:p w:rsidR="00AE06C4" w:rsidRDefault="00AE06C4">
      <w:pPr>
        <w:pStyle w:val="BodyText"/>
        <w:spacing w:before="1"/>
        <w:ind w:left="0" w:firstLine="0"/>
        <w:jc w:val="left"/>
        <w:rPr>
          <w:b/>
          <w:sz w:val="20"/>
        </w:rPr>
      </w:pPr>
    </w:p>
    <w:p w:rsidR="00AE06C4" w:rsidRDefault="00DF6B36">
      <w:pPr>
        <w:spacing w:before="90"/>
        <w:ind w:left="618"/>
        <w:rPr>
          <w:b/>
          <w:sz w:val="24"/>
        </w:rPr>
      </w:pPr>
      <w:r>
        <w:rPr>
          <w:b/>
          <w:sz w:val="24"/>
        </w:rPr>
        <w:t>Phục lục VI</w:t>
      </w:r>
    </w:p>
    <w:p w:rsidR="00AE06C4" w:rsidRDefault="00DF6B36">
      <w:pPr>
        <w:spacing w:before="120"/>
        <w:ind w:left="600" w:right="477"/>
        <w:jc w:val="center"/>
        <w:rPr>
          <w:b/>
          <w:sz w:val="24"/>
        </w:rPr>
      </w:pPr>
      <w:r>
        <w:rPr>
          <w:b/>
          <w:sz w:val="24"/>
        </w:rPr>
        <w:t>Tóm tắt xử tr cấp cứu chảy máu nặng liên quan đến thuốc chống đông kháng</w:t>
      </w:r>
    </w:p>
    <w:p w:rsidR="00AE06C4" w:rsidRDefault="00DF6B36">
      <w:pPr>
        <w:spacing w:after="4"/>
        <w:ind w:left="292" w:right="565"/>
        <w:jc w:val="center"/>
        <w:rPr>
          <w:b/>
          <w:sz w:val="24"/>
        </w:rPr>
      </w:pPr>
      <w:r>
        <w:rPr>
          <w:b/>
          <w:sz w:val="24"/>
        </w:rPr>
        <w:t>vitamin K</w:t>
      </w: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939"/>
      </w:tblGrid>
      <w:tr w:rsidR="00AE06C4">
        <w:trPr>
          <w:trHeight w:val="839"/>
        </w:trPr>
        <w:tc>
          <w:tcPr>
            <w:tcW w:w="8939" w:type="dxa"/>
            <w:tcBorders>
              <w:left w:val="single" w:sz="6" w:space="0" w:color="000000"/>
              <w:bottom w:val="single" w:sz="6" w:space="0" w:color="545454"/>
              <w:right w:val="single" w:sz="6" w:space="0" w:color="000000"/>
            </w:tcBorders>
          </w:tcPr>
          <w:p w:rsidR="00AE06C4" w:rsidRDefault="00DF6B36">
            <w:pPr>
              <w:pStyle w:val="TableParagraph"/>
              <w:spacing w:before="212"/>
              <w:ind w:left="143" w:right="429" w:firstLine="395"/>
              <w:rPr>
                <w:b/>
                <w:sz w:val="24"/>
              </w:rPr>
            </w:pPr>
            <w:r>
              <w:rPr>
                <w:b/>
                <w:sz w:val="24"/>
              </w:rPr>
              <w:t>A. Nếu có phức hợp tủa yếu tố 4 prothrombin [4-factor prothrombin complex concentrate (4F PCC)]:</w:t>
            </w:r>
          </w:p>
        </w:tc>
      </w:tr>
      <w:tr w:rsidR="00AE06C4">
        <w:trPr>
          <w:trHeight w:val="801"/>
        </w:trPr>
        <w:tc>
          <w:tcPr>
            <w:tcW w:w="8939" w:type="dxa"/>
            <w:tcBorders>
              <w:top w:val="single" w:sz="6" w:space="0" w:color="545454"/>
              <w:left w:val="single" w:sz="6" w:space="0" w:color="000000"/>
              <w:bottom w:val="single" w:sz="6" w:space="0" w:color="CCCCCC"/>
              <w:right w:val="single" w:sz="6" w:space="0" w:color="000000"/>
            </w:tcBorders>
          </w:tcPr>
          <w:p w:rsidR="00AE06C4" w:rsidRDefault="00DF6B36">
            <w:pPr>
              <w:pStyle w:val="TableParagraph"/>
              <w:spacing w:before="169"/>
              <w:ind w:left="479" w:right="205" w:firstLine="396"/>
              <w:rPr>
                <w:sz w:val="24"/>
              </w:rPr>
            </w:pPr>
            <w:r>
              <w:rPr>
                <w:sz w:val="24"/>
              </w:rPr>
              <w:t xml:space="preserve">1. Truyền 4F PCC* 1500-2000 U </w:t>
            </w:r>
            <w:r>
              <w:rPr>
                <w:sz w:val="24"/>
                <w:vertAlign w:val="superscript"/>
              </w:rPr>
              <w:t>¶</w:t>
            </w:r>
            <w:r>
              <w:rPr>
                <w:sz w:val="24"/>
              </w:rPr>
              <w:t xml:space="preserve"> trong 10 minutes. Kiểm tra INR 15 phút sau khi kết thúc truyền. Nếu INR không ≤1.5, thì truyền bổ sung.</w:t>
            </w:r>
          </w:p>
        </w:tc>
      </w:tr>
      <w:tr w:rsidR="00AE06C4">
        <w:trPr>
          <w:trHeight w:val="525"/>
        </w:trPr>
        <w:tc>
          <w:tcPr>
            <w:tcW w:w="8939" w:type="dxa"/>
            <w:tcBorders>
              <w:top w:val="single" w:sz="6" w:space="0" w:color="CCCCCC"/>
              <w:left w:val="single" w:sz="6" w:space="0" w:color="000000"/>
              <w:bottom w:val="single" w:sz="6" w:space="0" w:color="000000"/>
              <w:right w:val="single" w:sz="6" w:space="0" w:color="000000"/>
            </w:tcBorders>
          </w:tcPr>
          <w:p w:rsidR="00AE06C4" w:rsidRDefault="00DF6B36">
            <w:pPr>
              <w:pStyle w:val="TableParagraph"/>
              <w:spacing w:before="170"/>
              <w:ind w:left="875"/>
              <w:rPr>
                <w:sz w:val="24"/>
              </w:rPr>
            </w:pPr>
            <w:r>
              <w:rPr>
                <w:sz w:val="24"/>
              </w:rPr>
              <w:t>2. Tiêm vitamin K 10 mg tĩnh mạch chậm.</w:t>
            </w:r>
          </w:p>
        </w:tc>
      </w:tr>
      <w:tr w:rsidR="00AE06C4">
        <w:trPr>
          <w:trHeight w:val="549"/>
        </w:trPr>
        <w:tc>
          <w:tcPr>
            <w:tcW w:w="8939" w:type="dxa"/>
            <w:tcBorders>
              <w:top w:val="single" w:sz="6" w:space="0" w:color="000000"/>
              <w:left w:val="single" w:sz="6" w:space="0" w:color="000000"/>
              <w:bottom w:val="single" w:sz="6" w:space="0" w:color="545454"/>
              <w:right w:val="single" w:sz="6" w:space="0" w:color="000000"/>
            </w:tcBorders>
          </w:tcPr>
          <w:p w:rsidR="00AE06C4" w:rsidRDefault="00DF6B36">
            <w:pPr>
              <w:pStyle w:val="TableParagraph"/>
              <w:spacing w:before="198"/>
              <w:ind w:left="539"/>
              <w:rPr>
                <w:b/>
                <w:sz w:val="24"/>
              </w:rPr>
            </w:pPr>
            <w:r>
              <w:rPr>
                <w:b/>
                <w:sz w:val="24"/>
              </w:rPr>
              <w:t>B. Nếu chỉ có 3F PCC mà không có 4F PCC:</w:t>
            </w:r>
          </w:p>
        </w:tc>
      </w:tr>
      <w:tr w:rsidR="00AE06C4">
        <w:trPr>
          <w:trHeight w:val="800"/>
        </w:trPr>
        <w:tc>
          <w:tcPr>
            <w:tcW w:w="8939" w:type="dxa"/>
            <w:tcBorders>
              <w:top w:val="single" w:sz="6" w:space="0" w:color="545454"/>
              <w:left w:val="single" w:sz="6" w:space="0" w:color="000000"/>
              <w:bottom w:val="single" w:sz="6" w:space="0" w:color="CCCCCC"/>
              <w:right w:val="single" w:sz="6" w:space="0" w:color="000000"/>
            </w:tcBorders>
          </w:tcPr>
          <w:p w:rsidR="00AE06C4" w:rsidRDefault="00DF6B36">
            <w:pPr>
              <w:pStyle w:val="TableParagraph"/>
              <w:spacing w:before="169"/>
              <w:ind w:left="479" w:right="205" w:firstLine="396"/>
              <w:rPr>
                <w:sz w:val="24"/>
              </w:rPr>
            </w:pPr>
            <w:r>
              <w:rPr>
                <w:sz w:val="24"/>
              </w:rPr>
              <w:t>1. Truyền tĩnh mạch 3F PCC* 1500 - 2000 U</w:t>
            </w:r>
            <w:r>
              <w:rPr>
                <w:sz w:val="24"/>
                <w:vertAlign w:val="superscript"/>
              </w:rPr>
              <w:t>¶</w:t>
            </w:r>
            <w:r>
              <w:rPr>
                <w:sz w:val="24"/>
              </w:rPr>
              <w:t xml:space="preserve"> IV trong 10 phút. Kiểm tra INR 15 phút sau khi kết thúc truyền. Nếu INR không ≤1.5, thì truyền bổ sung 3F PCC.</w:t>
            </w:r>
          </w:p>
        </w:tc>
      </w:tr>
      <w:tr w:rsidR="00AE06C4">
        <w:trPr>
          <w:trHeight w:val="800"/>
        </w:trPr>
        <w:tc>
          <w:tcPr>
            <w:tcW w:w="8939" w:type="dxa"/>
            <w:tcBorders>
              <w:top w:val="single" w:sz="6" w:space="0" w:color="CCCCCC"/>
              <w:left w:val="single" w:sz="6" w:space="0" w:color="000000"/>
              <w:bottom w:val="single" w:sz="6" w:space="0" w:color="CCCCCC"/>
              <w:right w:val="single" w:sz="6" w:space="0" w:color="000000"/>
            </w:tcBorders>
          </w:tcPr>
          <w:p w:rsidR="00AE06C4" w:rsidRDefault="00DF6B36">
            <w:pPr>
              <w:pStyle w:val="TableParagraph"/>
              <w:spacing w:before="169"/>
              <w:ind w:left="479" w:right="123" w:firstLine="396"/>
              <w:rPr>
                <w:sz w:val="24"/>
              </w:rPr>
            </w:pPr>
            <w:r>
              <w:rPr>
                <w:sz w:val="24"/>
              </w:rPr>
              <w:t xml:space="preserve">2. Truyền tĩnh mạch yếu tố VIIa 20 mcg/kg </w:t>
            </w:r>
            <w:r>
              <w:rPr>
                <w:b/>
                <w:sz w:val="24"/>
              </w:rPr>
              <w:t xml:space="preserve">hoặc </w:t>
            </w:r>
            <w:r>
              <w:rPr>
                <w:sz w:val="24"/>
              </w:rPr>
              <w:t>truyền tĩnh mạch nhanh 2 đơn vị FFP. Yếu tố VIIa có thể là lựa chọn tốt nếu bệnh nhân thừa dịch.</w:t>
            </w:r>
          </w:p>
        </w:tc>
      </w:tr>
      <w:tr w:rsidR="00AE06C4">
        <w:trPr>
          <w:trHeight w:val="527"/>
        </w:trPr>
        <w:tc>
          <w:tcPr>
            <w:tcW w:w="8939" w:type="dxa"/>
            <w:tcBorders>
              <w:top w:val="single" w:sz="6" w:space="0" w:color="CCCCCC"/>
              <w:left w:val="single" w:sz="6" w:space="0" w:color="000000"/>
              <w:bottom w:val="single" w:sz="6" w:space="0" w:color="000000"/>
              <w:right w:val="single" w:sz="6" w:space="0" w:color="000000"/>
            </w:tcBorders>
          </w:tcPr>
          <w:p w:rsidR="00AE06C4" w:rsidRDefault="00DF6B36">
            <w:pPr>
              <w:pStyle w:val="TableParagraph"/>
              <w:spacing w:before="169"/>
              <w:ind w:left="875"/>
              <w:rPr>
                <w:sz w:val="24"/>
              </w:rPr>
            </w:pPr>
            <w:r>
              <w:rPr>
                <w:sz w:val="24"/>
              </w:rPr>
              <w:t>3. Tiêm tĩnh mạch vitamin K 10 mg trong vòng 10-20 phút.</w:t>
            </w:r>
          </w:p>
        </w:tc>
      </w:tr>
    </w:tbl>
    <w:p w:rsidR="00AE06C4" w:rsidRDefault="00AE06C4">
      <w:pPr>
        <w:rPr>
          <w:sz w:val="24"/>
        </w:rPr>
        <w:sectPr w:rsidR="00AE06C4">
          <w:pgSz w:w="11910" w:h="16840"/>
          <w:pgMar w:top="1440" w:right="920" w:bottom="1340" w:left="1480" w:header="0" w:footer="1077" w:gutter="0"/>
          <w:cols w:space="720"/>
        </w:sectPr>
      </w:pPr>
    </w:p>
    <w:tbl>
      <w:tblPr>
        <w:tblW w:w="0" w:type="auto"/>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939"/>
      </w:tblGrid>
      <w:tr w:rsidR="00AE06C4">
        <w:trPr>
          <w:trHeight w:val="564"/>
        </w:trPr>
        <w:tc>
          <w:tcPr>
            <w:tcW w:w="8939" w:type="dxa"/>
            <w:tcBorders>
              <w:top w:val="nil"/>
              <w:bottom w:val="single" w:sz="6" w:space="0" w:color="545454"/>
            </w:tcBorders>
          </w:tcPr>
          <w:p w:rsidR="00AE06C4" w:rsidRDefault="00DF6B36">
            <w:pPr>
              <w:pStyle w:val="TableParagraph"/>
              <w:spacing w:before="213"/>
              <w:ind w:left="539"/>
              <w:rPr>
                <w:b/>
                <w:sz w:val="24"/>
              </w:rPr>
            </w:pPr>
            <w:r>
              <w:rPr>
                <w:b/>
                <w:sz w:val="24"/>
              </w:rPr>
              <w:lastRenderedPageBreak/>
              <w:t>C. Nếu có cả 3F PCC và 4F PCC:</w:t>
            </w:r>
          </w:p>
        </w:tc>
      </w:tr>
      <w:tr w:rsidR="00AE06C4">
        <w:trPr>
          <w:trHeight w:val="1076"/>
        </w:trPr>
        <w:tc>
          <w:tcPr>
            <w:tcW w:w="8939" w:type="dxa"/>
            <w:tcBorders>
              <w:top w:val="single" w:sz="6" w:space="0" w:color="545454"/>
              <w:bottom w:val="single" w:sz="6" w:space="0" w:color="CCCCCC"/>
            </w:tcBorders>
          </w:tcPr>
          <w:p w:rsidR="00AE06C4" w:rsidRDefault="00DF6B36">
            <w:pPr>
              <w:pStyle w:val="TableParagraph"/>
              <w:spacing w:before="169"/>
              <w:ind w:left="479" w:right="269" w:firstLine="396"/>
              <w:rPr>
                <w:sz w:val="24"/>
              </w:rPr>
            </w:pPr>
            <w:r>
              <w:rPr>
                <w:sz w:val="24"/>
              </w:rPr>
              <w:t>1. Truyền tĩnh mạch nhanh 2 đơn vị FFP. Kiểm tra INR sau kết thúc truyền 15 phút. Nếu INR ≥1.5, truyền nhanh thêm 2 đơn vị. Nhắc lại cho đến khi INR ≤1.5. Có thể dùng lợi tiếu giữa các lần truyền nếu có dấu hiệu quá tải dịch.</w:t>
            </w:r>
          </w:p>
        </w:tc>
      </w:tr>
      <w:tr w:rsidR="00AE06C4">
        <w:trPr>
          <w:trHeight w:val="539"/>
        </w:trPr>
        <w:tc>
          <w:tcPr>
            <w:tcW w:w="8939" w:type="dxa"/>
            <w:tcBorders>
              <w:top w:val="single" w:sz="6" w:space="0" w:color="CCCCCC"/>
              <w:bottom w:val="single" w:sz="4" w:space="0" w:color="000000"/>
            </w:tcBorders>
          </w:tcPr>
          <w:p w:rsidR="00AE06C4" w:rsidRDefault="00DF6B36">
            <w:pPr>
              <w:pStyle w:val="TableParagraph"/>
              <w:spacing w:before="183"/>
              <w:ind w:left="875"/>
              <w:rPr>
                <w:sz w:val="24"/>
              </w:rPr>
            </w:pPr>
            <w:r>
              <w:rPr>
                <w:sz w:val="24"/>
              </w:rPr>
              <w:t>2. Tiêm tĩnh mạch vitamin K 10 mg trong vòng 10 – 20 phút.</w:t>
            </w:r>
          </w:p>
        </w:tc>
      </w:tr>
    </w:tbl>
    <w:p w:rsidR="00AE06C4" w:rsidRDefault="00DF6B36">
      <w:pPr>
        <w:pStyle w:val="BodyText"/>
        <w:spacing w:before="112"/>
        <w:ind w:right="495"/>
      </w:pPr>
      <w:r>
        <w:t xml:space="preserve">PCC: Phức hợp tủa prothrmbin bất hoạt (unactivated prothrombin complex concentrate); 4F PCC: PCC có các yếu tố đông máu II, VII, IX, X, protein S và protein C; 3F PCC: PCC chứa các yếu tố II, IX, </w:t>
      </w:r>
      <w:r>
        <w:t>X và có t yếu tố VII; FFP: huyết tƣơng tƣơi đông lạnh (fresh frozen plasma); PT: thời gian prothrombin; INR: international normalized ratio; FEIBA: factor eight inhibitor bypassing agent.</w:t>
      </w:r>
    </w:p>
    <w:p w:rsidR="00AE06C4" w:rsidRDefault="00DF6B36">
      <w:pPr>
        <w:pStyle w:val="BodyText"/>
        <w:ind w:right="492"/>
      </w:pPr>
      <w:r>
        <w:t>Những chế phẩm này và liều lƣợng nêu trên chỉ dùng khi chảy máu nặng</w:t>
      </w:r>
      <w:r>
        <w:t xml:space="preserve"> đe dọa t </w:t>
      </w:r>
      <w:r>
        <w:rPr>
          <w:spacing w:val="-22"/>
        </w:rPr>
        <w:t>nh</w:t>
      </w:r>
      <w:r>
        <w:rPr>
          <w:spacing w:val="16"/>
        </w:rPr>
        <w:t xml:space="preserve"> </w:t>
      </w:r>
      <w:r>
        <w:t xml:space="preserve">mạng bệnh nhân. Cần tìm những dấu hiệu chảy máu nặng nói trên và quá liều thuốc chống đông kháng vitamin K (v dụ warfarin). Phản ứng phản vệ và truyền máu có thể xảy ra.  Nên dã đông 4 đơn vị huyết tƣơng tƣơi đông lạnh (FFP) trong khi chờ kết </w:t>
      </w:r>
      <w:r>
        <w:t xml:space="preserve">quả </w:t>
      </w:r>
      <w:r>
        <w:rPr>
          <w:spacing w:val="-13"/>
        </w:rPr>
        <w:t xml:space="preserve">PT/INR. </w:t>
      </w:r>
      <w:r>
        <w:t xml:space="preserve">Đơn vị trữ máu có thể thay thế FFP bằng các chế phẩm huyết tƣơng khác nhƣ PF24 </w:t>
      </w:r>
      <w:r>
        <w:rPr>
          <w:spacing w:val="-43"/>
        </w:rPr>
        <w:t xml:space="preserve">vì </w:t>
      </w:r>
      <w:r>
        <w:t xml:space="preserve">những chế phẩm này có thể thay thế lẫn nhau trên lâm sàng. PCC có thể đảo ngƣợc </w:t>
      </w:r>
      <w:r>
        <w:rPr>
          <w:spacing w:val="-15"/>
        </w:rPr>
        <w:t xml:space="preserve">tác </w:t>
      </w:r>
      <w:r>
        <w:t xml:space="preserve">dụng chống đông của thuốc trong vài phút sử dụng; FFP có thể phải truyền hàng </w:t>
      </w:r>
      <w:r>
        <w:t xml:space="preserve">giờ để tránh tăng thể t ch đột ngột; vitamin K có hiệu quả sau 12-24h nhƣng dùng vitamin K </w:t>
      </w:r>
      <w:r>
        <w:rPr>
          <w:spacing w:val="-13"/>
        </w:rPr>
        <w:t xml:space="preserve">phải </w:t>
      </w:r>
      <w:r>
        <w:t>t nh đến nửa đời sống (half-life) của warfarin. Sau đó theo dõi PT/INR tiếp tục điều</w:t>
      </w:r>
      <w:r>
        <w:rPr>
          <w:spacing w:val="-10"/>
        </w:rPr>
        <w:t xml:space="preserve"> </w:t>
      </w:r>
      <w:r>
        <w:t>trị.</w:t>
      </w:r>
    </w:p>
    <w:p w:rsidR="00AE06C4" w:rsidRDefault="00DF6B36">
      <w:pPr>
        <w:pStyle w:val="BodyText"/>
        <w:spacing w:before="121"/>
        <w:ind w:right="502"/>
      </w:pPr>
      <w:r>
        <w:t xml:space="preserve">* Trƣớc khi dùng, kiểm tra tên chế phẩm (3 hoặc 4 yếu tố) và nồng độ. </w:t>
      </w:r>
      <w:r>
        <w:t>Phức hợp hoạt hóa và các chế phẩm chỉ chứa yếu tố IX (nhƣ FEIBA, AlphaNine, Mononine, Immunine, BeneFix) không dùng để đảo ngƣợc tác dụng của warfarin.</w:t>
      </w:r>
    </w:p>
    <w:p w:rsidR="00AE06C4" w:rsidRDefault="00DF6B36">
      <w:pPr>
        <w:pStyle w:val="BodyText"/>
        <w:ind w:right="501"/>
      </w:pPr>
      <w:r>
        <w:t>¶ PCC là chế phẩm đƣợc lựa chọn hàng đầu trong hoàn cảnh cấp cứu. Điều trị căn cứ vào INR và cân nặng bệnh nhân.</w:t>
      </w:r>
    </w:p>
    <w:sectPr w:rsidR="00AE06C4" w:rsidSect="00AE06C4">
      <w:pgSz w:w="11910" w:h="16840"/>
      <w:pgMar w:top="1400" w:right="920" w:bottom="1340" w:left="1480" w:header="0" w:footer="107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6B36" w:rsidRDefault="00DF6B36" w:rsidP="00AE06C4">
      <w:r>
        <w:separator/>
      </w:r>
    </w:p>
  </w:endnote>
  <w:endnote w:type="continuationSeparator" w:id="1">
    <w:p w:rsidR="00DF6B36" w:rsidRDefault="00DF6B36" w:rsidP="00AE06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6C4" w:rsidRDefault="00AE06C4">
    <w:pPr>
      <w:pStyle w:val="BodyText"/>
      <w:spacing w:before="0" w:line="14" w:lineRule="auto"/>
      <w:ind w:left="0" w:firstLine="0"/>
      <w:jc w:val="left"/>
      <w:rPr>
        <w:sz w:val="20"/>
      </w:rPr>
    </w:pPr>
    <w:r w:rsidRPr="00AE06C4">
      <w:pict>
        <v:shapetype id="_x0000_t202" coordsize="21600,21600" o:spt="202" path="m,l,21600r21600,l21600,xe">
          <v:stroke joinstyle="miter"/>
          <v:path gradientshapeok="t" o:connecttype="rect"/>
        </v:shapetype>
        <v:shape id="_x0000_s2049" type="#_x0000_t202" style="position:absolute;margin-left:294.75pt;margin-top:773.1pt;width:20.2pt;height:17.55pt;z-index:-251658752;mso-position-horizontal-relative:page;mso-position-vertical-relative:page" filled="f" stroked="f">
          <v:textbox inset="0,0,0,0">
            <w:txbxContent>
              <w:p w:rsidR="00AE06C4" w:rsidRDefault="00AE06C4">
                <w:pPr>
                  <w:spacing w:before="9"/>
                  <w:ind w:left="60"/>
                  <w:rPr>
                    <w:sz w:val="28"/>
                  </w:rPr>
                </w:pPr>
                <w:r>
                  <w:fldChar w:fldCharType="begin"/>
                </w:r>
                <w:r w:rsidR="00DF6B36">
                  <w:rPr>
                    <w:sz w:val="28"/>
                  </w:rPr>
                  <w:instrText xml:space="preserve"> PAGE </w:instrText>
                </w:r>
                <w:r>
                  <w:fldChar w:fldCharType="separate"/>
                </w:r>
                <w:r w:rsidR="00F47CAF">
                  <w:rPr>
                    <w:noProof/>
                    <w:sz w:val="28"/>
                  </w:rPr>
                  <w:t>69</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6B36" w:rsidRDefault="00DF6B36" w:rsidP="00AE06C4">
      <w:r>
        <w:separator/>
      </w:r>
    </w:p>
  </w:footnote>
  <w:footnote w:type="continuationSeparator" w:id="1">
    <w:p w:rsidR="00DF6B36" w:rsidRDefault="00DF6B36" w:rsidP="00AE06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83C7E"/>
    <w:multiLevelType w:val="hybridMultilevel"/>
    <w:tmpl w:val="E4AC1580"/>
    <w:lvl w:ilvl="0" w:tplc="11E83736">
      <w:numFmt w:val="bullet"/>
      <w:lvlText w:val="-"/>
      <w:lvlJc w:val="left"/>
      <w:pPr>
        <w:ind w:left="13" w:hanging="456"/>
      </w:pPr>
      <w:rPr>
        <w:rFonts w:ascii="Times New Roman" w:eastAsia="Times New Roman" w:hAnsi="Times New Roman" w:cs="Times New Roman" w:hint="default"/>
        <w:spacing w:val="-37"/>
        <w:w w:val="77"/>
        <w:sz w:val="24"/>
        <w:szCs w:val="24"/>
        <w:lang w:eastAsia="en-US" w:bidi="ar-SA"/>
      </w:rPr>
    </w:lvl>
    <w:lvl w:ilvl="1" w:tplc="872C2338">
      <w:numFmt w:val="bullet"/>
      <w:lvlText w:val="-"/>
      <w:lvlJc w:val="left"/>
      <w:pPr>
        <w:ind w:left="222" w:hanging="456"/>
      </w:pPr>
      <w:rPr>
        <w:rFonts w:hint="default"/>
        <w:spacing w:val="-5"/>
        <w:w w:val="99"/>
        <w:lang w:eastAsia="en-US" w:bidi="ar-SA"/>
      </w:rPr>
    </w:lvl>
    <w:lvl w:ilvl="2" w:tplc="A4F4B22C">
      <w:numFmt w:val="bullet"/>
      <w:lvlText w:val="•"/>
      <w:lvlJc w:val="left"/>
      <w:pPr>
        <w:ind w:left="1184" w:hanging="456"/>
      </w:pPr>
      <w:rPr>
        <w:rFonts w:hint="default"/>
        <w:lang w:eastAsia="en-US" w:bidi="ar-SA"/>
      </w:rPr>
    </w:lvl>
    <w:lvl w:ilvl="3" w:tplc="C36CA9FE">
      <w:numFmt w:val="bullet"/>
      <w:lvlText w:val="•"/>
      <w:lvlJc w:val="left"/>
      <w:pPr>
        <w:ind w:left="2149" w:hanging="456"/>
      </w:pPr>
      <w:rPr>
        <w:rFonts w:hint="default"/>
        <w:lang w:eastAsia="en-US" w:bidi="ar-SA"/>
      </w:rPr>
    </w:lvl>
    <w:lvl w:ilvl="4" w:tplc="27E607F0">
      <w:numFmt w:val="bullet"/>
      <w:lvlText w:val="•"/>
      <w:lvlJc w:val="left"/>
      <w:pPr>
        <w:ind w:left="3113" w:hanging="456"/>
      </w:pPr>
      <w:rPr>
        <w:rFonts w:hint="default"/>
        <w:lang w:eastAsia="en-US" w:bidi="ar-SA"/>
      </w:rPr>
    </w:lvl>
    <w:lvl w:ilvl="5" w:tplc="FE141084">
      <w:numFmt w:val="bullet"/>
      <w:lvlText w:val="•"/>
      <w:lvlJc w:val="left"/>
      <w:pPr>
        <w:ind w:left="4078" w:hanging="456"/>
      </w:pPr>
      <w:rPr>
        <w:rFonts w:hint="default"/>
        <w:lang w:eastAsia="en-US" w:bidi="ar-SA"/>
      </w:rPr>
    </w:lvl>
    <w:lvl w:ilvl="6" w:tplc="031A714A">
      <w:numFmt w:val="bullet"/>
      <w:lvlText w:val="•"/>
      <w:lvlJc w:val="left"/>
      <w:pPr>
        <w:ind w:left="5043" w:hanging="456"/>
      </w:pPr>
      <w:rPr>
        <w:rFonts w:hint="default"/>
        <w:lang w:eastAsia="en-US" w:bidi="ar-SA"/>
      </w:rPr>
    </w:lvl>
    <w:lvl w:ilvl="7" w:tplc="B5841BE8">
      <w:numFmt w:val="bullet"/>
      <w:lvlText w:val="•"/>
      <w:lvlJc w:val="left"/>
      <w:pPr>
        <w:ind w:left="6007" w:hanging="456"/>
      </w:pPr>
      <w:rPr>
        <w:rFonts w:hint="default"/>
        <w:lang w:eastAsia="en-US" w:bidi="ar-SA"/>
      </w:rPr>
    </w:lvl>
    <w:lvl w:ilvl="8" w:tplc="1A860FE0">
      <w:numFmt w:val="bullet"/>
      <w:lvlText w:val="•"/>
      <w:lvlJc w:val="left"/>
      <w:pPr>
        <w:ind w:left="6972" w:hanging="456"/>
      </w:pPr>
      <w:rPr>
        <w:rFonts w:hint="default"/>
        <w:lang w:eastAsia="en-US" w:bidi="ar-SA"/>
      </w:rPr>
    </w:lvl>
  </w:abstractNum>
  <w:abstractNum w:abstractNumId="1">
    <w:nsid w:val="099265DA"/>
    <w:multiLevelType w:val="hybridMultilevel"/>
    <w:tmpl w:val="35BCFD04"/>
    <w:lvl w:ilvl="0" w:tplc="21B20E34">
      <w:numFmt w:val="bullet"/>
      <w:lvlText w:val=""/>
      <w:lvlJc w:val="left"/>
      <w:pPr>
        <w:ind w:left="222" w:hanging="1044"/>
      </w:pPr>
      <w:rPr>
        <w:rFonts w:ascii="Symbol" w:eastAsia="Symbol" w:hAnsi="Symbol" w:cs="Symbol" w:hint="default"/>
        <w:w w:val="100"/>
        <w:sz w:val="24"/>
        <w:szCs w:val="24"/>
        <w:lang w:eastAsia="en-US" w:bidi="ar-SA"/>
      </w:rPr>
    </w:lvl>
    <w:lvl w:ilvl="1" w:tplc="63923A2C">
      <w:numFmt w:val="bullet"/>
      <w:lvlText w:val="•"/>
      <w:lvlJc w:val="left"/>
      <w:pPr>
        <w:ind w:left="1148" w:hanging="1044"/>
      </w:pPr>
      <w:rPr>
        <w:rFonts w:hint="default"/>
        <w:lang w:eastAsia="en-US" w:bidi="ar-SA"/>
      </w:rPr>
    </w:lvl>
    <w:lvl w:ilvl="2" w:tplc="2FF6682A">
      <w:numFmt w:val="bullet"/>
      <w:lvlText w:val="•"/>
      <w:lvlJc w:val="left"/>
      <w:pPr>
        <w:ind w:left="2077" w:hanging="1044"/>
      </w:pPr>
      <w:rPr>
        <w:rFonts w:hint="default"/>
        <w:lang w:eastAsia="en-US" w:bidi="ar-SA"/>
      </w:rPr>
    </w:lvl>
    <w:lvl w:ilvl="3" w:tplc="910011A4">
      <w:numFmt w:val="bullet"/>
      <w:lvlText w:val="•"/>
      <w:lvlJc w:val="left"/>
      <w:pPr>
        <w:ind w:left="3005" w:hanging="1044"/>
      </w:pPr>
      <w:rPr>
        <w:rFonts w:hint="default"/>
        <w:lang w:eastAsia="en-US" w:bidi="ar-SA"/>
      </w:rPr>
    </w:lvl>
    <w:lvl w:ilvl="4" w:tplc="0EC28A14">
      <w:numFmt w:val="bullet"/>
      <w:lvlText w:val="•"/>
      <w:lvlJc w:val="left"/>
      <w:pPr>
        <w:ind w:left="3934" w:hanging="1044"/>
      </w:pPr>
      <w:rPr>
        <w:rFonts w:hint="default"/>
        <w:lang w:eastAsia="en-US" w:bidi="ar-SA"/>
      </w:rPr>
    </w:lvl>
    <w:lvl w:ilvl="5" w:tplc="A370AD6E">
      <w:numFmt w:val="bullet"/>
      <w:lvlText w:val="•"/>
      <w:lvlJc w:val="left"/>
      <w:pPr>
        <w:ind w:left="4863" w:hanging="1044"/>
      </w:pPr>
      <w:rPr>
        <w:rFonts w:hint="default"/>
        <w:lang w:eastAsia="en-US" w:bidi="ar-SA"/>
      </w:rPr>
    </w:lvl>
    <w:lvl w:ilvl="6" w:tplc="00703E78">
      <w:numFmt w:val="bullet"/>
      <w:lvlText w:val="•"/>
      <w:lvlJc w:val="left"/>
      <w:pPr>
        <w:ind w:left="5791" w:hanging="1044"/>
      </w:pPr>
      <w:rPr>
        <w:rFonts w:hint="default"/>
        <w:lang w:eastAsia="en-US" w:bidi="ar-SA"/>
      </w:rPr>
    </w:lvl>
    <w:lvl w:ilvl="7" w:tplc="13E21DD2">
      <w:numFmt w:val="bullet"/>
      <w:lvlText w:val="•"/>
      <w:lvlJc w:val="left"/>
      <w:pPr>
        <w:ind w:left="6720" w:hanging="1044"/>
      </w:pPr>
      <w:rPr>
        <w:rFonts w:hint="default"/>
        <w:lang w:eastAsia="en-US" w:bidi="ar-SA"/>
      </w:rPr>
    </w:lvl>
    <w:lvl w:ilvl="8" w:tplc="4C26AB12">
      <w:numFmt w:val="bullet"/>
      <w:lvlText w:val="•"/>
      <w:lvlJc w:val="left"/>
      <w:pPr>
        <w:ind w:left="7649" w:hanging="1044"/>
      </w:pPr>
      <w:rPr>
        <w:rFonts w:hint="default"/>
        <w:lang w:eastAsia="en-US" w:bidi="ar-SA"/>
      </w:rPr>
    </w:lvl>
  </w:abstractNum>
  <w:abstractNum w:abstractNumId="2">
    <w:nsid w:val="0B240281"/>
    <w:multiLevelType w:val="hybridMultilevel"/>
    <w:tmpl w:val="93084762"/>
    <w:lvl w:ilvl="0" w:tplc="CD7EEE96">
      <w:start w:val="1"/>
      <w:numFmt w:val="lowerLetter"/>
      <w:lvlText w:val="%1."/>
      <w:lvlJc w:val="left"/>
      <w:pPr>
        <w:ind w:left="222" w:hanging="521"/>
        <w:jc w:val="left"/>
      </w:pPr>
      <w:rPr>
        <w:rFonts w:ascii="Times New Roman" w:eastAsia="Times New Roman" w:hAnsi="Times New Roman" w:cs="Times New Roman" w:hint="default"/>
        <w:spacing w:val="-23"/>
        <w:w w:val="83"/>
        <w:sz w:val="24"/>
        <w:szCs w:val="24"/>
        <w:lang w:eastAsia="en-US" w:bidi="ar-SA"/>
      </w:rPr>
    </w:lvl>
    <w:lvl w:ilvl="1" w:tplc="8D28CCE4">
      <w:numFmt w:val="bullet"/>
      <w:lvlText w:val="•"/>
      <w:lvlJc w:val="left"/>
      <w:pPr>
        <w:ind w:left="1148" w:hanging="521"/>
      </w:pPr>
      <w:rPr>
        <w:rFonts w:hint="default"/>
        <w:lang w:eastAsia="en-US" w:bidi="ar-SA"/>
      </w:rPr>
    </w:lvl>
    <w:lvl w:ilvl="2" w:tplc="EE5828D6">
      <w:numFmt w:val="bullet"/>
      <w:lvlText w:val="•"/>
      <w:lvlJc w:val="left"/>
      <w:pPr>
        <w:ind w:left="2077" w:hanging="521"/>
      </w:pPr>
      <w:rPr>
        <w:rFonts w:hint="default"/>
        <w:lang w:eastAsia="en-US" w:bidi="ar-SA"/>
      </w:rPr>
    </w:lvl>
    <w:lvl w:ilvl="3" w:tplc="E2044F26">
      <w:numFmt w:val="bullet"/>
      <w:lvlText w:val="•"/>
      <w:lvlJc w:val="left"/>
      <w:pPr>
        <w:ind w:left="3005" w:hanging="521"/>
      </w:pPr>
      <w:rPr>
        <w:rFonts w:hint="default"/>
        <w:lang w:eastAsia="en-US" w:bidi="ar-SA"/>
      </w:rPr>
    </w:lvl>
    <w:lvl w:ilvl="4" w:tplc="E0E4130C">
      <w:numFmt w:val="bullet"/>
      <w:lvlText w:val="•"/>
      <w:lvlJc w:val="left"/>
      <w:pPr>
        <w:ind w:left="3934" w:hanging="521"/>
      </w:pPr>
      <w:rPr>
        <w:rFonts w:hint="default"/>
        <w:lang w:eastAsia="en-US" w:bidi="ar-SA"/>
      </w:rPr>
    </w:lvl>
    <w:lvl w:ilvl="5" w:tplc="00703AFE">
      <w:numFmt w:val="bullet"/>
      <w:lvlText w:val="•"/>
      <w:lvlJc w:val="left"/>
      <w:pPr>
        <w:ind w:left="4863" w:hanging="521"/>
      </w:pPr>
      <w:rPr>
        <w:rFonts w:hint="default"/>
        <w:lang w:eastAsia="en-US" w:bidi="ar-SA"/>
      </w:rPr>
    </w:lvl>
    <w:lvl w:ilvl="6" w:tplc="86E21C16">
      <w:numFmt w:val="bullet"/>
      <w:lvlText w:val="•"/>
      <w:lvlJc w:val="left"/>
      <w:pPr>
        <w:ind w:left="5791" w:hanging="521"/>
      </w:pPr>
      <w:rPr>
        <w:rFonts w:hint="default"/>
        <w:lang w:eastAsia="en-US" w:bidi="ar-SA"/>
      </w:rPr>
    </w:lvl>
    <w:lvl w:ilvl="7" w:tplc="FE6866A8">
      <w:numFmt w:val="bullet"/>
      <w:lvlText w:val="•"/>
      <w:lvlJc w:val="left"/>
      <w:pPr>
        <w:ind w:left="6720" w:hanging="521"/>
      </w:pPr>
      <w:rPr>
        <w:rFonts w:hint="default"/>
        <w:lang w:eastAsia="en-US" w:bidi="ar-SA"/>
      </w:rPr>
    </w:lvl>
    <w:lvl w:ilvl="8" w:tplc="957E6A60">
      <w:numFmt w:val="bullet"/>
      <w:lvlText w:val="•"/>
      <w:lvlJc w:val="left"/>
      <w:pPr>
        <w:ind w:left="7649" w:hanging="521"/>
      </w:pPr>
      <w:rPr>
        <w:rFonts w:hint="default"/>
        <w:lang w:eastAsia="en-US" w:bidi="ar-SA"/>
      </w:rPr>
    </w:lvl>
  </w:abstractNum>
  <w:abstractNum w:abstractNumId="3">
    <w:nsid w:val="0B9F781B"/>
    <w:multiLevelType w:val="hybridMultilevel"/>
    <w:tmpl w:val="FA0C3998"/>
    <w:lvl w:ilvl="0" w:tplc="FD0698D2">
      <w:numFmt w:val="bullet"/>
      <w:lvlText w:val="-"/>
      <w:lvlJc w:val="left"/>
      <w:pPr>
        <w:ind w:left="222" w:hanging="456"/>
      </w:pPr>
      <w:rPr>
        <w:rFonts w:ascii="Times New Roman" w:eastAsia="Times New Roman" w:hAnsi="Times New Roman" w:cs="Times New Roman" w:hint="default"/>
        <w:spacing w:val="-3"/>
        <w:w w:val="99"/>
        <w:sz w:val="24"/>
        <w:szCs w:val="24"/>
        <w:lang w:eastAsia="en-US" w:bidi="ar-SA"/>
      </w:rPr>
    </w:lvl>
    <w:lvl w:ilvl="1" w:tplc="25CECA3C">
      <w:numFmt w:val="bullet"/>
      <w:lvlText w:val="•"/>
      <w:lvlJc w:val="left"/>
      <w:pPr>
        <w:ind w:left="1148" w:hanging="456"/>
      </w:pPr>
      <w:rPr>
        <w:rFonts w:hint="default"/>
        <w:lang w:eastAsia="en-US" w:bidi="ar-SA"/>
      </w:rPr>
    </w:lvl>
    <w:lvl w:ilvl="2" w:tplc="EFD692CA">
      <w:numFmt w:val="bullet"/>
      <w:lvlText w:val="•"/>
      <w:lvlJc w:val="left"/>
      <w:pPr>
        <w:ind w:left="2077" w:hanging="456"/>
      </w:pPr>
      <w:rPr>
        <w:rFonts w:hint="default"/>
        <w:lang w:eastAsia="en-US" w:bidi="ar-SA"/>
      </w:rPr>
    </w:lvl>
    <w:lvl w:ilvl="3" w:tplc="D2B27CEA">
      <w:numFmt w:val="bullet"/>
      <w:lvlText w:val="•"/>
      <w:lvlJc w:val="left"/>
      <w:pPr>
        <w:ind w:left="3005" w:hanging="456"/>
      </w:pPr>
      <w:rPr>
        <w:rFonts w:hint="default"/>
        <w:lang w:eastAsia="en-US" w:bidi="ar-SA"/>
      </w:rPr>
    </w:lvl>
    <w:lvl w:ilvl="4" w:tplc="B6B02804">
      <w:numFmt w:val="bullet"/>
      <w:lvlText w:val="•"/>
      <w:lvlJc w:val="left"/>
      <w:pPr>
        <w:ind w:left="3934" w:hanging="456"/>
      </w:pPr>
      <w:rPr>
        <w:rFonts w:hint="default"/>
        <w:lang w:eastAsia="en-US" w:bidi="ar-SA"/>
      </w:rPr>
    </w:lvl>
    <w:lvl w:ilvl="5" w:tplc="8E9A212E">
      <w:numFmt w:val="bullet"/>
      <w:lvlText w:val="•"/>
      <w:lvlJc w:val="left"/>
      <w:pPr>
        <w:ind w:left="4863" w:hanging="456"/>
      </w:pPr>
      <w:rPr>
        <w:rFonts w:hint="default"/>
        <w:lang w:eastAsia="en-US" w:bidi="ar-SA"/>
      </w:rPr>
    </w:lvl>
    <w:lvl w:ilvl="6" w:tplc="54001AD6">
      <w:numFmt w:val="bullet"/>
      <w:lvlText w:val="•"/>
      <w:lvlJc w:val="left"/>
      <w:pPr>
        <w:ind w:left="5791" w:hanging="456"/>
      </w:pPr>
      <w:rPr>
        <w:rFonts w:hint="default"/>
        <w:lang w:eastAsia="en-US" w:bidi="ar-SA"/>
      </w:rPr>
    </w:lvl>
    <w:lvl w:ilvl="7" w:tplc="C2F4B47E">
      <w:numFmt w:val="bullet"/>
      <w:lvlText w:val="•"/>
      <w:lvlJc w:val="left"/>
      <w:pPr>
        <w:ind w:left="6720" w:hanging="456"/>
      </w:pPr>
      <w:rPr>
        <w:rFonts w:hint="default"/>
        <w:lang w:eastAsia="en-US" w:bidi="ar-SA"/>
      </w:rPr>
    </w:lvl>
    <w:lvl w:ilvl="8" w:tplc="C8760CF6">
      <w:numFmt w:val="bullet"/>
      <w:lvlText w:val="•"/>
      <w:lvlJc w:val="left"/>
      <w:pPr>
        <w:ind w:left="7649" w:hanging="456"/>
      </w:pPr>
      <w:rPr>
        <w:rFonts w:hint="default"/>
        <w:lang w:eastAsia="en-US" w:bidi="ar-SA"/>
      </w:rPr>
    </w:lvl>
  </w:abstractNum>
  <w:abstractNum w:abstractNumId="4">
    <w:nsid w:val="18F64F46"/>
    <w:multiLevelType w:val="hybridMultilevel"/>
    <w:tmpl w:val="6936BEEA"/>
    <w:lvl w:ilvl="0" w:tplc="A75E4022">
      <w:start w:val="1"/>
      <w:numFmt w:val="upperRoman"/>
      <w:lvlText w:val="%1."/>
      <w:lvlJc w:val="left"/>
      <w:pPr>
        <w:ind w:left="831" w:hanging="214"/>
        <w:jc w:val="left"/>
      </w:pPr>
      <w:rPr>
        <w:rFonts w:ascii="Times New Roman" w:eastAsia="Times New Roman" w:hAnsi="Times New Roman" w:cs="Times New Roman" w:hint="default"/>
        <w:b/>
        <w:bCs/>
        <w:spacing w:val="-2"/>
        <w:w w:val="99"/>
        <w:sz w:val="24"/>
        <w:szCs w:val="24"/>
        <w:lang w:eastAsia="en-US" w:bidi="ar-SA"/>
      </w:rPr>
    </w:lvl>
    <w:lvl w:ilvl="1" w:tplc="E88AA14C">
      <w:start w:val="1"/>
      <w:numFmt w:val="decimal"/>
      <w:lvlText w:val="%2."/>
      <w:lvlJc w:val="left"/>
      <w:pPr>
        <w:ind w:left="858" w:hanging="240"/>
        <w:jc w:val="left"/>
      </w:pPr>
      <w:rPr>
        <w:rFonts w:ascii="Times New Roman" w:eastAsia="Times New Roman" w:hAnsi="Times New Roman" w:cs="Times New Roman" w:hint="default"/>
        <w:b/>
        <w:bCs/>
        <w:spacing w:val="-2"/>
        <w:w w:val="99"/>
        <w:sz w:val="24"/>
        <w:szCs w:val="24"/>
        <w:lang w:eastAsia="en-US" w:bidi="ar-SA"/>
      </w:rPr>
    </w:lvl>
    <w:lvl w:ilvl="2" w:tplc="5BF09B90">
      <w:start w:val="1"/>
      <w:numFmt w:val="upperRoman"/>
      <w:lvlText w:val="%3."/>
      <w:lvlJc w:val="left"/>
      <w:pPr>
        <w:ind w:left="831" w:hanging="214"/>
        <w:jc w:val="left"/>
      </w:pPr>
      <w:rPr>
        <w:rFonts w:ascii="Times New Roman" w:eastAsia="Times New Roman" w:hAnsi="Times New Roman" w:cs="Times New Roman" w:hint="default"/>
        <w:b/>
        <w:bCs/>
        <w:spacing w:val="-1"/>
        <w:w w:val="100"/>
        <w:sz w:val="24"/>
        <w:szCs w:val="24"/>
        <w:lang w:eastAsia="en-US" w:bidi="ar-SA"/>
      </w:rPr>
    </w:lvl>
    <w:lvl w:ilvl="3" w:tplc="86BC717E">
      <w:start w:val="1"/>
      <w:numFmt w:val="decimal"/>
      <w:lvlText w:val="%4."/>
      <w:lvlJc w:val="left"/>
      <w:pPr>
        <w:ind w:left="858" w:hanging="240"/>
        <w:jc w:val="left"/>
      </w:pPr>
      <w:rPr>
        <w:rFonts w:ascii="Times New Roman" w:eastAsia="Times New Roman" w:hAnsi="Times New Roman" w:cs="Times New Roman" w:hint="default"/>
        <w:b/>
        <w:bCs/>
        <w:spacing w:val="-2"/>
        <w:w w:val="99"/>
        <w:sz w:val="24"/>
        <w:szCs w:val="24"/>
        <w:lang w:eastAsia="en-US" w:bidi="ar-SA"/>
      </w:rPr>
    </w:lvl>
    <w:lvl w:ilvl="4" w:tplc="8A9C07C0">
      <w:start w:val="1"/>
      <w:numFmt w:val="upperRoman"/>
      <w:lvlText w:val="%5."/>
      <w:lvlJc w:val="left"/>
      <w:pPr>
        <w:ind w:left="831" w:hanging="214"/>
        <w:jc w:val="left"/>
      </w:pPr>
      <w:rPr>
        <w:rFonts w:ascii="Times New Roman" w:eastAsia="Times New Roman" w:hAnsi="Times New Roman" w:cs="Times New Roman" w:hint="default"/>
        <w:b/>
        <w:bCs/>
        <w:spacing w:val="-2"/>
        <w:w w:val="99"/>
        <w:sz w:val="24"/>
        <w:szCs w:val="24"/>
        <w:shd w:val="clear" w:color="auto" w:fill="F8F8F9"/>
        <w:lang w:eastAsia="en-US" w:bidi="ar-SA"/>
      </w:rPr>
    </w:lvl>
    <w:lvl w:ilvl="5" w:tplc="A7782314">
      <w:start w:val="1"/>
      <w:numFmt w:val="decimal"/>
      <w:lvlText w:val="%6."/>
      <w:lvlJc w:val="left"/>
      <w:pPr>
        <w:ind w:left="858" w:hanging="240"/>
        <w:jc w:val="left"/>
      </w:pPr>
      <w:rPr>
        <w:rFonts w:ascii="Times New Roman" w:eastAsia="Times New Roman" w:hAnsi="Times New Roman" w:cs="Times New Roman" w:hint="default"/>
        <w:b/>
        <w:bCs/>
        <w:spacing w:val="-2"/>
        <w:w w:val="99"/>
        <w:sz w:val="24"/>
        <w:szCs w:val="24"/>
        <w:shd w:val="clear" w:color="auto" w:fill="F8F8F9"/>
        <w:lang w:eastAsia="en-US" w:bidi="ar-SA"/>
      </w:rPr>
    </w:lvl>
    <w:lvl w:ilvl="6" w:tplc="FF784CDA">
      <w:numFmt w:val="none"/>
      <w:lvlText w:val=""/>
      <w:lvlJc w:val="left"/>
      <w:pPr>
        <w:tabs>
          <w:tab w:val="num" w:pos="360"/>
        </w:tabs>
      </w:pPr>
    </w:lvl>
    <w:lvl w:ilvl="7" w:tplc="BE9A99CC">
      <w:numFmt w:val="bullet"/>
      <w:lvlText w:val="•"/>
      <w:lvlJc w:val="left"/>
      <w:pPr>
        <w:ind w:left="2708" w:hanging="420"/>
      </w:pPr>
      <w:rPr>
        <w:rFonts w:hint="default"/>
        <w:lang w:eastAsia="en-US" w:bidi="ar-SA"/>
      </w:rPr>
    </w:lvl>
    <w:lvl w:ilvl="8" w:tplc="9F1A2082">
      <w:numFmt w:val="bullet"/>
      <w:lvlText w:val="•"/>
      <w:lvlJc w:val="left"/>
      <w:pPr>
        <w:ind w:left="3042" w:hanging="420"/>
      </w:pPr>
      <w:rPr>
        <w:rFonts w:hint="default"/>
        <w:lang w:eastAsia="en-US" w:bidi="ar-SA"/>
      </w:rPr>
    </w:lvl>
  </w:abstractNum>
  <w:abstractNum w:abstractNumId="5">
    <w:nsid w:val="26FA0E1F"/>
    <w:multiLevelType w:val="hybridMultilevel"/>
    <w:tmpl w:val="01BA75A8"/>
    <w:lvl w:ilvl="0" w:tplc="0CB25192">
      <w:start w:val="1"/>
      <w:numFmt w:val="decimal"/>
      <w:lvlText w:val="%1."/>
      <w:lvlJc w:val="left"/>
      <w:pPr>
        <w:ind w:left="222" w:hanging="521"/>
        <w:jc w:val="left"/>
      </w:pPr>
      <w:rPr>
        <w:rFonts w:hint="default"/>
        <w:spacing w:val="-20"/>
        <w:w w:val="86"/>
        <w:lang w:eastAsia="en-US" w:bidi="ar-SA"/>
      </w:rPr>
    </w:lvl>
    <w:lvl w:ilvl="1" w:tplc="C6A40F9C">
      <w:start w:val="1"/>
      <w:numFmt w:val="lowerLetter"/>
      <w:lvlText w:val="%2."/>
      <w:lvlJc w:val="left"/>
      <w:pPr>
        <w:ind w:left="222" w:hanging="521"/>
        <w:jc w:val="left"/>
      </w:pPr>
      <w:rPr>
        <w:rFonts w:hint="default"/>
        <w:spacing w:val="-29"/>
        <w:w w:val="100"/>
        <w:lang w:eastAsia="en-US" w:bidi="ar-SA"/>
      </w:rPr>
    </w:lvl>
    <w:lvl w:ilvl="2" w:tplc="10806540">
      <w:numFmt w:val="bullet"/>
      <w:lvlText w:val="•"/>
      <w:lvlJc w:val="left"/>
      <w:pPr>
        <w:ind w:left="2077" w:hanging="521"/>
      </w:pPr>
      <w:rPr>
        <w:rFonts w:hint="default"/>
        <w:lang w:eastAsia="en-US" w:bidi="ar-SA"/>
      </w:rPr>
    </w:lvl>
    <w:lvl w:ilvl="3" w:tplc="E2F459B6">
      <w:numFmt w:val="bullet"/>
      <w:lvlText w:val="•"/>
      <w:lvlJc w:val="left"/>
      <w:pPr>
        <w:ind w:left="3005" w:hanging="521"/>
      </w:pPr>
      <w:rPr>
        <w:rFonts w:hint="default"/>
        <w:lang w:eastAsia="en-US" w:bidi="ar-SA"/>
      </w:rPr>
    </w:lvl>
    <w:lvl w:ilvl="4" w:tplc="145686E8">
      <w:numFmt w:val="bullet"/>
      <w:lvlText w:val="•"/>
      <w:lvlJc w:val="left"/>
      <w:pPr>
        <w:ind w:left="3934" w:hanging="521"/>
      </w:pPr>
      <w:rPr>
        <w:rFonts w:hint="default"/>
        <w:lang w:eastAsia="en-US" w:bidi="ar-SA"/>
      </w:rPr>
    </w:lvl>
    <w:lvl w:ilvl="5" w:tplc="ED94FA60">
      <w:numFmt w:val="bullet"/>
      <w:lvlText w:val="•"/>
      <w:lvlJc w:val="left"/>
      <w:pPr>
        <w:ind w:left="4863" w:hanging="521"/>
      </w:pPr>
      <w:rPr>
        <w:rFonts w:hint="default"/>
        <w:lang w:eastAsia="en-US" w:bidi="ar-SA"/>
      </w:rPr>
    </w:lvl>
    <w:lvl w:ilvl="6" w:tplc="E97838C0">
      <w:numFmt w:val="bullet"/>
      <w:lvlText w:val="•"/>
      <w:lvlJc w:val="left"/>
      <w:pPr>
        <w:ind w:left="5791" w:hanging="521"/>
      </w:pPr>
      <w:rPr>
        <w:rFonts w:hint="default"/>
        <w:lang w:eastAsia="en-US" w:bidi="ar-SA"/>
      </w:rPr>
    </w:lvl>
    <w:lvl w:ilvl="7" w:tplc="6C2EAB16">
      <w:numFmt w:val="bullet"/>
      <w:lvlText w:val="•"/>
      <w:lvlJc w:val="left"/>
      <w:pPr>
        <w:ind w:left="6720" w:hanging="521"/>
      </w:pPr>
      <w:rPr>
        <w:rFonts w:hint="default"/>
        <w:lang w:eastAsia="en-US" w:bidi="ar-SA"/>
      </w:rPr>
    </w:lvl>
    <w:lvl w:ilvl="8" w:tplc="11AEBADE">
      <w:numFmt w:val="bullet"/>
      <w:lvlText w:val="•"/>
      <w:lvlJc w:val="left"/>
      <w:pPr>
        <w:ind w:left="7649" w:hanging="521"/>
      </w:pPr>
      <w:rPr>
        <w:rFonts w:hint="default"/>
        <w:lang w:eastAsia="en-US" w:bidi="ar-SA"/>
      </w:rPr>
    </w:lvl>
  </w:abstractNum>
  <w:abstractNum w:abstractNumId="6">
    <w:nsid w:val="27BE4FF4"/>
    <w:multiLevelType w:val="hybridMultilevel"/>
    <w:tmpl w:val="0E3C84D6"/>
    <w:lvl w:ilvl="0" w:tplc="68D631C2">
      <w:start w:val="1"/>
      <w:numFmt w:val="decimal"/>
      <w:lvlText w:val="%1."/>
      <w:lvlJc w:val="left"/>
      <w:pPr>
        <w:ind w:left="858" w:hanging="240"/>
        <w:jc w:val="left"/>
      </w:pPr>
      <w:rPr>
        <w:rFonts w:ascii="Times New Roman" w:eastAsia="Times New Roman" w:hAnsi="Times New Roman" w:cs="Times New Roman" w:hint="default"/>
        <w:b/>
        <w:bCs/>
        <w:spacing w:val="-3"/>
        <w:w w:val="99"/>
        <w:sz w:val="24"/>
        <w:szCs w:val="24"/>
        <w:lang w:eastAsia="en-US" w:bidi="ar-SA"/>
      </w:rPr>
    </w:lvl>
    <w:lvl w:ilvl="1" w:tplc="264C765E">
      <w:numFmt w:val="bullet"/>
      <w:lvlText w:val="•"/>
      <w:lvlJc w:val="left"/>
      <w:pPr>
        <w:ind w:left="1724" w:hanging="240"/>
      </w:pPr>
      <w:rPr>
        <w:rFonts w:hint="default"/>
        <w:lang w:eastAsia="en-US" w:bidi="ar-SA"/>
      </w:rPr>
    </w:lvl>
    <w:lvl w:ilvl="2" w:tplc="65F2556A">
      <w:numFmt w:val="bullet"/>
      <w:lvlText w:val="•"/>
      <w:lvlJc w:val="left"/>
      <w:pPr>
        <w:ind w:left="2589" w:hanging="240"/>
      </w:pPr>
      <w:rPr>
        <w:rFonts w:hint="default"/>
        <w:lang w:eastAsia="en-US" w:bidi="ar-SA"/>
      </w:rPr>
    </w:lvl>
    <w:lvl w:ilvl="3" w:tplc="55F61F56">
      <w:numFmt w:val="bullet"/>
      <w:lvlText w:val="•"/>
      <w:lvlJc w:val="left"/>
      <w:pPr>
        <w:ind w:left="3453" w:hanging="240"/>
      </w:pPr>
      <w:rPr>
        <w:rFonts w:hint="default"/>
        <w:lang w:eastAsia="en-US" w:bidi="ar-SA"/>
      </w:rPr>
    </w:lvl>
    <w:lvl w:ilvl="4" w:tplc="720A866A">
      <w:numFmt w:val="bullet"/>
      <w:lvlText w:val="•"/>
      <w:lvlJc w:val="left"/>
      <w:pPr>
        <w:ind w:left="4318" w:hanging="240"/>
      </w:pPr>
      <w:rPr>
        <w:rFonts w:hint="default"/>
        <w:lang w:eastAsia="en-US" w:bidi="ar-SA"/>
      </w:rPr>
    </w:lvl>
    <w:lvl w:ilvl="5" w:tplc="F3CA2948">
      <w:numFmt w:val="bullet"/>
      <w:lvlText w:val="•"/>
      <w:lvlJc w:val="left"/>
      <w:pPr>
        <w:ind w:left="5183" w:hanging="240"/>
      </w:pPr>
      <w:rPr>
        <w:rFonts w:hint="default"/>
        <w:lang w:eastAsia="en-US" w:bidi="ar-SA"/>
      </w:rPr>
    </w:lvl>
    <w:lvl w:ilvl="6" w:tplc="318C245E">
      <w:numFmt w:val="bullet"/>
      <w:lvlText w:val="•"/>
      <w:lvlJc w:val="left"/>
      <w:pPr>
        <w:ind w:left="6047" w:hanging="240"/>
      </w:pPr>
      <w:rPr>
        <w:rFonts w:hint="default"/>
        <w:lang w:eastAsia="en-US" w:bidi="ar-SA"/>
      </w:rPr>
    </w:lvl>
    <w:lvl w:ilvl="7" w:tplc="6C1CDC1E">
      <w:numFmt w:val="bullet"/>
      <w:lvlText w:val="•"/>
      <w:lvlJc w:val="left"/>
      <w:pPr>
        <w:ind w:left="6912" w:hanging="240"/>
      </w:pPr>
      <w:rPr>
        <w:rFonts w:hint="default"/>
        <w:lang w:eastAsia="en-US" w:bidi="ar-SA"/>
      </w:rPr>
    </w:lvl>
    <w:lvl w:ilvl="8" w:tplc="2AC29BCA">
      <w:numFmt w:val="bullet"/>
      <w:lvlText w:val="•"/>
      <w:lvlJc w:val="left"/>
      <w:pPr>
        <w:ind w:left="7777" w:hanging="240"/>
      </w:pPr>
      <w:rPr>
        <w:rFonts w:hint="default"/>
        <w:lang w:eastAsia="en-US" w:bidi="ar-SA"/>
      </w:rPr>
    </w:lvl>
  </w:abstractNum>
  <w:abstractNum w:abstractNumId="7">
    <w:nsid w:val="287E1BF3"/>
    <w:multiLevelType w:val="hybridMultilevel"/>
    <w:tmpl w:val="DA8A60E8"/>
    <w:lvl w:ilvl="0" w:tplc="237CD136">
      <w:start w:val="1"/>
      <w:numFmt w:val="decimal"/>
      <w:lvlText w:val="%1."/>
      <w:lvlJc w:val="left"/>
      <w:pPr>
        <w:ind w:left="502" w:hanging="281"/>
        <w:jc w:val="left"/>
      </w:pPr>
      <w:rPr>
        <w:rFonts w:hint="default"/>
        <w:w w:val="100"/>
        <w:lang w:eastAsia="en-US" w:bidi="ar-SA"/>
      </w:rPr>
    </w:lvl>
    <w:lvl w:ilvl="1" w:tplc="BCD4A61C">
      <w:numFmt w:val="bullet"/>
      <w:lvlText w:val="•"/>
      <w:lvlJc w:val="left"/>
      <w:pPr>
        <w:ind w:left="1400" w:hanging="281"/>
      </w:pPr>
      <w:rPr>
        <w:rFonts w:hint="default"/>
        <w:lang w:eastAsia="en-US" w:bidi="ar-SA"/>
      </w:rPr>
    </w:lvl>
    <w:lvl w:ilvl="2" w:tplc="29564CC6">
      <w:numFmt w:val="bullet"/>
      <w:lvlText w:val="•"/>
      <w:lvlJc w:val="left"/>
      <w:pPr>
        <w:ind w:left="2301" w:hanging="281"/>
      </w:pPr>
      <w:rPr>
        <w:rFonts w:hint="default"/>
        <w:lang w:eastAsia="en-US" w:bidi="ar-SA"/>
      </w:rPr>
    </w:lvl>
    <w:lvl w:ilvl="3" w:tplc="C244289A">
      <w:numFmt w:val="bullet"/>
      <w:lvlText w:val="•"/>
      <w:lvlJc w:val="left"/>
      <w:pPr>
        <w:ind w:left="3201" w:hanging="281"/>
      </w:pPr>
      <w:rPr>
        <w:rFonts w:hint="default"/>
        <w:lang w:eastAsia="en-US" w:bidi="ar-SA"/>
      </w:rPr>
    </w:lvl>
    <w:lvl w:ilvl="4" w:tplc="F1145392">
      <w:numFmt w:val="bullet"/>
      <w:lvlText w:val="•"/>
      <w:lvlJc w:val="left"/>
      <w:pPr>
        <w:ind w:left="4102" w:hanging="281"/>
      </w:pPr>
      <w:rPr>
        <w:rFonts w:hint="default"/>
        <w:lang w:eastAsia="en-US" w:bidi="ar-SA"/>
      </w:rPr>
    </w:lvl>
    <w:lvl w:ilvl="5" w:tplc="734EE2A2">
      <w:numFmt w:val="bullet"/>
      <w:lvlText w:val="•"/>
      <w:lvlJc w:val="left"/>
      <w:pPr>
        <w:ind w:left="5003" w:hanging="281"/>
      </w:pPr>
      <w:rPr>
        <w:rFonts w:hint="default"/>
        <w:lang w:eastAsia="en-US" w:bidi="ar-SA"/>
      </w:rPr>
    </w:lvl>
    <w:lvl w:ilvl="6" w:tplc="0B68097C">
      <w:numFmt w:val="bullet"/>
      <w:lvlText w:val="•"/>
      <w:lvlJc w:val="left"/>
      <w:pPr>
        <w:ind w:left="5903" w:hanging="281"/>
      </w:pPr>
      <w:rPr>
        <w:rFonts w:hint="default"/>
        <w:lang w:eastAsia="en-US" w:bidi="ar-SA"/>
      </w:rPr>
    </w:lvl>
    <w:lvl w:ilvl="7" w:tplc="4B1E24C6">
      <w:numFmt w:val="bullet"/>
      <w:lvlText w:val="•"/>
      <w:lvlJc w:val="left"/>
      <w:pPr>
        <w:ind w:left="6804" w:hanging="281"/>
      </w:pPr>
      <w:rPr>
        <w:rFonts w:hint="default"/>
        <w:lang w:eastAsia="en-US" w:bidi="ar-SA"/>
      </w:rPr>
    </w:lvl>
    <w:lvl w:ilvl="8" w:tplc="48BA7FF0">
      <w:numFmt w:val="bullet"/>
      <w:lvlText w:val="•"/>
      <w:lvlJc w:val="left"/>
      <w:pPr>
        <w:ind w:left="7705" w:hanging="281"/>
      </w:pPr>
      <w:rPr>
        <w:rFonts w:hint="default"/>
        <w:lang w:eastAsia="en-US" w:bidi="ar-SA"/>
      </w:rPr>
    </w:lvl>
  </w:abstractNum>
  <w:abstractNum w:abstractNumId="8">
    <w:nsid w:val="290A1232"/>
    <w:multiLevelType w:val="hybridMultilevel"/>
    <w:tmpl w:val="8DF0BD8A"/>
    <w:lvl w:ilvl="0" w:tplc="F5F0B1FC">
      <w:start w:val="2"/>
      <w:numFmt w:val="upperRoman"/>
      <w:lvlText w:val="%1."/>
      <w:lvlJc w:val="left"/>
      <w:pPr>
        <w:ind w:left="924" w:hanging="307"/>
        <w:jc w:val="left"/>
      </w:pPr>
      <w:rPr>
        <w:rFonts w:hint="default"/>
        <w:b/>
        <w:bCs/>
        <w:spacing w:val="-1"/>
        <w:w w:val="100"/>
        <w:lang w:eastAsia="en-US" w:bidi="ar-SA"/>
      </w:rPr>
    </w:lvl>
    <w:lvl w:ilvl="1" w:tplc="AF0E44E4">
      <w:start w:val="1"/>
      <w:numFmt w:val="decimal"/>
      <w:lvlText w:val="%2."/>
      <w:lvlJc w:val="left"/>
      <w:pPr>
        <w:ind w:left="942" w:hanging="324"/>
        <w:jc w:val="left"/>
      </w:pPr>
      <w:rPr>
        <w:rFonts w:hint="default"/>
        <w:spacing w:val="-3"/>
        <w:w w:val="100"/>
        <w:lang w:eastAsia="en-US" w:bidi="ar-SA"/>
      </w:rPr>
    </w:lvl>
    <w:lvl w:ilvl="2" w:tplc="704C932C">
      <w:numFmt w:val="bullet"/>
      <w:lvlText w:val="•"/>
      <w:lvlJc w:val="left"/>
      <w:pPr>
        <w:ind w:left="1891" w:hanging="324"/>
      </w:pPr>
      <w:rPr>
        <w:rFonts w:hint="default"/>
        <w:lang w:eastAsia="en-US" w:bidi="ar-SA"/>
      </w:rPr>
    </w:lvl>
    <w:lvl w:ilvl="3" w:tplc="90C20356">
      <w:numFmt w:val="bullet"/>
      <w:lvlText w:val="•"/>
      <w:lvlJc w:val="left"/>
      <w:pPr>
        <w:ind w:left="2843" w:hanging="324"/>
      </w:pPr>
      <w:rPr>
        <w:rFonts w:hint="default"/>
        <w:lang w:eastAsia="en-US" w:bidi="ar-SA"/>
      </w:rPr>
    </w:lvl>
    <w:lvl w:ilvl="4" w:tplc="740665D2">
      <w:numFmt w:val="bullet"/>
      <w:lvlText w:val="•"/>
      <w:lvlJc w:val="left"/>
      <w:pPr>
        <w:ind w:left="3795" w:hanging="324"/>
      </w:pPr>
      <w:rPr>
        <w:rFonts w:hint="default"/>
        <w:lang w:eastAsia="en-US" w:bidi="ar-SA"/>
      </w:rPr>
    </w:lvl>
    <w:lvl w:ilvl="5" w:tplc="96B2A7CE">
      <w:numFmt w:val="bullet"/>
      <w:lvlText w:val="•"/>
      <w:lvlJc w:val="left"/>
      <w:pPr>
        <w:ind w:left="4747" w:hanging="324"/>
      </w:pPr>
      <w:rPr>
        <w:rFonts w:hint="default"/>
        <w:lang w:eastAsia="en-US" w:bidi="ar-SA"/>
      </w:rPr>
    </w:lvl>
    <w:lvl w:ilvl="6" w:tplc="251E54E6">
      <w:numFmt w:val="bullet"/>
      <w:lvlText w:val="•"/>
      <w:lvlJc w:val="left"/>
      <w:pPr>
        <w:ind w:left="5699" w:hanging="324"/>
      </w:pPr>
      <w:rPr>
        <w:rFonts w:hint="default"/>
        <w:lang w:eastAsia="en-US" w:bidi="ar-SA"/>
      </w:rPr>
    </w:lvl>
    <w:lvl w:ilvl="7" w:tplc="5D307C00">
      <w:numFmt w:val="bullet"/>
      <w:lvlText w:val="•"/>
      <w:lvlJc w:val="left"/>
      <w:pPr>
        <w:ind w:left="6650" w:hanging="324"/>
      </w:pPr>
      <w:rPr>
        <w:rFonts w:hint="default"/>
        <w:lang w:eastAsia="en-US" w:bidi="ar-SA"/>
      </w:rPr>
    </w:lvl>
    <w:lvl w:ilvl="8" w:tplc="7F0A2D5E">
      <w:numFmt w:val="bullet"/>
      <w:lvlText w:val="•"/>
      <w:lvlJc w:val="left"/>
      <w:pPr>
        <w:ind w:left="7602" w:hanging="324"/>
      </w:pPr>
      <w:rPr>
        <w:rFonts w:hint="default"/>
        <w:lang w:eastAsia="en-US" w:bidi="ar-SA"/>
      </w:rPr>
    </w:lvl>
  </w:abstractNum>
  <w:abstractNum w:abstractNumId="9">
    <w:nsid w:val="29C93125"/>
    <w:multiLevelType w:val="hybridMultilevel"/>
    <w:tmpl w:val="1074A1BE"/>
    <w:lvl w:ilvl="0" w:tplc="A7B8E78C">
      <w:start w:val="1"/>
      <w:numFmt w:val="upperRoman"/>
      <w:lvlText w:val="%1."/>
      <w:lvlJc w:val="left"/>
      <w:pPr>
        <w:ind w:left="831" w:hanging="214"/>
        <w:jc w:val="left"/>
      </w:pPr>
      <w:rPr>
        <w:rFonts w:ascii="Times New Roman" w:eastAsia="Times New Roman" w:hAnsi="Times New Roman" w:cs="Times New Roman" w:hint="default"/>
        <w:b/>
        <w:bCs/>
        <w:spacing w:val="-2"/>
        <w:w w:val="99"/>
        <w:sz w:val="24"/>
        <w:szCs w:val="24"/>
        <w:lang w:eastAsia="en-US" w:bidi="ar-SA"/>
      </w:rPr>
    </w:lvl>
    <w:lvl w:ilvl="1" w:tplc="86B2FCDC">
      <w:numFmt w:val="bullet"/>
      <w:lvlText w:val="•"/>
      <w:lvlJc w:val="left"/>
      <w:pPr>
        <w:ind w:left="1706" w:hanging="214"/>
      </w:pPr>
      <w:rPr>
        <w:rFonts w:hint="default"/>
        <w:lang w:eastAsia="en-US" w:bidi="ar-SA"/>
      </w:rPr>
    </w:lvl>
    <w:lvl w:ilvl="2" w:tplc="075EFDBC">
      <w:numFmt w:val="bullet"/>
      <w:lvlText w:val="•"/>
      <w:lvlJc w:val="left"/>
      <w:pPr>
        <w:ind w:left="2573" w:hanging="214"/>
      </w:pPr>
      <w:rPr>
        <w:rFonts w:hint="default"/>
        <w:lang w:eastAsia="en-US" w:bidi="ar-SA"/>
      </w:rPr>
    </w:lvl>
    <w:lvl w:ilvl="3" w:tplc="BFEC7C36">
      <w:numFmt w:val="bullet"/>
      <w:lvlText w:val="•"/>
      <w:lvlJc w:val="left"/>
      <w:pPr>
        <w:ind w:left="3439" w:hanging="214"/>
      </w:pPr>
      <w:rPr>
        <w:rFonts w:hint="default"/>
        <w:lang w:eastAsia="en-US" w:bidi="ar-SA"/>
      </w:rPr>
    </w:lvl>
    <w:lvl w:ilvl="4" w:tplc="A7CE1940">
      <w:numFmt w:val="bullet"/>
      <w:lvlText w:val="•"/>
      <w:lvlJc w:val="left"/>
      <w:pPr>
        <w:ind w:left="4306" w:hanging="214"/>
      </w:pPr>
      <w:rPr>
        <w:rFonts w:hint="default"/>
        <w:lang w:eastAsia="en-US" w:bidi="ar-SA"/>
      </w:rPr>
    </w:lvl>
    <w:lvl w:ilvl="5" w:tplc="01766ED0">
      <w:numFmt w:val="bullet"/>
      <w:lvlText w:val="•"/>
      <w:lvlJc w:val="left"/>
      <w:pPr>
        <w:ind w:left="5173" w:hanging="214"/>
      </w:pPr>
      <w:rPr>
        <w:rFonts w:hint="default"/>
        <w:lang w:eastAsia="en-US" w:bidi="ar-SA"/>
      </w:rPr>
    </w:lvl>
    <w:lvl w:ilvl="6" w:tplc="830E5366">
      <w:numFmt w:val="bullet"/>
      <w:lvlText w:val="•"/>
      <w:lvlJc w:val="left"/>
      <w:pPr>
        <w:ind w:left="6039" w:hanging="214"/>
      </w:pPr>
      <w:rPr>
        <w:rFonts w:hint="default"/>
        <w:lang w:eastAsia="en-US" w:bidi="ar-SA"/>
      </w:rPr>
    </w:lvl>
    <w:lvl w:ilvl="7" w:tplc="D7DA6A1A">
      <w:numFmt w:val="bullet"/>
      <w:lvlText w:val="•"/>
      <w:lvlJc w:val="left"/>
      <w:pPr>
        <w:ind w:left="6906" w:hanging="214"/>
      </w:pPr>
      <w:rPr>
        <w:rFonts w:hint="default"/>
        <w:lang w:eastAsia="en-US" w:bidi="ar-SA"/>
      </w:rPr>
    </w:lvl>
    <w:lvl w:ilvl="8" w:tplc="DDB6461E">
      <w:numFmt w:val="bullet"/>
      <w:lvlText w:val="•"/>
      <w:lvlJc w:val="left"/>
      <w:pPr>
        <w:ind w:left="7773" w:hanging="214"/>
      </w:pPr>
      <w:rPr>
        <w:rFonts w:hint="default"/>
        <w:lang w:eastAsia="en-US" w:bidi="ar-SA"/>
      </w:rPr>
    </w:lvl>
  </w:abstractNum>
  <w:abstractNum w:abstractNumId="10">
    <w:nsid w:val="2C7C48CF"/>
    <w:multiLevelType w:val="hybridMultilevel"/>
    <w:tmpl w:val="ED267124"/>
    <w:lvl w:ilvl="0" w:tplc="FF367778">
      <w:start w:val="10"/>
      <w:numFmt w:val="decimal"/>
      <w:lvlText w:val="%1."/>
      <w:lvlJc w:val="left"/>
      <w:pPr>
        <w:ind w:left="222" w:hanging="521"/>
        <w:jc w:val="left"/>
      </w:pPr>
      <w:rPr>
        <w:rFonts w:ascii="Times New Roman" w:eastAsia="Times New Roman" w:hAnsi="Times New Roman" w:cs="Times New Roman" w:hint="default"/>
        <w:color w:val="212121"/>
        <w:spacing w:val="-20"/>
        <w:w w:val="89"/>
        <w:sz w:val="24"/>
        <w:szCs w:val="24"/>
        <w:lang w:eastAsia="en-US" w:bidi="ar-SA"/>
      </w:rPr>
    </w:lvl>
    <w:lvl w:ilvl="1" w:tplc="CC1AA0FA">
      <w:numFmt w:val="bullet"/>
      <w:lvlText w:val="•"/>
      <w:lvlJc w:val="left"/>
      <w:pPr>
        <w:ind w:left="1148" w:hanging="521"/>
      </w:pPr>
      <w:rPr>
        <w:rFonts w:hint="default"/>
        <w:lang w:eastAsia="en-US" w:bidi="ar-SA"/>
      </w:rPr>
    </w:lvl>
    <w:lvl w:ilvl="2" w:tplc="3746D7D8">
      <w:numFmt w:val="bullet"/>
      <w:lvlText w:val="•"/>
      <w:lvlJc w:val="left"/>
      <w:pPr>
        <w:ind w:left="2077" w:hanging="521"/>
      </w:pPr>
      <w:rPr>
        <w:rFonts w:hint="default"/>
        <w:lang w:eastAsia="en-US" w:bidi="ar-SA"/>
      </w:rPr>
    </w:lvl>
    <w:lvl w:ilvl="3" w:tplc="1F84603A">
      <w:numFmt w:val="bullet"/>
      <w:lvlText w:val="•"/>
      <w:lvlJc w:val="left"/>
      <w:pPr>
        <w:ind w:left="3005" w:hanging="521"/>
      </w:pPr>
      <w:rPr>
        <w:rFonts w:hint="default"/>
        <w:lang w:eastAsia="en-US" w:bidi="ar-SA"/>
      </w:rPr>
    </w:lvl>
    <w:lvl w:ilvl="4" w:tplc="F71CAE5C">
      <w:numFmt w:val="bullet"/>
      <w:lvlText w:val="•"/>
      <w:lvlJc w:val="left"/>
      <w:pPr>
        <w:ind w:left="3934" w:hanging="521"/>
      </w:pPr>
      <w:rPr>
        <w:rFonts w:hint="default"/>
        <w:lang w:eastAsia="en-US" w:bidi="ar-SA"/>
      </w:rPr>
    </w:lvl>
    <w:lvl w:ilvl="5" w:tplc="A10E1CB4">
      <w:numFmt w:val="bullet"/>
      <w:lvlText w:val="•"/>
      <w:lvlJc w:val="left"/>
      <w:pPr>
        <w:ind w:left="4863" w:hanging="521"/>
      </w:pPr>
      <w:rPr>
        <w:rFonts w:hint="default"/>
        <w:lang w:eastAsia="en-US" w:bidi="ar-SA"/>
      </w:rPr>
    </w:lvl>
    <w:lvl w:ilvl="6" w:tplc="7E2CC21C">
      <w:numFmt w:val="bullet"/>
      <w:lvlText w:val="•"/>
      <w:lvlJc w:val="left"/>
      <w:pPr>
        <w:ind w:left="5791" w:hanging="521"/>
      </w:pPr>
      <w:rPr>
        <w:rFonts w:hint="default"/>
        <w:lang w:eastAsia="en-US" w:bidi="ar-SA"/>
      </w:rPr>
    </w:lvl>
    <w:lvl w:ilvl="7" w:tplc="261C7946">
      <w:numFmt w:val="bullet"/>
      <w:lvlText w:val="•"/>
      <w:lvlJc w:val="left"/>
      <w:pPr>
        <w:ind w:left="6720" w:hanging="521"/>
      </w:pPr>
      <w:rPr>
        <w:rFonts w:hint="default"/>
        <w:lang w:eastAsia="en-US" w:bidi="ar-SA"/>
      </w:rPr>
    </w:lvl>
    <w:lvl w:ilvl="8" w:tplc="F82E8426">
      <w:numFmt w:val="bullet"/>
      <w:lvlText w:val="•"/>
      <w:lvlJc w:val="left"/>
      <w:pPr>
        <w:ind w:left="7649" w:hanging="521"/>
      </w:pPr>
      <w:rPr>
        <w:rFonts w:hint="default"/>
        <w:lang w:eastAsia="en-US" w:bidi="ar-SA"/>
      </w:rPr>
    </w:lvl>
  </w:abstractNum>
  <w:abstractNum w:abstractNumId="11">
    <w:nsid w:val="2CD06EB4"/>
    <w:multiLevelType w:val="hybridMultilevel"/>
    <w:tmpl w:val="A1ACB402"/>
    <w:lvl w:ilvl="0" w:tplc="2AE609A2">
      <w:start w:val="1"/>
      <w:numFmt w:val="decimal"/>
      <w:lvlText w:val="%1."/>
      <w:lvlJc w:val="left"/>
      <w:pPr>
        <w:ind w:left="858" w:hanging="240"/>
        <w:jc w:val="left"/>
      </w:pPr>
      <w:rPr>
        <w:rFonts w:hint="default"/>
        <w:b/>
        <w:bCs/>
        <w:spacing w:val="-1"/>
        <w:w w:val="100"/>
        <w:lang w:eastAsia="en-US" w:bidi="ar-SA"/>
      </w:rPr>
    </w:lvl>
    <w:lvl w:ilvl="1" w:tplc="D97278BA">
      <w:numFmt w:val="bullet"/>
      <w:lvlText w:val="•"/>
      <w:lvlJc w:val="left"/>
      <w:pPr>
        <w:ind w:left="1724" w:hanging="240"/>
      </w:pPr>
      <w:rPr>
        <w:rFonts w:hint="default"/>
        <w:lang w:eastAsia="en-US" w:bidi="ar-SA"/>
      </w:rPr>
    </w:lvl>
    <w:lvl w:ilvl="2" w:tplc="08A02034">
      <w:numFmt w:val="bullet"/>
      <w:lvlText w:val="•"/>
      <w:lvlJc w:val="left"/>
      <w:pPr>
        <w:ind w:left="2589" w:hanging="240"/>
      </w:pPr>
      <w:rPr>
        <w:rFonts w:hint="default"/>
        <w:lang w:eastAsia="en-US" w:bidi="ar-SA"/>
      </w:rPr>
    </w:lvl>
    <w:lvl w:ilvl="3" w:tplc="D28A8512">
      <w:numFmt w:val="bullet"/>
      <w:lvlText w:val="•"/>
      <w:lvlJc w:val="left"/>
      <w:pPr>
        <w:ind w:left="3453" w:hanging="240"/>
      </w:pPr>
      <w:rPr>
        <w:rFonts w:hint="default"/>
        <w:lang w:eastAsia="en-US" w:bidi="ar-SA"/>
      </w:rPr>
    </w:lvl>
    <w:lvl w:ilvl="4" w:tplc="A4D06038">
      <w:numFmt w:val="bullet"/>
      <w:lvlText w:val="•"/>
      <w:lvlJc w:val="left"/>
      <w:pPr>
        <w:ind w:left="4318" w:hanging="240"/>
      </w:pPr>
      <w:rPr>
        <w:rFonts w:hint="default"/>
        <w:lang w:eastAsia="en-US" w:bidi="ar-SA"/>
      </w:rPr>
    </w:lvl>
    <w:lvl w:ilvl="5" w:tplc="B4E89D7C">
      <w:numFmt w:val="bullet"/>
      <w:lvlText w:val="•"/>
      <w:lvlJc w:val="left"/>
      <w:pPr>
        <w:ind w:left="5183" w:hanging="240"/>
      </w:pPr>
      <w:rPr>
        <w:rFonts w:hint="default"/>
        <w:lang w:eastAsia="en-US" w:bidi="ar-SA"/>
      </w:rPr>
    </w:lvl>
    <w:lvl w:ilvl="6" w:tplc="264236D4">
      <w:numFmt w:val="bullet"/>
      <w:lvlText w:val="•"/>
      <w:lvlJc w:val="left"/>
      <w:pPr>
        <w:ind w:left="6047" w:hanging="240"/>
      </w:pPr>
      <w:rPr>
        <w:rFonts w:hint="default"/>
        <w:lang w:eastAsia="en-US" w:bidi="ar-SA"/>
      </w:rPr>
    </w:lvl>
    <w:lvl w:ilvl="7" w:tplc="DCAAE3A0">
      <w:numFmt w:val="bullet"/>
      <w:lvlText w:val="•"/>
      <w:lvlJc w:val="left"/>
      <w:pPr>
        <w:ind w:left="6912" w:hanging="240"/>
      </w:pPr>
      <w:rPr>
        <w:rFonts w:hint="default"/>
        <w:lang w:eastAsia="en-US" w:bidi="ar-SA"/>
      </w:rPr>
    </w:lvl>
    <w:lvl w:ilvl="8" w:tplc="F73A1116">
      <w:numFmt w:val="bullet"/>
      <w:lvlText w:val="•"/>
      <w:lvlJc w:val="left"/>
      <w:pPr>
        <w:ind w:left="7777" w:hanging="240"/>
      </w:pPr>
      <w:rPr>
        <w:rFonts w:hint="default"/>
        <w:lang w:eastAsia="en-US" w:bidi="ar-SA"/>
      </w:rPr>
    </w:lvl>
  </w:abstractNum>
  <w:abstractNum w:abstractNumId="12">
    <w:nsid w:val="2E757701"/>
    <w:multiLevelType w:val="hybridMultilevel"/>
    <w:tmpl w:val="6DF8552C"/>
    <w:lvl w:ilvl="0" w:tplc="032291E4">
      <w:start w:val="1"/>
      <w:numFmt w:val="upperRoman"/>
      <w:lvlText w:val="%1."/>
      <w:lvlJc w:val="left"/>
      <w:pPr>
        <w:ind w:left="454" w:hanging="233"/>
        <w:jc w:val="left"/>
      </w:pPr>
      <w:rPr>
        <w:rFonts w:ascii="Times New Roman" w:eastAsia="Times New Roman" w:hAnsi="Times New Roman" w:cs="Times New Roman" w:hint="default"/>
        <w:w w:val="100"/>
        <w:sz w:val="28"/>
        <w:szCs w:val="28"/>
        <w:lang w:eastAsia="en-US" w:bidi="ar-SA"/>
      </w:rPr>
    </w:lvl>
    <w:lvl w:ilvl="1" w:tplc="592699AE">
      <w:start w:val="1"/>
      <w:numFmt w:val="decimal"/>
      <w:lvlText w:val="%2."/>
      <w:lvlJc w:val="left"/>
      <w:pPr>
        <w:ind w:left="502" w:hanging="281"/>
        <w:jc w:val="left"/>
      </w:pPr>
      <w:rPr>
        <w:rFonts w:ascii="Times New Roman" w:eastAsia="Times New Roman" w:hAnsi="Times New Roman" w:cs="Times New Roman" w:hint="default"/>
        <w:w w:val="100"/>
        <w:sz w:val="28"/>
        <w:szCs w:val="28"/>
        <w:lang w:eastAsia="en-US" w:bidi="ar-SA"/>
      </w:rPr>
    </w:lvl>
    <w:lvl w:ilvl="2" w:tplc="2FD6A474">
      <w:start w:val="1"/>
      <w:numFmt w:val="upperRoman"/>
      <w:lvlText w:val="%3."/>
      <w:lvlJc w:val="left"/>
      <w:pPr>
        <w:ind w:left="454" w:hanging="233"/>
        <w:jc w:val="left"/>
      </w:pPr>
      <w:rPr>
        <w:rFonts w:ascii="Times New Roman" w:eastAsia="Times New Roman" w:hAnsi="Times New Roman" w:cs="Times New Roman" w:hint="default"/>
        <w:w w:val="100"/>
        <w:sz w:val="28"/>
        <w:szCs w:val="28"/>
        <w:lang w:eastAsia="en-US" w:bidi="ar-SA"/>
      </w:rPr>
    </w:lvl>
    <w:lvl w:ilvl="3" w:tplc="619E7D44">
      <w:start w:val="1"/>
      <w:numFmt w:val="decimal"/>
      <w:lvlText w:val="%4."/>
      <w:lvlJc w:val="left"/>
      <w:pPr>
        <w:ind w:left="502" w:hanging="281"/>
        <w:jc w:val="left"/>
      </w:pPr>
      <w:rPr>
        <w:rFonts w:ascii="Times New Roman" w:eastAsia="Times New Roman" w:hAnsi="Times New Roman" w:cs="Times New Roman" w:hint="default"/>
        <w:w w:val="100"/>
        <w:sz w:val="28"/>
        <w:szCs w:val="28"/>
        <w:lang w:eastAsia="en-US" w:bidi="ar-SA"/>
      </w:rPr>
    </w:lvl>
    <w:lvl w:ilvl="4" w:tplc="0B564C88">
      <w:start w:val="1"/>
      <w:numFmt w:val="upperRoman"/>
      <w:lvlText w:val="%5."/>
      <w:lvlJc w:val="left"/>
      <w:pPr>
        <w:ind w:left="454" w:hanging="233"/>
        <w:jc w:val="left"/>
      </w:pPr>
      <w:rPr>
        <w:rFonts w:hint="default"/>
        <w:w w:val="100"/>
        <w:lang w:eastAsia="en-US" w:bidi="ar-SA"/>
      </w:rPr>
    </w:lvl>
    <w:lvl w:ilvl="5" w:tplc="4EB4D076">
      <w:start w:val="1"/>
      <w:numFmt w:val="decimal"/>
      <w:lvlText w:val="%6."/>
      <w:lvlJc w:val="left"/>
      <w:pPr>
        <w:ind w:left="502" w:hanging="281"/>
        <w:jc w:val="left"/>
      </w:pPr>
      <w:rPr>
        <w:rFonts w:ascii="Times New Roman" w:eastAsia="Times New Roman" w:hAnsi="Times New Roman" w:cs="Times New Roman" w:hint="default"/>
        <w:w w:val="100"/>
        <w:sz w:val="28"/>
        <w:szCs w:val="28"/>
        <w:shd w:val="clear" w:color="auto" w:fill="F8F8F9"/>
        <w:lang w:eastAsia="en-US" w:bidi="ar-SA"/>
      </w:rPr>
    </w:lvl>
    <w:lvl w:ilvl="6" w:tplc="E702F5B6">
      <w:numFmt w:val="bullet"/>
      <w:lvlText w:val="•"/>
      <w:lvlJc w:val="left"/>
      <w:pPr>
        <w:ind w:left="5503" w:hanging="281"/>
      </w:pPr>
      <w:rPr>
        <w:rFonts w:hint="default"/>
        <w:lang w:eastAsia="en-US" w:bidi="ar-SA"/>
      </w:rPr>
    </w:lvl>
    <w:lvl w:ilvl="7" w:tplc="FFD07CA6">
      <w:numFmt w:val="bullet"/>
      <w:lvlText w:val="•"/>
      <w:lvlJc w:val="left"/>
      <w:pPr>
        <w:ind w:left="6504" w:hanging="281"/>
      </w:pPr>
      <w:rPr>
        <w:rFonts w:hint="default"/>
        <w:lang w:eastAsia="en-US" w:bidi="ar-SA"/>
      </w:rPr>
    </w:lvl>
    <w:lvl w:ilvl="8" w:tplc="7CA4355C">
      <w:numFmt w:val="bullet"/>
      <w:lvlText w:val="•"/>
      <w:lvlJc w:val="left"/>
      <w:pPr>
        <w:ind w:left="7504" w:hanging="281"/>
      </w:pPr>
      <w:rPr>
        <w:rFonts w:hint="default"/>
        <w:lang w:eastAsia="en-US" w:bidi="ar-SA"/>
      </w:rPr>
    </w:lvl>
  </w:abstractNum>
  <w:abstractNum w:abstractNumId="13">
    <w:nsid w:val="3285562E"/>
    <w:multiLevelType w:val="hybridMultilevel"/>
    <w:tmpl w:val="B26EB6C4"/>
    <w:lvl w:ilvl="0" w:tplc="154C4C30">
      <w:start w:val="63"/>
      <w:numFmt w:val="decimal"/>
      <w:lvlText w:val="%1."/>
      <w:lvlJc w:val="left"/>
      <w:pPr>
        <w:ind w:left="222" w:hanging="324"/>
        <w:jc w:val="left"/>
      </w:pPr>
      <w:rPr>
        <w:rFonts w:ascii="Times New Roman" w:eastAsia="Times New Roman" w:hAnsi="Times New Roman" w:cs="Times New Roman" w:hint="default"/>
        <w:w w:val="100"/>
        <w:sz w:val="24"/>
        <w:szCs w:val="24"/>
        <w:lang w:eastAsia="en-US" w:bidi="ar-SA"/>
      </w:rPr>
    </w:lvl>
    <w:lvl w:ilvl="1" w:tplc="41B64278">
      <w:numFmt w:val="bullet"/>
      <w:lvlText w:val="•"/>
      <w:lvlJc w:val="left"/>
      <w:pPr>
        <w:ind w:left="1148" w:hanging="324"/>
      </w:pPr>
      <w:rPr>
        <w:rFonts w:hint="default"/>
        <w:lang w:eastAsia="en-US" w:bidi="ar-SA"/>
      </w:rPr>
    </w:lvl>
    <w:lvl w:ilvl="2" w:tplc="627A7854">
      <w:numFmt w:val="bullet"/>
      <w:lvlText w:val="•"/>
      <w:lvlJc w:val="left"/>
      <w:pPr>
        <w:ind w:left="2077" w:hanging="324"/>
      </w:pPr>
      <w:rPr>
        <w:rFonts w:hint="default"/>
        <w:lang w:eastAsia="en-US" w:bidi="ar-SA"/>
      </w:rPr>
    </w:lvl>
    <w:lvl w:ilvl="3" w:tplc="B3568BA0">
      <w:numFmt w:val="bullet"/>
      <w:lvlText w:val="•"/>
      <w:lvlJc w:val="left"/>
      <w:pPr>
        <w:ind w:left="3005" w:hanging="324"/>
      </w:pPr>
      <w:rPr>
        <w:rFonts w:hint="default"/>
        <w:lang w:eastAsia="en-US" w:bidi="ar-SA"/>
      </w:rPr>
    </w:lvl>
    <w:lvl w:ilvl="4" w:tplc="015EAAF6">
      <w:numFmt w:val="bullet"/>
      <w:lvlText w:val="•"/>
      <w:lvlJc w:val="left"/>
      <w:pPr>
        <w:ind w:left="3934" w:hanging="324"/>
      </w:pPr>
      <w:rPr>
        <w:rFonts w:hint="default"/>
        <w:lang w:eastAsia="en-US" w:bidi="ar-SA"/>
      </w:rPr>
    </w:lvl>
    <w:lvl w:ilvl="5" w:tplc="324289B2">
      <w:numFmt w:val="bullet"/>
      <w:lvlText w:val="•"/>
      <w:lvlJc w:val="left"/>
      <w:pPr>
        <w:ind w:left="4863" w:hanging="324"/>
      </w:pPr>
      <w:rPr>
        <w:rFonts w:hint="default"/>
        <w:lang w:eastAsia="en-US" w:bidi="ar-SA"/>
      </w:rPr>
    </w:lvl>
    <w:lvl w:ilvl="6" w:tplc="F0441470">
      <w:numFmt w:val="bullet"/>
      <w:lvlText w:val="•"/>
      <w:lvlJc w:val="left"/>
      <w:pPr>
        <w:ind w:left="5791" w:hanging="324"/>
      </w:pPr>
      <w:rPr>
        <w:rFonts w:hint="default"/>
        <w:lang w:eastAsia="en-US" w:bidi="ar-SA"/>
      </w:rPr>
    </w:lvl>
    <w:lvl w:ilvl="7" w:tplc="503A1080">
      <w:numFmt w:val="bullet"/>
      <w:lvlText w:val="•"/>
      <w:lvlJc w:val="left"/>
      <w:pPr>
        <w:ind w:left="6720" w:hanging="324"/>
      </w:pPr>
      <w:rPr>
        <w:rFonts w:hint="default"/>
        <w:lang w:eastAsia="en-US" w:bidi="ar-SA"/>
      </w:rPr>
    </w:lvl>
    <w:lvl w:ilvl="8" w:tplc="612E95D0">
      <w:numFmt w:val="bullet"/>
      <w:lvlText w:val="•"/>
      <w:lvlJc w:val="left"/>
      <w:pPr>
        <w:ind w:left="7649" w:hanging="324"/>
      </w:pPr>
      <w:rPr>
        <w:rFonts w:hint="default"/>
        <w:lang w:eastAsia="en-US" w:bidi="ar-SA"/>
      </w:rPr>
    </w:lvl>
  </w:abstractNum>
  <w:abstractNum w:abstractNumId="14">
    <w:nsid w:val="33D65D30"/>
    <w:multiLevelType w:val="hybridMultilevel"/>
    <w:tmpl w:val="79529990"/>
    <w:lvl w:ilvl="0" w:tplc="B63CCBB2">
      <w:start w:val="1"/>
      <w:numFmt w:val="upperRoman"/>
      <w:lvlText w:val="%1."/>
      <w:lvlJc w:val="left"/>
      <w:pPr>
        <w:ind w:left="454" w:hanging="233"/>
        <w:jc w:val="left"/>
      </w:pPr>
      <w:rPr>
        <w:rFonts w:ascii="Times New Roman" w:eastAsia="Times New Roman" w:hAnsi="Times New Roman" w:cs="Times New Roman" w:hint="default"/>
        <w:w w:val="100"/>
        <w:sz w:val="28"/>
        <w:szCs w:val="28"/>
        <w:lang w:eastAsia="en-US" w:bidi="ar-SA"/>
      </w:rPr>
    </w:lvl>
    <w:lvl w:ilvl="1" w:tplc="0294511C">
      <w:numFmt w:val="bullet"/>
      <w:lvlText w:val="•"/>
      <w:lvlJc w:val="left"/>
      <w:pPr>
        <w:ind w:left="1364" w:hanging="233"/>
      </w:pPr>
      <w:rPr>
        <w:rFonts w:hint="default"/>
        <w:lang w:eastAsia="en-US" w:bidi="ar-SA"/>
      </w:rPr>
    </w:lvl>
    <w:lvl w:ilvl="2" w:tplc="25EACAF0">
      <w:numFmt w:val="bullet"/>
      <w:lvlText w:val="•"/>
      <w:lvlJc w:val="left"/>
      <w:pPr>
        <w:ind w:left="2269" w:hanging="233"/>
      </w:pPr>
      <w:rPr>
        <w:rFonts w:hint="default"/>
        <w:lang w:eastAsia="en-US" w:bidi="ar-SA"/>
      </w:rPr>
    </w:lvl>
    <w:lvl w:ilvl="3" w:tplc="F9921CCE">
      <w:numFmt w:val="bullet"/>
      <w:lvlText w:val="•"/>
      <w:lvlJc w:val="left"/>
      <w:pPr>
        <w:ind w:left="3173" w:hanging="233"/>
      </w:pPr>
      <w:rPr>
        <w:rFonts w:hint="default"/>
        <w:lang w:eastAsia="en-US" w:bidi="ar-SA"/>
      </w:rPr>
    </w:lvl>
    <w:lvl w:ilvl="4" w:tplc="6F66F3C0">
      <w:numFmt w:val="bullet"/>
      <w:lvlText w:val="•"/>
      <w:lvlJc w:val="left"/>
      <w:pPr>
        <w:ind w:left="4078" w:hanging="233"/>
      </w:pPr>
      <w:rPr>
        <w:rFonts w:hint="default"/>
        <w:lang w:eastAsia="en-US" w:bidi="ar-SA"/>
      </w:rPr>
    </w:lvl>
    <w:lvl w:ilvl="5" w:tplc="AB683FBA">
      <w:numFmt w:val="bullet"/>
      <w:lvlText w:val="•"/>
      <w:lvlJc w:val="left"/>
      <w:pPr>
        <w:ind w:left="4983" w:hanging="233"/>
      </w:pPr>
      <w:rPr>
        <w:rFonts w:hint="default"/>
        <w:lang w:eastAsia="en-US" w:bidi="ar-SA"/>
      </w:rPr>
    </w:lvl>
    <w:lvl w:ilvl="6" w:tplc="1BE6B70C">
      <w:numFmt w:val="bullet"/>
      <w:lvlText w:val="•"/>
      <w:lvlJc w:val="left"/>
      <w:pPr>
        <w:ind w:left="5887" w:hanging="233"/>
      </w:pPr>
      <w:rPr>
        <w:rFonts w:hint="default"/>
        <w:lang w:eastAsia="en-US" w:bidi="ar-SA"/>
      </w:rPr>
    </w:lvl>
    <w:lvl w:ilvl="7" w:tplc="FCE8057E">
      <w:numFmt w:val="bullet"/>
      <w:lvlText w:val="•"/>
      <w:lvlJc w:val="left"/>
      <w:pPr>
        <w:ind w:left="6792" w:hanging="233"/>
      </w:pPr>
      <w:rPr>
        <w:rFonts w:hint="default"/>
        <w:lang w:eastAsia="en-US" w:bidi="ar-SA"/>
      </w:rPr>
    </w:lvl>
    <w:lvl w:ilvl="8" w:tplc="F9827680">
      <w:numFmt w:val="bullet"/>
      <w:lvlText w:val="•"/>
      <w:lvlJc w:val="left"/>
      <w:pPr>
        <w:ind w:left="7697" w:hanging="233"/>
      </w:pPr>
      <w:rPr>
        <w:rFonts w:hint="default"/>
        <w:lang w:eastAsia="en-US" w:bidi="ar-SA"/>
      </w:rPr>
    </w:lvl>
  </w:abstractNum>
  <w:abstractNum w:abstractNumId="15">
    <w:nsid w:val="33E759AD"/>
    <w:multiLevelType w:val="hybridMultilevel"/>
    <w:tmpl w:val="0338F93E"/>
    <w:lvl w:ilvl="0" w:tplc="664CDBF8">
      <w:start w:val="1"/>
      <w:numFmt w:val="upperRoman"/>
      <w:lvlText w:val="%1."/>
      <w:lvlJc w:val="left"/>
      <w:pPr>
        <w:ind w:left="454" w:hanging="233"/>
        <w:jc w:val="left"/>
      </w:pPr>
      <w:rPr>
        <w:rFonts w:ascii="Times New Roman" w:eastAsia="Times New Roman" w:hAnsi="Times New Roman" w:cs="Times New Roman" w:hint="default"/>
        <w:w w:val="100"/>
        <w:sz w:val="28"/>
        <w:szCs w:val="28"/>
        <w:lang w:eastAsia="en-US" w:bidi="ar-SA"/>
      </w:rPr>
    </w:lvl>
    <w:lvl w:ilvl="1" w:tplc="53241CD8">
      <w:start w:val="1"/>
      <w:numFmt w:val="decimal"/>
      <w:lvlText w:val="%2."/>
      <w:lvlJc w:val="left"/>
      <w:pPr>
        <w:ind w:left="502" w:hanging="281"/>
        <w:jc w:val="left"/>
      </w:pPr>
      <w:rPr>
        <w:rFonts w:ascii="Times New Roman" w:eastAsia="Times New Roman" w:hAnsi="Times New Roman" w:cs="Times New Roman" w:hint="default"/>
        <w:w w:val="100"/>
        <w:sz w:val="28"/>
        <w:szCs w:val="28"/>
        <w:lang w:eastAsia="en-US" w:bidi="ar-SA"/>
      </w:rPr>
    </w:lvl>
    <w:lvl w:ilvl="2" w:tplc="EA0E9E34">
      <w:start w:val="1"/>
      <w:numFmt w:val="upperRoman"/>
      <w:lvlText w:val="%3."/>
      <w:lvlJc w:val="left"/>
      <w:pPr>
        <w:ind w:left="454" w:hanging="233"/>
        <w:jc w:val="left"/>
      </w:pPr>
      <w:rPr>
        <w:rFonts w:ascii="Times New Roman" w:eastAsia="Times New Roman" w:hAnsi="Times New Roman" w:cs="Times New Roman" w:hint="default"/>
        <w:w w:val="100"/>
        <w:sz w:val="28"/>
        <w:szCs w:val="28"/>
        <w:lang w:eastAsia="en-US" w:bidi="ar-SA"/>
      </w:rPr>
    </w:lvl>
    <w:lvl w:ilvl="3" w:tplc="B16ACB6A">
      <w:start w:val="1"/>
      <w:numFmt w:val="decimal"/>
      <w:lvlText w:val="%4."/>
      <w:lvlJc w:val="left"/>
      <w:pPr>
        <w:ind w:left="502" w:hanging="281"/>
        <w:jc w:val="left"/>
      </w:pPr>
      <w:rPr>
        <w:rFonts w:ascii="Times New Roman" w:eastAsia="Times New Roman" w:hAnsi="Times New Roman" w:cs="Times New Roman" w:hint="default"/>
        <w:w w:val="100"/>
        <w:sz w:val="28"/>
        <w:szCs w:val="28"/>
        <w:lang w:eastAsia="en-US" w:bidi="ar-SA"/>
      </w:rPr>
    </w:lvl>
    <w:lvl w:ilvl="4" w:tplc="36D60496">
      <w:numFmt w:val="bullet"/>
      <w:lvlText w:val="•"/>
      <w:lvlJc w:val="left"/>
      <w:pPr>
        <w:ind w:left="3502" w:hanging="281"/>
      </w:pPr>
      <w:rPr>
        <w:rFonts w:hint="default"/>
        <w:lang w:eastAsia="en-US" w:bidi="ar-SA"/>
      </w:rPr>
    </w:lvl>
    <w:lvl w:ilvl="5" w:tplc="38E04512">
      <w:numFmt w:val="bullet"/>
      <w:lvlText w:val="•"/>
      <w:lvlJc w:val="left"/>
      <w:pPr>
        <w:ind w:left="4502" w:hanging="281"/>
      </w:pPr>
      <w:rPr>
        <w:rFonts w:hint="default"/>
        <w:lang w:eastAsia="en-US" w:bidi="ar-SA"/>
      </w:rPr>
    </w:lvl>
    <w:lvl w:ilvl="6" w:tplc="13365C12">
      <w:numFmt w:val="bullet"/>
      <w:lvlText w:val="•"/>
      <w:lvlJc w:val="left"/>
      <w:pPr>
        <w:ind w:left="5503" w:hanging="281"/>
      </w:pPr>
      <w:rPr>
        <w:rFonts w:hint="default"/>
        <w:lang w:eastAsia="en-US" w:bidi="ar-SA"/>
      </w:rPr>
    </w:lvl>
    <w:lvl w:ilvl="7" w:tplc="AE628F34">
      <w:numFmt w:val="bullet"/>
      <w:lvlText w:val="•"/>
      <w:lvlJc w:val="left"/>
      <w:pPr>
        <w:ind w:left="6504" w:hanging="281"/>
      </w:pPr>
      <w:rPr>
        <w:rFonts w:hint="default"/>
        <w:lang w:eastAsia="en-US" w:bidi="ar-SA"/>
      </w:rPr>
    </w:lvl>
    <w:lvl w:ilvl="8" w:tplc="379CB65C">
      <w:numFmt w:val="bullet"/>
      <w:lvlText w:val="•"/>
      <w:lvlJc w:val="left"/>
      <w:pPr>
        <w:ind w:left="7504" w:hanging="281"/>
      </w:pPr>
      <w:rPr>
        <w:rFonts w:hint="default"/>
        <w:lang w:eastAsia="en-US" w:bidi="ar-SA"/>
      </w:rPr>
    </w:lvl>
  </w:abstractNum>
  <w:abstractNum w:abstractNumId="16">
    <w:nsid w:val="34374E63"/>
    <w:multiLevelType w:val="hybridMultilevel"/>
    <w:tmpl w:val="E2268808"/>
    <w:lvl w:ilvl="0" w:tplc="FB82381A">
      <w:start w:val="2"/>
      <w:numFmt w:val="upperRoman"/>
      <w:lvlText w:val="%1."/>
      <w:lvlJc w:val="left"/>
      <w:pPr>
        <w:ind w:left="924" w:hanging="307"/>
        <w:jc w:val="left"/>
      </w:pPr>
      <w:rPr>
        <w:rFonts w:ascii="Times New Roman" w:eastAsia="Times New Roman" w:hAnsi="Times New Roman" w:cs="Times New Roman" w:hint="default"/>
        <w:b/>
        <w:bCs/>
        <w:w w:val="99"/>
        <w:sz w:val="24"/>
        <w:szCs w:val="24"/>
        <w:lang w:eastAsia="en-US" w:bidi="ar-SA"/>
      </w:rPr>
    </w:lvl>
    <w:lvl w:ilvl="1" w:tplc="AB124F24">
      <w:start w:val="1"/>
      <w:numFmt w:val="decimal"/>
      <w:lvlText w:val="%2."/>
      <w:lvlJc w:val="left"/>
      <w:pPr>
        <w:ind w:left="858" w:hanging="240"/>
        <w:jc w:val="left"/>
      </w:pPr>
      <w:rPr>
        <w:rFonts w:hint="default"/>
        <w:b/>
        <w:bCs/>
        <w:spacing w:val="-4"/>
        <w:w w:val="99"/>
        <w:lang w:eastAsia="en-US" w:bidi="ar-SA"/>
      </w:rPr>
    </w:lvl>
    <w:lvl w:ilvl="2" w:tplc="69766ED8">
      <w:numFmt w:val="bullet"/>
      <w:lvlText w:val=""/>
      <w:lvlJc w:val="left"/>
      <w:pPr>
        <w:ind w:left="4785" w:hanging="521"/>
      </w:pPr>
      <w:rPr>
        <w:rFonts w:ascii="Symbol" w:eastAsia="Symbol" w:hAnsi="Symbol" w:cs="Symbol" w:hint="default"/>
        <w:color w:val="212121"/>
        <w:w w:val="100"/>
        <w:sz w:val="24"/>
        <w:szCs w:val="24"/>
        <w:lang w:eastAsia="en-US" w:bidi="ar-SA"/>
      </w:rPr>
    </w:lvl>
    <w:lvl w:ilvl="3" w:tplc="D0FCF162">
      <w:numFmt w:val="bullet"/>
      <w:lvlText w:val="•"/>
      <w:lvlJc w:val="left"/>
      <w:pPr>
        <w:ind w:left="5370" w:hanging="521"/>
      </w:pPr>
      <w:rPr>
        <w:rFonts w:hint="default"/>
        <w:lang w:eastAsia="en-US" w:bidi="ar-SA"/>
      </w:rPr>
    </w:lvl>
    <w:lvl w:ilvl="4" w:tplc="DCD460AE">
      <w:numFmt w:val="bullet"/>
      <w:lvlText w:val="•"/>
      <w:lvlJc w:val="left"/>
      <w:pPr>
        <w:ind w:left="5961" w:hanging="521"/>
      </w:pPr>
      <w:rPr>
        <w:rFonts w:hint="default"/>
        <w:lang w:eastAsia="en-US" w:bidi="ar-SA"/>
      </w:rPr>
    </w:lvl>
    <w:lvl w:ilvl="5" w:tplc="85FED410">
      <w:numFmt w:val="bullet"/>
      <w:lvlText w:val="•"/>
      <w:lvlJc w:val="left"/>
      <w:pPr>
        <w:ind w:left="6552" w:hanging="521"/>
      </w:pPr>
      <w:rPr>
        <w:rFonts w:hint="default"/>
        <w:lang w:eastAsia="en-US" w:bidi="ar-SA"/>
      </w:rPr>
    </w:lvl>
    <w:lvl w:ilvl="6" w:tplc="EDCAF0DE">
      <w:numFmt w:val="bullet"/>
      <w:lvlText w:val="•"/>
      <w:lvlJc w:val="left"/>
      <w:pPr>
        <w:ind w:left="7143" w:hanging="521"/>
      </w:pPr>
      <w:rPr>
        <w:rFonts w:hint="default"/>
        <w:lang w:eastAsia="en-US" w:bidi="ar-SA"/>
      </w:rPr>
    </w:lvl>
    <w:lvl w:ilvl="7" w:tplc="35DC7F7A">
      <w:numFmt w:val="bullet"/>
      <w:lvlText w:val="•"/>
      <w:lvlJc w:val="left"/>
      <w:pPr>
        <w:ind w:left="7734" w:hanging="521"/>
      </w:pPr>
      <w:rPr>
        <w:rFonts w:hint="default"/>
        <w:lang w:eastAsia="en-US" w:bidi="ar-SA"/>
      </w:rPr>
    </w:lvl>
    <w:lvl w:ilvl="8" w:tplc="D4D80C68">
      <w:numFmt w:val="bullet"/>
      <w:lvlText w:val="•"/>
      <w:lvlJc w:val="left"/>
      <w:pPr>
        <w:ind w:left="8324" w:hanging="521"/>
      </w:pPr>
      <w:rPr>
        <w:rFonts w:hint="default"/>
        <w:lang w:eastAsia="en-US" w:bidi="ar-SA"/>
      </w:rPr>
    </w:lvl>
  </w:abstractNum>
  <w:abstractNum w:abstractNumId="17">
    <w:nsid w:val="39B52630"/>
    <w:multiLevelType w:val="hybridMultilevel"/>
    <w:tmpl w:val="5E48731C"/>
    <w:lvl w:ilvl="0" w:tplc="92C05CDA">
      <w:start w:val="1"/>
      <w:numFmt w:val="decimal"/>
      <w:lvlText w:val="%1."/>
      <w:lvlJc w:val="left"/>
      <w:pPr>
        <w:ind w:left="502" w:hanging="281"/>
        <w:jc w:val="left"/>
      </w:pPr>
      <w:rPr>
        <w:rFonts w:hint="default"/>
        <w:w w:val="100"/>
        <w:lang w:eastAsia="en-US" w:bidi="ar-SA"/>
      </w:rPr>
    </w:lvl>
    <w:lvl w:ilvl="1" w:tplc="9E689030">
      <w:start w:val="1"/>
      <w:numFmt w:val="upperRoman"/>
      <w:lvlText w:val="%2."/>
      <w:lvlJc w:val="left"/>
      <w:pPr>
        <w:ind w:left="831" w:hanging="214"/>
        <w:jc w:val="left"/>
      </w:pPr>
      <w:rPr>
        <w:rFonts w:ascii="Times New Roman" w:eastAsia="Times New Roman" w:hAnsi="Times New Roman" w:cs="Times New Roman" w:hint="default"/>
        <w:b/>
        <w:bCs/>
        <w:w w:val="99"/>
        <w:sz w:val="24"/>
        <w:szCs w:val="24"/>
        <w:lang w:eastAsia="en-US" w:bidi="ar-SA"/>
      </w:rPr>
    </w:lvl>
    <w:lvl w:ilvl="2" w:tplc="2764826C">
      <w:numFmt w:val="bullet"/>
      <w:lvlText w:val="•"/>
      <w:lvlJc w:val="left"/>
      <w:pPr>
        <w:ind w:left="1802" w:hanging="214"/>
      </w:pPr>
      <w:rPr>
        <w:rFonts w:hint="default"/>
        <w:lang w:eastAsia="en-US" w:bidi="ar-SA"/>
      </w:rPr>
    </w:lvl>
    <w:lvl w:ilvl="3" w:tplc="D5780092">
      <w:numFmt w:val="bullet"/>
      <w:lvlText w:val="•"/>
      <w:lvlJc w:val="left"/>
      <w:pPr>
        <w:ind w:left="2765" w:hanging="214"/>
      </w:pPr>
      <w:rPr>
        <w:rFonts w:hint="default"/>
        <w:lang w:eastAsia="en-US" w:bidi="ar-SA"/>
      </w:rPr>
    </w:lvl>
    <w:lvl w:ilvl="4" w:tplc="3B2A2C26">
      <w:numFmt w:val="bullet"/>
      <w:lvlText w:val="•"/>
      <w:lvlJc w:val="left"/>
      <w:pPr>
        <w:ind w:left="3728" w:hanging="214"/>
      </w:pPr>
      <w:rPr>
        <w:rFonts w:hint="default"/>
        <w:lang w:eastAsia="en-US" w:bidi="ar-SA"/>
      </w:rPr>
    </w:lvl>
    <w:lvl w:ilvl="5" w:tplc="F38263CC">
      <w:numFmt w:val="bullet"/>
      <w:lvlText w:val="•"/>
      <w:lvlJc w:val="left"/>
      <w:pPr>
        <w:ind w:left="4691" w:hanging="214"/>
      </w:pPr>
      <w:rPr>
        <w:rFonts w:hint="default"/>
        <w:lang w:eastAsia="en-US" w:bidi="ar-SA"/>
      </w:rPr>
    </w:lvl>
    <w:lvl w:ilvl="6" w:tplc="EFBCB07E">
      <w:numFmt w:val="bullet"/>
      <w:lvlText w:val="•"/>
      <w:lvlJc w:val="left"/>
      <w:pPr>
        <w:ind w:left="5654" w:hanging="214"/>
      </w:pPr>
      <w:rPr>
        <w:rFonts w:hint="default"/>
        <w:lang w:eastAsia="en-US" w:bidi="ar-SA"/>
      </w:rPr>
    </w:lvl>
    <w:lvl w:ilvl="7" w:tplc="8948EF12">
      <w:numFmt w:val="bullet"/>
      <w:lvlText w:val="•"/>
      <w:lvlJc w:val="left"/>
      <w:pPr>
        <w:ind w:left="6617" w:hanging="214"/>
      </w:pPr>
      <w:rPr>
        <w:rFonts w:hint="default"/>
        <w:lang w:eastAsia="en-US" w:bidi="ar-SA"/>
      </w:rPr>
    </w:lvl>
    <w:lvl w:ilvl="8" w:tplc="44A28794">
      <w:numFmt w:val="bullet"/>
      <w:lvlText w:val="•"/>
      <w:lvlJc w:val="left"/>
      <w:pPr>
        <w:ind w:left="7580" w:hanging="214"/>
      </w:pPr>
      <w:rPr>
        <w:rFonts w:hint="default"/>
        <w:lang w:eastAsia="en-US" w:bidi="ar-SA"/>
      </w:rPr>
    </w:lvl>
  </w:abstractNum>
  <w:abstractNum w:abstractNumId="18">
    <w:nsid w:val="3C2C1B15"/>
    <w:multiLevelType w:val="hybridMultilevel"/>
    <w:tmpl w:val="31142458"/>
    <w:lvl w:ilvl="0" w:tplc="9066392A">
      <w:start w:val="1"/>
      <w:numFmt w:val="lowerLetter"/>
      <w:lvlText w:val="%1."/>
      <w:lvlJc w:val="left"/>
      <w:pPr>
        <w:ind w:left="222" w:hanging="521"/>
        <w:jc w:val="left"/>
      </w:pPr>
      <w:rPr>
        <w:rFonts w:ascii="Times New Roman" w:eastAsia="Times New Roman" w:hAnsi="Times New Roman" w:cs="Times New Roman" w:hint="default"/>
        <w:spacing w:val="-26"/>
        <w:w w:val="91"/>
        <w:sz w:val="24"/>
        <w:szCs w:val="24"/>
        <w:lang w:eastAsia="en-US" w:bidi="ar-SA"/>
      </w:rPr>
    </w:lvl>
    <w:lvl w:ilvl="1" w:tplc="897A96DA">
      <w:numFmt w:val="bullet"/>
      <w:lvlText w:val="•"/>
      <w:lvlJc w:val="left"/>
      <w:pPr>
        <w:ind w:left="1148" w:hanging="521"/>
      </w:pPr>
      <w:rPr>
        <w:rFonts w:hint="default"/>
        <w:lang w:eastAsia="en-US" w:bidi="ar-SA"/>
      </w:rPr>
    </w:lvl>
    <w:lvl w:ilvl="2" w:tplc="C888B002">
      <w:numFmt w:val="bullet"/>
      <w:lvlText w:val="•"/>
      <w:lvlJc w:val="left"/>
      <w:pPr>
        <w:ind w:left="2077" w:hanging="521"/>
      </w:pPr>
      <w:rPr>
        <w:rFonts w:hint="default"/>
        <w:lang w:eastAsia="en-US" w:bidi="ar-SA"/>
      </w:rPr>
    </w:lvl>
    <w:lvl w:ilvl="3" w:tplc="CCFA1F68">
      <w:numFmt w:val="bullet"/>
      <w:lvlText w:val="•"/>
      <w:lvlJc w:val="left"/>
      <w:pPr>
        <w:ind w:left="3005" w:hanging="521"/>
      </w:pPr>
      <w:rPr>
        <w:rFonts w:hint="default"/>
        <w:lang w:eastAsia="en-US" w:bidi="ar-SA"/>
      </w:rPr>
    </w:lvl>
    <w:lvl w:ilvl="4" w:tplc="2E223F44">
      <w:numFmt w:val="bullet"/>
      <w:lvlText w:val="•"/>
      <w:lvlJc w:val="left"/>
      <w:pPr>
        <w:ind w:left="3934" w:hanging="521"/>
      </w:pPr>
      <w:rPr>
        <w:rFonts w:hint="default"/>
        <w:lang w:eastAsia="en-US" w:bidi="ar-SA"/>
      </w:rPr>
    </w:lvl>
    <w:lvl w:ilvl="5" w:tplc="9B021472">
      <w:numFmt w:val="bullet"/>
      <w:lvlText w:val="•"/>
      <w:lvlJc w:val="left"/>
      <w:pPr>
        <w:ind w:left="4863" w:hanging="521"/>
      </w:pPr>
      <w:rPr>
        <w:rFonts w:hint="default"/>
        <w:lang w:eastAsia="en-US" w:bidi="ar-SA"/>
      </w:rPr>
    </w:lvl>
    <w:lvl w:ilvl="6" w:tplc="BEFEA15A">
      <w:numFmt w:val="bullet"/>
      <w:lvlText w:val="•"/>
      <w:lvlJc w:val="left"/>
      <w:pPr>
        <w:ind w:left="5791" w:hanging="521"/>
      </w:pPr>
      <w:rPr>
        <w:rFonts w:hint="default"/>
        <w:lang w:eastAsia="en-US" w:bidi="ar-SA"/>
      </w:rPr>
    </w:lvl>
    <w:lvl w:ilvl="7" w:tplc="8278B6A4">
      <w:numFmt w:val="bullet"/>
      <w:lvlText w:val="•"/>
      <w:lvlJc w:val="left"/>
      <w:pPr>
        <w:ind w:left="6720" w:hanging="521"/>
      </w:pPr>
      <w:rPr>
        <w:rFonts w:hint="default"/>
        <w:lang w:eastAsia="en-US" w:bidi="ar-SA"/>
      </w:rPr>
    </w:lvl>
    <w:lvl w:ilvl="8" w:tplc="567C6ABC">
      <w:numFmt w:val="bullet"/>
      <w:lvlText w:val="•"/>
      <w:lvlJc w:val="left"/>
      <w:pPr>
        <w:ind w:left="7649" w:hanging="521"/>
      </w:pPr>
      <w:rPr>
        <w:rFonts w:hint="default"/>
        <w:lang w:eastAsia="en-US" w:bidi="ar-SA"/>
      </w:rPr>
    </w:lvl>
  </w:abstractNum>
  <w:abstractNum w:abstractNumId="19">
    <w:nsid w:val="3EA6261B"/>
    <w:multiLevelType w:val="hybridMultilevel"/>
    <w:tmpl w:val="06846982"/>
    <w:lvl w:ilvl="0" w:tplc="16840E72">
      <w:start w:val="1"/>
      <w:numFmt w:val="upperRoman"/>
      <w:lvlText w:val="%1."/>
      <w:lvlJc w:val="left"/>
      <w:pPr>
        <w:ind w:left="222" w:hanging="233"/>
        <w:jc w:val="left"/>
      </w:pPr>
      <w:rPr>
        <w:rFonts w:ascii="Times New Roman" w:eastAsia="Times New Roman" w:hAnsi="Times New Roman" w:cs="Times New Roman" w:hint="default"/>
        <w:w w:val="100"/>
        <w:sz w:val="28"/>
        <w:szCs w:val="28"/>
        <w:lang w:eastAsia="en-US" w:bidi="ar-SA"/>
      </w:rPr>
    </w:lvl>
    <w:lvl w:ilvl="1" w:tplc="A5844C46">
      <w:numFmt w:val="bullet"/>
      <w:lvlText w:val="•"/>
      <w:lvlJc w:val="left"/>
      <w:pPr>
        <w:ind w:left="1148" w:hanging="233"/>
      </w:pPr>
      <w:rPr>
        <w:rFonts w:hint="default"/>
        <w:lang w:eastAsia="en-US" w:bidi="ar-SA"/>
      </w:rPr>
    </w:lvl>
    <w:lvl w:ilvl="2" w:tplc="856E38B4">
      <w:numFmt w:val="bullet"/>
      <w:lvlText w:val="•"/>
      <w:lvlJc w:val="left"/>
      <w:pPr>
        <w:ind w:left="2077" w:hanging="233"/>
      </w:pPr>
      <w:rPr>
        <w:rFonts w:hint="default"/>
        <w:lang w:eastAsia="en-US" w:bidi="ar-SA"/>
      </w:rPr>
    </w:lvl>
    <w:lvl w:ilvl="3" w:tplc="C222272E">
      <w:numFmt w:val="bullet"/>
      <w:lvlText w:val="•"/>
      <w:lvlJc w:val="left"/>
      <w:pPr>
        <w:ind w:left="3005" w:hanging="233"/>
      </w:pPr>
      <w:rPr>
        <w:rFonts w:hint="default"/>
        <w:lang w:eastAsia="en-US" w:bidi="ar-SA"/>
      </w:rPr>
    </w:lvl>
    <w:lvl w:ilvl="4" w:tplc="8BB4E5E8">
      <w:numFmt w:val="bullet"/>
      <w:lvlText w:val="•"/>
      <w:lvlJc w:val="left"/>
      <w:pPr>
        <w:ind w:left="3934" w:hanging="233"/>
      </w:pPr>
      <w:rPr>
        <w:rFonts w:hint="default"/>
        <w:lang w:eastAsia="en-US" w:bidi="ar-SA"/>
      </w:rPr>
    </w:lvl>
    <w:lvl w:ilvl="5" w:tplc="80B2C916">
      <w:numFmt w:val="bullet"/>
      <w:lvlText w:val="•"/>
      <w:lvlJc w:val="left"/>
      <w:pPr>
        <w:ind w:left="4863" w:hanging="233"/>
      </w:pPr>
      <w:rPr>
        <w:rFonts w:hint="default"/>
        <w:lang w:eastAsia="en-US" w:bidi="ar-SA"/>
      </w:rPr>
    </w:lvl>
    <w:lvl w:ilvl="6" w:tplc="08F01B86">
      <w:numFmt w:val="bullet"/>
      <w:lvlText w:val="•"/>
      <w:lvlJc w:val="left"/>
      <w:pPr>
        <w:ind w:left="5791" w:hanging="233"/>
      </w:pPr>
      <w:rPr>
        <w:rFonts w:hint="default"/>
        <w:lang w:eastAsia="en-US" w:bidi="ar-SA"/>
      </w:rPr>
    </w:lvl>
    <w:lvl w:ilvl="7" w:tplc="5792CF2E">
      <w:numFmt w:val="bullet"/>
      <w:lvlText w:val="•"/>
      <w:lvlJc w:val="left"/>
      <w:pPr>
        <w:ind w:left="6720" w:hanging="233"/>
      </w:pPr>
      <w:rPr>
        <w:rFonts w:hint="default"/>
        <w:lang w:eastAsia="en-US" w:bidi="ar-SA"/>
      </w:rPr>
    </w:lvl>
    <w:lvl w:ilvl="8" w:tplc="A8EAB1FA">
      <w:numFmt w:val="bullet"/>
      <w:lvlText w:val="•"/>
      <w:lvlJc w:val="left"/>
      <w:pPr>
        <w:ind w:left="7649" w:hanging="233"/>
      </w:pPr>
      <w:rPr>
        <w:rFonts w:hint="default"/>
        <w:lang w:eastAsia="en-US" w:bidi="ar-SA"/>
      </w:rPr>
    </w:lvl>
  </w:abstractNum>
  <w:abstractNum w:abstractNumId="20">
    <w:nsid w:val="3FEE3BB6"/>
    <w:multiLevelType w:val="hybridMultilevel"/>
    <w:tmpl w:val="F992DFA2"/>
    <w:lvl w:ilvl="0" w:tplc="095C5C50">
      <w:start w:val="75"/>
      <w:numFmt w:val="decimal"/>
      <w:lvlText w:val="%1."/>
      <w:lvlJc w:val="left"/>
      <w:pPr>
        <w:ind w:left="942" w:hanging="324"/>
        <w:jc w:val="left"/>
      </w:pPr>
      <w:rPr>
        <w:rFonts w:ascii="Times New Roman" w:eastAsia="Times New Roman" w:hAnsi="Times New Roman" w:cs="Times New Roman" w:hint="default"/>
        <w:w w:val="100"/>
        <w:sz w:val="24"/>
        <w:szCs w:val="24"/>
        <w:lang w:eastAsia="en-US" w:bidi="ar-SA"/>
      </w:rPr>
    </w:lvl>
    <w:lvl w:ilvl="1" w:tplc="00C6F612">
      <w:numFmt w:val="bullet"/>
      <w:lvlText w:val="•"/>
      <w:lvlJc w:val="left"/>
      <w:pPr>
        <w:ind w:left="1796" w:hanging="324"/>
      </w:pPr>
      <w:rPr>
        <w:rFonts w:hint="default"/>
        <w:lang w:eastAsia="en-US" w:bidi="ar-SA"/>
      </w:rPr>
    </w:lvl>
    <w:lvl w:ilvl="2" w:tplc="C92A0C82">
      <w:numFmt w:val="bullet"/>
      <w:lvlText w:val="•"/>
      <w:lvlJc w:val="left"/>
      <w:pPr>
        <w:ind w:left="2653" w:hanging="324"/>
      </w:pPr>
      <w:rPr>
        <w:rFonts w:hint="default"/>
        <w:lang w:eastAsia="en-US" w:bidi="ar-SA"/>
      </w:rPr>
    </w:lvl>
    <w:lvl w:ilvl="3" w:tplc="261202A4">
      <w:numFmt w:val="bullet"/>
      <w:lvlText w:val="•"/>
      <w:lvlJc w:val="left"/>
      <w:pPr>
        <w:ind w:left="3509" w:hanging="324"/>
      </w:pPr>
      <w:rPr>
        <w:rFonts w:hint="default"/>
        <w:lang w:eastAsia="en-US" w:bidi="ar-SA"/>
      </w:rPr>
    </w:lvl>
    <w:lvl w:ilvl="4" w:tplc="9AC4EFB6">
      <w:numFmt w:val="bullet"/>
      <w:lvlText w:val="•"/>
      <w:lvlJc w:val="left"/>
      <w:pPr>
        <w:ind w:left="4366" w:hanging="324"/>
      </w:pPr>
      <w:rPr>
        <w:rFonts w:hint="default"/>
        <w:lang w:eastAsia="en-US" w:bidi="ar-SA"/>
      </w:rPr>
    </w:lvl>
    <w:lvl w:ilvl="5" w:tplc="B4B413DA">
      <w:numFmt w:val="bullet"/>
      <w:lvlText w:val="•"/>
      <w:lvlJc w:val="left"/>
      <w:pPr>
        <w:ind w:left="5223" w:hanging="324"/>
      </w:pPr>
      <w:rPr>
        <w:rFonts w:hint="default"/>
        <w:lang w:eastAsia="en-US" w:bidi="ar-SA"/>
      </w:rPr>
    </w:lvl>
    <w:lvl w:ilvl="6" w:tplc="18942B80">
      <w:numFmt w:val="bullet"/>
      <w:lvlText w:val="•"/>
      <w:lvlJc w:val="left"/>
      <w:pPr>
        <w:ind w:left="6079" w:hanging="324"/>
      </w:pPr>
      <w:rPr>
        <w:rFonts w:hint="default"/>
        <w:lang w:eastAsia="en-US" w:bidi="ar-SA"/>
      </w:rPr>
    </w:lvl>
    <w:lvl w:ilvl="7" w:tplc="54C81806">
      <w:numFmt w:val="bullet"/>
      <w:lvlText w:val="•"/>
      <w:lvlJc w:val="left"/>
      <w:pPr>
        <w:ind w:left="6936" w:hanging="324"/>
      </w:pPr>
      <w:rPr>
        <w:rFonts w:hint="default"/>
        <w:lang w:eastAsia="en-US" w:bidi="ar-SA"/>
      </w:rPr>
    </w:lvl>
    <w:lvl w:ilvl="8" w:tplc="F262493E">
      <w:numFmt w:val="bullet"/>
      <w:lvlText w:val="•"/>
      <w:lvlJc w:val="left"/>
      <w:pPr>
        <w:ind w:left="7793" w:hanging="324"/>
      </w:pPr>
      <w:rPr>
        <w:rFonts w:hint="default"/>
        <w:lang w:eastAsia="en-US" w:bidi="ar-SA"/>
      </w:rPr>
    </w:lvl>
  </w:abstractNum>
  <w:abstractNum w:abstractNumId="21">
    <w:nsid w:val="40F5317E"/>
    <w:multiLevelType w:val="hybridMultilevel"/>
    <w:tmpl w:val="D2B89046"/>
    <w:lvl w:ilvl="0" w:tplc="39DE7A70">
      <w:numFmt w:val="bullet"/>
      <w:lvlText w:val="o"/>
      <w:lvlJc w:val="left"/>
      <w:pPr>
        <w:ind w:left="222" w:hanging="180"/>
      </w:pPr>
      <w:rPr>
        <w:rFonts w:ascii="Courier New" w:eastAsia="Courier New" w:hAnsi="Courier New" w:cs="Courier New" w:hint="default"/>
        <w:w w:val="100"/>
        <w:sz w:val="24"/>
        <w:szCs w:val="24"/>
        <w:lang w:eastAsia="en-US" w:bidi="ar-SA"/>
      </w:rPr>
    </w:lvl>
    <w:lvl w:ilvl="1" w:tplc="B176B24C">
      <w:numFmt w:val="bullet"/>
      <w:lvlText w:val="•"/>
      <w:lvlJc w:val="left"/>
      <w:pPr>
        <w:ind w:left="1148" w:hanging="180"/>
      </w:pPr>
      <w:rPr>
        <w:rFonts w:hint="default"/>
        <w:lang w:eastAsia="en-US" w:bidi="ar-SA"/>
      </w:rPr>
    </w:lvl>
    <w:lvl w:ilvl="2" w:tplc="C122BF3E">
      <w:numFmt w:val="bullet"/>
      <w:lvlText w:val="•"/>
      <w:lvlJc w:val="left"/>
      <w:pPr>
        <w:ind w:left="2077" w:hanging="180"/>
      </w:pPr>
      <w:rPr>
        <w:rFonts w:hint="default"/>
        <w:lang w:eastAsia="en-US" w:bidi="ar-SA"/>
      </w:rPr>
    </w:lvl>
    <w:lvl w:ilvl="3" w:tplc="67E4F902">
      <w:numFmt w:val="bullet"/>
      <w:lvlText w:val="•"/>
      <w:lvlJc w:val="left"/>
      <w:pPr>
        <w:ind w:left="3005" w:hanging="180"/>
      </w:pPr>
      <w:rPr>
        <w:rFonts w:hint="default"/>
        <w:lang w:eastAsia="en-US" w:bidi="ar-SA"/>
      </w:rPr>
    </w:lvl>
    <w:lvl w:ilvl="4" w:tplc="6128D18E">
      <w:numFmt w:val="bullet"/>
      <w:lvlText w:val="•"/>
      <w:lvlJc w:val="left"/>
      <w:pPr>
        <w:ind w:left="3934" w:hanging="180"/>
      </w:pPr>
      <w:rPr>
        <w:rFonts w:hint="default"/>
        <w:lang w:eastAsia="en-US" w:bidi="ar-SA"/>
      </w:rPr>
    </w:lvl>
    <w:lvl w:ilvl="5" w:tplc="C7A474AC">
      <w:numFmt w:val="bullet"/>
      <w:lvlText w:val="•"/>
      <w:lvlJc w:val="left"/>
      <w:pPr>
        <w:ind w:left="4863" w:hanging="180"/>
      </w:pPr>
      <w:rPr>
        <w:rFonts w:hint="default"/>
        <w:lang w:eastAsia="en-US" w:bidi="ar-SA"/>
      </w:rPr>
    </w:lvl>
    <w:lvl w:ilvl="6" w:tplc="553AE4E0">
      <w:numFmt w:val="bullet"/>
      <w:lvlText w:val="•"/>
      <w:lvlJc w:val="left"/>
      <w:pPr>
        <w:ind w:left="5791" w:hanging="180"/>
      </w:pPr>
      <w:rPr>
        <w:rFonts w:hint="default"/>
        <w:lang w:eastAsia="en-US" w:bidi="ar-SA"/>
      </w:rPr>
    </w:lvl>
    <w:lvl w:ilvl="7" w:tplc="EEC22C7A">
      <w:numFmt w:val="bullet"/>
      <w:lvlText w:val="•"/>
      <w:lvlJc w:val="left"/>
      <w:pPr>
        <w:ind w:left="6720" w:hanging="180"/>
      </w:pPr>
      <w:rPr>
        <w:rFonts w:hint="default"/>
        <w:lang w:eastAsia="en-US" w:bidi="ar-SA"/>
      </w:rPr>
    </w:lvl>
    <w:lvl w:ilvl="8" w:tplc="ACC0E39E">
      <w:numFmt w:val="bullet"/>
      <w:lvlText w:val="•"/>
      <w:lvlJc w:val="left"/>
      <w:pPr>
        <w:ind w:left="7649" w:hanging="180"/>
      </w:pPr>
      <w:rPr>
        <w:rFonts w:hint="default"/>
        <w:lang w:eastAsia="en-US" w:bidi="ar-SA"/>
      </w:rPr>
    </w:lvl>
  </w:abstractNum>
  <w:abstractNum w:abstractNumId="22">
    <w:nsid w:val="429E771C"/>
    <w:multiLevelType w:val="hybridMultilevel"/>
    <w:tmpl w:val="6AFCE1D8"/>
    <w:lvl w:ilvl="0" w:tplc="A96C3EB2">
      <w:start w:val="2"/>
      <w:numFmt w:val="upperRoman"/>
      <w:lvlText w:val="%1."/>
      <w:lvlJc w:val="left"/>
      <w:pPr>
        <w:ind w:left="925" w:hanging="308"/>
        <w:jc w:val="left"/>
      </w:pPr>
      <w:rPr>
        <w:rFonts w:ascii="Times New Roman" w:eastAsia="Times New Roman" w:hAnsi="Times New Roman" w:cs="Times New Roman" w:hint="default"/>
        <w:b/>
        <w:bCs/>
        <w:spacing w:val="-2"/>
        <w:w w:val="99"/>
        <w:sz w:val="24"/>
        <w:szCs w:val="24"/>
        <w:lang w:eastAsia="en-US" w:bidi="ar-SA"/>
      </w:rPr>
    </w:lvl>
    <w:lvl w:ilvl="1" w:tplc="AFF855EA">
      <w:start w:val="1"/>
      <w:numFmt w:val="decimal"/>
      <w:lvlText w:val="%2."/>
      <w:lvlJc w:val="left"/>
      <w:pPr>
        <w:ind w:left="858" w:hanging="240"/>
        <w:jc w:val="left"/>
      </w:pPr>
      <w:rPr>
        <w:rFonts w:ascii="Times New Roman" w:eastAsia="Times New Roman" w:hAnsi="Times New Roman" w:cs="Times New Roman" w:hint="default"/>
        <w:b/>
        <w:bCs/>
        <w:spacing w:val="-3"/>
        <w:w w:val="99"/>
        <w:sz w:val="24"/>
        <w:szCs w:val="24"/>
        <w:lang w:eastAsia="en-US" w:bidi="ar-SA"/>
      </w:rPr>
    </w:lvl>
    <w:lvl w:ilvl="2" w:tplc="51FA6630">
      <w:start w:val="1"/>
      <w:numFmt w:val="upperRoman"/>
      <w:lvlText w:val="%3."/>
      <w:lvlJc w:val="left"/>
      <w:pPr>
        <w:ind w:left="831" w:hanging="214"/>
        <w:jc w:val="left"/>
      </w:pPr>
      <w:rPr>
        <w:rFonts w:ascii="Times New Roman" w:eastAsia="Times New Roman" w:hAnsi="Times New Roman" w:cs="Times New Roman" w:hint="default"/>
        <w:b/>
        <w:bCs/>
        <w:spacing w:val="-2"/>
        <w:w w:val="99"/>
        <w:sz w:val="24"/>
        <w:szCs w:val="24"/>
        <w:lang w:eastAsia="en-US" w:bidi="ar-SA"/>
      </w:rPr>
    </w:lvl>
    <w:lvl w:ilvl="3" w:tplc="BB9868A4">
      <w:start w:val="1"/>
      <w:numFmt w:val="decimal"/>
      <w:lvlText w:val="%4."/>
      <w:lvlJc w:val="left"/>
      <w:pPr>
        <w:ind w:left="858" w:hanging="240"/>
        <w:jc w:val="left"/>
      </w:pPr>
      <w:rPr>
        <w:rFonts w:ascii="Times New Roman" w:eastAsia="Times New Roman" w:hAnsi="Times New Roman" w:cs="Times New Roman" w:hint="default"/>
        <w:b/>
        <w:bCs/>
        <w:spacing w:val="-2"/>
        <w:w w:val="100"/>
        <w:sz w:val="24"/>
        <w:szCs w:val="24"/>
        <w:lang w:eastAsia="en-US" w:bidi="ar-SA"/>
      </w:rPr>
    </w:lvl>
    <w:lvl w:ilvl="4" w:tplc="ED0ECB70">
      <w:numFmt w:val="none"/>
      <w:lvlText w:val=""/>
      <w:lvlJc w:val="left"/>
      <w:pPr>
        <w:tabs>
          <w:tab w:val="num" w:pos="360"/>
        </w:tabs>
      </w:pPr>
    </w:lvl>
    <w:lvl w:ilvl="5" w:tplc="1EC012C0">
      <w:numFmt w:val="bullet"/>
      <w:lvlText w:val="•"/>
      <w:lvlJc w:val="left"/>
      <w:pPr>
        <w:ind w:left="3458" w:hanging="420"/>
      </w:pPr>
      <w:rPr>
        <w:rFonts w:hint="default"/>
        <w:lang w:eastAsia="en-US" w:bidi="ar-SA"/>
      </w:rPr>
    </w:lvl>
    <w:lvl w:ilvl="6" w:tplc="CD92F938">
      <w:numFmt w:val="bullet"/>
      <w:lvlText w:val="•"/>
      <w:lvlJc w:val="left"/>
      <w:pPr>
        <w:ind w:left="4668" w:hanging="420"/>
      </w:pPr>
      <w:rPr>
        <w:rFonts w:hint="default"/>
        <w:lang w:eastAsia="en-US" w:bidi="ar-SA"/>
      </w:rPr>
    </w:lvl>
    <w:lvl w:ilvl="7" w:tplc="64C0AA84">
      <w:numFmt w:val="bullet"/>
      <w:lvlText w:val="•"/>
      <w:lvlJc w:val="left"/>
      <w:pPr>
        <w:ind w:left="5877" w:hanging="420"/>
      </w:pPr>
      <w:rPr>
        <w:rFonts w:hint="default"/>
        <w:lang w:eastAsia="en-US" w:bidi="ar-SA"/>
      </w:rPr>
    </w:lvl>
    <w:lvl w:ilvl="8" w:tplc="F446A534">
      <w:numFmt w:val="bullet"/>
      <w:lvlText w:val="•"/>
      <w:lvlJc w:val="left"/>
      <w:pPr>
        <w:ind w:left="7087" w:hanging="420"/>
      </w:pPr>
      <w:rPr>
        <w:rFonts w:hint="default"/>
        <w:lang w:eastAsia="en-US" w:bidi="ar-SA"/>
      </w:rPr>
    </w:lvl>
  </w:abstractNum>
  <w:abstractNum w:abstractNumId="23">
    <w:nsid w:val="456F641F"/>
    <w:multiLevelType w:val="hybridMultilevel"/>
    <w:tmpl w:val="9A149632"/>
    <w:lvl w:ilvl="0" w:tplc="72C2FAE0">
      <w:start w:val="1"/>
      <w:numFmt w:val="decimal"/>
      <w:lvlText w:val="%1."/>
      <w:lvlJc w:val="left"/>
      <w:pPr>
        <w:ind w:left="502" w:hanging="281"/>
        <w:jc w:val="left"/>
      </w:pPr>
      <w:rPr>
        <w:rFonts w:ascii="Times New Roman" w:eastAsia="Times New Roman" w:hAnsi="Times New Roman" w:cs="Times New Roman" w:hint="default"/>
        <w:w w:val="100"/>
        <w:sz w:val="28"/>
        <w:szCs w:val="28"/>
        <w:lang w:eastAsia="en-US" w:bidi="ar-SA"/>
      </w:rPr>
    </w:lvl>
    <w:lvl w:ilvl="1" w:tplc="FAE84416">
      <w:numFmt w:val="bullet"/>
      <w:lvlText w:val="•"/>
      <w:lvlJc w:val="left"/>
      <w:pPr>
        <w:ind w:left="1400" w:hanging="281"/>
      </w:pPr>
      <w:rPr>
        <w:rFonts w:hint="default"/>
        <w:lang w:eastAsia="en-US" w:bidi="ar-SA"/>
      </w:rPr>
    </w:lvl>
    <w:lvl w:ilvl="2" w:tplc="8EEEBCB6">
      <w:numFmt w:val="bullet"/>
      <w:lvlText w:val="•"/>
      <w:lvlJc w:val="left"/>
      <w:pPr>
        <w:ind w:left="2301" w:hanging="281"/>
      </w:pPr>
      <w:rPr>
        <w:rFonts w:hint="default"/>
        <w:lang w:eastAsia="en-US" w:bidi="ar-SA"/>
      </w:rPr>
    </w:lvl>
    <w:lvl w:ilvl="3" w:tplc="2780D34C">
      <w:numFmt w:val="bullet"/>
      <w:lvlText w:val="•"/>
      <w:lvlJc w:val="left"/>
      <w:pPr>
        <w:ind w:left="3201" w:hanging="281"/>
      </w:pPr>
      <w:rPr>
        <w:rFonts w:hint="default"/>
        <w:lang w:eastAsia="en-US" w:bidi="ar-SA"/>
      </w:rPr>
    </w:lvl>
    <w:lvl w:ilvl="4" w:tplc="952E7C1E">
      <w:numFmt w:val="bullet"/>
      <w:lvlText w:val="•"/>
      <w:lvlJc w:val="left"/>
      <w:pPr>
        <w:ind w:left="4102" w:hanging="281"/>
      </w:pPr>
      <w:rPr>
        <w:rFonts w:hint="default"/>
        <w:lang w:eastAsia="en-US" w:bidi="ar-SA"/>
      </w:rPr>
    </w:lvl>
    <w:lvl w:ilvl="5" w:tplc="F7120B84">
      <w:numFmt w:val="bullet"/>
      <w:lvlText w:val="•"/>
      <w:lvlJc w:val="left"/>
      <w:pPr>
        <w:ind w:left="5003" w:hanging="281"/>
      </w:pPr>
      <w:rPr>
        <w:rFonts w:hint="default"/>
        <w:lang w:eastAsia="en-US" w:bidi="ar-SA"/>
      </w:rPr>
    </w:lvl>
    <w:lvl w:ilvl="6" w:tplc="1CB47D68">
      <w:numFmt w:val="bullet"/>
      <w:lvlText w:val="•"/>
      <w:lvlJc w:val="left"/>
      <w:pPr>
        <w:ind w:left="5903" w:hanging="281"/>
      </w:pPr>
      <w:rPr>
        <w:rFonts w:hint="default"/>
        <w:lang w:eastAsia="en-US" w:bidi="ar-SA"/>
      </w:rPr>
    </w:lvl>
    <w:lvl w:ilvl="7" w:tplc="9BE63FC4">
      <w:numFmt w:val="bullet"/>
      <w:lvlText w:val="•"/>
      <w:lvlJc w:val="left"/>
      <w:pPr>
        <w:ind w:left="6804" w:hanging="281"/>
      </w:pPr>
      <w:rPr>
        <w:rFonts w:hint="default"/>
        <w:lang w:eastAsia="en-US" w:bidi="ar-SA"/>
      </w:rPr>
    </w:lvl>
    <w:lvl w:ilvl="8" w:tplc="955EE2F2">
      <w:numFmt w:val="bullet"/>
      <w:lvlText w:val="•"/>
      <w:lvlJc w:val="left"/>
      <w:pPr>
        <w:ind w:left="7705" w:hanging="281"/>
      </w:pPr>
      <w:rPr>
        <w:rFonts w:hint="default"/>
        <w:lang w:eastAsia="en-US" w:bidi="ar-SA"/>
      </w:rPr>
    </w:lvl>
  </w:abstractNum>
  <w:abstractNum w:abstractNumId="24">
    <w:nsid w:val="4DEE789B"/>
    <w:multiLevelType w:val="hybridMultilevel"/>
    <w:tmpl w:val="43988DF4"/>
    <w:lvl w:ilvl="0" w:tplc="33F8224E">
      <w:start w:val="1"/>
      <w:numFmt w:val="upperRoman"/>
      <w:lvlText w:val="%1."/>
      <w:lvlJc w:val="left"/>
      <w:pPr>
        <w:ind w:left="454" w:hanging="233"/>
        <w:jc w:val="left"/>
      </w:pPr>
      <w:rPr>
        <w:rFonts w:hint="default"/>
        <w:w w:val="100"/>
        <w:lang w:eastAsia="en-US" w:bidi="ar-SA"/>
      </w:rPr>
    </w:lvl>
    <w:lvl w:ilvl="1" w:tplc="70B8E40C">
      <w:start w:val="1"/>
      <w:numFmt w:val="decimal"/>
      <w:lvlText w:val="%2."/>
      <w:lvlJc w:val="left"/>
      <w:pPr>
        <w:ind w:left="502" w:hanging="281"/>
        <w:jc w:val="left"/>
      </w:pPr>
      <w:rPr>
        <w:rFonts w:hint="default"/>
        <w:w w:val="100"/>
        <w:lang w:eastAsia="en-US" w:bidi="ar-SA"/>
      </w:rPr>
    </w:lvl>
    <w:lvl w:ilvl="2" w:tplc="1D9C6068">
      <w:numFmt w:val="bullet"/>
      <w:lvlText w:val="•"/>
      <w:lvlJc w:val="left"/>
      <w:pPr>
        <w:ind w:left="1500" w:hanging="281"/>
      </w:pPr>
      <w:rPr>
        <w:rFonts w:hint="default"/>
        <w:lang w:eastAsia="en-US" w:bidi="ar-SA"/>
      </w:rPr>
    </w:lvl>
    <w:lvl w:ilvl="3" w:tplc="DD5EFC12">
      <w:numFmt w:val="bullet"/>
      <w:lvlText w:val="•"/>
      <w:lvlJc w:val="left"/>
      <w:pPr>
        <w:ind w:left="2501" w:hanging="281"/>
      </w:pPr>
      <w:rPr>
        <w:rFonts w:hint="default"/>
        <w:lang w:eastAsia="en-US" w:bidi="ar-SA"/>
      </w:rPr>
    </w:lvl>
    <w:lvl w:ilvl="4" w:tplc="E572C950">
      <w:numFmt w:val="bullet"/>
      <w:lvlText w:val="•"/>
      <w:lvlJc w:val="left"/>
      <w:pPr>
        <w:ind w:left="3502" w:hanging="281"/>
      </w:pPr>
      <w:rPr>
        <w:rFonts w:hint="default"/>
        <w:lang w:eastAsia="en-US" w:bidi="ar-SA"/>
      </w:rPr>
    </w:lvl>
    <w:lvl w:ilvl="5" w:tplc="AA66A1C4">
      <w:numFmt w:val="bullet"/>
      <w:lvlText w:val="•"/>
      <w:lvlJc w:val="left"/>
      <w:pPr>
        <w:ind w:left="4502" w:hanging="281"/>
      </w:pPr>
      <w:rPr>
        <w:rFonts w:hint="default"/>
        <w:lang w:eastAsia="en-US" w:bidi="ar-SA"/>
      </w:rPr>
    </w:lvl>
    <w:lvl w:ilvl="6" w:tplc="6D4A220E">
      <w:numFmt w:val="bullet"/>
      <w:lvlText w:val="•"/>
      <w:lvlJc w:val="left"/>
      <w:pPr>
        <w:ind w:left="5503" w:hanging="281"/>
      </w:pPr>
      <w:rPr>
        <w:rFonts w:hint="default"/>
        <w:lang w:eastAsia="en-US" w:bidi="ar-SA"/>
      </w:rPr>
    </w:lvl>
    <w:lvl w:ilvl="7" w:tplc="C1BCF30C">
      <w:numFmt w:val="bullet"/>
      <w:lvlText w:val="•"/>
      <w:lvlJc w:val="left"/>
      <w:pPr>
        <w:ind w:left="6504" w:hanging="281"/>
      </w:pPr>
      <w:rPr>
        <w:rFonts w:hint="default"/>
        <w:lang w:eastAsia="en-US" w:bidi="ar-SA"/>
      </w:rPr>
    </w:lvl>
    <w:lvl w:ilvl="8" w:tplc="CAA485AE">
      <w:numFmt w:val="bullet"/>
      <w:lvlText w:val="•"/>
      <w:lvlJc w:val="left"/>
      <w:pPr>
        <w:ind w:left="7504" w:hanging="281"/>
      </w:pPr>
      <w:rPr>
        <w:rFonts w:hint="default"/>
        <w:lang w:eastAsia="en-US" w:bidi="ar-SA"/>
      </w:rPr>
    </w:lvl>
  </w:abstractNum>
  <w:abstractNum w:abstractNumId="25">
    <w:nsid w:val="4EAF6448"/>
    <w:multiLevelType w:val="hybridMultilevel"/>
    <w:tmpl w:val="BE9846AE"/>
    <w:lvl w:ilvl="0" w:tplc="E0E89F14">
      <w:start w:val="48"/>
      <w:numFmt w:val="decimal"/>
      <w:lvlText w:val="%1."/>
      <w:lvlJc w:val="left"/>
      <w:pPr>
        <w:ind w:left="222" w:hanging="324"/>
        <w:jc w:val="left"/>
      </w:pPr>
      <w:rPr>
        <w:rFonts w:ascii="Times New Roman" w:eastAsia="Times New Roman" w:hAnsi="Times New Roman" w:cs="Times New Roman" w:hint="default"/>
        <w:w w:val="100"/>
        <w:sz w:val="24"/>
        <w:szCs w:val="24"/>
        <w:lang w:eastAsia="en-US" w:bidi="ar-SA"/>
      </w:rPr>
    </w:lvl>
    <w:lvl w:ilvl="1" w:tplc="57C0F9DA">
      <w:numFmt w:val="bullet"/>
      <w:lvlText w:val="•"/>
      <w:lvlJc w:val="left"/>
      <w:pPr>
        <w:ind w:left="1148" w:hanging="324"/>
      </w:pPr>
      <w:rPr>
        <w:rFonts w:hint="default"/>
        <w:lang w:eastAsia="en-US" w:bidi="ar-SA"/>
      </w:rPr>
    </w:lvl>
    <w:lvl w:ilvl="2" w:tplc="D96478AC">
      <w:numFmt w:val="bullet"/>
      <w:lvlText w:val="•"/>
      <w:lvlJc w:val="left"/>
      <w:pPr>
        <w:ind w:left="2077" w:hanging="324"/>
      </w:pPr>
      <w:rPr>
        <w:rFonts w:hint="default"/>
        <w:lang w:eastAsia="en-US" w:bidi="ar-SA"/>
      </w:rPr>
    </w:lvl>
    <w:lvl w:ilvl="3" w:tplc="C3B479A4">
      <w:numFmt w:val="bullet"/>
      <w:lvlText w:val="•"/>
      <w:lvlJc w:val="left"/>
      <w:pPr>
        <w:ind w:left="3005" w:hanging="324"/>
      </w:pPr>
      <w:rPr>
        <w:rFonts w:hint="default"/>
        <w:lang w:eastAsia="en-US" w:bidi="ar-SA"/>
      </w:rPr>
    </w:lvl>
    <w:lvl w:ilvl="4" w:tplc="2202F47C">
      <w:numFmt w:val="bullet"/>
      <w:lvlText w:val="•"/>
      <w:lvlJc w:val="left"/>
      <w:pPr>
        <w:ind w:left="3934" w:hanging="324"/>
      </w:pPr>
      <w:rPr>
        <w:rFonts w:hint="default"/>
        <w:lang w:eastAsia="en-US" w:bidi="ar-SA"/>
      </w:rPr>
    </w:lvl>
    <w:lvl w:ilvl="5" w:tplc="D10C4D30">
      <w:numFmt w:val="bullet"/>
      <w:lvlText w:val="•"/>
      <w:lvlJc w:val="left"/>
      <w:pPr>
        <w:ind w:left="4863" w:hanging="324"/>
      </w:pPr>
      <w:rPr>
        <w:rFonts w:hint="default"/>
        <w:lang w:eastAsia="en-US" w:bidi="ar-SA"/>
      </w:rPr>
    </w:lvl>
    <w:lvl w:ilvl="6" w:tplc="781E9ED2">
      <w:numFmt w:val="bullet"/>
      <w:lvlText w:val="•"/>
      <w:lvlJc w:val="left"/>
      <w:pPr>
        <w:ind w:left="5791" w:hanging="324"/>
      </w:pPr>
      <w:rPr>
        <w:rFonts w:hint="default"/>
        <w:lang w:eastAsia="en-US" w:bidi="ar-SA"/>
      </w:rPr>
    </w:lvl>
    <w:lvl w:ilvl="7" w:tplc="68447216">
      <w:numFmt w:val="bullet"/>
      <w:lvlText w:val="•"/>
      <w:lvlJc w:val="left"/>
      <w:pPr>
        <w:ind w:left="6720" w:hanging="324"/>
      </w:pPr>
      <w:rPr>
        <w:rFonts w:hint="default"/>
        <w:lang w:eastAsia="en-US" w:bidi="ar-SA"/>
      </w:rPr>
    </w:lvl>
    <w:lvl w:ilvl="8" w:tplc="3418FD58">
      <w:numFmt w:val="bullet"/>
      <w:lvlText w:val="•"/>
      <w:lvlJc w:val="left"/>
      <w:pPr>
        <w:ind w:left="7649" w:hanging="324"/>
      </w:pPr>
      <w:rPr>
        <w:rFonts w:hint="default"/>
        <w:lang w:eastAsia="en-US" w:bidi="ar-SA"/>
      </w:rPr>
    </w:lvl>
  </w:abstractNum>
  <w:abstractNum w:abstractNumId="26">
    <w:nsid w:val="4EC1077C"/>
    <w:multiLevelType w:val="hybridMultilevel"/>
    <w:tmpl w:val="9508DF3A"/>
    <w:lvl w:ilvl="0" w:tplc="32761EAE">
      <w:start w:val="3"/>
      <w:numFmt w:val="decimal"/>
      <w:lvlText w:val="%1."/>
      <w:lvlJc w:val="left"/>
      <w:pPr>
        <w:ind w:left="502" w:hanging="281"/>
        <w:jc w:val="left"/>
      </w:pPr>
      <w:rPr>
        <w:rFonts w:hint="default"/>
        <w:w w:val="100"/>
        <w:lang w:eastAsia="en-US" w:bidi="ar-SA"/>
      </w:rPr>
    </w:lvl>
    <w:lvl w:ilvl="1" w:tplc="38E872A2">
      <w:numFmt w:val="bullet"/>
      <w:lvlText w:val="•"/>
      <w:lvlJc w:val="left"/>
      <w:pPr>
        <w:ind w:left="1400" w:hanging="281"/>
      </w:pPr>
      <w:rPr>
        <w:rFonts w:hint="default"/>
        <w:lang w:eastAsia="en-US" w:bidi="ar-SA"/>
      </w:rPr>
    </w:lvl>
    <w:lvl w:ilvl="2" w:tplc="32E85D94">
      <w:numFmt w:val="bullet"/>
      <w:lvlText w:val="•"/>
      <w:lvlJc w:val="left"/>
      <w:pPr>
        <w:ind w:left="2301" w:hanging="281"/>
      </w:pPr>
      <w:rPr>
        <w:rFonts w:hint="default"/>
        <w:lang w:eastAsia="en-US" w:bidi="ar-SA"/>
      </w:rPr>
    </w:lvl>
    <w:lvl w:ilvl="3" w:tplc="58F413D8">
      <w:numFmt w:val="bullet"/>
      <w:lvlText w:val="•"/>
      <w:lvlJc w:val="left"/>
      <w:pPr>
        <w:ind w:left="3201" w:hanging="281"/>
      </w:pPr>
      <w:rPr>
        <w:rFonts w:hint="default"/>
        <w:lang w:eastAsia="en-US" w:bidi="ar-SA"/>
      </w:rPr>
    </w:lvl>
    <w:lvl w:ilvl="4" w:tplc="CABAB634">
      <w:numFmt w:val="bullet"/>
      <w:lvlText w:val="•"/>
      <w:lvlJc w:val="left"/>
      <w:pPr>
        <w:ind w:left="4102" w:hanging="281"/>
      </w:pPr>
      <w:rPr>
        <w:rFonts w:hint="default"/>
        <w:lang w:eastAsia="en-US" w:bidi="ar-SA"/>
      </w:rPr>
    </w:lvl>
    <w:lvl w:ilvl="5" w:tplc="827445FE">
      <w:numFmt w:val="bullet"/>
      <w:lvlText w:val="•"/>
      <w:lvlJc w:val="left"/>
      <w:pPr>
        <w:ind w:left="5003" w:hanging="281"/>
      </w:pPr>
      <w:rPr>
        <w:rFonts w:hint="default"/>
        <w:lang w:eastAsia="en-US" w:bidi="ar-SA"/>
      </w:rPr>
    </w:lvl>
    <w:lvl w:ilvl="6" w:tplc="A322EA18">
      <w:numFmt w:val="bullet"/>
      <w:lvlText w:val="•"/>
      <w:lvlJc w:val="left"/>
      <w:pPr>
        <w:ind w:left="5903" w:hanging="281"/>
      </w:pPr>
      <w:rPr>
        <w:rFonts w:hint="default"/>
        <w:lang w:eastAsia="en-US" w:bidi="ar-SA"/>
      </w:rPr>
    </w:lvl>
    <w:lvl w:ilvl="7" w:tplc="56DCAB60">
      <w:numFmt w:val="bullet"/>
      <w:lvlText w:val="•"/>
      <w:lvlJc w:val="left"/>
      <w:pPr>
        <w:ind w:left="6804" w:hanging="281"/>
      </w:pPr>
      <w:rPr>
        <w:rFonts w:hint="default"/>
        <w:lang w:eastAsia="en-US" w:bidi="ar-SA"/>
      </w:rPr>
    </w:lvl>
    <w:lvl w:ilvl="8" w:tplc="2444CDB6">
      <w:numFmt w:val="bullet"/>
      <w:lvlText w:val="•"/>
      <w:lvlJc w:val="left"/>
      <w:pPr>
        <w:ind w:left="7705" w:hanging="281"/>
      </w:pPr>
      <w:rPr>
        <w:rFonts w:hint="default"/>
        <w:lang w:eastAsia="en-US" w:bidi="ar-SA"/>
      </w:rPr>
    </w:lvl>
  </w:abstractNum>
  <w:abstractNum w:abstractNumId="27">
    <w:nsid w:val="4F5E1FB5"/>
    <w:multiLevelType w:val="hybridMultilevel"/>
    <w:tmpl w:val="28A21B00"/>
    <w:lvl w:ilvl="0" w:tplc="1E7CDA08">
      <w:start w:val="24"/>
      <w:numFmt w:val="decimal"/>
      <w:lvlText w:val="%1."/>
      <w:lvlJc w:val="left"/>
      <w:pPr>
        <w:ind w:left="222" w:hanging="324"/>
        <w:jc w:val="left"/>
      </w:pPr>
      <w:rPr>
        <w:rFonts w:ascii="Times New Roman" w:eastAsia="Times New Roman" w:hAnsi="Times New Roman" w:cs="Times New Roman" w:hint="default"/>
        <w:w w:val="100"/>
        <w:sz w:val="24"/>
        <w:szCs w:val="24"/>
        <w:lang w:eastAsia="en-US" w:bidi="ar-SA"/>
      </w:rPr>
    </w:lvl>
    <w:lvl w:ilvl="1" w:tplc="25D0EE08">
      <w:numFmt w:val="bullet"/>
      <w:lvlText w:val="•"/>
      <w:lvlJc w:val="left"/>
      <w:pPr>
        <w:ind w:left="1148" w:hanging="324"/>
      </w:pPr>
      <w:rPr>
        <w:rFonts w:hint="default"/>
        <w:lang w:eastAsia="en-US" w:bidi="ar-SA"/>
      </w:rPr>
    </w:lvl>
    <w:lvl w:ilvl="2" w:tplc="6E006474">
      <w:numFmt w:val="bullet"/>
      <w:lvlText w:val="•"/>
      <w:lvlJc w:val="left"/>
      <w:pPr>
        <w:ind w:left="2077" w:hanging="324"/>
      </w:pPr>
      <w:rPr>
        <w:rFonts w:hint="default"/>
        <w:lang w:eastAsia="en-US" w:bidi="ar-SA"/>
      </w:rPr>
    </w:lvl>
    <w:lvl w:ilvl="3" w:tplc="189EE900">
      <w:numFmt w:val="bullet"/>
      <w:lvlText w:val="•"/>
      <w:lvlJc w:val="left"/>
      <w:pPr>
        <w:ind w:left="3005" w:hanging="324"/>
      </w:pPr>
      <w:rPr>
        <w:rFonts w:hint="default"/>
        <w:lang w:eastAsia="en-US" w:bidi="ar-SA"/>
      </w:rPr>
    </w:lvl>
    <w:lvl w:ilvl="4" w:tplc="6854F948">
      <w:numFmt w:val="bullet"/>
      <w:lvlText w:val="•"/>
      <w:lvlJc w:val="left"/>
      <w:pPr>
        <w:ind w:left="3934" w:hanging="324"/>
      </w:pPr>
      <w:rPr>
        <w:rFonts w:hint="default"/>
        <w:lang w:eastAsia="en-US" w:bidi="ar-SA"/>
      </w:rPr>
    </w:lvl>
    <w:lvl w:ilvl="5" w:tplc="077A261C">
      <w:numFmt w:val="bullet"/>
      <w:lvlText w:val="•"/>
      <w:lvlJc w:val="left"/>
      <w:pPr>
        <w:ind w:left="4863" w:hanging="324"/>
      </w:pPr>
      <w:rPr>
        <w:rFonts w:hint="default"/>
        <w:lang w:eastAsia="en-US" w:bidi="ar-SA"/>
      </w:rPr>
    </w:lvl>
    <w:lvl w:ilvl="6" w:tplc="5240EDEE">
      <w:numFmt w:val="bullet"/>
      <w:lvlText w:val="•"/>
      <w:lvlJc w:val="left"/>
      <w:pPr>
        <w:ind w:left="5791" w:hanging="324"/>
      </w:pPr>
      <w:rPr>
        <w:rFonts w:hint="default"/>
        <w:lang w:eastAsia="en-US" w:bidi="ar-SA"/>
      </w:rPr>
    </w:lvl>
    <w:lvl w:ilvl="7" w:tplc="6CB4CEA6">
      <w:numFmt w:val="bullet"/>
      <w:lvlText w:val="•"/>
      <w:lvlJc w:val="left"/>
      <w:pPr>
        <w:ind w:left="6720" w:hanging="324"/>
      </w:pPr>
      <w:rPr>
        <w:rFonts w:hint="default"/>
        <w:lang w:eastAsia="en-US" w:bidi="ar-SA"/>
      </w:rPr>
    </w:lvl>
    <w:lvl w:ilvl="8" w:tplc="3C0E6706">
      <w:numFmt w:val="bullet"/>
      <w:lvlText w:val="•"/>
      <w:lvlJc w:val="left"/>
      <w:pPr>
        <w:ind w:left="7649" w:hanging="324"/>
      </w:pPr>
      <w:rPr>
        <w:rFonts w:hint="default"/>
        <w:lang w:eastAsia="en-US" w:bidi="ar-SA"/>
      </w:rPr>
    </w:lvl>
  </w:abstractNum>
  <w:abstractNum w:abstractNumId="28">
    <w:nsid w:val="57300423"/>
    <w:multiLevelType w:val="hybridMultilevel"/>
    <w:tmpl w:val="B3F2FCD2"/>
    <w:lvl w:ilvl="0" w:tplc="BE22CB78">
      <w:start w:val="1"/>
      <w:numFmt w:val="decimal"/>
      <w:lvlText w:val="%1."/>
      <w:lvlJc w:val="left"/>
      <w:pPr>
        <w:ind w:left="222" w:hanging="324"/>
        <w:jc w:val="left"/>
      </w:pPr>
      <w:rPr>
        <w:rFonts w:ascii="Times New Roman" w:eastAsia="Times New Roman" w:hAnsi="Times New Roman" w:cs="Times New Roman" w:hint="default"/>
        <w:spacing w:val="-18"/>
        <w:w w:val="99"/>
        <w:sz w:val="24"/>
        <w:szCs w:val="24"/>
        <w:lang w:eastAsia="en-US" w:bidi="ar-SA"/>
      </w:rPr>
    </w:lvl>
    <w:lvl w:ilvl="1" w:tplc="3204394A">
      <w:numFmt w:val="bullet"/>
      <w:lvlText w:val="•"/>
      <w:lvlJc w:val="left"/>
      <w:pPr>
        <w:ind w:left="1148" w:hanging="324"/>
      </w:pPr>
      <w:rPr>
        <w:rFonts w:hint="default"/>
        <w:lang w:eastAsia="en-US" w:bidi="ar-SA"/>
      </w:rPr>
    </w:lvl>
    <w:lvl w:ilvl="2" w:tplc="15B8A368">
      <w:numFmt w:val="bullet"/>
      <w:lvlText w:val="•"/>
      <w:lvlJc w:val="left"/>
      <w:pPr>
        <w:ind w:left="2077" w:hanging="324"/>
      </w:pPr>
      <w:rPr>
        <w:rFonts w:hint="default"/>
        <w:lang w:eastAsia="en-US" w:bidi="ar-SA"/>
      </w:rPr>
    </w:lvl>
    <w:lvl w:ilvl="3" w:tplc="68FE3DF6">
      <w:numFmt w:val="bullet"/>
      <w:lvlText w:val="•"/>
      <w:lvlJc w:val="left"/>
      <w:pPr>
        <w:ind w:left="3005" w:hanging="324"/>
      </w:pPr>
      <w:rPr>
        <w:rFonts w:hint="default"/>
        <w:lang w:eastAsia="en-US" w:bidi="ar-SA"/>
      </w:rPr>
    </w:lvl>
    <w:lvl w:ilvl="4" w:tplc="5BD0A03E">
      <w:numFmt w:val="bullet"/>
      <w:lvlText w:val="•"/>
      <w:lvlJc w:val="left"/>
      <w:pPr>
        <w:ind w:left="3934" w:hanging="324"/>
      </w:pPr>
      <w:rPr>
        <w:rFonts w:hint="default"/>
        <w:lang w:eastAsia="en-US" w:bidi="ar-SA"/>
      </w:rPr>
    </w:lvl>
    <w:lvl w:ilvl="5" w:tplc="FE8AABC6">
      <w:numFmt w:val="bullet"/>
      <w:lvlText w:val="•"/>
      <w:lvlJc w:val="left"/>
      <w:pPr>
        <w:ind w:left="4863" w:hanging="324"/>
      </w:pPr>
      <w:rPr>
        <w:rFonts w:hint="default"/>
        <w:lang w:eastAsia="en-US" w:bidi="ar-SA"/>
      </w:rPr>
    </w:lvl>
    <w:lvl w:ilvl="6" w:tplc="7E621094">
      <w:numFmt w:val="bullet"/>
      <w:lvlText w:val="•"/>
      <w:lvlJc w:val="left"/>
      <w:pPr>
        <w:ind w:left="5791" w:hanging="324"/>
      </w:pPr>
      <w:rPr>
        <w:rFonts w:hint="default"/>
        <w:lang w:eastAsia="en-US" w:bidi="ar-SA"/>
      </w:rPr>
    </w:lvl>
    <w:lvl w:ilvl="7" w:tplc="5A200640">
      <w:numFmt w:val="bullet"/>
      <w:lvlText w:val="•"/>
      <w:lvlJc w:val="left"/>
      <w:pPr>
        <w:ind w:left="6720" w:hanging="324"/>
      </w:pPr>
      <w:rPr>
        <w:rFonts w:hint="default"/>
        <w:lang w:eastAsia="en-US" w:bidi="ar-SA"/>
      </w:rPr>
    </w:lvl>
    <w:lvl w:ilvl="8" w:tplc="FFBEE7C0">
      <w:numFmt w:val="bullet"/>
      <w:lvlText w:val="•"/>
      <w:lvlJc w:val="left"/>
      <w:pPr>
        <w:ind w:left="7649" w:hanging="324"/>
      </w:pPr>
      <w:rPr>
        <w:rFonts w:hint="default"/>
        <w:lang w:eastAsia="en-US" w:bidi="ar-SA"/>
      </w:rPr>
    </w:lvl>
  </w:abstractNum>
  <w:abstractNum w:abstractNumId="29">
    <w:nsid w:val="579655D0"/>
    <w:multiLevelType w:val="hybridMultilevel"/>
    <w:tmpl w:val="B15A3DDE"/>
    <w:lvl w:ilvl="0" w:tplc="EDCC6A7A">
      <w:numFmt w:val="bullet"/>
      <w:lvlText w:val="-"/>
      <w:lvlJc w:val="left"/>
      <w:pPr>
        <w:ind w:left="327" w:hanging="128"/>
      </w:pPr>
      <w:rPr>
        <w:rFonts w:ascii="Times New Roman" w:eastAsia="Times New Roman" w:hAnsi="Times New Roman" w:cs="Times New Roman" w:hint="default"/>
        <w:w w:val="100"/>
        <w:sz w:val="22"/>
        <w:szCs w:val="22"/>
        <w:lang w:eastAsia="en-US" w:bidi="ar-SA"/>
      </w:rPr>
    </w:lvl>
    <w:lvl w:ilvl="1" w:tplc="29F4D730">
      <w:numFmt w:val="bullet"/>
      <w:lvlText w:val="•"/>
      <w:lvlJc w:val="left"/>
      <w:pPr>
        <w:ind w:left="834" w:hanging="128"/>
      </w:pPr>
      <w:rPr>
        <w:rFonts w:hint="default"/>
        <w:lang w:eastAsia="en-US" w:bidi="ar-SA"/>
      </w:rPr>
    </w:lvl>
    <w:lvl w:ilvl="2" w:tplc="085C0B64">
      <w:numFmt w:val="bullet"/>
      <w:lvlText w:val="•"/>
      <w:lvlJc w:val="left"/>
      <w:pPr>
        <w:ind w:left="1348" w:hanging="128"/>
      </w:pPr>
      <w:rPr>
        <w:rFonts w:hint="default"/>
        <w:lang w:eastAsia="en-US" w:bidi="ar-SA"/>
      </w:rPr>
    </w:lvl>
    <w:lvl w:ilvl="3" w:tplc="5672AEC4">
      <w:numFmt w:val="bullet"/>
      <w:lvlText w:val="•"/>
      <w:lvlJc w:val="left"/>
      <w:pPr>
        <w:ind w:left="1862" w:hanging="128"/>
      </w:pPr>
      <w:rPr>
        <w:rFonts w:hint="default"/>
        <w:lang w:eastAsia="en-US" w:bidi="ar-SA"/>
      </w:rPr>
    </w:lvl>
    <w:lvl w:ilvl="4" w:tplc="357A19DA">
      <w:numFmt w:val="bullet"/>
      <w:lvlText w:val="•"/>
      <w:lvlJc w:val="left"/>
      <w:pPr>
        <w:ind w:left="2377" w:hanging="128"/>
      </w:pPr>
      <w:rPr>
        <w:rFonts w:hint="default"/>
        <w:lang w:eastAsia="en-US" w:bidi="ar-SA"/>
      </w:rPr>
    </w:lvl>
    <w:lvl w:ilvl="5" w:tplc="17127BA0">
      <w:numFmt w:val="bullet"/>
      <w:lvlText w:val="•"/>
      <w:lvlJc w:val="left"/>
      <w:pPr>
        <w:ind w:left="2891" w:hanging="128"/>
      </w:pPr>
      <w:rPr>
        <w:rFonts w:hint="default"/>
        <w:lang w:eastAsia="en-US" w:bidi="ar-SA"/>
      </w:rPr>
    </w:lvl>
    <w:lvl w:ilvl="6" w:tplc="133EB14A">
      <w:numFmt w:val="bullet"/>
      <w:lvlText w:val="•"/>
      <w:lvlJc w:val="left"/>
      <w:pPr>
        <w:ind w:left="3405" w:hanging="128"/>
      </w:pPr>
      <w:rPr>
        <w:rFonts w:hint="default"/>
        <w:lang w:eastAsia="en-US" w:bidi="ar-SA"/>
      </w:rPr>
    </w:lvl>
    <w:lvl w:ilvl="7" w:tplc="DF52EDC4">
      <w:numFmt w:val="bullet"/>
      <w:lvlText w:val="•"/>
      <w:lvlJc w:val="left"/>
      <w:pPr>
        <w:ind w:left="3920" w:hanging="128"/>
      </w:pPr>
      <w:rPr>
        <w:rFonts w:hint="default"/>
        <w:lang w:eastAsia="en-US" w:bidi="ar-SA"/>
      </w:rPr>
    </w:lvl>
    <w:lvl w:ilvl="8" w:tplc="17CE7972">
      <w:numFmt w:val="bullet"/>
      <w:lvlText w:val="•"/>
      <w:lvlJc w:val="left"/>
      <w:pPr>
        <w:ind w:left="4434" w:hanging="128"/>
      </w:pPr>
      <w:rPr>
        <w:rFonts w:hint="default"/>
        <w:lang w:eastAsia="en-US" w:bidi="ar-SA"/>
      </w:rPr>
    </w:lvl>
  </w:abstractNum>
  <w:abstractNum w:abstractNumId="30">
    <w:nsid w:val="590B4066"/>
    <w:multiLevelType w:val="hybridMultilevel"/>
    <w:tmpl w:val="7CDC7856"/>
    <w:lvl w:ilvl="0" w:tplc="D60E89B8">
      <w:start w:val="1"/>
      <w:numFmt w:val="decimal"/>
      <w:lvlText w:val="(%1)"/>
      <w:lvlJc w:val="left"/>
      <w:pPr>
        <w:ind w:left="222" w:hanging="355"/>
        <w:jc w:val="left"/>
      </w:pPr>
      <w:rPr>
        <w:rFonts w:ascii="Times New Roman" w:eastAsia="Times New Roman" w:hAnsi="Times New Roman" w:cs="Times New Roman" w:hint="default"/>
        <w:w w:val="100"/>
        <w:sz w:val="24"/>
        <w:szCs w:val="24"/>
        <w:lang w:eastAsia="en-US" w:bidi="ar-SA"/>
      </w:rPr>
    </w:lvl>
    <w:lvl w:ilvl="1" w:tplc="CFE03EC0">
      <w:start w:val="1"/>
      <w:numFmt w:val="decimal"/>
      <w:lvlText w:val="%2."/>
      <w:lvlJc w:val="left"/>
      <w:pPr>
        <w:ind w:left="942" w:hanging="324"/>
        <w:jc w:val="left"/>
      </w:pPr>
      <w:rPr>
        <w:rFonts w:ascii="Times New Roman" w:eastAsia="Times New Roman" w:hAnsi="Times New Roman" w:cs="Times New Roman" w:hint="default"/>
        <w:spacing w:val="0"/>
        <w:w w:val="99"/>
        <w:sz w:val="20"/>
        <w:szCs w:val="20"/>
        <w:lang w:eastAsia="en-US" w:bidi="ar-SA"/>
      </w:rPr>
    </w:lvl>
    <w:lvl w:ilvl="2" w:tplc="A0BA87C4">
      <w:numFmt w:val="bullet"/>
      <w:lvlText w:val="•"/>
      <w:lvlJc w:val="left"/>
      <w:pPr>
        <w:ind w:left="1891" w:hanging="324"/>
      </w:pPr>
      <w:rPr>
        <w:rFonts w:hint="default"/>
        <w:lang w:eastAsia="en-US" w:bidi="ar-SA"/>
      </w:rPr>
    </w:lvl>
    <w:lvl w:ilvl="3" w:tplc="0A5E2EEE">
      <w:numFmt w:val="bullet"/>
      <w:lvlText w:val="•"/>
      <w:lvlJc w:val="left"/>
      <w:pPr>
        <w:ind w:left="2843" w:hanging="324"/>
      </w:pPr>
      <w:rPr>
        <w:rFonts w:hint="default"/>
        <w:lang w:eastAsia="en-US" w:bidi="ar-SA"/>
      </w:rPr>
    </w:lvl>
    <w:lvl w:ilvl="4" w:tplc="C066A176">
      <w:numFmt w:val="bullet"/>
      <w:lvlText w:val="•"/>
      <w:lvlJc w:val="left"/>
      <w:pPr>
        <w:ind w:left="3795" w:hanging="324"/>
      </w:pPr>
      <w:rPr>
        <w:rFonts w:hint="default"/>
        <w:lang w:eastAsia="en-US" w:bidi="ar-SA"/>
      </w:rPr>
    </w:lvl>
    <w:lvl w:ilvl="5" w:tplc="AA925824">
      <w:numFmt w:val="bullet"/>
      <w:lvlText w:val="•"/>
      <w:lvlJc w:val="left"/>
      <w:pPr>
        <w:ind w:left="4747" w:hanging="324"/>
      </w:pPr>
      <w:rPr>
        <w:rFonts w:hint="default"/>
        <w:lang w:eastAsia="en-US" w:bidi="ar-SA"/>
      </w:rPr>
    </w:lvl>
    <w:lvl w:ilvl="6" w:tplc="E6225692">
      <w:numFmt w:val="bullet"/>
      <w:lvlText w:val="•"/>
      <w:lvlJc w:val="left"/>
      <w:pPr>
        <w:ind w:left="5699" w:hanging="324"/>
      </w:pPr>
      <w:rPr>
        <w:rFonts w:hint="default"/>
        <w:lang w:eastAsia="en-US" w:bidi="ar-SA"/>
      </w:rPr>
    </w:lvl>
    <w:lvl w:ilvl="7" w:tplc="A1A83EC8">
      <w:numFmt w:val="bullet"/>
      <w:lvlText w:val="•"/>
      <w:lvlJc w:val="left"/>
      <w:pPr>
        <w:ind w:left="6650" w:hanging="324"/>
      </w:pPr>
      <w:rPr>
        <w:rFonts w:hint="default"/>
        <w:lang w:eastAsia="en-US" w:bidi="ar-SA"/>
      </w:rPr>
    </w:lvl>
    <w:lvl w:ilvl="8" w:tplc="E1AC1CDE">
      <w:numFmt w:val="bullet"/>
      <w:lvlText w:val="•"/>
      <w:lvlJc w:val="left"/>
      <w:pPr>
        <w:ind w:left="7602" w:hanging="324"/>
      </w:pPr>
      <w:rPr>
        <w:rFonts w:hint="default"/>
        <w:lang w:eastAsia="en-US" w:bidi="ar-SA"/>
      </w:rPr>
    </w:lvl>
  </w:abstractNum>
  <w:abstractNum w:abstractNumId="31">
    <w:nsid w:val="5BC02B45"/>
    <w:multiLevelType w:val="hybridMultilevel"/>
    <w:tmpl w:val="5E24149C"/>
    <w:lvl w:ilvl="0" w:tplc="F216D08A">
      <w:start w:val="54"/>
      <w:numFmt w:val="decimal"/>
      <w:lvlText w:val="%1."/>
      <w:lvlJc w:val="left"/>
      <w:pPr>
        <w:ind w:left="222" w:hanging="324"/>
        <w:jc w:val="left"/>
      </w:pPr>
      <w:rPr>
        <w:rFonts w:ascii="Times New Roman" w:eastAsia="Times New Roman" w:hAnsi="Times New Roman" w:cs="Times New Roman" w:hint="default"/>
        <w:w w:val="100"/>
        <w:sz w:val="24"/>
        <w:szCs w:val="24"/>
        <w:lang w:eastAsia="en-US" w:bidi="ar-SA"/>
      </w:rPr>
    </w:lvl>
    <w:lvl w:ilvl="1" w:tplc="D2D6F0CE">
      <w:numFmt w:val="bullet"/>
      <w:lvlText w:val="•"/>
      <w:lvlJc w:val="left"/>
      <w:pPr>
        <w:ind w:left="1148" w:hanging="324"/>
      </w:pPr>
      <w:rPr>
        <w:rFonts w:hint="default"/>
        <w:lang w:eastAsia="en-US" w:bidi="ar-SA"/>
      </w:rPr>
    </w:lvl>
    <w:lvl w:ilvl="2" w:tplc="B04857D2">
      <w:numFmt w:val="bullet"/>
      <w:lvlText w:val="•"/>
      <w:lvlJc w:val="left"/>
      <w:pPr>
        <w:ind w:left="2077" w:hanging="324"/>
      </w:pPr>
      <w:rPr>
        <w:rFonts w:hint="default"/>
        <w:lang w:eastAsia="en-US" w:bidi="ar-SA"/>
      </w:rPr>
    </w:lvl>
    <w:lvl w:ilvl="3" w:tplc="8B32606C">
      <w:numFmt w:val="bullet"/>
      <w:lvlText w:val="•"/>
      <w:lvlJc w:val="left"/>
      <w:pPr>
        <w:ind w:left="3005" w:hanging="324"/>
      </w:pPr>
      <w:rPr>
        <w:rFonts w:hint="default"/>
        <w:lang w:eastAsia="en-US" w:bidi="ar-SA"/>
      </w:rPr>
    </w:lvl>
    <w:lvl w:ilvl="4" w:tplc="650E31C6">
      <w:numFmt w:val="bullet"/>
      <w:lvlText w:val="•"/>
      <w:lvlJc w:val="left"/>
      <w:pPr>
        <w:ind w:left="3934" w:hanging="324"/>
      </w:pPr>
      <w:rPr>
        <w:rFonts w:hint="default"/>
        <w:lang w:eastAsia="en-US" w:bidi="ar-SA"/>
      </w:rPr>
    </w:lvl>
    <w:lvl w:ilvl="5" w:tplc="DBA02FCC">
      <w:numFmt w:val="bullet"/>
      <w:lvlText w:val="•"/>
      <w:lvlJc w:val="left"/>
      <w:pPr>
        <w:ind w:left="4863" w:hanging="324"/>
      </w:pPr>
      <w:rPr>
        <w:rFonts w:hint="default"/>
        <w:lang w:eastAsia="en-US" w:bidi="ar-SA"/>
      </w:rPr>
    </w:lvl>
    <w:lvl w:ilvl="6" w:tplc="FF96C12A">
      <w:numFmt w:val="bullet"/>
      <w:lvlText w:val="•"/>
      <w:lvlJc w:val="left"/>
      <w:pPr>
        <w:ind w:left="5791" w:hanging="324"/>
      </w:pPr>
      <w:rPr>
        <w:rFonts w:hint="default"/>
        <w:lang w:eastAsia="en-US" w:bidi="ar-SA"/>
      </w:rPr>
    </w:lvl>
    <w:lvl w:ilvl="7" w:tplc="E474E53C">
      <w:numFmt w:val="bullet"/>
      <w:lvlText w:val="•"/>
      <w:lvlJc w:val="left"/>
      <w:pPr>
        <w:ind w:left="6720" w:hanging="324"/>
      </w:pPr>
      <w:rPr>
        <w:rFonts w:hint="default"/>
        <w:lang w:eastAsia="en-US" w:bidi="ar-SA"/>
      </w:rPr>
    </w:lvl>
    <w:lvl w:ilvl="8" w:tplc="EBFE0232">
      <w:numFmt w:val="bullet"/>
      <w:lvlText w:val="•"/>
      <w:lvlJc w:val="left"/>
      <w:pPr>
        <w:ind w:left="7649" w:hanging="324"/>
      </w:pPr>
      <w:rPr>
        <w:rFonts w:hint="default"/>
        <w:lang w:eastAsia="en-US" w:bidi="ar-SA"/>
      </w:rPr>
    </w:lvl>
  </w:abstractNum>
  <w:abstractNum w:abstractNumId="32">
    <w:nsid w:val="602375F2"/>
    <w:multiLevelType w:val="hybridMultilevel"/>
    <w:tmpl w:val="1570B362"/>
    <w:lvl w:ilvl="0" w:tplc="3B966F88">
      <w:numFmt w:val="bullet"/>
      <w:lvlText w:val="-"/>
      <w:lvlJc w:val="left"/>
      <w:pPr>
        <w:ind w:left="618" w:hanging="456"/>
      </w:pPr>
      <w:rPr>
        <w:rFonts w:ascii="Times New Roman" w:eastAsia="Times New Roman" w:hAnsi="Times New Roman" w:cs="Times New Roman" w:hint="default"/>
        <w:spacing w:val="-5"/>
        <w:w w:val="99"/>
        <w:sz w:val="24"/>
        <w:szCs w:val="24"/>
        <w:lang w:eastAsia="en-US" w:bidi="ar-SA"/>
      </w:rPr>
    </w:lvl>
    <w:lvl w:ilvl="1" w:tplc="3C32D7CE">
      <w:numFmt w:val="bullet"/>
      <w:lvlText w:val="•"/>
      <w:lvlJc w:val="left"/>
      <w:pPr>
        <w:ind w:left="1508" w:hanging="456"/>
      </w:pPr>
      <w:rPr>
        <w:rFonts w:hint="default"/>
        <w:lang w:eastAsia="en-US" w:bidi="ar-SA"/>
      </w:rPr>
    </w:lvl>
    <w:lvl w:ilvl="2" w:tplc="7D8A7A76">
      <w:numFmt w:val="bullet"/>
      <w:lvlText w:val="•"/>
      <w:lvlJc w:val="left"/>
      <w:pPr>
        <w:ind w:left="2397" w:hanging="456"/>
      </w:pPr>
      <w:rPr>
        <w:rFonts w:hint="default"/>
        <w:lang w:eastAsia="en-US" w:bidi="ar-SA"/>
      </w:rPr>
    </w:lvl>
    <w:lvl w:ilvl="3" w:tplc="A31870BA">
      <w:numFmt w:val="bullet"/>
      <w:lvlText w:val="•"/>
      <w:lvlJc w:val="left"/>
      <w:pPr>
        <w:ind w:left="3285" w:hanging="456"/>
      </w:pPr>
      <w:rPr>
        <w:rFonts w:hint="default"/>
        <w:lang w:eastAsia="en-US" w:bidi="ar-SA"/>
      </w:rPr>
    </w:lvl>
    <w:lvl w:ilvl="4" w:tplc="16D0ADBA">
      <w:numFmt w:val="bullet"/>
      <w:lvlText w:val="•"/>
      <w:lvlJc w:val="left"/>
      <w:pPr>
        <w:ind w:left="4174" w:hanging="456"/>
      </w:pPr>
      <w:rPr>
        <w:rFonts w:hint="default"/>
        <w:lang w:eastAsia="en-US" w:bidi="ar-SA"/>
      </w:rPr>
    </w:lvl>
    <w:lvl w:ilvl="5" w:tplc="3ECA5AE2">
      <w:numFmt w:val="bullet"/>
      <w:lvlText w:val="•"/>
      <w:lvlJc w:val="left"/>
      <w:pPr>
        <w:ind w:left="5063" w:hanging="456"/>
      </w:pPr>
      <w:rPr>
        <w:rFonts w:hint="default"/>
        <w:lang w:eastAsia="en-US" w:bidi="ar-SA"/>
      </w:rPr>
    </w:lvl>
    <w:lvl w:ilvl="6" w:tplc="F7AAC5D2">
      <w:numFmt w:val="bullet"/>
      <w:lvlText w:val="•"/>
      <w:lvlJc w:val="left"/>
      <w:pPr>
        <w:ind w:left="5951" w:hanging="456"/>
      </w:pPr>
      <w:rPr>
        <w:rFonts w:hint="default"/>
        <w:lang w:eastAsia="en-US" w:bidi="ar-SA"/>
      </w:rPr>
    </w:lvl>
    <w:lvl w:ilvl="7" w:tplc="98C8A71A">
      <w:numFmt w:val="bullet"/>
      <w:lvlText w:val="•"/>
      <w:lvlJc w:val="left"/>
      <w:pPr>
        <w:ind w:left="6840" w:hanging="456"/>
      </w:pPr>
      <w:rPr>
        <w:rFonts w:hint="default"/>
        <w:lang w:eastAsia="en-US" w:bidi="ar-SA"/>
      </w:rPr>
    </w:lvl>
    <w:lvl w:ilvl="8" w:tplc="05FC1862">
      <w:numFmt w:val="bullet"/>
      <w:lvlText w:val="•"/>
      <w:lvlJc w:val="left"/>
      <w:pPr>
        <w:ind w:left="7729" w:hanging="456"/>
      </w:pPr>
      <w:rPr>
        <w:rFonts w:hint="default"/>
        <w:lang w:eastAsia="en-US" w:bidi="ar-SA"/>
      </w:rPr>
    </w:lvl>
  </w:abstractNum>
  <w:abstractNum w:abstractNumId="33">
    <w:nsid w:val="602D5E5A"/>
    <w:multiLevelType w:val="hybridMultilevel"/>
    <w:tmpl w:val="E0803B80"/>
    <w:lvl w:ilvl="0" w:tplc="1092F5FC">
      <w:numFmt w:val="bullet"/>
      <w:lvlText w:val="o"/>
      <w:lvlJc w:val="left"/>
      <w:pPr>
        <w:ind w:left="222" w:hanging="180"/>
      </w:pPr>
      <w:rPr>
        <w:rFonts w:ascii="Courier New" w:eastAsia="Courier New" w:hAnsi="Courier New" w:cs="Courier New" w:hint="default"/>
        <w:w w:val="100"/>
        <w:sz w:val="24"/>
        <w:szCs w:val="24"/>
        <w:lang w:eastAsia="en-US" w:bidi="ar-SA"/>
      </w:rPr>
    </w:lvl>
    <w:lvl w:ilvl="1" w:tplc="76449692">
      <w:numFmt w:val="bullet"/>
      <w:lvlText w:val="•"/>
      <w:lvlJc w:val="left"/>
      <w:pPr>
        <w:ind w:left="1148" w:hanging="180"/>
      </w:pPr>
      <w:rPr>
        <w:rFonts w:hint="default"/>
        <w:lang w:eastAsia="en-US" w:bidi="ar-SA"/>
      </w:rPr>
    </w:lvl>
    <w:lvl w:ilvl="2" w:tplc="E982D894">
      <w:numFmt w:val="bullet"/>
      <w:lvlText w:val="•"/>
      <w:lvlJc w:val="left"/>
      <w:pPr>
        <w:ind w:left="2077" w:hanging="180"/>
      </w:pPr>
      <w:rPr>
        <w:rFonts w:hint="default"/>
        <w:lang w:eastAsia="en-US" w:bidi="ar-SA"/>
      </w:rPr>
    </w:lvl>
    <w:lvl w:ilvl="3" w:tplc="5192DE00">
      <w:numFmt w:val="bullet"/>
      <w:lvlText w:val="•"/>
      <w:lvlJc w:val="left"/>
      <w:pPr>
        <w:ind w:left="3005" w:hanging="180"/>
      </w:pPr>
      <w:rPr>
        <w:rFonts w:hint="default"/>
        <w:lang w:eastAsia="en-US" w:bidi="ar-SA"/>
      </w:rPr>
    </w:lvl>
    <w:lvl w:ilvl="4" w:tplc="3BB4F01E">
      <w:numFmt w:val="bullet"/>
      <w:lvlText w:val="•"/>
      <w:lvlJc w:val="left"/>
      <w:pPr>
        <w:ind w:left="3934" w:hanging="180"/>
      </w:pPr>
      <w:rPr>
        <w:rFonts w:hint="default"/>
        <w:lang w:eastAsia="en-US" w:bidi="ar-SA"/>
      </w:rPr>
    </w:lvl>
    <w:lvl w:ilvl="5" w:tplc="5036843A">
      <w:numFmt w:val="bullet"/>
      <w:lvlText w:val="•"/>
      <w:lvlJc w:val="left"/>
      <w:pPr>
        <w:ind w:left="4863" w:hanging="180"/>
      </w:pPr>
      <w:rPr>
        <w:rFonts w:hint="default"/>
        <w:lang w:eastAsia="en-US" w:bidi="ar-SA"/>
      </w:rPr>
    </w:lvl>
    <w:lvl w:ilvl="6" w:tplc="2AD6A7BE">
      <w:numFmt w:val="bullet"/>
      <w:lvlText w:val="•"/>
      <w:lvlJc w:val="left"/>
      <w:pPr>
        <w:ind w:left="5791" w:hanging="180"/>
      </w:pPr>
      <w:rPr>
        <w:rFonts w:hint="default"/>
        <w:lang w:eastAsia="en-US" w:bidi="ar-SA"/>
      </w:rPr>
    </w:lvl>
    <w:lvl w:ilvl="7" w:tplc="D42C30B2">
      <w:numFmt w:val="bullet"/>
      <w:lvlText w:val="•"/>
      <w:lvlJc w:val="left"/>
      <w:pPr>
        <w:ind w:left="6720" w:hanging="180"/>
      </w:pPr>
      <w:rPr>
        <w:rFonts w:hint="default"/>
        <w:lang w:eastAsia="en-US" w:bidi="ar-SA"/>
      </w:rPr>
    </w:lvl>
    <w:lvl w:ilvl="8" w:tplc="6E70297E">
      <w:numFmt w:val="bullet"/>
      <w:lvlText w:val="•"/>
      <w:lvlJc w:val="left"/>
      <w:pPr>
        <w:ind w:left="7649" w:hanging="180"/>
      </w:pPr>
      <w:rPr>
        <w:rFonts w:hint="default"/>
        <w:lang w:eastAsia="en-US" w:bidi="ar-SA"/>
      </w:rPr>
    </w:lvl>
  </w:abstractNum>
  <w:abstractNum w:abstractNumId="34">
    <w:nsid w:val="62EA7E0E"/>
    <w:multiLevelType w:val="hybridMultilevel"/>
    <w:tmpl w:val="26C2697A"/>
    <w:lvl w:ilvl="0" w:tplc="0CF43BDE">
      <w:start w:val="1"/>
      <w:numFmt w:val="decimal"/>
      <w:lvlText w:val="%1."/>
      <w:lvlJc w:val="left"/>
      <w:pPr>
        <w:ind w:left="858" w:hanging="240"/>
        <w:jc w:val="left"/>
      </w:pPr>
      <w:rPr>
        <w:rFonts w:ascii="Times New Roman" w:eastAsia="Times New Roman" w:hAnsi="Times New Roman" w:cs="Times New Roman" w:hint="default"/>
        <w:b/>
        <w:bCs/>
        <w:spacing w:val="-2"/>
        <w:w w:val="99"/>
        <w:sz w:val="24"/>
        <w:szCs w:val="24"/>
        <w:lang w:eastAsia="en-US" w:bidi="ar-SA"/>
      </w:rPr>
    </w:lvl>
    <w:lvl w:ilvl="1" w:tplc="3A867926">
      <w:numFmt w:val="none"/>
      <w:lvlText w:val=""/>
      <w:lvlJc w:val="left"/>
      <w:pPr>
        <w:tabs>
          <w:tab w:val="num" w:pos="360"/>
        </w:tabs>
      </w:pPr>
    </w:lvl>
    <w:lvl w:ilvl="2" w:tplc="4900187A">
      <w:numFmt w:val="bullet"/>
      <w:lvlText w:val="•"/>
      <w:lvlJc w:val="left"/>
      <w:pPr>
        <w:ind w:left="2016" w:hanging="468"/>
      </w:pPr>
      <w:rPr>
        <w:rFonts w:hint="default"/>
        <w:lang w:eastAsia="en-US" w:bidi="ar-SA"/>
      </w:rPr>
    </w:lvl>
    <w:lvl w:ilvl="3" w:tplc="7AC8C244">
      <w:numFmt w:val="bullet"/>
      <w:lvlText w:val="•"/>
      <w:lvlJc w:val="left"/>
      <w:pPr>
        <w:ind w:left="2952" w:hanging="468"/>
      </w:pPr>
      <w:rPr>
        <w:rFonts w:hint="default"/>
        <w:lang w:eastAsia="en-US" w:bidi="ar-SA"/>
      </w:rPr>
    </w:lvl>
    <w:lvl w:ilvl="4" w:tplc="61B26254">
      <w:numFmt w:val="bullet"/>
      <w:lvlText w:val="•"/>
      <w:lvlJc w:val="left"/>
      <w:pPr>
        <w:ind w:left="3888" w:hanging="468"/>
      </w:pPr>
      <w:rPr>
        <w:rFonts w:hint="default"/>
        <w:lang w:eastAsia="en-US" w:bidi="ar-SA"/>
      </w:rPr>
    </w:lvl>
    <w:lvl w:ilvl="5" w:tplc="84E6E10E">
      <w:numFmt w:val="bullet"/>
      <w:lvlText w:val="•"/>
      <w:lvlJc w:val="left"/>
      <w:pPr>
        <w:ind w:left="4825" w:hanging="468"/>
      </w:pPr>
      <w:rPr>
        <w:rFonts w:hint="default"/>
        <w:lang w:eastAsia="en-US" w:bidi="ar-SA"/>
      </w:rPr>
    </w:lvl>
    <w:lvl w:ilvl="6" w:tplc="90CEC8DC">
      <w:numFmt w:val="bullet"/>
      <w:lvlText w:val="•"/>
      <w:lvlJc w:val="left"/>
      <w:pPr>
        <w:ind w:left="5761" w:hanging="468"/>
      </w:pPr>
      <w:rPr>
        <w:rFonts w:hint="default"/>
        <w:lang w:eastAsia="en-US" w:bidi="ar-SA"/>
      </w:rPr>
    </w:lvl>
    <w:lvl w:ilvl="7" w:tplc="16D6666C">
      <w:numFmt w:val="bullet"/>
      <w:lvlText w:val="•"/>
      <w:lvlJc w:val="left"/>
      <w:pPr>
        <w:ind w:left="6697" w:hanging="468"/>
      </w:pPr>
      <w:rPr>
        <w:rFonts w:hint="default"/>
        <w:lang w:eastAsia="en-US" w:bidi="ar-SA"/>
      </w:rPr>
    </w:lvl>
    <w:lvl w:ilvl="8" w:tplc="DE90D428">
      <w:numFmt w:val="bullet"/>
      <w:lvlText w:val="•"/>
      <w:lvlJc w:val="left"/>
      <w:pPr>
        <w:ind w:left="7633" w:hanging="468"/>
      </w:pPr>
      <w:rPr>
        <w:rFonts w:hint="default"/>
        <w:lang w:eastAsia="en-US" w:bidi="ar-SA"/>
      </w:rPr>
    </w:lvl>
  </w:abstractNum>
  <w:abstractNum w:abstractNumId="35">
    <w:nsid w:val="67E32DE6"/>
    <w:multiLevelType w:val="hybridMultilevel"/>
    <w:tmpl w:val="0B923C12"/>
    <w:lvl w:ilvl="0" w:tplc="D27A1D88">
      <w:start w:val="1"/>
      <w:numFmt w:val="upperRoman"/>
      <w:lvlText w:val="%1."/>
      <w:lvlJc w:val="left"/>
      <w:pPr>
        <w:ind w:left="831" w:hanging="214"/>
        <w:jc w:val="left"/>
      </w:pPr>
      <w:rPr>
        <w:rFonts w:hint="default"/>
        <w:b/>
        <w:bCs/>
        <w:w w:val="99"/>
        <w:lang w:eastAsia="en-US" w:bidi="ar-SA"/>
      </w:rPr>
    </w:lvl>
    <w:lvl w:ilvl="1" w:tplc="29E0FBCE">
      <w:start w:val="1"/>
      <w:numFmt w:val="decimal"/>
      <w:lvlText w:val="%2."/>
      <w:lvlJc w:val="left"/>
      <w:pPr>
        <w:ind w:left="858" w:hanging="240"/>
        <w:jc w:val="left"/>
      </w:pPr>
      <w:rPr>
        <w:rFonts w:hint="default"/>
        <w:b/>
        <w:bCs/>
        <w:spacing w:val="-1"/>
        <w:w w:val="99"/>
        <w:lang w:eastAsia="en-US" w:bidi="ar-SA"/>
      </w:rPr>
    </w:lvl>
    <w:lvl w:ilvl="2" w:tplc="99142F54">
      <w:numFmt w:val="bullet"/>
      <w:lvlText w:val="•"/>
      <w:lvlJc w:val="left"/>
      <w:pPr>
        <w:ind w:left="1820" w:hanging="240"/>
      </w:pPr>
      <w:rPr>
        <w:rFonts w:hint="default"/>
        <w:lang w:eastAsia="en-US" w:bidi="ar-SA"/>
      </w:rPr>
    </w:lvl>
    <w:lvl w:ilvl="3" w:tplc="281C38BC">
      <w:numFmt w:val="bullet"/>
      <w:lvlText w:val="•"/>
      <w:lvlJc w:val="left"/>
      <w:pPr>
        <w:ind w:left="2781" w:hanging="240"/>
      </w:pPr>
      <w:rPr>
        <w:rFonts w:hint="default"/>
        <w:lang w:eastAsia="en-US" w:bidi="ar-SA"/>
      </w:rPr>
    </w:lvl>
    <w:lvl w:ilvl="4" w:tplc="0E926F54">
      <w:numFmt w:val="bullet"/>
      <w:lvlText w:val="•"/>
      <w:lvlJc w:val="left"/>
      <w:pPr>
        <w:ind w:left="3742" w:hanging="240"/>
      </w:pPr>
      <w:rPr>
        <w:rFonts w:hint="default"/>
        <w:lang w:eastAsia="en-US" w:bidi="ar-SA"/>
      </w:rPr>
    </w:lvl>
    <w:lvl w:ilvl="5" w:tplc="4F98CF18">
      <w:numFmt w:val="bullet"/>
      <w:lvlText w:val="•"/>
      <w:lvlJc w:val="left"/>
      <w:pPr>
        <w:ind w:left="4702" w:hanging="240"/>
      </w:pPr>
      <w:rPr>
        <w:rFonts w:hint="default"/>
        <w:lang w:eastAsia="en-US" w:bidi="ar-SA"/>
      </w:rPr>
    </w:lvl>
    <w:lvl w:ilvl="6" w:tplc="84DECC48">
      <w:numFmt w:val="bullet"/>
      <w:lvlText w:val="•"/>
      <w:lvlJc w:val="left"/>
      <w:pPr>
        <w:ind w:left="5663" w:hanging="240"/>
      </w:pPr>
      <w:rPr>
        <w:rFonts w:hint="default"/>
        <w:lang w:eastAsia="en-US" w:bidi="ar-SA"/>
      </w:rPr>
    </w:lvl>
    <w:lvl w:ilvl="7" w:tplc="9244D7C4">
      <w:numFmt w:val="bullet"/>
      <w:lvlText w:val="•"/>
      <w:lvlJc w:val="left"/>
      <w:pPr>
        <w:ind w:left="6624" w:hanging="240"/>
      </w:pPr>
      <w:rPr>
        <w:rFonts w:hint="default"/>
        <w:lang w:eastAsia="en-US" w:bidi="ar-SA"/>
      </w:rPr>
    </w:lvl>
    <w:lvl w:ilvl="8" w:tplc="3782CD3E">
      <w:numFmt w:val="bullet"/>
      <w:lvlText w:val="•"/>
      <w:lvlJc w:val="left"/>
      <w:pPr>
        <w:ind w:left="7584" w:hanging="240"/>
      </w:pPr>
      <w:rPr>
        <w:rFonts w:hint="default"/>
        <w:lang w:eastAsia="en-US" w:bidi="ar-SA"/>
      </w:rPr>
    </w:lvl>
  </w:abstractNum>
  <w:abstractNum w:abstractNumId="36">
    <w:nsid w:val="6A271586"/>
    <w:multiLevelType w:val="hybridMultilevel"/>
    <w:tmpl w:val="D8C8FDFC"/>
    <w:lvl w:ilvl="0" w:tplc="42C052F2">
      <w:start w:val="1"/>
      <w:numFmt w:val="upperRoman"/>
      <w:lvlText w:val="%1."/>
      <w:lvlJc w:val="left"/>
      <w:pPr>
        <w:ind w:left="454" w:hanging="233"/>
        <w:jc w:val="left"/>
      </w:pPr>
      <w:rPr>
        <w:rFonts w:ascii="Times New Roman" w:eastAsia="Times New Roman" w:hAnsi="Times New Roman" w:cs="Times New Roman" w:hint="default"/>
        <w:w w:val="100"/>
        <w:sz w:val="28"/>
        <w:szCs w:val="28"/>
        <w:lang w:eastAsia="en-US" w:bidi="ar-SA"/>
      </w:rPr>
    </w:lvl>
    <w:lvl w:ilvl="1" w:tplc="949A74D4">
      <w:numFmt w:val="bullet"/>
      <w:lvlText w:val="•"/>
      <w:lvlJc w:val="left"/>
      <w:pPr>
        <w:ind w:left="1364" w:hanging="233"/>
      </w:pPr>
      <w:rPr>
        <w:rFonts w:hint="default"/>
        <w:lang w:eastAsia="en-US" w:bidi="ar-SA"/>
      </w:rPr>
    </w:lvl>
    <w:lvl w:ilvl="2" w:tplc="5B428DFE">
      <w:numFmt w:val="bullet"/>
      <w:lvlText w:val="•"/>
      <w:lvlJc w:val="left"/>
      <w:pPr>
        <w:ind w:left="2269" w:hanging="233"/>
      </w:pPr>
      <w:rPr>
        <w:rFonts w:hint="default"/>
        <w:lang w:eastAsia="en-US" w:bidi="ar-SA"/>
      </w:rPr>
    </w:lvl>
    <w:lvl w:ilvl="3" w:tplc="F2E26474">
      <w:numFmt w:val="bullet"/>
      <w:lvlText w:val="•"/>
      <w:lvlJc w:val="left"/>
      <w:pPr>
        <w:ind w:left="3173" w:hanging="233"/>
      </w:pPr>
      <w:rPr>
        <w:rFonts w:hint="default"/>
        <w:lang w:eastAsia="en-US" w:bidi="ar-SA"/>
      </w:rPr>
    </w:lvl>
    <w:lvl w:ilvl="4" w:tplc="4064A3CA">
      <w:numFmt w:val="bullet"/>
      <w:lvlText w:val="•"/>
      <w:lvlJc w:val="left"/>
      <w:pPr>
        <w:ind w:left="4078" w:hanging="233"/>
      </w:pPr>
      <w:rPr>
        <w:rFonts w:hint="default"/>
        <w:lang w:eastAsia="en-US" w:bidi="ar-SA"/>
      </w:rPr>
    </w:lvl>
    <w:lvl w:ilvl="5" w:tplc="039020BE">
      <w:numFmt w:val="bullet"/>
      <w:lvlText w:val="•"/>
      <w:lvlJc w:val="left"/>
      <w:pPr>
        <w:ind w:left="4983" w:hanging="233"/>
      </w:pPr>
      <w:rPr>
        <w:rFonts w:hint="default"/>
        <w:lang w:eastAsia="en-US" w:bidi="ar-SA"/>
      </w:rPr>
    </w:lvl>
    <w:lvl w:ilvl="6" w:tplc="8D2C4DF8">
      <w:numFmt w:val="bullet"/>
      <w:lvlText w:val="•"/>
      <w:lvlJc w:val="left"/>
      <w:pPr>
        <w:ind w:left="5887" w:hanging="233"/>
      </w:pPr>
      <w:rPr>
        <w:rFonts w:hint="default"/>
        <w:lang w:eastAsia="en-US" w:bidi="ar-SA"/>
      </w:rPr>
    </w:lvl>
    <w:lvl w:ilvl="7" w:tplc="A62A1664">
      <w:numFmt w:val="bullet"/>
      <w:lvlText w:val="•"/>
      <w:lvlJc w:val="left"/>
      <w:pPr>
        <w:ind w:left="6792" w:hanging="233"/>
      </w:pPr>
      <w:rPr>
        <w:rFonts w:hint="default"/>
        <w:lang w:eastAsia="en-US" w:bidi="ar-SA"/>
      </w:rPr>
    </w:lvl>
    <w:lvl w:ilvl="8" w:tplc="3AB8F83E">
      <w:numFmt w:val="bullet"/>
      <w:lvlText w:val="•"/>
      <w:lvlJc w:val="left"/>
      <w:pPr>
        <w:ind w:left="7697" w:hanging="233"/>
      </w:pPr>
      <w:rPr>
        <w:rFonts w:hint="default"/>
        <w:lang w:eastAsia="en-US" w:bidi="ar-SA"/>
      </w:rPr>
    </w:lvl>
  </w:abstractNum>
  <w:abstractNum w:abstractNumId="37">
    <w:nsid w:val="6CBC2887"/>
    <w:multiLevelType w:val="hybridMultilevel"/>
    <w:tmpl w:val="18782DDA"/>
    <w:lvl w:ilvl="0" w:tplc="9070AC24">
      <w:start w:val="1"/>
      <w:numFmt w:val="upperRoman"/>
      <w:lvlText w:val="%1."/>
      <w:lvlJc w:val="left"/>
      <w:pPr>
        <w:ind w:left="831" w:hanging="214"/>
        <w:jc w:val="left"/>
      </w:pPr>
      <w:rPr>
        <w:rFonts w:ascii="Times New Roman" w:eastAsia="Times New Roman" w:hAnsi="Times New Roman" w:cs="Times New Roman" w:hint="default"/>
        <w:b/>
        <w:bCs/>
        <w:spacing w:val="-1"/>
        <w:w w:val="100"/>
        <w:sz w:val="24"/>
        <w:szCs w:val="24"/>
        <w:lang w:eastAsia="en-US" w:bidi="ar-SA"/>
      </w:rPr>
    </w:lvl>
    <w:lvl w:ilvl="1" w:tplc="5F2C99FC">
      <w:start w:val="1"/>
      <w:numFmt w:val="decimal"/>
      <w:lvlText w:val="%2."/>
      <w:lvlJc w:val="left"/>
      <w:pPr>
        <w:ind w:left="858" w:hanging="240"/>
        <w:jc w:val="left"/>
      </w:pPr>
      <w:rPr>
        <w:rFonts w:hint="default"/>
        <w:b/>
        <w:bCs/>
        <w:spacing w:val="-3"/>
        <w:w w:val="99"/>
        <w:lang w:eastAsia="en-US" w:bidi="ar-SA"/>
      </w:rPr>
    </w:lvl>
    <w:lvl w:ilvl="2" w:tplc="D5B060B6">
      <w:numFmt w:val="bullet"/>
      <w:lvlText w:val="•"/>
      <w:lvlJc w:val="left"/>
      <w:pPr>
        <w:ind w:left="1820" w:hanging="240"/>
      </w:pPr>
      <w:rPr>
        <w:rFonts w:hint="default"/>
        <w:lang w:eastAsia="en-US" w:bidi="ar-SA"/>
      </w:rPr>
    </w:lvl>
    <w:lvl w:ilvl="3" w:tplc="835CF9D6">
      <w:numFmt w:val="bullet"/>
      <w:lvlText w:val="•"/>
      <w:lvlJc w:val="left"/>
      <w:pPr>
        <w:ind w:left="2781" w:hanging="240"/>
      </w:pPr>
      <w:rPr>
        <w:rFonts w:hint="default"/>
        <w:lang w:eastAsia="en-US" w:bidi="ar-SA"/>
      </w:rPr>
    </w:lvl>
    <w:lvl w:ilvl="4" w:tplc="3AD2110E">
      <w:numFmt w:val="bullet"/>
      <w:lvlText w:val="•"/>
      <w:lvlJc w:val="left"/>
      <w:pPr>
        <w:ind w:left="3742" w:hanging="240"/>
      </w:pPr>
      <w:rPr>
        <w:rFonts w:hint="default"/>
        <w:lang w:eastAsia="en-US" w:bidi="ar-SA"/>
      </w:rPr>
    </w:lvl>
    <w:lvl w:ilvl="5" w:tplc="98E28AC6">
      <w:numFmt w:val="bullet"/>
      <w:lvlText w:val="•"/>
      <w:lvlJc w:val="left"/>
      <w:pPr>
        <w:ind w:left="4702" w:hanging="240"/>
      </w:pPr>
      <w:rPr>
        <w:rFonts w:hint="default"/>
        <w:lang w:eastAsia="en-US" w:bidi="ar-SA"/>
      </w:rPr>
    </w:lvl>
    <w:lvl w:ilvl="6" w:tplc="50B483E2">
      <w:numFmt w:val="bullet"/>
      <w:lvlText w:val="•"/>
      <w:lvlJc w:val="left"/>
      <w:pPr>
        <w:ind w:left="5663" w:hanging="240"/>
      </w:pPr>
      <w:rPr>
        <w:rFonts w:hint="default"/>
        <w:lang w:eastAsia="en-US" w:bidi="ar-SA"/>
      </w:rPr>
    </w:lvl>
    <w:lvl w:ilvl="7" w:tplc="0D8033BE">
      <w:numFmt w:val="bullet"/>
      <w:lvlText w:val="•"/>
      <w:lvlJc w:val="left"/>
      <w:pPr>
        <w:ind w:left="6624" w:hanging="240"/>
      </w:pPr>
      <w:rPr>
        <w:rFonts w:hint="default"/>
        <w:lang w:eastAsia="en-US" w:bidi="ar-SA"/>
      </w:rPr>
    </w:lvl>
    <w:lvl w:ilvl="8" w:tplc="5DC27182">
      <w:numFmt w:val="bullet"/>
      <w:lvlText w:val="•"/>
      <w:lvlJc w:val="left"/>
      <w:pPr>
        <w:ind w:left="7584" w:hanging="240"/>
      </w:pPr>
      <w:rPr>
        <w:rFonts w:hint="default"/>
        <w:lang w:eastAsia="en-US" w:bidi="ar-SA"/>
      </w:rPr>
    </w:lvl>
  </w:abstractNum>
  <w:abstractNum w:abstractNumId="38">
    <w:nsid w:val="721856E9"/>
    <w:multiLevelType w:val="hybridMultilevel"/>
    <w:tmpl w:val="95543A00"/>
    <w:lvl w:ilvl="0" w:tplc="7E94600A">
      <w:start w:val="2"/>
      <w:numFmt w:val="decimal"/>
      <w:lvlText w:val="%1"/>
      <w:lvlJc w:val="left"/>
      <w:pPr>
        <w:ind w:left="1038" w:hanging="420"/>
        <w:jc w:val="left"/>
      </w:pPr>
      <w:rPr>
        <w:rFonts w:hint="default"/>
        <w:lang w:eastAsia="en-US" w:bidi="ar-SA"/>
      </w:rPr>
    </w:lvl>
    <w:lvl w:ilvl="1" w:tplc="BE4E27CA">
      <w:numFmt w:val="none"/>
      <w:lvlText w:val=""/>
      <w:lvlJc w:val="left"/>
      <w:pPr>
        <w:tabs>
          <w:tab w:val="num" w:pos="360"/>
        </w:tabs>
      </w:pPr>
    </w:lvl>
    <w:lvl w:ilvl="2" w:tplc="C7C694CA">
      <w:numFmt w:val="bullet"/>
      <w:lvlText w:val="•"/>
      <w:lvlJc w:val="left"/>
      <w:pPr>
        <w:ind w:left="2733" w:hanging="420"/>
      </w:pPr>
      <w:rPr>
        <w:rFonts w:hint="default"/>
        <w:lang w:eastAsia="en-US" w:bidi="ar-SA"/>
      </w:rPr>
    </w:lvl>
    <w:lvl w:ilvl="3" w:tplc="7DD4A882">
      <w:numFmt w:val="bullet"/>
      <w:lvlText w:val="•"/>
      <w:lvlJc w:val="left"/>
      <w:pPr>
        <w:ind w:left="3579" w:hanging="420"/>
      </w:pPr>
      <w:rPr>
        <w:rFonts w:hint="default"/>
        <w:lang w:eastAsia="en-US" w:bidi="ar-SA"/>
      </w:rPr>
    </w:lvl>
    <w:lvl w:ilvl="4" w:tplc="2354960C">
      <w:numFmt w:val="bullet"/>
      <w:lvlText w:val="•"/>
      <w:lvlJc w:val="left"/>
      <w:pPr>
        <w:ind w:left="4426" w:hanging="420"/>
      </w:pPr>
      <w:rPr>
        <w:rFonts w:hint="default"/>
        <w:lang w:eastAsia="en-US" w:bidi="ar-SA"/>
      </w:rPr>
    </w:lvl>
    <w:lvl w:ilvl="5" w:tplc="EB607B24">
      <w:numFmt w:val="bullet"/>
      <w:lvlText w:val="•"/>
      <w:lvlJc w:val="left"/>
      <w:pPr>
        <w:ind w:left="5273" w:hanging="420"/>
      </w:pPr>
      <w:rPr>
        <w:rFonts w:hint="default"/>
        <w:lang w:eastAsia="en-US" w:bidi="ar-SA"/>
      </w:rPr>
    </w:lvl>
    <w:lvl w:ilvl="6" w:tplc="7D4C30F0">
      <w:numFmt w:val="bullet"/>
      <w:lvlText w:val="•"/>
      <w:lvlJc w:val="left"/>
      <w:pPr>
        <w:ind w:left="6119" w:hanging="420"/>
      </w:pPr>
      <w:rPr>
        <w:rFonts w:hint="default"/>
        <w:lang w:eastAsia="en-US" w:bidi="ar-SA"/>
      </w:rPr>
    </w:lvl>
    <w:lvl w:ilvl="7" w:tplc="BADE4E94">
      <w:numFmt w:val="bullet"/>
      <w:lvlText w:val="•"/>
      <w:lvlJc w:val="left"/>
      <w:pPr>
        <w:ind w:left="6966" w:hanging="420"/>
      </w:pPr>
      <w:rPr>
        <w:rFonts w:hint="default"/>
        <w:lang w:eastAsia="en-US" w:bidi="ar-SA"/>
      </w:rPr>
    </w:lvl>
    <w:lvl w:ilvl="8" w:tplc="1AD0FF6C">
      <w:numFmt w:val="bullet"/>
      <w:lvlText w:val="•"/>
      <w:lvlJc w:val="left"/>
      <w:pPr>
        <w:ind w:left="7813" w:hanging="420"/>
      </w:pPr>
      <w:rPr>
        <w:rFonts w:hint="default"/>
        <w:lang w:eastAsia="en-US" w:bidi="ar-SA"/>
      </w:rPr>
    </w:lvl>
  </w:abstractNum>
  <w:abstractNum w:abstractNumId="39">
    <w:nsid w:val="737B7370"/>
    <w:multiLevelType w:val="hybridMultilevel"/>
    <w:tmpl w:val="686C8F44"/>
    <w:lvl w:ilvl="0" w:tplc="8B302BA2">
      <w:start w:val="1"/>
      <w:numFmt w:val="upperRoman"/>
      <w:lvlText w:val="%1."/>
      <w:lvlJc w:val="left"/>
      <w:pPr>
        <w:ind w:left="831" w:hanging="214"/>
        <w:jc w:val="left"/>
      </w:pPr>
      <w:rPr>
        <w:rFonts w:ascii="Times New Roman" w:eastAsia="Times New Roman" w:hAnsi="Times New Roman" w:cs="Times New Roman" w:hint="default"/>
        <w:b/>
        <w:bCs/>
        <w:spacing w:val="-2"/>
        <w:w w:val="99"/>
        <w:sz w:val="24"/>
        <w:szCs w:val="24"/>
        <w:lang w:eastAsia="en-US" w:bidi="ar-SA"/>
      </w:rPr>
    </w:lvl>
    <w:lvl w:ilvl="1" w:tplc="3BF46AB4">
      <w:start w:val="1"/>
      <w:numFmt w:val="decimal"/>
      <w:lvlText w:val="%2."/>
      <w:lvlJc w:val="left"/>
      <w:pPr>
        <w:ind w:left="858" w:hanging="240"/>
        <w:jc w:val="left"/>
      </w:pPr>
      <w:rPr>
        <w:rFonts w:ascii="Times New Roman" w:eastAsia="Times New Roman" w:hAnsi="Times New Roman" w:cs="Times New Roman" w:hint="default"/>
        <w:b/>
        <w:bCs/>
        <w:spacing w:val="-1"/>
        <w:w w:val="99"/>
        <w:sz w:val="24"/>
        <w:szCs w:val="24"/>
        <w:lang w:eastAsia="en-US" w:bidi="ar-SA"/>
      </w:rPr>
    </w:lvl>
    <w:lvl w:ilvl="2" w:tplc="F432E56A">
      <w:numFmt w:val="none"/>
      <w:lvlText w:val=""/>
      <w:lvlJc w:val="left"/>
      <w:pPr>
        <w:tabs>
          <w:tab w:val="num" w:pos="360"/>
        </w:tabs>
      </w:pPr>
    </w:lvl>
    <w:lvl w:ilvl="3" w:tplc="D0FA8A72">
      <w:numFmt w:val="bullet"/>
      <w:lvlText w:val="•"/>
      <w:lvlJc w:val="left"/>
      <w:pPr>
        <w:ind w:left="2098" w:hanging="420"/>
      </w:pPr>
      <w:rPr>
        <w:rFonts w:hint="default"/>
        <w:lang w:eastAsia="en-US" w:bidi="ar-SA"/>
      </w:rPr>
    </w:lvl>
    <w:lvl w:ilvl="4" w:tplc="BDF00FFE">
      <w:numFmt w:val="bullet"/>
      <w:lvlText w:val="•"/>
      <w:lvlJc w:val="left"/>
      <w:pPr>
        <w:ind w:left="3156" w:hanging="420"/>
      </w:pPr>
      <w:rPr>
        <w:rFonts w:hint="default"/>
        <w:lang w:eastAsia="en-US" w:bidi="ar-SA"/>
      </w:rPr>
    </w:lvl>
    <w:lvl w:ilvl="5" w:tplc="E31AF058">
      <w:numFmt w:val="bullet"/>
      <w:lvlText w:val="•"/>
      <w:lvlJc w:val="left"/>
      <w:pPr>
        <w:ind w:left="4214" w:hanging="420"/>
      </w:pPr>
      <w:rPr>
        <w:rFonts w:hint="default"/>
        <w:lang w:eastAsia="en-US" w:bidi="ar-SA"/>
      </w:rPr>
    </w:lvl>
    <w:lvl w:ilvl="6" w:tplc="FC9EE310">
      <w:numFmt w:val="bullet"/>
      <w:lvlText w:val="•"/>
      <w:lvlJc w:val="left"/>
      <w:pPr>
        <w:ind w:left="5273" w:hanging="420"/>
      </w:pPr>
      <w:rPr>
        <w:rFonts w:hint="default"/>
        <w:lang w:eastAsia="en-US" w:bidi="ar-SA"/>
      </w:rPr>
    </w:lvl>
    <w:lvl w:ilvl="7" w:tplc="8D92BDEE">
      <w:numFmt w:val="bullet"/>
      <w:lvlText w:val="•"/>
      <w:lvlJc w:val="left"/>
      <w:pPr>
        <w:ind w:left="6331" w:hanging="420"/>
      </w:pPr>
      <w:rPr>
        <w:rFonts w:hint="default"/>
        <w:lang w:eastAsia="en-US" w:bidi="ar-SA"/>
      </w:rPr>
    </w:lvl>
    <w:lvl w:ilvl="8" w:tplc="D7927AB2">
      <w:numFmt w:val="bullet"/>
      <w:lvlText w:val="•"/>
      <w:lvlJc w:val="left"/>
      <w:pPr>
        <w:ind w:left="7389" w:hanging="420"/>
      </w:pPr>
      <w:rPr>
        <w:rFonts w:hint="default"/>
        <w:lang w:eastAsia="en-US" w:bidi="ar-SA"/>
      </w:rPr>
    </w:lvl>
  </w:abstractNum>
  <w:abstractNum w:abstractNumId="40">
    <w:nsid w:val="75382764"/>
    <w:multiLevelType w:val="hybridMultilevel"/>
    <w:tmpl w:val="C4CEA3F2"/>
    <w:lvl w:ilvl="0" w:tplc="190AE014">
      <w:start w:val="95"/>
      <w:numFmt w:val="decimal"/>
      <w:lvlText w:val="%1."/>
      <w:lvlJc w:val="left"/>
      <w:pPr>
        <w:ind w:left="222" w:hanging="324"/>
        <w:jc w:val="left"/>
      </w:pPr>
      <w:rPr>
        <w:rFonts w:ascii="Times New Roman" w:eastAsia="Times New Roman" w:hAnsi="Times New Roman" w:cs="Times New Roman" w:hint="default"/>
        <w:w w:val="100"/>
        <w:sz w:val="24"/>
        <w:szCs w:val="24"/>
        <w:lang w:eastAsia="en-US" w:bidi="ar-SA"/>
      </w:rPr>
    </w:lvl>
    <w:lvl w:ilvl="1" w:tplc="1C00B1E2">
      <w:numFmt w:val="bullet"/>
      <w:lvlText w:val="•"/>
      <w:lvlJc w:val="left"/>
      <w:pPr>
        <w:ind w:left="1148" w:hanging="324"/>
      </w:pPr>
      <w:rPr>
        <w:rFonts w:hint="default"/>
        <w:lang w:eastAsia="en-US" w:bidi="ar-SA"/>
      </w:rPr>
    </w:lvl>
    <w:lvl w:ilvl="2" w:tplc="9A0E8B94">
      <w:numFmt w:val="bullet"/>
      <w:lvlText w:val="•"/>
      <w:lvlJc w:val="left"/>
      <w:pPr>
        <w:ind w:left="2077" w:hanging="324"/>
      </w:pPr>
      <w:rPr>
        <w:rFonts w:hint="default"/>
        <w:lang w:eastAsia="en-US" w:bidi="ar-SA"/>
      </w:rPr>
    </w:lvl>
    <w:lvl w:ilvl="3" w:tplc="2F5056B6">
      <w:numFmt w:val="bullet"/>
      <w:lvlText w:val="•"/>
      <w:lvlJc w:val="left"/>
      <w:pPr>
        <w:ind w:left="3005" w:hanging="324"/>
      </w:pPr>
      <w:rPr>
        <w:rFonts w:hint="default"/>
        <w:lang w:eastAsia="en-US" w:bidi="ar-SA"/>
      </w:rPr>
    </w:lvl>
    <w:lvl w:ilvl="4" w:tplc="1A384972">
      <w:numFmt w:val="bullet"/>
      <w:lvlText w:val="•"/>
      <w:lvlJc w:val="left"/>
      <w:pPr>
        <w:ind w:left="3934" w:hanging="324"/>
      </w:pPr>
      <w:rPr>
        <w:rFonts w:hint="default"/>
        <w:lang w:eastAsia="en-US" w:bidi="ar-SA"/>
      </w:rPr>
    </w:lvl>
    <w:lvl w:ilvl="5" w:tplc="10969B72">
      <w:numFmt w:val="bullet"/>
      <w:lvlText w:val="•"/>
      <w:lvlJc w:val="left"/>
      <w:pPr>
        <w:ind w:left="4863" w:hanging="324"/>
      </w:pPr>
      <w:rPr>
        <w:rFonts w:hint="default"/>
        <w:lang w:eastAsia="en-US" w:bidi="ar-SA"/>
      </w:rPr>
    </w:lvl>
    <w:lvl w:ilvl="6" w:tplc="0D4C6890">
      <w:numFmt w:val="bullet"/>
      <w:lvlText w:val="•"/>
      <w:lvlJc w:val="left"/>
      <w:pPr>
        <w:ind w:left="5791" w:hanging="324"/>
      </w:pPr>
      <w:rPr>
        <w:rFonts w:hint="default"/>
        <w:lang w:eastAsia="en-US" w:bidi="ar-SA"/>
      </w:rPr>
    </w:lvl>
    <w:lvl w:ilvl="7" w:tplc="D938EEDE">
      <w:numFmt w:val="bullet"/>
      <w:lvlText w:val="•"/>
      <w:lvlJc w:val="left"/>
      <w:pPr>
        <w:ind w:left="6720" w:hanging="324"/>
      </w:pPr>
      <w:rPr>
        <w:rFonts w:hint="default"/>
        <w:lang w:eastAsia="en-US" w:bidi="ar-SA"/>
      </w:rPr>
    </w:lvl>
    <w:lvl w:ilvl="8" w:tplc="847C235A">
      <w:numFmt w:val="bullet"/>
      <w:lvlText w:val="•"/>
      <w:lvlJc w:val="left"/>
      <w:pPr>
        <w:ind w:left="7649" w:hanging="324"/>
      </w:pPr>
      <w:rPr>
        <w:rFonts w:hint="default"/>
        <w:lang w:eastAsia="en-US" w:bidi="ar-SA"/>
      </w:rPr>
    </w:lvl>
  </w:abstractNum>
  <w:abstractNum w:abstractNumId="41">
    <w:nsid w:val="76711080"/>
    <w:multiLevelType w:val="hybridMultilevel"/>
    <w:tmpl w:val="84BC8F9A"/>
    <w:lvl w:ilvl="0" w:tplc="797E512E">
      <w:start w:val="100"/>
      <w:numFmt w:val="decimal"/>
      <w:lvlText w:val="%1"/>
      <w:lvlJc w:val="left"/>
      <w:pPr>
        <w:ind w:left="222" w:hanging="843"/>
        <w:jc w:val="left"/>
      </w:pPr>
      <w:rPr>
        <w:rFonts w:hint="default"/>
        <w:lang w:eastAsia="en-US" w:bidi="ar-SA"/>
      </w:rPr>
    </w:lvl>
    <w:lvl w:ilvl="1" w:tplc="B20ACBF6">
      <w:numFmt w:val="none"/>
      <w:lvlText w:val=""/>
      <w:lvlJc w:val="left"/>
      <w:pPr>
        <w:tabs>
          <w:tab w:val="num" w:pos="360"/>
        </w:tabs>
      </w:pPr>
    </w:lvl>
    <w:lvl w:ilvl="2" w:tplc="3FAC1E5A">
      <w:start w:val="1"/>
      <w:numFmt w:val="upperRoman"/>
      <w:lvlText w:val="%3."/>
      <w:lvlJc w:val="left"/>
      <w:pPr>
        <w:ind w:left="831" w:hanging="214"/>
        <w:jc w:val="left"/>
      </w:pPr>
      <w:rPr>
        <w:rFonts w:ascii="Times New Roman" w:eastAsia="Times New Roman" w:hAnsi="Times New Roman" w:cs="Times New Roman" w:hint="default"/>
        <w:b/>
        <w:bCs/>
        <w:w w:val="99"/>
        <w:sz w:val="24"/>
        <w:szCs w:val="24"/>
        <w:lang w:eastAsia="en-US" w:bidi="ar-SA"/>
      </w:rPr>
    </w:lvl>
    <w:lvl w:ilvl="3" w:tplc="AB14AEE6">
      <w:start w:val="1"/>
      <w:numFmt w:val="decimal"/>
      <w:lvlText w:val="%4."/>
      <w:lvlJc w:val="left"/>
      <w:pPr>
        <w:ind w:left="858" w:hanging="240"/>
        <w:jc w:val="left"/>
      </w:pPr>
      <w:rPr>
        <w:rFonts w:ascii="Times New Roman" w:eastAsia="Times New Roman" w:hAnsi="Times New Roman" w:cs="Times New Roman" w:hint="default"/>
        <w:b/>
        <w:bCs/>
        <w:spacing w:val="-2"/>
        <w:w w:val="99"/>
        <w:sz w:val="24"/>
        <w:szCs w:val="24"/>
        <w:lang w:eastAsia="en-US" w:bidi="ar-SA"/>
      </w:rPr>
    </w:lvl>
    <w:lvl w:ilvl="4" w:tplc="568467CE">
      <w:numFmt w:val="none"/>
      <w:lvlText w:val=""/>
      <w:lvlJc w:val="left"/>
      <w:pPr>
        <w:tabs>
          <w:tab w:val="num" w:pos="360"/>
        </w:tabs>
      </w:pPr>
    </w:lvl>
    <w:lvl w:ilvl="5" w:tplc="A9C8F18E">
      <w:numFmt w:val="bullet"/>
      <w:lvlText w:val="•"/>
      <w:lvlJc w:val="left"/>
      <w:pPr>
        <w:ind w:left="2451" w:hanging="420"/>
      </w:pPr>
      <w:rPr>
        <w:rFonts w:hint="default"/>
        <w:lang w:eastAsia="en-US" w:bidi="ar-SA"/>
      </w:rPr>
    </w:lvl>
    <w:lvl w:ilvl="6" w:tplc="7018C462">
      <w:numFmt w:val="bullet"/>
      <w:lvlText w:val="•"/>
      <w:lvlJc w:val="left"/>
      <w:pPr>
        <w:ind w:left="3862" w:hanging="420"/>
      </w:pPr>
      <w:rPr>
        <w:rFonts w:hint="default"/>
        <w:lang w:eastAsia="en-US" w:bidi="ar-SA"/>
      </w:rPr>
    </w:lvl>
    <w:lvl w:ilvl="7" w:tplc="96ACCA50">
      <w:numFmt w:val="bullet"/>
      <w:lvlText w:val="•"/>
      <w:lvlJc w:val="left"/>
      <w:pPr>
        <w:ind w:left="5273" w:hanging="420"/>
      </w:pPr>
      <w:rPr>
        <w:rFonts w:hint="default"/>
        <w:lang w:eastAsia="en-US" w:bidi="ar-SA"/>
      </w:rPr>
    </w:lvl>
    <w:lvl w:ilvl="8" w:tplc="DBFCFAC0">
      <w:numFmt w:val="bullet"/>
      <w:lvlText w:val="•"/>
      <w:lvlJc w:val="left"/>
      <w:pPr>
        <w:ind w:left="6684" w:hanging="420"/>
      </w:pPr>
      <w:rPr>
        <w:rFonts w:hint="default"/>
        <w:lang w:eastAsia="en-US" w:bidi="ar-SA"/>
      </w:rPr>
    </w:lvl>
  </w:abstractNum>
  <w:abstractNum w:abstractNumId="42">
    <w:nsid w:val="7A113585"/>
    <w:multiLevelType w:val="hybridMultilevel"/>
    <w:tmpl w:val="B6B00950"/>
    <w:lvl w:ilvl="0" w:tplc="C652F36E">
      <w:start w:val="1"/>
      <w:numFmt w:val="upperRoman"/>
      <w:lvlText w:val="%1."/>
      <w:lvlJc w:val="left"/>
      <w:pPr>
        <w:ind w:left="454" w:hanging="233"/>
        <w:jc w:val="left"/>
      </w:pPr>
      <w:rPr>
        <w:rFonts w:hint="default"/>
        <w:w w:val="100"/>
        <w:lang w:eastAsia="en-US" w:bidi="ar-SA"/>
      </w:rPr>
    </w:lvl>
    <w:lvl w:ilvl="1" w:tplc="45E82408">
      <w:start w:val="1"/>
      <w:numFmt w:val="decimal"/>
      <w:lvlText w:val="%2."/>
      <w:lvlJc w:val="left"/>
      <w:pPr>
        <w:ind w:left="502" w:hanging="281"/>
        <w:jc w:val="left"/>
      </w:pPr>
      <w:rPr>
        <w:rFonts w:ascii="Times New Roman" w:eastAsia="Times New Roman" w:hAnsi="Times New Roman" w:cs="Times New Roman" w:hint="default"/>
        <w:w w:val="100"/>
        <w:sz w:val="28"/>
        <w:szCs w:val="28"/>
        <w:lang w:eastAsia="en-US" w:bidi="ar-SA"/>
      </w:rPr>
    </w:lvl>
    <w:lvl w:ilvl="2" w:tplc="89F2A33E">
      <w:numFmt w:val="bullet"/>
      <w:lvlText w:val="•"/>
      <w:lvlJc w:val="left"/>
      <w:pPr>
        <w:ind w:left="1500" w:hanging="281"/>
      </w:pPr>
      <w:rPr>
        <w:rFonts w:hint="default"/>
        <w:lang w:eastAsia="en-US" w:bidi="ar-SA"/>
      </w:rPr>
    </w:lvl>
    <w:lvl w:ilvl="3" w:tplc="165C4578">
      <w:numFmt w:val="bullet"/>
      <w:lvlText w:val="•"/>
      <w:lvlJc w:val="left"/>
      <w:pPr>
        <w:ind w:left="2501" w:hanging="281"/>
      </w:pPr>
      <w:rPr>
        <w:rFonts w:hint="default"/>
        <w:lang w:eastAsia="en-US" w:bidi="ar-SA"/>
      </w:rPr>
    </w:lvl>
    <w:lvl w:ilvl="4" w:tplc="653AF004">
      <w:numFmt w:val="bullet"/>
      <w:lvlText w:val="•"/>
      <w:lvlJc w:val="left"/>
      <w:pPr>
        <w:ind w:left="3502" w:hanging="281"/>
      </w:pPr>
      <w:rPr>
        <w:rFonts w:hint="default"/>
        <w:lang w:eastAsia="en-US" w:bidi="ar-SA"/>
      </w:rPr>
    </w:lvl>
    <w:lvl w:ilvl="5" w:tplc="6812F73E">
      <w:numFmt w:val="bullet"/>
      <w:lvlText w:val="•"/>
      <w:lvlJc w:val="left"/>
      <w:pPr>
        <w:ind w:left="4502" w:hanging="281"/>
      </w:pPr>
      <w:rPr>
        <w:rFonts w:hint="default"/>
        <w:lang w:eastAsia="en-US" w:bidi="ar-SA"/>
      </w:rPr>
    </w:lvl>
    <w:lvl w:ilvl="6" w:tplc="8AF6A92E">
      <w:numFmt w:val="bullet"/>
      <w:lvlText w:val="•"/>
      <w:lvlJc w:val="left"/>
      <w:pPr>
        <w:ind w:left="5503" w:hanging="281"/>
      </w:pPr>
      <w:rPr>
        <w:rFonts w:hint="default"/>
        <w:lang w:eastAsia="en-US" w:bidi="ar-SA"/>
      </w:rPr>
    </w:lvl>
    <w:lvl w:ilvl="7" w:tplc="FE9E7990">
      <w:numFmt w:val="bullet"/>
      <w:lvlText w:val="•"/>
      <w:lvlJc w:val="left"/>
      <w:pPr>
        <w:ind w:left="6504" w:hanging="281"/>
      </w:pPr>
      <w:rPr>
        <w:rFonts w:hint="default"/>
        <w:lang w:eastAsia="en-US" w:bidi="ar-SA"/>
      </w:rPr>
    </w:lvl>
    <w:lvl w:ilvl="8" w:tplc="FD4C19EA">
      <w:numFmt w:val="bullet"/>
      <w:lvlText w:val="•"/>
      <w:lvlJc w:val="left"/>
      <w:pPr>
        <w:ind w:left="7504" w:hanging="281"/>
      </w:pPr>
      <w:rPr>
        <w:rFonts w:hint="default"/>
        <w:lang w:eastAsia="en-US" w:bidi="ar-SA"/>
      </w:rPr>
    </w:lvl>
  </w:abstractNum>
  <w:abstractNum w:abstractNumId="43">
    <w:nsid w:val="7A6F59C6"/>
    <w:multiLevelType w:val="hybridMultilevel"/>
    <w:tmpl w:val="79507B7E"/>
    <w:lvl w:ilvl="0" w:tplc="F01AC5DA">
      <w:start w:val="1"/>
      <w:numFmt w:val="decimal"/>
      <w:lvlText w:val="%1."/>
      <w:lvlJc w:val="left"/>
      <w:pPr>
        <w:ind w:left="502" w:hanging="281"/>
        <w:jc w:val="left"/>
      </w:pPr>
      <w:rPr>
        <w:rFonts w:ascii="Times New Roman" w:eastAsia="Times New Roman" w:hAnsi="Times New Roman" w:cs="Times New Roman" w:hint="default"/>
        <w:w w:val="100"/>
        <w:sz w:val="28"/>
        <w:szCs w:val="28"/>
        <w:lang w:eastAsia="en-US" w:bidi="ar-SA"/>
      </w:rPr>
    </w:lvl>
    <w:lvl w:ilvl="1" w:tplc="D4D0B768">
      <w:numFmt w:val="bullet"/>
      <w:lvlText w:val="•"/>
      <w:lvlJc w:val="left"/>
      <w:pPr>
        <w:ind w:left="1400" w:hanging="281"/>
      </w:pPr>
      <w:rPr>
        <w:rFonts w:hint="default"/>
        <w:lang w:eastAsia="en-US" w:bidi="ar-SA"/>
      </w:rPr>
    </w:lvl>
    <w:lvl w:ilvl="2" w:tplc="91866888">
      <w:numFmt w:val="bullet"/>
      <w:lvlText w:val="•"/>
      <w:lvlJc w:val="left"/>
      <w:pPr>
        <w:ind w:left="2301" w:hanging="281"/>
      </w:pPr>
      <w:rPr>
        <w:rFonts w:hint="default"/>
        <w:lang w:eastAsia="en-US" w:bidi="ar-SA"/>
      </w:rPr>
    </w:lvl>
    <w:lvl w:ilvl="3" w:tplc="92B001A0">
      <w:numFmt w:val="bullet"/>
      <w:lvlText w:val="•"/>
      <w:lvlJc w:val="left"/>
      <w:pPr>
        <w:ind w:left="3201" w:hanging="281"/>
      </w:pPr>
      <w:rPr>
        <w:rFonts w:hint="default"/>
        <w:lang w:eastAsia="en-US" w:bidi="ar-SA"/>
      </w:rPr>
    </w:lvl>
    <w:lvl w:ilvl="4" w:tplc="D3F88C98">
      <w:numFmt w:val="bullet"/>
      <w:lvlText w:val="•"/>
      <w:lvlJc w:val="left"/>
      <w:pPr>
        <w:ind w:left="4102" w:hanging="281"/>
      </w:pPr>
      <w:rPr>
        <w:rFonts w:hint="default"/>
        <w:lang w:eastAsia="en-US" w:bidi="ar-SA"/>
      </w:rPr>
    </w:lvl>
    <w:lvl w:ilvl="5" w:tplc="2412218C">
      <w:numFmt w:val="bullet"/>
      <w:lvlText w:val="•"/>
      <w:lvlJc w:val="left"/>
      <w:pPr>
        <w:ind w:left="5003" w:hanging="281"/>
      </w:pPr>
      <w:rPr>
        <w:rFonts w:hint="default"/>
        <w:lang w:eastAsia="en-US" w:bidi="ar-SA"/>
      </w:rPr>
    </w:lvl>
    <w:lvl w:ilvl="6" w:tplc="479ECFC6">
      <w:numFmt w:val="bullet"/>
      <w:lvlText w:val="•"/>
      <w:lvlJc w:val="left"/>
      <w:pPr>
        <w:ind w:left="5903" w:hanging="281"/>
      </w:pPr>
      <w:rPr>
        <w:rFonts w:hint="default"/>
        <w:lang w:eastAsia="en-US" w:bidi="ar-SA"/>
      </w:rPr>
    </w:lvl>
    <w:lvl w:ilvl="7" w:tplc="7A580A22">
      <w:numFmt w:val="bullet"/>
      <w:lvlText w:val="•"/>
      <w:lvlJc w:val="left"/>
      <w:pPr>
        <w:ind w:left="6804" w:hanging="281"/>
      </w:pPr>
      <w:rPr>
        <w:rFonts w:hint="default"/>
        <w:lang w:eastAsia="en-US" w:bidi="ar-SA"/>
      </w:rPr>
    </w:lvl>
    <w:lvl w:ilvl="8" w:tplc="11CACF76">
      <w:numFmt w:val="bullet"/>
      <w:lvlText w:val="•"/>
      <w:lvlJc w:val="left"/>
      <w:pPr>
        <w:ind w:left="7705" w:hanging="281"/>
      </w:pPr>
      <w:rPr>
        <w:rFonts w:hint="default"/>
        <w:lang w:eastAsia="en-US" w:bidi="ar-SA"/>
      </w:rPr>
    </w:lvl>
  </w:abstractNum>
  <w:num w:numId="1">
    <w:abstractNumId w:val="30"/>
  </w:num>
  <w:num w:numId="2">
    <w:abstractNumId w:val="40"/>
  </w:num>
  <w:num w:numId="3">
    <w:abstractNumId w:val="20"/>
  </w:num>
  <w:num w:numId="4">
    <w:abstractNumId w:val="13"/>
  </w:num>
  <w:num w:numId="5">
    <w:abstractNumId w:val="31"/>
  </w:num>
  <w:num w:numId="6">
    <w:abstractNumId w:val="25"/>
  </w:num>
  <w:num w:numId="7">
    <w:abstractNumId w:val="27"/>
  </w:num>
  <w:num w:numId="8">
    <w:abstractNumId w:val="28"/>
  </w:num>
  <w:num w:numId="9">
    <w:abstractNumId w:val="10"/>
  </w:num>
  <w:num w:numId="10">
    <w:abstractNumId w:val="2"/>
  </w:num>
  <w:num w:numId="11">
    <w:abstractNumId w:val="18"/>
  </w:num>
  <w:num w:numId="12">
    <w:abstractNumId w:val="5"/>
  </w:num>
  <w:num w:numId="13">
    <w:abstractNumId w:val="11"/>
  </w:num>
  <w:num w:numId="14">
    <w:abstractNumId w:val="35"/>
  </w:num>
  <w:num w:numId="15">
    <w:abstractNumId w:val="9"/>
  </w:num>
  <w:num w:numId="16">
    <w:abstractNumId w:val="8"/>
  </w:num>
  <w:num w:numId="17">
    <w:abstractNumId w:val="38"/>
  </w:num>
  <w:num w:numId="18">
    <w:abstractNumId w:val="39"/>
  </w:num>
  <w:num w:numId="19">
    <w:abstractNumId w:val="16"/>
  </w:num>
  <w:num w:numId="20">
    <w:abstractNumId w:val="4"/>
  </w:num>
  <w:num w:numId="21">
    <w:abstractNumId w:val="37"/>
  </w:num>
  <w:num w:numId="22">
    <w:abstractNumId w:val="1"/>
  </w:num>
  <w:num w:numId="23">
    <w:abstractNumId w:val="22"/>
  </w:num>
  <w:num w:numId="24">
    <w:abstractNumId w:val="0"/>
  </w:num>
  <w:num w:numId="25">
    <w:abstractNumId w:val="21"/>
  </w:num>
  <w:num w:numId="26">
    <w:abstractNumId w:val="32"/>
  </w:num>
  <w:num w:numId="27">
    <w:abstractNumId w:val="41"/>
  </w:num>
  <w:num w:numId="28">
    <w:abstractNumId w:val="34"/>
  </w:num>
  <w:num w:numId="29">
    <w:abstractNumId w:val="33"/>
  </w:num>
  <w:num w:numId="30">
    <w:abstractNumId w:val="6"/>
  </w:num>
  <w:num w:numId="31">
    <w:abstractNumId w:val="3"/>
  </w:num>
  <w:num w:numId="32">
    <w:abstractNumId w:val="17"/>
  </w:num>
  <w:num w:numId="33">
    <w:abstractNumId w:val="24"/>
  </w:num>
  <w:num w:numId="34">
    <w:abstractNumId w:val="36"/>
  </w:num>
  <w:num w:numId="35">
    <w:abstractNumId w:val="42"/>
  </w:num>
  <w:num w:numId="36">
    <w:abstractNumId w:val="26"/>
  </w:num>
  <w:num w:numId="37">
    <w:abstractNumId w:val="12"/>
  </w:num>
  <w:num w:numId="38">
    <w:abstractNumId w:val="7"/>
  </w:num>
  <w:num w:numId="39">
    <w:abstractNumId w:val="19"/>
  </w:num>
  <w:num w:numId="40">
    <w:abstractNumId w:val="15"/>
  </w:num>
  <w:num w:numId="41">
    <w:abstractNumId w:val="23"/>
  </w:num>
  <w:num w:numId="42">
    <w:abstractNumId w:val="43"/>
  </w:num>
  <w:num w:numId="43">
    <w:abstractNumId w:val="14"/>
  </w:num>
  <w:num w:numId="4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AE06C4"/>
    <w:rsid w:val="00AE06C4"/>
    <w:rsid w:val="00DF6B36"/>
    <w:rsid w:val="00F47C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E06C4"/>
    <w:rPr>
      <w:rFonts w:ascii="Times New Roman" w:eastAsia="Times New Roman" w:hAnsi="Times New Roman" w:cs="Times New Roman"/>
      <w:lang/>
    </w:rPr>
  </w:style>
  <w:style w:type="paragraph" w:styleId="Heading1">
    <w:name w:val="heading 1"/>
    <w:basedOn w:val="Normal"/>
    <w:uiPriority w:val="1"/>
    <w:qFormat/>
    <w:rsid w:val="00AE06C4"/>
    <w:pPr>
      <w:spacing w:before="125"/>
      <w:ind w:left="858" w:hanging="240"/>
      <w:jc w:val="both"/>
      <w:outlineLvl w:val="0"/>
    </w:pPr>
    <w:rPr>
      <w:b/>
      <w:bCs/>
      <w:sz w:val="24"/>
      <w:szCs w:val="24"/>
    </w:rPr>
  </w:style>
  <w:style w:type="paragraph" w:styleId="Heading2">
    <w:name w:val="heading 2"/>
    <w:basedOn w:val="Normal"/>
    <w:uiPriority w:val="1"/>
    <w:qFormat/>
    <w:rsid w:val="00AE06C4"/>
    <w:pPr>
      <w:spacing w:before="125"/>
      <w:ind w:left="1038" w:hanging="42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AE06C4"/>
    <w:pPr>
      <w:spacing w:before="120"/>
      <w:ind w:left="502" w:hanging="281"/>
    </w:pPr>
    <w:rPr>
      <w:sz w:val="28"/>
      <w:szCs w:val="28"/>
    </w:rPr>
  </w:style>
  <w:style w:type="paragraph" w:styleId="BodyText">
    <w:name w:val="Body Text"/>
    <w:basedOn w:val="Normal"/>
    <w:uiPriority w:val="1"/>
    <w:qFormat/>
    <w:rsid w:val="00AE06C4"/>
    <w:pPr>
      <w:spacing w:before="120"/>
      <w:ind w:left="222" w:firstLine="395"/>
      <w:jc w:val="both"/>
    </w:pPr>
    <w:rPr>
      <w:sz w:val="24"/>
      <w:szCs w:val="24"/>
    </w:rPr>
  </w:style>
  <w:style w:type="paragraph" w:styleId="Title">
    <w:name w:val="Title"/>
    <w:basedOn w:val="Normal"/>
    <w:uiPriority w:val="1"/>
    <w:qFormat/>
    <w:rsid w:val="00AE06C4"/>
    <w:pPr>
      <w:spacing w:before="253"/>
      <w:ind w:left="3369" w:right="1500" w:hanging="1986"/>
    </w:pPr>
    <w:rPr>
      <w:b/>
      <w:bCs/>
      <w:sz w:val="36"/>
      <w:szCs w:val="36"/>
    </w:rPr>
  </w:style>
  <w:style w:type="paragraph" w:styleId="ListParagraph">
    <w:name w:val="List Paragraph"/>
    <w:basedOn w:val="Normal"/>
    <w:uiPriority w:val="1"/>
    <w:qFormat/>
    <w:rsid w:val="00AE06C4"/>
    <w:pPr>
      <w:spacing w:before="120"/>
      <w:ind w:left="222" w:firstLine="395"/>
      <w:jc w:val="both"/>
    </w:pPr>
  </w:style>
  <w:style w:type="paragraph" w:customStyle="1" w:styleId="TableParagraph">
    <w:name w:val="Table Paragraph"/>
    <w:basedOn w:val="Normal"/>
    <w:uiPriority w:val="1"/>
    <w:qFormat/>
    <w:rsid w:val="00AE06C4"/>
    <w:pPr>
      <w:ind w:left="107"/>
    </w:pPr>
  </w:style>
  <w:style w:type="paragraph" w:styleId="BalloonText">
    <w:name w:val="Balloon Text"/>
    <w:basedOn w:val="Normal"/>
    <w:link w:val="BalloonTextChar"/>
    <w:uiPriority w:val="99"/>
    <w:semiHidden/>
    <w:unhideWhenUsed/>
    <w:rsid w:val="00F47CAF"/>
    <w:rPr>
      <w:rFonts w:ascii="Tahoma" w:hAnsi="Tahoma" w:cs="Tahoma"/>
      <w:sz w:val="16"/>
      <w:szCs w:val="16"/>
    </w:rPr>
  </w:style>
  <w:style w:type="character" w:customStyle="1" w:styleId="BalloonTextChar">
    <w:name w:val="Balloon Text Char"/>
    <w:basedOn w:val="DefaultParagraphFont"/>
    <w:link w:val="BalloonText"/>
    <w:uiPriority w:val="99"/>
    <w:semiHidden/>
    <w:rsid w:val="00F47CAF"/>
    <w:rPr>
      <w:rFonts w:ascii="Tahoma" w:eastAsia="Times New Roman" w:hAnsi="Tahoma" w:cs="Tahoma"/>
      <w:sz w:val="16"/>
      <w:szCs w:val="16"/>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medscape.com/viewarticle/825206"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who.int/cardiovascular-diseases/"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69</Pages>
  <Words>20576</Words>
  <Characters>117286</Characters>
  <Application>Microsoft Office Word</Application>
  <DocSecurity>0</DocSecurity>
  <Lines>977</Lines>
  <Paragraphs>275</Paragraphs>
  <ScaleCrop>false</ScaleCrop>
  <Company>XP SP2 All Main</Company>
  <LinksUpToDate>false</LinksUpToDate>
  <CharactersWithSpaces>137587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THỦ TƯỚNG CHÍNH PHỦ</dc:title>
  <dc:creator>msLe</dc:creator>
  <cp:lastModifiedBy>Thanh An</cp:lastModifiedBy>
  <cp:revision>2</cp:revision>
  <cp:lastPrinted>2021-01-15T08:30:00Z</cp:lastPrinted>
  <dcterms:created xsi:type="dcterms:W3CDTF">2021-01-09T08:11:00Z</dcterms:created>
  <dcterms:modified xsi:type="dcterms:W3CDTF">2021-01-15T08:30:00Z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2020-12-21T00:00:00Z</vt:filetime>
  </property>
  <property fmtid="{D5CDD505-2E9C-101B-9397-08002B2CF9AE}" pid="3" name="Creator">
    <vt:lpwstr>Microsoft® Word 2010</vt:lpwstr>
  </property>
  <property fmtid="{D5CDD505-2E9C-101B-9397-08002B2CF9AE}" pid="4" name="LastSaved">
    <vt:filetime>2021-01-09T00:00:00Z</vt:filetime>
  </property>
</Properties>
</file>