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4" w:type="dxa"/>
        <w:jc w:val="center"/>
        <w:tblLook w:val="01E0"/>
      </w:tblPr>
      <w:tblGrid>
        <w:gridCol w:w="3330"/>
        <w:gridCol w:w="5564"/>
      </w:tblGrid>
      <w:tr w:rsidR="00160437" w:rsidRPr="00160437" w:rsidTr="00D1113A">
        <w:trPr>
          <w:jc w:val="center"/>
        </w:trPr>
        <w:tc>
          <w:tcPr>
            <w:tcW w:w="3330" w:type="dxa"/>
          </w:tcPr>
          <w:p w:rsidR="00215A84" w:rsidRPr="00160437" w:rsidRDefault="00215A84" w:rsidP="00901F14">
            <w:pPr>
              <w:jc w:val="center"/>
              <w:rPr>
                <w:rFonts w:ascii="Times New Roman" w:hAnsi="Times New Roman"/>
                <w:b/>
                <w:sz w:val="24"/>
                <w:szCs w:val="24"/>
              </w:rPr>
            </w:pPr>
            <w:r w:rsidRPr="00160437">
              <w:rPr>
                <w:rFonts w:ascii="Times New Roman" w:hAnsi="Times New Roman"/>
                <w:b/>
                <w:sz w:val="24"/>
                <w:szCs w:val="24"/>
              </w:rPr>
              <w:t>ỦY BAN NHÂN DÂN</w:t>
            </w:r>
          </w:p>
        </w:tc>
        <w:tc>
          <w:tcPr>
            <w:tcW w:w="5564" w:type="dxa"/>
          </w:tcPr>
          <w:p w:rsidR="00215A84" w:rsidRPr="00160437" w:rsidRDefault="00215A84" w:rsidP="00901F14">
            <w:pPr>
              <w:jc w:val="center"/>
              <w:rPr>
                <w:rFonts w:ascii="Times New Roman" w:hAnsi="Times New Roman"/>
                <w:b/>
                <w:sz w:val="24"/>
                <w:szCs w:val="24"/>
              </w:rPr>
            </w:pPr>
            <w:r w:rsidRPr="00160437">
              <w:rPr>
                <w:rFonts w:ascii="Times New Roman" w:hAnsi="Times New Roman"/>
                <w:b/>
                <w:sz w:val="24"/>
                <w:szCs w:val="24"/>
              </w:rPr>
              <w:t>CỘNG HÒA XÃ HỘI CHỦ NGHĨA VIỆT NAM</w:t>
            </w:r>
          </w:p>
        </w:tc>
      </w:tr>
      <w:tr w:rsidR="00160437" w:rsidRPr="00160437" w:rsidTr="00D1113A">
        <w:trPr>
          <w:jc w:val="center"/>
        </w:trPr>
        <w:tc>
          <w:tcPr>
            <w:tcW w:w="3330" w:type="dxa"/>
          </w:tcPr>
          <w:p w:rsidR="00215A84" w:rsidRPr="00160437" w:rsidRDefault="0091784B" w:rsidP="00901F14">
            <w:pPr>
              <w:jc w:val="center"/>
              <w:rPr>
                <w:rFonts w:ascii="Times New Roman" w:hAnsi="Times New Roman"/>
                <w:b/>
                <w:sz w:val="24"/>
                <w:szCs w:val="24"/>
              </w:rPr>
            </w:pPr>
            <w:r w:rsidRPr="0091784B">
              <w:rPr>
                <w:rFonts w:ascii="Times New Roman" w:hAnsi="Times New Roman"/>
                <w:noProof/>
                <w:sz w:val="24"/>
                <w:szCs w:val="24"/>
              </w:rPr>
              <w:pict>
                <v:line id="Line 2" o:spid="_x0000_s1026" style="position:absolute;left:0;text-align:left;z-index:251666432;visibility:visible;mso-wrap-distance-top:-8e-5mm;mso-wrap-distance-bottom:-8e-5mm;mso-position-horizontal-relative:text;mso-position-vertical-relative:text" from="55.25pt,15.8pt" to="89.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5P6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"/>
              </w:pict>
            </w:r>
            <w:r w:rsidR="00215A84" w:rsidRPr="00160437">
              <w:rPr>
                <w:rFonts w:ascii="Times New Roman" w:hAnsi="Times New Roman"/>
                <w:b/>
                <w:sz w:val="24"/>
                <w:szCs w:val="24"/>
              </w:rPr>
              <w:t>TỈNH CAO BẰNG</w:t>
            </w:r>
          </w:p>
        </w:tc>
        <w:tc>
          <w:tcPr>
            <w:tcW w:w="5564" w:type="dxa"/>
          </w:tcPr>
          <w:p w:rsidR="00215A84" w:rsidRPr="00160437" w:rsidRDefault="00215A84" w:rsidP="00901F14">
            <w:pPr>
              <w:jc w:val="center"/>
              <w:rPr>
                <w:rFonts w:ascii="Times New Roman" w:hAnsi="Times New Roman"/>
                <w:b/>
              </w:rPr>
            </w:pPr>
            <w:r w:rsidRPr="00160437">
              <w:rPr>
                <w:rFonts w:ascii="Times New Roman" w:hAnsi="Times New Roman"/>
                <w:b/>
              </w:rPr>
              <w:t>Độc lập - Tự do - Hạnh phúc</w:t>
            </w:r>
          </w:p>
        </w:tc>
      </w:tr>
      <w:tr w:rsidR="00160437" w:rsidRPr="00160437" w:rsidTr="00D1113A">
        <w:trPr>
          <w:jc w:val="center"/>
        </w:trPr>
        <w:tc>
          <w:tcPr>
            <w:tcW w:w="3330" w:type="dxa"/>
          </w:tcPr>
          <w:p w:rsidR="00215A84" w:rsidRPr="00160437" w:rsidRDefault="00215A84" w:rsidP="00901F14">
            <w:pPr>
              <w:rPr>
                <w:rFonts w:ascii="Times New Roman" w:hAnsi="Times New Roman"/>
              </w:rPr>
            </w:pPr>
          </w:p>
        </w:tc>
        <w:tc>
          <w:tcPr>
            <w:tcW w:w="5564" w:type="dxa"/>
          </w:tcPr>
          <w:p w:rsidR="00215A84" w:rsidRPr="00160437" w:rsidRDefault="0091784B" w:rsidP="00901F14">
            <w:pPr>
              <w:rPr>
                <w:rFonts w:ascii="Times New Roman" w:hAnsi="Times New Roman"/>
              </w:rPr>
            </w:pPr>
            <w:r>
              <w:rPr>
                <w:rFonts w:ascii="Times New Roman" w:hAnsi="Times New Roman"/>
                <w:noProof/>
              </w:rPr>
              <w:pict>
                <v:line id="Line 3" o:spid="_x0000_s1028" style="position:absolute;z-index:251667456;visibility:visible;mso-wrap-distance-top:-8e-5mm;mso-wrap-distance-bottom:-8e-5mm;mso-position-horizontal-relative:text;mso-position-vertical-relative:text" from="58.7pt,1.05pt" to="23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1pEg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"/>
              </w:pict>
            </w:r>
          </w:p>
        </w:tc>
      </w:tr>
      <w:tr w:rsidR="00160437" w:rsidRPr="00160437" w:rsidTr="00D1113A">
        <w:trPr>
          <w:jc w:val="center"/>
        </w:trPr>
        <w:tc>
          <w:tcPr>
            <w:tcW w:w="3330" w:type="dxa"/>
          </w:tcPr>
          <w:p w:rsidR="00215A84" w:rsidRPr="00160437" w:rsidRDefault="00215A84" w:rsidP="00901F14">
            <w:pPr>
              <w:jc w:val="center"/>
              <w:rPr>
                <w:rFonts w:ascii="Times New Roman" w:hAnsi="Times New Roman"/>
                <w:noProof/>
              </w:rPr>
            </w:pPr>
            <w:r w:rsidRPr="00160437">
              <w:rPr>
                <w:rFonts w:ascii="Times New Roman" w:hAnsi="Times New Roman"/>
                <w:noProof/>
              </w:rPr>
              <w:t>Số:         /TTr-UBND</w:t>
            </w:r>
          </w:p>
        </w:tc>
        <w:tc>
          <w:tcPr>
            <w:tcW w:w="5564" w:type="dxa"/>
          </w:tcPr>
          <w:p w:rsidR="00215A84" w:rsidRPr="00160437" w:rsidRDefault="00215A84" w:rsidP="00901F14">
            <w:pPr>
              <w:jc w:val="center"/>
              <w:rPr>
                <w:rFonts w:ascii="Times New Roman" w:hAnsi="Times New Roman"/>
                <w:noProof/>
              </w:rPr>
            </w:pPr>
            <w:r w:rsidRPr="00160437">
              <w:rPr>
                <w:rFonts w:ascii="Times New Roman" w:hAnsi="Times New Roman"/>
                <w:i/>
              </w:rPr>
              <w:t xml:space="preserve">Cao Bằng, ngày       tháng    </w:t>
            </w:r>
            <w:r w:rsidR="00DB555E" w:rsidRPr="00160437">
              <w:rPr>
                <w:rFonts w:ascii="Times New Roman" w:hAnsi="Times New Roman"/>
                <w:i/>
              </w:rPr>
              <w:t>năm 2023</w:t>
            </w:r>
          </w:p>
        </w:tc>
      </w:tr>
      <w:tr w:rsidR="00215A84" w:rsidRPr="00160437" w:rsidTr="00D1113A">
        <w:trPr>
          <w:jc w:val="center"/>
        </w:trPr>
        <w:tc>
          <w:tcPr>
            <w:tcW w:w="3330" w:type="dxa"/>
          </w:tcPr>
          <w:p w:rsidR="00215A84" w:rsidRPr="00160437" w:rsidRDefault="00215A84" w:rsidP="00CE7BA0">
            <w:pPr>
              <w:tabs>
                <w:tab w:val="left" w:pos="524"/>
                <w:tab w:val="center" w:pos="1782"/>
              </w:tabs>
              <w:jc w:val="center"/>
              <w:rPr>
                <w:rFonts w:ascii="Times New Roman" w:hAnsi="Times New Roman"/>
                <w:b/>
              </w:rPr>
            </w:pPr>
            <w:r w:rsidRPr="00160437">
              <w:rPr>
                <w:rFonts w:ascii="Times New Roman" w:hAnsi="Times New Roman"/>
                <w:b/>
              </w:rPr>
              <w:t>(DỰ THẢO)</w:t>
            </w:r>
          </w:p>
        </w:tc>
        <w:tc>
          <w:tcPr>
            <w:tcW w:w="5564" w:type="dxa"/>
          </w:tcPr>
          <w:p w:rsidR="00215A84" w:rsidRPr="00160437" w:rsidRDefault="00215A84" w:rsidP="00901F14">
            <w:pPr>
              <w:jc w:val="center"/>
              <w:rPr>
                <w:rFonts w:ascii="Times New Roman" w:hAnsi="Times New Roman"/>
              </w:rPr>
            </w:pPr>
          </w:p>
        </w:tc>
      </w:tr>
    </w:tbl>
    <w:p w:rsidR="00CE7BA0" w:rsidRPr="00160437" w:rsidRDefault="00CE7BA0" w:rsidP="00E53827">
      <w:pPr>
        <w:tabs>
          <w:tab w:val="right" w:leader="dot" w:pos="7920"/>
        </w:tabs>
        <w:spacing w:before="120" w:after="120"/>
        <w:ind w:firstLine="720"/>
        <w:jc w:val="center"/>
        <w:rPr>
          <w:rFonts w:ascii="Times New Roman" w:hAnsi="Times New Roman"/>
          <w:b/>
          <w:lang w:eastAsia="vi-VN"/>
        </w:rPr>
      </w:pPr>
    </w:p>
    <w:p w:rsidR="00E53827" w:rsidRPr="00160437" w:rsidRDefault="00E53827" w:rsidP="00D1113A">
      <w:pPr>
        <w:tabs>
          <w:tab w:val="right" w:leader="dot" w:pos="7920"/>
        </w:tabs>
        <w:spacing w:before="120"/>
        <w:jc w:val="center"/>
        <w:rPr>
          <w:rFonts w:ascii="Times New Roman" w:hAnsi="Times New Roman"/>
          <w:b/>
          <w:lang w:val="vi-VN" w:eastAsia="vi-VN"/>
        </w:rPr>
      </w:pPr>
      <w:r w:rsidRPr="00160437">
        <w:rPr>
          <w:rFonts w:ascii="Times New Roman" w:hAnsi="Times New Roman"/>
          <w:b/>
          <w:lang w:val="vi-VN" w:eastAsia="vi-VN"/>
        </w:rPr>
        <w:t>TỜ TRÌNH</w:t>
      </w:r>
    </w:p>
    <w:p w:rsidR="002056D8" w:rsidRPr="00160437" w:rsidRDefault="002056D8" w:rsidP="002056D8">
      <w:pPr>
        <w:spacing w:before="60" w:after="60" w:line="20" w:lineRule="atLeast"/>
        <w:jc w:val="center"/>
        <w:rPr>
          <w:rFonts w:ascii="Times New Roman" w:hAnsi="Times New Roman"/>
          <w:iCs/>
          <w:lang w:val="vi-VN"/>
        </w:rPr>
      </w:pPr>
      <w:r w:rsidRPr="00160437">
        <w:rPr>
          <w:rFonts w:ascii="Times New Roman" w:hAnsi="Times New Roman"/>
          <w:b/>
          <w:lang w:eastAsia="vi-VN"/>
        </w:rPr>
        <w:t>Về việc đ</w:t>
      </w:r>
      <w:r w:rsidRPr="00160437">
        <w:rPr>
          <w:rFonts w:ascii="Times New Roman" w:hAnsi="Times New Roman"/>
          <w:b/>
          <w:lang w:val="vi-VN" w:eastAsia="vi-VN"/>
        </w:rPr>
        <w:t xml:space="preserve">ề nghị xây dựng </w:t>
      </w:r>
      <w:r w:rsidRPr="00160437">
        <w:rPr>
          <w:rFonts w:ascii="Times New Roman" w:hAnsi="Times New Roman"/>
          <w:b/>
          <w:lang w:val="vi-VN"/>
        </w:rPr>
        <w:t xml:space="preserve">Nghị quyết </w:t>
      </w:r>
      <w:r w:rsidRPr="00160437">
        <w:rPr>
          <w:rFonts w:ascii="Times New Roman" w:hAnsi="Times New Roman"/>
          <w:b/>
        </w:rPr>
        <w:t xml:space="preserve">của Hội đồng nhân dân tỉnh </w:t>
      </w:r>
      <w:r w:rsidRPr="00160437">
        <w:rPr>
          <w:rFonts w:ascii="Times New Roman" w:hAnsi="Times New Roman"/>
          <w:b/>
          <w:lang w:val="vi-VN"/>
        </w:rPr>
        <w:t>“</w:t>
      </w:r>
      <w:r w:rsidRPr="00160437">
        <w:rPr>
          <w:rFonts w:ascii="Times New Roman" w:hAnsi="Times New Roman"/>
          <w:b/>
          <w:lang w:val="vi-VN" w:eastAsia="vi-VN"/>
        </w:rPr>
        <w:t>Quy định khu vực thuộc nội thành của thành phố, thị trấn</w:t>
      </w:r>
      <w:r w:rsidRPr="00160437">
        <w:rPr>
          <w:rFonts w:ascii="Times New Roman" w:hAnsi="Times New Roman"/>
          <w:b/>
          <w:lang w:eastAsia="vi-VN"/>
        </w:rPr>
        <w:t>,</w:t>
      </w:r>
      <w:r w:rsidRPr="00160437">
        <w:rPr>
          <w:rFonts w:ascii="Times New Roman" w:hAnsi="Times New Roman"/>
          <w:b/>
          <w:lang w:val="vi-VN" w:eastAsia="vi-VN"/>
        </w:rPr>
        <w:t xml:space="preserve"> khu </w:t>
      </w:r>
      <w:r w:rsidRPr="00160437">
        <w:rPr>
          <w:rFonts w:ascii="Times New Roman" w:hAnsi="Times New Roman"/>
          <w:b/>
          <w:lang w:eastAsia="vi-VN"/>
        </w:rPr>
        <w:t>d</w:t>
      </w:r>
      <w:r w:rsidRPr="00160437">
        <w:rPr>
          <w:rFonts w:ascii="Times New Roman" w:hAnsi="Times New Roman"/>
          <w:b/>
          <w:lang w:val="vi-VN" w:eastAsia="vi-VN"/>
        </w:rPr>
        <w:t>ân cư không được phép chăn nuôi</w:t>
      </w:r>
      <w:r w:rsidRPr="00160437">
        <w:rPr>
          <w:rFonts w:ascii="Times New Roman" w:hAnsi="Times New Roman"/>
          <w:b/>
          <w:lang w:eastAsia="vi-VN"/>
        </w:rPr>
        <w:t>;</w:t>
      </w:r>
      <w:r w:rsidRPr="00160437">
        <w:rPr>
          <w:rFonts w:ascii="Times New Roman" w:hAnsi="Times New Roman"/>
          <w:b/>
          <w:lang w:val="vi-VN" w:eastAsia="vi-VN"/>
        </w:rPr>
        <w:t xml:space="preserve"> </w:t>
      </w:r>
      <w:r w:rsidRPr="00160437">
        <w:rPr>
          <w:rFonts w:ascii="Times New Roman" w:hAnsi="Times New Roman"/>
          <w:b/>
          <w:lang w:eastAsia="vi-VN"/>
        </w:rPr>
        <w:t>C</w:t>
      </w:r>
      <w:r w:rsidRPr="00160437">
        <w:rPr>
          <w:rFonts w:ascii="Times New Roman" w:hAnsi="Times New Roman"/>
          <w:b/>
          <w:lang w:val="vi-VN" w:eastAsia="vi-VN"/>
        </w:rPr>
        <w:t xml:space="preserve">hính sách </w:t>
      </w:r>
      <w:r w:rsidRPr="00160437">
        <w:rPr>
          <w:rFonts w:ascii="Times New Roman" w:hAnsi="Times New Roman"/>
          <w:b/>
          <w:lang w:eastAsia="vi-VN"/>
        </w:rPr>
        <w:t>hỗ trợ khi di dời cơ sở chăn nuôi ra khỏi</w:t>
      </w:r>
      <w:r w:rsidRPr="00160437">
        <w:rPr>
          <w:rFonts w:ascii="Times New Roman" w:hAnsi="Times New Roman"/>
          <w:b/>
          <w:lang w:val="vi-VN" w:eastAsia="vi-VN"/>
        </w:rPr>
        <w:t xml:space="preserve"> khu vực không được phép chăn nuôi trên địa bàn</w:t>
      </w:r>
      <w:r w:rsidRPr="00160437">
        <w:rPr>
          <w:rFonts w:ascii="Times New Roman" w:hAnsi="Times New Roman"/>
          <w:b/>
          <w:lang w:eastAsia="vi-VN"/>
        </w:rPr>
        <w:t xml:space="preserve"> </w:t>
      </w:r>
      <w:r w:rsidRPr="00160437">
        <w:rPr>
          <w:rFonts w:ascii="Times New Roman" w:hAnsi="Times New Roman"/>
          <w:b/>
          <w:lang w:val="vi-VN" w:eastAsia="vi-VN"/>
        </w:rPr>
        <w:t>tỉnh Cao Bằng</w:t>
      </w:r>
      <w:r w:rsidRPr="00160437">
        <w:rPr>
          <w:rFonts w:ascii="Times New Roman" w:hAnsi="Times New Roman"/>
          <w:b/>
          <w:i/>
          <w:lang w:val="vi-VN"/>
        </w:rPr>
        <w:t>”</w:t>
      </w:r>
    </w:p>
    <w:p w:rsidR="002056D8" w:rsidRPr="00160437" w:rsidRDefault="0091784B" w:rsidP="002056D8">
      <w:pPr>
        <w:pStyle w:val="BodyText"/>
        <w:spacing w:before="120" w:beforeAutospacing="0" w:after="120" w:afterAutospacing="0"/>
        <w:jc w:val="center"/>
        <w:rPr>
          <w:sz w:val="28"/>
          <w:szCs w:val="28"/>
          <w:lang w:val="vi-VN"/>
        </w:rPr>
      </w:pPr>
      <w:r>
        <w:rPr>
          <w:noProof/>
          <w:sz w:val="28"/>
          <w:szCs w:val="28"/>
        </w:rPr>
        <w:pict>
          <v:line id="Straight Connector 2" o:spid="_x0000_s1027" style="position:absolute;left:0;text-align:left;z-index:251669504;visibility:visible;mso-wrap-distance-top:-3e-5mm;mso-wrap-distance-bottom:-3e-5mm" from="179.7pt,.65pt" to="292.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" strokecolor="#5b9bd5 [3204]" strokeweight=".5pt">
            <v:stroke joinstyle="miter"/>
            <o:lock v:ext="edit" shapetype="f"/>
          </v:line>
        </w:pict>
      </w:r>
    </w:p>
    <w:p w:rsidR="002056D8" w:rsidRPr="00160437" w:rsidRDefault="002056D8" w:rsidP="002056D8">
      <w:pPr>
        <w:pStyle w:val="BodyText"/>
        <w:spacing w:before="120" w:beforeAutospacing="0" w:after="120" w:afterAutospacing="0"/>
        <w:jc w:val="center"/>
        <w:rPr>
          <w:sz w:val="28"/>
          <w:szCs w:val="28"/>
          <w:lang w:val="vi-VN"/>
        </w:rPr>
      </w:pPr>
      <w:r w:rsidRPr="00160437">
        <w:rPr>
          <w:sz w:val="28"/>
          <w:szCs w:val="28"/>
          <w:lang w:val="vi-VN"/>
        </w:rPr>
        <w:t>Kính gửi: Thường trực Hội đồng nhân dân tỉnh Cao Bằng.</w:t>
      </w:r>
    </w:p>
    <w:p w:rsidR="002056D8" w:rsidRPr="00160437" w:rsidRDefault="002056D8" w:rsidP="002056D8">
      <w:pPr>
        <w:ind w:firstLine="709"/>
        <w:jc w:val="both"/>
        <w:rPr>
          <w:rFonts w:ascii="Times New Roman" w:hAnsi="Times New Roman"/>
          <w:szCs w:val="24"/>
          <w:lang w:val="vi-VN"/>
        </w:rPr>
      </w:pPr>
    </w:p>
    <w:p w:rsidR="002056D8" w:rsidRPr="00160437" w:rsidRDefault="002056D8" w:rsidP="002056D8">
      <w:pPr>
        <w:shd w:val="clear" w:color="auto" w:fill="FFFFFF"/>
        <w:spacing w:before="120" w:after="120"/>
        <w:jc w:val="both"/>
        <w:rPr>
          <w:lang w:val="vi-VN"/>
        </w:rPr>
      </w:pPr>
      <w:r w:rsidRPr="00160437">
        <w:rPr>
          <w:rFonts w:ascii="Times New Roman" w:hAnsi="Times New Roman"/>
          <w:lang w:val="vi-VN"/>
        </w:rPr>
        <w:tab/>
        <w:t xml:space="preserve">Thực hiện quy định của </w:t>
      </w:r>
      <w:r w:rsidRPr="00160437">
        <w:rPr>
          <w:rFonts w:ascii="Times New Roman" w:hAnsi="Times New Roman"/>
          <w:iCs/>
          <w:lang w:val="vi-VN"/>
        </w:rPr>
        <w:t>Luật Ban hành văn bản quy phạm pháp luật ngày 22 tháng 6 năm 2015 và Luật sửa đổi, bổ sung một số điều của Luật Ban hành văn bản quy phạm pháp luật ngày 18 tháng 6 năm 2020</w:t>
      </w:r>
      <w:r w:rsidRPr="00160437">
        <w:rPr>
          <w:rFonts w:ascii="Times New Roman" w:hAnsi="Times New Roman"/>
          <w:lang w:val="vi-VN"/>
        </w:rPr>
        <w:t xml:space="preserve">, Ủy ban nhân dân tỉnh </w:t>
      </w:r>
      <w:r w:rsidRPr="00160437">
        <w:rPr>
          <w:rFonts w:ascii="Times New Roman" w:hAnsi="Times New Roman"/>
        </w:rPr>
        <w:t>kính trình Thường trực</w:t>
      </w:r>
      <w:r w:rsidRPr="00160437">
        <w:rPr>
          <w:rFonts w:ascii="Times New Roman" w:hAnsi="Times New Roman"/>
          <w:lang w:val="vi-VN"/>
        </w:rPr>
        <w:t xml:space="preserve"> Hội đồng nhân dân tỉnh </w:t>
      </w:r>
      <w:r w:rsidRPr="00160437">
        <w:rPr>
          <w:rFonts w:ascii="Times New Roman" w:hAnsi="Times New Roman"/>
        </w:rPr>
        <w:t xml:space="preserve">đề nghị xây dựng Nghị quyết của HĐND tỉnh </w:t>
      </w:r>
      <w:r w:rsidRPr="00160437">
        <w:rPr>
          <w:rFonts w:ascii="Times New Roman" w:hAnsi="Times New Roman"/>
          <w:i/>
        </w:rPr>
        <w:t>“</w:t>
      </w:r>
      <w:r w:rsidRPr="00160437">
        <w:rPr>
          <w:rFonts w:ascii="Times New Roman" w:hAnsi="Times New Roman"/>
          <w:i/>
          <w:lang w:val="vi-VN" w:eastAsia="vi-VN"/>
        </w:rPr>
        <w:t>Quy định khu vực thuộc nội thành của thành phố, thị trấn</w:t>
      </w:r>
      <w:r w:rsidRPr="00160437">
        <w:rPr>
          <w:rFonts w:ascii="Times New Roman" w:hAnsi="Times New Roman"/>
          <w:i/>
          <w:lang w:eastAsia="vi-VN"/>
        </w:rPr>
        <w:t>,</w:t>
      </w:r>
      <w:r w:rsidRPr="00160437">
        <w:rPr>
          <w:rFonts w:ascii="Times New Roman" w:hAnsi="Times New Roman"/>
          <w:i/>
          <w:lang w:val="vi-VN" w:eastAsia="vi-VN"/>
        </w:rPr>
        <w:t xml:space="preserve"> khu </w:t>
      </w:r>
      <w:r w:rsidRPr="00160437">
        <w:rPr>
          <w:rFonts w:ascii="Times New Roman" w:hAnsi="Times New Roman"/>
          <w:i/>
          <w:lang w:eastAsia="vi-VN"/>
        </w:rPr>
        <w:t>d</w:t>
      </w:r>
      <w:r w:rsidRPr="00160437">
        <w:rPr>
          <w:rFonts w:ascii="Times New Roman" w:hAnsi="Times New Roman"/>
          <w:i/>
          <w:lang w:val="vi-VN" w:eastAsia="vi-VN"/>
        </w:rPr>
        <w:t>ân cư không được phép chăn nuôi</w:t>
      </w:r>
      <w:r w:rsidRPr="00160437">
        <w:rPr>
          <w:rFonts w:ascii="Times New Roman" w:hAnsi="Times New Roman"/>
          <w:i/>
          <w:lang w:eastAsia="vi-VN"/>
        </w:rPr>
        <w:t>;</w:t>
      </w:r>
      <w:r w:rsidRPr="00160437">
        <w:rPr>
          <w:rFonts w:ascii="Times New Roman" w:hAnsi="Times New Roman"/>
          <w:i/>
          <w:lang w:val="vi-VN" w:eastAsia="vi-VN"/>
        </w:rPr>
        <w:t xml:space="preserve"> </w:t>
      </w:r>
      <w:r w:rsidRPr="00160437">
        <w:rPr>
          <w:rFonts w:ascii="Times New Roman" w:hAnsi="Times New Roman"/>
          <w:i/>
          <w:lang w:eastAsia="vi-VN"/>
        </w:rPr>
        <w:t>C</w:t>
      </w:r>
      <w:r w:rsidRPr="00160437">
        <w:rPr>
          <w:rFonts w:ascii="Times New Roman" w:hAnsi="Times New Roman"/>
          <w:i/>
          <w:lang w:val="vi-VN" w:eastAsia="vi-VN"/>
        </w:rPr>
        <w:t xml:space="preserve">hính sách </w:t>
      </w:r>
      <w:r w:rsidRPr="00160437">
        <w:rPr>
          <w:rFonts w:ascii="Times New Roman" w:hAnsi="Times New Roman"/>
          <w:i/>
          <w:lang w:eastAsia="vi-VN"/>
        </w:rPr>
        <w:t>hỗ trợ khi di dời cơ sở chăn nuôi ra khỏi</w:t>
      </w:r>
      <w:r w:rsidRPr="00160437">
        <w:rPr>
          <w:rFonts w:ascii="Times New Roman" w:hAnsi="Times New Roman"/>
          <w:i/>
          <w:lang w:val="vi-VN" w:eastAsia="vi-VN"/>
        </w:rPr>
        <w:t xml:space="preserve"> khu vực không được phép chăn nuôi trên địa bàn</w:t>
      </w:r>
      <w:r w:rsidRPr="00160437">
        <w:rPr>
          <w:rFonts w:ascii="Times New Roman" w:hAnsi="Times New Roman"/>
          <w:i/>
          <w:lang w:eastAsia="vi-VN"/>
        </w:rPr>
        <w:t xml:space="preserve"> </w:t>
      </w:r>
      <w:r w:rsidRPr="00160437">
        <w:rPr>
          <w:rFonts w:ascii="Times New Roman" w:hAnsi="Times New Roman"/>
          <w:i/>
          <w:lang w:val="vi-VN" w:eastAsia="vi-VN"/>
        </w:rPr>
        <w:t>tỉnh Cao Bằng</w:t>
      </w:r>
      <w:r w:rsidRPr="00160437">
        <w:rPr>
          <w:rFonts w:ascii="Times New Roman" w:hAnsi="Times New Roman"/>
          <w:i/>
          <w:lang w:val="vi-VN"/>
        </w:rPr>
        <w:t xml:space="preserve">” </w:t>
      </w:r>
      <w:r w:rsidRPr="00160437">
        <w:rPr>
          <w:lang w:val="vi-VN"/>
        </w:rPr>
        <w:t>nh</w:t>
      </w:r>
      <w:r w:rsidRPr="00160437">
        <w:rPr>
          <w:rFonts w:ascii="Times New Roman" w:hAnsi="Times New Roman"/>
          <w:lang w:val="vi-VN"/>
        </w:rPr>
        <w:t>ư</w:t>
      </w:r>
      <w:r w:rsidRPr="00160437">
        <w:rPr>
          <w:rFonts w:cs=".VnTime"/>
          <w:lang w:val="vi-VN"/>
        </w:rPr>
        <w:t xml:space="preserve"> sau:</w:t>
      </w:r>
    </w:p>
    <w:p w:rsidR="002056D8" w:rsidRPr="00160437" w:rsidRDefault="002056D8" w:rsidP="002056D8">
      <w:pPr>
        <w:spacing w:before="120"/>
        <w:ind w:firstLine="567"/>
        <w:jc w:val="both"/>
        <w:rPr>
          <w:rFonts w:ascii="Times New Roman" w:hAnsi="Times New Roman"/>
          <w:b/>
          <w:lang w:val="vi-VN"/>
        </w:rPr>
      </w:pPr>
      <w:r w:rsidRPr="00160437">
        <w:rPr>
          <w:rFonts w:ascii="Times New Roman" w:hAnsi="Times New Roman"/>
          <w:b/>
          <w:lang w:val="vi-VN"/>
        </w:rPr>
        <w:t>I. SỰ CẦN THIẾT BAN HÀNH NGHỊ QUYẾT</w:t>
      </w:r>
    </w:p>
    <w:p w:rsidR="00E74539" w:rsidRPr="00160437" w:rsidRDefault="002056D8" w:rsidP="002056D8">
      <w:pPr>
        <w:spacing w:before="120"/>
        <w:ind w:firstLine="567"/>
        <w:jc w:val="both"/>
        <w:rPr>
          <w:rFonts w:ascii="Times New Roman" w:hAnsi="Times New Roman"/>
          <w:b/>
        </w:rPr>
      </w:pPr>
      <w:r w:rsidRPr="00160437">
        <w:rPr>
          <w:rFonts w:ascii="Times New Roman" w:hAnsi="Times New Roman"/>
          <w:b/>
          <w:lang w:val="vi-VN"/>
        </w:rPr>
        <w:t>1.</w:t>
      </w:r>
      <w:r w:rsidR="00E74539" w:rsidRPr="00160437">
        <w:rPr>
          <w:rFonts w:ascii="Times New Roman" w:hAnsi="Times New Roman"/>
          <w:b/>
        </w:rPr>
        <w:t xml:space="preserve"> Căn cứ pháp lý</w:t>
      </w:r>
    </w:p>
    <w:p w:rsidR="002056D8" w:rsidRPr="00160437" w:rsidRDefault="002056D8" w:rsidP="002056D8">
      <w:pPr>
        <w:spacing w:before="120"/>
        <w:ind w:firstLine="567"/>
        <w:jc w:val="both"/>
        <w:rPr>
          <w:rFonts w:ascii="Times New Roman" w:hAnsi="Times New Roman"/>
          <w:iCs/>
          <w:lang w:val="zu-ZA"/>
        </w:rPr>
      </w:pPr>
      <w:r w:rsidRPr="00160437">
        <w:rPr>
          <w:rFonts w:ascii="Times New Roman" w:hAnsi="Times New Roman"/>
          <w:lang w:val="vi-VN"/>
        </w:rPr>
        <w:t xml:space="preserve"> </w:t>
      </w:r>
      <w:r w:rsidR="00E74539" w:rsidRPr="00160437">
        <w:rPr>
          <w:rFonts w:ascii="Times New Roman" w:hAnsi="Times New Roman"/>
        </w:rPr>
        <w:t xml:space="preserve">- </w:t>
      </w:r>
      <w:r w:rsidRPr="00160437">
        <w:rPr>
          <w:rFonts w:ascii="Times New Roman" w:hAnsi="Times New Roman"/>
          <w:lang w:val="zu-ZA"/>
        </w:rPr>
        <w:t>Căn cứ Luật Chăn nuôi số 32/2018/QH14</w:t>
      </w:r>
      <w:r w:rsidRPr="00160437">
        <w:rPr>
          <w:rFonts w:ascii="Times New Roman" w:hAnsi="Times New Roman"/>
          <w:iCs/>
          <w:lang w:val="zu-ZA"/>
        </w:rPr>
        <w:t>, trong đó tại khoản 1-Điều 12 quy định: Các hành vi bị nghiêm cấm trong chăn nuôi; “Chăn nuôi trong khu vực không được phép chăn nuôi của thành phố, thị xã, thị trấn, khu dân cư; trừ nuôi động vật làm cảnh, nuôi động vật trong phòng thí nghiệm mà không gây ô nhiễm môi trường”; Tại điểm h-khoản 1- điều 80: Trách nhiệm của UBND tỉnh: “Trình HĐND cấp tỉnh quyết định khu vực thuộc nội thành của thành phố, thị xã, thị trấn, khu dân cư không được phép chăn nuôi, quyết định vùng nuôi chim yến và chính sách hỗ trợ khi di dời cơ sở chăn nuôi ra khỏi khu vực không được phép chăn nuôi”.</w:t>
      </w:r>
    </w:p>
    <w:p w:rsidR="00E74539" w:rsidRPr="00160437" w:rsidRDefault="00E74539" w:rsidP="00E74539">
      <w:pPr>
        <w:shd w:val="clear" w:color="auto" w:fill="FFFFFF"/>
        <w:spacing w:after="120"/>
        <w:ind w:firstLine="720"/>
        <w:jc w:val="both"/>
        <w:rPr>
          <w:rFonts w:ascii="Times New Roman" w:hAnsi="Times New Roman"/>
          <w:lang w:val="vi-VN"/>
        </w:rPr>
      </w:pPr>
      <w:r w:rsidRPr="00160437">
        <w:rPr>
          <w:rFonts w:ascii="Times New Roman" w:hAnsi="Times New Roman"/>
          <w:lang w:val="vi-VN"/>
        </w:rPr>
        <w:t>- Căn cứ Luật số 83/2015/QH15 ngày 25/6/2015 của Quốc hội ban hành Luật Ngân sách nhà nước;</w:t>
      </w:r>
    </w:p>
    <w:p w:rsidR="00E74539" w:rsidRPr="00160437" w:rsidRDefault="00E74539" w:rsidP="00E74539">
      <w:pPr>
        <w:shd w:val="clear" w:color="auto" w:fill="FFFFFF"/>
        <w:spacing w:after="120"/>
        <w:ind w:firstLine="720"/>
        <w:jc w:val="both"/>
        <w:rPr>
          <w:rFonts w:ascii="Times New Roman" w:hAnsi="Times New Roman"/>
          <w:lang w:val="vi-VN"/>
        </w:rPr>
      </w:pPr>
      <w:r w:rsidRPr="00160437">
        <w:rPr>
          <w:rFonts w:ascii="Times New Roman" w:hAnsi="Times New Roman"/>
          <w:lang w:val="vi-VN"/>
        </w:rPr>
        <w:t>- Nghị định số 163/2016/NĐ-CP ngày 21/12/20216 của Chính phủ Quy định chi tiết thi hành một số điều của  Luật Ngân sách Nhà nước.</w:t>
      </w:r>
    </w:p>
    <w:p w:rsidR="00E74539" w:rsidRPr="00160437" w:rsidRDefault="002056D8" w:rsidP="002056D8">
      <w:pPr>
        <w:spacing w:before="120" w:after="120"/>
        <w:ind w:firstLine="567"/>
        <w:jc w:val="both"/>
        <w:rPr>
          <w:rFonts w:ascii="Times New Roman" w:hAnsi="Times New Roman"/>
          <w:b/>
          <w:iCs/>
        </w:rPr>
      </w:pPr>
      <w:r w:rsidRPr="00160437">
        <w:rPr>
          <w:rFonts w:ascii="Times New Roman" w:hAnsi="Times New Roman"/>
          <w:b/>
          <w:iCs/>
        </w:rPr>
        <w:t xml:space="preserve">2. </w:t>
      </w:r>
      <w:r w:rsidR="00E74539" w:rsidRPr="00160437">
        <w:rPr>
          <w:rFonts w:ascii="Times New Roman" w:hAnsi="Times New Roman"/>
          <w:b/>
          <w:iCs/>
        </w:rPr>
        <w:t>Căn cứ thực tiễn</w:t>
      </w:r>
    </w:p>
    <w:p w:rsidR="002056D8" w:rsidRPr="00160437" w:rsidRDefault="002056D8" w:rsidP="002056D8">
      <w:pPr>
        <w:spacing w:before="120" w:after="120"/>
        <w:ind w:firstLine="567"/>
        <w:jc w:val="both"/>
        <w:rPr>
          <w:rFonts w:ascii="Times New Roman" w:hAnsi="Times New Roman"/>
          <w:iCs/>
          <w:lang w:val="vi-VN"/>
        </w:rPr>
      </w:pPr>
      <w:r w:rsidRPr="00160437">
        <w:rPr>
          <w:rFonts w:ascii="Times New Roman" w:hAnsi="Times New Roman"/>
          <w:iCs/>
        </w:rPr>
        <w:t xml:space="preserve">Chăn nuôi là một trong những hoạt động sản xuất có vai trò quan trọng giúp người nông dân có nguồn thu nhập từ các sản phẩm chăn nuôi. Hoạt động chăn nuôi có thể áp dụng từ qui mô hộ gia đình, đến các trang trại chăn nuôi tập trung qui mô lớn. Hoạt động chăn nuôi của tỉnh Cao Bằng nói riêng, các nước nói </w:t>
      </w:r>
      <w:r w:rsidRPr="00160437">
        <w:rPr>
          <w:rFonts w:ascii="Times New Roman" w:hAnsi="Times New Roman"/>
          <w:iCs/>
        </w:rPr>
        <w:lastRenderedPageBreak/>
        <w:t>chung đều diễn ra từ cac khu vực nông thôn, đến khu vực thành phố, thành thị. C</w:t>
      </w:r>
      <w:r w:rsidRPr="00160437">
        <w:rPr>
          <w:rFonts w:ascii="Times New Roman" w:hAnsi="Times New Roman"/>
          <w:iCs/>
          <w:lang w:val="vi-VN"/>
        </w:rPr>
        <w:t>hăn nuôi càng phát triển</w:t>
      </w:r>
      <w:r w:rsidRPr="00160437">
        <w:rPr>
          <w:rFonts w:ascii="Times New Roman" w:hAnsi="Times New Roman"/>
          <w:iCs/>
        </w:rPr>
        <w:t>,</w:t>
      </w:r>
      <w:r w:rsidRPr="00160437">
        <w:rPr>
          <w:rFonts w:ascii="Times New Roman" w:hAnsi="Times New Roman"/>
          <w:iCs/>
          <w:lang w:val="vi-VN"/>
        </w:rPr>
        <w:t xml:space="preserve"> kéo theo nó là nguy cơ ô nhiễm môi trường từ chất thải chăn nuôi càng lớn. Bên cạnh đó, một số bệnh truyền nhiễm có thể bị lây nhiễm từ động vật sang người (LMLM; Cúm gia cầm; Sảy thai truyền nhiễm; Nhiệt thán; ký sinh trùng; Uốn ván; Dại…).</w:t>
      </w:r>
      <w:r w:rsidRPr="00160437">
        <w:rPr>
          <w:rFonts w:ascii="Times New Roman" w:hAnsi="Times New Roman"/>
          <w:iCs/>
        </w:rPr>
        <w:t xml:space="preserve"> Do đó để đảm bảo các vấn đề về môi trường, hạn chế, ngặn chặn nguy cơ lây nhiễm một số bệnh truyền nhiễm từ động vật sang người thì việc không được phép chăn nuôi trong  khu vực thành phố, thị trấn, khu dân cư là cần thiết. Điều này cũng góp phần </w:t>
      </w:r>
      <w:r w:rsidRPr="00160437">
        <w:rPr>
          <w:rFonts w:ascii="Times New Roman" w:hAnsi="Times New Roman"/>
          <w:iCs/>
          <w:lang w:val="vi-VN"/>
        </w:rPr>
        <w:t xml:space="preserve">để giải quyết tình trạng ô nhiễm môi trường và cải thiện môi trường sống cho người dân, qua đó góp phần cải tạo, chỉnh trang đô thị cho phù hợp với quá trình phát triển của tỉnh, tạo điều kiện cho các địa phương đẩy nhanh việc quy hoạch, thực hiện quy hoạch chăn nuôi tập trung, đồng thời cũng tạo điều kiện cho các cơ sở </w:t>
      </w:r>
      <w:r w:rsidRPr="00160437">
        <w:rPr>
          <w:rFonts w:ascii="Times New Roman" w:hAnsi="Times New Roman"/>
          <w:iCs/>
        </w:rPr>
        <w:t xml:space="preserve">chăn nuôi trong nội thành, thị trấn, khu dân cư </w:t>
      </w:r>
      <w:r w:rsidRPr="00160437">
        <w:rPr>
          <w:rFonts w:ascii="Times New Roman" w:hAnsi="Times New Roman"/>
          <w:iCs/>
          <w:lang w:val="vi-VN"/>
        </w:rPr>
        <w:t>phải di dời</w:t>
      </w:r>
      <w:r w:rsidRPr="00160437">
        <w:rPr>
          <w:rFonts w:ascii="Times New Roman" w:hAnsi="Times New Roman"/>
          <w:iCs/>
        </w:rPr>
        <w:t xml:space="preserve"> đến địa điểm phù hợp, </w:t>
      </w:r>
      <w:r w:rsidRPr="00160437">
        <w:rPr>
          <w:rFonts w:ascii="Times New Roman" w:hAnsi="Times New Roman"/>
          <w:iCs/>
          <w:lang w:val="vi-VN"/>
        </w:rPr>
        <w:t>mạnh dạn đầu tư, đổi mới máy móc thiết bị, công nghệ, mở rộng quy mô sản xuất, qua đó sẽ giúp cho hoạt động sản xuất của cơ sở sản xuất chăn nuôi ổn định và phát triển bền vững, bảo vệ môi trường, chỉnh trang đô thị.</w:t>
      </w:r>
    </w:p>
    <w:p w:rsidR="002056D8" w:rsidRPr="00160437" w:rsidRDefault="002056D8" w:rsidP="002056D8">
      <w:pPr>
        <w:spacing w:before="120" w:after="120"/>
        <w:ind w:firstLine="567"/>
        <w:jc w:val="both"/>
        <w:rPr>
          <w:rFonts w:ascii="Times New Roman" w:hAnsi="Times New Roman"/>
          <w:iCs/>
        </w:rPr>
      </w:pPr>
      <w:r w:rsidRPr="00160437">
        <w:rPr>
          <w:rFonts w:ascii="Times New Roman" w:hAnsi="Times New Roman"/>
          <w:iCs/>
        </w:rPr>
        <w:t>Tuy nhiên</w:t>
      </w:r>
      <w:r w:rsidRPr="00160437">
        <w:rPr>
          <w:rFonts w:ascii="Times New Roman" w:hAnsi="Times New Roman"/>
          <w:iCs/>
          <w:lang w:val="vi-VN"/>
        </w:rPr>
        <w:t xml:space="preserve">, </w:t>
      </w:r>
      <w:r w:rsidRPr="00160437">
        <w:rPr>
          <w:rFonts w:ascii="Times New Roman" w:hAnsi="Times New Roman"/>
          <w:iCs/>
        </w:rPr>
        <w:t>với</w:t>
      </w:r>
      <w:r w:rsidRPr="00160437">
        <w:rPr>
          <w:rFonts w:ascii="Times New Roman" w:hAnsi="Times New Roman"/>
          <w:iCs/>
          <w:lang w:val="vi-VN"/>
        </w:rPr>
        <w:t xml:space="preserve"> đặc đặc điểm là tỉnh nghèo, người dân chủ yếu dựa vào sản xuất nông nghiệp, trong đó có cả hoạt động chăn nuôi để phát triển kinh tế gia đình. Việc </w:t>
      </w:r>
      <w:r w:rsidRPr="00160437">
        <w:rPr>
          <w:rFonts w:ascii="Times New Roman" w:hAnsi="Times New Roman"/>
          <w:iCs/>
        </w:rPr>
        <w:t>dừng hoạt động</w:t>
      </w:r>
      <w:r w:rsidRPr="00160437">
        <w:rPr>
          <w:rFonts w:ascii="Times New Roman" w:hAnsi="Times New Roman"/>
          <w:iCs/>
          <w:lang w:val="vi-VN"/>
        </w:rPr>
        <w:t xml:space="preserve"> chăn nuôi cũng sẽ ảnh hưởng đến sinh kế của các hộ nằm trong vùng không được phé</w:t>
      </w:r>
      <w:r w:rsidRPr="00160437">
        <w:rPr>
          <w:rFonts w:ascii="Times New Roman" w:hAnsi="Times New Roman"/>
          <w:iCs/>
        </w:rPr>
        <w:t>p</w:t>
      </w:r>
      <w:r w:rsidRPr="00160437">
        <w:rPr>
          <w:rFonts w:ascii="Times New Roman" w:hAnsi="Times New Roman"/>
          <w:iCs/>
          <w:lang w:val="vi-VN"/>
        </w:rPr>
        <w:t xml:space="preserve"> chăn nuôi. Để đảm bảo ổn định đời sống thì việc ban hành cơ chế chính sách hỗ trợ từ ngân sách Nhà nước </w:t>
      </w:r>
      <w:r w:rsidRPr="00160437">
        <w:rPr>
          <w:rFonts w:ascii="Times New Roman" w:hAnsi="Times New Roman"/>
          <w:iCs/>
        </w:rPr>
        <w:t xml:space="preserve">cho </w:t>
      </w:r>
      <w:r w:rsidRPr="00160437">
        <w:rPr>
          <w:rFonts w:ascii="Times New Roman" w:hAnsi="Times New Roman"/>
          <w:iCs/>
          <w:lang w:val="vi-VN"/>
        </w:rPr>
        <w:t xml:space="preserve">các hộ chăn nuôi </w:t>
      </w:r>
      <w:r w:rsidRPr="00160437">
        <w:rPr>
          <w:rFonts w:ascii="Times New Roman" w:hAnsi="Times New Roman"/>
          <w:iCs/>
        </w:rPr>
        <w:t xml:space="preserve">phải </w:t>
      </w:r>
      <w:r w:rsidRPr="00160437">
        <w:rPr>
          <w:rFonts w:ascii="Times New Roman" w:hAnsi="Times New Roman"/>
          <w:iCs/>
          <w:lang w:val="vi-VN"/>
        </w:rPr>
        <w:t xml:space="preserve">ngừng hoạt động chăn nuôi hoặc di dời chuồng trại ra khỏi khu vực </w:t>
      </w:r>
      <w:r w:rsidRPr="00160437">
        <w:rPr>
          <w:rFonts w:ascii="Times New Roman" w:hAnsi="Times New Roman"/>
          <w:iCs/>
        </w:rPr>
        <w:t xml:space="preserve">không được phép </w:t>
      </w:r>
      <w:r w:rsidRPr="00160437">
        <w:rPr>
          <w:rFonts w:ascii="Times New Roman" w:hAnsi="Times New Roman"/>
          <w:iCs/>
          <w:lang w:val="vi-VN"/>
        </w:rPr>
        <w:t xml:space="preserve">chăn nuôi là cần thiết </w:t>
      </w:r>
      <w:r w:rsidRPr="00160437">
        <w:rPr>
          <w:rFonts w:ascii="Times New Roman" w:hAnsi="Times New Roman"/>
          <w:iCs/>
        </w:rPr>
        <w:t xml:space="preserve">và </w:t>
      </w:r>
      <w:r w:rsidRPr="00160437">
        <w:rPr>
          <w:rFonts w:ascii="Times New Roman" w:hAnsi="Times New Roman"/>
          <w:iCs/>
          <w:lang w:val="vi-VN"/>
        </w:rPr>
        <w:t>phù hợp với các chủ trương, quy định hiện hành.</w:t>
      </w:r>
    </w:p>
    <w:p w:rsidR="00E74539" w:rsidRPr="00160437" w:rsidRDefault="00E74539" w:rsidP="002056D8">
      <w:pPr>
        <w:spacing w:before="120" w:after="120"/>
        <w:ind w:firstLine="567"/>
        <w:jc w:val="both"/>
        <w:rPr>
          <w:rFonts w:ascii="Times New Roman" w:hAnsi="Times New Roman"/>
          <w:b/>
          <w:iCs/>
        </w:rPr>
      </w:pPr>
      <w:r w:rsidRPr="00160437">
        <w:rPr>
          <w:rFonts w:ascii="Times New Roman" w:hAnsi="Times New Roman"/>
          <w:b/>
          <w:iCs/>
        </w:rPr>
        <w:t>3. Sự cần thiết phải ban hành Nghị quyết</w:t>
      </w:r>
    </w:p>
    <w:p w:rsidR="002056D8" w:rsidRPr="00160437" w:rsidRDefault="00E74539" w:rsidP="002056D8">
      <w:pPr>
        <w:spacing w:before="120" w:after="120"/>
        <w:ind w:firstLine="567"/>
        <w:jc w:val="both"/>
        <w:rPr>
          <w:rFonts w:ascii="Times New Roman" w:hAnsi="Times New Roman"/>
          <w:iCs/>
          <w:lang w:val="vi-VN"/>
        </w:rPr>
      </w:pPr>
      <w:r w:rsidRPr="00160437">
        <w:rPr>
          <w:rFonts w:ascii="Times New Roman" w:hAnsi="Times New Roman"/>
          <w:iCs/>
          <w:lang w:val="vi-VN"/>
        </w:rPr>
        <w:t xml:space="preserve">Từ quy định </w:t>
      </w:r>
      <w:r w:rsidRPr="00160437">
        <w:rPr>
          <w:rFonts w:ascii="Times New Roman" w:hAnsi="Times New Roman"/>
          <w:iCs/>
        </w:rPr>
        <w:t>P</w:t>
      </w:r>
      <w:r w:rsidR="002056D8" w:rsidRPr="00160437">
        <w:rPr>
          <w:rFonts w:ascii="Times New Roman" w:hAnsi="Times New Roman"/>
          <w:iCs/>
          <w:lang w:val="vi-VN"/>
        </w:rPr>
        <w:t>háp luật và tình hình thực tế nêu trên, việc xây dựng và ban hành Nghị quyết của Hội đồng nhân dân tỉnh “</w:t>
      </w:r>
      <w:r w:rsidR="002056D8" w:rsidRPr="00160437">
        <w:rPr>
          <w:rFonts w:ascii="Times New Roman" w:hAnsi="Times New Roman"/>
          <w:i/>
          <w:lang w:val="vi-VN" w:eastAsia="vi-VN"/>
        </w:rPr>
        <w:t xml:space="preserve">Quy định khu vực thuộc nội thành của thành phố, thị trấn, khu  dân cư không được phép chăn nuôi và chính sách </w:t>
      </w:r>
      <w:r w:rsidR="002056D8" w:rsidRPr="00160437">
        <w:rPr>
          <w:rFonts w:ascii="Times New Roman" w:hAnsi="Times New Roman"/>
          <w:i/>
          <w:lang w:eastAsia="vi-VN"/>
        </w:rPr>
        <w:t>hỗ trợ hộ</w:t>
      </w:r>
      <w:r w:rsidR="002056D8" w:rsidRPr="00160437">
        <w:rPr>
          <w:rFonts w:ascii="Times New Roman" w:hAnsi="Times New Roman"/>
          <w:i/>
          <w:lang w:val="vi-VN" w:eastAsia="vi-VN"/>
        </w:rPr>
        <w:t xml:space="preserve"> </w:t>
      </w:r>
      <w:r w:rsidR="002056D8" w:rsidRPr="00160437">
        <w:rPr>
          <w:rFonts w:ascii="Times New Roman" w:hAnsi="Times New Roman"/>
          <w:i/>
          <w:lang w:eastAsia="vi-VN"/>
        </w:rPr>
        <w:t>khi di dời cơ sở chăn nuôi ra</w:t>
      </w:r>
      <w:r w:rsidR="002056D8" w:rsidRPr="00160437">
        <w:rPr>
          <w:rFonts w:ascii="Times New Roman" w:hAnsi="Times New Roman"/>
          <w:i/>
          <w:lang w:val="vi-VN" w:eastAsia="vi-VN"/>
        </w:rPr>
        <w:t xml:space="preserve"> khu vực không được phép chăn nuôi trên địa bàn</w:t>
      </w:r>
      <w:r w:rsidR="002056D8" w:rsidRPr="00160437">
        <w:rPr>
          <w:rFonts w:ascii="Times New Roman" w:hAnsi="Times New Roman"/>
          <w:i/>
          <w:lang w:eastAsia="vi-VN"/>
        </w:rPr>
        <w:t xml:space="preserve"> </w:t>
      </w:r>
      <w:r w:rsidR="002056D8" w:rsidRPr="00160437">
        <w:rPr>
          <w:rFonts w:ascii="Times New Roman" w:hAnsi="Times New Roman"/>
          <w:i/>
          <w:lang w:val="vi-VN" w:eastAsia="vi-VN"/>
        </w:rPr>
        <w:t>tỉnh Cao Bằng</w:t>
      </w:r>
      <w:r w:rsidR="002056D8" w:rsidRPr="00160437">
        <w:rPr>
          <w:rFonts w:ascii="Times New Roman" w:hAnsi="Times New Roman"/>
          <w:i/>
          <w:iCs/>
          <w:lang w:val="vi-VN"/>
        </w:rPr>
        <w:t>”</w:t>
      </w:r>
      <w:r w:rsidR="002056D8" w:rsidRPr="00160437">
        <w:rPr>
          <w:rFonts w:ascii="Times New Roman" w:hAnsi="Times New Roman"/>
          <w:iCs/>
          <w:lang w:val="vi-VN"/>
        </w:rPr>
        <w:t xml:space="preserve"> là cần thiết để cụ thể hóa các quy định của Luật Chăn nuôi và các quy định pháp luật khác có liên quan, đồng t</w:t>
      </w:r>
      <w:r w:rsidR="002056D8" w:rsidRPr="00160437">
        <w:rPr>
          <w:rFonts w:ascii="Times New Roman" w:hAnsi="Times New Roman"/>
          <w:iCs/>
        </w:rPr>
        <w:t>h</w:t>
      </w:r>
      <w:r w:rsidR="002056D8" w:rsidRPr="00160437">
        <w:rPr>
          <w:rFonts w:ascii="Times New Roman" w:hAnsi="Times New Roman"/>
          <w:iCs/>
          <w:lang w:val="vi-VN"/>
        </w:rPr>
        <w:t>ời tạo cơ sở định hướng lại việc quy hoạch phát triển chăn nuôi trên địa bàn quản lý của các cấp chính quyền địa phương.</w:t>
      </w:r>
    </w:p>
    <w:p w:rsidR="002056D8" w:rsidRPr="00160437" w:rsidRDefault="002056D8" w:rsidP="002056D8">
      <w:pPr>
        <w:spacing w:before="120"/>
        <w:ind w:firstLine="567"/>
        <w:jc w:val="both"/>
        <w:rPr>
          <w:rFonts w:ascii="Times New Roman" w:hAnsi="Times New Roman"/>
          <w:b/>
          <w:lang w:val="zu-ZA"/>
        </w:rPr>
      </w:pPr>
      <w:r w:rsidRPr="00160437">
        <w:rPr>
          <w:rFonts w:ascii="Times New Roman" w:hAnsi="Times New Roman"/>
          <w:b/>
          <w:lang w:val="zu-ZA"/>
        </w:rPr>
        <w:t>II. MỤC ĐÍCH, QUAN ĐIỂM XÂY DỰNG NGHỊ QUYẾT</w:t>
      </w:r>
    </w:p>
    <w:p w:rsidR="002056D8" w:rsidRPr="00160437" w:rsidRDefault="002056D8" w:rsidP="002056D8">
      <w:pPr>
        <w:pStyle w:val="ListParagraph"/>
        <w:numPr>
          <w:ilvl w:val="0"/>
          <w:numId w:val="2"/>
        </w:numPr>
        <w:spacing w:before="120"/>
        <w:jc w:val="both"/>
        <w:rPr>
          <w:rFonts w:ascii="Times New Roman" w:hAnsi="Times New Roman"/>
          <w:b/>
          <w:lang w:val="zu-ZA"/>
        </w:rPr>
      </w:pPr>
      <w:r w:rsidRPr="00160437">
        <w:rPr>
          <w:rFonts w:ascii="Times New Roman" w:hAnsi="Times New Roman"/>
          <w:b/>
          <w:lang w:val="zu-ZA"/>
        </w:rPr>
        <w:t>Mục đích</w:t>
      </w:r>
    </w:p>
    <w:p w:rsidR="002056D8" w:rsidRPr="00160437" w:rsidRDefault="002056D8" w:rsidP="002056D8">
      <w:pPr>
        <w:spacing w:before="120"/>
        <w:ind w:firstLine="567"/>
        <w:jc w:val="both"/>
        <w:rPr>
          <w:rFonts w:ascii="Times New Roman" w:hAnsi="Times New Roman"/>
          <w:b/>
          <w:lang w:val="zu-ZA"/>
        </w:rPr>
      </w:pPr>
      <w:r w:rsidRPr="00160437">
        <w:rPr>
          <w:rFonts w:ascii="Times New Roman" w:hAnsi="Times New Roman"/>
          <w:lang w:val="zu-ZA"/>
        </w:rPr>
        <w:t>Xây dựng Nghị quyết để thực hiện các nội dung được giao tại đểm h khoản 1 điều 80 của Luật Chăn nuôi năm 2018.</w:t>
      </w:r>
    </w:p>
    <w:p w:rsidR="002056D8" w:rsidRPr="00160437" w:rsidRDefault="002056D8" w:rsidP="002056D8">
      <w:pPr>
        <w:spacing w:before="120"/>
        <w:ind w:firstLine="567"/>
        <w:jc w:val="both"/>
        <w:rPr>
          <w:rFonts w:ascii="Times New Roman" w:hAnsi="Times New Roman"/>
          <w:iCs/>
          <w:lang w:val="vi-VN"/>
        </w:rPr>
      </w:pPr>
      <w:r w:rsidRPr="00160437">
        <w:rPr>
          <w:rFonts w:ascii="Times New Roman" w:hAnsi="Times New Roman"/>
          <w:iCs/>
          <w:lang w:val="vi-VN"/>
        </w:rPr>
        <w:t xml:space="preserve">Quy định các khu vực không được phép chăn nuôi trên địa bàn tỉnh nhằm giảm thiểu ô nhiễm môi trường trong khu vực nội thành của thành phố, thị trấn, khu dân cư để từng bước chỉnh trang đô thị, cải thiện môi trường sống cho cộng đồng dân cư; đồng thời hỗ trợ giải quyết một phần khó khăn về kinh phí cho các cơ sở sản xuất chăn nuôi đang hoạt động thuộc diện phải di dời ra khỏi khu vực </w:t>
      </w:r>
      <w:r w:rsidRPr="00160437">
        <w:rPr>
          <w:rFonts w:ascii="Times New Roman" w:hAnsi="Times New Roman"/>
          <w:iCs/>
          <w:lang w:val="vi-VN"/>
        </w:rPr>
        <w:lastRenderedPageBreak/>
        <w:t>không được phép chăn nuôi hoặc chấm dứt hoạt động, chuyển đổi ngành nghề khác có điều kiện duy trì và phát triển sản xuất.</w:t>
      </w:r>
    </w:p>
    <w:p w:rsidR="002056D8" w:rsidRPr="00160437" w:rsidRDefault="002056D8" w:rsidP="002056D8">
      <w:pPr>
        <w:spacing w:before="120"/>
        <w:ind w:firstLine="567"/>
        <w:jc w:val="both"/>
        <w:rPr>
          <w:rFonts w:ascii="Times New Roman" w:hAnsi="Times New Roman"/>
          <w:b/>
          <w:iCs/>
        </w:rPr>
      </w:pPr>
      <w:r w:rsidRPr="00160437">
        <w:rPr>
          <w:rFonts w:ascii="Times New Roman" w:hAnsi="Times New Roman"/>
          <w:b/>
          <w:iCs/>
        </w:rPr>
        <w:t>2. Quan điểm chỉ đạo</w:t>
      </w:r>
    </w:p>
    <w:p w:rsidR="002056D8" w:rsidRPr="00160437" w:rsidRDefault="002056D8" w:rsidP="002056D8">
      <w:pPr>
        <w:spacing w:before="120"/>
        <w:ind w:firstLine="567"/>
        <w:jc w:val="both"/>
        <w:rPr>
          <w:rFonts w:ascii="Times New Roman" w:hAnsi="Times New Roman"/>
          <w:iCs/>
        </w:rPr>
      </w:pPr>
      <w:r w:rsidRPr="00160437">
        <w:rPr>
          <w:rFonts w:ascii="Times New Roman" w:hAnsi="Times New Roman"/>
          <w:iCs/>
          <w:lang w:val="vi-VN"/>
        </w:rPr>
        <w:t>Đảm bảo đúng quy định pháp luật về thẩm quyền và trình tự thủ tục; phù hợp với quy định của Hiến pháp, Luật Chăn nuôi năm 2018, phù hợp với quy định pháp luật về ban hành văn bản quy phạm pháp luật và các văn bản pháp luật khác có liên quan; đảm bảo sự công khai, minh bạch trong quá trình xây dựng Nghị quyết và khả năng cân đối, bố trí ngân sách của tỉnh nhằm đảm bảo cho việc triển khai được thực hiện theo đúng tiến độ, kế hoạch đề ra</w:t>
      </w:r>
      <w:r w:rsidRPr="00160437">
        <w:rPr>
          <w:rFonts w:ascii="Times New Roman" w:hAnsi="Times New Roman"/>
          <w:iCs/>
        </w:rPr>
        <w:t>.</w:t>
      </w:r>
    </w:p>
    <w:p w:rsidR="00E74539" w:rsidRPr="00160437" w:rsidRDefault="002056D8" w:rsidP="002056D8">
      <w:pPr>
        <w:spacing w:before="120"/>
        <w:ind w:firstLine="567"/>
        <w:jc w:val="both"/>
        <w:rPr>
          <w:rFonts w:ascii="Times New Roman" w:hAnsi="Times New Roman"/>
          <w:iCs/>
          <w:lang w:val="vi-VN"/>
        </w:rPr>
      </w:pPr>
      <w:r w:rsidRPr="00160437">
        <w:rPr>
          <w:rFonts w:ascii="Times New Roman" w:hAnsi="Times New Roman"/>
          <w:iCs/>
          <w:lang w:val="vi-VN"/>
        </w:rPr>
        <w:t xml:space="preserve">Quy định khu vực không được phép chăn nuôi góp phần tạo cơ sở pháp lý để các địa phương và cơ quan chức năng </w:t>
      </w:r>
      <w:r w:rsidR="00E74539" w:rsidRPr="00160437">
        <w:rPr>
          <w:rFonts w:ascii="Times New Roman" w:hAnsi="Times New Roman"/>
          <w:iCs/>
          <w:lang w:val="vi-VN"/>
        </w:rPr>
        <w:t>áp dụng trong công tác quản lý.</w:t>
      </w:r>
    </w:p>
    <w:p w:rsidR="00E74539" w:rsidRPr="00160437" w:rsidRDefault="002056D8" w:rsidP="00E74539">
      <w:pPr>
        <w:spacing w:before="120"/>
        <w:ind w:firstLine="567"/>
        <w:jc w:val="both"/>
        <w:rPr>
          <w:rFonts w:ascii="Times New Roman" w:hAnsi="Times New Roman"/>
          <w:b/>
          <w:bCs/>
        </w:rPr>
      </w:pPr>
      <w:r w:rsidRPr="00160437">
        <w:rPr>
          <w:rFonts w:ascii="Times New Roman" w:hAnsi="Times New Roman"/>
          <w:b/>
          <w:bCs/>
          <w:lang w:val="vi-VN"/>
        </w:rPr>
        <w:t xml:space="preserve">III. </w:t>
      </w:r>
      <w:r w:rsidR="00E74539" w:rsidRPr="00160437">
        <w:rPr>
          <w:rFonts w:ascii="Times New Roman" w:hAnsi="Times New Roman"/>
          <w:b/>
          <w:bCs/>
        </w:rPr>
        <w:t>QUÁ TRÌNH XÂY DỰNG DỰ THẢO NGHỊ QUYẾT</w:t>
      </w:r>
    </w:p>
    <w:p w:rsidR="00E74539" w:rsidRPr="00160437" w:rsidRDefault="00E74539" w:rsidP="00E74539">
      <w:pPr>
        <w:spacing w:before="120"/>
        <w:ind w:firstLine="567"/>
        <w:jc w:val="both"/>
        <w:rPr>
          <w:rFonts w:ascii="Times New Roman" w:hAnsi="Times New Roman"/>
          <w:lang w:val="pl-PL"/>
        </w:rPr>
      </w:pPr>
      <w:r w:rsidRPr="00160437">
        <w:rPr>
          <w:rFonts w:ascii="Times New Roman" w:hAnsi="Times New Roman"/>
          <w:lang w:val="pl-PL"/>
        </w:rPr>
        <w:t xml:space="preserve">1. Quá trình xây dựng Dự thảo Nghị quyết thực hiện đúng trình tự, thủ tục ban hành văn bản quy phạm pháp luật thực hiện theo quy trình quy định của Luật Ban hành văn bản quy phạm pháp luật năm 2015 và </w:t>
      </w:r>
      <w:r w:rsidRPr="00160437">
        <w:rPr>
          <w:rFonts w:ascii="Times New Roman" w:hAnsi="Times New Roman"/>
          <w:iCs/>
          <w:lang w:val="vi-VN"/>
        </w:rPr>
        <w:t>và Luật sửa đổi, bổ sung một số điều của Luật Ban hành văn bản quy phạm pháp luật ngày 18 tháng 6 năm 2020</w:t>
      </w:r>
      <w:r w:rsidRPr="00160437">
        <w:rPr>
          <w:rFonts w:ascii="Times New Roman" w:hAnsi="Times New Roman"/>
          <w:lang w:val="pl-PL"/>
        </w:rPr>
        <w:t xml:space="preserve">. </w:t>
      </w:r>
    </w:p>
    <w:p w:rsidR="00E74539" w:rsidRPr="00160437" w:rsidRDefault="00E74539" w:rsidP="00E74539">
      <w:pPr>
        <w:spacing w:before="120"/>
        <w:ind w:firstLine="567"/>
        <w:jc w:val="both"/>
        <w:rPr>
          <w:rFonts w:ascii="Times New Roman" w:hAnsi="Times New Roman"/>
          <w:lang w:val="pl-PL"/>
        </w:rPr>
      </w:pPr>
      <w:r w:rsidRPr="00160437">
        <w:rPr>
          <w:rFonts w:ascii="Times New Roman" w:hAnsi="Times New Roman"/>
          <w:lang w:val="pl-PL"/>
        </w:rPr>
        <w:t>2. Dự thảo Nghị quyết được cơ quan soạn thảo thực hiện lấy ý kiến của các sở, ban, ngành tỉnh, Ủy ban nhân các huyện, thành phố; đồng thời tiến hành đăng tải Dự thảo Nghị quyết trên Cổng thông tin điện tử của tỉnh để lấy ý kiến của các tổ chức, cá nhân theo quy định.</w:t>
      </w:r>
    </w:p>
    <w:p w:rsidR="00E74539" w:rsidRPr="00160437" w:rsidRDefault="00E74539" w:rsidP="00E74539">
      <w:pPr>
        <w:spacing w:before="120"/>
        <w:ind w:firstLine="567"/>
        <w:jc w:val="both"/>
        <w:rPr>
          <w:rFonts w:ascii="Times New Roman" w:hAnsi="Times New Roman"/>
          <w:lang w:val="pl-PL"/>
        </w:rPr>
      </w:pPr>
      <w:r w:rsidRPr="00160437">
        <w:rPr>
          <w:rFonts w:ascii="Times New Roman" w:hAnsi="Times New Roman"/>
          <w:lang w:val="pl-PL"/>
        </w:rPr>
        <w:t>3. Dự thảo Nghị quyết được lấy ý kiến thông qua Hội nghị phản biện xã hội do Ủy ban Mặt trận Tổ Quốc Việt Nam tỉnh Cao Bằng tổ chức</w:t>
      </w:r>
      <w:r w:rsidR="00F932DA" w:rsidRPr="00160437">
        <w:rPr>
          <w:rFonts w:ascii="Times New Roman" w:hAnsi="Times New Roman"/>
          <w:lang w:val="pl-PL"/>
        </w:rPr>
        <w:t xml:space="preserve"> (tháng 11/2022)</w:t>
      </w:r>
      <w:r w:rsidRPr="00160437">
        <w:rPr>
          <w:rFonts w:ascii="Times New Roman" w:hAnsi="Times New Roman"/>
          <w:lang w:val="pl-PL"/>
        </w:rPr>
        <w:t>.</w:t>
      </w:r>
    </w:p>
    <w:p w:rsidR="00E74539" w:rsidRPr="00160437" w:rsidRDefault="00E74539" w:rsidP="00E74539">
      <w:pPr>
        <w:spacing w:before="120"/>
        <w:ind w:firstLine="567"/>
        <w:jc w:val="both"/>
        <w:rPr>
          <w:rFonts w:ascii="Times New Roman" w:hAnsi="Times New Roman"/>
          <w:lang w:val="pl-PL"/>
        </w:rPr>
      </w:pPr>
      <w:r w:rsidRPr="00160437">
        <w:rPr>
          <w:rFonts w:ascii="Times New Roman" w:hAnsi="Times New Roman"/>
          <w:lang w:val="pl-PL"/>
        </w:rPr>
        <w:t>Trên cơ sở các ý kiến tham gia góp ý của các tổ chức, cơ quan chủ trì soạn thảo tiếp thu chỉnh sửa, bổ sung những nội dung hợp lý, giải trình những nội dung chưa hợp lý và gửi Sở Tư pháp đề nghị thẩm định theo quy định. Sở Tư pháp đã thẩm định và có Báo cáo thẩm định     /BC-STP, ngày   /    /2023. Cơ quan chủ trì soạn thảo đã tiếp thu chỉnh sửa, thống nhất, hoàn thiện Dự thảo Tờ trình của Uỷ ban nhân dân tỉnh, Dự thảo Nghị quyết của Hội đồng dân dân tỉnh. Uỷ ban nhân dân tỉnh đã tổ chức hội nghị thảo luận và nhất trí trình Dự thảo Nghị quyết lên Hội đồng dân dân tỉnh để xem xét, quyết định.</w:t>
      </w:r>
    </w:p>
    <w:p w:rsidR="002056D8" w:rsidRPr="00160437" w:rsidRDefault="002056D8" w:rsidP="002056D8">
      <w:pPr>
        <w:spacing w:before="120"/>
        <w:ind w:firstLine="567"/>
        <w:jc w:val="both"/>
        <w:rPr>
          <w:rFonts w:ascii="Times New Roman" w:hAnsi="Times New Roman"/>
          <w:b/>
          <w:bCs/>
        </w:rPr>
      </w:pPr>
      <w:r w:rsidRPr="00160437">
        <w:rPr>
          <w:rFonts w:ascii="Times New Roman" w:hAnsi="Times New Roman"/>
          <w:b/>
          <w:spacing w:val="-2"/>
          <w:lang w:val="nl-NL"/>
        </w:rPr>
        <w:t>I</w:t>
      </w:r>
      <w:r w:rsidRPr="00160437">
        <w:rPr>
          <w:rFonts w:ascii="Times New Roman" w:hAnsi="Times New Roman"/>
          <w:b/>
          <w:lang w:val="nl-NL"/>
        </w:rPr>
        <w:t>V.</w:t>
      </w:r>
      <w:r w:rsidRPr="00160437">
        <w:t xml:space="preserve"> </w:t>
      </w:r>
      <w:r w:rsidR="00E74539" w:rsidRPr="00160437">
        <w:rPr>
          <w:rFonts w:ascii="Times New Roman" w:hAnsi="Times New Roman"/>
          <w:b/>
          <w:bCs/>
        </w:rPr>
        <w:t>BỐ CỤC VÀ NỘI DUNG CƠ BẢN CỦA DỰ THẢO NGHỊ QUYẾT</w:t>
      </w:r>
    </w:p>
    <w:p w:rsidR="002056D8" w:rsidRPr="00160437" w:rsidRDefault="002056D8" w:rsidP="002056D8">
      <w:pPr>
        <w:spacing w:before="120"/>
        <w:ind w:firstLine="567"/>
        <w:jc w:val="both"/>
        <w:rPr>
          <w:rFonts w:ascii="Times New Roman" w:hAnsi="Times New Roman"/>
          <w:b/>
          <w:bCs/>
        </w:rPr>
      </w:pPr>
      <w:r w:rsidRPr="00160437">
        <w:rPr>
          <w:rFonts w:ascii="Times New Roman" w:hAnsi="Times New Roman"/>
          <w:b/>
          <w:bCs/>
        </w:rPr>
        <w:t xml:space="preserve">1. </w:t>
      </w:r>
      <w:r w:rsidR="00E74539" w:rsidRPr="00160437">
        <w:rPr>
          <w:rFonts w:ascii="Times New Roman" w:hAnsi="Times New Roman"/>
          <w:b/>
          <w:bCs/>
        </w:rPr>
        <w:t>Bố cục: Gồm nội dung Dự thảo Nghị quyết:</w:t>
      </w:r>
    </w:p>
    <w:p w:rsidR="00E74539" w:rsidRPr="00160437" w:rsidRDefault="00E74539" w:rsidP="00443190">
      <w:pPr>
        <w:spacing w:before="120" w:after="120"/>
        <w:ind w:firstLine="567"/>
        <w:jc w:val="both"/>
        <w:rPr>
          <w:rFonts w:ascii="Times New Roman" w:hAnsi="Times New Roman"/>
          <w:bCs/>
        </w:rPr>
      </w:pPr>
      <w:r w:rsidRPr="00160437">
        <w:rPr>
          <w:rFonts w:ascii="Times New Roman" w:hAnsi="Times New Roman"/>
          <w:bCs/>
        </w:rPr>
        <w:t>- Dự thảo nghị quyết với nội dung gồm: 4 điều</w:t>
      </w:r>
    </w:p>
    <w:p w:rsidR="00E74539" w:rsidRPr="00160437" w:rsidRDefault="00E74539" w:rsidP="00443190">
      <w:pPr>
        <w:spacing w:before="120" w:after="120"/>
        <w:ind w:firstLine="567"/>
        <w:jc w:val="both"/>
        <w:rPr>
          <w:rFonts w:ascii="Times New Roman" w:hAnsi="Times New Roman"/>
          <w:bCs/>
        </w:rPr>
      </w:pPr>
      <w:r w:rsidRPr="00160437">
        <w:rPr>
          <w:rFonts w:ascii="Times New Roman" w:hAnsi="Times New Roman"/>
          <w:bCs/>
        </w:rPr>
        <w:t>Điều 1: Quy định khu vực không được phép chăn nuôi</w:t>
      </w:r>
    </w:p>
    <w:p w:rsidR="00E74539" w:rsidRPr="00160437" w:rsidRDefault="00E74539" w:rsidP="00443190">
      <w:pPr>
        <w:spacing w:before="120" w:after="120"/>
        <w:ind w:firstLine="567"/>
        <w:jc w:val="both"/>
        <w:rPr>
          <w:rFonts w:ascii="Times New Roman" w:hAnsi="Times New Roman"/>
          <w:bCs/>
        </w:rPr>
      </w:pPr>
      <w:r w:rsidRPr="00160437">
        <w:rPr>
          <w:rFonts w:ascii="Times New Roman" w:hAnsi="Times New Roman"/>
          <w:bCs/>
        </w:rPr>
        <w:t>Điều 2: Điều 2: Chính sách hỗ trợ khi di dời cơ sở chăn nuôi ra khỏi khu vực không được phép chăn nuôi</w:t>
      </w:r>
    </w:p>
    <w:p w:rsidR="00E74539" w:rsidRPr="00160437" w:rsidRDefault="00E74539" w:rsidP="00443190">
      <w:pPr>
        <w:spacing w:before="120" w:after="120"/>
        <w:ind w:firstLine="567"/>
        <w:jc w:val="both"/>
        <w:rPr>
          <w:rFonts w:ascii="Times New Roman" w:hAnsi="Times New Roman"/>
          <w:bCs/>
        </w:rPr>
      </w:pPr>
      <w:r w:rsidRPr="00160437">
        <w:rPr>
          <w:rFonts w:ascii="Times New Roman" w:hAnsi="Times New Roman"/>
          <w:bCs/>
        </w:rPr>
        <w:t xml:space="preserve">Điều 3: </w:t>
      </w:r>
      <w:r w:rsidR="00F932DA" w:rsidRPr="00160437">
        <w:rPr>
          <w:rFonts w:ascii="Times New Roman" w:hAnsi="Times New Roman"/>
          <w:bCs/>
        </w:rPr>
        <w:t>Tổ chức thực hiện</w:t>
      </w:r>
    </w:p>
    <w:p w:rsidR="00F932DA" w:rsidRPr="00160437" w:rsidRDefault="00F932DA" w:rsidP="00443190">
      <w:pPr>
        <w:spacing w:before="120" w:after="120"/>
        <w:ind w:firstLine="567"/>
        <w:jc w:val="both"/>
        <w:rPr>
          <w:rFonts w:ascii="Times New Roman" w:hAnsi="Times New Roman"/>
          <w:bCs/>
        </w:rPr>
      </w:pPr>
      <w:r w:rsidRPr="00160437">
        <w:rPr>
          <w:rFonts w:ascii="Times New Roman" w:hAnsi="Times New Roman"/>
          <w:bCs/>
        </w:rPr>
        <w:t>Điều 4: Nghị quyết có hiệu lực từ ngày     /    /2023.</w:t>
      </w:r>
    </w:p>
    <w:p w:rsidR="00F932DA" w:rsidRPr="00160437" w:rsidRDefault="00F932DA" w:rsidP="002056D8">
      <w:pPr>
        <w:spacing w:before="120"/>
        <w:ind w:firstLine="567"/>
        <w:jc w:val="both"/>
        <w:rPr>
          <w:rFonts w:ascii="Times New Roman" w:hAnsi="Times New Roman"/>
          <w:b/>
          <w:bCs/>
        </w:rPr>
      </w:pPr>
      <w:r w:rsidRPr="00160437">
        <w:rPr>
          <w:rFonts w:ascii="Times New Roman" w:hAnsi="Times New Roman"/>
          <w:b/>
          <w:bCs/>
        </w:rPr>
        <w:lastRenderedPageBreak/>
        <w:t>2. Nội dung cơ bản của Dự thảo Nghị quyết</w:t>
      </w:r>
    </w:p>
    <w:p w:rsidR="00F932DA" w:rsidRPr="00160437" w:rsidRDefault="00F932DA" w:rsidP="002056D8">
      <w:pPr>
        <w:spacing w:before="120"/>
        <w:ind w:firstLine="567"/>
        <w:jc w:val="both"/>
        <w:rPr>
          <w:rFonts w:ascii="Times New Roman" w:hAnsi="Times New Roman"/>
          <w:bCs/>
        </w:rPr>
      </w:pPr>
      <w:r w:rsidRPr="00160437">
        <w:rPr>
          <w:rFonts w:ascii="Times New Roman" w:hAnsi="Times New Roman"/>
          <w:bCs/>
        </w:rPr>
        <w:t>Dự thảo nghị quyết tập trung vào 2 nội dung chính:</w:t>
      </w:r>
    </w:p>
    <w:p w:rsidR="00F932DA" w:rsidRPr="00160437" w:rsidRDefault="00F932DA" w:rsidP="002056D8">
      <w:pPr>
        <w:spacing w:before="120"/>
        <w:ind w:firstLine="567"/>
        <w:jc w:val="both"/>
        <w:rPr>
          <w:rFonts w:ascii="Times New Roman" w:hAnsi="Times New Roman"/>
          <w:bCs/>
          <w:i/>
        </w:rPr>
      </w:pPr>
      <w:r w:rsidRPr="00160437">
        <w:rPr>
          <w:rFonts w:ascii="Times New Roman" w:hAnsi="Times New Roman"/>
          <w:bCs/>
        </w:rPr>
        <w:t>2.1. Quy định khu vực không được phép chăn nuôi: Gồm các khu vực thuộc nội thành của thành phố, thị trấn, khu dân cư của 10 huyện, thành phố (</w:t>
      </w:r>
      <w:r w:rsidRPr="00160437">
        <w:rPr>
          <w:rFonts w:ascii="Times New Roman" w:hAnsi="Times New Roman"/>
          <w:bCs/>
          <w:i/>
        </w:rPr>
        <w:t>Có danh sách các khu vực và trích lục toạ độ vị trí gửi kèm).</w:t>
      </w:r>
    </w:p>
    <w:p w:rsidR="00F932DA" w:rsidRPr="00160437" w:rsidRDefault="00F932DA" w:rsidP="002056D8">
      <w:pPr>
        <w:spacing w:before="120"/>
        <w:ind w:firstLine="567"/>
        <w:jc w:val="both"/>
        <w:rPr>
          <w:rFonts w:ascii="Times New Roman" w:hAnsi="Times New Roman"/>
          <w:bCs/>
        </w:rPr>
      </w:pPr>
      <w:r w:rsidRPr="00160437">
        <w:rPr>
          <w:rFonts w:ascii="Times New Roman" w:hAnsi="Times New Roman"/>
          <w:bCs/>
        </w:rPr>
        <w:t>2.2 Chính sách hỗ trợ hộ khi di dời cơ sở chăn nuôi ra khu vực không được phép chăn nuôi trên địa bàn tỉnh Cao Bằng</w:t>
      </w:r>
      <w:r w:rsidR="00FA66D9" w:rsidRPr="00160437">
        <w:rPr>
          <w:rFonts w:ascii="Times New Roman" w:hAnsi="Times New Roman"/>
          <w:bCs/>
        </w:rPr>
        <w:t>:</w:t>
      </w:r>
    </w:p>
    <w:p w:rsidR="00FA66D9" w:rsidRPr="00160437" w:rsidRDefault="00FA66D9" w:rsidP="00FA66D9">
      <w:pPr>
        <w:shd w:val="clear" w:color="auto" w:fill="FFFFFF"/>
        <w:spacing w:before="120" w:after="120"/>
        <w:ind w:firstLine="567"/>
        <w:jc w:val="both"/>
        <w:rPr>
          <w:rFonts w:ascii="Times New Roman" w:hAnsi="Times New Roman"/>
          <w:bCs/>
        </w:rPr>
      </w:pPr>
      <w:r w:rsidRPr="00160437">
        <w:rPr>
          <w:lang w:val="nl-NL"/>
        </w:rPr>
        <w:t>2.2.1</w:t>
      </w:r>
      <w:r w:rsidRPr="00160437">
        <w:rPr>
          <w:rFonts w:ascii="Times New Roman" w:hAnsi="Times New Roman"/>
          <w:bCs/>
        </w:rPr>
        <w:t>. Đối tượng được hỗ trợ:</w:t>
      </w:r>
    </w:p>
    <w:p w:rsidR="00FA66D9" w:rsidRPr="00160437" w:rsidRDefault="00FA66D9" w:rsidP="00FA66D9">
      <w:pPr>
        <w:shd w:val="clear" w:color="auto" w:fill="FFFFFF"/>
        <w:spacing w:before="120" w:after="120"/>
        <w:ind w:firstLine="567"/>
        <w:jc w:val="both"/>
        <w:rPr>
          <w:rFonts w:ascii="Times New Roman" w:hAnsi="Times New Roman"/>
          <w:bCs/>
        </w:rPr>
      </w:pPr>
      <w:r w:rsidRPr="00160437">
        <w:rPr>
          <w:rFonts w:ascii="Times New Roman" w:hAnsi="Times New Roman"/>
          <w:bCs/>
        </w:rPr>
        <w:t>Cơ sở (bao gồm hộ gia đình, cá nhân chăn nuôi, các tổ chức chăn nuôi nói chung) chăn nuôi gia súc, gia cầm và động vật khác trong chăn nuôi (trừ nuôi động vật với mục đích làm cảnh, nuôi động vật trong phòng thí nghiệm mà không gây ô nhiễm môi trường) thực hiện việc tháo dỡ, di dời cơ sở chăn nuôi hoặc ngừng hoạt động chăn nuôi trong khu vực không được phép chăn nuôi trong khu vực không được phép chăn nuôi tại các khu vực quy định tại Điều 1 của Nghị quyết trước ngày 01 tháng 01 năm 2025.</w:t>
      </w:r>
    </w:p>
    <w:p w:rsidR="00FA66D9" w:rsidRPr="00160437" w:rsidRDefault="00FA66D9" w:rsidP="00FA66D9">
      <w:pPr>
        <w:spacing w:before="120" w:after="120"/>
        <w:ind w:firstLine="567"/>
        <w:jc w:val="both"/>
        <w:rPr>
          <w:rFonts w:ascii="Times New Roman" w:hAnsi="Times New Roman"/>
          <w:bCs/>
        </w:rPr>
      </w:pPr>
      <w:r w:rsidRPr="00160437">
        <w:rPr>
          <w:rFonts w:ascii="Times New Roman" w:hAnsi="Times New Roman"/>
          <w:bCs/>
        </w:rPr>
        <w:t xml:space="preserve">2.2.2. Nguyên tắc hỗ trợ: </w:t>
      </w:r>
    </w:p>
    <w:p w:rsidR="00FA66D9" w:rsidRPr="00160437" w:rsidRDefault="00FA66D9" w:rsidP="00FA66D9">
      <w:pPr>
        <w:spacing w:before="120" w:after="120"/>
        <w:ind w:firstLine="567"/>
        <w:jc w:val="both"/>
        <w:rPr>
          <w:rFonts w:ascii="Times New Roman" w:hAnsi="Times New Roman"/>
          <w:bCs/>
        </w:rPr>
      </w:pPr>
      <w:r w:rsidRPr="00160437">
        <w:rPr>
          <w:rFonts w:ascii="Times New Roman" w:hAnsi="Times New Roman"/>
          <w:bCs/>
        </w:rPr>
        <w:t>a) Trường hợp trong cùng thời điểm, cùng một nội dung hỗ trợ có nhiều chính sách khác nhau (nếu có), đối tượng chỉ được hưởng theo mức hỗ trợ cao nhất.</w:t>
      </w:r>
    </w:p>
    <w:p w:rsidR="00FA66D9" w:rsidRPr="00160437" w:rsidRDefault="00FA66D9" w:rsidP="00FA66D9">
      <w:pPr>
        <w:spacing w:before="120" w:after="120"/>
        <w:ind w:firstLine="567"/>
        <w:jc w:val="both"/>
        <w:rPr>
          <w:rFonts w:ascii="Times New Roman" w:hAnsi="Times New Roman"/>
          <w:bCs/>
        </w:rPr>
      </w:pPr>
      <w:r w:rsidRPr="00160437">
        <w:rPr>
          <w:rFonts w:ascii="Times New Roman" w:hAnsi="Times New Roman"/>
          <w:bCs/>
        </w:rPr>
        <w:t>b) Việc hỗ trợ chỉ được thực hiện khi cơ sở chăn nuôi hoàn thành việc tháo dỡ, di dời cơ sở chăn nuôi hoặc ngừng hoạt động chăn nuôi trong khu vực quy định tại khoản 1, điều 1 của Nghị quyết này.</w:t>
      </w:r>
    </w:p>
    <w:p w:rsidR="00FA66D9" w:rsidRPr="00160437" w:rsidRDefault="00FA66D9" w:rsidP="002056D8">
      <w:pPr>
        <w:spacing w:before="120"/>
        <w:ind w:firstLine="567"/>
        <w:jc w:val="both"/>
        <w:rPr>
          <w:rFonts w:ascii="Times New Roman" w:hAnsi="Times New Roman"/>
          <w:bCs/>
        </w:rPr>
      </w:pPr>
      <w:r w:rsidRPr="00160437">
        <w:rPr>
          <w:rFonts w:ascii="Times New Roman" w:hAnsi="Times New Roman"/>
          <w:bCs/>
        </w:rPr>
        <w:t>2.2.3. Hộ/cơ sở chăn nuôi được hưởng một trong các chính sách sau:</w:t>
      </w:r>
    </w:p>
    <w:p w:rsidR="0038017D" w:rsidRPr="00160437" w:rsidRDefault="00FA66D9" w:rsidP="00D05068">
      <w:pPr>
        <w:spacing w:before="120"/>
        <w:ind w:firstLine="567"/>
        <w:jc w:val="both"/>
        <w:rPr>
          <w:rFonts w:ascii="Times New Roman" w:hAnsi="Times New Roman"/>
          <w:iCs/>
        </w:rPr>
      </w:pPr>
      <w:r w:rsidRPr="00160437">
        <w:rPr>
          <w:rFonts w:ascii="Times New Roman" w:hAnsi="Times New Roman"/>
          <w:i/>
          <w:iCs/>
        </w:rPr>
        <w:t>*</w:t>
      </w:r>
      <w:r w:rsidR="0004123C" w:rsidRPr="00160437">
        <w:rPr>
          <w:rFonts w:ascii="Times New Roman" w:hAnsi="Times New Roman"/>
          <w:i/>
          <w:iCs/>
        </w:rPr>
        <w:t xml:space="preserve"> Chính sách 1</w:t>
      </w:r>
      <w:r w:rsidR="0004123C" w:rsidRPr="00160437">
        <w:rPr>
          <w:rFonts w:ascii="Times New Roman" w:hAnsi="Times New Roman"/>
          <w:iCs/>
        </w:rPr>
        <w:t>:</w:t>
      </w:r>
      <w:r w:rsidR="001E03E6" w:rsidRPr="00160437">
        <w:rPr>
          <w:rFonts w:ascii="Times New Roman" w:hAnsi="Times New Roman"/>
          <w:iCs/>
        </w:rPr>
        <w:t xml:space="preserve"> </w:t>
      </w:r>
      <w:r w:rsidR="0004123C" w:rsidRPr="00160437">
        <w:rPr>
          <w:rFonts w:ascii="Times New Roman" w:hAnsi="Times New Roman"/>
          <w:iCs/>
        </w:rPr>
        <w:t>C</w:t>
      </w:r>
      <w:r w:rsidR="001E03E6" w:rsidRPr="00160437">
        <w:rPr>
          <w:rFonts w:ascii="Times New Roman" w:hAnsi="Times New Roman"/>
          <w:iCs/>
        </w:rPr>
        <w:t>hính sách hỗ trợ đào t</w:t>
      </w:r>
      <w:r w:rsidR="0004123C" w:rsidRPr="00160437">
        <w:rPr>
          <w:rFonts w:ascii="Times New Roman" w:hAnsi="Times New Roman"/>
          <w:iCs/>
        </w:rPr>
        <w:t xml:space="preserve">ạo, chuyển đổi nghề </w:t>
      </w:r>
      <w:r w:rsidRPr="00160437">
        <w:rPr>
          <w:rFonts w:ascii="Times New Roman" w:hAnsi="Times New Roman"/>
          <w:iCs/>
        </w:rPr>
        <w:t>(thời gian đào tạo không quá 3 tháng)</w:t>
      </w:r>
    </w:p>
    <w:p w:rsidR="001E03E6" w:rsidRPr="00160437" w:rsidRDefault="0004123C" w:rsidP="00D05068">
      <w:pPr>
        <w:spacing w:before="120"/>
        <w:ind w:firstLine="567"/>
        <w:jc w:val="both"/>
        <w:rPr>
          <w:rFonts w:ascii="Times New Roman" w:hAnsi="Times New Roman"/>
          <w:iCs/>
        </w:rPr>
      </w:pPr>
      <w:r w:rsidRPr="00160437">
        <w:rPr>
          <w:rFonts w:ascii="Times New Roman" w:hAnsi="Times New Roman"/>
          <w:iCs/>
        </w:rPr>
        <w:t>- Mục tiêu của chính sách: G</w:t>
      </w:r>
      <w:r w:rsidR="0038017D" w:rsidRPr="00160437">
        <w:rPr>
          <w:rFonts w:ascii="Times New Roman" w:hAnsi="Times New Roman"/>
          <w:iCs/>
        </w:rPr>
        <w:t>iúp các hộ chăn nuôi</w:t>
      </w:r>
      <w:r w:rsidR="001E03E6" w:rsidRPr="00160437">
        <w:rPr>
          <w:rFonts w:ascii="Times New Roman" w:hAnsi="Times New Roman"/>
          <w:iCs/>
        </w:rPr>
        <w:t xml:space="preserve"> có điều kiện chuyển đổi hoạt động sản xuất kinh tế khi phải dừng hoạt động chăn n</w:t>
      </w:r>
      <w:r w:rsidRPr="00160437">
        <w:rPr>
          <w:rFonts w:ascii="Times New Roman" w:hAnsi="Times New Roman"/>
          <w:iCs/>
        </w:rPr>
        <w:t>u</w:t>
      </w:r>
      <w:r w:rsidR="001E03E6" w:rsidRPr="00160437">
        <w:rPr>
          <w:rFonts w:ascii="Times New Roman" w:hAnsi="Times New Roman"/>
          <w:iCs/>
        </w:rPr>
        <w:t>ôi.</w:t>
      </w:r>
    </w:p>
    <w:p w:rsidR="0004123C" w:rsidRPr="00160437" w:rsidRDefault="0004123C" w:rsidP="00D05068">
      <w:pPr>
        <w:spacing w:before="120"/>
        <w:ind w:firstLine="567"/>
        <w:jc w:val="both"/>
        <w:rPr>
          <w:rFonts w:ascii="Times New Roman" w:hAnsi="Times New Roman"/>
          <w:iCs/>
        </w:rPr>
      </w:pPr>
      <w:r w:rsidRPr="00160437">
        <w:rPr>
          <w:rFonts w:ascii="Times New Roman" w:hAnsi="Times New Roman"/>
          <w:iCs/>
        </w:rPr>
        <w:t>- Nội dung:</w:t>
      </w:r>
    </w:p>
    <w:p w:rsidR="0004123C" w:rsidRPr="00160437" w:rsidRDefault="0004123C" w:rsidP="0004123C">
      <w:pPr>
        <w:spacing w:before="120"/>
        <w:ind w:firstLine="567"/>
        <w:jc w:val="both"/>
        <w:rPr>
          <w:rFonts w:ascii="Times New Roman" w:hAnsi="Times New Roman"/>
          <w:iCs/>
        </w:rPr>
      </w:pPr>
      <w:r w:rsidRPr="00160437">
        <w:rPr>
          <w:rFonts w:ascii="Times New Roman" w:hAnsi="Times New Roman"/>
          <w:iCs/>
        </w:rPr>
        <w:t xml:space="preserve">+ Hỗ trợ  chi phí </w:t>
      </w:r>
      <w:r w:rsidRPr="00160437">
        <w:rPr>
          <w:rFonts w:ascii="Times New Roman" w:hAnsi="Times New Roman" w:hint="eastAsia"/>
          <w:iCs/>
        </w:rPr>
        <w:t>đà</w:t>
      </w:r>
      <w:r w:rsidRPr="00160437">
        <w:rPr>
          <w:rFonts w:ascii="Times New Roman" w:hAnsi="Times New Roman"/>
          <w:iCs/>
        </w:rPr>
        <w:t xml:space="preserve">o tạo chuyển </w:t>
      </w:r>
      <w:r w:rsidRPr="00160437">
        <w:rPr>
          <w:rFonts w:ascii="Times New Roman" w:hAnsi="Times New Roman" w:hint="eastAsia"/>
          <w:iCs/>
        </w:rPr>
        <w:t>đ</w:t>
      </w:r>
      <w:r w:rsidR="0038017D" w:rsidRPr="00160437">
        <w:rPr>
          <w:rFonts w:ascii="Times New Roman" w:hAnsi="Times New Roman"/>
          <w:iCs/>
        </w:rPr>
        <w:t>ổi nghề:</w:t>
      </w:r>
      <w:r w:rsidRPr="00160437">
        <w:rPr>
          <w:rFonts w:ascii="Times New Roman" w:hAnsi="Times New Roman"/>
          <w:iCs/>
        </w:rPr>
        <w:t xml:space="preserve"> </w:t>
      </w:r>
      <w:r w:rsidR="0038017D" w:rsidRPr="00160437">
        <w:rPr>
          <w:rFonts w:ascii="Times New Roman" w:hAnsi="Times New Roman"/>
          <w:iCs/>
        </w:rPr>
        <w:t>M</w:t>
      </w:r>
      <w:r w:rsidRPr="00160437">
        <w:rPr>
          <w:rFonts w:ascii="Times New Roman" w:hAnsi="Times New Roman"/>
          <w:iCs/>
        </w:rPr>
        <w:t xml:space="preserve">ức 3 triệu </w:t>
      </w:r>
      <w:r w:rsidRPr="00160437">
        <w:rPr>
          <w:rFonts w:ascii="Times New Roman" w:hAnsi="Times New Roman" w:hint="eastAsia"/>
          <w:iCs/>
        </w:rPr>
        <w:t>đ</w:t>
      </w:r>
      <w:r w:rsidRPr="00160437">
        <w:rPr>
          <w:rFonts w:ascii="Times New Roman" w:hAnsi="Times New Roman"/>
          <w:iCs/>
        </w:rPr>
        <w:t>ồng/ng</w:t>
      </w:r>
      <w:r w:rsidRPr="00160437">
        <w:rPr>
          <w:rFonts w:ascii="Times New Roman" w:hAnsi="Times New Roman" w:hint="eastAsia"/>
          <w:iCs/>
        </w:rPr>
        <w:t>ư</w:t>
      </w:r>
      <w:r w:rsidRPr="00160437">
        <w:rPr>
          <w:rFonts w:ascii="Times New Roman" w:hAnsi="Times New Roman"/>
          <w:iCs/>
        </w:rPr>
        <w:t>ời/khoá;</w:t>
      </w:r>
    </w:p>
    <w:p w:rsidR="0004123C" w:rsidRPr="00160437" w:rsidRDefault="0004123C" w:rsidP="0004123C">
      <w:pPr>
        <w:spacing w:before="120"/>
        <w:ind w:firstLine="567"/>
        <w:jc w:val="both"/>
        <w:rPr>
          <w:rFonts w:ascii="Times New Roman" w:hAnsi="Times New Roman"/>
          <w:iCs/>
        </w:rPr>
      </w:pPr>
      <w:r w:rsidRPr="00160437">
        <w:rPr>
          <w:rFonts w:ascii="Times New Roman" w:hAnsi="Times New Roman"/>
          <w:iCs/>
        </w:rPr>
        <w:t xml:space="preserve">+ Hỗ trợ tiền </w:t>
      </w:r>
      <w:r w:rsidRPr="00160437">
        <w:rPr>
          <w:rFonts w:ascii="Times New Roman" w:hAnsi="Times New Roman" w:hint="eastAsia"/>
          <w:iCs/>
        </w:rPr>
        <w:t>ă</w:t>
      </w:r>
      <w:r w:rsidRPr="00160437">
        <w:rPr>
          <w:rFonts w:ascii="Times New Roman" w:hAnsi="Times New Roman"/>
          <w:iCs/>
        </w:rPr>
        <w:t>n</w:t>
      </w:r>
      <w:r w:rsidR="0038017D" w:rsidRPr="00160437">
        <w:rPr>
          <w:rFonts w:ascii="Times New Roman" w:hAnsi="Times New Roman"/>
          <w:iCs/>
        </w:rPr>
        <w:t xml:space="preserve">: </w:t>
      </w:r>
      <w:r w:rsidRPr="00160437">
        <w:rPr>
          <w:rFonts w:ascii="Times New Roman" w:hAnsi="Times New Roman"/>
          <w:iCs/>
        </w:rPr>
        <w:t>30.000, đ/ng</w:t>
      </w:r>
      <w:r w:rsidRPr="00160437">
        <w:rPr>
          <w:rFonts w:ascii="Times New Roman" w:hAnsi="Times New Roman" w:hint="eastAsia"/>
          <w:iCs/>
        </w:rPr>
        <w:t>ư</w:t>
      </w:r>
      <w:r w:rsidRPr="00160437">
        <w:rPr>
          <w:rFonts w:ascii="Times New Roman" w:hAnsi="Times New Roman"/>
          <w:iCs/>
        </w:rPr>
        <w:t>ời/ngày thực học;</w:t>
      </w:r>
    </w:p>
    <w:p w:rsidR="0086490E" w:rsidRPr="00160437" w:rsidRDefault="0004123C" w:rsidP="0086490E">
      <w:pPr>
        <w:spacing w:before="120"/>
        <w:ind w:firstLine="567"/>
        <w:jc w:val="both"/>
        <w:rPr>
          <w:rFonts w:ascii="Times New Roman" w:hAnsi="Times New Roman"/>
          <w:iCs/>
        </w:rPr>
      </w:pPr>
      <w:r w:rsidRPr="00160437">
        <w:rPr>
          <w:rFonts w:ascii="Times New Roman" w:hAnsi="Times New Roman"/>
          <w:iCs/>
        </w:rPr>
        <w:t xml:space="preserve">+ Hỗ trợ tiền </w:t>
      </w:r>
      <w:r w:rsidRPr="00160437">
        <w:rPr>
          <w:rFonts w:ascii="Times New Roman" w:hAnsi="Times New Roman" w:hint="eastAsia"/>
          <w:iCs/>
        </w:rPr>
        <w:t>đ</w:t>
      </w:r>
      <w:r w:rsidRPr="00160437">
        <w:rPr>
          <w:rFonts w:ascii="Times New Roman" w:hAnsi="Times New Roman"/>
          <w:iCs/>
        </w:rPr>
        <w:t>i lại</w:t>
      </w:r>
      <w:r w:rsidR="0038017D" w:rsidRPr="00160437">
        <w:rPr>
          <w:rFonts w:ascii="Times New Roman" w:hAnsi="Times New Roman"/>
          <w:iCs/>
        </w:rPr>
        <w:t xml:space="preserve">: </w:t>
      </w:r>
      <w:r w:rsidRPr="00160437">
        <w:rPr>
          <w:rFonts w:ascii="Times New Roman" w:hAnsi="Times New Roman"/>
          <w:iCs/>
        </w:rPr>
        <w:t>200.000, đ/ng</w:t>
      </w:r>
      <w:r w:rsidRPr="00160437">
        <w:rPr>
          <w:rFonts w:ascii="Times New Roman" w:hAnsi="Times New Roman" w:hint="eastAsia"/>
          <w:iCs/>
        </w:rPr>
        <w:t>ư</w:t>
      </w:r>
      <w:r w:rsidRPr="00160437">
        <w:rPr>
          <w:rFonts w:ascii="Times New Roman" w:hAnsi="Times New Roman"/>
          <w:iCs/>
        </w:rPr>
        <w:t>ời/khoá</w:t>
      </w:r>
      <w:r w:rsidR="0038017D" w:rsidRPr="00160437">
        <w:rPr>
          <w:rFonts w:ascii="Times New Roman" w:hAnsi="Times New Roman"/>
          <w:iCs/>
        </w:rPr>
        <w:t xml:space="preserve"> nếu địa </w:t>
      </w:r>
      <w:r w:rsidR="00FA66D9" w:rsidRPr="00160437">
        <w:rPr>
          <w:rFonts w:ascii="Times New Roman" w:hAnsi="Times New Roman"/>
          <w:iCs/>
        </w:rPr>
        <w:t xml:space="preserve">điểm </w:t>
      </w:r>
      <w:r w:rsidR="0038017D" w:rsidRPr="00160437">
        <w:rPr>
          <w:rFonts w:ascii="Times New Roman" w:hAnsi="Times New Roman"/>
          <w:iCs/>
        </w:rPr>
        <w:t>đào tạo xa nơi cư trú từ 15km trở lên</w:t>
      </w:r>
      <w:r w:rsidRPr="00160437">
        <w:rPr>
          <w:rFonts w:ascii="Times New Roman" w:hAnsi="Times New Roman"/>
          <w:iCs/>
        </w:rPr>
        <w:t>.</w:t>
      </w:r>
    </w:p>
    <w:p w:rsidR="002056D8" w:rsidRPr="00160437" w:rsidRDefault="0086490E" w:rsidP="002056D8">
      <w:pPr>
        <w:spacing w:before="120"/>
        <w:ind w:firstLine="567"/>
        <w:jc w:val="both"/>
        <w:rPr>
          <w:rFonts w:ascii="Times New Roman" w:hAnsi="Times New Roman"/>
          <w:iCs/>
        </w:rPr>
      </w:pPr>
      <w:r w:rsidRPr="00160437">
        <w:rPr>
          <w:rFonts w:ascii="Times New Roman" w:hAnsi="Times New Roman"/>
          <w:iCs/>
        </w:rPr>
        <w:t>- Phươn</w:t>
      </w:r>
      <w:r w:rsidR="00612D51" w:rsidRPr="00160437">
        <w:rPr>
          <w:rFonts w:ascii="Times New Roman" w:hAnsi="Times New Roman"/>
          <w:iCs/>
        </w:rPr>
        <w:t>g thức hỗ trợ 01 lần sau khi hoàn</w:t>
      </w:r>
      <w:r w:rsidRPr="00160437">
        <w:rPr>
          <w:rFonts w:ascii="Times New Roman" w:hAnsi="Times New Roman"/>
          <w:iCs/>
        </w:rPr>
        <w:t xml:space="preserve"> thành khoá học.</w:t>
      </w:r>
    </w:p>
    <w:p w:rsidR="002056D8" w:rsidRPr="00160437" w:rsidRDefault="002056D8" w:rsidP="002056D8">
      <w:pPr>
        <w:spacing w:before="120"/>
        <w:ind w:firstLine="567"/>
        <w:jc w:val="both"/>
        <w:rPr>
          <w:rFonts w:ascii="Times New Roman" w:hAnsi="Times New Roman"/>
          <w:iCs/>
        </w:rPr>
      </w:pPr>
      <w:r w:rsidRPr="00160437">
        <w:rPr>
          <w:rFonts w:ascii="Times New Roman" w:hAnsi="Times New Roman"/>
          <w:iCs/>
        </w:rPr>
        <w:t>- Số lao động được hỗ trợ theo quy mô chăn nuôi tương ứng với số đơn vị vật nuôi như sau:</w:t>
      </w:r>
    </w:p>
    <w:p w:rsidR="002056D8" w:rsidRPr="00160437" w:rsidRDefault="002056D8" w:rsidP="002056D8">
      <w:pPr>
        <w:shd w:val="clear" w:color="auto" w:fill="FFFFFF"/>
        <w:spacing w:after="120"/>
        <w:ind w:firstLine="720"/>
        <w:jc w:val="both"/>
        <w:rPr>
          <w:rFonts w:ascii="Times New Roman" w:hAnsi="Times New Roman"/>
          <w:iCs/>
        </w:rPr>
      </w:pPr>
      <w:r w:rsidRPr="00160437">
        <w:rPr>
          <w:lang w:val="nl-NL"/>
        </w:rPr>
        <w:t>+ D</w:t>
      </w:r>
      <w:r w:rsidRPr="00160437">
        <w:rPr>
          <w:rFonts w:ascii="Times New Roman" w:hAnsi="Times New Roman"/>
          <w:iCs/>
        </w:rPr>
        <w:t>ưới 05 đơn vị vật nuôi: 01 lao động/</w:t>
      </w:r>
      <w:r w:rsidR="00436564" w:rsidRPr="00160437">
        <w:rPr>
          <w:rFonts w:ascii="Times New Roman" w:hAnsi="Times New Roman"/>
          <w:iCs/>
        </w:rPr>
        <w:t>cơ sở</w:t>
      </w:r>
      <w:r w:rsidRPr="00160437">
        <w:rPr>
          <w:rFonts w:ascii="Times New Roman" w:hAnsi="Times New Roman"/>
          <w:iCs/>
        </w:rPr>
        <w:t>.</w:t>
      </w:r>
    </w:p>
    <w:p w:rsidR="002056D8" w:rsidRPr="00160437" w:rsidRDefault="002056D8" w:rsidP="002056D8">
      <w:pPr>
        <w:shd w:val="clear" w:color="auto" w:fill="FFFFFF"/>
        <w:spacing w:after="120"/>
        <w:ind w:firstLine="720"/>
        <w:jc w:val="both"/>
        <w:rPr>
          <w:rFonts w:ascii="Times New Roman" w:hAnsi="Times New Roman"/>
          <w:iCs/>
        </w:rPr>
      </w:pPr>
      <w:r w:rsidRPr="00160437">
        <w:rPr>
          <w:rFonts w:ascii="Times New Roman" w:hAnsi="Times New Roman"/>
          <w:iCs/>
        </w:rPr>
        <w:t>+</w:t>
      </w:r>
      <w:r w:rsidR="00436564" w:rsidRPr="00160437">
        <w:rPr>
          <w:rFonts w:ascii="Times New Roman" w:hAnsi="Times New Roman"/>
          <w:iCs/>
        </w:rPr>
        <w:t xml:space="preserve"> </w:t>
      </w:r>
      <w:r w:rsidRPr="00160437">
        <w:rPr>
          <w:rFonts w:ascii="Times New Roman" w:hAnsi="Times New Roman"/>
          <w:iCs/>
        </w:rPr>
        <w:t>Từ 05 đến 10 đơn vị vật nuôi: 02 lao động/</w:t>
      </w:r>
      <w:r w:rsidR="00436564" w:rsidRPr="00160437">
        <w:rPr>
          <w:rFonts w:ascii="Times New Roman" w:hAnsi="Times New Roman"/>
          <w:iCs/>
        </w:rPr>
        <w:t>cơ sở</w:t>
      </w:r>
    </w:p>
    <w:p w:rsidR="00436564" w:rsidRPr="00160437" w:rsidRDefault="00436564" w:rsidP="002056D8">
      <w:pPr>
        <w:shd w:val="clear" w:color="auto" w:fill="FFFFFF"/>
        <w:spacing w:after="120"/>
        <w:ind w:firstLine="720"/>
        <w:jc w:val="both"/>
        <w:rPr>
          <w:rFonts w:ascii="Times New Roman" w:hAnsi="Times New Roman"/>
          <w:iCs/>
        </w:rPr>
      </w:pPr>
      <w:r w:rsidRPr="00160437">
        <w:rPr>
          <w:rFonts w:ascii="Times New Roman" w:hAnsi="Times New Roman"/>
          <w:iCs/>
        </w:rPr>
        <w:lastRenderedPageBreak/>
        <w:t xml:space="preserve">+ </w:t>
      </w:r>
      <w:r w:rsidR="00F2488C" w:rsidRPr="00160437">
        <w:rPr>
          <w:rFonts w:ascii="Times New Roman" w:hAnsi="Times New Roman"/>
          <w:iCs/>
        </w:rPr>
        <w:t xml:space="preserve">+ Trên 10 đơn vị vật nuôi, qui mô cứ tăng thêm 5 đơn vị vật nuôi thì được hỗ trợ thêm 01 </w:t>
      </w:r>
      <w:r w:rsidRPr="00160437">
        <w:rPr>
          <w:rFonts w:ascii="Times New Roman" w:hAnsi="Times New Roman"/>
          <w:iCs/>
        </w:rPr>
        <w:t>lao động/cơ sở</w:t>
      </w:r>
      <w:r w:rsidR="00F2488C" w:rsidRPr="00160437">
        <w:rPr>
          <w:rFonts w:ascii="Times New Roman" w:hAnsi="Times New Roman"/>
          <w:iCs/>
        </w:rPr>
        <w:t>.</w:t>
      </w:r>
    </w:p>
    <w:p w:rsidR="002056D8" w:rsidRPr="00160437" w:rsidRDefault="002056D8" w:rsidP="002056D8">
      <w:pPr>
        <w:shd w:val="clear" w:color="auto" w:fill="FFFFFF"/>
        <w:spacing w:after="120"/>
        <w:ind w:firstLine="720"/>
        <w:jc w:val="both"/>
        <w:rPr>
          <w:rFonts w:ascii="Times New Roman" w:hAnsi="Times New Roman"/>
          <w:iCs/>
        </w:rPr>
      </w:pPr>
      <w:r w:rsidRPr="00160437">
        <w:rPr>
          <w:rFonts w:ascii="Times New Roman" w:hAnsi="Times New Roman"/>
          <w:iCs/>
        </w:rPr>
        <w:t>(Cách tính một đơn vị vật nuôi theo quy định tại Phụ lục V kèm theo Nghị định số 13/2020/NĐ-CP ngày 21 tháng 01 năm 2020 của Chính phủ hướng dẫn chi tiết Luật Chăn nuôi)</w:t>
      </w:r>
    </w:p>
    <w:p w:rsidR="00CD2AD9" w:rsidRPr="00160437" w:rsidRDefault="00FA66D9" w:rsidP="00D05068">
      <w:pPr>
        <w:spacing w:before="120"/>
        <w:ind w:firstLine="567"/>
        <w:jc w:val="both"/>
        <w:rPr>
          <w:rFonts w:ascii="Times New Roman" w:hAnsi="Times New Roman"/>
          <w:iCs/>
        </w:rPr>
      </w:pPr>
      <w:r w:rsidRPr="00160437">
        <w:rPr>
          <w:rFonts w:ascii="Times New Roman" w:hAnsi="Times New Roman"/>
          <w:i/>
          <w:iCs/>
        </w:rPr>
        <w:t>*</w:t>
      </w:r>
      <w:r w:rsidR="0004123C" w:rsidRPr="00160437">
        <w:rPr>
          <w:rFonts w:ascii="Times New Roman" w:hAnsi="Times New Roman"/>
          <w:i/>
          <w:iCs/>
        </w:rPr>
        <w:t xml:space="preserve"> Chính sách</w:t>
      </w:r>
      <w:r w:rsidR="00C72A6A" w:rsidRPr="00160437">
        <w:rPr>
          <w:rFonts w:ascii="Times New Roman" w:hAnsi="Times New Roman"/>
          <w:i/>
          <w:iCs/>
        </w:rPr>
        <w:t xml:space="preserve"> 2</w:t>
      </w:r>
      <w:r w:rsidR="00C72A6A" w:rsidRPr="00160437">
        <w:rPr>
          <w:rFonts w:ascii="Times New Roman" w:hAnsi="Times New Roman"/>
          <w:iCs/>
        </w:rPr>
        <w:t>: H</w:t>
      </w:r>
      <w:r w:rsidR="0004123C" w:rsidRPr="00160437">
        <w:rPr>
          <w:rFonts w:ascii="Times New Roman" w:hAnsi="Times New Roman"/>
          <w:iCs/>
        </w:rPr>
        <w:t>ỗ trợ cho các hộ khi dừng hoạt động chăn nuôi mà không có nhu cầu đào tạo chuyển đổi nghề</w:t>
      </w:r>
      <w:r w:rsidR="00CD2AD9" w:rsidRPr="00160437">
        <w:rPr>
          <w:rFonts w:ascii="Times New Roman" w:hAnsi="Times New Roman"/>
          <w:iCs/>
        </w:rPr>
        <w:t>:</w:t>
      </w:r>
    </w:p>
    <w:p w:rsidR="0004123C" w:rsidRPr="00160437" w:rsidRDefault="00CD2AD9" w:rsidP="00D05068">
      <w:pPr>
        <w:spacing w:before="120"/>
        <w:ind w:firstLine="567"/>
        <w:jc w:val="both"/>
        <w:rPr>
          <w:rFonts w:ascii="Times New Roman" w:hAnsi="Times New Roman"/>
          <w:lang w:eastAsia="vi-VN"/>
        </w:rPr>
      </w:pPr>
      <w:r w:rsidRPr="00160437">
        <w:rPr>
          <w:rFonts w:ascii="Times New Roman" w:hAnsi="Times New Roman"/>
          <w:iCs/>
        </w:rPr>
        <w:t xml:space="preserve">- </w:t>
      </w:r>
      <w:r w:rsidRPr="00160437">
        <w:rPr>
          <w:rFonts w:ascii="Times New Roman" w:hAnsi="Times New Roman"/>
          <w:lang w:eastAsia="vi-VN"/>
        </w:rPr>
        <w:t>Mục tiêu: Giúp cho các hộ dân có</w:t>
      </w:r>
      <w:r w:rsidR="0004123C" w:rsidRPr="00160437">
        <w:rPr>
          <w:rFonts w:ascii="Times New Roman" w:hAnsi="Times New Roman"/>
          <w:lang w:eastAsia="vi-VN"/>
        </w:rPr>
        <w:t xml:space="preserve"> một phần kinh phí (vốn) để tái đầu tư sản xuất khác thay thế hoạt động chăn nuôi.</w:t>
      </w:r>
    </w:p>
    <w:p w:rsidR="000374C1" w:rsidRPr="00160437" w:rsidRDefault="00CD2AD9" w:rsidP="00D05068">
      <w:pPr>
        <w:spacing w:before="120"/>
        <w:ind w:firstLine="567"/>
        <w:jc w:val="both"/>
        <w:rPr>
          <w:rFonts w:ascii="Times New Roman" w:hAnsi="Times New Roman"/>
          <w:lang w:eastAsia="vi-VN"/>
        </w:rPr>
      </w:pPr>
      <w:r w:rsidRPr="00160437">
        <w:rPr>
          <w:rFonts w:ascii="Times New Roman" w:hAnsi="Times New Roman"/>
          <w:lang w:eastAsia="vi-VN"/>
        </w:rPr>
        <w:t xml:space="preserve">- Nội dung hỗ trợ: </w:t>
      </w:r>
      <w:r w:rsidR="00194A58" w:rsidRPr="00160437">
        <w:rPr>
          <w:rFonts w:ascii="Times New Roman" w:hAnsi="Times New Roman"/>
          <w:lang w:eastAsia="vi-VN"/>
        </w:rPr>
        <w:t>Đ</w:t>
      </w:r>
      <w:r w:rsidR="000374C1" w:rsidRPr="00160437">
        <w:rPr>
          <w:rFonts w:ascii="Times New Roman" w:hAnsi="Times New Roman"/>
          <w:lang w:eastAsia="vi-VN"/>
        </w:rPr>
        <w:t>ối với chăn nuôi nông hộ tương đương 30 kg gạo/nhân khẩu/tháng trong thời gian 06 tháng</w:t>
      </w:r>
      <w:r w:rsidR="00194A58" w:rsidRPr="00160437">
        <w:rPr>
          <w:rFonts w:ascii="Times New Roman" w:hAnsi="Times New Roman"/>
          <w:lang w:eastAsia="vi-VN"/>
        </w:rPr>
        <w:t xml:space="preserve"> (</w:t>
      </w:r>
      <w:r w:rsidR="00891088" w:rsidRPr="00160437">
        <w:rPr>
          <w:rFonts w:ascii="Times New Roman" w:hAnsi="Times New Roman"/>
          <w:lang w:eastAsia="vi-VN"/>
        </w:rPr>
        <w:t>quy</w:t>
      </w:r>
      <w:r w:rsidR="00194A58" w:rsidRPr="00160437">
        <w:rPr>
          <w:rFonts w:ascii="Times New Roman" w:hAnsi="Times New Roman"/>
          <w:lang w:eastAsia="vi-VN"/>
        </w:rPr>
        <w:t xml:space="preserve"> đổi thành tiền)</w:t>
      </w:r>
      <w:r w:rsidR="000374C1" w:rsidRPr="00160437">
        <w:rPr>
          <w:rFonts w:ascii="Times New Roman" w:hAnsi="Times New Roman"/>
          <w:lang w:eastAsia="vi-VN"/>
        </w:rPr>
        <w:t>, theo giá thị trường tại thời điểm hỗ trợ</w:t>
      </w:r>
      <w:r w:rsidR="00194A58" w:rsidRPr="00160437">
        <w:rPr>
          <w:rFonts w:ascii="Times New Roman" w:hAnsi="Times New Roman"/>
          <w:lang w:eastAsia="vi-VN"/>
        </w:rPr>
        <w:t>, mức hỗ trợ</w:t>
      </w:r>
      <w:r w:rsidR="000374C1" w:rsidRPr="00160437">
        <w:rPr>
          <w:rFonts w:ascii="Times New Roman" w:hAnsi="Times New Roman"/>
          <w:lang w:eastAsia="vi-VN"/>
        </w:rPr>
        <w:t xml:space="preserve"> không quá 10 triệu đồng/hộ</w:t>
      </w:r>
      <w:r w:rsidR="00D83846" w:rsidRPr="00160437">
        <w:rPr>
          <w:rFonts w:ascii="Times New Roman" w:hAnsi="Times New Roman"/>
          <w:lang w:eastAsia="vi-VN"/>
        </w:rPr>
        <w:t xml:space="preserve"> (cơ sở)</w:t>
      </w:r>
      <w:r w:rsidR="000374C1" w:rsidRPr="00160437">
        <w:rPr>
          <w:rFonts w:ascii="Times New Roman" w:hAnsi="Times New Roman"/>
          <w:lang w:eastAsia="vi-VN"/>
        </w:rPr>
        <w:t>.</w:t>
      </w:r>
    </w:p>
    <w:p w:rsidR="0086490E" w:rsidRPr="00160437" w:rsidRDefault="0086490E" w:rsidP="00D05068">
      <w:pPr>
        <w:spacing w:before="120"/>
        <w:ind w:firstLine="567"/>
        <w:jc w:val="both"/>
        <w:rPr>
          <w:rFonts w:ascii="Times New Roman" w:hAnsi="Times New Roman"/>
          <w:lang w:eastAsia="vi-VN"/>
        </w:rPr>
      </w:pPr>
      <w:r w:rsidRPr="00160437">
        <w:rPr>
          <w:rFonts w:ascii="Times New Roman" w:hAnsi="Times New Roman"/>
          <w:lang w:eastAsia="vi-VN"/>
        </w:rPr>
        <w:t>- Phương thức hỗ trợ: 01 lần sau khi ngừng hoạt động chăn nuôi, đồng thời tự tháo dỡ chuồng trại.</w:t>
      </w:r>
    </w:p>
    <w:p w:rsidR="0054170C" w:rsidRPr="00160437" w:rsidRDefault="0054170C" w:rsidP="0054170C">
      <w:pPr>
        <w:spacing w:before="120"/>
        <w:ind w:firstLine="567"/>
        <w:jc w:val="both"/>
        <w:rPr>
          <w:rFonts w:ascii="Times New Roman" w:hAnsi="Times New Roman"/>
          <w:iCs/>
        </w:rPr>
      </w:pPr>
      <w:r w:rsidRPr="00160437">
        <w:rPr>
          <w:rFonts w:ascii="Times New Roman" w:hAnsi="Times New Roman"/>
          <w:iCs/>
        </w:rPr>
        <w:t>- Số nhân khẩu được hỗ trợ theo quy mô chăn nuôi tương ứng với số đơn vị vật nuôi như sau:</w:t>
      </w:r>
    </w:p>
    <w:p w:rsidR="0054170C" w:rsidRPr="00160437" w:rsidRDefault="0054170C" w:rsidP="0054170C">
      <w:pPr>
        <w:shd w:val="clear" w:color="auto" w:fill="FFFFFF"/>
        <w:spacing w:after="120"/>
        <w:ind w:firstLine="720"/>
        <w:jc w:val="both"/>
        <w:rPr>
          <w:rFonts w:ascii="Times New Roman" w:hAnsi="Times New Roman"/>
          <w:iCs/>
        </w:rPr>
      </w:pPr>
      <w:r w:rsidRPr="00160437">
        <w:rPr>
          <w:lang w:val="nl-NL"/>
        </w:rPr>
        <w:t>+ D</w:t>
      </w:r>
      <w:r w:rsidRPr="00160437">
        <w:rPr>
          <w:rFonts w:ascii="Times New Roman" w:hAnsi="Times New Roman"/>
          <w:iCs/>
        </w:rPr>
        <w:t>ưới 05 đơn vị vật nuôi: 01 nhân khẩu</w:t>
      </w:r>
      <w:r w:rsidR="009941E1" w:rsidRPr="00160437">
        <w:rPr>
          <w:rFonts w:ascii="Times New Roman" w:hAnsi="Times New Roman"/>
          <w:iCs/>
        </w:rPr>
        <w:t>.</w:t>
      </w:r>
    </w:p>
    <w:p w:rsidR="0054170C" w:rsidRPr="00160437" w:rsidRDefault="0054170C" w:rsidP="0054170C">
      <w:pPr>
        <w:shd w:val="clear" w:color="auto" w:fill="FFFFFF"/>
        <w:spacing w:after="120"/>
        <w:ind w:firstLine="720"/>
        <w:jc w:val="both"/>
        <w:rPr>
          <w:rFonts w:ascii="Times New Roman" w:hAnsi="Times New Roman"/>
          <w:iCs/>
        </w:rPr>
      </w:pPr>
      <w:r w:rsidRPr="00160437">
        <w:rPr>
          <w:rFonts w:ascii="Times New Roman" w:hAnsi="Times New Roman"/>
          <w:iCs/>
        </w:rPr>
        <w:t>+ Từ 05 đến 10 đơn vị vật nuôi: 02 nhân khẩu</w:t>
      </w:r>
    </w:p>
    <w:p w:rsidR="0054170C" w:rsidRPr="00160437" w:rsidRDefault="0054170C" w:rsidP="0054170C">
      <w:pPr>
        <w:shd w:val="clear" w:color="auto" w:fill="FFFFFF"/>
        <w:spacing w:after="120"/>
        <w:ind w:firstLine="720"/>
        <w:jc w:val="both"/>
        <w:rPr>
          <w:rFonts w:ascii="Times New Roman" w:hAnsi="Times New Roman"/>
          <w:iCs/>
        </w:rPr>
      </w:pPr>
      <w:r w:rsidRPr="00160437">
        <w:rPr>
          <w:rFonts w:ascii="Times New Roman" w:hAnsi="Times New Roman"/>
          <w:iCs/>
        </w:rPr>
        <w:t xml:space="preserve">+ </w:t>
      </w:r>
      <w:r w:rsidR="00A75BA2" w:rsidRPr="00160437">
        <w:rPr>
          <w:rFonts w:ascii="Times New Roman" w:hAnsi="Times New Roman"/>
          <w:iCs/>
        </w:rPr>
        <w:t>Trên 10 đơn vị vật nuôi,</w:t>
      </w:r>
      <w:r w:rsidRPr="00160437">
        <w:rPr>
          <w:rFonts w:ascii="Times New Roman" w:hAnsi="Times New Roman"/>
          <w:iCs/>
        </w:rPr>
        <w:t xml:space="preserve"> </w:t>
      </w:r>
      <w:r w:rsidR="00A75BA2" w:rsidRPr="00160437">
        <w:rPr>
          <w:rFonts w:ascii="Times New Roman" w:hAnsi="Times New Roman"/>
          <w:iCs/>
        </w:rPr>
        <w:t xml:space="preserve">qui mô cứ tăng thêm 5 đơn vị vật nuôi thì được hỗ trợ thêm </w:t>
      </w:r>
      <w:r w:rsidRPr="00160437">
        <w:rPr>
          <w:rFonts w:ascii="Times New Roman" w:hAnsi="Times New Roman"/>
          <w:iCs/>
        </w:rPr>
        <w:t>0</w:t>
      </w:r>
      <w:r w:rsidR="00A75BA2" w:rsidRPr="00160437">
        <w:rPr>
          <w:rFonts w:ascii="Times New Roman" w:hAnsi="Times New Roman"/>
          <w:iCs/>
        </w:rPr>
        <w:t>1</w:t>
      </w:r>
      <w:r w:rsidRPr="00160437">
        <w:rPr>
          <w:rFonts w:ascii="Times New Roman" w:hAnsi="Times New Roman"/>
          <w:iCs/>
        </w:rPr>
        <w:t xml:space="preserve"> nhân khẩu</w:t>
      </w:r>
      <w:r w:rsidR="00A75BA2" w:rsidRPr="00160437">
        <w:rPr>
          <w:rFonts w:ascii="Times New Roman" w:hAnsi="Times New Roman"/>
          <w:iCs/>
        </w:rPr>
        <w:t>.</w:t>
      </w:r>
    </w:p>
    <w:p w:rsidR="0054170C" w:rsidRPr="00160437" w:rsidRDefault="00A75BA2" w:rsidP="0054170C">
      <w:pPr>
        <w:shd w:val="clear" w:color="auto" w:fill="FFFFFF"/>
        <w:spacing w:after="120"/>
        <w:ind w:firstLine="720"/>
        <w:jc w:val="both"/>
        <w:rPr>
          <w:rFonts w:ascii="Times New Roman" w:hAnsi="Times New Roman"/>
          <w:iCs/>
        </w:rPr>
      </w:pPr>
      <w:r w:rsidRPr="00160437">
        <w:rPr>
          <w:rFonts w:ascii="Times New Roman" w:hAnsi="Times New Roman"/>
          <w:iCs/>
        </w:rPr>
        <w:t xml:space="preserve"> </w:t>
      </w:r>
      <w:r w:rsidR="0054170C" w:rsidRPr="00160437">
        <w:rPr>
          <w:rFonts w:ascii="Times New Roman" w:hAnsi="Times New Roman"/>
          <w:iCs/>
        </w:rPr>
        <w:t>(Cách tính một đơn vị vật nuôi theo quy định tại Phụ lục V kèm theo Nghị định số 13/2020/NĐ-CP ngày 21 tháng 01 năm 2020 của Chính phủ hướng dẫn chi tiết Luật Chăn nuôi)</w:t>
      </w:r>
    </w:p>
    <w:p w:rsidR="00194A58" w:rsidRPr="00160437" w:rsidRDefault="00FA66D9" w:rsidP="00D05068">
      <w:pPr>
        <w:spacing w:before="120"/>
        <w:ind w:firstLine="567"/>
        <w:jc w:val="both"/>
        <w:rPr>
          <w:rFonts w:ascii="Times New Roman" w:hAnsi="Times New Roman"/>
          <w:iCs/>
        </w:rPr>
      </w:pPr>
      <w:r w:rsidRPr="00160437">
        <w:rPr>
          <w:rFonts w:ascii="Times New Roman" w:hAnsi="Times New Roman"/>
          <w:i/>
          <w:iCs/>
        </w:rPr>
        <w:t>*</w:t>
      </w:r>
      <w:r w:rsidR="0004123C" w:rsidRPr="00160437">
        <w:rPr>
          <w:rFonts w:ascii="Times New Roman" w:hAnsi="Times New Roman"/>
          <w:i/>
          <w:iCs/>
        </w:rPr>
        <w:t xml:space="preserve"> Chính sách </w:t>
      </w:r>
      <w:r w:rsidR="00194A58" w:rsidRPr="00160437">
        <w:rPr>
          <w:rFonts w:ascii="Times New Roman" w:hAnsi="Times New Roman"/>
          <w:i/>
          <w:iCs/>
        </w:rPr>
        <w:t>3</w:t>
      </w:r>
      <w:r w:rsidR="00194A58" w:rsidRPr="00160437">
        <w:rPr>
          <w:rFonts w:ascii="Times New Roman" w:hAnsi="Times New Roman"/>
          <w:iCs/>
        </w:rPr>
        <w:t>: H</w:t>
      </w:r>
      <w:r w:rsidR="0004123C" w:rsidRPr="00160437">
        <w:rPr>
          <w:rFonts w:ascii="Times New Roman" w:hAnsi="Times New Roman"/>
          <w:iCs/>
        </w:rPr>
        <w:t>ỗ trợ di dời chuồng trại ra khỏi khu vực không</w:t>
      </w:r>
      <w:r w:rsidR="00194A58" w:rsidRPr="00160437">
        <w:rPr>
          <w:rFonts w:ascii="Times New Roman" w:hAnsi="Times New Roman"/>
          <w:iCs/>
        </w:rPr>
        <w:t xml:space="preserve"> được phép chăn nuôi.</w:t>
      </w:r>
    </w:p>
    <w:p w:rsidR="00194A58" w:rsidRPr="00160437" w:rsidRDefault="00194A58" w:rsidP="00D05068">
      <w:pPr>
        <w:spacing w:before="120"/>
        <w:ind w:firstLine="567"/>
        <w:jc w:val="both"/>
        <w:rPr>
          <w:rFonts w:ascii="Times New Roman" w:hAnsi="Times New Roman"/>
          <w:lang w:eastAsia="vi-VN"/>
        </w:rPr>
      </w:pPr>
      <w:r w:rsidRPr="00160437">
        <w:rPr>
          <w:rFonts w:ascii="Times New Roman" w:hAnsi="Times New Roman"/>
          <w:iCs/>
        </w:rPr>
        <w:t xml:space="preserve">- </w:t>
      </w:r>
      <w:r w:rsidRPr="00160437">
        <w:rPr>
          <w:rFonts w:ascii="Times New Roman" w:hAnsi="Times New Roman"/>
          <w:lang w:eastAsia="vi-VN"/>
        </w:rPr>
        <w:t>Mục tiêu: Giúp các hộ chăn nuôi có kinh phí để di dời chuồng trại ra khỏi khu vực không được phép chăn nuôi để có thể tiếp tục tái sản xuất tại những khu vực được chăn nuôi phù hợp.</w:t>
      </w:r>
    </w:p>
    <w:p w:rsidR="00194A58" w:rsidRPr="00160437" w:rsidRDefault="00194A58" w:rsidP="00194A58">
      <w:pPr>
        <w:spacing w:before="120"/>
        <w:ind w:firstLine="567"/>
        <w:jc w:val="both"/>
        <w:rPr>
          <w:rFonts w:ascii="Times New Roman" w:hAnsi="Times New Roman"/>
          <w:lang w:eastAsia="vi-VN"/>
        </w:rPr>
      </w:pPr>
      <w:r w:rsidRPr="00160437">
        <w:rPr>
          <w:rFonts w:ascii="Times New Roman" w:hAnsi="Times New Roman"/>
          <w:lang w:eastAsia="vi-VN"/>
        </w:rPr>
        <w:t xml:space="preserve">- Nội dung hỗ trợ: Chi phí tháo dỡ chuồng trại tại khu vực không </w:t>
      </w:r>
      <w:r w:rsidRPr="00160437">
        <w:rPr>
          <w:rFonts w:ascii="Times New Roman" w:hAnsi="Times New Roman" w:hint="eastAsia"/>
          <w:lang w:eastAsia="vi-VN"/>
        </w:rPr>
        <w:t>đư</w:t>
      </w:r>
      <w:r w:rsidRPr="00160437">
        <w:rPr>
          <w:rFonts w:ascii="Times New Roman" w:hAnsi="Times New Roman"/>
          <w:lang w:eastAsia="vi-VN"/>
        </w:rPr>
        <w:t>ợc phép ch</w:t>
      </w:r>
      <w:r w:rsidRPr="00160437">
        <w:rPr>
          <w:rFonts w:ascii="Times New Roman" w:hAnsi="Times New Roman" w:hint="eastAsia"/>
          <w:lang w:eastAsia="vi-VN"/>
        </w:rPr>
        <w:t>ă</w:t>
      </w:r>
      <w:r w:rsidRPr="00160437">
        <w:rPr>
          <w:rFonts w:ascii="Times New Roman" w:hAnsi="Times New Roman"/>
          <w:lang w:eastAsia="vi-VN"/>
        </w:rPr>
        <w:t xml:space="preserve">n nuôi, vận chuyển, xây dựng </w:t>
      </w:r>
      <w:r w:rsidR="00612D51" w:rsidRPr="00160437">
        <w:rPr>
          <w:rFonts w:ascii="Times New Roman" w:hAnsi="Times New Roman"/>
          <w:lang w:eastAsia="vi-VN"/>
        </w:rPr>
        <w:t xml:space="preserve">chuồng mới </w:t>
      </w:r>
      <w:r w:rsidRPr="00160437">
        <w:rPr>
          <w:rFonts w:ascii="Times New Roman" w:hAnsi="Times New Roman"/>
          <w:lang w:eastAsia="vi-VN"/>
        </w:rPr>
        <w:t xml:space="preserve">tại khu vực </w:t>
      </w:r>
      <w:r w:rsidRPr="00160437">
        <w:rPr>
          <w:rFonts w:ascii="Times New Roman" w:hAnsi="Times New Roman" w:hint="eastAsia"/>
          <w:lang w:eastAsia="vi-VN"/>
        </w:rPr>
        <w:t>đư</w:t>
      </w:r>
      <w:r w:rsidRPr="00160437">
        <w:rPr>
          <w:rFonts w:ascii="Times New Roman" w:hAnsi="Times New Roman"/>
          <w:lang w:eastAsia="vi-VN"/>
        </w:rPr>
        <w:t>ợc phép ch</w:t>
      </w:r>
      <w:r w:rsidRPr="00160437">
        <w:rPr>
          <w:rFonts w:ascii="Times New Roman" w:hAnsi="Times New Roman" w:hint="eastAsia"/>
          <w:lang w:eastAsia="vi-VN"/>
        </w:rPr>
        <w:t>ă</w:t>
      </w:r>
      <w:r w:rsidRPr="00160437">
        <w:rPr>
          <w:rFonts w:ascii="Times New Roman" w:hAnsi="Times New Roman"/>
          <w:lang w:eastAsia="vi-VN"/>
        </w:rPr>
        <w:t>n nuôi.</w:t>
      </w:r>
    </w:p>
    <w:p w:rsidR="00194A58" w:rsidRPr="00160437" w:rsidRDefault="00FA66D9" w:rsidP="00194A58">
      <w:pPr>
        <w:spacing w:before="120"/>
        <w:ind w:firstLine="567"/>
        <w:jc w:val="both"/>
        <w:rPr>
          <w:rFonts w:ascii="Times New Roman" w:hAnsi="Times New Roman"/>
          <w:lang w:eastAsia="vi-VN"/>
        </w:rPr>
      </w:pPr>
      <w:r w:rsidRPr="00160437">
        <w:rPr>
          <w:rFonts w:ascii="Times New Roman" w:hAnsi="Times New Roman"/>
          <w:lang w:eastAsia="vi-VN"/>
        </w:rPr>
        <w:t>+</w:t>
      </w:r>
      <w:r w:rsidR="00194A58" w:rsidRPr="00160437">
        <w:rPr>
          <w:rFonts w:ascii="Times New Roman" w:hAnsi="Times New Roman"/>
          <w:lang w:eastAsia="vi-VN"/>
        </w:rPr>
        <w:t xml:space="preserve"> </w:t>
      </w:r>
      <w:r w:rsidR="00194A58" w:rsidRPr="00160437">
        <w:rPr>
          <w:rFonts w:ascii="Times New Roman" w:hAnsi="Times New Roman" w:hint="eastAsia"/>
          <w:lang w:eastAsia="vi-VN"/>
        </w:rPr>
        <w:t>Đ</w:t>
      </w:r>
      <w:r w:rsidR="00194A58" w:rsidRPr="00160437">
        <w:rPr>
          <w:rFonts w:ascii="Times New Roman" w:hAnsi="Times New Roman"/>
          <w:lang w:eastAsia="vi-VN"/>
        </w:rPr>
        <w:t>ối với chuồng kiên cố (xây toàn bộ, hoặc có một phần vách l</w:t>
      </w:r>
      <w:r w:rsidR="00194A58" w:rsidRPr="00160437">
        <w:rPr>
          <w:rFonts w:ascii="Times New Roman" w:hAnsi="Times New Roman" w:hint="eastAsia"/>
          <w:lang w:eastAsia="vi-VN"/>
        </w:rPr>
        <w:t>ư</w:t>
      </w:r>
      <w:r w:rsidR="00194A58" w:rsidRPr="00160437">
        <w:rPr>
          <w:rFonts w:ascii="Times New Roman" w:hAnsi="Times New Roman"/>
          <w:lang w:eastAsia="vi-VN"/>
        </w:rPr>
        <w:t>ới B40 hoặc l</w:t>
      </w:r>
      <w:r w:rsidR="00194A58" w:rsidRPr="00160437">
        <w:rPr>
          <w:rFonts w:ascii="Times New Roman" w:hAnsi="Times New Roman" w:hint="eastAsia"/>
          <w:lang w:eastAsia="vi-VN"/>
        </w:rPr>
        <w:t>ư</w:t>
      </w:r>
      <w:r w:rsidR="00194A58" w:rsidRPr="00160437">
        <w:rPr>
          <w:rFonts w:ascii="Times New Roman" w:hAnsi="Times New Roman"/>
          <w:lang w:eastAsia="vi-VN"/>
        </w:rPr>
        <w:t>ới mắt cáo bao quanh; cột bê tông cốt thép hoặc khung cột thép; nền bê tông hoặc láng vữa xi m</w:t>
      </w:r>
      <w:r w:rsidR="00194A58" w:rsidRPr="00160437">
        <w:rPr>
          <w:rFonts w:ascii="Times New Roman" w:hAnsi="Times New Roman" w:hint="eastAsia"/>
          <w:lang w:eastAsia="vi-VN"/>
        </w:rPr>
        <w:t>ă</w:t>
      </w:r>
      <w:r w:rsidR="00194A58" w:rsidRPr="00160437">
        <w:rPr>
          <w:rFonts w:ascii="Times New Roman" w:hAnsi="Times New Roman"/>
          <w:lang w:eastAsia="vi-VN"/>
        </w:rPr>
        <w:t>ng dày 3cm; mái lợp tôn hoặc Phibro xi m</w:t>
      </w:r>
      <w:r w:rsidR="00194A58" w:rsidRPr="00160437">
        <w:rPr>
          <w:rFonts w:ascii="Times New Roman" w:hAnsi="Times New Roman" w:hint="eastAsia"/>
          <w:lang w:eastAsia="vi-VN"/>
        </w:rPr>
        <w:t>ă</w:t>
      </w:r>
      <w:r w:rsidR="00194A58" w:rsidRPr="00160437">
        <w:rPr>
          <w:rFonts w:ascii="Times New Roman" w:hAnsi="Times New Roman"/>
          <w:lang w:eastAsia="vi-VN"/>
        </w:rPr>
        <w:t xml:space="preserve">ng): Hỗ trợ 70.000 </w:t>
      </w:r>
      <w:r w:rsidR="00194A58" w:rsidRPr="00160437">
        <w:rPr>
          <w:rFonts w:ascii="Times New Roman" w:hAnsi="Times New Roman" w:hint="eastAsia"/>
          <w:lang w:eastAsia="vi-VN"/>
        </w:rPr>
        <w:t>đ</w:t>
      </w:r>
      <w:r w:rsidR="00194A58" w:rsidRPr="00160437">
        <w:rPr>
          <w:rFonts w:ascii="Times New Roman" w:hAnsi="Times New Roman"/>
          <w:lang w:eastAsia="vi-VN"/>
        </w:rPr>
        <w:t>ồng/m</w:t>
      </w:r>
      <w:r w:rsidR="00194A58" w:rsidRPr="00160437">
        <w:rPr>
          <w:rFonts w:ascii="Times New Roman" w:hAnsi="Times New Roman"/>
          <w:vertAlign w:val="superscript"/>
          <w:lang w:eastAsia="vi-VN"/>
        </w:rPr>
        <w:t>2</w:t>
      </w:r>
      <w:r w:rsidR="00194A58" w:rsidRPr="00160437">
        <w:rPr>
          <w:rFonts w:ascii="Times New Roman" w:hAnsi="Times New Roman"/>
          <w:lang w:eastAsia="vi-VN"/>
        </w:rPr>
        <w:t xml:space="preserve"> chuồng, nh</w:t>
      </w:r>
      <w:r w:rsidR="00194A58" w:rsidRPr="00160437">
        <w:rPr>
          <w:rFonts w:ascii="Times New Roman" w:hAnsi="Times New Roman" w:hint="eastAsia"/>
          <w:lang w:eastAsia="vi-VN"/>
        </w:rPr>
        <w:t>ư</w:t>
      </w:r>
      <w:r w:rsidR="00194A58" w:rsidRPr="00160437">
        <w:rPr>
          <w:rFonts w:ascii="Times New Roman" w:hAnsi="Times New Roman"/>
          <w:lang w:eastAsia="vi-VN"/>
        </w:rPr>
        <w:t xml:space="preserve">ng không quá </w:t>
      </w:r>
      <w:r w:rsidR="00160437" w:rsidRPr="00160437">
        <w:rPr>
          <w:rFonts w:ascii="Times New Roman" w:hAnsi="Times New Roman"/>
          <w:lang w:eastAsia="vi-VN"/>
        </w:rPr>
        <w:t>10</w:t>
      </w:r>
      <w:r w:rsidR="00194A58" w:rsidRPr="00160437">
        <w:rPr>
          <w:rFonts w:ascii="Times New Roman" w:hAnsi="Times New Roman"/>
          <w:lang w:eastAsia="vi-VN"/>
        </w:rPr>
        <w:t xml:space="preserve">.000.000 </w:t>
      </w:r>
      <w:r w:rsidR="00194A58" w:rsidRPr="00160437">
        <w:rPr>
          <w:rFonts w:ascii="Times New Roman" w:hAnsi="Times New Roman" w:hint="eastAsia"/>
          <w:lang w:eastAsia="vi-VN"/>
        </w:rPr>
        <w:t>đ</w:t>
      </w:r>
      <w:r w:rsidR="00194A58" w:rsidRPr="00160437">
        <w:rPr>
          <w:rFonts w:ascii="Times New Roman" w:hAnsi="Times New Roman"/>
          <w:lang w:eastAsia="vi-VN"/>
        </w:rPr>
        <w:t>ồng (</w:t>
      </w:r>
      <w:r w:rsidR="00160437" w:rsidRPr="00160437">
        <w:rPr>
          <w:rFonts w:ascii="Times New Roman" w:hAnsi="Times New Roman"/>
          <w:lang w:eastAsia="vi-VN"/>
        </w:rPr>
        <w:t>Mười</w:t>
      </w:r>
      <w:r w:rsidR="00194A58" w:rsidRPr="00160437">
        <w:rPr>
          <w:rFonts w:ascii="Times New Roman" w:hAnsi="Times New Roman"/>
          <w:lang w:eastAsia="vi-VN"/>
        </w:rPr>
        <w:t xml:space="preserve"> triệu </w:t>
      </w:r>
      <w:r w:rsidR="00194A58" w:rsidRPr="00160437">
        <w:rPr>
          <w:rFonts w:ascii="Times New Roman" w:hAnsi="Times New Roman" w:hint="eastAsia"/>
          <w:lang w:eastAsia="vi-VN"/>
        </w:rPr>
        <w:t>đ</w:t>
      </w:r>
      <w:r w:rsidR="00194A58" w:rsidRPr="00160437">
        <w:rPr>
          <w:rFonts w:ascii="Times New Roman" w:hAnsi="Times New Roman"/>
          <w:lang w:eastAsia="vi-VN"/>
        </w:rPr>
        <w:t>ồng) cho một hộ/c</w:t>
      </w:r>
      <w:r w:rsidR="00194A58" w:rsidRPr="00160437">
        <w:rPr>
          <w:rFonts w:ascii="Times New Roman" w:hAnsi="Times New Roman" w:hint="eastAsia"/>
          <w:lang w:eastAsia="vi-VN"/>
        </w:rPr>
        <w:t>ơ</w:t>
      </w:r>
      <w:r w:rsidR="00194A58" w:rsidRPr="00160437">
        <w:rPr>
          <w:rFonts w:ascii="Times New Roman" w:hAnsi="Times New Roman"/>
          <w:lang w:eastAsia="vi-VN"/>
        </w:rPr>
        <w:t xml:space="preserve"> sở ch</w:t>
      </w:r>
      <w:r w:rsidR="00194A58" w:rsidRPr="00160437">
        <w:rPr>
          <w:rFonts w:ascii="Times New Roman" w:hAnsi="Times New Roman" w:hint="eastAsia"/>
          <w:lang w:eastAsia="vi-VN"/>
        </w:rPr>
        <w:t>ă</w:t>
      </w:r>
      <w:r w:rsidR="00194A58" w:rsidRPr="00160437">
        <w:rPr>
          <w:rFonts w:ascii="Times New Roman" w:hAnsi="Times New Roman"/>
          <w:lang w:eastAsia="vi-VN"/>
        </w:rPr>
        <w:t>n nuôi.</w:t>
      </w:r>
    </w:p>
    <w:p w:rsidR="00194A58" w:rsidRPr="00160437" w:rsidRDefault="00FA66D9" w:rsidP="00194A58">
      <w:pPr>
        <w:spacing w:before="120"/>
        <w:ind w:firstLine="567"/>
        <w:jc w:val="both"/>
        <w:rPr>
          <w:rFonts w:ascii="Times New Roman" w:hAnsi="Times New Roman"/>
          <w:lang w:eastAsia="vi-VN"/>
        </w:rPr>
      </w:pPr>
      <w:r w:rsidRPr="00160437">
        <w:rPr>
          <w:rFonts w:ascii="Times New Roman" w:hAnsi="Times New Roman"/>
          <w:lang w:eastAsia="vi-VN"/>
        </w:rPr>
        <w:t>+</w:t>
      </w:r>
      <w:r w:rsidR="00194A58" w:rsidRPr="00160437">
        <w:rPr>
          <w:rFonts w:ascii="Times New Roman" w:hAnsi="Times New Roman"/>
          <w:lang w:eastAsia="vi-VN"/>
        </w:rPr>
        <w:t xml:space="preserve"> </w:t>
      </w:r>
      <w:r w:rsidR="00194A58" w:rsidRPr="00160437">
        <w:rPr>
          <w:rFonts w:ascii="Times New Roman" w:hAnsi="Times New Roman" w:hint="eastAsia"/>
          <w:lang w:eastAsia="vi-VN"/>
        </w:rPr>
        <w:t>Đ</w:t>
      </w:r>
      <w:r w:rsidR="00194A58" w:rsidRPr="00160437">
        <w:rPr>
          <w:rFonts w:ascii="Times New Roman" w:hAnsi="Times New Roman"/>
          <w:lang w:eastAsia="vi-VN"/>
        </w:rPr>
        <w:t>ối với chuồng tạm (cột gỗ, khung gỗ; nền láng vữa xi m</w:t>
      </w:r>
      <w:r w:rsidR="00194A58" w:rsidRPr="00160437">
        <w:rPr>
          <w:rFonts w:ascii="Times New Roman" w:hAnsi="Times New Roman" w:hint="eastAsia"/>
          <w:lang w:eastAsia="vi-VN"/>
        </w:rPr>
        <w:t>ă</w:t>
      </w:r>
      <w:r w:rsidR="00194A58" w:rsidRPr="00160437">
        <w:rPr>
          <w:rFonts w:ascii="Times New Roman" w:hAnsi="Times New Roman"/>
          <w:lang w:eastAsia="vi-VN"/>
        </w:rPr>
        <w:t>ng hoặc lát gạch, lát gỗ; vách bằng tre, nứa, gỗ tạp; mái lợp ngói, Phibro xi m</w:t>
      </w:r>
      <w:r w:rsidR="00194A58" w:rsidRPr="00160437">
        <w:rPr>
          <w:rFonts w:ascii="Times New Roman" w:hAnsi="Times New Roman" w:hint="eastAsia"/>
          <w:lang w:eastAsia="vi-VN"/>
        </w:rPr>
        <w:t>ă</w:t>
      </w:r>
      <w:r w:rsidR="00194A58" w:rsidRPr="00160437">
        <w:rPr>
          <w:rFonts w:ascii="Times New Roman" w:hAnsi="Times New Roman"/>
          <w:lang w:eastAsia="vi-VN"/>
        </w:rPr>
        <w:t xml:space="preserve">ng, mái lá): Hỗ trợ 50.000 </w:t>
      </w:r>
      <w:r w:rsidR="00194A58" w:rsidRPr="00160437">
        <w:rPr>
          <w:rFonts w:ascii="Times New Roman" w:hAnsi="Times New Roman" w:hint="eastAsia"/>
          <w:lang w:eastAsia="vi-VN"/>
        </w:rPr>
        <w:t>đ</w:t>
      </w:r>
      <w:r w:rsidR="00194A58" w:rsidRPr="00160437">
        <w:rPr>
          <w:rFonts w:ascii="Times New Roman" w:hAnsi="Times New Roman"/>
          <w:lang w:eastAsia="vi-VN"/>
        </w:rPr>
        <w:t>ồng/m</w:t>
      </w:r>
      <w:r w:rsidR="00194A58" w:rsidRPr="00160437">
        <w:rPr>
          <w:rFonts w:ascii="Times New Roman" w:hAnsi="Times New Roman"/>
          <w:vertAlign w:val="superscript"/>
          <w:lang w:eastAsia="vi-VN"/>
        </w:rPr>
        <w:t>2</w:t>
      </w:r>
      <w:r w:rsidR="00194A58" w:rsidRPr="00160437">
        <w:rPr>
          <w:rFonts w:ascii="Times New Roman" w:hAnsi="Times New Roman"/>
          <w:lang w:eastAsia="vi-VN"/>
        </w:rPr>
        <w:t xml:space="preserve"> chuồng, nh</w:t>
      </w:r>
      <w:r w:rsidR="00194A58" w:rsidRPr="00160437">
        <w:rPr>
          <w:rFonts w:ascii="Times New Roman" w:hAnsi="Times New Roman" w:hint="eastAsia"/>
          <w:lang w:eastAsia="vi-VN"/>
        </w:rPr>
        <w:t>ư</w:t>
      </w:r>
      <w:r w:rsidR="00194A58" w:rsidRPr="00160437">
        <w:rPr>
          <w:rFonts w:ascii="Times New Roman" w:hAnsi="Times New Roman"/>
          <w:lang w:eastAsia="vi-VN"/>
        </w:rPr>
        <w:t xml:space="preserve">ng không quá </w:t>
      </w:r>
      <w:r w:rsidR="00160437" w:rsidRPr="00160437">
        <w:rPr>
          <w:rFonts w:ascii="Times New Roman" w:hAnsi="Times New Roman"/>
          <w:lang w:eastAsia="vi-VN"/>
        </w:rPr>
        <w:t>7</w:t>
      </w:r>
      <w:r w:rsidR="00194A58" w:rsidRPr="00160437">
        <w:rPr>
          <w:rFonts w:ascii="Times New Roman" w:hAnsi="Times New Roman"/>
          <w:lang w:eastAsia="vi-VN"/>
        </w:rPr>
        <w:t xml:space="preserve">.000.000 </w:t>
      </w:r>
      <w:r w:rsidR="00194A58" w:rsidRPr="00160437">
        <w:rPr>
          <w:rFonts w:ascii="Times New Roman" w:hAnsi="Times New Roman" w:hint="eastAsia"/>
          <w:lang w:eastAsia="vi-VN"/>
        </w:rPr>
        <w:t>đ</w:t>
      </w:r>
      <w:r w:rsidR="00194A58" w:rsidRPr="00160437">
        <w:rPr>
          <w:rFonts w:ascii="Times New Roman" w:hAnsi="Times New Roman"/>
          <w:lang w:eastAsia="vi-VN"/>
        </w:rPr>
        <w:t>ồng (</w:t>
      </w:r>
      <w:r w:rsidR="00160437" w:rsidRPr="00160437">
        <w:rPr>
          <w:rFonts w:ascii="Times New Roman" w:hAnsi="Times New Roman"/>
          <w:lang w:eastAsia="vi-VN"/>
        </w:rPr>
        <w:t>Bẩy</w:t>
      </w:r>
      <w:r w:rsidR="00194A58" w:rsidRPr="00160437">
        <w:rPr>
          <w:rFonts w:ascii="Times New Roman" w:hAnsi="Times New Roman"/>
          <w:lang w:eastAsia="vi-VN"/>
        </w:rPr>
        <w:t xml:space="preserve"> triệu </w:t>
      </w:r>
      <w:r w:rsidR="00194A58" w:rsidRPr="00160437">
        <w:rPr>
          <w:rFonts w:ascii="Times New Roman" w:hAnsi="Times New Roman" w:hint="eastAsia"/>
          <w:lang w:eastAsia="vi-VN"/>
        </w:rPr>
        <w:t>đ</w:t>
      </w:r>
      <w:r w:rsidR="00194A58" w:rsidRPr="00160437">
        <w:rPr>
          <w:rFonts w:ascii="Times New Roman" w:hAnsi="Times New Roman"/>
          <w:lang w:eastAsia="vi-VN"/>
        </w:rPr>
        <w:t>ồng) cho một c</w:t>
      </w:r>
      <w:r w:rsidR="00194A58" w:rsidRPr="00160437">
        <w:rPr>
          <w:rFonts w:ascii="Times New Roman" w:hAnsi="Times New Roman" w:hint="eastAsia"/>
          <w:lang w:eastAsia="vi-VN"/>
        </w:rPr>
        <w:t>ơ</w:t>
      </w:r>
      <w:r w:rsidR="00194A58" w:rsidRPr="00160437">
        <w:rPr>
          <w:rFonts w:ascii="Times New Roman" w:hAnsi="Times New Roman"/>
          <w:lang w:eastAsia="vi-VN"/>
        </w:rPr>
        <w:t xml:space="preserve"> sở ch</w:t>
      </w:r>
      <w:r w:rsidR="00194A58" w:rsidRPr="00160437">
        <w:rPr>
          <w:rFonts w:ascii="Times New Roman" w:hAnsi="Times New Roman" w:hint="eastAsia"/>
          <w:lang w:eastAsia="vi-VN"/>
        </w:rPr>
        <w:t>ă</w:t>
      </w:r>
      <w:r w:rsidR="00194A58" w:rsidRPr="00160437">
        <w:rPr>
          <w:rFonts w:ascii="Times New Roman" w:hAnsi="Times New Roman"/>
          <w:lang w:eastAsia="vi-VN"/>
        </w:rPr>
        <w:t>n nuôi.</w:t>
      </w:r>
    </w:p>
    <w:p w:rsidR="00194A58" w:rsidRPr="00160437" w:rsidRDefault="00194A58" w:rsidP="00194A58">
      <w:pPr>
        <w:spacing w:before="120"/>
        <w:ind w:firstLine="567"/>
        <w:jc w:val="both"/>
        <w:rPr>
          <w:rFonts w:ascii="Times New Roman" w:hAnsi="Times New Roman"/>
          <w:lang w:eastAsia="vi-VN"/>
        </w:rPr>
      </w:pPr>
      <w:r w:rsidRPr="00160437">
        <w:rPr>
          <w:rFonts w:ascii="Times New Roman" w:hAnsi="Times New Roman"/>
          <w:lang w:eastAsia="vi-VN"/>
        </w:rPr>
        <w:lastRenderedPageBreak/>
        <w:t xml:space="preserve">- </w:t>
      </w:r>
      <w:r w:rsidR="006A7CE3" w:rsidRPr="00160437">
        <w:rPr>
          <w:rFonts w:ascii="Times New Roman" w:hAnsi="Times New Roman"/>
          <w:lang w:eastAsia="vi-VN"/>
        </w:rPr>
        <w:t>Phương</w:t>
      </w:r>
      <w:r w:rsidRPr="00160437">
        <w:rPr>
          <w:rFonts w:ascii="Times New Roman" w:hAnsi="Times New Roman"/>
          <w:lang w:eastAsia="vi-VN"/>
        </w:rPr>
        <w:t xml:space="preserve"> thức: hỗ trợ 1 lần sau </w:t>
      </w:r>
      <w:r w:rsidR="0011670F" w:rsidRPr="00160437">
        <w:rPr>
          <w:rFonts w:ascii="Times New Roman" w:hAnsi="Times New Roman"/>
          <w:lang w:eastAsia="vi-VN"/>
        </w:rPr>
        <w:t>khi xây xong chuồng</w:t>
      </w:r>
      <w:r w:rsidR="00891088" w:rsidRPr="00160437">
        <w:rPr>
          <w:rFonts w:ascii="Times New Roman" w:hAnsi="Times New Roman"/>
          <w:lang w:eastAsia="vi-VN"/>
        </w:rPr>
        <w:t xml:space="preserve"> trại</w:t>
      </w:r>
      <w:r w:rsidR="003C6CBA" w:rsidRPr="00160437">
        <w:rPr>
          <w:rFonts w:ascii="Times New Roman" w:hAnsi="Times New Roman"/>
          <w:lang w:eastAsia="vi-VN"/>
        </w:rPr>
        <w:t xml:space="preserve"> tại địa điểm phù hợp</w:t>
      </w:r>
    </w:p>
    <w:p w:rsidR="00C123BA" w:rsidRPr="00160437" w:rsidRDefault="009C7067" w:rsidP="00F0570E">
      <w:pPr>
        <w:shd w:val="clear" w:color="auto" w:fill="FFFFFF"/>
        <w:spacing w:before="120" w:after="120" w:line="234" w:lineRule="atLeast"/>
        <w:ind w:firstLine="567"/>
        <w:rPr>
          <w:rFonts w:ascii="Times New Roman" w:hAnsi="Times New Roman"/>
          <w:b/>
          <w:bCs/>
        </w:rPr>
      </w:pPr>
      <w:r w:rsidRPr="00160437">
        <w:rPr>
          <w:rFonts w:ascii="Times New Roman" w:hAnsi="Times New Roman"/>
          <w:b/>
          <w:bCs/>
          <w:lang w:val="nl-NL"/>
        </w:rPr>
        <w:tab/>
      </w:r>
      <w:r w:rsidR="00FA66D9" w:rsidRPr="00160437">
        <w:rPr>
          <w:rFonts w:ascii="Times New Roman" w:hAnsi="Times New Roman"/>
          <w:b/>
          <w:bCs/>
          <w:lang w:val="vi-VN"/>
        </w:rPr>
        <w:t xml:space="preserve">V. </w:t>
      </w:r>
      <w:r w:rsidR="00FA66D9" w:rsidRPr="00160437">
        <w:rPr>
          <w:rFonts w:ascii="Times New Roman" w:hAnsi="Times New Roman"/>
          <w:b/>
          <w:bCs/>
        </w:rPr>
        <w:t>NHỮNG VẤN ĐỀ XIN Ý KIẾN</w:t>
      </w:r>
    </w:p>
    <w:p w:rsidR="00FA66D9" w:rsidRPr="00160437" w:rsidRDefault="00FA66D9" w:rsidP="00FA66D9">
      <w:pPr>
        <w:shd w:val="clear" w:color="auto" w:fill="FFFFFF"/>
        <w:spacing w:before="120" w:after="120"/>
        <w:ind w:firstLine="567"/>
        <w:jc w:val="both"/>
        <w:rPr>
          <w:rFonts w:ascii="Times New Roman" w:hAnsi="Times New Roman"/>
          <w:iCs/>
          <w:lang w:val="vi-VN"/>
        </w:rPr>
      </w:pPr>
      <w:r w:rsidRPr="00160437">
        <w:rPr>
          <w:rFonts w:ascii="Times New Roman" w:hAnsi="Times New Roman"/>
          <w:iCs/>
          <w:lang w:val="vi-VN"/>
        </w:rPr>
        <w:t>- Đơn vị soạn thảo đã ban hành công văn xin ý kiến Sở Tài Chính về nguồn lực thực hiện Nghị quyết.</w:t>
      </w:r>
    </w:p>
    <w:p w:rsidR="00FA66D9" w:rsidRPr="00160437" w:rsidRDefault="00FA66D9" w:rsidP="00FA66D9">
      <w:pPr>
        <w:shd w:val="clear" w:color="auto" w:fill="FFFFFF"/>
        <w:spacing w:before="120" w:after="120"/>
        <w:ind w:firstLine="567"/>
        <w:jc w:val="both"/>
        <w:rPr>
          <w:rFonts w:ascii="Times New Roman" w:hAnsi="Times New Roman"/>
          <w:iCs/>
          <w:lang w:val="vi-VN"/>
        </w:rPr>
      </w:pPr>
      <w:r w:rsidRPr="00160437">
        <w:rPr>
          <w:rFonts w:ascii="Times New Roman" w:hAnsi="Times New Roman"/>
          <w:iCs/>
          <w:lang w:val="vi-VN"/>
        </w:rPr>
        <w:t xml:space="preserve">- Đơn vị soạn thảo đã thảo công văn đề nghị UBND các huyện, thành phố </w:t>
      </w:r>
      <w:r w:rsidRPr="00160437">
        <w:rPr>
          <w:rFonts w:ascii="Times New Roman" w:hAnsi="Times New Roman"/>
          <w:iCs/>
        </w:rPr>
        <w:t xml:space="preserve">và các đơn vị liên quan </w:t>
      </w:r>
      <w:r w:rsidRPr="00160437">
        <w:rPr>
          <w:rFonts w:ascii="Times New Roman" w:hAnsi="Times New Roman"/>
          <w:iCs/>
          <w:lang w:val="vi-VN"/>
        </w:rPr>
        <w:t>góp ý vào Dự thảo Nghị quyết (đã thể hiện trong báo cáo giả</w:t>
      </w:r>
      <w:r w:rsidRPr="00160437">
        <w:rPr>
          <w:rFonts w:ascii="Times New Roman" w:hAnsi="Times New Roman"/>
          <w:iCs/>
        </w:rPr>
        <w:t>i</w:t>
      </w:r>
      <w:r w:rsidRPr="00160437">
        <w:rPr>
          <w:rFonts w:ascii="Times New Roman" w:hAnsi="Times New Roman"/>
          <w:iCs/>
          <w:lang w:val="vi-VN"/>
        </w:rPr>
        <w:t xml:space="preserve"> trình ý kiến thẩm định Sở Tư Pháp).</w:t>
      </w:r>
    </w:p>
    <w:p w:rsidR="00FA66D9" w:rsidRPr="00160437" w:rsidRDefault="00FA66D9" w:rsidP="00FA66D9">
      <w:pPr>
        <w:shd w:val="clear" w:color="auto" w:fill="FFFFFF"/>
        <w:spacing w:before="120" w:after="120"/>
        <w:ind w:firstLine="567"/>
        <w:jc w:val="both"/>
        <w:rPr>
          <w:rFonts w:ascii="Times New Roman" w:hAnsi="Times New Roman"/>
          <w:iCs/>
          <w:lang w:val="vi-VN"/>
        </w:rPr>
      </w:pPr>
      <w:r w:rsidRPr="00160437">
        <w:rPr>
          <w:rFonts w:ascii="Times New Roman" w:hAnsi="Times New Roman"/>
          <w:iCs/>
          <w:lang w:val="vi-VN"/>
        </w:rPr>
        <w:t>- Lấy ý kiến tại Hội nghị phản biện xã hội đối với Dự thảo Nghị quyết do Ủy ban Mặt Trận tổ quốc Tỉnh tổ chức. Đơn vị soạn thảo đã có văn bản giải trình, tiếp thu ý kiến phản biện.</w:t>
      </w:r>
    </w:p>
    <w:p w:rsidR="00FA66D9" w:rsidRPr="00160437" w:rsidRDefault="00FA66D9" w:rsidP="00FA66D9">
      <w:pPr>
        <w:shd w:val="clear" w:color="auto" w:fill="FFFFFF"/>
        <w:spacing w:before="120" w:after="120"/>
        <w:ind w:firstLine="567"/>
        <w:jc w:val="both"/>
        <w:rPr>
          <w:rFonts w:ascii="Times New Roman" w:hAnsi="Times New Roman"/>
          <w:i/>
          <w:lang w:val="pt-BR"/>
        </w:rPr>
      </w:pPr>
      <w:r w:rsidRPr="00160437">
        <w:rPr>
          <w:rFonts w:ascii="Times New Roman" w:hAnsi="Times New Roman"/>
          <w:i/>
          <w:lang w:val="pt-BR"/>
        </w:rPr>
        <w:t xml:space="preserve"> (Xin gửi kèm theo Tờ trình: (1) dự thảo Nghị quyết </w:t>
      </w:r>
      <w:bookmarkStart w:id="0" w:name="loai_1_name"/>
      <w:r w:rsidRPr="00160437">
        <w:rPr>
          <w:rFonts w:ascii="Times New Roman" w:hAnsi="Times New Roman"/>
          <w:i/>
          <w:lang w:val="pt-BR"/>
        </w:rPr>
        <w:t>v</w:t>
      </w:r>
      <w:r w:rsidRPr="00160437">
        <w:rPr>
          <w:rFonts w:ascii="Times New Roman" w:hAnsi="Times New Roman"/>
          <w:i/>
          <w:lang w:val="pt-BR" w:eastAsia="zh-CN"/>
        </w:rPr>
        <w:t xml:space="preserve">ề việc </w:t>
      </w:r>
      <w:bookmarkEnd w:id="0"/>
      <w:r w:rsidRPr="00160437">
        <w:rPr>
          <w:rFonts w:ascii="Times New Roman" w:hAnsi="Times New Roman"/>
          <w:lang w:val="vi-VN" w:eastAsia="vi-VN"/>
        </w:rPr>
        <w:t xml:space="preserve">“ </w:t>
      </w:r>
      <w:r w:rsidRPr="00160437">
        <w:rPr>
          <w:rFonts w:ascii="Times New Roman" w:eastAsiaTheme="minorHAnsi" w:hAnsi="Times New Roman"/>
          <w:i/>
          <w:szCs w:val="22"/>
          <w:lang w:val="nl-NL"/>
        </w:rPr>
        <w:t>Quy định khu vực thuộc nội thành của thành phố, thị trấn, khu  dân cư không được phép chăn nuôi và chính sách hỗ trợ di dời cơ sở chăn nuôi ra khu vực không được phép chăn nuôi trên địa bàn tỉnh Cao Bằng</w:t>
      </w:r>
      <w:r w:rsidRPr="00160437">
        <w:rPr>
          <w:rFonts w:ascii="Times New Roman" w:hAnsi="Times New Roman"/>
          <w:i/>
          <w:lang w:val="pt-BR" w:eastAsia="vi-VN"/>
        </w:rPr>
        <w:t>”</w:t>
      </w:r>
      <w:r w:rsidRPr="00160437">
        <w:rPr>
          <w:rFonts w:ascii="Times New Roman" w:hAnsi="Times New Roman"/>
          <w:i/>
          <w:lang w:val="vi-VN" w:eastAsia="vi-VN"/>
        </w:rPr>
        <w:t xml:space="preserve"> </w:t>
      </w:r>
      <w:r w:rsidRPr="00160437">
        <w:rPr>
          <w:rFonts w:ascii="Times New Roman" w:hAnsi="Times New Roman"/>
          <w:i/>
          <w:lang w:val="pt-BR" w:eastAsia="zh-CN"/>
        </w:rPr>
        <w:t>(</w:t>
      </w:r>
      <w:r w:rsidRPr="00160437">
        <w:rPr>
          <w:rFonts w:ascii="Times New Roman" w:hAnsi="Times New Roman"/>
          <w:i/>
          <w:lang w:val="pt-BR"/>
        </w:rPr>
        <w:t>2) Báo cáo thẩm định của Sở Tư pháp số            /BC-STP, ngày     / …/2023; (3) Báo cáo giải trình tiếp thu ý kiến đóng góp của Sở Nông nghiệp và PTNT số         /BC-SNN và các văn bản liên văn).</w:t>
      </w:r>
    </w:p>
    <w:p w:rsidR="00215A84" w:rsidRPr="00160437" w:rsidRDefault="00FA66D9" w:rsidP="00FA66D9">
      <w:pPr>
        <w:tabs>
          <w:tab w:val="right" w:leader="dot" w:pos="7920"/>
        </w:tabs>
        <w:spacing w:before="120" w:after="120"/>
        <w:ind w:firstLine="720"/>
        <w:jc w:val="both"/>
        <w:rPr>
          <w:rFonts w:ascii="Times New Roman" w:eastAsiaTheme="minorHAnsi" w:hAnsi="Times New Roman"/>
          <w:szCs w:val="22"/>
          <w:lang w:val="nl-NL"/>
        </w:rPr>
      </w:pPr>
      <w:r w:rsidRPr="00160437">
        <w:rPr>
          <w:rFonts w:ascii="Times New Roman" w:eastAsiaTheme="minorHAnsi" w:hAnsi="Times New Roman"/>
          <w:szCs w:val="22"/>
          <w:lang w:val="pt-BR"/>
        </w:rPr>
        <w:t>Trên đây là Tờ trình dự thảo</w:t>
      </w:r>
      <w:r w:rsidRPr="00160437">
        <w:rPr>
          <w:rFonts w:ascii="Times New Roman" w:hAnsi="Times New Roman"/>
          <w:b/>
          <w:lang w:val="vi-VN" w:eastAsia="vi-VN"/>
        </w:rPr>
        <w:t xml:space="preserve"> </w:t>
      </w:r>
      <w:r w:rsidRPr="00160437">
        <w:rPr>
          <w:rFonts w:ascii="Times New Roman" w:hAnsi="Times New Roman"/>
          <w:lang w:val="pt-BR"/>
        </w:rPr>
        <w:t>Nghị quyết</w:t>
      </w:r>
      <w:r w:rsidRPr="00160437">
        <w:rPr>
          <w:rFonts w:ascii="Times New Roman" w:eastAsiaTheme="minorHAnsi" w:hAnsi="Times New Roman"/>
          <w:szCs w:val="22"/>
          <w:lang w:val="nl-NL"/>
        </w:rPr>
        <w:t xml:space="preserve"> </w:t>
      </w:r>
      <w:r w:rsidR="00961082" w:rsidRPr="00160437">
        <w:rPr>
          <w:rFonts w:ascii="Times New Roman" w:eastAsiaTheme="minorHAnsi" w:hAnsi="Times New Roman"/>
          <w:szCs w:val="22"/>
          <w:lang w:val="nl-NL"/>
        </w:rPr>
        <w:t>Trên đây là Tờ trình</w:t>
      </w:r>
      <w:r w:rsidR="00215A84" w:rsidRPr="00160437">
        <w:rPr>
          <w:rFonts w:ascii="Times New Roman" w:eastAsiaTheme="minorHAnsi" w:hAnsi="Times New Roman"/>
          <w:szCs w:val="22"/>
          <w:lang w:val="nl-NL"/>
        </w:rPr>
        <w:t xml:space="preserve"> </w:t>
      </w:r>
      <w:r w:rsidR="00F81723" w:rsidRPr="00160437">
        <w:rPr>
          <w:rFonts w:ascii="Times New Roman" w:eastAsiaTheme="minorHAnsi" w:hAnsi="Times New Roman"/>
          <w:szCs w:val="22"/>
          <w:lang w:val="nl-NL"/>
        </w:rPr>
        <w:t xml:space="preserve">đề nghị xây dựng </w:t>
      </w:r>
      <w:r w:rsidR="00F0570E" w:rsidRPr="00160437">
        <w:rPr>
          <w:rFonts w:ascii="Times New Roman" w:hAnsi="Times New Roman"/>
          <w:lang w:val="nl-NL"/>
        </w:rPr>
        <w:t>Nghị quyế</w:t>
      </w:r>
      <w:r w:rsidR="00F81723" w:rsidRPr="00160437">
        <w:rPr>
          <w:rFonts w:ascii="Times New Roman" w:hAnsi="Times New Roman"/>
          <w:lang w:val="nl-NL"/>
        </w:rPr>
        <w:t xml:space="preserve">t của Hội đồng nhân dân tỉnh về </w:t>
      </w:r>
      <w:r w:rsidR="00F0570E" w:rsidRPr="00160437">
        <w:rPr>
          <w:rFonts w:ascii="Times New Roman" w:hAnsi="Times New Roman"/>
          <w:lang w:val="nl-NL"/>
        </w:rPr>
        <w:t>“</w:t>
      </w:r>
      <w:r w:rsidR="00656DF2" w:rsidRPr="00160437">
        <w:rPr>
          <w:rFonts w:ascii="Times New Roman" w:eastAsiaTheme="minorHAnsi" w:hAnsi="Times New Roman"/>
          <w:i/>
          <w:szCs w:val="22"/>
          <w:lang w:val="nl-NL"/>
        </w:rPr>
        <w:t xml:space="preserve">Quy định khu vực thuộc nội thành của thành phố, thị trấn, khu  dân cư không được phép chăn nuôi và chính sách hỗ trợ di dời </w:t>
      </w:r>
      <w:r w:rsidR="00692C26" w:rsidRPr="00160437">
        <w:rPr>
          <w:rFonts w:ascii="Times New Roman" w:eastAsiaTheme="minorHAnsi" w:hAnsi="Times New Roman"/>
          <w:i/>
          <w:szCs w:val="22"/>
          <w:lang w:val="nl-NL"/>
        </w:rPr>
        <w:t xml:space="preserve">cơ sở chăn nuôi </w:t>
      </w:r>
      <w:r w:rsidR="00656DF2" w:rsidRPr="00160437">
        <w:rPr>
          <w:rFonts w:ascii="Times New Roman" w:eastAsiaTheme="minorHAnsi" w:hAnsi="Times New Roman"/>
          <w:i/>
          <w:szCs w:val="22"/>
          <w:lang w:val="nl-NL"/>
        </w:rPr>
        <w:t>ra khu vực không được phép chăn nuôi trên địa bàn tỉnh Cao Bằng”</w:t>
      </w:r>
      <w:r w:rsidR="00656DF2" w:rsidRPr="00160437">
        <w:rPr>
          <w:rFonts w:ascii="Times New Roman" w:hAnsi="Times New Roman"/>
          <w:iCs/>
          <w:lang w:val="vi-VN"/>
        </w:rPr>
        <w:t xml:space="preserve"> </w:t>
      </w:r>
      <w:r w:rsidR="00215A84" w:rsidRPr="00160437">
        <w:rPr>
          <w:rFonts w:ascii="Times New Roman" w:eastAsia="Calibri" w:hAnsi="Times New Roman"/>
          <w:szCs w:val="22"/>
          <w:lang w:val="nl-NL"/>
        </w:rPr>
        <w:t xml:space="preserve">Ủy ban nhân dân tỉnh xin kính trình </w:t>
      </w:r>
      <w:r w:rsidR="003F025E" w:rsidRPr="00160437">
        <w:rPr>
          <w:rFonts w:ascii="Times New Roman" w:eastAsia="Calibri" w:hAnsi="Times New Roman"/>
          <w:szCs w:val="22"/>
          <w:lang w:val="nl-NL"/>
        </w:rPr>
        <w:t xml:space="preserve">Thường trực </w:t>
      </w:r>
      <w:r w:rsidR="00215A84" w:rsidRPr="00160437">
        <w:rPr>
          <w:rFonts w:ascii="Times New Roman" w:eastAsia="Calibri" w:hAnsi="Times New Roman"/>
          <w:szCs w:val="22"/>
          <w:lang w:val="nl-NL"/>
        </w:rPr>
        <w:t>Hội đồng nhân dân tỉnh xem xét, quyết định</w:t>
      </w:r>
      <w:r w:rsidR="00215A84" w:rsidRPr="00160437">
        <w:rPr>
          <w:rFonts w:ascii="Times New Roman" w:eastAsia="Calibri" w:hAnsi="Times New Roman"/>
          <w:szCs w:val="22"/>
          <w:lang w:val="vi-VN"/>
        </w:rPr>
        <w:t>.</w:t>
      </w:r>
      <w:r w:rsidR="00440231" w:rsidRPr="00160437">
        <w:rPr>
          <w:rFonts w:ascii="Times New Roman" w:eastAsia="Calibri" w:hAnsi="Times New Roman"/>
          <w:szCs w:val="22"/>
          <w:lang w:val="nl-NL"/>
        </w:rPr>
        <w:t>/.</w:t>
      </w:r>
    </w:p>
    <w:tbl>
      <w:tblPr>
        <w:tblW w:w="9072" w:type="dxa"/>
        <w:tblLook w:val="04A0"/>
      </w:tblPr>
      <w:tblGrid>
        <w:gridCol w:w="4678"/>
        <w:gridCol w:w="4394"/>
      </w:tblGrid>
      <w:tr w:rsidR="00215A84" w:rsidRPr="00160437" w:rsidTr="00251E97">
        <w:trPr>
          <w:trHeight w:val="2693"/>
        </w:trPr>
        <w:tc>
          <w:tcPr>
            <w:tcW w:w="4678" w:type="dxa"/>
            <w:shd w:val="clear" w:color="auto" w:fill="auto"/>
          </w:tcPr>
          <w:p w:rsidR="00215A84" w:rsidRPr="00160437" w:rsidRDefault="00215A84" w:rsidP="00901F14">
            <w:pPr>
              <w:spacing w:before="240"/>
              <w:jc w:val="both"/>
              <w:rPr>
                <w:rFonts w:ascii="Times New Roman" w:hAnsi="Times New Roman"/>
                <w:b/>
                <w:i/>
                <w:sz w:val="24"/>
                <w:szCs w:val="24"/>
                <w:lang w:val="nl-NL"/>
              </w:rPr>
            </w:pPr>
            <w:r w:rsidRPr="00160437">
              <w:rPr>
                <w:rFonts w:ascii="Times New Roman" w:hAnsi="Times New Roman"/>
                <w:b/>
                <w:i/>
                <w:sz w:val="24"/>
                <w:szCs w:val="24"/>
                <w:lang w:val="nl-NL"/>
              </w:rPr>
              <w:t>Nơi nhận:</w:t>
            </w:r>
          </w:p>
          <w:p w:rsidR="00FA66D9" w:rsidRPr="00160437" w:rsidRDefault="00FA66D9" w:rsidP="00FA66D9">
            <w:pPr>
              <w:jc w:val="both"/>
              <w:rPr>
                <w:rFonts w:ascii="Times New Roman" w:eastAsia="Calibri" w:hAnsi="Times New Roman"/>
                <w:sz w:val="22"/>
                <w:szCs w:val="22"/>
                <w:lang w:val="nl-NL"/>
              </w:rPr>
            </w:pPr>
            <w:r w:rsidRPr="00160437">
              <w:rPr>
                <w:rFonts w:ascii="Times New Roman" w:eastAsia="Calibri" w:hAnsi="Times New Roman"/>
                <w:sz w:val="22"/>
                <w:szCs w:val="22"/>
                <w:lang w:val="nl-NL"/>
              </w:rPr>
              <w:t>- Như trên;</w:t>
            </w:r>
          </w:p>
          <w:p w:rsidR="00FA66D9" w:rsidRPr="00160437" w:rsidRDefault="00FA66D9" w:rsidP="00FA66D9">
            <w:pPr>
              <w:jc w:val="both"/>
              <w:rPr>
                <w:rFonts w:ascii="Times New Roman" w:eastAsia="Calibri" w:hAnsi="Times New Roman"/>
                <w:sz w:val="22"/>
                <w:szCs w:val="22"/>
                <w:lang w:val="nl-NL"/>
              </w:rPr>
            </w:pPr>
            <w:r w:rsidRPr="00160437">
              <w:rPr>
                <w:rFonts w:ascii="Times New Roman" w:eastAsia="Calibri" w:hAnsi="Times New Roman"/>
                <w:sz w:val="22"/>
                <w:szCs w:val="22"/>
                <w:lang w:val="nl-NL"/>
              </w:rPr>
              <w:t>- TT. Tỉnh ủy; (b/c)</w:t>
            </w:r>
          </w:p>
          <w:p w:rsidR="00FA66D9" w:rsidRPr="00160437" w:rsidRDefault="00FA66D9" w:rsidP="00FA66D9">
            <w:pPr>
              <w:jc w:val="both"/>
              <w:rPr>
                <w:rFonts w:ascii="Times New Roman" w:eastAsia="Calibri" w:hAnsi="Times New Roman"/>
                <w:sz w:val="22"/>
                <w:szCs w:val="22"/>
                <w:lang w:val="nl-NL"/>
              </w:rPr>
            </w:pPr>
            <w:r w:rsidRPr="00160437">
              <w:rPr>
                <w:rFonts w:ascii="Times New Roman" w:eastAsia="Calibri" w:hAnsi="Times New Roman"/>
                <w:sz w:val="22"/>
                <w:szCs w:val="22"/>
                <w:lang w:val="nl-NL"/>
              </w:rPr>
              <w:t>- Ban Dân tộc</w:t>
            </w:r>
            <w:bookmarkStart w:id="1" w:name="_GoBack"/>
            <w:bookmarkEnd w:id="1"/>
            <w:r w:rsidRPr="00160437">
              <w:rPr>
                <w:rFonts w:ascii="Times New Roman" w:eastAsia="Calibri" w:hAnsi="Times New Roman"/>
                <w:sz w:val="22"/>
                <w:szCs w:val="22"/>
                <w:lang w:val="nl-NL"/>
              </w:rPr>
              <w:t xml:space="preserve"> HĐND tỉnh;</w:t>
            </w:r>
          </w:p>
          <w:p w:rsidR="00FA66D9" w:rsidRPr="00160437" w:rsidRDefault="00FA66D9" w:rsidP="00FA66D9">
            <w:pPr>
              <w:jc w:val="both"/>
              <w:rPr>
                <w:rFonts w:ascii="Times New Roman" w:eastAsia="Calibri" w:hAnsi="Times New Roman"/>
                <w:sz w:val="22"/>
                <w:szCs w:val="22"/>
                <w:lang w:val="nl-NL"/>
              </w:rPr>
            </w:pPr>
            <w:r w:rsidRPr="00160437">
              <w:rPr>
                <w:rFonts w:ascii="Times New Roman" w:eastAsia="Calibri" w:hAnsi="Times New Roman"/>
                <w:sz w:val="22"/>
                <w:szCs w:val="22"/>
                <w:lang w:val="nl-NL"/>
              </w:rPr>
              <w:t>- Chủ tịch, các PCT UBND tỉnh;</w:t>
            </w:r>
          </w:p>
          <w:p w:rsidR="00FA66D9" w:rsidRPr="00160437" w:rsidRDefault="00FA66D9" w:rsidP="00FA66D9">
            <w:pPr>
              <w:jc w:val="both"/>
              <w:rPr>
                <w:rFonts w:ascii="Times New Roman" w:eastAsia="Calibri" w:hAnsi="Times New Roman"/>
                <w:sz w:val="22"/>
                <w:szCs w:val="22"/>
                <w:lang w:val="nl-NL"/>
              </w:rPr>
            </w:pPr>
            <w:r w:rsidRPr="00160437">
              <w:rPr>
                <w:rFonts w:ascii="Times New Roman" w:eastAsia="Calibri" w:hAnsi="Times New Roman"/>
                <w:sz w:val="22"/>
                <w:szCs w:val="22"/>
                <w:lang w:val="nl-NL"/>
              </w:rPr>
              <w:t xml:space="preserve">- Các Sở: NNN&amp;PTNT, KH&amp;ĐT, </w:t>
            </w:r>
          </w:p>
          <w:p w:rsidR="00FA66D9" w:rsidRPr="00160437" w:rsidRDefault="00FA66D9" w:rsidP="00FA66D9">
            <w:pPr>
              <w:jc w:val="both"/>
              <w:rPr>
                <w:rFonts w:ascii="Times New Roman" w:eastAsia="Calibri" w:hAnsi="Times New Roman"/>
                <w:sz w:val="22"/>
                <w:szCs w:val="22"/>
                <w:lang w:val="nl-NL"/>
              </w:rPr>
            </w:pPr>
            <w:r w:rsidRPr="00160437">
              <w:rPr>
                <w:rFonts w:ascii="Times New Roman" w:eastAsia="Calibri" w:hAnsi="Times New Roman"/>
                <w:sz w:val="22"/>
                <w:szCs w:val="22"/>
                <w:lang w:val="nl-NL"/>
              </w:rPr>
              <w:t>Tư pháp, Tài chính;</w:t>
            </w:r>
          </w:p>
          <w:p w:rsidR="00FA66D9" w:rsidRPr="00160437" w:rsidRDefault="00FA66D9" w:rsidP="00FA66D9">
            <w:pPr>
              <w:jc w:val="both"/>
              <w:rPr>
                <w:rFonts w:ascii="Times New Roman" w:eastAsia="Calibri" w:hAnsi="Times New Roman"/>
                <w:sz w:val="22"/>
                <w:szCs w:val="22"/>
                <w:lang w:val="nl-NL"/>
              </w:rPr>
            </w:pPr>
            <w:r w:rsidRPr="00160437">
              <w:rPr>
                <w:rFonts w:ascii="Times New Roman" w:eastAsia="Calibri" w:hAnsi="Times New Roman"/>
                <w:sz w:val="22"/>
                <w:szCs w:val="22"/>
                <w:lang w:val="nl-NL"/>
              </w:rPr>
              <w:t xml:space="preserve">- VP UBND tỉnh: LĐVP, TPKT, </w:t>
            </w:r>
          </w:p>
          <w:p w:rsidR="00215A84" w:rsidRPr="00160437" w:rsidRDefault="00FA66D9" w:rsidP="00FA66D9">
            <w:pPr>
              <w:jc w:val="both"/>
              <w:rPr>
                <w:rFonts w:ascii="Times New Roman" w:hAnsi="Times New Roman"/>
                <w:b/>
                <w:i/>
                <w:lang w:val="nl-NL"/>
              </w:rPr>
            </w:pPr>
            <w:r w:rsidRPr="00160437">
              <w:rPr>
                <w:rFonts w:ascii="Times New Roman" w:eastAsia="Calibri" w:hAnsi="Times New Roman"/>
                <w:sz w:val="22"/>
                <w:szCs w:val="22"/>
                <w:lang w:val="nl-NL"/>
              </w:rPr>
              <w:t>- Lưu: VT, KT.</w:t>
            </w:r>
          </w:p>
        </w:tc>
        <w:tc>
          <w:tcPr>
            <w:tcW w:w="4394" w:type="dxa"/>
            <w:shd w:val="clear" w:color="auto" w:fill="auto"/>
          </w:tcPr>
          <w:p w:rsidR="00215A84" w:rsidRPr="00160437" w:rsidRDefault="00215A84" w:rsidP="00901F14">
            <w:pPr>
              <w:spacing w:before="240"/>
              <w:jc w:val="center"/>
              <w:rPr>
                <w:rFonts w:ascii="Times New Roman" w:hAnsi="Times New Roman"/>
                <w:b/>
                <w:sz w:val="26"/>
                <w:szCs w:val="26"/>
                <w:lang w:val="nl-NL"/>
              </w:rPr>
            </w:pPr>
            <w:r w:rsidRPr="00160437">
              <w:rPr>
                <w:rFonts w:ascii="Times New Roman" w:hAnsi="Times New Roman"/>
                <w:b/>
                <w:sz w:val="26"/>
                <w:szCs w:val="26"/>
                <w:lang w:val="nl-NL"/>
              </w:rPr>
              <w:t xml:space="preserve">TM. UỶ BAN NHÂN DÂN </w:t>
            </w:r>
          </w:p>
          <w:p w:rsidR="00215A84" w:rsidRPr="00160437" w:rsidRDefault="00215A84" w:rsidP="00901F14">
            <w:pPr>
              <w:jc w:val="center"/>
              <w:rPr>
                <w:rFonts w:ascii="Times New Roman" w:hAnsi="Times New Roman"/>
                <w:b/>
                <w:sz w:val="26"/>
                <w:szCs w:val="26"/>
                <w:lang w:val="nl-NL"/>
              </w:rPr>
            </w:pPr>
            <w:r w:rsidRPr="00160437">
              <w:rPr>
                <w:rFonts w:ascii="Times New Roman" w:hAnsi="Times New Roman"/>
                <w:b/>
                <w:sz w:val="26"/>
                <w:szCs w:val="26"/>
                <w:lang w:val="nl-NL"/>
              </w:rPr>
              <w:t>CHỦ TỊCH</w:t>
            </w:r>
          </w:p>
          <w:p w:rsidR="00215A84" w:rsidRPr="00160437" w:rsidRDefault="00215A84" w:rsidP="00901F14">
            <w:pPr>
              <w:jc w:val="center"/>
              <w:rPr>
                <w:rFonts w:ascii="Times New Roman" w:hAnsi="Times New Roman"/>
                <w:lang w:val="nl-NL"/>
              </w:rPr>
            </w:pPr>
          </w:p>
          <w:p w:rsidR="00215A84" w:rsidRPr="00160437" w:rsidRDefault="00215A84" w:rsidP="00901F14">
            <w:pPr>
              <w:jc w:val="center"/>
              <w:rPr>
                <w:rFonts w:ascii="Times New Roman" w:hAnsi="Times New Roman"/>
                <w:lang w:val="nl-NL"/>
              </w:rPr>
            </w:pPr>
          </w:p>
          <w:p w:rsidR="00215A84" w:rsidRPr="00160437" w:rsidRDefault="00215A84" w:rsidP="00901F14">
            <w:pPr>
              <w:jc w:val="center"/>
              <w:rPr>
                <w:rFonts w:ascii="Times New Roman" w:hAnsi="Times New Roman"/>
                <w:lang w:val="nl-NL"/>
              </w:rPr>
            </w:pPr>
          </w:p>
          <w:p w:rsidR="009C7067" w:rsidRPr="00160437" w:rsidRDefault="009C7067" w:rsidP="00901F14">
            <w:pPr>
              <w:jc w:val="center"/>
              <w:rPr>
                <w:rFonts w:ascii="Times New Roman" w:hAnsi="Times New Roman"/>
                <w:lang w:val="nl-NL"/>
              </w:rPr>
            </w:pPr>
          </w:p>
          <w:p w:rsidR="00215A84" w:rsidRPr="00160437" w:rsidRDefault="00215A84" w:rsidP="00901F14">
            <w:pPr>
              <w:jc w:val="center"/>
              <w:rPr>
                <w:rFonts w:ascii="Times New Roman" w:hAnsi="Times New Roman"/>
                <w:b/>
                <w:lang w:val="nl-NL"/>
              </w:rPr>
            </w:pPr>
          </w:p>
          <w:p w:rsidR="00215A84" w:rsidRDefault="00215A84" w:rsidP="00901F14">
            <w:pPr>
              <w:jc w:val="center"/>
              <w:rPr>
                <w:rFonts w:ascii="Times New Roman" w:hAnsi="Times New Roman"/>
                <w:b/>
                <w:lang w:val="nl-NL"/>
              </w:rPr>
            </w:pPr>
            <w:r w:rsidRPr="00160437">
              <w:rPr>
                <w:rFonts w:ascii="Times New Roman" w:hAnsi="Times New Roman"/>
                <w:b/>
                <w:lang w:val="nl-NL"/>
              </w:rPr>
              <w:t>Hoàng Xuân Ánh</w:t>
            </w:r>
          </w:p>
          <w:p w:rsidR="009C3205" w:rsidRPr="00160437" w:rsidRDefault="009C3205" w:rsidP="00901F14">
            <w:pPr>
              <w:jc w:val="center"/>
              <w:rPr>
                <w:rFonts w:ascii="Times New Roman" w:hAnsi="Times New Roman"/>
                <w:b/>
                <w:lang w:val="nl-NL"/>
              </w:rPr>
            </w:pPr>
          </w:p>
        </w:tc>
      </w:tr>
    </w:tbl>
    <w:p w:rsidR="00961082" w:rsidRPr="00160437" w:rsidRDefault="00961082" w:rsidP="00961082">
      <w:pPr>
        <w:spacing w:line="288" w:lineRule="auto"/>
        <w:ind w:firstLine="567"/>
        <w:jc w:val="both"/>
        <w:rPr>
          <w:rFonts w:ascii="Times New Roman" w:hAnsi="Times New Roman"/>
          <w:sz w:val="20"/>
          <w:szCs w:val="20"/>
        </w:rPr>
      </w:pPr>
    </w:p>
    <w:p w:rsidR="00961082" w:rsidRPr="00160437" w:rsidRDefault="00961082" w:rsidP="00961082">
      <w:pPr>
        <w:spacing w:line="288" w:lineRule="auto"/>
        <w:ind w:firstLine="567"/>
        <w:jc w:val="both"/>
        <w:rPr>
          <w:rFonts w:ascii="Times New Roman" w:hAnsi="Times New Roman"/>
          <w:sz w:val="20"/>
          <w:szCs w:val="20"/>
        </w:rPr>
      </w:pPr>
    </w:p>
    <w:p w:rsidR="002B6708" w:rsidRPr="00160437" w:rsidRDefault="002B6708"/>
    <w:sectPr w:rsidR="002B6708" w:rsidRPr="00160437" w:rsidSect="00F81723">
      <w:headerReference w:type="default" r:id="rId8"/>
      <w:footerReference w:type="even" r:id="rId9"/>
      <w:pgSz w:w="11907" w:h="16840" w:code="9"/>
      <w:pgMar w:top="992" w:right="1134" w:bottom="907" w:left="1644" w:header="510"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ED1" w:rsidRDefault="000B6ED1">
      <w:r>
        <w:separator/>
      </w:r>
    </w:p>
  </w:endnote>
  <w:endnote w:type="continuationSeparator" w:id="1">
    <w:p w:rsidR="000B6ED1" w:rsidRDefault="000B6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14" w:rsidRDefault="0091784B" w:rsidP="00901F14">
    <w:pPr>
      <w:pStyle w:val="Footer"/>
      <w:framePr w:wrap="around" w:vAnchor="text" w:hAnchor="margin" w:xAlign="center" w:y="1"/>
      <w:rPr>
        <w:rStyle w:val="PageNumber"/>
      </w:rPr>
    </w:pPr>
    <w:r>
      <w:rPr>
        <w:rStyle w:val="PageNumber"/>
      </w:rPr>
      <w:fldChar w:fldCharType="begin"/>
    </w:r>
    <w:r w:rsidR="00901F14">
      <w:rPr>
        <w:rStyle w:val="PageNumber"/>
      </w:rPr>
      <w:instrText xml:space="preserve">PAGE  </w:instrText>
    </w:r>
    <w:r>
      <w:rPr>
        <w:rStyle w:val="PageNumber"/>
      </w:rPr>
      <w:fldChar w:fldCharType="end"/>
    </w:r>
  </w:p>
  <w:p w:rsidR="00901F14" w:rsidRDefault="00901F14">
    <w:pPr>
      <w:pStyle w:val="Footer"/>
    </w:pPr>
  </w:p>
  <w:p w:rsidR="00901F14" w:rsidRDefault="00901F14"/>
  <w:p w:rsidR="00901F14" w:rsidRDefault="00901F14"/>
  <w:p w:rsidR="00CB1141" w:rsidRDefault="00CB11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ED1" w:rsidRDefault="000B6ED1">
      <w:r>
        <w:separator/>
      </w:r>
    </w:p>
  </w:footnote>
  <w:footnote w:type="continuationSeparator" w:id="1">
    <w:p w:rsidR="000B6ED1" w:rsidRDefault="000B6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19307"/>
      <w:docPartObj>
        <w:docPartGallery w:val="Page Numbers (Top of Page)"/>
        <w:docPartUnique/>
      </w:docPartObj>
    </w:sdtPr>
    <w:sdtEndPr>
      <w:rPr>
        <w:noProof/>
      </w:rPr>
    </w:sdtEndPr>
    <w:sdtContent>
      <w:p w:rsidR="00901F14" w:rsidRDefault="0091784B" w:rsidP="000B02A0">
        <w:pPr>
          <w:pStyle w:val="Header"/>
          <w:jc w:val="center"/>
        </w:pPr>
        <w:r>
          <w:fldChar w:fldCharType="begin"/>
        </w:r>
        <w:r w:rsidR="00901F14">
          <w:instrText xml:space="preserve"> PAGE   \* MERGEFORMAT </w:instrText>
        </w:r>
        <w:r>
          <w:fldChar w:fldCharType="separate"/>
        </w:r>
        <w:r w:rsidR="009A362F">
          <w:rPr>
            <w:noProof/>
          </w:rPr>
          <w:t>6</w:t>
        </w:r>
        <w:r>
          <w:rPr>
            <w:noProof/>
          </w:rPr>
          <w:fldChar w:fldCharType="end"/>
        </w:r>
      </w:p>
    </w:sdtContent>
  </w:sdt>
  <w:p w:rsidR="00CB1141" w:rsidRDefault="00CB11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70D1"/>
    <w:multiLevelType w:val="multilevel"/>
    <w:tmpl w:val="751891E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ascii="Times New Roman" w:hAnsi="Times New Roman" w:hint="default"/>
        <w:b/>
      </w:rPr>
    </w:lvl>
    <w:lvl w:ilvl="2">
      <w:start w:val="1"/>
      <w:numFmt w:val="decimal"/>
      <w:isLgl/>
      <w:lvlText w:val="%1.%2.%3."/>
      <w:lvlJc w:val="left"/>
      <w:pPr>
        <w:ind w:left="1287" w:hanging="720"/>
      </w:pPr>
      <w:rPr>
        <w:rFonts w:ascii="Times New Roman" w:hAnsi="Times New Roman" w:hint="default"/>
        <w:b/>
      </w:rPr>
    </w:lvl>
    <w:lvl w:ilvl="3">
      <w:start w:val="1"/>
      <w:numFmt w:val="decimal"/>
      <w:isLgl/>
      <w:lvlText w:val="%1.%2.%3.%4."/>
      <w:lvlJc w:val="left"/>
      <w:pPr>
        <w:ind w:left="1647" w:hanging="1080"/>
      </w:pPr>
      <w:rPr>
        <w:rFonts w:ascii="Times New Roman" w:hAnsi="Times New Roman" w:hint="default"/>
        <w:b/>
      </w:rPr>
    </w:lvl>
    <w:lvl w:ilvl="4">
      <w:start w:val="1"/>
      <w:numFmt w:val="decimal"/>
      <w:isLgl/>
      <w:lvlText w:val="%1.%2.%3.%4.%5."/>
      <w:lvlJc w:val="left"/>
      <w:pPr>
        <w:ind w:left="1647" w:hanging="1080"/>
      </w:pPr>
      <w:rPr>
        <w:rFonts w:ascii="Times New Roman" w:hAnsi="Times New Roman" w:hint="default"/>
        <w:b/>
      </w:rPr>
    </w:lvl>
    <w:lvl w:ilvl="5">
      <w:start w:val="1"/>
      <w:numFmt w:val="decimal"/>
      <w:isLgl/>
      <w:lvlText w:val="%1.%2.%3.%4.%5.%6."/>
      <w:lvlJc w:val="left"/>
      <w:pPr>
        <w:ind w:left="2007" w:hanging="1440"/>
      </w:pPr>
      <w:rPr>
        <w:rFonts w:ascii="Times New Roman" w:hAnsi="Times New Roman" w:hint="default"/>
        <w:b/>
      </w:rPr>
    </w:lvl>
    <w:lvl w:ilvl="6">
      <w:start w:val="1"/>
      <w:numFmt w:val="decimal"/>
      <w:isLgl/>
      <w:lvlText w:val="%1.%2.%3.%4.%5.%6.%7."/>
      <w:lvlJc w:val="left"/>
      <w:pPr>
        <w:ind w:left="2367" w:hanging="1800"/>
      </w:pPr>
      <w:rPr>
        <w:rFonts w:ascii="Times New Roman" w:hAnsi="Times New Roman" w:hint="default"/>
        <w:b/>
      </w:rPr>
    </w:lvl>
    <w:lvl w:ilvl="7">
      <w:start w:val="1"/>
      <w:numFmt w:val="decimal"/>
      <w:isLgl/>
      <w:lvlText w:val="%1.%2.%3.%4.%5.%6.%7.%8."/>
      <w:lvlJc w:val="left"/>
      <w:pPr>
        <w:ind w:left="2367" w:hanging="1800"/>
      </w:pPr>
      <w:rPr>
        <w:rFonts w:ascii="Times New Roman" w:hAnsi="Times New Roman" w:hint="default"/>
        <w:b/>
      </w:rPr>
    </w:lvl>
    <w:lvl w:ilvl="8">
      <w:start w:val="1"/>
      <w:numFmt w:val="decimal"/>
      <w:isLgl/>
      <w:lvlText w:val="%1.%2.%3.%4.%5.%6.%7.%8.%9."/>
      <w:lvlJc w:val="left"/>
      <w:pPr>
        <w:ind w:left="2727" w:hanging="2160"/>
      </w:pPr>
      <w:rPr>
        <w:rFonts w:ascii="Times New Roman" w:hAnsi="Times New Roman" w:hint="default"/>
        <w:b/>
      </w:rPr>
    </w:lvl>
  </w:abstractNum>
  <w:abstractNum w:abstractNumId="1">
    <w:nsid w:val="2662470B"/>
    <w:multiLevelType w:val="hybridMultilevel"/>
    <w:tmpl w:val="4B2893C2"/>
    <w:lvl w:ilvl="0" w:tplc="EBC6BB14">
      <w:start w:val="1"/>
      <w:numFmt w:val="upperRoman"/>
      <w:lvlText w:val="%1."/>
      <w:lvlJc w:val="left"/>
      <w:pPr>
        <w:ind w:left="1385" w:hanging="250"/>
        <w:jc w:val="right"/>
      </w:pPr>
      <w:rPr>
        <w:rFonts w:ascii="Times New Roman" w:eastAsia="Times New Roman" w:hAnsi="Times New Roman" w:cs="Times New Roman" w:hint="default"/>
        <w:b/>
        <w:bCs/>
        <w:w w:val="100"/>
        <w:sz w:val="28"/>
        <w:szCs w:val="28"/>
        <w:lang w:eastAsia="en-US" w:bidi="ar-SA"/>
      </w:rPr>
    </w:lvl>
    <w:lvl w:ilvl="1" w:tplc="6388E070">
      <w:numFmt w:val="bullet"/>
      <w:lvlText w:val="•"/>
      <w:lvlJc w:val="left"/>
      <w:pPr>
        <w:ind w:left="1572" w:hanging="250"/>
      </w:pPr>
      <w:rPr>
        <w:rFonts w:hint="default"/>
        <w:lang w:eastAsia="en-US" w:bidi="ar-SA"/>
      </w:rPr>
    </w:lvl>
    <w:lvl w:ilvl="2" w:tplc="D958ABAE">
      <w:numFmt w:val="bullet"/>
      <w:lvlText w:val="•"/>
      <w:lvlJc w:val="left"/>
      <w:pPr>
        <w:ind w:left="2565" w:hanging="250"/>
      </w:pPr>
      <w:rPr>
        <w:rFonts w:hint="default"/>
        <w:lang w:eastAsia="en-US" w:bidi="ar-SA"/>
      </w:rPr>
    </w:lvl>
    <w:lvl w:ilvl="3" w:tplc="E63AC480">
      <w:numFmt w:val="bullet"/>
      <w:lvlText w:val="•"/>
      <w:lvlJc w:val="left"/>
      <w:pPr>
        <w:ind w:left="3557" w:hanging="250"/>
      </w:pPr>
      <w:rPr>
        <w:rFonts w:hint="default"/>
        <w:lang w:eastAsia="en-US" w:bidi="ar-SA"/>
      </w:rPr>
    </w:lvl>
    <w:lvl w:ilvl="4" w:tplc="F58EFC84">
      <w:numFmt w:val="bullet"/>
      <w:lvlText w:val="•"/>
      <w:lvlJc w:val="left"/>
      <w:pPr>
        <w:ind w:left="4550" w:hanging="250"/>
      </w:pPr>
      <w:rPr>
        <w:rFonts w:hint="default"/>
        <w:lang w:eastAsia="en-US" w:bidi="ar-SA"/>
      </w:rPr>
    </w:lvl>
    <w:lvl w:ilvl="5" w:tplc="1B0AD8D6">
      <w:numFmt w:val="bullet"/>
      <w:lvlText w:val="•"/>
      <w:lvlJc w:val="left"/>
      <w:pPr>
        <w:ind w:left="5543" w:hanging="250"/>
      </w:pPr>
      <w:rPr>
        <w:rFonts w:hint="default"/>
        <w:lang w:eastAsia="en-US" w:bidi="ar-SA"/>
      </w:rPr>
    </w:lvl>
    <w:lvl w:ilvl="6" w:tplc="1BEA259C">
      <w:numFmt w:val="bullet"/>
      <w:lvlText w:val="•"/>
      <w:lvlJc w:val="left"/>
      <w:pPr>
        <w:ind w:left="6535" w:hanging="250"/>
      </w:pPr>
      <w:rPr>
        <w:rFonts w:hint="default"/>
        <w:lang w:eastAsia="en-US" w:bidi="ar-SA"/>
      </w:rPr>
    </w:lvl>
    <w:lvl w:ilvl="7" w:tplc="572A6568">
      <w:numFmt w:val="bullet"/>
      <w:lvlText w:val="•"/>
      <w:lvlJc w:val="left"/>
      <w:pPr>
        <w:ind w:left="7528" w:hanging="250"/>
      </w:pPr>
      <w:rPr>
        <w:rFonts w:hint="default"/>
        <w:lang w:eastAsia="en-US" w:bidi="ar-SA"/>
      </w:rPr>
    </w:lvl>
    <w:lvl w:ilvl="8" w:tplc="A58EB316">
      <w:numFmt w:val="bullet"/>
      <w:lvlText w:val="•"/>
      <w:lvlJc w:val="left"/>
      <w:pPr>
        <w:ind w:left="8521" w:hanging="250"/>
      </w:pPr>
      <w:rPr>
        <w:rFonts w:hint="default"/>
        <w:lang w:eastAsia="en-US" w:bidi="ar-SA"/>
      </w:rPr>
    </w:lvl>
  </w:abstractNum>
  <w:abstractNum w:abstractNumId="2">
    <w:nsid w:val="4A893880"/>
    <w:multiLevelType w:val="hybridMultilevel"/>
    <w:tmpl w:val="84841FF4"/>
    <w:lvl w:ilvl="0" w:tplc="22686F90">
      <w:start w:val="1"/>
      <w:numFmt w:val="decimal"/>
      <w:lvlText w:val="%1."/>
      <w:lvlJc w:val="left"/>
      <w:pPr>
        <w:ind w:left="1390" w:hanging="360"/>
      </w:pPr>
      <w:rPr>
        <w:rFonts w:ascii="Times New Roman" w:eastAsia="Times New Roman" w:hAnsi="Times New Roman" w:cs="Times New Roman" w:hint="default"/>
        <w:i/>
        <w:spacing w:val="0"/>
        <w:w w:val="100"/>
        <w:sz w:val="28"/>
        <w:szCs w:val="28"/>
        <w:lang w:eastAsia="en-US" w:bidi="ar-SA"/>
      </w:rPr>
    </w:lvl>
    <w:lvl w:ilvl="1" w:tplc="7C66B0B0">
      <w:numFmt w:val="bullet"/>
      <w:lvlText w:val="•"/>
      <w:lvlJc w:val="left"/>
      <w:pPr>
        <w:ind w:left="2310" w:hanging="360"/>
      </w:pPr>
      <w:rPr>
        <w:rFonts w:hint="default"/>
        <w:lang w:eastAsia="en-US" w:bidi="ar-SA"/>
      </w:rPr>
    </w:lvl>
    <w:lvl w:ilvl="2" w:tplc="DBC25478">
      <w:numFmt w:val="bullet"/>
      <w:lvlText w:val="•"/>
      <w:lvlJc w:val="left"/>
      <w:pPr>
        <w:ind w:left="3221" w:hanging="360"/>
      </w:pPr>
      <w:rPr>
        <w:rFonts w:hint="default"/>
        <w:lang w:eastAsia="en-US" w:bidi="ar-SA"/>
      </w:rPr>
    </w:lvl>
    <w:lvl w:ilvl="3" w:tplc="FD3EE5AE">
      <w:numFmt w:val="bullet"/>
      <w:lvlText w:val="•"/>
      <w:lvlJc w:val="left"/>
      <w:pPr>
        <w:ind w:left="4131" w:hanging="360"/>
      </w:pPr>
      <w:rPr>
        <w:rFonts w:hint="default"/>
        <w:lang w:eastAsia="en-US" w:bidi="ar-SA"/>
      </w:rPr>
    </w:lvl>
    <w:lvl w:ilvl="4" w:tplc="F96C6460">
      <w:numFmt w:val="bullet"/>
      <w:lvlText w:val="•"/>
      <w:lvlJc w:val="left"/>
      <w:pPr>
        <w:ind w:left="5042" w:hanging="360"/>
      </w:pPr>
      <w:rPr>
        <w:rFonts w:hint="default"/>
        <w:lang w:eastAsia="en-US" w:bidi="ar-SA"/>
      </w:rPr>
    </w:lvl>
    <w:lvl w:ilvl="5" w:tplc="1840ADE2">
      <w:numFmt w:val="bullet"/>
      <w:lvlText w:val="•"/>
      <w:lvlJc w:val="left"/>
      <w:pPr>
        <w:ind w:left="5953" w:hanging="360"/>
      </w:pPr>
      <w:rPr>
        <w:rFonts w:hint="default"/>
        <w:lang w:eastAsia="en-US" w:bidi="ar-SA"/>
      </w:rPr>
    </w:lvl>
    <w:lvl w:ilvl="6" w:tplc="5998B8CA">
      <w:numFmt w:val="bullet"/>
      <w:lvlText w:val="•"/>
      <w:lvlJc w:val="left"/>
      <w:pPr>
        <w:ind w:left="6863" w:hanging="360"/>
      </w:pPr>
      <w:rPr>
        <w:rFonts w:hint="default"/>
        <w:lang w:eastAsia="en-US" w:bidi="ar-SA"/>
      </w:rPr>
    </w:lvl>
    <w:lvl w:ilvl="7" w:tplc="CE202A26">
      <w:numFmt w:val="bullet"/>
      <w:lvlText w:val="•"/>
      <w:lvlJc w:val="left"/>
      <w:pPr>
        <w:ind w:left="7774" w:hanging="360"/>
      </w:pPr>
      <w:rPr>
        <w:rFonts w:hint="default"/>
        <w:lang w:eastAsia="en-US" w:bidi="ar-SA"/>
      </w:rPr>
    </w:lvl>
    <w:lvl w:ilvl="8" w:tplc="56BA786A">
      <w:numFmt w:val="bullet"/>
      <w:lvlText w:val="•"/>
      <w:lvlJc w:val="left"/>
      <w:pPr>
        <w:ind w:left="8685" w:hanging="360"/>
      </w:pPr>
      <w:rPr>
        <w:rFonts w:hint="default"/>
        <w:lang w:eastAsia="en-US" w:bidi="ar-SA"/>
      </w:rPr>
    </w:lvl>
  </w:abstractNum>
  <w:abstractNum w:abstractNumId="3">
    <w:nsid w:val="4B4F6CA1"/>
    <w:multiLevelType w:val="multilevel"/>
    <w:tmpl w:val="C1B0EF74"/>
    <w:lvl w:ilvl="0">
      <w:start w:val="1"/>
      <w:numFmt w:val="decimal"/>
      <w:lvlText w:val="%1."/>
      <w:lvlJc w:val="left"/>
      <w:pPr>
        <w:ind w:left="707" w:hanging="281"/>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919" w:hanging="493"/>
        <w:jc w:val="right"/>
      </w:pPr>
      <w:rPr>
        <w:rFonts w:ascii="Times New Roman" w:eastAsia="Times New Roman" w:hAnsi="Times New Roman" w:cs="Times New Roman" w:hint="default"/>
        <w:b/>
        <w:bCs/>
        <w:w w:val="100"/>
        <w:sz w:val="28"/>
        <w:szCs w:val="28"/>
        <w:lang w:eastAsia="en-US" w:bidi="ar-SA"/>
      </w:rPr>
    </w:lvl>
    <w:lvl w:ilvl="2">
      <w:numFmt w:val="bullet"/>
      <w:lvlText w:val="•"/>
      <w:lvlJc w:val="left"/>
      <w:pPr>
        <w:ind w:left="1915" w:hanging="493"/>
      </w:pPr>
      <w:rPr>
        <w:rFonts w:hint="default"/>
        <w:lang w:eastAsia="en-US" w:bidi="ar-SA"/>
      </w:rPr>
    </w:lvl>
    <w:lvl w:ilvl="3">
      <w:numFmt w:val="bullet"/>
      <w:lvlText w:val="•"/>
      <w:lvlJc w:val="left"/>
      <w:pPr>
        <w:ind w:left="2913" w:hanging="493"/>
      </w:pPr>
      <w:rPr>
        <w:rFonts w:hint="default"/>
        <w:lang w:eastAsia="en-US" w:bidi="ar-SA"/>
      </w:rPr>
    </w:lvl>
    <w:lvl w:ilvl="4">
      <w:numFmt w:val="bullet"/>
      <w:lvlText w:val="•"/>
      <w:lvlJc w:val="left"/>
      <w:pPr>
        <w:ind w:left="3912" w:hanging="493"/>
      </w:pPr>
      <w:rPr>
        <w:rFonts w:hint="default"/>
        <w:lang w:eastAsia="en-US" w:bidi="ar-SA"/>
      </w:rPr>
    </w:lvl>
    <w:lvl w:ilvl="5">
      <w:numFmt w:val="bullet"/>
      <w:lvlText w:val="•"/>
      <w:lvlJc w:val="left"/>
      <w:pPr>
        <w:ind w:left="4910" w:hanging="493"/>
      </w:pPr>
      <w:rPr>
        <w:rFonts w:hint="default"/>
        <w:lang w:eastAsia="en-US" w:bidi="ar-SA"/>
      </w:rPr>
    </w:lvl>
    <w:lvl w:ilvl="6">
      <w:numFmt w:val="bullet"/>
      <w:lvlText w:val="•"/>
      <w:lvlJc w:val="left"/>
      <w:pPr>
        <w:ind w:left="5909" w:hanging="493"/>
      </w:pPr>
      <w:rPr>
        <w:rFonts w:hint="default"/>
        <w:lang w:eastAsia="en-US" w:bidi="ar-SA"/>
      </w:rPr>
    </w:lvl>
    <w:lvl w:ilvl="7">
      <w:numFmt w:val="bullet"/>
      <w:lvlText w:val="•"/>
      <w:lvlJc w:val="left"/>
      <w:pPr>
        <w:ind w:left="6907" w:hanging="493"/>
      </w:pPr>
      <w:rPr>
        <w:rFonts w:hint="default"/>
        <w:lang w:eastAsia="en-US" w:bidi="ar-SA"/>
      </w:rPr>
    </w:lvl>
    <w:lvl w:ilvl="8">
      <w:numFmt w:val="bullet"/>
      <w:lvlText w:val="•"/>
      <w:lvlJc w:val="left"/>
      <w:pPr>
        <w:ind w:left="7906" w:hanging="493"/>
      </w:pPr>
      <w:rPr>
        <w:rFonts w:hint="default"/>
        <w:lang w:eastAsia="en-US" w:bidi="ar-SA"/>
      </w:rPr>
    </w:lvl>
  </w:abstractNum>
  <w:abstractNum w:abstractNumId="4">
    <w:nsid w:val="62C72E79"/>
    <w:multiLevelType w:val="hybridMultilevel"/>
    <w:tmpl w:val="48706848"/>
    <w:lvl w:ilvl="0" w:tplc="E8E65DF8">
      <w:numFmt w:val="bullet"/>
      <w:lvlText w:val="-"/>
      <w:lvlJc w:val="left"/>
      <w:pPr>
        <w:ind w:left="576" w:hanging="164"/>
      </w:pPr>
      <w:rPr>
        <w:rFonts w:ascii="Times New Roman" w:eastAsia="Times New Roman" w:hAnsi="Times New Roman" w:cs="Times New Roman" w:hint="default"/>
        <w:w w:val="100"/>
        <w:sz w:val="28"/>
        <w:szCs w:val="28"/>
        <w:lang w:eastAsia="en-US" w:bidi="ar-SA"/>
      </w:rPr>
    </w:lvl>
    <w:lvl w:ilvl="1" w:tplc="83EEDDC8">
      <w:numFmt w:val="bullet"/>
      <w:lvlText w:val="•"/>
      <w:lvlJc w:val="left"/>
      <w:pPr>
        <w:ind w:left="1484" w:hanging="164"/>
      </w:pPr>
      <w:rPr>
        <w:rFonts w:hint="default"/>
        <w:lang w:eastAsia="en-US" w:bidi="ar-SA"/>
      </w:rPr>
    </w:lvl>
    <w:lvl w:ilvl="2" w:tplc="DF9AD1B0">
      <w:numFmt w:val="bullet"/>
      <w:lvlText w:val="•"/>
      <w:lvlJc w:val="left"/>
      <w:pPr>
        <w:ind w:left="2389" w:hanging="164"/>
      </w:pPr>
      <w:rPr>
        <w:rFonts w:hint="default"/>
        <w:lang w:eastAsia="en-US" w:bidi="ar-SA"/>
      </w:rPr>
    </w:lvl>
    <w:lvl w:ilvl="3" w:tplc="DF0ECC84">
      <w:numFmt w:val="bullet"/>
      <w:lvlText w:val="•"/>
      <w:lvlJc w:val="left"/>
      <w:pPr>
        <w:ind w:left="3294" w:hanging="164"/>
      </w:pPr>
      <w:rPr>
        <w:rFonts w:hint="default"/>
        <w:lang w:eastAsia="en-US" w:bidi="ar-SA"/>
      </w:rPr>
    </w:lvl>
    <w:lvl w:ilvl="4" w:tplc="93E2E3C6">
      <w:numFmt w:val="bullet"/>
      <w:lvlText w:val="•"/>
      <w:lvlJc w:val="left"/>
      <w:pPr>
        <w:ind w:left="4199" w:hanging="164"/>
      </w:pPr>
      <w:rPr>
        <w:rFonts w:hint="default"/>
        <w:lang w:eastAsia="en-US" w:bidi="ar-SA"/>
      </w:rPr>
    </w:lvl>
    <w:lvl w:ilvl="5" w:tplc="AC9C589C">
      <w:numFmt w:val="bullet"/>
      <w:lvlText w:val="•"/>
      <w:lvlJc w:val="left"/>
      <w:pPr>
        <w:ind w:left="5104" w:hanging="164"/>
      </w:pPr>
      <w:rPr>
        <w:rFonts w:hint="default"/>
        <w:lang w:eastAsia="en-US" w:bidi="ar-SA"/>
      </w:rPr>
    </w:lvl>
    <w:lvl w:ilvl="6" w:tplc="E2B6FA22">
      <w:numFmt w:val="bullet"/>
      <w:lvlText w:val="•"/>
      <w:lvlJc w:val="left"/>
      <w:pPr>
        <w:ind w:left="6009" w:hanging="164"/>
      </w:pPr>
      <w:rPr>
        <w:rFonts w:hint="default"/>
        <w:lang w:eastAsia="en-US" w:bidi="ar-SA"/>
      </w:rPr>
    </w:lvl>
    <w:lvl w:ilvl="7" w:tplc="7868A76C">
      <w:numFmt w:val="bullet"/>
      <w:lvlText w:val="•"/>
      <w:lvlJc w:val="left"/>
      <w:pPr>
        <w:ind w:left="6913" w:hanging="164"/>
      </w:pPr>
      <w:rPr>
        <w:rFonts w:hint="default"/>
        <w:lang w:eastAsia="en-US" w:bidi="ar-SA"/>
      </w:rPr>
    </w:lvl>
    <w:lvl w:ilvl="8" w:tplc="77045CE8">
      <w:numFmt w:val="bullet"/>
      <w:lvlText w:val="•"/>
      <w:lvlJc w:val="left"/>
      <w:pPr>
        <w:ind w:left="7818" w:hanging="164"/>
      </w:pPr>
      <w:rPr>
        <w:rFonts w:hint="default"/>
        <w:lang w:eastAsia="en-US" w:bidi="ar-SA"/>
      </w:rPr>
    </w:lvl>
  </w:abstractNum>
  <w:abstractNum w:abstractNumId="5">
    <w:nsid w:val="64810612"/>
    <w:multiLevelType w:val="hybridMultilevel"/>
    <w:tmpl w:val="3C0290A2"/>
    <w:lvl w:ilvl="0" w:tplc="18CE0DFE">
      <w:numFmt w:val="bullet"/>
      <w:lvlText w:val="-"/>
      <w:lvlJc w:val="left"/>
      <w:pPr>
        <w:ind w:left="322" w:hanging="178"/>
      </w:pPr>
      <w:rPr>
        <w:rFonts w:ascii="Times New Roman" w:eastAsia="Times New Roman" w:hAnsi="Times New Roman" w:cs="Times New Roman" w:hint="default"/>
        <w:w w:val="100"/>
        <w:sz w:val="28"/>
        <w:szCs w:val="28"/>
        <w:lang w:eastAsia="en-US" w:bidi="ar-SA"/>
      </w:rPr>
    </w:lvl>
    <w:lvl w:ilvl="1" w:tplc="05F625CE">
      <w:numFmt w:val="bullet"/>
      <w:lvlText w:val="•"/>
      <w:lvlJc w:val="left"/>
      <w:pPr>
        <w:ind w:left="1338" w:hanging="178"/>
      </w:pPr>
      <w:rPr>
        <w:rFonts w:hint="default"/>
        <w:lang w:eastAsia="en-US" w:bidi="ar-SA"/>
      </w:rPr>
    </w:lvl>
    <w:lvl w:ilvl="2" w:tplc="AC9AFF22">
      <w:numFmt w:val="bullet"/>
      <w:lvlText w:val="•"/>
      <w:lvlJc w:val="left"/>
      <w:pPr>
        <w:ind w:left="2357" w:hanging="178"/>
      </w:pPr>
      <w:rPr>
        <w:rFonts w:hint="default"/>
        <w:lang w:eastAsia="en-US" w:bidi="ar-SA"/>
      </w:rPr>
    </w:lvl>
    <w:lvl w:ilvl="3" w:tplc="6BA2A058">
      <w:numFmt w:val="bullet"/>
      <w:lvlText w:val="•"/>
      <w:lvlJc w:val="left"/>
      <w:pPr>
        <w:ind w:left="3375" w:hanging="178"/>
      </w:pPr>
      <w:rPr>
        <w:rFonts w:hint="default"/>
        <w:lang w:eastAsia="en-US" w:bidi="ar-SA"/>
      </w:rPr>
    </w:lvl>
    <w:lvl w:ilvl="4" w:tplc="E4B81946">
      <w:numFmt w:val="bullet"/>
      <w:lvlText w:val="•"/>
      <w:lvlJc w:val="left"/>
      <w:pPr>
        <w:ind w:left="4394" w:hanging="178"/>
      </w:pPr>
      <w:rPr>
        <w:rFonts w:hint="default"/>
        <w:lang w:eastAsia="en-US" w:bidi="ar-SA"/>
      </w:rPr>
    </w:lvl>
    <w:lvl w:ilvl="5" w:tplc="EF7AC44C">
      <w:numFmt w:val="bullet"/>
      <w:lvlText w:val="•"/>
      <w:lvlJc w:val="left"/>
      <w:pPr>
        <w:ind w:left="5413" w:hanging="178"/>
      </w:pPr>
      <w:rPr>
        <w:rFonts w:hint="default"/>
        <w:lang w:eastAsia="en-US" w:bidi="ar-SA"/>
      </w:rPr>
    </w:lvl>
    <w:lvl w:ilvl="6" w:tplc="4F82B38E">
      <w:numFmt w:val="bullet"/>
      <w:lvlText w:val="•"/>
      <w:lvlJc w:val="left"/>
      <w:pPr>
        <w:ind w:left="6431" w:hanging="178"/>
      </w:pPr>
      <w:rPr>
        <w:rFonts w:hint="default"/>
        <w:lang w:eastAsia="en-US" w:bidi="ar-SA"/>
      </w:rPr>
    </w:lvl>
    <w:lvl w:ilvl="7" w:tplc="02D62E76">
      <w:numFmt w:val="bullet"/>
      <w:lvlText w:val="•"/>
      <w:lvlJc w:val="left"/>
      <w:pPr>
        <w:ind w:left="7450" w:hanging="178"/>
      </w:pPr>
      <w:rPr>
        <w:rFonts w:hint="default"/>
        <w:lang w:eastAsia="en-US" w:bidi="ar-SA"/>
      </w:rPr>
    </w:lvl>
    <w:lvl w:ilvl="8" w:tplc="AB4AB5BC">
      <w:numFmt w:val="bullet"/>
      <w:lvlText w:val="•"/>
      <w:lvlJc w:val="left"/>
      <w:pPr>
        <w:ind w:left="8469" w:hanging="178"/>
      </w:pPr>
      <w:rPr>
        <w:rFonts w:hint="default"/>
        <w:lang w:eastAsia="en-US" w:bidi="ar-SA"/>
      </w:rPr>
    </w:lvl>
  </w:abstractNum>
  <w:abstractNum w:abstractNumId="6">
    <w:nsid w:val="74DF681C"/>
    <w:multiLevelType w:val="hybridMultilevel"/>
    <w:tmpl w:val="0F405218"/>
    <w:lvl w:ilvl="0" w:tplc="4998A01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7A363D45"/>
    <w:multiLevelType w:val="hybridMultilevel"/>
    <w:tmpl w:val="B524BB66"/>
    <w:lvl w:ilvl="0" w:tplc="60CCFE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EB4104E"/>
    <w:multiLevelType w:val="hybridMultilevel"/>
    <w:tmpl w:val="690EDC5A"/>
    <w:lvl w:ilvl="0" w:tplc="FFBC9434">
      <w:start w:val="1"/>
      <w:numFmt w:val="decimal"/>
      <w:lvlText w:val="%1."/>
      <w:lvlJc w:val="left"/>
      <w:pPr>
        <w:ind w:left="322" w:hanging="298"/>
      </w:pPr>
      <w:rPr>
        <w:rFonts w:ascii="Times New Roman" w:eastAsia="Times New Roman" w:hAnsi="Times New Roman" w:cs="Times New Roman" w:hint="default"/>
        <w:w w:val="100"/>
        <w:sz w:val="28"/>
        <w:szCs w:val="28"/>
        <w:lang w:eastAsia="en-US" w:bidi="ar-SA"/>
      </w:rPr>
    </w:lvl>
    <w:lvl w:ilvl="1" w:tplc="3820711A">
      <w:numFmt w:val="bullet"/>
      <w:lvlText w:val="•"/>
      <w:lvlJc w:val="left"/>
      <w:pPr>
        <w:ind w:left="1338" w:hanging="298"/>
      </w:pPr>
      <w:rPr>
        <w:rFonts w:hint="default"/>
        <w:lang w:eastAsia="en-US" w:bidi="ar-SA"/>
      </w:rPr>
    </w:lvl>
    <w:lvl w:ilvl="2" w:tplc="8FA65564">
      <w:numFmt w:val="bullet"/>
      <w:lvlText w:val="•"/>
      <w:lvlJc w:val="left"/>
      <w:pPr>
        <w:ind w:left="2357" w:hanging="298"/>
      </w:pPr>
      <w:rPr>
        <w:rFonts w:hint="default"/>
        <w:lang w:eastAsia="en-US" w:bidi="ar-SA"/>
      </w:rPr>
    </w:lvl>
    <w:lvl w:ilvl="3" w:tplc="5BCC03AA">
      <w:numFmt w:val="bullet"/>
      <w:lvlText w:val="•"/>
      <w:lvlJc w:val="left"/>
      <w:pPr>
        <w:ind w:left="3375" w:hanging="298"/>
      </w:pPr>
      <w:rPr>
        <w:rFonts w:hint="default"/>
        <w:lang w:eastAsia="en-US" w:bidi="ar-SA"/>
      </w:rPr>
    </w:lvl>
    <w:lvl w:ilvl="4" w:tplc="EAC64532">
      <w:numFmt w:val="bullet"/>
      <w:lvlText w:val="•"/>
      <w:lvlJc w:val="left"/>
      <w:pPr>
        <w:ind w:left="4394" w:hanging="298"/>
      </w:pPr>
      <w:rPr>
        <w:rFonts w:hint="default"/>
        <w:lang w:eastAsia="en-US" w:bidi="ar-SA"/>
      </w:rPr>
    </w:lvl>
    <w:lvl w:ilvl="5" w:tplc="EDA8FFBE">
      <w:numFmt w:val="bullet"/>
      <w:lvlText w:val="•"/>
      <w:lvlJc w:val="left"/>
      <w:pPr>
        <w:ind w:left="5413" w:hanging="298"/>
      </w:pPr>
      <w:rPr>
        <w:rFonts w:hint="default"/>
        <w:lang w:eastAsia="en-US" w:bidi="ar-SA"/>
      </w:rPr>
    </w:lvl>
    <w:lvl w:ilvl="6" w:tplc="9F54E69A">
      <w:numFmt w:val="bullet"/>
      <w:lvlText w:val="•"/>
      <w:lvlJc w:val="left"/>
      <w:pPr>
        <w:ind w:left="6431" w:hanging="298"/>
      </w:pPr>
      <w:rPr>
        <w:rFonts w:hint="default"/>
        <w:lang w:eastAsia="en-US" w:bidi="ar-SA"/>
      </w:rPr>
    </w:lvl>
    <w:lvl w:ilvl="7" w:tplc="678CF466">
      <w:numFmt w:val="bullet"/>
      <w:lvlText w:val="•"/>
      <w:lvlJc w:val="left"/>
      <w:pPr>
        <w:ind w:left="7450" w:hanging="298"/>
      </w:pPr>
      <w:rPr>
        <w:rFonts w:hint="default"/>
        <w:lang w:eastAsia="en-US" w:bidi="ar-SA"/>
      </w:rPr>
    </w:lvl>
    <w:lvl w:ilvl="8" w:tplc="7CAE9522">
      <w:numFmt w:val="bullet"/>
      <w:lvlText w:val="•"/>
      <w:lvlJc w:val="left"/>
      <w:pPr>
        <w:ind w:left="8469" w:hanging="298"/>
      </w:pPr>
      <w:rPr>
        <w:rFonts w:hint="default"/>
        <w:lang w:eastAsia="en-US" w:bidi="ar-SA"/>
      </w:r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961082"/>
    <w:rsid w:val="00021CEC"/>
    <w:rsid w:val="000374C1"/>
    <w:rsid w:val="0004123C"/>
    <w:rsid w:val="00051C76"/>
    <w:rsid w:val="000552A1"/>
    <w:rsid w:val="000A1E10"/>
    <w:rsid w:val="000A68D9"/>
    <w:rsid w:val="000B02A0"/>
    <w:rsid w:val="000B6ED1"/>
    <w:rsid w:val="000E50BB"/>
    <w:rsid w:val="0011670F"/>
    <w:rsid w:val="00143F92"/>
    <w:rsid w:val="0015442F"/>
    <w:rsid w:val="00160437"/>
    <w:rsid w:val="00193B09"/>
    <w:rsid w:val="00194A58"/>
    <w:rsid w:val="001B3A8F"/>
    <w:rsid w:val="001E03E6"/>
    <w:rsid w:val="002056D8"/>
    <w:rsid w:val="00215411"/>
    <w:rsid w:val="00215A84"/>
    <w:rsid w:val="00251E97"/>
    <w:rsid w:val="0025415A"/>
    <w:rsid w:val="0028062D"/>
    <w:rsid w:val="002A1052"/>
    <w:rsid w:val="002B6708"/>
    <w:rsid w:val="00304764"/>
    <w:rsid w:val="003554FB"/>
    <w:rsid w:val="0037160C"/>
    <w:rsid w:val="0038017D"/>
    <w:rsid w:val="00380445"/>
    <w:rsid w:val="003B04A5"/>
    <w:rsid w:val="003C0E66"/>
    <w:rsid w:val="003C6CBA"/>
    <w:rsid w:val="003F020E"/>
    <w:rsid w:val="003F025E"/>
    <w:rsid w:val="00434A5E"/>
    <w:rsid w:val="00436564"/>
    <w:rsid w:val="00436BC7"/>
    <w:rsid w:val="00440231"/>
    <w:rsid w:val="00443190"/>
    <w:rsid w:val="00460673"/>
    <w:rsid w:val="00466A29"/>
    <w:rsid w:val="00467E7B"/>
    <w:rsid w:val="004776C5"/>
    <w:rsid w:val="0049077C"/>
    <w:rsid w:val="004C334E"/>
    <w:rsid w:val="004F1F9E"/>
    <w:rsid w:val="0054170C"/>
    <w:rsid w:val="0055015E"/>
    <w:rsid w:val="0058023D"/>
    <w:rsid w:val="005A55E5"/>
    <w:rsid w:val="005B48B3"/>
    <w:rsid w:val="005C671D"/>
    <w:rsid w:val="00612D51"/>
    <w:rsid w:val="006221A4"/>
    <w:rsid w:val="00646A72"/>
    <w:rsid w:val="00653FA9"/>
    <w:rsid w:val="00656DF2"/>
    <w:rsid w:val="0068288B"/>
    <w:rsid w:val="00692C26"/>
    <w:rsid w:val="006A7CE3"/>
    <w:rsid w:val="00720748"/>
    <w:rsid w:val="007555AE"/>
    <w:rsid w:val="00777E5F"/>
    <w:rsid w:val="007A25AE"/>
    <w:rsid w:val="007A2FA7"/>
    <w:rsid w:val="007A3774"/>
    <w:rsid w:val="007A7CB3"/>
    <w:rsid w:val="007C2814"/>
    <w:rsid w:val="0085236F"/>
    <w:rsid w:val="0086490E"/>
    <w:rsid w:val="00885DDA"/>
    <w:rsid w:val="00891088"/>
    <w:rsid w:val="008C21DF"/>
    <w:rsid w:val="008C47B4"/>
    <w:rsid w:val="008F1D5C"/>
    <w:rsid w:val="008F44AE"/>
    <w:rsid w:val="00901F14"/>
    <w:rsid w:val="0091784B"/>
    <w:rsid w:val="00943720"/>
    <w:rsid w:val="00944D86"/>
    <w:rsid w:val="00961082"/>
    <w:rsid w:val="009625D4"/>
    <w:rsid w:val="009711B2"/>
    <w:rsid w:val="009941E1"/>
    <w:rsid w:val="009A362F"/>
    <w:rsid w:val="009B0426"/>
    <w:rsid w:val="009C3205"/>
    <w:rsid w:val="009C6D42"/>
    <w:rsid w:val="009C7067"/>
    <w:rsid w:val="009D7099"/>
    <w:rsid w:val="009F633A"/>
    <w:rsid w:val="00A554E6"/>
    <w:rsid w:val="00A60842"/>
    <w:rsid w:val="00A64D67"/>
    <w:rsid w:val="00A677BD"/>
    <w:rsid w:val="00A75BA2"/>
    <w:rsid w:val="00A84B5B"/>
    <w:rsid w:val="00AC688C"/>
    <w:rsid w:val="00AD271C"/>
    <w:rsid w:val="00AF6982"/>
    <w:rsid w:val="00B336B1"/>
    <w:rsid w:val="00B44469"/>
    <w:rsid w:val="00B63882"/>
    <w:rsid w:val="00B77B40"/>
    <w:rsid w:val="00B83852"/>
    <w:rsid w:val="00BC441D"/>
    <w:rsid w:val="00BC4511"/>
    <w:rsid w:val="00BD2BF5"/>
    <w:rsid w:val="00C1221F"/>
    <w:rsid w:val="00C123BA"/>
    <w:rsid w:val="00C45175"/>
    <w:rsid w:val="00C70B1F"/>
    <w:rsid w:val="00C72A6A"/>
    <w:rsid w:val="00CA66EE"/>
    <w:rsid w:val="00CB1141"/>
    <w:rsid w:val="00CD0C69"/>
    <w:rsid w:val="00CD2AD9"/>
    <w:rsid w:val="00CE7BA0"/>
    <w:rsid w:val="00D05068"/>
    <w:rsid w:val="00D1113A"/>
    <w:rsid w:val="00D665B9"/>
    <w:rsid w:val="00D83846"/>
    <w:rsid w:val="00DB555E"/>
    <w:rsid w:val="00E36977"/>
    <w:rsid w:val="00E53827"/>
    <w:rsid w:val="00E74539"/>
    <w:rsid w:val="00E76000"/>
    <w:rsid w:val="00E85E7E"/>
    <w:rsid w:val="00EC6C13"/>
    <w:rsid w:val="00F0570E"/>
    <w:rsid w:val="00F076E9"/>
    <w:rsid w:val="00F167C5"/>
    <w:rsid w:val="00F2488C"/>
    <w:rsid w:val="00F34E33"/>
    <w:rsid w:val="00F81723"/>
    <w:rsid w:val="00F932DA"/>
    <w:rsid w:val="00FA66D9"/>
    <w:rsid w:val="00FD214B"/>
    <w:rsid w:val="00FD4300"/>
    <w:rsid w:val="00FE2099"/>
    <w:rsid w:val="00FE51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82"/>
    <w:pPr>
      <w:spacing w:after="0" w:line="240" w:lineRule="auto"/>
    </w:pPr>
    <w:rPr>
      <w:rFonts w:ascii=".VnTime" w:eastAsia="Times New Roman" w:hAnsi=".VnTime" w:cs="Times New Roman"/>
      <w:szCs w:val="28"/>
    </w:rPr>
  </w:style>
  <w:style w:type="paragraph" w:styleId="Heading1">
    <w:name w:val="heading 1"/>
    <w:basedOn w:val="Normal"/>
    <w:link w:val="Heading1Char"/>
    <w:uiPriority w:val="1"/>
    <w:qFormat/>
    <w:rsid w:val="00A84B5B"/>
    <w:pPr>
      <w:widowControl w:val="0"/>
      <w:autoSpaceDE w:val="0"/>
      <w:autoSpaceDN w:val="0"/>
      <w:spacing w:before="53"/>
      <w:ind w:left="322"/>
      <w:outlineLvl w:val="0"/>
    </w:pPr>
    <w:rPr>
      <w:rFonts w:ascii="Times New Roman" w:hAnsi="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6108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rsid w:val="00961082"/>
    <w:rPr>
      <w:rFonts w:eastAsia="Times New Roman" w:cs="Times New Roman"/>
      <w:sz w:val="24"/>
      <w:szCs w:val="24"/>
    </w:rPr>
  </w:style>
  <w:style w:type="paragraph" w:styleId="Footer">
    <w:name w:val="footer"/>
    <w:basedOn w:val="Normal"/>
    <w:link w:val="FooterChar"/>
    <w:uiPriority w:val="99"/>
    <w:rsid w:val="00961082"/>
    <w:pPr>
      <w:tabs>
        <w:tab w:val="center" w:pos="4320"/>
        <w:tab w:val="right" w:pos="8640"/>
      </w:tabs>
    </w:pPr>
  </w:style>
  <w:style w:type="character" w:customStyle="1" w:styleId="FooterChar">
    <w:name w:val="Footer Char"/>
    <w:basedOn w:val="DefaultParagraphFont"/>
    <w:link w:val="Footer"/>
    <w:uiPriority w:val="99"/>
    <w:rsid w:val="00961082"/>
    <w:rPr>
      <w:rFonts w:ascii=".VnTime" w:eastAsia="Times New Roman" w:hAnsi=".VnTime" w:cs="Times New Roman"/>
      <w:szCs w:val="28"/>
    </w:rPr>
  </w:style>
  <w:style w:type="character" w:styleId="PageNumber">
    <w:name w:val="page number"/>
    <w:basedOn w:val="DefaultParagraphFont"/>
    <w:rsid w:val="00961082"/>
  </w:style>
  <w:style w:type="paragraph" w:styleId="NormalWeb">
    <w:name w:val="Normal (Web)"/>
    <w:basedOn w:val="Normal"/>
    <w:uiPriority w:val="99"/>
    <w:unhideWhenUsed/>
    <w:rsid w:val="0096108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961082"/>
    <w:pPr>
      <w:tabs>
        <w:tab w:val="center" w:pos="4680"/>
        <w:tab w:val="right" w:pos="9360"/>
      </w:tabs>
    </w:pPr>
  </w:style>
  <w:style w:type="character" w:customStyle="1" w:styleId="HeaderChar">
    <w:name w:val="Header Char"/>
    <w:basedOn w:val="DefaultParagraphFont"/>
    <w:link w:val="Header"/>
    <w:uiPriority w:val="99"/>
    <w:rsid w:val="00961082"/>
    <w:rPr>
      <w:rFonts w:ascii=".VnTime" w:eastAsia="Times New Roman" w:hAnsi=".VnTime" w:cs="Times New Roman"/>
      <w:szCs w:val="28"/>
    </w:rPr>
  </w:style>
  <w:style w:type="table" w:styleId="TableGrid">
    <w:name w:val="Table Grid"/>
    <w:basedOn w:val="TableNormal"/>
    <w:uiPriority w:val="59"/>
    <w:rsid w:val="001B3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D0C69"/>
    <w:pPr>
      <w:ind w:left="720"/>
      <w:contextualSpacing/>
    </w:pPr>
  </w:style>
  <w:style w:type="character" w:customStyle="1" w:styleId="Heading1Char">
    <w:name w:val="Heading 1 Char"/>
    <w:basedOn w:val="DefaultParagraphFont"/>
    <w:link w:val="Heading1"/>
    <w:uiPriority w:val="1"/>
    <w:rsid w:val="00A84B5B"/>
    <w:rPr>
      <w:rFonts w:eastAsia="Times New Roman" w:cs="Times New Roman"/>
      <w:b/>
      <w:bCs/>
      <w:szCs w:val="28"/>
      <w:lang/>
    </w:rPr>
  </w:style>
  <w:style w:type="paragraph" w:styleId="BalloonText">
    <w:name w:val="Balloon Text"/>
    <w:basedOn w:val="Normal"/>
    <w:link w:val="BalloonTextChar"/>
    <w:uiPriority w:val="99"/>
    <w:semiHidden/>
    <w:unhideWhenUsed/>
    <w:rsid w:val="00DB5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5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FD34-A655-4340-899D-135BAD42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thai ha</cp:lastModifiedBy>
  <cp:revision>24</cp:revision>
  <cp:lastPrinted>2023-02-23T03:33:00Z</cp:lastPrinted>
  <dcterms:created xsi:type="dcterms:W3CDTF">2023-02-23T13:31:00Z</dcterms:created>
  <dcterms:modified xsi:type="dcterms:W3CDTF">2023-04-13T01:10:00Z</dcterms:modified>
</cp:coreProperties>
</file>