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703"/>
        <w:gridCol w:w="7227"/>
      </w:tblGrid>
      <w:tr w:rsidR="00806CF1" w:rsidRPr="00806CF1" w:rsidTr="00806CF1">
        <w:tc>
          <w:tcPr>
            <w:tcW w:w="1361" w:type="pct"/>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b/>
                <w:bCs/>
                <w:sz w:val="28"/>
                <w:szCs w:val="28"/>
                <w:bdr w:val="none" w:sz="0" w:space="0" w:color="auto" w:frame="1"/>
              </w:rPr>
              <w:t>Tên thủ tục</w:t>
            </w:r>
          </w:p>
        </w:tc>
        <w:tc>
          <w:tcPr>
            <w:tcW w:w="3639" w:type="pct"/>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b/>
                <w:bCs/>
                <w:sz w:val="28"/>
                <w:szCs w:val="28"/>
                <w:bdr w:val="none" w:sz="0" w:space="0" w:color="auto" w:frame="1"/>
              </w:rPr>
              <w:t>Cho phép cơ sở giáo dục khác thực hiện chương trình giáo dục tiểu học</w:t>
            </w:r>
          </w:p>
        </w:tc>
      </w:tr>
      <w:tr w:rsidR="00806CF1" w:rsidRPr="00806CF1" w:rsidTr="00806CF1">
        <w:tc>
          <w:tcPr>
            <w:tcW w:w="1361" w:type="pct"/>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b/>
                <w:bCs/>
                <w:sz w:val="28"/>
                <w:szCs w:val="28"/>
                <w:bdr w:val="none" w:sz="0" w:space="0" w:color="auto" w:frame="1"/>
              </w:rPr>
              <w:t>Tên tắt</w:t>
            </w:r>
          </w:p>
        </w:tc>
        <w:tc>
          <w:tcPr>
            <w:tcW w:w="3639" w:type="pct"/>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b/>
                <w:bCs/>
                <w:sz w:val="28"/>
                <w:szCs w:val="28"/>
                <w:bdr w:val="none" w:sz="0" w:space="0" w:color="auto" w:frame="1"/>
              </w:rPr>
              <w:t>1.004441.000.00.00.H14</w:t>
            </w:r>
          </w:p>
        </w:tc>
      </w:tr>
      <w:tr w:rsidR="00806CF1" w:rsidRPr="00806CF1" w:rsidTr="00806CF1">
        <w:tc>
          <w:tcPr>
            <w:tcW w:w="1361" w:type="pct"/>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b/>
                <w:bCs/>
                <w:sz w:val="28"/>
                <w:szCs w:val="28"/>
                <w:bdr w:val="none" w:sz="0" w:space="0" w:color="auto" w:frame="1"/>
              </w:rPr>
              <w:t>Lĩnh vực</w:t>
            </w:r>
          </w:p>
        </w:tc>
        <w:tc>
          <w:tcPr>
            <w:tcW w:w="3639" w:type="pct"/>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Các cơ sở giáo dục khác (Bộ Giáo dục và Đào tạo)</w:t>
            </w:r>
          </w:p>
        </w:tc>
      </w:tr>
      <w:tr w:rsidR="00806CF1" w:rsidRPr="00806CF1" w:rsidTr="00806CF1">
        <w:tc>
          <w:tcPr>
            <w:tcW w:w="1361" w:type="pct"/>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b/>
                <w:bCs/>
                <w:sz w:val="28"/>
                <w:szCs w:val="28"/>
                <w:bdr w:val="none" w:sz="0" w:space="0" w:color="auto" w:frame="1"/>
              </w:rPr>
              <w:t>Cơ quan thực hiện</w:t>
            </w:r>
          </w:p>
        </w:tc>
        <w:tc>
          <w:tcPr>
            <w:tcW w:w="3639" w:type="pct"/>
            <w:shd w:val="clear" w:color="auto" w:fill="auto"/>
            <w:tcMar>
              <w:top w:w="150" w:type="dxa"/>
              <w:left w:w="150" w:type="dxa"/>
              <w:bottom w:w="150" w:type="dxa"/>
              <w:right w:w="150" w:type="dxa"/>
            </w:tcMar>
            <w:vAlign w:val="bottom"/>
            <w:hideMark/>
          </w:tcPr>
          <w:p w:rsidR="00806CF1" w:rsidRPr="00806CF1" w:rsidRDefault="00806CF1" w:rsidP="00806CF1">
            <w:pPr>
              <w:spacing w:after="150" w:line="240" w:lineRule="auto"/>
              <w:textAlignment w:val="baseline"/>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Ủy ban nhân dân cấp xã</w:t>
            </w:r>
          </w:p>
        </w:tc>
      </w:tr>
      <w:tr w:rsidR="00806CF1" w:rsidRPr="00806CF1" w:rsidTr="00806CF1">
        <w:tc>
          <w:tcPr>
            <w:tcW w:w="1361" w:type="pct"/>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b/>
                <w:bCs/>
                <w:sz w:val="28"/>
                <w:szCs w:val="28"/>
                <w:bdr w:val="none" w:sz="0" w:space="0" w:color="auto" w:frame="1"/>
              </w:rPr>
              <w:t>Cách thức thực hiện</w:t>
            </w:r>
          </w:p>
        </w:tc>
        <w:tc>
          <w:tcPr>
            <w:tcW w:w="3639" w:type="pct"/>
            <w:shd w:val="clear" w:color="auto" w:fill="auto"/>
            <w:tcMar>
              <w:top w:w="150" w:type="dxa"/>
              <w:left w:w="150" w:type="dxa"/>
              <w:bottom w:w="150" w:type="dxa"/>
              <w:right w:w="150" w:type="dxa"/>
            </w:tcMar>
            <w:vAlign w:val="bottom"/>
            <w:hideMark/>
          </w:tcPr>
          <w:p w:rsidR="00806CF1" w:rsidRPr="00806CF1" w:rsidRDefault="00806CF1" w:rsidP="00806CF1">
            <w:pPr>
              <w:numPr>
                <w:ilvl w:val="0"/>
                <w:numId w:val="1"/>
              </w:numPr>
              <w:spacing w:after="0" w:line="240" w:lineRule="auto"/>
              <w:ind w:left="0"/>
              <w:textAlignment w:val="baseline"/>
              <w:rPr>
                <w:rFonts w:ascii="Times New Roman" w:eastAsia="Times New Roman" w:hAnsi="Times New Roman" w:cs="Times New Roman"/>
                <w:sz w:val="28"/>
                <w:szCs w:val="28"/>
              </w:rPr>
            </w:pPr>
            <w:r w:rsidRPr="00806CF1">
              <w:rPr>
                <w:rFonts w:ascii="Times New Roman" w:eastAsia="Times New Roman" w:hAnsi="Times New Roman" w:cs="Times New Roman"/>
                <w:b/>
                <w:bCs/>
                <w:sz w:val="28"/>
                <w:szCs w:val="28"/>
                <w:bdr w:val="none" w:sz="0" w:space="0" w:color="auto" w:frame="1"/>
              </w:rPr>
              <w:t>Trực tiếp</w:t>
            </w:r>
          </w:p>
          <w:p w:rsidR="00806CF1" w:rsidRPr="00806CF1" w:rsidRDefault="00806CF1" w:rsidP="00806CF1">
            <w:pPr>
              <w:numPr>
                <w:ilvl w:val="0"/>
                <w:numId w:val="1"/>
              </w:numPr>
              <w:spacing w:after="0" w:line="240" w:lineRule="auto"/>
              <w:ind w:left="0"/>
              <w:textAlignment w:val="baseline"/>
              <w:rPr>
                <w:rFonts w:ascii="Times New Roman" w:eastAsia="Times New Roman" w:hAnsi="Times New Roman" w:cs="Times New Roman"/>
                <w:sz w:val="28"/>
                <w:szCs w:val="28"/>
              </w:rPr>
            </w:pPr>
            <w:r w:rsidRPr="00806CF1">
              <w:rPr>
                <w:rFonts w:ascii="Times New Roman" w:eastAsia="Times New Roman" w:hAnsi="Times New Roman" w:cs="Times New Roman"/>
                <w:b/>
                <w:bCs/>
                <w:sz w:val="28"/>
                <w:szCs w:val="28"/>
                <w:bdr w:val="none" w:sz="0" w:space="0" w:color="auto" w:frame="1"/>
              </w:rPr>
              <w:t>Trực tuyến</w:t>
            </w:r>
          </w:p>
          <w:p w:rsidR="00806CF1" w:rsidRPr="00806CF1" w:rsidRDefault="00806CF1" w:rsidP="00806CF1">
            <w:pPr>
              <w:numPr>
                <w:ilvl w:val="0"/>
                <w:numId w:val="1"/>
              </w:numPr>
              <w:spacing w:after="0" w:line="240" w:lineRule="auto"/>
              <w:ind w:left="0"/>
              <w:textAlignment w:val="baseline"/>
              <w:rPr>
                <w:rFonts w:ascii="Times New Roman" w:eastAsia="Times New Roman" w:hAnsi="Times New Roman" w:cs="Times New Roman"/>
                <w:sz w:val="28"/>
                <w:szCs w:val="28"/>
              </w:rPr>
            </w:pPr>
            <w:r w:rsidRPr="00806CF1">
              <w:rPr>
                <w:rFonts w:ascii="Times New Roman" w:eastAsia="Times New Roman" w:hAnsi="Times New Roman" w:cs="Times New Roman"/>
                <w:b/>
                <w:bCs/>
                <w:sz w:val="28"/>
                <w:szCs w:val="28"/>
                <w:bdr w:val="none" w:sz="0" w:space="0" w:color="auto" w:frame="1"/>
              </w:rPr>
              <w:t>Dịch vụ bưu chính</w:t>
            </w:r>
          </w:p>
        </w:tc>
      </w:tr>
      <w:tr w:rsidR="00806CF1" w:rsidRPr="00806CF1" w:rsidTr="00806CF1">
        <w:tc>
          <w:tcPr>
            <w:tcW w:w="1361" w:type="pct"/>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b/>
                <w:bCs/>
                <w:sz w:val="28"/>
                <w:szCs w:val="28"/>
                <w:bdr w:val="none" w:sz="0" w:space="0" w:color="auto" w:frame="1"/>
              </w:rPr>
              <w:t>Đối tượng thực hiện</w:t>
            </w:r>
          </w:p>
        </w:tc>
        <w:tc>
          <w:tcPr>
            <w:tcW w:w="3639" w:type="pct"/>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Tổ chức hoặc cá nhân</w:t>
            </w:r>
          </w:p>
        </w:tc>
      </w:tr>
      <w:tr w:rsidR="00806CF1" w:rsidRPr="00806CF1" w:rsidTr="00806CF1">
        <w:tc>
          <w:tcPr>
            <w:tcW w:w="1361" w:type="pct"/>
            <w:shd w:val="clear" w:color="auto" w:fill="auto"/>
            <w:vAlign w:val="center"/>
            <w:hideMark/>
          </w:tcPr>
          <w:p w:rsidR="00806CF1" w:rsidRPr="00806CF1" w:rsidRDefault="00806CF1" w:rsidP="00806CF1">
            <w:pPr>
              <w:spacing w:after="0" w:line="240" w:lineRule="auto"/>
              <w:rPr>
                <w:rFonts w:ascii="Times New Roman" w:eastAsia="Times New Roman" w:hAnsi="Times New Roman" w:cs="Times New Roman"/>
                <w:sz w:val="28"/>
                <w:szCs w:val="28"/>
              </w:rPr>
            </w:pPr>
          </w:p>
        </w:tc>
        <w:tc>
          <w:tcPr>
            <w:tcW w:w="3639" w:type="pct"/>
            <w:shd w:val="clear" w:color="auto" w:fill="auto"/>
            <w:vAlign w:val="center"/>
            <w:hideMark/>
          </w:tcPr>
          <w:p w:rsidR="00806CF1" w:rsidRPr="00806CF1" w:rsidRDefault="00806CF1" w:rsidP="00806CF1">
            <w:pPr>
              <w:spacing w:after="0" w:line="240" w:lineRule="auto"/>
              <w:rPr>
                <w:rFonts w:ascii="Times New Roman" w:eastAsia="Times New Roman" w:hAnsi="Times New Roman" w:cs="Times New Roman"/>
                <w:sz w:val="28"/>
                <w:szCs w:val="28"/>
              </w:rPr>
            </w:pPr>
          </w:p>
        </w:tc>
      </w:tr>
      <w:tr w:rsidR="00806CF1" w:rsidRPr="00806CF1" w:rsidTr="00806CF1">
        <w:tc>
          <w:tcPr>
            <w:tcW w:w="1361" w:type="pct"/>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b/>
                <w:bCs/>
                <w:sz w:val="28"/>
                <w:szCs w:val="28"/>
                <w:bdr w:val="none" w:sz="0" w:space="0" w:color="auto" w:frame="1"/>
              </w:rPr>
              <w:t>Trình tự thực hiện</w:t>
            </w:r>
          </w:p>
        </w:tc>
        <w:tc>
          <w:tcPr>
            <w:tcW w:w="3639" w:type="pct"/>
            <w:shd w:val="clear" w:color="auto" w:fill="auto"/>
            <w:tcMar>
              <w:top w:w="150" w:type="dxa"/>
              <w:left w:w="150" w:type="dxa"/>
              <w:bottom w:w="150" w:type="dxa"/>
              <w:right w:w="150" w:type="dxa"/>
            </w:tcMar>
            <w:vAlign w:val="bottom"/>
            <w:hideMark/>
          </w:tcPr>
          <w:p w:rsidR="00806CF1" w:rsidRPr="00806CF1" w:rsidRDefault="00806CF1" w:rsidP="00806CF1">
            <w:pPr>
              <w:numPr>
                <w:ilvl w:val="0"/>
                <w:numId w:val="2"/>
              </w:numPr>
              <w:spacing w:after="150" w:line="240" w:lineRule="auto"/>
              <w:ind w:left="0"/>
              <w:textAlignment w:val="baseline"/>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a) Tổ chức, cá nhân gửi trực tiếp hoặc qua bưu điện 01 bộ hồ sơ đến Ủy ban nhân dân cấp xã;</w:t>
            </w:r>
          </w:p>
          <w:p w:rsidR="00806CF1" w:rsidRPr="00806CF1" w:rsidRDefault="00806CF1" w:rsidP="00806CF1">
            <w:pPr>
              <w:numPr>
                <w:ilvl w:val="0"/>
                <w:numId w:val="2"/>
              </w:numPr>
              <w:spacing w:after="150" w:line="240" w:lineRule="auto"/>
              <w:ind w:left="0"/>
              <w:textAlignment w:val="baseline"/>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b) Ủy ban nhân dân cấp xã tiếp nhận hồ sơ. Nếu hồ sơ chưa đúng quy định thì thông báo bằng văn bản những nội dung cần chỉnh sửa, bổ sung cho tổ chức, cá nhân trong thời hạn 05 ngày làm việc, kể từ ngày nhận hồ sơ;</w:t>
            </w:r>
          </w:p>
          <w:p w:rsidR="00806CF1" w:rsidRPr="00806CF1" w:rsidRDefault="00806CF1" w:rsidP="00806CF1">
            <w:pPr>
              <w:numPr>
                <w:ilvl w:val="0"/>
                <w:numId w:val="2"/>
              </w:numPr>
              <w:spacing w:after="150" w:line="240" w:lineRule="auto"/>
              <w:ind w:left="0"/>
              <w:textAlignment w:val="baseline"/>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c) Trong thời hạn 10 ngày làm việc, kể từ ngày nhận đủ hồ sơ hợp lệ, Chủ tịch Ủy ban nhân dân cấp xã xem xét, quyết định cho phép cơ sở giáo dục khác thực hiện chương trình giáo dục tiểu học; nếu chưa cho phép thì có văn bản thông báo cho tổ chức, cá nhân nêu rõ lý do và hướng giải quyết</w:t>
            </w:r>
          </w:p>
        </w:tc>
      </w:tr>
      <w:tr w:rsidR="00806CF1" w:rsidRPr="00806CF1" w:rsidTr="00806CF1">
        <w:tc>
          <w:tcPr>
            <w:tcW w:w="1361" w:type="pct"/>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b/>
                <w:bCs/>
                <w:sz w:val="28"/>
                <w:szCs w:val="28"/>
                <w:bdr w:val="none" w:sz="0" w:space="0" w:color="auto" w:frame="1"/>
              </w:rPr>
              <w:t>Thời hạn giải quyết</w:t>
            </w:r>
          </w:p>
        </w:tc>
        <w:tc>
          <w:tcPr>
            <w:tcW w:w="3639" w:type="pct"/>
            <w:shd w:val="clear" w:color="auto" w:fill="auto"/>
            <w:tcMar>
              <w:top w:w="150" w:type="dxa"/>
              <w:left w:w="150" w:type="dxa"/>
              <w:bottom w:w="150" w:type="dxa"/>
              <w:right w:w="150" w:type="dxa"/>
            </w:tcMar>
            <w:vAlign w:val="bottom"/>
            <w:hideMark/>
          </w:tcPr>
          <w:p w:rsidR="00806CF1" w:rsidRPr="00806CF1" w:rsidRDefault="00806CF1" w:rsidP="00806CF1">
            <w:pPr>
              <w:spacing w:after="150" w:line="240" w:lineRule="auto"/>
              <w:textAlignment w:val="baseline"/>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Trực tiếp</w:t>
            </w:r>
          </w:p>
          <w:p w:rsidR="00806CF1" w:rsidRPr="00806CF1" w:rsidRDefault="00806CF1" w:rsidP="00806CF1">
            <w:pPr>
              <w:numPr>
                <w:ilvl w:val="0"/>
                <w:numId w:val="3"/>
              </w:numPr>
              <w:spacing w:after="0" w:line="240" w:lineRule="auto"/>
              <w:ind w:left="0"/>
              <w:textAlignment w:val="baseline"/>
              <w:rPr>
                <w:rFonts w:ascii="Times New Roman" w:eastAsia="Times New Roman" w:hAnsi="Times New Roman" w:cs="Times New Roman"/>
                <w:sz w:val="28"/>
                <w:szCs w:val="28"/>
              </w:rPr>
            </w:pPr>
            <w:r w:rsidRPr="00806CF1">
              <w:rPr>
                <w:rFonts w:ascii="Times New Roman" w:eastAsia="Times New Roman" w:hAnsi="Times New Roman" w:cs="Times New Roman"/>
                <w:i/>
                <w:iCs/>
                <w:sz w:val="28"/>
                <w:szCs w:val="28"/>
                <w:bdr w:val="none" w:sz="0" w:space="0" w:color="auto" w:frame="1"/>
              </w:rPr>
              <w:t>08 Ngày làm việc</w:t>
            </w:r>
          </w:p>
          <w:p w:rsidR="00806CF1" w:rsidRPr="00806CF1" w:rsidRDefault="00806CF1" w:rsidP="00806CF1">
            <w:pPr>
              <w:spacing w:after="150" w:line="240" w:lineRule="auto"/>
              <w:textAlignment w:val="baseline"/>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08 ngày làm việc</w:t>
            </w:r>
          </w:p>
          <w:p w:rsidR="00806CF1" w:rsidRPr="00806CF1" w:rsidRDefault="00806CF1" w:rsidP="00806CF1">
            <w:pPr>
              <w:spacing w:after="0" w:line="240" w:lineRule="auto"/>
              <w:textAlignment w:val="baseline"/>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Trực tuyến</w:t>
            </w:r>
          </w:p>
          <w:p w:rsidR="00806CF1" w:rsidRPr="00806CF1" w:rsidRDefault="00806CF1" w:rsidP="00806CF1">
            <w:pPr>
              <w:numPr>
                <w:ilvl w:val="0"/>
                <w:numId w:val="3"/>
              </w:numPr>
              <w:spacing w:after="0" w:line="240" w:lineRule="auto"/>
              <w:ind w:left="0"/>
              <w:textAlignment w:val="baseline"/>
              <w:rPr>
                <w:rFonts w:ascii="Times New Roman" w:eastAsia="Times New Roman" w:hAnsi="Times New Roman" w:cs="Times New Roman"/>
                <w:sz w:val="28"/>
                <w:szCs w:val="28"/>
              </w:rPr>
            </w:pPr>
            <w:r w:rsidRPr="00806CF1">
              <w:rPr>
                <w:rFonts w:ascii="Times New Roman" w:eastAsia="Times New Roman" w:hAnsi="Times New Roman" w:cs="Times New Roman"/>
                <w:i/>
                <w:iCs/>
                <w:sz w:val="28"/>
                <w:szCs w:val="28"/>
                <w:bdr w:val="none" w:sz="0" w:space="0" w:color="auto" w:frame="1"/>
              </w:rPr>
              <w:t>08 Ngày làm việc</w:t>
            </w:r>
          </w:p>
          <w:p w:rsidR="00806CF1" w:rsidRPr="00806CF1" w:rsidRDefault="00806CF1" w:rsidP="00806CF1">
            <w:pPr>
              <w:spacing w:after="150" w:line="240" w:lineRule="auto"/>
              <w:textAlignment w:val="baseline"/>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08 ngày làm việc</w:t>
            </w:r>
          </w:p>
          <w:p w:rsidR="00806CF1" w:rsidRPr="00806CF1" w:rsidRDefault="00806CF1" w:rsidP="00806CF1">
            <w:pPr>
              <w:spacing w:after="0" w:line="240" w:lineRule="auto"/>
              <w:textAlignment w:val="baseline"/>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Dịch vụ bưu chính</w:t>
            </w:r>
          </w:p>
          <w:p w:rsidR="00806CF1" w:rsidRPr="00806CF1" w:rsidRDefault="00806CF1" w:rsidP="00806CF1">
            <w:pPr>
              <w:numPr>
                <w:ilvl w:val="0"/>
                <w:numId w:val="3"/>
              </w:numPr>
              <w:spacing w:after="0" w:line="240" w:lineRule="auto"/>
              <w:ind w:left="0"/>
              <w:textAlignment w:val="baseline"/>
              <w:rPr>
                <w:rFonts w:ascii="Times New Roman" w:eastAsia="Times New Roman" w:hAnsi="Times New Roman" w:cs="Times New Roman"/>
                <w:sz w:val="28"/>
                <w:szCs w:val="28"/>
              </w:rPr>
            </w:pPr>
            <w:r w:rsidRPr="00806CF1">
              <w:rPr>
                <w:rFonts w:ascii="Times New Roman" w:eastAsia="Times New Roman" w:hAnsi="Times New Roman" w:cs="Times New Roman"/>
                <w:i/>
                <w:iCs/>
                <w:sz w:val="28"/>
                <w:szCs w:val="28"/>
                <w:bdr w:val="none" w:sz="0" w:space="0" w:color="auto" w:frame="1"/>
              </w:rPr>
              <w:t>08 Ngày làm việc</w:t>
            </w:r>
          </w:p>
          <w:p w:rsidR="00806CF1" w:rsidRPr="00806CF1" w:rsidRDefault="00806CF1" w:rsidP="00806CF1">
            <w:pPr>
              <w:spacing w:after="150" w:line="240" w:lineRule="auto"/>
              <w:textAlignment w:val="baseline"/>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08 ngày làm việc</w:t>
            </w:r>
          </w:p>
        </w:tc>
      </w:tr>
      <w:tr w:rsidR="00806CF1" w:rsidRPr="00806CF1" w:rsidTr="00806CF1">
        <w:tc>
          <w:tcPr>
            <w:tcW w:w="1361" w:type="pct"/>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b/>
                <w:bCs/>
                <w:sz w:val="28"/>
                <w:szCs w:val="28"/>
                <w:bdr w:val="none" w:sz="0" w:space="0" w:color="auto" w:frame="1"/>
              </w:rPr>
              <w:lastRenderedPageBreak/>
              <w:t>Phí</w:t>
            </w:r>
          </w:p>
        </w:tc>
        <w:tc>
          <w:tcPr>
            <w:tcW w:w="3639" w:type="pct"/>
            <w:shd w:val="clear" w:color="auto" w:fill="auto"/>
            <w:tcMar>
              <w:top w:w="150" w:type="dxa"/>
              <w:left w:w="150" w:type="dxa"/>
              <w:bottom w:w="150" w:type="dxa"/>
              <w:right w:w="150" w:type="dxa"/>
            </w:tcMar>
            <w:vAlign w:val="bottom"/>
            <w:hideMark/>
          </w:tcPr>
          <w:p w:rsidR="00806CF1" w:rsidRPr="00806CF1" w:rsidRDefault="00806CF1" w:rsidP="00806CF1">
            <w:pPr>
              <w:spacing w:after="150" w:line="240" w:lineRule="auto"/>
              <w:textAlignment w:val="baseline"/>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Không</w:t>
            </w:r>
          </w:p>
        </w:tc>
      </w:tr>
      <w:tr w:rsidR="00806CF1" w:rsidRPr="00806CF1" w:rsidTr="00806CF1">
        <w:tc>
          <w:tcPr>
            <w:tcW w:w="1361" w:type="pct"/>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b/>
                <w:bCs/>
                <w:sz w:val="28"/>
                <w:szCs w:val="28"/>
                <w:bdr w:val="none" w:sz="0" w:space="0" w:color="auto" w:frame="1"/>
              </w:rPr>
              <w:t>Lệ Phí</w:t>
            </w:r>
          </w:p>
        </w:tc>
        <w:tc>
          <w:tcPr>
            <w:tcW w:w="3639" w:type="pct"/>
            <w:shd w:val="clear" w:color="auto" w:fill="auto"/>
            <w:tcMar>
              <w:top w:w="150" w:type="dxa"/>
              <w:left w:w="150" w:type="dxa"/>
              <w:bottom w:w="150" w:type="dxa"/>
              <w:right w:w="150" w:type="dxa"/>
            </w:tcMar>
            <w:vAlign w:val="bottom"/>
            <w:hideMark/>
          </w:tcPr>
          <w:p w:rsidR="00806CF1" w:rsidRPr="00806CF1" w:rsidRDefault="00806CF1" w:rsidP="00806CF1">
            <w:pPr>
              <w:spacing w:after="150" w:line="240" w:lineRule="auto"/>
              <w:textAlignment w:val="baseline"/>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Không</w:t>
            </w:r>
          </w:p>
        </w:tc>
      </w:tr>
      <w:tr w:rsidR="00806CF1" w:rsidRPr="00806CF1" w:rsidTr="00806CF1">
        <w:tc>
          <w:tcPr>
            <w:tcW w:w="1361" w:type="pct"/>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b/>
                <w:bCs/>
                <w:sz w:val="28"/>
                <w:szCs w:val="28"/>
                <w:bdr w:val="none" w:sz="0" w:space="0" w:color="auto" w:frame="1"/>
              </w:rPr>
              <w:t>Thành phần hồ sơ</w:t>
            </w:r>
          </w:p>
        </w:tc>
        <w:tc>
          <w:tcPr>
            <w:tcW w:w="3639" w:type="pct"/>
            <w:shd w:val="clear" w:color="auto" w:fill="auto"/>
            <w:tcMar>
              <w:top w:w="150" w:type="dxa"/>
              <w:left w:w="150" w:type="dxa"/>
              <w:bottom w:w="150" w:type="dxa"/>
              <w:right w:w="150" w:type="dxa"/>
            </w:tcMar>
            <w:vAlign w:val="bottom"/>
            <w:hideMark/>
          </w:tcPr>
          <w:tbl>
            <w:tblPr>
              <w:tblW w:w="0" w:type="auto"/>
              <w:tblCellMar>
                <w:left w:w="0" w:type="dxa"/>
                <w:right w:w="0" w:type="dxa"/>
              </w:tblCellMar>
              <w:tblLook w:val="04A0" w:firstRow="1" w:lastRow="0" w:firstColumn="1" w:lastColumn="0" w:noHBand="0" w:noVBand="1"/>
            </w:tblPr>
            <w:tblGrid>
              <w:gridCol w:w="4124"/>
              <w:gridCol w:w="989"/>
              <w:gridCol w:w="1798"/>
            </w:tblGrid>
            <w:tr w:rsidR="00806CF1" w:rsidRPr="00806CF1" w:rsidTr="00806CF1">
              <w:trPr>
                <w:tblHeader/>
              </w:trPr>
              <w:tc>
                <w:tcPr>
                  <w:tcW w:w="4224" w:type="dxa"/>
                  <w:tcBorders>
                    <w:top w:val="single" w:sz="6" w:space="0" w:color="2C92E2"/>
                    <w:left w:val="single" w:sz="6" w:space="0" w:color="2C92E2"/>
                    <w:bottom w:val="single" w:sz="6" w:space="0" w:color="2C92E2"/>
                    <w:right w:val="single" w:sz="6" w:space="0" w:color="2C92E2"/>
                  </w:tcBorders>
                  <w:shd w:val="clear" w:color="auto" w:fill="1386E0"/>
                  <w:tcMar>
                    <w:top w:w="150" w:type="dxa"/>
                    <w:left w:w="150" w:type="dxa"/>
                    <w:bottom w:w="150" w:type="dxa"/>
                    <w:right w:w="150" w:type="dxa"/>
                  </w:tcMar>
                  <w:hideMark/>
                </w:tcPr>
                <w:p w:rsidR="00806CF1" w:rsidRPr="00806CF1" w:rsidRDefault="00806CF1" w:rsidP="00806CF1">
                  <w:pPr>
                    <w:spacing w:after="0" w:line="240" w:lineRule="auto"/>
                    <w:rPr>
                      <w:rFonts w:ascii="Times New Roman" w:eastAsia="Times New Roman" w:hAnsi="Times New Roman" w:cs="Times New Roman"/>
                      <w:b/>
                      <w:bCs/>
                      <w:color w:val="FFFFFF"/>
                      <w:sz w:val="28"/>
                      <w:szCs w:val="28"/>
                    </w:rPr>
                  </w:pPr>
                  <w:r w:rsidRPr="00806CF1">
                    <w:rPr>
                      <w:rFonts w:ascii="Times New Roman" w:eastAsia="Times New Roman" w:hAnsi="Times New Roman" w:cs="Times New Roman"/>
                      <w:b/>
                      <w:bCs/>
                      <w:color w:val="FFFFFF"/>
                      <w:sz w:val="28"/>
                      <w:szCs w:val="28"/>
                    </w:rPr>
                    <w:t>Tên giấy tờ</w:t>
                  </w:r>
                </w:p>
              </w:tc>
              <w:tc>
                <w:tcPr>
                  <w:tcW w:w="993" w:type="dxa"/>
                  <w:tcBorders>
                    <w:top w:val="single" w:sz="6" w:space="0" w:color="2C92E2"/>
                    <w:left w:val="single" w:sz="6" w:space="0" w:color="2C92E2"/>
                    <w:bottom w:val="single" w:sz="6" w:space="0" w:color="2C92E2"/>
                    <w:right w:val="single" w:sz="6" w:space="0" w:color="2C92E2"/>
                  </w:tcBorders>
                  <w:shd w:val="clear" w:color="auto" w:fill="1386E0"/>
                  <w:tcMar>
                    <w:top w:w="150" w:type="dxa"/>
                    <w:left w:w="150" w:type="dxa"/>
                    <w:bottom w:w="150" w:type="dxa"/>
                    <w:right w:w="150" w:type="dxa"/>
                  </w:tcMar>
                  <w:hideMark/>
                </w:tcPr>
                <w:p w:rsidR="00806CF1" w:rsidRPr="00806CF1" w:rsidRDefault="00806CF1" w:rsidP="00806CF1">
                  <w:pPr>
                    <w:spacing w:after="0" w:line="240" w:lineRule="auto"/>
                    <w:rPr>
                      <w:rFonts w:ascii="Times New Roman" w:eastAsia="Times New Roman" w:hAnsi="Times New Roman" w:cs="Times New Roman"/>
                      <w:b/>
                      <w:bCs/>
                      <w:color w:val="FFFFFF"/>
                      <w:sz w:val="28"/>
                      <w:szCs w:val="28"/>
                    </w:rPr>
                  </w:pPr>
                  <w:r w:rsidRPr="00806CF1">
                    <w:rPr>
                      <w:rFonts w:ascii="Times New Roman" w:eastAsia="Times New Roman" w:hAnsi="Times New Roman" w:cs="Times New Roman"/>
                      <w:b/>
                      <w:bCs/>
                      <w:color w:val="FFFFFF"/>
                      <w:sz w:val="28"/>
                      <w:szCs w:val="28"/>
                    </w:rPr>
                    <w:t>Mẫu đơn, tờ khai</w:t>
                  </w:r>
                </w:p>
              </w:tc>
              <w:tc>
                <w:tcPr>
                  <w:tcW w:w="1825" w:type="dxa"/>
                  <w:tcBorders>
                    <w:top w:val="single" w:sz="6" w:space="0" w:color="2C92E2"/>
                    <w:left w:val="single" w:sz="6" w:space="0" w:color="2C92E2"/>
                    <w:bottom w:val="single" w:sz="6" w:space="0" w:color="2C92E2"/>
                    <w:right w:val="single" w:sz="6" w:space="0" w:color="2C92E2"/>
                  </w:tcBorders>
                  <w:shd w:val="clear" w:color="auto" w:fill="auto"/>
                  <w:tcMar>
                    <w:top w:w="150" w:type="dxa"/>
                    <w:left w:w="150" w:type="dxa"/>
                    <w:bottom w:w="150" w:type="dxa"/>
                    <w:right w:w="150" w:type="dxa"/>
                  </w:tcMar>
                  <w:hideMark/>
                </w:tcPr>
                <w:p w:rsidR="00806CF1" w:rsidRPr="00806CF1" w:rsidRDefault="00806CF1" w:rsidP="00806CF1">
                  <w:pPr>
                    <w:rPr>
                      <w:rFonts w:ascii="Times New Roman" w:hAnsi="Times New Roman" w:cs="Times New Roman"/>
                      <w:sz w:val="24"/>
                      <w:szCs w:val="24"/>
                    </w:rPr>
                  </w:pPr>
                  <w:r w:rsidRPr="00806CF1">
                    <w:rPr>
                      <w:rFonts w:ascii="Times New Roman" w:hAnsi="Times New Roman" w:cs="Times New Roman"/>
                      <w:sz w:val="24"/>
                      <w:szCs w:val="24"/>
                    </w:rPr>
                    <w:t>Số lượng</w:t>
                  </w:r>
                </w:p>
                <w:p w:rsidR="00806CF1" w:rsidRPr="00806CF1" w:rsidRDefault="00806CF1" w:rsidP="00806CF1">
                  <w:pPr>
                    <w:spacing w:after="0" w:line="240" w:lineRule="auto"/>
                    <w:rPr>
                      <w:rFonts w:ascii="Times New Roman" w:eastAsia="Times New Roman" w:hAnsi="Times New Roman" w:cs="Times New Roman"/>
                      <w:b/>
                      <w:bCs/>
                      <w:color w:val="FFFFFF"/>
                      <w:sz w:val="28"/>
                      <w:szCs w:val="28"/>
                    </w:rPr>
                  </w:pPr>
                  <w:r w:rsidRPr="00806CF1">
                    <w:rPr>
                      <w:rFonts w:ascii="Times New Roman" w:eastAsia="Times New Roman" w:hAnsi="Times New Roman" w:cs="Times New Roman"/>
                      <w:b/>
                      <w:bCs/>
                      <w:color w:val="FFFFFF"/>
                      <w:sz w:val="28"/>
                      <w:szCs w:val="28"/>
                    </w:rPr>
                    <w:t>ợng</w:t>
                  </w:r>
                </w:p>
              </w:tc>
            </w:tr>
            <w:tr w:rsidR="00806CF1" w:rsidRPr="00806CF1" w:rsidTr="00806CF1">
              <w:tc>
                <w:tcPr>
                  <w:tcW w:w="4224"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Bản sao được cấp từ sổ gốc, bản sao được chứng thực từ bản chính hoặc bản sao kèm theo bản chính để đối chiếu văn bằng, chứng chỉ hợp lệ của người dự kiến phụ trách cơ sở giáo dục</w:t>
                  </w:r>
                </w:p>
              </w:tc>
              <w:tc>
                <w:tcPr>
                  <w:tcW w:w="993"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 </w:t>
                  </w:r>
                </w:p>
              </w:tc>
              <w:tc>
                <w:tcPr>
                  <w:tcW w:w="1825"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Bản chính: 0</w:t>
                  </w:r>
                  <w:r w:rsidRPr="00806CF1">
                    <w:rPr>
                      <w:rFonts w:ascii="Times New Roman" w:eastAsia="Times New Roman" w:hAnsi="Times New Roman" w:cs="Times New Roman"/>
                      <w:sz w:val="28"/>
                      <w:szCs w:val="28"/>
                    </w:rPr>
                    <w:br/>
                    <w:t>Bản sao: 1</w:t>
                  </w:r>
                </w:p>
              </w:tc>
            </w:tr>
            <w:tr w:rsidR="00806CF1" w:rsidRPr="00806CF1" w:rsidTr="00806CF1">
              <w:tc>
                <w:tcPr>
                  <w:tcW w:w="4224"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Văn bản nhận bảo trợ của một trường tiểu học cùng địa bàn trong huyện.</w:t>
                  </w:r>
                </w:p>
              </w:tc>
              <w:tc>
                <w:tcPr>
                  <w:tcW w:w="993"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 </w:t>
                  </w:r>
                </w:p>
              </w:tc>
              <w:tc>
                <w:tcPr>
                  <w:tcW w:w="1825"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Bản chính: 1</w:t>
                  </w:r>
                  <w:r w:rsidRPr="00806CF1">
                    <w:rPr>
                      <w:rFonts w:ascii="Times New Roman" w:eastAsia="Times New Roman" w:hAnsi="Times New Roman" w:cs="Times New Roman"/>
                      <w:sz w:val="28"/>
                      <w:szCs w:val="28"/>
                    </w:rPr>
                    <w:br/>
                    <w:t>Bản sao: 0</w:t>
                  </w:r>
                </w:p>
              </w:tc>
            </w:tr>
            <w:tr w:rsidR="00806CF1" w:rsidRPr="00806CF1" w:rsidTr="00806CF1">
              <w:tc>
                <w:tcPr>
                  <w:tcW w:w="4224"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Tờ trình đề nghị cho phép thực hiện chương trình giáo dục tiểu học</w:t>
                  </w:r>
                </w:p>
              </w:tc>
              <w:tc>
                <w:tcPr>
                  <w:tcW w:w="993"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 </w:t>
                  </w:r>
                </w:p>
              </w:tc>
              <w:tc>
                <w:tcPr>
                  <w:tcW w:w="1825" w:type="dxa"/>
                  <w:tcBorders>
                    <w:top w:val="single" w:sz="6" w:space="0" w:color="DDDDDD"/>
                    <w:left w:val="single" w:sz="6" w:space="0" w:color="DDDDDD"/>
                    <w:bottom w:val="single" w:sz="6" w:space="0" w:color="DDDDDD"/>
                    <w:right w:val="single" w:sz="6" w:space="0" w:color="DDDDDD"/>
                  </w:tcBorders>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Bản chính: 1</w:t>
                  </w:r>
                  <w:r w:rsidRPr="00806CF1">
                    <w:rPr>
                      <w:rFonts w:ascii="Times New Roman" w:eastAsia="Times New Roman" w:hAnsi="Times New Roman" w:cs="Times New Roman"/>
                      <w:sz w:val="28"/>
                      <w:szCs w:val="28"/>
                    </w:rPr>
                    <w:br/>
                    <w:t>Bản sao: 0</w:t>
                  </w:r>
                </w:p>
              </w:tc>
            </w:tr>
          </w:tbl>
          <w:p w:rsidR="00806CF1" w:rsidRPr="00806CF1" w:rsidRDefault="00806CF1" w:rsidP="00806CF1">
            <w:pPr>
              <w:spacing w:after="0" w:line="240" w:lineRule="auto"/>
              <w:rPr>
                <w:rFonts w:ascii="Times New Roman" w:eastAsia="Times New Roman" w:hAnsi="Times New Roman" w:cs="Times New Roman"/>
                <w:sz w:val="28"/>
                <w:szCs w:val="28"/>
              </w:rPr>
            </w:pPr>
          </w:p>
        </w:tc>
      </w:tr>
      <w:tr w:rsidR="00806CF1" w:rsidRPr="00806CF1" w:rsidTr="00806CF1">
        <w:tc>
          <w:tcPr>
            <w:tcW w:w="1361" w:type="pct"/>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b/>
                <w:bCs/>
                <w:sz w:val="28"/>
                <w:szCs w:val="28"/>
                <w:bdr w:val="none" w:sz="0" w:space="0" w:color="auto" w:frame="1"/>
              </w:rPr>
              <w:t>Số lượng bộ hồ sơ</w:t>
            </w:r>
          </w:p>
        </w:tc>
        <w:tc>
          <w:tcPr>
            <w:tcW w:w="3639" w:type="pct"/>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01 bộ</w:t>
            </w:r>
          </w:p>
        </w:tc>
      </w:tr>
      <w:tr w:rsidR="00806CF1" w:rsidRPr="00806CF1" w:rsidTr="00806CF1">
        <w:tc>
          <w:tcPr>
            <w:tcW w:w="1361" w:type="pct"/>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b/>
                <w:bCs/>
                <w:sz w:val="28"/>
                <w:szCs w:val="28"/>
                <w:bdr w:val="none" w:sz="0" w:space="0" w:color="auto" w:frame="1"/>
              </w:rPr>
              <w:t>Yêu cầu - điều kiện</w:t>
            </w:r>
          </w:p>
        </w:tc>
        <w:tc>
          <w:tcPr>
            <w:tcW w:w="3639" w:type="pct"/>
            <w:shd w:val="clear" w:color="auto" w:fill="auto"/>
            <w:tcMar>
              <w:top w:w="150" w:type="dxa"/>
              <w:left w:w="150" w:type="dxa"/>
              <w:bottom w:w="150" w:type="dxa"/>
              <w:right w:w="150" w:type="dxa"/>
            </w:tcMar>
            <w:vAlign w:val="bottom"/>
            <w:hideMark/>
          </w:tcPr>
          <w:p w:rsidR="00806CF1" w:rsidRPr="00806CF1" w:rsidRDefault="00806CF1" w:rsidP="00806CF1">
            <w:pPr>
              <w:spacing w:after="150" w:line="240" w:lineRule="auto"/>
              <w:textAlignment w:val="baseline"/>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1. Có đội ngũ cán bộ quản lý, giáo viên đạt chuẩn theo quy định. 2. Phòng học: a) Bảo đảm đúng quy cách, an toàn cho giáo viên và học sinh theo quy định về vệ sinh trường học; có điều kiện tối thiểu dành cho học sinh khuyết tật học tập thuận lợi; b) Có các thiết bị: Bàn, ghế giáo viên, học sinh đúng quy cách và đủ chỗ ngồi cho học sinh; bảng lớp; hệ thống đèn và hệ thống quạt (ở nơi có điện); hệ thống tủ đựng hồ sơ, thiết bị dạy học.</w:t>
            </w:r>
          </w:p>
        </w:tc>
      </w:tr>
      <w:tr w:rsidR="00806CF1" w:rsidRPr="00806CF1" w:rsidTr="00806CF1">
        <w:tc>
          <w:tcPr>
            <w:tcW w:w="1361" w:type="pct"/>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b/>
                <w:bCs/>
                <w:sz w:val="28"/>
                <w:szCs w:val="28"/>
                <w:bdr w:val="none" w:sz="0" w:space="0" w:color="auto" w:frame="1"/>
              </w:rPr>
              <w:t>Căn cứ pháp lý</w:t>
            </w:r>
          </w:p>
        </w:tc>
        <w:tc>
          <w:tcPr>
            <w:tcW w:w="3639" w:type="pct"/>
            <w:shd w:val="clear" w:color="auto" w:fill="auto"/>
            <w:tcMar>
              <w:top w:w="150" w:type="dxa"/>
              <w:left w:w="150" w:type="dxa"/>
              <w:bottom w:w="150" w:type="dxa"/>
              <w:right w:w="150" w:type="dxa"/>
            </w:tcMar>
            <w:vAlign w:val="bottom"/>
            <w:hideMark/>
          </w:tcPr>
          <w:p w:rsidR="00806CF1" w:rsidRPr="00806CF1" w:rsidRDefault="00806CF1" w:rsidP="00806CF1">
            <w:pPr>
              <w:numPr>
                <w:ilvl w:val="0"/>
                <w:numId w:val="4"/>
              </w:numPr>
              <w:spacing w:after="0" w:line="240" w:lineRule="auto"/>
              <w:ind w:left="0"/>
              <w:textAlignment w:val="baseline"/>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Quy định về điều kiện đầu tư và hoạt động trong lĩnh vực giáo dục</w:t>
            </w:r>
            <w:r w:rsidRPr="00806CF1">
              <w:rPr>
                <w:rFonts w:ascii="Times New Roman" w:eastAsia="Times New Roman" w:hAnsi="Times New Roman" w:cs="Times New Roman"/>
                <w:b/>
                <w:bCs/>
                <w:sz w:val="28"/>
                <w:szCs w:val="28"/>
                <w:bdr w:val="none" w:sz="0" w:space="0" w:color="auto" w:frame="1"/>
              </w:rPr>
              <w:t> Số: 46/2017/NĐ-CP</w:t>
            </w:r>
          </w:p>
          <w:p w:rsidR="00806CF1" w:rsidRPr="00806CF1" w:rsidRDefault="00806CF1" w:rsidP="00806CF1">
            <w:pPr>
              <w:numPr>
                <w:ilvl w:val="0"/>
                <w:numId w:val="4"/>
              </w:numPr>
              <w:spacing w:after="0" w:line="240" w:lineRule="auto"/>
              <w:ind w:left="0"/>
              <w:textAlignment w:val="baseline"/>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sửa đổi, bổ sung một số điều của Nghị định số 46/2017/NĐ-</w:t>
            </w:r>
            <w:r w:rsidRPr="00806CF1">
              <w:rPr>
                <w:rFonts w:ascii="Times New Roman" w:eastAsia="Times New Roman" w:hAnsi="Times New Roman" w:cs="Times New Roman"/>
                <w:sz w:val="28"/>
                <w:szCs w:val="28"/>
              </w:rPr>
              <w:lastRenderedPageBreak/>
              <w:t>CP ngày 21/4/2017 của Chính phủ quy định về điều kiện đầu tư và hoạt động trong lĩnh vực giáo dục</w:t>
            </w:r>
            <w:r w:rsidRPr="00806CF1">
              <w:rPr>
                <w:rFonts w:ascii="Times New Roman" w:eastAsia="Times New Roman" w:hAnsi="Times New Roman" w:cs="Times New Roman"/>
                <w:b/>
                <w:bCs/>
                <w:sz w:val="28"/>
                <w:szCs w:val="28"/>
                <w:bdr w:val="none" w:sz="0" w:space="0" w:color="auto" w:frame="1"/>
              </w:rPr>
              <w:t> Số: 135/2018/NĐ-CP</w:t>
            </w:r>
          </w:p>
        </w:tc>
      </w:tr>
      <w:tr w:rsidR="00806CF1" w:rsidRPr="00806CF1" w:rsidTr="00806CF1">
        <w:tc>
          <w:tcPr>
            <w:tcW w:w="1361" w:type="pct"/>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b/>
                <w:bCs/>
                <w:sz w:val="28"/>
                <w:szCs w:val="28"/>
                <w:bdr w:val="none" w:sz="0" w:space="0" w:color="auto" w:frame="1"/>
              </w:rPr>
              <w:lastRenderedPageBreak/>
              <w:t>Biểu mẫu đính kèm</w:t>
            </w:r>
          </w:p>
        </w:tc>
        <w:tc>
          <w:tcPr>
            <w:tcW w:w="3639" w:type="pct"/>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p>
        </w:tc>
      </w:tr>
      <w:tr w:rsidR="00806CF1" w:rsidRPr="00806CF1" w:rsidTr="00806CF1">
        <w:tc>
          <w:tcPr>
            <w:tcW w:w="1361" w:type="pct"/>
            <w:shd w:val="clear" w:color="auto" w:fill="auto"/>
            <w:tcMar>
              <w:top w:w="150" w:type="dxa"/>
              <w:left w:w="150" w:type="dxa"/>
              <w:bottom w:w="150" w:type="dxa"/>
              <w:right w:w="150" w:type="dxa"/>
            </w:tcMar>
            <w:vAlign w:val="bottom"/>
            <w:hideMark/>
          </w:tcPr>
          <w:p w:rsidR="00806CF1" w:rsidRPr="00806CF1" w:rsidRDefault="00806CF1" w:rsidP="00806CF1">
            <w:pPr>
              <w:spacing w:after="0" w:line="240" w:lineRule="auto"/>
              <w:rPr>
                <w:rFonts w:ascii="Times New Roman" w:eastAsia="Times New Roman" w:hAnsi="Times New Roman" w:cs="Times New Roman"/>
                <w:sz w:val="28"/>
                <w:szCs w:val="28"/>
              </w:rPr>
            </w:pPr>
            <w:r w:rsidRPr="00806CF1">
              <w:rPr>
                <w:rFonts w:ascii="Times New Roman" w:eastAsia="Times New Roman" w:hAnsi="Times New Roman" w:cs="Times New Roman"/>
                <w:b/>
                <w:bCs/>
                <w:sz w:val="28"/>
                <w:szCs w:val="28"/>
                <w:bdr w:val="none" w:sz="0" w:space="0" w:color="auto" w:frame="1"/>
              </w:rPr>
              <w:t>Kết quả thực hiện</w:t>
            </w:r>
          </w:p>
        </w:tc>
        <w:tc>
          <w:tcPr>
            <w:tcW w:w="3639" w:type="pct"/>
            <w:shd w:val="clear" w:color="auto" w:fill="auto"/>
            <w:tcMar>
              <w:top w:w="150" w:type="dxa"/>
              <w:left w:w="150" w:type="dxa"/>
              <w:bottom w:w="150" w:type="dxa"/>
              <w:right w:w="150" w:type="dxa"/>
            </w:tcMar>
            <w:vAlign w:val="bottom"/>
            <w:hideMark/>
          </w:tcPr>
          <w:p w:rsidR="00806CF1" w:rsidRPr="00806CF1" w:rsidRDefault="00806CF1" w:rsidP="00806CF1">
            <w:pPr>
              <w:numPr>
                <w:ilvl w:val="0"/>
                <w:numId w:val="5"/>
              </w:numPr>
              <w:spacing w:after="0" w:line="240" w:lineRule="auto"/>
              <w:ind w:left="0"/>
              <w:textAlignment w:val="baseline"/>
              <w:rPr>
                <w:rFonts w:ascii="Times New Roman" w:eastAsia="Times New Roman" w:hAnsi="Times New Roman" w:cs="Times New Roman"/>
                <w:sz w:val="28"/>
                <w:szCs w:val="28"/>
              </w:rPr>
            </w:pPr>
            <w:r w:rsidRPr="00806CF1">
              <w:rPr>
                <w:rFonts w:ascii="Times New Roman" w:eastAsia="Times New Roman" w:hAnsi="Times New Roman" w:cs="Times New Roman"/>
                <w:sz w:val="28"/>
                <w:szCs w:val="28"/>
              </w:rPr>
              <w:t>Quyết định cho phép cơ sở giáo dục khác thực hiện chương trình giáo dục tiểu học của Chủ tịch Ủy ban nhân dân cấp xã</w:t>
            </w:r>
          </w:p>
        </w:tc>
      </w:tr>
    </w:tbl>
    <w:p w:rsidR="004C7009" w:rsidRDefault="004C7009"/>
    <w:sectPr w:rsidR="004C7009" w:rsidSect="00806CF1">
      <w:headerReference w:type="even" r:id="rId8"/>
      <w:headerReference w:type="default" r:id="rId9"/>
      <w:footerReference w:type="even" r:id="rId10"/>
      <w:footerReference w:type="default" r:id="rId11"/>
      <w:headerReference w:type="first" r:id="rId12"/>
      <w:footerReference w:type="first" r:id="rId13"/>
      <w:pgSz w:w="12240" w:h="15840"/>
      <w:pgMar w:top="851"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85F" w:rsidRDefault="0055785F" w:rsidP="00806CF1">
      <w:pPr>
        <w:spacing w:after="0" w:line="240" w:lineRule="auto"/>
      </w:pPr>
      <w:r>
        <w:separator/>
      </w:r>
    </w:p>
  </w:endnote>
  <w:endnote w:type="continuationSeparator" w:id="0">
    <w:p w:rsidR="0055785F" w:rsidRDefault="0055785F" w:rsidP="00806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130" w:rsidRDefault="006A61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130" w:rsidRDefault="006A61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130" w:rsidRDefault="006A61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85F" w:rsidRDefault="0055785F" w:rsidP="00806CF1">
      <w:pPr>
        <w:spacing w:after="0" w:line="240" w:lineRule="auto"/>
      </w:pPr>
      <w:r>
        <w:separator/>
      </w:r>
    </w:p>
  </w:footnote>
  <w:footnote w:type="continuationSeparator" w:id="0">
    <w:p w:rsidR="0055785F" w:rsidRDefault="0055785F" w:rsidP="00806C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130" w:rsidRDefault="006A61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CF1" w:rsidRPr="00806CF1" w:rsidRDefault="00806CF1">
    <w:pPr>
      <w:pStyle w:val="Header"/>
      <w:rPr>
        <w:rFonts w:ascii="Times New Roman" w:hAnsi="Times New Roman" w:cs="Times New Roman"/>
        <w:sz w:val="28"/>
        <w:szCs w:val="28"/>
      </w:rPr>
    </w:pPr>
    <w:bookmarkStart w:id="0" w:name="_GoBack"/>
    <w:bookmarkEnd w:id="0"/>
  </w:p>
  <w:p w:rsidR="00806CF1" w:rsidRPr="00806CF1" w:rsidRDefault="00806CF1" w:rsidP="00806CF1">
    <w:pPr>
      <w:pStyle w:val="Header"/>
      <w:jc w:val="center"/>
      <w:rPr>
        <w:rFonts w:ascii="Times New Roman" w:hAnsi="Times New Roman" w:cs="Times New Roman"/>
        <w:b/>
        <w:sz w:val="28"/>
        <w:szCs w:val="28"/>
      </w:rPr>
    </w:pPr>
    <w:r w:rsidRPr="00806CF1">
      <w:rPr>
        <w:rFonts w:ascii="Times New Roman" w:hAnsi="Times New Roman" w:cs="Times New Roman"/>
        <w:b/>
        <w:sz w:val="28"/>
        <w:szCs w:val="28"/>
      </w:rPr>
      <w:t>THÔNG TIN CHI TIẾT THỦ TỤC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130" w:rsidRDefault="006A61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52164"/>
    <w:multiLevelType w:val="multilevel"/>
    <w:tmpl w:val="52F2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0B669E"/>
    <w:multiLevelType w:val="multilevel"/>
    <w:tmpl w:val="26CA8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C706DD"/>
    <w:multiLevelType w:val="multilevel"/>
    <w:tmpl w:val="1994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FA6A1B"/>
    <w:multiLevelType w:val="multilevel"/>
    <w:tmpl w:val="B86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096DC5"/>
    <w:multiLevelType w:val="multilevel"/>
    <w:tmpl w:val="DD1A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CF1"/>
    <w:rsid w:val="004C7009"/>
    <w:rsid w:val="0055785F"/>
    <w:rsid w:val="006229D3"/>
    <w:rsid w:val="006A6130"/>
    <w:rsid w:val="00806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CF1"/>
  </w:style>
  <w:style w:type="paragraph" w:styleId="Footer">
    <w:name w:val="footer"/>
    <w:basedOn w:val="Normal"/>
    <w:link w:val="FooterChar"/>
    <w:uiPriority w:val="99"/>
    <w:unhideWhenUsed/>
    <w:rsid w:val="00806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C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CF1"/>
  </w:style>
  <w:style w:type="paragraph" w:styleId="Footer">
    <w:name w:val="footer"/>
    <w:basedOn w:val="Normal"/>
    <w:link w:val="FooterChar"/>
    <w:uiPriority w:val="99"/>
    <w:unhideWhenUsed/>
    <w:rsid w:val="00806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84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Chips Dell 14-5480</cp:lastModifiedBy>
  <cp:revision>2</cp:revision>
  <dcterms:created xsi:type="dcterms:W3CDTF">2023-04-24T06:57:00Z</dcterms:created>
  <dcterms:modified xsi:type="dcterms:W3CDTF">2023-05-30T09:36:00Z</dcterms:modified>
</cp:coreProperties>
</file>