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581" w:rsidRDefault="001E7543" w:rsidP="00005581">
      <w:pPr>
        <w:pStyle w:val="NormalWeb"/>
        <w:spacing w:before="320" w:beforeAutospacing="0" w:after="0" w:afterAutospacing="0"/>
        <w:ind w:right="4337"/>
        <w:jc w:val="right"/>
      </w:pPr>
      <w:r>
        <w:rPr>
          <w:rFonts w:ascii="Times" w:hAnsi="Times" w:cs="Times"/>
          <w:b/>
          <w:bCs/>
          <w:color w:val="000000"/>
          <w:sz w:val="28"/>
          <w:szCs w:val="28"/>
        </w:rPr>
        <w:t>PHỤ LỤC</w:t>
      </w:r>
    </w:p>
    <w:p w:rsidR="00005581" w:rsidRDefault="00005581" w:rsidP="00005581">
      <w:pPr>
        <w:pStyle w:val="NormalWeb"/>
        <w:spacing w:before="114" w:beforeAutospacing="0" w:after="0" w:afterAutospacing="0"/>
        <w:ind w:left="959" w:right="285"/>
        <w:jc w:val="center"/>
        <w:rPr>
          <w:rFonts w:ascii="Times" w:hAnsi="Times" w:cs="Times"/>
          <w:b/>
          <w:bCs/>
          <w:color w:val="000000"/>
          <w:sz w:val="28"/>
          <w:szCs w:val="28"/>
        </w:rPr>
      </w:pPr>
      <w:r>
        <w:rPr>
          <w:rFonts w:ascii="Times" w:hAnsi="Times" w:cs="Times"/>
          <w:b/>
          <w:bCs/>
          <w:color w:val="000000"/>
          <w:sz w:val="28"/>
          <w:szCs w:val="28"/>
        </w:rPr>
        <w:t xml:space="preserve">THÔNG TIN VỀ CẢNH BÁO LỖ HỔNG CVE-2021-21985 </w:t>
      </w:r>
    </w:p>
    <w:p w:rsidR="00005581" w:rsidRDefault="00005581" w:rsidP="00005581">
      <w:pPr>
        <w:pStyle w:val="NormalWeb"/>
        <w:spacing w:before="114" w:beforeAutospacing="0" w:after="0" w:afterAutospacing="0"/>
        <w:ind w:left="959" w:right="285"/>
        <w:jc w:val="center"/>
      </w:pPr>
      <w:r>
        <w:rPr>
          <w:rFonts w:ascii="Times" w:hAnsi="Times" w:cs="Times"/>
          <w:i/>
          <w:iCs/>
          <w:color w:val="000000"/>
          <w:sz w:val="28"/>
          <w:szCs w:val="28"/>
        </w:rPr>
        <w:t>(Kèm theo công văn số     /UBND-VHTT ngày 16 tháng 6 năm 2021) </w:t>
      </w:r>
    </w:p>
    <w:p w:rsidR="00005581" w:rsidRPr="00005581" w:rsidRDefault="00005581" w:rsidP="00005581">
      <w:pPr>
        <w:pStyle w:val="NormalWeb"/>
        <w:spacing w:before="475" w:beforeAutospacing="0" w:after="0" w:afterAutospacing="0"/>
        <w:ind w:hanging="1505"/>
        <w:jc w:val="both"/>
      </w:pPr>
      <w:r>
        <w:rPr>
          <w:b/>
          <w:bCs/>
          <w:color w:val="000000"/>
          <w:sz w:val="28"/>
          <w:szCs w:val="28"/>
        </w:rPr>
        <w:tab/>
      </w:r>
      <w:r>
        <w:rPr>
          <w:b/>
          <w:bCs/>
          <w:color w:val="000000"/>
          <w:sz w:val="28"/>
          <w:szCs w:val="28"/>
        </w:rPr>
        <w:tab/>
      </w:r>
      <w:r w:rsidRPr="00005581">
        <w:rPr>
          <w:b/>
          <w:bCs/>
          <w:color w:val="000000"/>
          <w:sz w:val="28"/>
          <w:szCs w:val="28"/>
        </w:rPr>
        <w:t>1. Mô tả </w:t>
      </w:r>
    </w:p>
    <w:p w:rsidR="00005581" w:rsidRPr="00005581" w:rsidRDefault="00005581" w:rsidP="00005581">
      <w:pPr>
        <w:pStyle w:val="NormalWeb"/>
        <w:spacing w:before="109" w:beforeAutospacing="0" w:after="0" w:afterAutospacing="0"/>
        <w:ind w:right="53" w:hanging="1505"/>
        <w:jc w:val="both"/>
      </w:pPr>
      <w:r>
        <w:rPr>
          <w:color w:val="000000"/>
          <w:sz w:val="28"/>
          <w:szCs w:val="28"/>
        </w:rPr>
        <w:tab/>
      </w:r>
      <w:r>
        <w:rPr>
          <w:color w:val="000000"/>
          <w:sz w:val="28"/>
          <w:szCs w:val="28"/>
        </w:rPr>
        <w:tab/>
      </w:r>
      <w:r w:rsidRPr="00005581">
        <w:rPr>
          <w:color w:val="000000"/>
          <w:sz w:val="28"/>
          <w:szCs w:val="28"/>
        </w:rPr>
        <w:t>Theo khuyến cáo bảo mật VMSA 2021-0010 của công ty Vmware vào ngày  25/5/2021, trong đó có thông báo chi tiết đế</w:t>
      </w:r>
      <w:r>
        <w:rPr>
          <w:color w:val="000000"/>
          <w:sz w:val="28"/>
          <w:szCs w:val="28"/>
        </w:rPr>
        <w:t xml:space="preserve">n lỗ hổng CVE-2021-21985 trong  </w:t>
      </w:r>
      <w:r w:rsidRPr="00005581">
        <w:rPr>
          <w:color w:val="000000"/>
          <w:sz w:val="28"/>
          <w:szCs w:val="28"/>
        </w:rPr>
        <w:t xml:space="preserve">vSphere Client (HTML 5) một thành phần của vCenter Server và Vmware Cloud  Foundation. Lỗ hổng phát sinh do lỗi xác thực thiếu kiểm tra tham số đầu vào  trong tính năng của Virtual SAN Health Check (tính năng này được bật mặc định  trong vCenter Server). Lỗ hổng này thực thi qua cổng 443 (https), cho phép kẻ tấn  công thực hiện các lệnh với đặc quyền cao nhất trong hệ thống và không bị hạn chế  bất kỳ truy cập nào đối với máy chủ cài hệ điều hành vCenter Server. Theo đánh  giá của CVSSv3 mức độ nguy hiểm của CVE-2021-21985 là </w:t>
      </w:r>
      <w:r w:rsidRPr="00005581">
        <w:rPr>
          <w:b/>
          <w:bCs/>
          <w:color w:val="000000"/>
          <w:sz w:val="28"/>
          <w:szCs w:val="28"/>
        </w:rPr>
        <w:t xml:space="preserve">9.8 </w:t>
      </w:r>
      <w:r>
        <w:rPr>
          <w:color w:val="000000"/>
          <w:sz w:val="28"/>
          <w:szCs w:val="28"/>
        </w:rPr>
        <w:t>(đặc biệt nghiêm </w:t>
      </w:r>
      <w:r w:rsidRPr="00005581">
        <w:rPr>
          <w:color w:val="000000"/>
          <w:sz w:val="28"/>
          <w:szCs w:val="28"/>
        </w:rPr>
        <w:t>trọng). Đây là nguy cơ có thể gây thiệt hại lớn đến các hệ thống mạng của các cơ  quan, đơn vị đang sử dụng hệ điều hành vCenter Server. </w:t>
      </w:r>
    </w:p>
    <w:p w:rsidR="00005581" w:rsidRPr="00005581" w:rsidRDefault="00005581" w:rsidP="00005581">
      <w:pPr>
        <w:pStyle w:val="NormalWeb"/>
        <w:spacing w:before="131" w:beforeAutospacing="0" w:after="0" w:afterAutospacing="0"/>
        <w:jc w:val="both"/>
      </w:pPr>
      <w:r>
        <w:rPr>
          <w:b/>
          <w:bCs/>
          <w:color w:val="000000"/>
          <w:sz w:val="28"/>
          <w:szCs w:val="28"/>
        </w:rPr>
        <w:tab/>
      </w:r>
      <w:r w:rsidRPr="00005581">
        <w:rPr>
          <w:b/>
          <w:bCs/>
          <w:color w:val="000000"/>
          <w:sz w:val="28"/>
          <w:szCs w:val="28"/>
        </w:rPr>
        <w:t>2. Các phiên bản bị ảnh hưởng </w:t>
      </w:r>
    </w:p>
    <w:p w:rsidR="00005581" w:rsidRPr="00005581" w:rsidRDefault="00005581" w:rsidP="00005581">
      <w:pPr>
        <w:pStyle w:val="NormalWeb"/>
        <w:spacing w:before="109" w:beforeAutospacing="0" w:after="0" w:afterAutospacing="0"/>
        <w:jc w:val="both"/>
      </w:pPr>
      <w:r>
        <w:rPr>
          <w:color w:val="000000"/>
          <w:sz w:val="28"/>
          <w:szCs w:val="28"/>
        </w:rPr>
        <w:tab/>
      </w:r>
      <w:r w:rsidRPr="00005581">
        <w:rPr>
          <w:color w:val="000000"/>
          <w:sz w:val="28"/>
          <w:szCs w:val="28"/>
        </w:rPr>
        <w:t>- vCenter Server 6.5 </w:t>
      </w:r>
    </w:p>
    <w:p w:rsidR="00005581" w:rsidRDefault="00005581" w:rsidP="00005581">
      <w:pPr>
        <w:pStyle w:val="NormalWeb"/>
        <w:spacing w:before="114" w:beforeAutospacing="0" w:after="0" w:afterAutospacing="0"/>
      </w:pPr>
      <w:r>
        <w:rPr>
          <w:rFonts w:ascii="Times" w:hAnsi="Times" w:cs="Times"/>
          <w:color w:val="000000"/>
          <w:sz w:val="28"/>
          <w:szCs w:val="28"/>
        </w:rPr>
        <w:tab/>
        <w:t>- vCenter Server 6.7 </w:t>
      </w:r>
    </w:p>
    <w:p w:rsidR="00005581" w:rsidRDefault="00005581" w:rsidP="00005581">
      <w:pPr>
        <w:pStyle w:val="NormalWeb"/>
        <w:spacing w:before="114" w:beforeAutospacing="0" w:after="0" w:afterAutospacing="0"/>
      </w:pPr>
      <w:r>
        <w:rPr>
          <w:rFonts w:ascii="Times" w:hAnsi="Times" w:cs="Times"/>
          <w:color w:val="000000"/>
          <w:sz w:val="28"/>
          <w:szCs w:val="28"/>
        </w:rPr>
        <w:tab/>
        <w:t>- vCenter Server 7.0 </w:t>
      </w:r>
    </w:p>
    <w:p w:rsidR="00005581" w:rsidRDefault="00005581" w:rsidP="00005581">
      <w:pPr>
        <w:pStyle w:val="NormalWeb"/>
        <w:spacing w:before="114" w:beforeAutospacing="0" w:after="0" w:afterAutospacing="0"/>
      </w:pPr>
      <w:r>
        <w:rPr>
          <w:rFonts w:ascii="Times" w:hAnsi="Times" w:cs="Times"/>
          <w:color w:val="000000"/>
          <w:sz w:val="28"/>
          <w:szCs w:val="28"/>
        </w:rPr>
        <w:tab/>
        <w:t>- Cloud Foundation (vCenter Server) 3.x  </w:t>
      </w:r>
    </w:p>
    <w:p w:rsidR="00005581" w:rsidRDefault="00005581" w:rsidP="00005581">
      <w:pPr>
        <w:pStyle w:val="NormalWeb"/>
        <w:spacing w:before="117" w:beforeAutospacing="0" w:after="0" w:afterAutospacing="0"/>
      </w:pPr>
      <w:r>
        <w:rPr>
          <w:rFonts w:ascii="Times" w:hAnsi="Times" w:cs="Times"/>
          <w:color w:val="000000"/>
          <w:sz w:val="28"/>
          <w:szCs w:val="28"/>
        </w:rPr>
        <w:tab/>
        <w:t>- Cloud Foundation (vCenter Server) 4.x </w:t>
      </w:r>
    </w:p>
    <w:p w:rsidR="00005581" w:rsidRDefault="00005581" w:rsidP="00005581">
      <w:pPr>
        <w:pStyle w:val="NormalWeb"/>
        <w:spacing w:before="119" w:beforeAutospacing="0" w:after="0" w:afterAutospacing="0"/>
      </w:pPr>
      <w:r>
        <w:rPr>
          <w:rFonts w:ascii="Times" w:hAnsi="Times" w:cs="Times"/>
          <w:b/>
          <w:bCs/>
          <w:color w:val="000000"/>
          <w:sz w:val="28"/>
          <w:szCs w:val="28"/>
        </w:rPr>
        <w:tab/>
        <w:t>3. Bản vá </w:t>
      </w:r>
    </w:p>
    <w:p w:rsidR="00005581" w:rsidRDefault="00005581" w:rsidP="00005581">
      <w:pPr>
        <w:pStyle w:val="NormalWeb"/>
        <w:spacing w:before="109" w:beforeAutospacing="0" w:after="0" w:afterAutospacing="0"/>
        <w:jc w:val="both"/>
      </w:pPr>
      <w:r>
        <w:rPr>
          <w:rFonts w:ascii="Times" w:hAnsi="Times" w:cs="Times"/>
          <w:color w:val="000000"/>
          <w:sz w:val="28"/>
          <w:szCs w:val="28"/>
        </w:rPr>
        <w:tab/>
        <w:t>Thông tin về bản vá lỗ hổng theo đường link: </w:t>
      </w:r>
    </w:p>
    <w:p w:rsidR="00005581" w:rsidRDefault="00005581" w:rsidP="00005581">
      <w:pPr>
        <w:pStyle w:val="NormalWeb"/>
        <w:spacing w:before="114" w:beforeAutospacing="0" w:after="0" w:afterAutospacing="0"/>
        <w:jc w:val="both"/>
      </w:pPr>
      <w:r>
        <w:rPr>
          <w:rFonts w:ascii="Times" w:hAnsi="Times" w:cs="Times"/>
          <w:i/>
          <w:iCs/>
          <w:color w:val="000000"/>
          <w:sz w:val="28"/>
          <w:szCs w:val="28"/>
        </w:rPr>
        <w:tab/>
        <w:t>https://www.vmware.com/security/advisories/VMSA-2021-0010.html </w:t>
      </w:r>
    </w:p>
    <w:p w:rsidR="00005581" w:rsidRDefault="00005581" w:rsidP="00005581">
      <w:pPr>
        <w:pStyle w:val="NormalWeb"/>
        <w:spacing w:before="114" w:beforeAutospacing="0" w:after="0" w:afterAutospacing="0"/>
        <w:jc w:val="both"/>
      </w:pPr>
      <w:r>
        <w:rPr>
          <w:rFonts w:ascii="Times" w:hAnsi="Times" w:cs="Times"/>
          <w:color w:val="000000"/>
          <w:sz w:val="28"/>
          <w:szCs w:val="28"/>
        </w:rPr>
        <w:tab/>
        <w:t>Trong trường hợp đặc biệt nếu không thể vá ngay lập tức, quý cơ quan có thể tắt  tính năng Virtual SAN Health Check tại đường dẫn: </w:t>
      </w:r>
    </w:p>
    <w:p w:rsidR="00005581" w:rsidRDefault="00005581" w:rsidP="00005581">
      <w:pPr>
        <w:pStyle w:val="NormalWeb"/>
        <w:spacing w:before="129" w:beforeAutospacing="0" w:after="0" w:afterAutospacing="0"/>
        <w:jc w:val="both"/>
      </w:pPr>
      <w:r>
        <w:rPr>
          <w:rFonts w:ascii="Times" w:hAnsi="Times" w:cs="Times"/>
          <w:i/>
          <w:iCs/>
          <w:color w:val="000000"/>
          <w:sz w:val="28"/>
          <w:szCs w:val="28"/>
        </w:rPr>
        <w:tab/>
        <w:t>https://kb.vmware.com/s/article/83829 </w:t>
      </w:r>
    </w:p>
    <w:p w:rsidR="00005581" w:rsidRDefault="00005581" w:rsidP="00005581">
      <w:pPr>
        <w:pStyle w:val="NormalWeb"/>
        <w:spacing w:before="119" w:beforeAutospacing="0" w:after="0" w:afterAutospacing="0"/>
        <w:jc w:val="both"/>
      </w:pPr>
      <w:r>
        <w:rPr>
          <w:rFonts w:ascii="Times" w:hAnsi="Times" w:cs="Times"/>
          <w:b/>
          <w:bCs/>
          <w:color w:val="000000"/>
          <w:sz w:val="28"/>
          <w:szCs w:val="28"/>
        </w:rPr>
        <w:tab/>
        <w:t>4. IOCs </w:t>
      </w:r>
    </w:p>
    <w:p w:rsidR="00005581" w:rsidRDefault="00005581" w:rsidP="00005581">
      <w:pPr>
        <w:pStyle w:val="NormalWeb"/>
        <w:spacing w:before="110" w:beforeAutospacing="0" w:after="0" w:afterAutospacing="0"/>
        <w:ind w:right="128" w:hanging="717"/>
        <w:jc w:val="both"/>
      </w:pPr>
      <w:r>
        <w:rPr>
          <w:rFonts w:ascii="Times" w:hAnsi="Times" w:cs="Times"/>
          <w:color w:val="000000"/>
          <w:sz w:val="28"/>
          <w:szCs w:val="28"/>
        </w:rPr>
        <w:tab/>
      </w:r>
      <w:r>
        <w:rPr>
          <w:rFonts w:ascii="Times" w:hAnsi="Times" w:cs="Times"/>
          <w:color w:val="000000"/>
          <w:sz w:val="28"/>
          <w:szCs w:val="28"/>
        </w:rPr>
        <w:tab/>
        <w:t>Để kiểm tra hệ thống bị tấn công bởi lỗ hổng CVE-2021-21985, có thể kiểm  log trong các thư mục theo đường dẫn mặc định: </w:t>
      </w:r>
    </w:p>
    <w:p w:rsidR="00005581" w:rsidRDefault="00005581" w:rsidP="00B06BC4">
      <w:pPr>
        <w:pStyle w:val="NormalWeb"/>
        <w:spacing w:before="127" w:beforeAutospacing="0" w:after="0" w:afterAutospacing="0"/>
        <w:ind w:left="785" w:right="1472" w:hanging="1492"/>
        <w:jc w:val="both"/>
      </w:pPr>
      <w:r>
        <w:rPr>
          <w:rFonts w:ascii="Times" w:hAnsi="Times" w:cs="Times"/>
          <w:color w:val="000000"/>
          <w:sz w:val="28"/>
          <w:szCs w:val="28"/>
        </w:rPr>
        <w:tab/>
        <w:t xml:space="preserve">- vCenter Server 6.x và phiên bản cao hơn trên Windows server:  </w:t>
      </w:r>
      <w:r>
        <w:rPr>
          <w:rFonts w:ascii="Times" w:hAnsi="Times" w:cs="Times"/>
          <w:i/>
          <w:iCs/>
          <w:color w:val="000000"/>
          <w:sz w:val="28"/>
          <w:szCs w:val="28"/>
        </w:rPr>
        <w:t>C:\ProgramData\VMware\vCenterServer\Logs\ </w:t>
      </w:r>
    </w:p>
    <w:p w:rsidR="00005581" w:rsidRDefault="00005581" w:rsidP="00005581">
      <w:pPr>
        <w:pStyle w:val="NormalWeb"/>
        <w:spacing w:before="127" w:beforeAutospacing="0" w:after="0" w:afterAutospacing="0"/>
        <w:ind w:firstLine="6"/>
        <w:jc w:val="both"/>
      </w:pPr>
      <w:r>
        <w:rPr>
          <w:rFonts w:ascii="Times" w:hAnsi="Times" w:cs="Times"/>
          <w:color w:val="000000"/>
          <w:sz w:val="28"/>
          <w:szCs w:val="28"/>
        </w:rPr>
        <w:tab/>
        <w:t xml:space="preserve">- vCenter Server Appliance 6.x: </w:t>
      </w:r>
      <w:r>
        <w:rPr>
          <w:rFonts w:ascii="Times" w:hAnsi="Times" w:cs="Times"/>
          <w:i/>
          <w:iCs/>
          <w:color w:val="000000"/>
          <w:sz w:val="28"/>
          <w:szCs w:val="28"/>
        </w:rPr>
        <w:t>/var/log/vmware/ </w:t>
      </w:r>
    </w:p>
    <w:p w:rsidR="00005581" w:rsidRDefault="00005581" w:rsidP="00005581">
      <w:pPr>
        <w:pStyle w:val="NormalWeb"/>
        <w:spacing w:before="116" w:beforeAutospacing="0" w:after="0" w:afterAutospacing="0"/>
        <w:ind w:hanging="1498"/>
        <w:rPr>
          <w:rFonts w:ascii="Times" w:hAnsi="Times" w:cs="Times"/>
          <w:i/>
          <w:iCs/>
          <w:color w:val="000000"/>
          <w:sz w:val="28"/>
          <w:szCs w:val="28"/>
        </w:rPr>
      </w:pPr>
      <w:r>
        <w:rPr>
          <w:rFonts w:ascii="Times" w:hAnsi="Times" w:cs="Times"/>
          <w:color w:val="000000"/>
          <w:sz w:val="28"/>
          <w:szCs w:val="28"/>
        </w:rPr>
        <w:tab/>
      </w:r>
      <w:r>
        <w:rPr>
          <w:rFonts w:ascii="Times" w:hAnsi="Times" w:cs="Times"/>
          <w:color w:val="000000"/>
          <w:sz w:val="28"/>
          <w:szCs w:val="28"/>
        </w:rPr>
        <w:tab/>
        <w:t xml:space="preserve">- vCenter Server Appliance 6.x flash: </w:t>
      </w:r>
      <w:r>
        <w:rPr>
          <w:rFonts w:ascii="Times" w:hAnsi="Times" w:cs="Times"/>
          <w:i/>
          <w:iCs/>
          <w:color w:val="000000"/>
          <w:sz w:val="28"/>
          <w:szCs w:val="28"/>
        </w:rPr>
        <w:t>/var/log/vmware/vsphere-client </w:t>
      </w:r>
    </w:p>
    <w:p w:rsidR="00005581" w:rsidRDefault="00005581" w:rsidP="00005581">
      <w:pPr>
        <w:pStyle w:val="NormalWeb"/>
        <w:spacing w:before="116" w:beforeAutospacing="0" w:after="0" w:afterAutospacing="0"/>
        <w:ind w:hanging="1498"/>
      </w:pPr>
      <w:r>
        <w:rPr>
          <w:rFonts w:ascii="Times" w:hAnsi="Times" w:cs="Times"/>
          <w:i/>
          <w:iCs/>
          <w:color w:val="000000"/>
          <w:sz w:val="28"/>
          <w:szCs w:val="28"/>
        </w:rPr>
        <w:lastRenderedPageBreak/>
        <w:tab/>
      </w:r>
      <w:r>
        <w:rPr>
          <w:rFonts w:ascii="Times" w:hAnsi="Times" w:cs="Times"/>
          <w:i/>
          <w:iCs/>
          <w:color w:val="000000"/>
          <w:sz w:val="28"/>
          <w:szCs w:val="28"/>
        </w:rPr>
        <w:tab/>
        <w:t xml:space="preserve"> </w:t>
      </w:r>
      <w:r>
        <w:rPr>
          <w:rFonts w:ascii="Times" w:hAnsi="Times" w:cs="Times"/>
          <w:color w:val="000000"/>
          <w:sz w:val="28"/>
          <w:szCs w:val="28"/>
        </w:rPr>
        <w:t xml:space="preserve">- vCenter Server Appliance 6.x HTML5: </w:t>
      </w:r>
      <w:r>
        <w:rPr>
          <w:rFonts w:ascii="Times" w:hAnsi="Times" w:cs="Times"/>
          <w:i/>
          <w:iCs/>
          <w:color w:val="000000"/>
          <w:sz w:val="28"/>
          <w:szCs w:val="28"/>
        </w:rPr>
        <w:t>/var/log/vmware/vsphere-ui</w:t>
      </w:r>
    </w:p>
    <w:p w:rsidR="00B06BC4" w:rsidRDefault="00005581" w:rsidP="00005581">
      <w:pPr>
        <w:pStyle w:val="NormalWeb"/>
        <w:spacing w:before="316" w:beforeAutospacing="0" w:after="0" w:afterAutospacing="0"/>
        <w:ind w:left="766" w:right="1096" w:firstLine="5"/>
        <w:rPr>
          <w:rFonts w:ascii="Times" w:hAnsi="Times" w:cs="Times"/>
          <w:color w:val="000000"/>
          <w:sz w:val="28"/>
          <w:szCs w:val="28"/>
        </w:rPr>
      </w:pPr>
      <w:r>
        <w:rPr>
          <w:rFonts w:ascii="Times" w:hAnsi="Times" w:cs="Times"/>
          <w:color w:val="000000"/>
          <w:sz w:val="28"/>
          <w:szCs w:val="28"/>
        </w:rPr>
        <w:t xml:space="preserve">Hoặc theo cấu hình của người dùng có dấu hiệu như sau: </w:t>
      </w:r>
      <w:r>
        <w:rPr>
          <w:rFonts w:ascii="Times" w:hAnsi="Times" w:cs="Times"/>
          <w:noProof/>
          <w:color w:val="000000"/>
          <w:sz w:val="28"/>
          <w:szCs w:val="28"/>
          <w:bdr w:val="none" w:sz="0" w:space="0" w:color="auto" w:frame="1"/>
        </w:rPr>
        <w:drawing>
          <wp:inline distT="0" distB="0" distL="0" distR="0" wp14:anchorId="273A63E8" wp14:editId="0617841E">
            <wp:extent cx="5317490" cy="3657600"/>
            <wp:effectExtent l="0" t="0" r="0" b="0"/>
            <wp:docPr id="1" name="Picture 1" descr="https://lh5.googleusercontent.com/LNVoFkeZLAid8FNGMydGWWFXesQUF2-ZjnZeI783Xzgly6o7ACz4LCb1FC_Of6HJbe_-8iA6kLzpVMdSOm7jAmBu5VGMIAFpBeH2_ghLNyev71iUSs_m14dvcKQnsl9zKcdfr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LNVoFkeZLAid8FNGMydGWWFXesQUF2-ZjnZeI783Xzgly6o7ACz4LCb1FC_Of6HJbe_-8iA6kLzpVMdSOm7jAmBu5VGMIAFpBeH2_ghLNyev71iUSs_m14dvcKQnsl9zKcdfrP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7490" cy="3657600"/>
                    </a:xfrm>
                    <a:prstGeom prst="rect">
                      <a:avLst/>
                    </a:prstGeom>
                    <a:noFill/>
                    <a:ln>
                      <a:noFill/>
                    </a:ln>
                  </pic:spPr>
                </pic:pic>
              </a:graphicData>
            </a:graphic>
          </wp:inline>
        </w:drawing>
      </w:r>
      <w:r>
        <w:rPr>
          <w:rFonts w:ascii="Times" w:hAnsi="Times" w:cs="Times"/>
          <w:noProof/>
          <w:color w:val="000000"/>
          <w:sz w:val="28"/>
          <w:szCs w:val="28"/>
          <w:bdr w:val="none" w:sz="0" w:space="0" w:color="auto" w:frame="1"/>
        </w:rPr>
        <w:drawing>
          <wp:inline distT="0" distB="0" distL="0" distR="0" wp14:anchorId="4F34154A" wp14:editId="1C21A009">
            <wp:extent cx="5317490" cy="2836545"/>
            <wp:effectExtent l="0" t="0" r="0" b="1905"/>
            <wp:docPr id="2" name="Picture 2" descr="https://lh5.googleusercontent.com/CVicaDpk2Umf-5yHQ3zIu2LvNSY_wriU5vh4qTpTrkTjOr8NmfhVSCsMWcVySu77S8zayrjOkVBOql9l80BA3gNRW6uw6hr21tCCCpE1lpGuiBxdhyvNrCPRNCwvaIkevntPH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CVicaDpk2Umf-5yHQ3zIu2LvNSY_wriU5vh4qTpTrkTjOr8NmfhVSCsMWcVySu77S8zayrjOkVBOql9l80BA3gNRW6uw6hr21tCCCpE1lpGuiBxdhyvNrCPRNCwvaIkevntPH3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7490" cy="2836545"/>
                    </a:xfrm>
                    <a:prstGeom prst="rect">
                      <a:avLst/>
                    </a:prstGeom>
                    <a:noFill/>
                    <a:ln>
                      <a:noFill/>
                    </a:ln>
                  </pic:spPr>
                </pic:pic>
              </a:graphicData>
            </a:graphic>
          </wp:inline>
        </w:drawing>
      </w:r>
    </w:p>
    <w:p w:rsidR="00B06BC4" w:rsidRDefault="00B06BC4" w:rsidP="00B06BC4">
      <w:pPr>
        <w:pStyle w:val="NormalWeb"/>
        <w:spacing w:before="316" w:beforeAutospacing="0" w:after="0" w:afterAutospacing="0"/>
        <w:ind w:right="1096"/>
      </w:pPr>
      <w:r>
        <w:rPr>
          <w:rFonts w:ascii="Times" w:hAnsi="Times" w:cs="Times"/>
          <w:color w:val="000000"/>
          <w:sz w:val="28"/>
          <w:szCs w:val="28"/>
        </w:rPr>
        <w:tab/>
      </w:r>
      <w:r w:rsidR="00005581">
        <w:rPr>
          <w:rFonts w:ascii="Times" w:hAnsi="Times" w:cs="Times"/>
          <w:b/>
          <w:bCs/>
          <w:color w:val="000000"/>
          <w:sz w:val="28"/>
          <w:szCs w:val="28"/>
        </w:rPr>
        <w:t>5. Thông tin chi tiết </w:t>
      </w:r>
    </w:p>
    <w:p w:rsidR="00B06BC4" w:rsidRDefault="00B06BC4" w:rsidP="00B06BC4">
      <w:pPr>
        <w:pStyle w:val="NormalWeb"/>
        <w:spacing w:before="120" w:beforeAutospacing="0" w:after="0" w:afterAutospacing="0"/>
        <w:rPr>
          <w:rFonts w:ascii="Times" w:hAnsi="Times" w:cs="Times"/>
          <w:color w:val="000000"/>
          <w:sz w:val="28"/>
          <w:szCs w:val="28"/>
        </w:rPr>
      </w:pPr>
      <w:r>
        <w:tab/>
      </w:r>
      <w:r w:rsidR="00005581">
        <w:rPr>
          <w:rFonts w:ascii="Times" w:hAnsi="Times" w:cs="Times"/>
          <w:color w:val="000000"/>
          <w:sz w:val="28"/>
          <w:szCs w:val="28"/>
        </w:rPr>
        <w:t xml:space="preserve">Thông tin chi tiết về lỗ hổng này có tại các đường link dưới đây: </w:t>
      </w:r>
      <w:r>
        <w:rPr>
          <w:rFonts w:ascii="Times" w:hAnsi="Times" w:cs="Times"/>
          <w:color w:val="000000"/>
          <w:sz w:val="28"/>
          <w:szCs w:val="28"/>
        </w:rPr>
        <w:t xml:space="preserve">  </w:t>
      </w:r>
      <w:r>
        <w:rPr>
          <w:rFonts w:ascii="Times" w:hAnsi="Times" w:cs="Times"/>
          <w:color w:val="000000"/>
          <w:sz w:val="28"/>
          <w:szCs w:val="28"/>
        </w:rPr>
        <w:tab/>
      </w:r>
    </w:p>
    <w:p w:rsidR="00B06BC4" w:rsidRPr="00B06BC4" w:rsidRDefault="00B06BC4" w:rsidP="00B06BC4">
      <w:pPr>
        <w:pStyle w:val="NormalWeb"/>
        <w:spacing w:before="120" w:beforeAutospacing="0" w:after="0" w:afterAutospacing="0"/>
        <w:rPr>
          <w:rFonts w:ascii="Times" w:hAnsi="Times" w:cs="Times"/>
          <w:color w:val="000000"/>
          <w:sz w:val="28"/>
          <w:szCs w:val="28"/>
        </w:rPr>
      </w:pPr>
      <w:r>
        <w:rPr>
          <w:rFonts w:ascii="Times" w:hAnsi="Times" w:cs="Times"/>
          <w:color w:val="000000"/>
          <w:sz w:val="28"/>
          <w:szCs w:val="28"/>
        </w:rPr>
        <w:tab/>
      </w:r>
      <w:r w:rsidR="00005581">
        <w:rPr>
          <w:rFonts w:ascii="Times" w:hAnsi="Times" w:cs="Times"/>
          <w:i/>
          <w:iCs/>
          <w:color w:val="000000"/>
          <w:sz w:val="28"/>
          <w:szCs w:val="28"/>
        </w:rPr>
        <w:t xml:space="preserve">- https://www.vmware.com/security/advisories/VMSA-2021-0010.html </w:t>
      </w:r>
    </w:p>
    <w:p w:rsidR="00B06BC4" w:rsidRDefault="00B06BC4" w:rsidP="00B06BC4">
      <w:pPr>
        <w:pStyle w:val="NormalWeb"/>
        <w:spacing w:before="120" w:beforeAutospacing="0" w:after="0" w:afterAutospacing="0"/>
      </w:pPr>
      <w:r>
        <w:rPr>
          <w:rFonts w:ascii="Times" w:hAnsi="Times" w:cs="Times"/>
          <w:i/>
          <w:iCs/>
          <w:color w:val="000000"/>
          <w:sz w:val="28"/>
          <w:szCs w:val="28"/>
        </w:rPr>
        <w:tab/>
      </w:r>
      <w:r w:rsidR="00005581">
        <w:rPr>
          <w:rFonts w:ascii="Times" w:hAnsi="Times" w:cs="Times"/>
          <w:i/>
          <w:iCs/>
          <w:color w:val="000000"/>
          <w:sz w:val="28"/>
          <w:szCs w:val="28"/>
        </w:rPr>
        <w:t xml:space="preserve">- </w:t>
      </w:r>
      <w:hyperlink r:id="rId9" w:history="1">
        <w:r w:rsidRPr="00A21DE2">
          <w:rPr>
            <w:rStyle w:val="Hyperlink"/>
            <w:rFonts w:ascii="Times" w:hAnsi="Times" w:cs="Times"/>
            <w:i/>
            <w:iCs/>
            <w:sz w:val="28"/>
            <w:szCs w:val="28"/>
          </w:rPr>
          <w:t>https://blogs.vmware.com/vsphere/2021/05/vmsa-2021-0010.html</w:t>
        </w:r>
      </w:hyperlink>
    </w:p>
    <w:p w:rsidR="00005581" w:rsidRDefault="00B06BC4" w:rsidP="00B06BC4">
      <w:pPr>
        <w:pStyle w:val="NormalWeb"/>
        <w:spacing w:before="120" w:beforeAutospacing="0" w:after="0" w:afterAutospacing="0"/>
      </w:pPr>
      <w:r>
        <w:tab/>
      </w:r>
      <w:r w:rsidR="00005581">
        <w:rPr>
          <w:rFonts w:ascii="Times" w:hAnsi="Times" w:cs="Times"/>
          <w:i/>
          <w:iCs/>
          <w:color w:val="000000"/>
          <w:sz w:val="28"/>
          <w:szCs w:val="28"/>
        </w:rPr>
        <w:t xml:space="preserve"> - https://core.vmware.com/resource/vms</w:t>
      </w:r>
      <w:bookmarkStart w:id="0" w:name="_GoBack"/>
      <w:bookmarkEnd w:id="0"/>
      <w:r w:rsidR="00005581">
        <w:rPr>
          <w:rFonts w:ascii="Times" w:hAnsi="Times" w:cs="Times"/>
          <w:i/>
          <w:iCs/>
          <w:color w:val="000000"/>
          <w:sz w:val="28"/>
          <w:szCs w:val="28"/>
        </w:rPr>
        <w:t>a-2021-0010-faq</w:t>
      </w:r>
    </w:p>
    <w:p w:rsidR="00005581" w:rsidRDefault="00005581" w:rsidP="00005581"/>
    <w:p w:rsidR="00367301" w:rsidRDefault="00367301"/>
    <w:sectPr w:rsidR="00367301" w:rsidSect="001E7543">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8DF" w:rsidRDefault="00F508DF" w:rsidP="001E7543">
      <w:pPr>
        <w:spacing w:after="0" w:line="240" w:lineRule="auto"/>
      </w:pPr>
      <w:r>
        <w:separator/>
      </w:r>
    </w:p>
  </w:endnote>
  <w:endnote w:type="continuationSeparator" w:id="0">
    <w:p w:rsidR="00F508DF" w:rsidRDefault="00F508DF" w:rsidP="001E7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8DF" w:rsidRDefault="00F508DF" w:rsidP="001E7543">
      <w:pPr>
        <w:spacing w:after="0" w:line="240" w:lineRule="auto"/>
      </w:pPr>
      <w:r>
        <w:separator/>
      </w:r>
    </w:p>
  </w:footnote>
  <w:footnote w:type="continuationSeparator" w:id="0">
    <w:p w:rsidR="00F508DF" w:rsidRDefault="00F508DF" w:rsidP="001E7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827009"/>
      <w:docPartObj>
        <w:docPartGallery w:val="Page Numbers (Top of Page)"/>
        <w:docPartUnique/>
      </w:docPartObj>
    </w:sdtPr>
    <w:sdtEndPr>
      <w:rPr>
        <w:noProof/>
      </w:rPr>
    </w:sdtEndPr>
    <w:sdtContent>
      <w:p w:rsidR="001E7543" w:rsidRDefault="001E7543">
        <w:pPr>
          <w:pStyle w:val="Header"/>
          <w:jc w:val="center"/>
        </w:pPr>
        <w:r>
          <w:fldChar w:fldCharType="begin"/>
        </w:r>
        <w:r>
          <w:instrText xml:space="preserve"> PAGE   \* MERGEFORMAT </w:instrText>
        </w:r>
        <w:r>
          <w:fldChar w:fldCharType="separate"/>
        </w:r>
        <w:r w:rsidR="00B06BC4">
          <w:rPr>
            <w:noProof/>
          </w:rPr>
          <w:t>2</w:t>
        </w:r>
        <w:r>
          <w:rPr>
            <w:noProof/>
          </w:rPr>
          <w:fldChar w:fldCharType="end"/>
        </w:r>
      </w:p>
    </w:sdtContent>
  </w:sdt>
  <w:p w:rsidR="001E7543" w:rsidRDefault="001E75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581"/>
    <w:rsid w:val="00005581"/>
    <w:rsid w:val="00040F81"/>
    <w:rsid w:val="001E7543"/>
    <w:rsid w:val="00367301"/>
    <w:rsid w:val="00B06BC4"/>
    <w:rsid w:val="00DE2D32"/>
    <w:rsid w:val="00E764B1"/>
    <w:rsid w:val="00F50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581"/>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5581"/>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005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581"/>
    <w:rPr>
      <w:rFonts w:ascii="Tahoma" w:hAnsi="Tahoma" w:cs="Tahoma"/>
      <w:sz w:val="16"/>
      <w:szCs w:val="16"/>
    </w:rPr>
  </w:style>
  <w:style w:type="paragraph" w:styleId="Header">
    <w:name w:val="header"/>
    <w:basedOn w:val="Normal"/>
    <w:link w:val="HeaderChar"/>
    <w:uiPriority w:val="99"/>
    <w:unhideWhenUsed/>
    <w:rsid w:val="001E7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543"/>
    <w:rPr>
      <w:rFonts w:cs="Times New Roman"/>
    </w:rPr>
  </w:style>
  <w:style w:type="paragraph" w:styleId="Footer">
    <w:name w:val="footer"/>
    <w:basedOn w:val="Normal"/>
    <w:link w:val="FooterChar"/>
    <w:uiPriority w:val="99"/>
    <w:unhideWhenUsed/>
    <w:rsid w:val="001E7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543"/>
    <w:rPr>
      <w:rFonts w:cs="Times New Roman"/>
    </w:rPr>
  </w:style>
  <w:style w:type="character" w:styleId="Hyperlink">
    <w:name w:val="Hyperlink"/>
    <w:basedOn w:val="DefaultParagraphFont"/>
    <w:uiPriority w:val="99"/>
    <w:unhideWhenUsed/>
    <w:rsid w:val="00B06B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581"/>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5581"/>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005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581"/>
    <w:rPr>
      <w:rFonts w:ascii="Tahoma" w:hAnsi="Tahoma" w:cs="Tahoma"/>
      <w:sz w:val="16"/>
      <w:szCs w:val="16"/>
    </w:rPr>
  </w:style>
  <w:style w:type="paragraph" w:styleId="Header">
    <w:name w:val="header"/>
    <w:basedOn w:val="Normal"/>
    <w:link w:val="HeaderChar"/>
    <w:uiPriority w:val="99"/>
    <w:unhideWhenUsed/>
    <w:rsid w:val="001E7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543"/>
    <w:rPr>
      <w:rFonts w:cs="Times New Roman"/>
    </w:rPr>
  </w:style>
  <w:style w:type="paragraph" w:styleId="Footer">
    <w:name w:val="footer"/>
    <w:basedOn w:val="Normal"/>
    <w:link w:val="FooterChar"/>
    <w:uiPriority w:val="99"/>
    <w:unhideWhenUsed/>
    <w:rsid w:val="001E7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543"/>
    <w:rPr>
      <w:rFonts w:cs="Times New Roman"/>
    </w:rPr>
  </w:style>
  <w:style w:type="character" w:styleId="Hyperlink">
    <w:name w:val="Hyperlink"/>
    <w:basedOn w:val="DefaultParagraphFont"/>
    <w:uiPriority w:val="99"/>
    <w:unhideWhenUsed/>
    <w:rsid w:val="00B06B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logs.vmware.com/vsphere/2021/05/vmsa-2021-00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dcterms:created xsi:type="dcterms:W3CDTF">2021-06-16T03:28:00Z</dcterms:created>
  <dcterms:modified xsi:type="dcterms:W3CDTF">2021-06-16T03:58:00Z</dcterms:modified>
</cp:coreProperties>
</file>