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2BA" w:rsidRPr="0069263F" w:rsidRDefault="009C12BA" w:rsidP="009C12BA">
      <w:pPr>
        <w:spacing w:after="0" w:line="240" w:lineRule="auto"/>
        <w:jc w:val="center"/>
        <w:rPr>
          <w:rFonts w:cs="Times New Roman"/>
          <w:b/>
        </w:rPr>
      </w:pPr>
      <w:bookmarkStart w:id="0" w:name="_GoBack"/>
      <w:bookmarkEnd w:id="0"/>
      <w:r w:rsidRPr="0069263F">
        <w:rPr>
          <w:rFonts w:cs="Times New Roman"/>
          <w:b/>
        </w:rPr>
        <w:t xml:space="preserve">PHỤ LỤC </w:t>
      </w:r>
    </w:p>
    <w:p w:rsidR="00162CF5" w:rsidRDefault="009C12BA" w:rsidP="009C12BA">
      <w:pPr>
        <w:spacing w:after="0" w:line="240" w:lineRule="auto"/>
        <w:jc w:val="center"/>
        <w:rPr>
          <w:rFonts w:cs="Times New Roman"/>
          <w:b/>
        </w:rPr>
      </w:pPr>
      <w:r w:rsidRPr="0069263F">
        <w:rPr>
          <w:rFonts w:cs="Times New Roman"/>
          <w:b/>
        </w:rPr>
        <w:t xml:space="preserve">KẾT QUẢ TRIỂN KHAI </w:t>
      </w:r>
      <w:r w:rsidR="00162CF5">
        <w:rPr>
          <w:rFonts w:cs="Times New Roman"/>
          <w:b/>
        </w:rPr>
        <w:t>CÁC CHỈ TIÊU</w:t>
      </w:r>
      <w:r w:rsidRPr="0069263F">
        <w:rPr>
          <w:rFonts w:cs="Times New Roman"/>
          <w:b/>
        </w:rPr>
        <w:t xml:space="preserve"> </w:t>
      </w:r>
      <w:r w:rsidR="00162CF5">
        <w:rPr>
          <w:rFonts w:cs="Times New Roman"/>
          <w:b/>
        </w:rPr>
        <w:t xml:space="preserve">CHƯƠNG TRÌNH </w:t>
      </w:r>
      <w:r w:rsidRPr="0069263F">
        <w:rPr>
          <w:rFonts w:cs="Times New Roman"/>
          <w:b/>
        </w:rPr>
        <w:t>PHÁT TRIỂN DỊCH VỤ</w:t>
      </w:r>
      <w:r w:rsidR="00162CF5">
        <w:rPr>
          <w:rFonts w:cs="Times New Roman"/>
          <w:b/>
        </w:rPr>
        <w:t>,</w:t>
      </w:r>
      <w:r w:rsidRPr="0069263F">
        <w:rPr>
          <w:rFonts w:cs="Times New Roman"/>
          <w:b/>
        </w:rPr>
        <w:t xml:space="preserve"> DU LỊCH</w:t>
      </w:r>
    </w:p>
    <w:p w:rsidR="009C12BA" w:rsidRPr="0069263F" w:rsidRDefault="009C12BA" w:rsidP="009C12BA">
      <w:pPr>
        <w:spacing w:after="0" w:line="240" w:lineRule="auto"/>
        <w:jc w:val="center"/>
        <w:rPr>
          <w:rFonts w:cs="Times New Roman"/>
          <w:b/>
        </w:rPr>
      </w:pPr>
      <w:r w:rsidRPr="0069263F">
        <w:rPr>
          <w:rFonts w:cs="Times New Roman"/>
          <w:b/>
        </w:rPr>
        <w:t xml:space="preserve"> 9 THÁNG ĐẦU NĂM 2022</w:t>
      </w:r>
    </w:p>
    <w:p w:rsidR="009C12BA" w:rsidRPr="0069263F" w:rsidRDefault="009C12BA" w:rsidP="009C12BA">
      <w:pPr>
        <w:spacing w:after="0" w:line="240" w:lineRule="auto"/>
        <w:jc w:val="center"/>
        <w:rPr>
          <w:rFonts w:cs="Times New Roman"/>
          <w:i/>
        </w:rPr>
      </w:pPr>
      <w:r w:rsidRPr="0069263F">
        <w:rPr>
          <w:rFonts w:cs="Times New Roman"/>
          <w:i/>
        </w:rPr>
        <w:t xml:space="preserve">(Kèm theo BC số:     </w:t>
      </w:r>
      <w:r w:rsidRPr="0069263F">
        <w:rPr>
          <w:rFonts w:eastAsia="SimSun" w:cs="Times New Roman"/>
          <w:i/>
          <w:sz w:val="26"/>
          <w:szCs w:val="28"/>
          <w:lang w:val="it-IT" w:eastAsia="zh-CN"/>
        </w:rPr>
        <w:t xml:space="preserve">-KH/BCĐ,  ngày   tháng </w:t>
      </w:r>
      <w:r w:rsidR="00162CF5">
        <w:rPr>
          <w:rFonts w:eastAsia="SimSun" w:cs="Times New Roman"/>
          <w:i/>
          <w:sz w:val="26"/>
          <w:szCs w:val="28"/>
          <w:lang w:val="it-IT" w:eastAsia="zh-CN"/>
        </w:rPr>
        <w:t xml:space="preserve">10 </w:t>
      </w:r>
      <w:r w:rsidRPr="0069263F">
        <w:rPr>
          <w:rFonts w:eastAsia="SimSun" w:cs="Times New Roman"/>
          <w:i/>
          <w:sz w:val="26"/>
          <w:szCs w:val="28"/>
          <w:lang w:val="it-IT" w:eastAsia="zh-CN"/>
        </w:rPr>
        <w:t xml:space="preserve"> năm 2022 của Ban chỉ đạo thực hiện Nghị quyết số 03-NQ/HU )</w:t>
      </w:r>
    </w:p>
    <w:tbl>
      <w:tblPr>
        <w:tblW w:w="4924" w:type="pct"/>
        <w:tblCellSpacing w:w="0" w:type="dxa"/>
        <w:shd w:val="clear" w:color="auto" w:fill="FFFFFF"/>
        <w:tblCellMar>
          <w:left w:w="0" w:type="dxa"/>
          <w:right w:w="0" w:type="dxa"/>
        </w:tblCellMar>
        <w:tblLook w:val="04A0" w:firstRow="1" w:lastRow="0" w:firstColumn="1" w:lastColumn="0" w:noHBand="0" w:noVBand="1"/>
      </w:tblPr>
      <w:tblGrid>
        <w:gridCol w:w="747"/>
        <w:gridCol w:w="5055"/>
        <w:gridCol w:w="1591"/>
        <w:gridCol w:w="1907"/>
        <w:gridCol w:w="3065"/>
        <w:gridCol w:w="2398"/>
      </w:tblGrid>
      <w:tr w:rsidR="0069263F" w:rsidRPr="0069263F" w:rsidTr="002B6E26">
        <w:trPr>
          <w:tblHeader/>
          <w:tblCellSpacing w:w="0" w:type="dxa"/>
        </w:trPr>
        <w:tc>
          <w:tcPr>
            <w:tcW w:w="25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C12BA" w:rsidRPr="0069263F" w:rsidRDefault="009C12BA" w:rsidP="00062D5B">
            <w:pPr>
              <w:spacing w:before="120" w:after="120" w:line="234" w:lineRule="atLeast"/>
              <w:jc w:val="center"/>
              <w:rPr>
                <w:rFonts w:eastAsia="Times New Roman" w:cs="Times New Roman"/>
                <w:b/>
                <w:sz w:val="24"/>
                <w:szCs w:val="24"/>
              </w:rPr>
            </w:pPr>
            <w:r w:rsidRPr="0069263F">
              <w:rPr>
                <w:rFonts w:eastAsia="Times New Roman" w:cs="Times New Roman"/>
                <w:b/>
                <w:bCs/>
                <w:sz w:val="24"/>
                <w:szCs w:val="24"/>
                <w:lang w:val="vi-VN"/>
              </w:rPr>
              <w:t>TT</w:t>
            </w:r>
          </w:p>
        </w:tc>
        <w:tc>
          <w:tcPr>
            <w:tcW w:w="1712" w:type="pct"/>
            <w:tcBorders>
              <w:top w:val="single" w:sz="8" w:space="0" w:color="auto"/>
              <w:left w:val="nil"/>
              <w:bottom w:val="single" w:sz="8" w:space="0" w:color="auto"/>
              <w:right w:val="single" w:sz="8" w:space="0" w:color="auto"/>
            </w:tcBorders>
            <w:shd w:val="clear" w:color="auto" w:fill="FFFFFF"/>
            <w:vAlign w:val="center"/>
            <w:hideMark/>
          </w:tcPr>
          <w:p w:rsidR="009C12BA" w:rsidRPr="0069263F" w:rsidRDefault="009C12BA" w:rsidP="00062D5B">
            <w:pPr>
              <w:spacing w:before="120" w:after="120" w:line="234" w:lineRule="atLeast"/>
              <w:jc w:val="center"/>
              <w:rPr>
                <w:rFonts w:eastAsia="Times New Roman" w:cs="Times New Roman"/>
                <w:b/>
                <w:sz w:val="24"/>
                <w:szCs w:val="24"/>
              </w:rPr>
            </w:pPr>
            <w:r w:rsidRPr="0069263F">
              <w:rPr>
                <w:rFonts w:eastAsia="Times New Roman" w:cs="Times New Roman"/>
                <w:b/>
                <w:bCs/>
                <w:sz w:val="24"/>
                <w:szCs w:val="24"/>
                <w:lang w:val="vi-VN"/>
              </w:rPr>
              <w:t>Nội dung công việc</w:t>
            </w:r>
          </w:p>
        </w:tc>
        <w:tc>
          <w:tcPr>
            <w:tcW w:w="539" w:type="pct"/>
            <w:tcBorders>
              <w:top w:val="single" w:sz="8" w:space="0" w:color="auto"/>
              <w:left w:val="nil"/>
              <w:bottom w:val="single" w:sz="8" w:space="0" w:color="auto"/>
              <w:right w:val="single" w:sz="8" w:space="0" w:color="auto"/>
            </w:tcBorders>
            <w:shd w:val="clear" w:color="auto" w:fill="FFFFFF"/>
            <w:vAlign w:val="center"/>
            <w:hideMark/>
          </w:tcPr>
          <w:p w:rsidR="009C12BA" w:rsidRPr="0069263F" w:rsidRDefault="009C12BA" w:rsidP="00062D5B">
            <w:pPr>
              <w:spacing w:before="120" w:after="120" w:line="234" w:lineRule="atLeast"/>
              <w:jc w:val="center"/>
              <w:rPr>
                <w:rFonts w:eastAsia="Times New Roman" w:cs="Times New Roman"/>
                <w:b/>
                <w:sz w:val="24"/>
                <w:szCs w:val="24"/>
              </w:rPr>
            </w:pPr>
            <w:r w:rsidRPr="0069263F">
              <w:rPr>
                <w:rFonts w:eastAsia="Times New Roman" w:cs="Times New Roman"/>
                <w:b/>
                <w:bCs/>
                <w:sz w:val="24"/>
                <w:szCs w:val="24"/>
                <w:lang w:val="vi-VN"/>
              </w:rPr>
              <w:t>Đơn vị chủ trì</w:t>
            </w:r>
          </w:p>
        </w:tc>
        <w:tc>
          <w:tcPr>
            <w:tcW w:w="646" w:type="pct"/>
            <w:tcBorders>
              <w:top w:val="single" w:sz="8" w:space="0" w:color="auto"/>
              <w:left w:val="nil"/>
              <w:bottom w:val="single" w:sz="8" w:space="0" w:color="auto"/>
              <w:right w:val="single" w:sz="8" w:space="0" w:color="auto"/>
            </w:tcBorders>
            <w:shd w:val="clear" w:color="auto" w:fill="FFFFFF"/>
            <w:vAlign w:val="center"/>
            <w:hideMark/>
          </w:tcPr>
          <w:p w:rsidR="009C12BA" w:rsidRPr="0069263F" w:rsidRDefault="009C12BA" w:rsidP="00062D5B">
            <w:pPr>
              <w:spacing w:before="120" w:after="120" w:line="234" w:lineRule="atLeast"/>
              <w:jc w:val="center"/>
              <w:rPr>
                <w:rFonts w:eastAsia="Times New Roman" w:cs="Times New Roman"/>
                <w:b/>
                <w:sz w:val="24"/>
                <w:szCs w:val="24"/>
              </w:rPr>
            </w:pPr>
            <w:r w:rsidRPr="0069263F">
              <w:rPr>
                <w:rFonts w:eastAsia="Times New Roman" w:cs="Times New Roman"/>
                <w:b/>
                <w:bCs/>
                <w:sz w:val="24"/>
                <w:szCs w:val="24"/>
                <w:lang w:val="vi-VN"/>
              </w:rPr>
              <w:t>Cơ quan phối h</w:t>
            </w:r>
            <w:r w:rsidRPr="0069263F">
              <w:rPr>
                <w:rFonts w:eastAsia="Times New Roman" w:cs="Times New Roman"/>
                <w:b/>
                <w:bCs/>
                <w:sz w:val="24"/>
                <w:szCs w:val="24"/>
              </w:rPr>
              <w:t>ợ</w:t>
            </w:r>
            <w:r w:rsidRPr="0069263F">
              <w:rPr>
                <w:rFonts w:eastAsia="Times New Roman" w:cs="Times New Roman"/>
                <w:b/>
                <w:bCs/>
                <w:sz w:val="24"/>
                <w:szCs w:val="24"/>
                <w:lang w:val="vi-VN"/>
              </w:rPr>
              <w:t>p</w:t>
            </w:r>
          </w:p>
        </w:tc>
        <w:tc>
          <w:tcPr>
            <w:tcW w:w="1038" w:type="pct"/>
            <w:tcBorders>
              <w:top w:val="single" w:sz="8" w:space="0" w:color="auto"/>
              <w:left w:val="nil"/>
              <w:bottom w:val="single" w:sz="8" w:space="0" w:color="auto"/>
              <w:right w:val="single" w:sz="8" w:space="0" w:color="auto"/>
            </w:tcBorders>
            <w:shd w:val="clear" w:color="auto" w:fill="FFFFFF"/>
          </w:tcPr>
          <w:p w:rsidR="009C12BA" w:rsidRPr="0069263F" w:rsidRDefault="009C12BA" w:rsidP="00062D5B">
            <w:pPr>
              <w:spacing w:before="120" w:after="120" w:line="234" w:lineRule="atLeast"/>
              <w:jc w:val="center"/>
              <w:rPr>
                <w:rFonts w:eastAsia="Times New Roman" w:cs="Times New Roman"/>
                <w:b/>
                <w:bCs/>
                <w:sz w:val="24"/>
                <w:szCs w:val="24"/>
              </w:rPr>
            </w:pPr>
            <w:r w:rsidRPr="0069263F">
              <w:rPr>
                <w:rFonts w:eastAsia="Times New Roman" w:cs="Times New Roman"/>
                <w:b/>
                <w:bCs/>
                <w:sz w:val="24"/>
                <w:szCs w:val="24"/>
              </w:rPr>
              <w:t>Kết quả</w:t>
            </w:r>
          </w:p>
        </w:tc>
        <w:tc>
          <w:tcPr>
            <w:tcW w:w="812" w:type="pct"/>
            <w:tcBorders>
              <w:top w:val="single" w:sz="8" w:space="0" w:color="auto"/>
              <w:left w:val="nil"/>
              <w:bottom w:val="single" w:sz="8" w:space="0" w:color="auto"/>
              <w:right w:val="single" w:sz="8" w:space="0" w:color="auto"/>
            </w:tcBorders>
            <w:shd w:val="clear" w:color="auto" w:fill="FFFFFF"/>
          </w:tcPr>
          <w:p w:rsidR="009C12BA" w:rsidRPr="0069263F" w:rsidRDefault="009C12BA" w:rsidP="00062D5B">
            <w:pPr>
              <w:spacing w:before="120" w:after="120" w:line="234" w:lineRule="atLeast"/>
              <w:jc w:val="center"/>
              <w:rPr>
                <w:rFonts w:eastAsia="Times New Roman" w:cs="Times New Roman"/>
                <w:b/>
                <w:bCs/>
                <w:sz w:val="24"/>
                <w:szCs w:val="24"/>
              </w:rPr>
            </w:pPr>
            <w:r w:rsidRPr="0069263F">
              <w:rPr>
                <w:rFonts w:eastAsia="Times New Roman" w:cs="Times New Roman"/>
                <w:b/>
                <w:bCs/>
                <w:sz w:val="24"/>
                <w:szCs w:val="24"/>
              </w:rPr>
              <w:t>Ghi chú</w:t>
            </w:r>
          </w:p>
        </w:tc>
      </w:tr>
      <w:tr w:rsidR="0069263F" w:rsidRPr="0069263F" w:rsidTr="002B6E26">
        <w:trPr>
          <w:tblCellSpacing w:w="0" w:type="dxa"/>
        </w:trPr>
        <w:tc>
          <w:tcPr>
            <w:tcW w:w="253" w:type="pct"/>
            <w:tcBorders>
              <w:top w:val="nil"/>
              <w:left w:val="single" w:sz="8" w:space="0" w:color="auto"/>
              <w:bottom w:val="single" w:sz="8" w:space="0" w:color="auto"/>
              <w:right w:val="single" w:sz="8" w:space="0" w:color="auto"/>
            </w:tcBorders>
            <w:shd w:val="clear" w:color="auto" w:fill="FFFFFF"/>
            <w:vAlign w:val="center"/>
            <w:hideMark/>
          </w:tcPr>
          <w:p w:rsidR="009C12BA" w:rsidRPr="0069263F" w:rsidRDefault="009C12BA" w:rsidP="00062D5B">
            <w:pPr>
              <w:spacing w:before="120" w:after="120" w:line="234" w:lineRule="atLeast"/>
              <w:jc w:val="center"/>
              <w:rPr>
                <w:rFonts w:eastAsia="Times New Roman" w:cs="Times New Roman"/>
                <w:sz w:val="24"/>
                <w:szCs w:val="24"/>
              </w:rPr>
            </w:pPr>
            <w:r w:rsidRPr="0069263F">
              <w:rPr>
                <w:rFonts w:eastAsia="Times New Roman" w:cs="Times New Roman"/>
                <w:sz w:val="24"/>
                <w:szCs w:val="24"/>
                <w:lang w:val="vi-VN"/>
              </w:rPr>
              <w:t>1</w:t>
            </w:r>
          </w:p>
        </w:tc>
        <w:tc>
          <w:tcPr>
            <w:tcW w:w="1712" w:type="pct"/>
            <w:tcBorders>
              <w:top w:val="nil"/>
              <w:left w:val="nil"/>
              <w:bottom w:val="single" w:sz="8" w:space="0" w:color="auto"/>
              <w:right w:val="single" w:sz="8" w:space="0" w:color="auto"/>
            </w:tcBorders>
            <w:shd w:val="clear" w:color="auto" w:fill="FFFFFF"/>
            <w:vAlign w:val="center"/>
            <w:hideMark/>
          </w:tcPr>
          <w:p w:rsidR="009C12BA" w:rsidRPr="0069263F" w:rsidRDefault="009C12BA" w:rsidP="00062D5B">
            <w:pPr>
              <w:spacing w:after="0" w:line="240" w:lineRule="auto"/>
              <w:jc w:val="both"/>
              <w:rPr>
                <w:rFonts w:eastAsia="Calibri" w:cs="Times New Roman"/>
                <w:sz w:val="24"/>
                <w:szCs w:val="24"/>
              </w:rPr>
            </w:pPr>
            <w:r w:rsidRPr="0069263F">
              <w:rPr>
                <w:rFonts w:eastAsia="Calibri" w:cs="Times New Roman"/>
                <w:sz w:val="24"/>
                <w:szCs w:val="24"/>
              </w:rPr>
              <w:t>Cấp huyện tổ chức 02 lớp tập huấn về công tác du lịch trên địa bàn huyện và tổ chức tham quan học tập kinh nghiệm về các mô hình du lịch cộng đồng.</w:t>
            </w:r>
          </w:p>
          <w:p w:rsidR="009C12BA" w:rsidRPr="0069263F" w:rsidRDefault="009C12BA" w:rsidP="00062D5B">
            <w:pPr>
              <w:spacing w:after="0" w:line="240" w:lineRule="auto"/>
              <w:ind w:firstLine="680"/>
              <w:jc w:val="both"/>
              <w:rPr>
                <w:rFonts w:eastAsia="Times New Roman" w:cs="Times New Roman"/>
                <w:sz w:val="24"/>
                <w:szCs w:val="24"/>
              </w:rPr>
            </w:pPr>
          </w:p>
        </w:tc>
        <w:tc>
          <w:tcPr>
            <w:tcW w:w="539" w:type="pct"/>
            <w:tcBorders>
              <w:top w:val="nil"/>
              <w:left w:val="nil"/>
              <w:bottom w:val="single" w:sz="8" w:space="0" w:color="auto"/>
              <w:right w:val="single" w:sz="8" w:space="0" w:color="auto"/>
            </w:tcBorders>
            <w:shd w:val="clear" w:color="auto" w:fill="FFFFFF"/>
            <w:vAlign w:val="center"/>
            <w:hideMark/>
          </w:tcPr>
          <w:p w:rsidR="009C12BA" w:rsidRPr="0069263F" w:rsidRDefault="009C12BA" w:rsidP="00062D5B">
            <w:pPr>
              <w:spacing w:before="120" w:after="120" w:line="234" w:lineRule="atLeast"/>
              <w:jc w:val="both"/>
              <w:rPr>
                <w:rFonts w:eastAsia="Times New Roman" w:cs="Times New Roman"/>
                <w:sz w:val="24"/>
                <w:szCs w:val="24"/>
              </w:rPr>
            </w:pPr>
            <w:r w:rsidRPr="0069263F">
              <w:rPr>
                <w:rFonts w:eastAsia="Times New Roman" w:cs="Times New Roman"/>
                <w:sz w:val="24"/>
                <w:szCs w:val="24"/>
              </w:rPr>
              <w:t>Phòng VHTT</w:t>
            </w:r>
          </w:p>
        </w:tc>
        <w:tc>
          <w:tcPr>
            <w:tcW w:w="646" w:type="pct"/>
            <w:tcBorders>
              <w:top w:val="nil"/>
              <w:left w:val="nil"/>
              <w:bottom w:val="single" w:sz="8" w:space="0" w:color="auto"/>
              <w:right w:val="single" w:sz="8" w:space="0" w:color="auto"/>
            </w:tcBorders>
            <w:shd w:val="clear" w:color="auto" w:fill="FFFFFF"/>
            <w:vAlign w:val="center"/>
            <w:hideMark/>
          </w:tcPr>
          <w:p w:rsidR="009C12BA" w:rsidRPr="0069263F" w:rsidRDefault="009C12BA" w:rsidP="00062D5B">
            <w:pPr>
              <w:spacing w:before="120" w:after="120" w:line="234" w:lineRule="atLeast"/>
              <w:jc w:val="both"/>
              <w:rPr>
                <w:rFonts w:eastAsia="Times New Roman" w:cs="Times New Roman"/>
                <w:sz w:val="24"/>
                <w:szCs w:val="24"/>
              </w:rPr>
            </w:pPr>
            <w:r w:rsidRPr="0069263F">
              <w:rPr>
                <w:rFonts w:eastAsia="Times New Roman" w:cs="Times New Roman"/>
                <w:sz w:val="24"/>
                <w:szCs w:val="24"/>
              </w:rPr>
              <w:t>Phòng TCKH, Sở VHTTDL, Trung tâm VHTT, UBND các xã, thị trấn</w:t>
            </w:r>
          </w:p>
        </w:tc>
        <w:tc>
          <w:tcPr>
            <w:tcW w:w="1038" w:type="pct"/>
            <w:tcBorders>
              <w:top w:val="nil"/>
              <w:left w:val="nil"/>
              <w:bottom w:val="single" w:sz="8" w:space="0" w:color="auto"/>
              <w:right w:val="single" w:sz="8" w:space="0" w:color="auto"/>
            </w:tcBorders>
            <w:shd w:val="clear" w:color="auto" w:fill="FFFFFF"/>
          </w:tcPr>
          <w:p w:rsidR="009C12BA" w:rsidRPr="0069263F" w:rsidRDefault="009C12BA" w:rsidP="00062D5B">
            <w:pPr>
              <w:spacing w:before="120" w:after="120" w:line="234" w:lineRule="atLeast"/>
              <w:jc w:val="both"/>
              <w:rPr>
                <w:rFonts w:eastAsia="Times New Roman" w:cs="Times New Roman"/>
                <w:sz w:val="24"/>
                <w:szCs w:val="24"/>
              </w:rPr>
            </w:pPr>
            <w:r w:rsidRPr="0069263F">
              <w:rPr>
                <w:rFonts w:eastAsia="Times New Roman" w:cs="Times New Roman"/>
                <w:sz w:val="24"/>
                <w:szCs w:val="24"/>
              </w:rPr>
              <w:t xml:space="preserve">   Tổ chức được 02 lớp</w:t>
            </w:r>
          </w:p>
        </w:tc>
        <w:tc>
          <w:tcPr>
            <w:tcW w:w="812" w:type="pct"/>
            <w:tcBorders>
              <w:top w:val="nil"/>
              <w:left w:val="nil"/>
              <w:bottom w:val="single" w:sz="8" w:space="0" w:color="auto"/>
              <w:right w:val="single" w:sz="8" w:space="0" w:color="auto"/>
            </w:tcBorders>
            <w:shd w:val="clear" w:color="auto" w:fill="FFFFFF"/>
          </w:tcPr>
          <w:p w:rsidR="009C12BA" w:rsidRPr="0069263F" w:rsidRDefault="009C12BA" w:rsidP="00062D5B">
            <w:pPr>
              <w:spacing w:before="120" w:after="120" w:line="234" w:lineRule="atLeast"/>
              <w:jc w:val="both"/>
              <w:rPr>
                <w:rFonts w:eastAsia="Times New Roman" w:cs="Times New Roman"/>
                <w:sz w:val="24"/>
                <w:szCs w:val="24"/>
              </w:rPr>
            </w:pPr>
            <w:r w:rsidRPr="0069263F">
              <w:rPr>
                <w:rFonts w:eastAsia="Times New Roman" w:cs="Times New Roman"/>
                <w:sz w:val="24"/>
                <w:szCs w:val="24"/>
              </w:rPr>
              <w:t xml:space="preserve"> Đạt </w:t>
            </w:r>
          </w:p>
        </w:tc>
      </w:tr>
      <w:tr w:rsidR="0069263F" w:rsidRPr="0069263F" w:rsidTr="002B6E26">
        <w:trPr>
          <w:tblCellSpacing w:w="0" w:type="dxa"/>
        </w:trPr>
        <w:tc>
          <w:tcPr>
            <w:tcW w:w="253" w:type="pct"/>
            <w:tcBorders>
              <w:top w:val="nil"/>
              <w:left w:val="single" w:sz="8" w:space="0" w:color="auto"/>
              <w:bottom w:val="single" w:sz="8" w:space="0" w:color="auto"/>
              <w:right w:val="single" w:sz="8" w:space="0" w:color="auto"/>
            </w:tcBorders>
            <w:shd w:val="clear" w:color="auto" w:fill="FFFFFF"/>
            <w:vAlign w:val="center"/>
            <w:hideMark/>
          </w:tcPr>
          <w:p w:rsidR="009C12BA" w:rsidRPr="0069263F" w:rsidRDefault="009C12BA" w:rsidP="00062D5B">
            <w:pPr>
              <w:spacing w:before="120" w:after="120" w:line="234" w:lineRule="atLeast"/>
              <w:jc w:val="center"/>
              <w:rPr>
                <w:rFonts w:eastAsia="Times New Roman" w:cs="Times New Roman"/>
                <w:sz w:val="24"/>
                <w:szCs w:val="24"/>
              </w:rPr>
            </w:pPr>
            <w:r w:rsidRPr="0069263F">
              <w:rPr>
                <w:rFonts w:eastAsia="Times New Roman" w:cs="Times New Roman"/>
                <w:sz w:val="24"/>
                <w:szCs w:val="24"/>
                <w:lang w:val="vi-VN"/>
              </w:rPr>
              <w:t>2</w:t>
            </w:r>
          </w:p>
        </w:tc>
        <w:tc>
          <w:tcPr>
            <w:tcW w:w="1712" w:type="pct"/>
            <w:tcBorders>
              <w:top w:val="nil"/>
              <w:left w:val="nil"/>
              <w:bottom w:val="single" w:sz="8" w:space="0" w:color="auto"/>
              <w:right w:val="single" w:sz="8" w:space="0" w:color="auto"/>
            </w:tcBorders>
            <w:shd w:val="clear" w:color="auto" w:fill="FFFFFF"/>
            <w:vAlign w:val="center"/>
            <w:hideMark/>
          </w:tcPr>
          <w:p w:rsidR="009C12BA" w:rsidRPr="0069263F" w:rsidRDefault="009C12BA" w:rsidP="00062D5B">
            <w:pPr>
              <w:spacing w:before="120" w:after="120" w:line="234" w:lineRule="atLeast"/>
              <w:jc w:val="both"/>
              <w:rPr>
                <w:rFonts w:eastAsia="Times New Roman" w:cs="Times New Roman"/>
                <w:sz w:val="24"/>
                <w:szCs w:val="24"/>
              </w:rPr>
            </w:pPr>
            <w:r w:rsidRPr="0069263F">
              <w:rPr>
                <w:rFonts w:eastAsia="Times New Roman" w:cs="Times New Roman"/>
                <w:bCs/>
                <w:sz w:val="24"/>
                <w:szCs w:val="24"/>
              </w:rPr>
              <w:t xml:space="preserve">Tổ chức truyền dạy các làn điệu dân ca tại địa phương; </w:t>
            </w:r>
            <w:r w:rsidRPr="0069263F">
              <w:rPr>
                <w:rFonts w:eastAsia="Times New Roman" w:cs="Times New Roman"/>
                <w:sz w:val="24"/>
                <w:szCs w:val="24"/>
                <w:lang w:val="nl-NL"/>
              </w:rPr>
              <w:t>Thành lập 01 đội văn nghệ chủ chốt của huyện;</w:t>
            </w:r>
            <w:r w:rsidRPr="0069263F">
              <w:rPr>
                <w:rFonts w:eastAsia="Times New Roman" w:cs="Times New Roman"/>
                <w:bCs/>
                <w:sz w:val="24"/>
                <w:szCs w:val="24"/>
              </w:rPr>
              <w:t xml:space="preserve"> phấn đấu 100% các xã, thị trấn, thôn, xóm thành lập các đội văn nghệ quần chúng, trong đó tập trung xây dựng điểm mô hình đội văn nghệ phục vụ du lịch cộng đồng tại xã Trường Hà.</w:t>
            </w:r>
          </w:p>
        </w:tc>
        <w:tc>
          <w:tcPr>
            <w:tcW w:w="539" w:type="pct"/>
            <w:tcBorders>
              <w:top w:val="nil"/>
              <w:left w:val="nil"/>
              <w:bottom w:val="single" w:sz="8" w:space="0" w:color="auto"/>
              <w:right w:val="single" w:sz="8" w:space="0" w:color="auto"/>
            </w:tcBorders>
            <w:shd w:val="clear" w:color="auto" w:fill="FFFFFF"/>
            <w:vAlign w:val="center"/>
            <w:hideMark/>
          </w:tcPr>
          <w:p w:rsidR="009C12BA" w:rsidRPr="0069263F" w:rsidRDefault="009C12BA" w:rsidP="00062D5B">
            <w:pPr>
              <w:spacing w:before="120" w:after="120" w:line="234" w:lineRule="atLeast"/>
              <w:jc w:val="both"/>
              <w:rPr>
                <w:rFonts w:eastAsia="Times New Roman" w:cs="Times New Roman"/>
                <w:sz w:val="24"/>
                <w:szCs w:val="24"/>
              </w:rPr>
            </w:pPr>
            <w:r w:rsidRPr="0069263F">
              <w:rPr>
                <w:rFonts w:eastAsia="Times New Roman" w:cs="Times New Roman"/>
                <w:sz w:val="24"/>
                <w:szCs w:val="24"/>
              </w:rPr>
              <w:t>Trung tâm VHTT, UBND các xã, thị trấn</w:t>
            </w:r>
          </w:p>
        </w:tc>
        <w:tc>
          <w:tcPr>
            <w:tcW w:w="646" w:type="pct"/>
            <w:tcBorders>
              <w:top w:val="nil"/>
              <w:left w:val="nil"/>
              <w:bottom w:val="single" w:sz="8" w:space="0" w:color="auto"/>
              <w:right w:val="single" w:sz="8" w:space="0" w:color="auto"/>
            </w:tcBorders>
            <w:shd w:val="clear" w:color="auto" w:fill="FFFFFF"/>
            <w:vAlign w:val="center"/>
            <w:hideMark/>
          </w:tcPr>
          <w:p w:rsidR="009C12BA" w:rsidRPr="0069263F" w:rsidRDefault="009C12BA" w:rsidP="00062D5B">
            <w:pPr>
              <w:spacing w:before="120" w:after="120" w:line="234" w:lineRule="atLeast"/>
              <w:jc w:val="both"/>
              <w:rPr>
                <w:rFonts w:eastAsia="Times New Roman" w:cs="Times New Roman"/>
                <w:sz w:val="24"/>
                <w:szCs w:val="24"/>
              </w:rPr>
            </w:pPr>
            <w:r w:rsidRPr="0069263F">
              <w:rPr>
                <w:rFonts w:eastAsia="Times New Roman" w:cs="Times New Roman"/>
                <w:sz w:val="24"/>
                <w:szCs w:val="24"/>
              </w:rPr>
              <w:t>Phòng VHTT, Huyện đoàn thanh niên, LĐLĐ, Hội LHPN, Hội nông dân, Hội cựu chiến binh</w:t>
            </w:r>
          </w:p>
        </w:tc>
        <w:tc>
          <w:tcPr>
            <w:tcW w:w="1038" w:type="pct"/>
            <w:tcBorders>
              <w:top w:val="nil"/>
              <w:left w:val="nil"/>
              <w:bottom w:val="single" w:sz="8" w:space="0" w:color="auto"/>
              <w:right w:val="single" w:sz="8" w:space="0" w:color="auto"/>
            </w:tcBorders>
            <w:shd w:val="clear" w:color="auto" w:fill="FFFFFF"/>
          </w:tcPr>
          <w:p w:rsidR="009C12BA" w:rsidRPr="0069263F" w:rsidRDefault="009C12BA" w:rsidP="009C12BA">
            <w:pPr>
              <w:jc w:val="both"/>
              <w:rPr>
                <w:rFonts w:cs="Times New Roman"/>
                <w:sz w:val="26"/>
                <w:szCs w:val="26"/>
                <w:lang w:val="nl-NL"/>
              </w:rPr>
            </w:pPr>
            <w:r w:rsidRPr="0069263F">
              <w:rPr>
                <w:rFonts w:eastAsia="Times New Roman" w:cs="Times New Roman"/>
                <w:sz w:val="26"/>
                <w:szCs w:val="26"/>
                <w:lang w:val="nl-NL"/>
              </w:rPr>
              <w:t xml:space="preserve">- Cấp huyện  </w:t>
            </w:r>
            <w:r w:rsidRPr="0069263F">
              <w:rPr>
                <w:rFonts w:cs="Times New Roman"/>
                <w:sz w:val="26"/>
                <w:szCs w:val="26"/>
                <w:lang w:val="nl-NL"/>
              </w:rPr>
              <w:t xml:space="preserve">thành lập được 01 đội văn nghệ chủ chốt; triển khai mô hình đội văn nghệ phục vụ du lịch trên địa bàn huyện. </w:t>
            </w:r>
          </w:p>
          <w:p w:rsidR="009C12BA" w:rsidRPr="0069263F" w:rsidRDefault="009C12BA" w:rsidP="009C12BA">
            <w:pPr>
              <w:jc w:val="both"/>
              <w:rPr>
                <w:rFonts w:cs="Times New Roman"/>
                <w:sz w:val="26"/>
                <w:szCs w:val="26"/>
                <w:lang w:val="nl-NL"/>
              </w:rPr>
            </w:pPr>
            <w:r w:rsidRPr="0069263F">
              <w:rPr>
                <w:rFonts w:cs="Times New Roman"/>
                <w:sz w:val="26"/>
                <w:szCs w:val="26"/>
                <w:lang w:val="nl-NL"/>
              </w:rPr>
              <w:t xml:space="preserve"> – 100% Cấp xã, thị trấn; 148/195 xóm, TDP   thành lập đội văn nghệ; </w:t>
            </w:r>
          </w:p>
          <w:p w:rsidR="009C12BA" w:rsidRPr="0069263F" w:rsidRDefault="009C12BA" w:rsidP="009C12BA">
            <w:pPr>
              <w:jc w:val="both"/>
              <w:rPr>
                <w:rFonts w:eastAsia="Times New Roman" w:cs="Times New Roman"/>
                <w:sz w:val="26"/>
                <w:szCs w:val="26"/>
                <w:lang w:val="nl-NL"/>
              </w:rPr>
            </w:pPr>
            <w:r w:rsidRPr="0069263F">
              <w:rPr>
                <w:rFonts w:cs="Times New Roman"/>
                <w:sz w:val="26"/>
                <w:szCs w:val="26"/>
                <w:lang w:val="nl-NL"/>
              </w:rPr>
              <w:t>- Trung tâm VHTT tổ chức các lớp năng khiếu hè (01 lớp hát then, đàn tính)</w:t>
            </w:r>
          </w:p>
          <w:p w:rsidR="009C12BA" w:rsidRPr="0069263F" w:rsidRDefault="009C12BA" w:rsidP="00062D5B">
            <w:pPr>
              <w:spacing w:after="0" w:line="240" w:lineRule="auto"/>
              <w:jc w:val="both"/>
              <w:rPr>
                <w:rFonts w:eastAsia="Times New Roman" w:cs="Times New Roman"/>
                <w:sz w:val="24"/>
                <w:szCs w:val="24"/>
                <w:lang w:val="nl-NL"/>
              </w:rPr>
            </w:pPr>
          </w:p>
        </w:tc>
        <w:tc>
          <w:tcPr>
            <w:tcW w:w="812" w:type="pct"/>
            <w:tcBorders>
              <w:top w:val="nil"/>
              <w:left w:val="nil"/>
              <w:bottom w:val="single" w:sz="8" w:space="0" w:color="auto"/>
              <w:right w:val="single" w:sz="8" w:space="0" w:color="auto"/>
            </w:tcBorders>
            <w:shd w:val="clear" w:color="auto" w:fill="FFFFFF"/>
          </w:tcPr>
          <w:p w:rsidR="009C12BA" w:rsidRPr="0069263F" w:rsidRDefault="00530CFB" w:rsidP="00062D5B">
            <w:pPr>
              <w:spacing w:after="0" w:line="240" w:lineRule="auto"/>
              <w:jc w:val="both"/>
              <w:rPr>
                <w:rFonts w:eastAsia="Times New Roman" w:cs="Times New Roman"/>
                <w:sz w:val="24"/>
                <w:szCs w:val="24"/>
                <w:lang w:val="nl-NL"/>
              </w:rPr>
            </w:pPr>
            <w:r w:rsidRPr="0069263F">
              <w:rPr>
                <w:rFonts w:eastAsia="Times New Roman" w:cs="Times New Roman"/>
                <w:sz w:val="24"/>
                <w:szCs w:val="24"/>
                <w:lang w:val="nl-NL"/>
              </w:rPr>
              <w:t xml:space="preserve">Đạt </w:t>
            </w:r>
          </w:p>
        </w:tc>
      </w:tr>
      <w:tr w:rsidR="0069263F" w:rsidRPr="0069263F" w:rsidTr="002B6E26">
        <w:trPr>
          <w:tblCellSpacing w:w="0" w:type="dxa"/>
        </w:trPr>
        <w:tc>
          <w:tcPr>
            <w:tcW w:w="253" w:type="pct"/>
            <w:tcBorders>
              <w:top w:val="nil"/>
              <w:left w:val="single" w:sz="8" w:space="0" w:color="auto"/>
              <w:bottom w:val="single" w:sz="8" w:space="0" w:color="auto"/>
              <w:right w:val="single" w:sz="8" w:space="0" w:color="auto"/>
            </w:tcBorders>
            <w:shd w:val="clear" w:color="auto" w:fill="FFFFFF"/>
            <w:vAlign w:val="center"/>
            <w:hideMark/>
          </w:tcPr>
          <w:p w:rsidR="009C12BA" w:rsidRPr="0069263F" w:rsidRDefault="009C12BA" w:rsidP="00062D5B">
            <w:pPr>
              <w:spacing w:before="120" w:after="120" w:line="234" w:lineRule="atLeast"/>
              <w:jc w:val="center"/>
              <w:rPr>
                <w:rFonts w:eastAsia="Times New Roman" w:cs="Times New Roman"/>
                <w:sz w:val="24"/>
                <w:szCs w:val="24"/>
              </w:rPr>
            </w:pPr>
            <w:r w:rsidRPr="0069263F">
              <w:rPr>
                <w:rFonts w:eastAsia="Times New Roman" w:cs="Times New Roman"/>
                <w:sz w:val="24"/>
                <w:szCs w:val="24"/>
                <w:lang w:val="vi-VN"/>
              </w:rPr>
              <w:t>3</w:t>
            </w:r>
          </w:p>
        </w:tc>
        <w:tc>
          <w:tcPr>
            <w:tcW w:w="1712" w:type="pct"/>
            <w:tcBorders>
              <w:top w:val="nil"/>
              <w:left w:val="nil"/>
              <w:bottom w:val="single" w:sz="8" w:space="0" w:color="auto"/>
              <w:right w:val="single" w:sz="8" w:space="0" w:color="auto"/>
            </w:tcBorders>
            <w:shd w:val="clear" w:color="auto" w:fill="FFFFFF"/>
            <w:vAlign w:val="center"/>
            <w:hideMark/>
          </w:tcPr>
          <w:p w:rsidR="009C12BA" w:rsidRPr="0069263F" w:rsidRDefault="009C12BA" w:rsidP="00062D5B">
            <w:pPr>
              <w:spacing w:before="120" w:after="120" w:line="234" w:lineRule="atLeast"/>
              <w:jc w:val="both"/>
              <w:rPr>
                <w:rFonts w:eastAsia="Times New Roman" w:cs="Times New Roman"/>
                <w:sz w:val="24"/>
                <w:szCs w:val="24"/>
              </w:rPr>
            </w:pPr>
            <w:r w:rsidRPr="0069263F">
              <w:rPr>
                <w:rFonts w:eastAsia="Times New Roman" w:cs="Times New Roman"/>
                <w:sz w:val="24"/>
                <w:szCs w:val="24"/>
                <w:lang w:val="nl-NL"/>
              </w:rPr>
              <w:t xml:space="preserve">100% các trường TH, THCS, DTNT trên địa bàn đưa các làn điệu dân ca </w:t>
            </w:r>
            <w:r w:rsidRPr="0069263F">
              <w:rPr>
                <w:rFonts w:eastAsia="Times New Roman" w:cs="Times New Roman"/>
                <w:bCs/>
                <w:sz w:val="24"/>
                <w:szCs w:val="24"/>
              </w:rPr>
              <w:t xml:space="preserve">vào chương trình </w:t>
            </w:r>
            <w:r w:rsidRPr="0069263F">
              <w:rPr>
                <w:rFonts w:eastAsia="Times New Roman" w:cs="Times New Roman"/>
                <w:sz w:val="24"/>
                <w:szCs w:val="24"/>
                <w:lang w:val="nl-NL"/>
              </w:rPr>
              <w:t>hoạt động ngoại khóa; hàng năm phối hợp tổ chức các hoạt động  tuyên truyền, quảng bá về tiềm năng phát triển du lịch,.... góp phần thúc đẩy phát triển dịch vụ du lịch.</w:t>
            </w:r>
          </w:p>
        </w:tc>
        <w:tc>
          <w:tcPr>
            <w:tcW w:w="539" w:type="pct"/>
            <w:tcBorders>
              <w:top w:val="nil"/>
              <w:left w:val="nil"/>
              <w:bottom w:val="single" w:sz="8" w:space="0" w:color="auto"/>
              <w:right w:val="single" w:sz="8" w:space="0" w:color="auto"/>
            </w:tcBorders>
            <w:shd w:val="clear" w:color="auto" w:fill="FFFFFF"/>
            <w:vAlign w:val="center"/>
            <w:hideMark/>
          </w:tcPr>
          <w:p w:rsidR="009C12BA" w:rsidRPr="0069263F" w:rsidRDefault="009C12BA" w:rsidP="00062D5B">
            <w:pPr>
              <w:spacing w:before="120" w:after="120" w:line="234" w:lineRule="atLeast"/>
              <w:jc w:val="both"/>
              <w:rPr>
                <w:rFonts w:eastAsia="Times New Roman" w:cs="Times New Roman"/>
                <w:sz w:val="24"/>
                <w:szCs w:val="24"/>
              </w:rPr>
            </w:pPr>
            <w:r w:rsidRPr="0069263F">
              <w:rPr>
                <w:rFonts w:eastAsia="Times New Roman" w:cs="Times New Roman"/>
                <w:sz w:val="24"/>
                <w:szCs w:val="24"/>
              </w:rPr>
              <w:t>Phòng GD&amp;ĐT</w:t>
            </w:r>
          </w:p>
        </w:tc>
        <w:tc>
          <w:tcPr>
            <w:tcW w:w="646" w:type="pct"/>
            <w:tcBorders>
              <w:top w:val="nil"/>
              <w:left w:val="nil"/>
              <w:bottom w:val="single" w:sz="8" w:space="0" w:color="auto"/>
              <w:right w:val="single" w:sz="8" w:space="0" w:color="auto"/>
            </w:tcBorders>
            <w:shd w:val="clear" w:color="auto" w:fill="FFFFFF"/>
            <w:vAlign w:val="center"/>
            <w:hideMark/>
          </w:tcPr>
          <w:p w:rsidR="009C12BA" w:rsidRPr="0069263F" w:rsidRDefault="009C12BA" w:rsidP="00062D5B">
            <w:pPr>
              <w:spacing w:before="120" w:after="120" w:line="234" w:lineRule="atLeast"/>
              <w:jc w:val="both"/>
              <w:rPr>
                <w:rFonts w:eastAsia="Times New Roman" w:cs="Times New Roman"/>
                <w:sz w:val="24"/>
                <w:szCs w:val="24"/>
              </w:rPr>
            </w:pPr>
            <w:r w:rsidRPr="0069263F">
              <w:rPr>
                <w:rFonts w:eastAsia="Times New Roman" w:cs="Times New Roman"/>
                <w:sz w:val="24"/>
                <w:szCs w:val="24"/>
              </w:rPr>
              <w:t>Phòng VHTT, Trung tâm VHTT, Huyện đoàn thanh niên</w:t>
            </w:r>
          </w:p>
        </w:tc>
        <w:tc>
          <w:tcPr>
            <w:tcW w:w="1038" w:type="pct"/>
            <w:tcBorders>
              <w:top w:val="nil"/>
              <w:left w:val="nil"/>
              <w:bottom w:val="single" w:sz="8" w:space="0" w:color="auto"/>
              <w:right w:val="single" w:sz="8" w:space="0" w:color="auto"/>
            </w:tcBorders>
            <w:shd w:val="clear" w:color="auto" w:fill="FFFFFF"/>
          </w:tcPr>
          <w:p w:rsidR="009C12BA" w:rsidRPr="0069263F" w:rsidRDefault="00530CFB" w:rsidP="00062D5B">
            <w:pPr>
              <w:spacing w:before="120" w:after="120" w:line="234" w:lineRule="atLeast"/>
              <w:jc w:val="both"/>
              <w:rPr>
                <w:rFonts w:eastAsia="Times New Roman" w:cs="Times New Roman"/>
                <w:sz w:val="24"/>
                <w:szCs w:val="24"/>
              </w:rPr>
            </w:pPr>
            <w:r w:rsidRPr="0069263F">
              <w:rPr>
                <w:rFonts w:eastAsia="Calibri" w:cs="Times New Roman"/>
                <w:spacing w:val="2"/>
                <w:sz w:val="24"/>
                <w:szCs w:val="24"/>
              </w:rPr>
              <w:t xml:space="preserve">43/43 (bao gồm 41 trường TH, THCS trực thuộc và 02 trường Nội trú) đạt 100% </w:t>
            </w:r>
            <w:r w:rsidRPr="0069263F">
              <w:rPr>
                <w:rFonts w:eastAsia="Times New Roman" w:cs="Times New Roman"/>
                <w:sz w:val="24"/>
                <w:szCs w:val="24"/>
                <w:lang w:val="nl-NL"/>
              </w:rPr>
              <w:t xml:space="preserve">các trường TH, THCS, DTNT trên địa bàn </w:t>
            </w:r>
            <w:r w:rsidRPr="0069263F">
              <w:rPr>
                <w:rFonts w:eastAsia="Calibri" w:cs="Times New Roman"/>
                <w:spacing w:val="2"/>
                <w:sz w:val="24"/>
                <w:szCs w:val="24"/>
              </w:rPr>
              <w:t>đưa các làn điệu dân ca vào dạy trong các giờ hoạt động tập thể đầu tuần</w:t>
            </w:r>
          </w:p>
        </w:tc>
        <w:tc>
          <w:tcPr>
            <w:tcW w:w="812" w:type="pct"/>
            <w:tcBorders>
              <w:top w:val="nil"/>
              <w:left w:val="nil"/>
              <w:bottom w:val="single" w:sz="8" w:space="0" w:color="auto"/>
              <w:right w:val="single" w:sz="8" w:space="0" w:color="auto"/>
            </w:tcBorders>
            <w:shd w:val="clear" w:color="auto" w:fill="FFFFFF"/>
          </w:tcPr>
          <w:p w:rsidR="009C12BA" w:rsidRPr="0069263F" w:rsidRDefault="00530CFB" w:rsidP="00062D5B">
            <w:pPr>
              <w:spacing w:before="120" w:after="120" w:line="234" w:lineRule="atLeast"/>
              <w:jc w:val="both"/>
              <w:rPr>
                <w:rFonts w:eastAsia="Times New Roman" w:cs="Times New Roman"/>
                <w:sz w:val="24"/>
                <w:szCs w:val="24"/>
              </w:rPr>
            </w:pPr>
            <w:r w:rsidRPr="0069263F">
              <w:rPr>
                <w:rFonts w:eastAsia="Times New Roman" w:cs="Times New Roman"/>
                <w:sz w:val="24"/>
                <w:szCs w:val="24"/>
              </w:rPr>
              <w:t xml:space="preserve">Đạt </w:t>
            </w:r>
          </w:p>
        </w:tc>
      </w:tr>
      <w:tr w:rsidR="0069263F" w:rsidRPr="0069263F" w:rsidTr="002B6E26">
        <w:trPr>
          <w:tblCellSpacing w:w="0" w:type="dxa"/>
        </w:trPr>
        <w:tc>
          <w:tcPr>
            <w:tcW w:w="253" w:type="pct"/>
            <w:tcBorders>
              <w:top w:val="nil"/>
              <w:left w:val="single" w:sz="8" w:space="0" w:color="auto"/>
              <w:bottom w:val="single" w:sz="8" w:space="0" w:color="auto"/>
              <w:right w:val="single" w:sz="8" w:space="0" w:color="auto"/>
            </w:tcBorders>
            <w:shd w:val="clear" w:color="auto" w:fill="FFFFFF"/>
            <w:vAlign w:val="center"/>
          </w:tcPr>
          <w:p w:rsidR="009C12BA" w:rsidRPr="0069263F" w:rsidRDefault="009C12BA" w:rsidP="00062D5B">
            <w:pPr>
              <w:spacing w:before="120" w:after="120" w:line="234" w:lineRule="atLeast"/>
              <w:jc w:val="center"/>
              <w:rPr>
                <w:rFonts w:eastAsia="Times New Roman" w:cs="Times New Roman"/>
                <w:sz w:val="24"/>
                <w:szCs w:val="24"/>
              </w:rPr>
            </w:pPr>
            <w:r w:rsidRPr="0069263F">
              <w:rPr>
                <w:rFonts w:eastAsia="Times New Roman" w:cs="Times New Roman"/>
                <w:sz w:val="24"/>
                <w:szCs w:val="24"/>
              </w:rPr>
              <w:lastRenderedPageBreak/>
              <w:t>4</w:t>
            </w:r>
          </w:p>
        </w:tc>
        <w:tc>
          <w:tcPr>
            <w:tcW w:w="1712" w:type="pct"/>
            <w:tcBorders>
              <w:top w:val="nil"/>
              <w:left w:val="nil"/>
              <w:bottom w:val="single" w:sz="8" w:space="0" w:color="auto"/>
              <w:right w:val="single" w:sz="8" w:space="0" w:color="auto"/>
            </w:tcBorders>
            <w:shd w:val="clear" w:color="auto" w:fill="FFFFFF"/>
            <w:vAlign w:val="center"/>
          </w:tcPr>
          <w:p w:rsidR="009C12BA" w:rsidRPr="0069263F" w:rsidRDefault="009C12BA" w:rsidP="00062D5B">
            <w:pPr>
              <w:spacing w:before="120" w:after="120" w:line="234" w:lineRule="atLeast"/>
              <w:jc w:val="both"/>
              <w:rPr>
                <w:rFonts w:eastAsia="Times New Roman" w:cs="Times New Roman"/>
                <w:sz w:val="24"/>
                <w:szCs w:val="24"/>
                <w:lang w:val="nl-NL"/>
              </w:rPr>
            </w:pPr>
            <w:r w:rsidRPr="0069263F">
              <w:rPr>
                <w:rFonts w:eastAsia="Times New Roman" w:cs="Times New Roman"/>
                <w:bCs/>
                <w:sz w:val="24"/>
                <w:szCs w:val="24"/>
              </w:rPr>
              <w:t xml:space="preserve">Cấp huyện: </w:t>
            </w:r>
            <w:r w:rsidRPr="0069263F">
              <w:rPr>
                <w:rFonts w:eastAsia="Times New Roman" w:cs="Times New Roman"/>
                <w:sz w:val="24"/>
                <w:szCs w:val="24"/>
                <w:lang w:val="nl-NL"/>
              </w:rPr>
              <w:t>xây dựng từ 03 phóng sự ngắn trở lên để tuyên truyền, quảng bá hình ảnh của huyện, quảng bá các khu điểm có tiềm năng phát triển du lịch trên địa bàn huyện trên các trang thông tin điện tử, các trang mạng xã hội Facebook;</w:t>
            </w:r>
          </w:p>
        </w:tc>
        <w:tc>
          <w:tcPr>
            <w:tcW w:w="539" w:type="pct"/>
            <w:tcBorders>
              <w:top w:val="nil"/>
              <w:left w:val="nil"/>
              <w:bottom w:val="single" w:sz="8" w:space="0" w:color="auto"/>
              <w:right w:val="single" w:sz="8" w:space="0" w:color="auto"/>
            </w:tcBorders>
            <w:shd w:val="clear" w:color="auto" w:fill="FFFFFF"/>
            <w:vAlign w:val="center"/>
          </w:tcPr>
          <w:p w:rsidR="009C12BA" w:rsidRPr="0069263F" w:rsidRDefault="009C12BA" w:rsidP="00062D5B">
            <w:pPr>
              <w:spacing w:before="120" w:after="120" w:line="234" w:lineRule="atLeast"/>
              <w:jc w:val="both"/>
              <w:rPr>
                <w:rFonts w:eastAsia="Times New Roman" w:cs="Times New Roman"/>
                <w:sz w:val="24"/>
                <w:szCs w:val="24"/>
              </w:rPr>
            </w:pPr>
            <w:r w:rsidRPr="0069263F">
              <w:rPr>
                <w:rFonts w:eastAsia="Times New Roman" w:cs="Times New Roman"/>
                <w:sz w:val="24"/>
                <w:szCs w:val="24"/>
              </w:rPr>
              <w:t>Trung tâm VHTT</w:t>
            </w:r>
          </w:p>
        </w:tc>
        <w:tc>
          <w:tcPr>
            <w:tcW w:w="646" w:type="pct"/>
            <w:tcBorders>
              <w:top w:val="nil"/>
              <w:left w:val="nil"/>
              <w:bottom w:val="single" w:sz="8" w:space="0" w:color="auto"/>
              <w:right w:val="single" w:sz="8" w:space="0" w:color="auto"/>
            </w:tcBorders>
            <w:shd w:val="clear" w:color="auto" w:fill="FFFFFF"/>
            <w:vAlign w:val="center"/>
          </w:tcPr>
          <w:p w:rsidR="009C12BA" w:rsidRPr="0069263F" w:rsidRDefault="009C12BA" w:rsidP="00062D5B">
            <w:pPr>
              <w:spacing w:before="120" w:after="120" w:line="234" w:lineRule="atLeast"/>
              <w:jc w:val="both"/>
              <w:rPr>
                <w:rFonts w:eastAsia="Times New Roman" w:cs="Times New Roman"/>
                <w:sz w:val="24"/>
                <w:szCs w:val="24"/>
              </w:rPr>
            </w:pPr>
            <w:r w:rsidRPr="0069263F">
              <w:rPr>
                <w:rFonts w:eastAsia="Times New Roman" w:cs="Times New Roman"/>
                <w:sz w:val="24"/>
                <w:szCs w:val="24"/>
              </w:rPr>
              <w:t>Phòng VHTT, Ban Tuyên giáo Huyện ủy, UBND các xã, thị trấn</w:t>
            </w:r>
          </w:p>
        </w:tc>
        <w:tc>
          <w:tcPr>
            <w:tcW w:w="1038" w:type="pct"/>
            <w:tcBorders>
              <w:top w:val="nil"/>
              <w:left w:val="nil"/>
              <w:bottom w:val="single" w:sz="8" w:space="0" w:color="auto"/>
              <w:right w:val="single" w:sz="8" w:space="0" w:color="auto"/>
            </w:tcBorders>
            <w:shd w:val="clear" w:color="auto" w:fill="FFFFFF"/>
          </w:tcPr>
          <w:p w:rsidR="009C12BA" w:rsidRPr="0069263F" w:rsidRDefault="009C12BA" w:rsidP="00062D5B">
            <w:pPr>
              <w:spacing w:before="120" w:after="120" w:line="234" w:lineRule="atLeast"/>
              <w:jc w:val="both"/>
              <w:rPr>
                <w:rFonts w:eastAsia="Times New Roman" w:cs="Times New Roman"/>
                <w:sz w:val="24"/>
                <w:szCs w:val="24"/>
              </w:rPr>
            </w:pPr>
            <w:r w:rsidRPr="0069263F">
              <w:rPr>
                <w:rFonts w:eastAsia="Times New Roman" w:cs="Times New Roman"/>
                <w:sz w:val="26"/>
                <w:szCs w:val="26"/>
              </w:rPr>
              <w:t>Hoàn thành 1/3 phóng sự, video (nghề vẽ tranh thờ của dân tộc Dao)</w:t>
            </w:r>
          </w:p>
        </w:tc>
        <w:tc>
          <w:tcPr>
            <w:tcW w:w="812" w:type="pct"/>
            <w:tcBorders>
              <w:top w:val="nil"/>
              <w:left w:val="nil"/>
              <w:bottom w:val="single" w:sz="8" w:space="0" w:color="auto"/>
              <w:right w:val="single" w:sz="8" w:space="0" w:color="auto"/>
            </w:tcBorders>
            <w:shd w:val="clear" w:color="auto" w:fill="FFFFFF"/>
          </w:tcPr>
          <w:p w:rsidR="009C12BA" w:rsidRPr="0069263F" w:rsidRDefault="009C12BA" w:rsidP="00062D5B">
            <w:pPr>
              <w:spacing w:before="120" w:after="120" w:line="234" w:lineRule="atLeast"/>
              <w:jc w:val="both"/>
              <w:rPr>
                <w:rFonts w:eastAsia="Times New Roman" w:cs="Times New Roman"/>
                <w:sz w:val="24"/>
                <w:szCs w:val="24"/>
              </w:rPr>
            </w:pPr>
            <w:r w:rsidRPr="0069263F">
              <w:rPr>
                <w:rFonts w:eastAsia="Times New Roman" w:cs="Times New Roman"/>
                <w:sz w:val="26"/>
                <w:szCs w:val="26"/>
              </w:rPr>
              <w:t>Đang tiếp tục triển khai, dự kiến hoàn thành trong tháng 10/2022</w:t>
            </w:r>
          </w:p>
        </w:tc>
      </w:tr>
      <w:tr w:rsidR="0069263F" w:rsidRPr="0069263F" w:rsidTr="002B6E26">
        <w:trPr>
          <w:tblCellSpacing w:w="0" w:type="dxa"/>
        </w:trPr>
        <w:tc>
          <w:tcPr>
            <w:tcW w:w="253" w:type="pct"/>
            <w:tcBorders>
              <w:top w:val="nil"/>
              <w:left w:val="single" w:sz="8" w:space="0" w:color="auto"/>
              <w:bottom w:val="single" w:sz="8" w:space="0" w:color="auto"/>
              <w:right w:val="single" w:sz="8" w:space="0" w:color="auto"/>
            </w:tcBorders>
            <w:shd w:val="clear" w:color="auto" w:fill="FFFFFF"/>
            <w:vAlign w:val="center"/>
          </w:tcPr>
          <w:p w:rsidR="009C12BA" w:rsidRPr="0069263F" w:rsidRDefault="009C12BA" w:rsidP="00062D5B">
            <w:pPr>
              <w:spacing w:before="120" w:after="120" w:line="234" w:lineRule="atLeast"/>
              <w:jc w:val="center"/>
              <w:rPr>
                <w:rFonts w:eastAsia="Times New Roman" w:cs="Times New Roman"/>
                <w:sz w:val="24"/>
                <w:szCs w:val="24"/>
              </w:rPr>
            </w:pPr>
            <w:r w:rsidRPr="0069263F">
              <w:rPr>
                <w:rFonts w:eastAsia="Times New Roman" w:cs="Times New Roman"/>
                <w:sz w:val="24"/>
                <w:szCs w:val="24"/>
              </w:rPr>
              <w:t>5</w:t>
            </w:r>
          </w:p>
        </w:tc>
        <w:tc>
          <w:tcPr>
            <w:tcW w:w="1712" w:type="pct"/>
            <w:tcBorders>
              <w:top w:val="nil"/>
              <w:left w:val="nil"/>
              <w:bottom w:val="single" w:sz="8" w:space="0" w:color="auto"/>
              <w:right w:val="single" w:sz="8" w:space="0" w:color="auto"/>
            </w:tcBorders>
            <w:shd w:val="clear" w:color="auto" w:fill="FFFFFF"/>
            <w:vAlign w:val="center"/>
          </w:tcPr>
          <w:p w:rsidR="009C12BA" w:rsidRPr="0069263F" w:rsidRDefault="009C12BA" w:rsidP="00162CF5">
            <w:pPr>
              <w:spacing w:before="120" w:after="120" w:line="234" w:lineRule="atLeast"/>
              <w:jc w:val="both"/>
              <w:rPr>
                <w:rFonts w:eastAsia="Times New Roman" w:cs="Times New Roman"/>
                <w:bCs/>
                <w:sz w:val="24"/>
                <w:szCs w:val="24"/>
              </w:rPr>
            </w:pPr>
            <w:r w:rsidRPr="0069263F">
              <w:rPr>
                <w:rFonts w:eastAsia="Times New Roman" w:cs="Times New Roman"/>
                <w:sz w:val="24"/>
                <w:szCs w:val="24"/>
                <w:lang w:val="nl-NL"/>
              </w:rPr>
              <w:t>Thiết kế, xây dựng nội dung tờ gấp, tờ rơi quảng bá du lịch trên địa bàn huyện.</w:t>
            </w:r>
          </w:p>
        </w:tc>
        <w:tc>
          <w:tcPr>
            <w:tcW w:w="539" w:type="pct"/>
            <w:tcBorders>
              <w:top w:val="nil"/>
              <w:left w:val="nil"/>
              <w:bottom w:val="single" w:sz="8" w:space="0" w:color="auto"/>
              <w:right w:val="single" w:sz="8" w:space="0" w:color="auto"/>
            </w:tcBorders>
            <w:shd w:val="clear" w:color="auto" w:fill="FFFFFF"/>
            <w:vAlign w:val="center"/>
          </w:tcPr>
          <w:p w:rsidR="009C12BA" w:rsidRPr="0069263F" w:rsidRDefault="009C12BA" w:rsidP="00062D5B">
            <w:pPr>
              <w:spacing w:before="120" w:after="120" w:line="234" w:lineRule="atLeast"/>
              <w:jc w:val="both"/>
              <w:rPr>
                <w:rFonts w:eastAsia="Times New Roman" w:cs="Times New Roman"/>
                <w:sz w:val="24"/>
                <w:szCs w:val="24"/>
              </w:rPr>
            </w:pPr>
            <w:r w:rsidRPr="0069263F">
              <w:rPr>
                <w:rFonts w:eastAsia="Times New Roman" w:cs="Times New Roman"/>
                <w:sz w:val="24"/>
                <w:szCs w:val="24"/>
              </w:rPr>
              <w:t>Phòng VHTT</w:t>
            </w:r>
          </w:p>
        </w:tc>
        <w:tc>
          <w:tcPr>
            <w:tcW w:w="646" w:type="pct"/>
            <w:tcBorders>
              <w:top w:val="nil"/>
              <w:left w:val="nil"/>
              <w:bottom w:val="single" w:sz="8" w:space="0" w:color="auto"/>
              <w:right w:val="single" w:sz="8" w:space="0" w:color="auto"/>
            </w:tcBorders>
            <w:shd w:val="clear" w:color="auto" w:fill="FFFFFF"/>
            <w:vAlign w:val="center"/>
          </w:tcPr>
          <w:p w:rsidR="009C12BA" w:rsidRPr="0069263F" w:rsidRDefault="009C12BA" w:rsidP="00062D5B">
            <w:pPr>
              <w:spacing w:before="120" w:after="120" w:line="234" w:lineRule="atLeast"/>
              <w:jc w:val="both"/>
              <w:rPr>
                <w:rFonts w:eastAsia="Times New Roman" w:cs="Times New Roman"/>
                <w:sz w:val="24"/>
                <w:szCs w:val="24"/>
              </w:rPr>
            </w:pPr>
            <w:r w:rsidRPr="0069263F">
              <w:rPr>
                <w:rFonts w:eastAsia="Times New Roman" w:cs="Times New Roman"/>
                <w:sz w:val="24"/>
                <w:szCs w:val="24"/>
              </w:rPr>
              <w:t>Phòng TCKH, Trung tâm VHTT, Sở VHTTDL, Ban Tuyên giáo Huyện ủy</w:t>
            </w:r>
          </w:p>
        </w:tc>
        <w:tc>
          <w:tcPr>
            <w:tcW w:w="1038" w:type="pct"/>
            <w:tcBorders>
              <w:top w:val="nil"/>
              <w:left w:val="nil"/>
              <w:bottom w:val="single" w:sz="8" w:space="0" w:color="auto"/>
              <w:right w:val="single" w:sz="8" w:space="0" w:color="auto"/>
            </w:tcBorders>
            <w:shd w:val="clear" w:color="auto" w:fill="FFFFFF"/>
          </w:tcPr>
          <w:p w:rsidR="009C12BA" w:rsidRPr="0069263F" w:rsidRDefault="009C12BA" w:rsidP="00062D5B">
            <w:pPr>
              <w:spacing w:before="120" w:after="120" w:line="234" w:lineRule="atLeast"/>
              <w:jc w:val="both"/>
              <w:rPr>
                <w:rFonts w:eastAsia="Times New Roman" w:cs="Times New Roman"/>
                <w:sz w:val="24"/>
                <w:szCs w:val="24"/>
              </w:rPr>
            </w:pPr>
            <w:r w:rsidRPr="0069263F">
              <w:rPr>
                <w:rFonts w:eastAsia="Times New Roman" w:cs="Times New Roman"/>
                <w:sz w:val="24"/>
                <w:szCs w:val="24"/>
              </w:rPr>
              <w:t xml:space="preserve"> Đang triển khai </w:t>
            </w:r>
          </w:p>
        </w:tc>
        <w:tc>
          <w:tcPr>
            <w:tcW w:w="812" w:type="pct"/>
            <w:tcBorders>
              <w:top w:val="nil"/>
              <w:left w:val="nil"/>
              <w:bottom w:val="single" w:sz="8" w:space="0" w:color="auto"/>
              <w:right w:val="single" w:sz="8" w:space="0" w:color="auto"/>
            </w:tcBorders>
            <w:shd w:val="clear" w:color="auto" w:fill="FFFFFF"/>
          </w:tcPr>
          <w:p w:rsidR="009C12BA" w:rsidRPr="0069263F" w:rsidRDefault="009C12BA" w:rsidP="00062D5B">
            <w:pPr>
              <w:spacing w:before="120" w:after="120" w:line="234" w:lineRule="atLeast"/>
              <w:jc w:val="both"/>
              <w:rPr>
                <w:rFonts w:eastAsia="Times New Roman" w:cs="Times New Roman"/>
                <w:sz w:val="24"/>
                <w:szCs w:val="24"/>
              </w:rPr>
            </w:pPr>
            <w:r w:rsidRPr="0069263F">
              <w:rPr>
                <w:rFonts w:eastAsia="Times New Roman" w:cs="Times New Roman"/>
                <w:sz w:val="26"/>
                <w:szCs w:val="26"/>
              </w:rPr>
              <w:t>Dự kiến hoàn thành trong tháng 10/2022</w:t>
            </w:r>
          </w:p>
        </w:tc>
      </w:tr>
      <w:tr w:rsidR="0069263F" w:rsidRPr="0069263F" w:rsidTr="002B6E26">
        <w:trPr>
          <w:tblCellSpacing w:w="0" w:type="dxa"/>
        </w:trPr>
        <w:tc>
          <w:tcPr>
            <w:tcW w:w="253" w:type="pct"/>
            <w:tcBorders>
              <w:top w:val="nil"/>
              <w:left w:val="single" w:sz="8" w:space="0" w:color="auto"/>
              <w:bottom w:val="single" w:sz="8" w:space="0" w:color="auto"/>
              <w:right w:val="single" w:sz="8" w:space="0" w:color="auto"/>
            </w:tcBorders>
            <w:shd w:val="clear" w:color="auto" w:fill="FFFFFF"/>
            <w:vAlign w:val="center"/>
          </w:tcPr>
          <w:p w:rsidR="009C12BA" w:rsidRPr="0069263F" w:rsidRDefault="009C12BA" w:rsidP="00062D5B">
            <w:pPr>
              <w:spacing w:before="120" w:after="120" w:line="234" w:lineRule="atLeast"/>
              <w:jc w:val="center"/>
              <w:rPr>
                <w:rFonts w:eastAsia="Times New Roman" w:cs="Times New Roman"/>
                <w:sz w:val="24"/>
                <w:szCs w:val="24"/>
              </w:rPr>
            </w:pPr>
            <w:r w:rsidRPr="0069263F">
              <w:rPr>
                <w:rFonts w:eastAsia="Times New Roman" w:cs="Times New Roman"/>
                <w:sz w:val="24"/>
                <w:szCs w:val="24"/>
              </w:rPr>
              <w:t>6</w:t>
            </w:r>
          </w:p>
        </w:tc>
        <w:tc>
          <w:tcPr>
            <w:tcW w:w="1712" w:type="pct"/>
            <w:tcBorders>
              <w:top w:val="nil"/>
              <w:left w:val="nil"/>
              <w:bottom w:val="single" w:sz="8" w:space="0" w:color="auto"/>
              <w:right w:val="single" w:sz="8" w:space="0" w:color="auto"/>
            </w:tcBorders>
            <w:shd w:val="clear" w:color="auto" w:fill="FFFFFF"/>
            <w:vAlign w:val="center"/>
          </w:tcPr>
          <w:p w:rsidR="009C12BA" w:rsidRPr="0069263F" w:rsidRDefault="009C12BA" w:rsidP="00062D5B">
            <w:pPr>
              <w:spacing w:before="120" w:after="120" w:line="234" w:lineRule="atLeast"/>
              <w:jc w:val="both"/>
              <w:rPr>
                <w:rFonts w:eastAsia="Times New Roman" w:cs="Times New Roman"/>
                <w:sz w:val="24"/>
                <w:szCs w:val="24"/>
                <w:lang w:val="nl-NL"/>
              </w:rPr>
            </w:pPr>
            <w:r w:rsidRPr="0069263F">
              <w:rPr>
                <w:rFonts w:eastAsia="Times New Roman" w:cs="Times New Roman"/>
                <w:sz w:val="24"/>
                <w:szCs w:val="24"/>
                <w:lang w:val="nl-NL"/>
              </w:rPr>
              <w:t xml:space="preserve">Định kỳ tổ chức các hoạt động VHVN, TDTT gắn với các sự kiện của quê hương, trong đó tập trung tổ chức các hoạt động tuyên truyền, quảng bá về hình ảnh con người và quê hương Hà Quảng, như: cuộc thi video: “Em là hướng dẫn viên du lịch”; Ngày hội văn hóa các dân tộc; Cuộc thi người đẹp </w:t>
            </w:r>
            <w:r w:rsidRPr="0069263F">
              <w:rPr>
                <w:rFonts w:eastAsia="Times New Roman" w:cs="Times New Roman"/>
                <w:i/>
                <w:sz w:val="24"/>
                <w:szCs w:val="24"/>
                <w:lang w:val="nl-NL"/>
              </w:rPr>
              <w:t>dân tộc Hà Quảng...</w:t>
            </w:r>
          </w:p>
        </w:tc>
        <w:tc>
          <w:tcPr>
            <w:tcW w:w="539" w:type="pct"/>
            <w:tcBorders>
              <w:top w:val="nil"/>
              <w:left w:val="nil"/>
              <w:bottom w:val="single" w:sz="8" w:space="0" w:color="auto"/>
              <w:right w:val="single" w:sz="8" w:space="0" w:color="auto"/>
            </w:tcBorders>
            <w:shd w:val="clear" w:color="auto" w:fill="FFFFFF"/>
            <w:vAlign w:val="center"/>
          </w:tcPr>
          <w:p w:rsidR="009C12BA" w:rsidRPr="0069263F" w:rsidRDefault="009C12BA" w:rsidP="00062D5B">
            <w:pPr>
              <w:spacing w:before="120" w:after="120" w:line="234" w:lineRule="atLeast"/>
              <w:jc w:val="both"/>
              <w:rPr>
                <w:rFonts w:eastAsia="Times New Roman" w:cs="Times New Roman"/>
                <w:sz w:val="24"/>
                <w:szCs w:val="24"/>
              </w:rPr>
            </w:pPr>
            <w:r w:rsidRPr="0069263F">
              <w:rPr>
                <w:rFonts w:eastAsia="Times New Roman" w:cs="Times New Roman"/>
                <w:sz w:val="24"/>
                <w:szCs w:val="24"/>
                <w:lang w:val="nl-NL"/>
              </w:rPr>
              <w:t xml:space="preserve">Trung tâm VHTT, Huyện đoàn thanh niên, Phòng GD&amp;ĐT, Hội LHPN, Liên đoàn lao động huyện. </w:t>
            </w:r>
          </w:p>
        </w:tc>
        <w:tc>
          <w:tcPr>
            <w:tcW w:w="646" w:type="pct"/>
            <w:tcBorders>
              <w:top w:val="nil"/>
              <w:left w:val="nil"/>
              <w:bottom w:val="single" w:sz="8" w:space="0" w:color="auto"/>
              <w:right w:val="single" w:sz="8" w:space="0" w:color="auto"/>
            </w:tcBorders>
            <w:shd w:val="clear" w:color="auto" w:fill="FFFFFF"/>
            <w:vAlign w:val="center"/>
          </w:tcPr>
          <w:p w:rsidR="009C12BA" w:rsidRPr="0069263F" w:rsidRDefault="009C12BA" w:rsidP="00062D5B">
            <w:pPr>
              <w:spacing w:after="0" w:line="240" w:lineRule="auto"/>
              <w:ind w:firstLine="680"/>
              <w:jc w:val="both"/>
              <w:rPr>
                <w:rFonts w:eastAsia="Times New Roman" w:cs="Times New Roman"/>
                <w:sz w:val="24"/>
                <w:szCs w:val="24"/>
                <w:lang w:val="nl-NL"/>
              </w:rPr>
            </w:pPr>
            <w:r w:rsidRPr="0069263F">
              <w:rPr>
                <w:rFonts w:eastAsia="Times New Roman" w:cs="Times New Roman"/>
                <w:sz w:val="24"/>
                <w:szCs w:val="24"/>
                <w:lang w:val="nl-NL"/>
              </w:rPr>
              <w:t>Phòng VHTT, Ban Tuyên giáo Huyện ủy, Phòng Tài chính - Kế hoạch, UBND các xã, thị trấn</w:t>
            </w:r>
          </w:p>
          <w:p w:rsidR="009C12BA" w:rsidRPr="0069263F" w:rsidRDefault="009C12BA" w:rsidP="00062D5B">
            <w:pPr>
              <w:spacing w:after="0" w:line="240" w:lineRule="auto"/>
              <w:ind w:firstLine="680"/>
              <w:jc w:val="both"/>
              <w:rPr>
                <w:rFonts w:eastAsia="Times New Roman" w:cs="Times New Roman"/>
                <w:sz w:val="24"/>
                <w:szCs w:val="24"/>
              </w:rPr>
            </w:pPr>
          </w:p>
        </w:tc>
        <w:tc>
          <w:tcPr>
            <w:tcW w:w="1038" w:type="pct"/>
            <w:tcBorders>
              <w:top w:val="nil"/>
              <w:left w:val="nil"/>
              <w:bottom w:val="single" w:sz="8" w:space="0" w:color="auto"/>
              <w:right w:val="single" w:sz="8" w:space="0" w:color="auto"/>
            </w:tcBorders>
            <w:shd w:val="clear" w:color="auto" w:fill="FFFFFF"/>
          </w:tcPr>
          <w:p w:rsidR="009C12BA" w:rsidRPr="00162CF5" w:rsidRDefault="009C12BA" w:rsidP="009C12BA">
            <w:pPr>
              <w:spacing w:before="120" w:after="120" w:line="234" w:lineRule="atLeast"/>
              <w:jc w:val="both"/>
              <w:rPr>
                <w:rFonts w:eastAsia="Times New Roman" w:cs="Times New Roman"/>
                <w:sz w:val="24"/>
                <w:szCs w:val="24"/>
                <w:lang w:val="nl-NL"/>
              </w:rPr>
            </w:pPr>
            <w:r w:rsidRPr="00162CF5">
              <w:rPr>
                <w:rFonts w:eastAsia="Times New Roman" w:cs="Times New Roman"/>
                <w:sz w:val="24"/>
                <w:szCs w:val="24"/>
                <w:lang w:val="nl-NL"/>
              </w:rPr>
              <w:t xml:space="preserve">Hiện nay đã tổ chức được 03 hoạt động: </w:t>
            </w:r>
          </w:p>
          <w:p w:rsidR="009C12BA" w:rsidRPr="00162CF5" w:rsidRDefault="009C12BA" w:rsidP="009C12BA">
            <w:pPr>
              <w:spacing w:before="120" w:after="120" w:line="234" w:lineRule="atLeast"/>
              <w:jc w:val="both"/>
              <w:rPr>
                <w:rFonts w:eastAsia="Times New Roman" w:cs="Times New Roman"/>
                <w:sz w:val="24"/>
                <w:szCs w:val="24"/>
                <w:lang w:val="nl-NL"/>
              </w:rPr>
            </w:pPr>
            <w:r w:rsidRPr="00162CF5">
              <w:rPr>
                <w:rFonts w:eastAsia="Times New Roman" w:cs="Times New Roman"/>
                <w:sz w:val="24"/>
                <w:szCs w:val="24"/>
                <w:lang w:val="nl-NL"/>
              </w:rPr>
              <w:t>- TTVHTT phối hợp với Huyện đoàn TN tổ chức Ngày hội đọc sách tại Khu di tích quốc gia đặc biệt Pác bó.</w:t>
            </w:r>
          </w:p>
          <w:p w:rsidR="009C12BA" w:rsidRPr="00162CF5" w:rsidRDefault="009C12BA" w:rsidP="009C12BA">
            <w:pPr>
              <w:spacing w:before="120" w:after="120" w:line="234" w:lineRule="atLeast"/>
              <w:jc w:val="both"/>
              <w:rPr>
                <w:rFonts w:eastAsia="Times New Roman" w:cs="Times New Roman"/>
                <w:spacing w:val="-2"/>
                <w:sz w:val="24"/>
                <w:szCs w:val="24"/>
                <w:lang w:val="nl-NL"/>
              </w:rPr>
            </w:pPr>
            <w:r w:rsidRPr="00162CF5">
              <w:rPr>
                <w:rFonts w:eastAsia="Times New Roman" w:cs="Times New Roman"/>
                <w:sz w:val="24"/>
                <w:szCs w:val="24"/>
                <w:lang w:val="nl-NL"/>
              </w:rPr>
              <w:t xml:space="preserve">- Huyện đoàn TN phối hợp với Phòng GD&amp;ĐT, TTVHTT tổ chức </w:t>
            </w:r>
            <w:r w:rsidRPr="00162CF5">
              <w:rPr>
                <w:rFonts w:eastAsia="Times New Roman" w:cs="Times New Roman"/>
                <w:spacing w:val="-2"/>
                <w:sz w:val="24"/>
                <w:szCs w:val="24"/>
                <w:lang w:val="nl-NL"/>
              </w:rPr>
              <w:t>cuộc thi video: “Em là hướng dẫn viên du lịch”</w:t>
            </w:r>
          </w:p>
          <w:p w:rsidR="009C12BA" w:rsidRPr="00162CF5" w:rsidRDefault="009C12BA" w:rsidP="009C12BA">
            <w:pPr>
              <w:spacing w:before="120" w:after="120" w:line="234" w:lineRule="atLeast"/>
              <w:jc w:val="both"/>
              <w:rPr>
                <w:rFonts w:eastAsia="Times New Roman" w:cs="Times New Roman"/>
                <w:sz w:val="24"/>
                <w:szCs w:val="24"/>
                <w:lang w:val="nl-NL"/>
              </w:rPr>
            </w:pPr>
            <w:r w:rsidRPr="00162CF5">
              <w:rPr>
                <w:rFonts w:eastAsia="Times New Roman" w:cs="Times New Roman"/>
                <w:spacing w:val="-2"/>
                <w:sz w:val="24"/>
                <w:szCs w:val="24"/>
                <w:lang w:val="nl-NL"/>
              </w:rPr>
              <w:t xml:space="preserve">- Phòng VHTT tổ chức </w:t>
            </w:r>
            <w:r w:rsidRPr="00162CF5">
              <w:rPr>
                <w:rFonts w:eastAsia="Times New Roman" w:cs="Times New Roman"/>
                <w:bCs/>
                <w:sz w:val="24"/>
                <w:szCs w:val="24"/>
              </w:rPr>
              <w:t>Đêm hội “ Sắc màu dân tộc”; ra mắt Mô hình đội văn nghệ phục vụ du lịch</w:t>
            </w:r>
          </w:p>
        </w:tc>
        <w:tc>
          <w:tcPr>
            <w:tcW w:w="812" w:type="pct"/>
            <w:tcBorders>
              <w:top w:val="nil"/>
              <w:left w:val="nil"/>
              <w:bottom w:val="single" w:sz="8" w:space="0" w:color="auto"/>
              <w:right w:val="single" w:sz="8" w:space="0" w:color="auto"/>
            </w:tcBorders>
            <w:shd w:val="clear" w:color="auto" w:fill="FFFFFF"/>
          </w:tcPr>
          <w:p w:rsidR="009C12BA" w:rsidRPr="00162CF5" w:rsidRDefault="009C12BA" w:rsidP="009C12BA">
            <w:pPr>
              <w:spacing w:before="120" w:after="120" w:line="234" w:lineRule="atLeast"/>
              <w:jc w:val="both"/>
              <w:rPr>
                <w:rFonts w:eastAsia="Times New Roman" w:cs="Times New Roman"/>
                <w:sz w:val="24"/>
                <w:szCs w:val="24"/>
                <w:lang w:val="nl-NL"/>
              </w:rPr>
            </w:pPr>
            <w:r w:rsidRPr="00162CF5">
              <w:rPr>
                <w:rFonts w:eastAsia="Times New Roman" w:cs="Times New Roman"/>
                <w:sz w:val="24"/>
                <w:szCs w:val="24"/>
                <w:lang w:val="nl-NL"/>
              </w:rPr>
              <w:t xml:space="preserve">Đạt </w:t>
            </w:r>
          </w:p>
          <w:p w:rsidR="009C12BA" w:rsidRPr="00162CF5" w:rsidRDefault="009C12BA" w:rsidP="009C12BA">
            <w:pPr>
              <w:spacing w:before="120" w:after="120" w:line="234" w:lineRule="atLeast"/>
              <w:jc w:val="both"/>
              <w:rPr>
                <w:rFonts w:eastAsia="Times New Roman" w:cs="Times New Roman"/>
                <w:sz w:val="24"/>
                <w:szCs w:val="24"/>
                <w:lang w:val="nl-NL"/>
              </w:rPr>
            </w:pPr>
            <w:r w:rsidRPr="00162CF5">
              <w:rPr>
                <w:rFonts w:eastAsia="Times New Roman" w:cs="Times New Roman"/>
                <w:sz w:val="24"/>
                <w:szCs w:val="24"/>
                <w:lang w:val="nl-NL"/>
              </w:rPr>
              <w:t>(Dự kiến vào tháng 11/2022 tổ chức hoạt động Ngày hội văn hóa các dân tộc; Chung kết cuộc thi “Đội tuyên truyền quảng bá du lịch” huyện Hà Quảng năm 2022)</w:t>
            </w:r>
          </w:p>
          <w:p w:rsidR="009C12BA" w:rsidRPr="00162CF5" w:rsidRDefault="009C12BA" w:rsidP="00062D5B">
            <w:pPr>
              <w:spacing w:before="120" w:after="120" w:line="234" w:lineRule="atLeast"/>
              <w:jc w:val="both"/>
              <w:rPr>
                <w:rFonts w:eastAsia="Times New Roman" w:cs="Times New Roman"/>
                <w:sz w:val="24"/>
                <w:szCs w:val="24"/>
                <w:lang w:val="nl-NL"/>
              </w:rPr>
            </w:pPr>
          </w:p>
        </w:tc>
      </w:tr>
      <w:tr w:rsidR="0069263F" w:rsidRPr="0069263F" w:rsidTr="002B6E26">
        <w:trPr>
          <w:tblCellSpacing w:w="0" w:type="dxa"/>
        </w:trPr>
        <w:tc>
          <w:tcPr>
            <w:tcW w:w="253" w:type="pct"/>
            <w:vMerge w:val="restart"/>
            <w:tcBorders>
              <w:top w:val="nil"/>
              <w:left w:val="single" w:sz="8" w:space="0" w:color="auto"/>
              <w:right w:val="single" w:sz="8" w:space="0" w:color="auto"/>
            </w:tcBorders>
            <w:shd w:val="clear" w:color="auto" w:fill="FFFFFF"/>
            <w:vAlign w:val="center"/>
          </w:tcPr>
          <w:p w:rsidR="009C12BA" w:rsidRPr="0069263F" w:rsidRDefault="009C12BA" w:rsidP="00062D5B">
            <w:pPr>
              <w:spacing w:before="120" w:after="120" w:line="234" w:lineRule="atLeast"/>
              <w:jc w:val="center"/>
              <w:rPr>
                <w:rFonts w:eastAsia="Times New Roman" w:cs="Times New Roman"/>
                <w:sz w:val="24"/>
                <w:szCs w:val="24"/>
              </w:rPr>
            </w:pPr>
            <w:r w:rsidRPr="0069263F">
              <w:rPr>
                <w:rFonts w:eastAsia="Times New Roman" w:cs="Times New Roman"/>
                <w:sz w:val="24"/>
                <w:szCs w:val="24"/>
              </w:rPr>
              <w:t>7</w:t>
            </w:r>
          </w:p>
        </w:tc>
        <w:tc>
          <w:tcPr>
            <w:tcW w:w="1712" w:type="pct"/>
            <w:tcBorders>
              <w:top w:val="nil"/>
              <w:left w:val="nil"/>
              <w:bottom w:val="single" w:sz="8" w:space="0" w:color="auto"/>
              <w:right w:val="single" w:sz="8" w:space="0" w:color="auto"/>
            </w:tcBorders>
            <w:shd w:val="clear" w:color="auto" w:fill="FFFFFF"/>
            <w:vAlign w:val="center"/>
          </w:tcPr>
          <w:p w:rsidR="009C12BA" w:rsidRPr="0069263F" w:rsidRDefault="009C12BA" w:rsidP="00062D5B">
            <w:pPr>
              <w:spacing w:after="0" w:line="240" w:lineRule="auto"/>
              <w:jc w:val="both"/>
              <w:rPr>
                <w:rFonts w:eastAsia="Times New Roman" w:cs="Times New Roman"/>
                <w:bCs/>
                <w:sz w:val="24"/>
                <w:szCs w:val="24"/>
              </w:rPr>
            </w:pPr>
            <w:r w:rsidRPr="0069263F">
              <w:rPr>
                <w:rFonts w:eastAsia="Times New Roman" w:cs="Times New Roman"/>
                <w:bCs/>
                <w:sz w:val="24"/>
                <w:szCs w:val="24"/>
              </w:rPr>
              <w:t>Tiếp tục tham mưu, hối hợp tổ chức Lễ hội về nguồn Pác Bó, Ngày hội Văn hóa dân tộc Mông gắn với các hoạt động quảng bá du lịch tại địa phương.</w:t>
            </w:r>
          </w:p>
          <w:p w:rsidR="009C12BA" w:rsidRPr="0069263F" w:rsidRDefault="009C12BA" w:rsidP="00062D5B">
            <w:pPr>
              <w:spacing w:after="0" w:line="240" w:lineRule="auto"/>
              <w:ind w:firstLine="680"/>
              <w:jc w:val="both"/>
              <w:rPr>
                <w:rFonts w:eastAsia="Times New Roman" w:cs="Times New Roman"/>
                <w:sz w:val="24"/>
                <w:szCs w:val="24"/>
                <w:lang w:val="nl-NL"/>
              </w:rPr>
            </w:pPr>
          </w:p>
        </w:tc>
        <w:tc>
          <w:tcPr>
            <w:tcW w:w="539" w:type="pct"/>
            <w:vMerge w:val="restart"/>
            <w:tcBorders>
              <w:top w:val="nil"/>
              <w:left w:val="nil"/>
              <w:right w:val="single" w:sz="8" w:space="0" w:color="auto"/>
            </w:tcBorders>
            <w:shd w:val="clear" w:color="auto" w:fill="FFFFFF"/>
            <w:vAlign w:val="center"/>
          </w:tcPr>
          <w:p w:rsidR="009C12BA" w:rsidRPr="0069263F" w:rsidRDefault="009C12BA" w:rsidP="00062D5B">
            <w:pPr>
              <w:spacing w:after="0" w:line="240" w:lineRule="auto"/>
              <w:ind w:firstLine="680"/>
              <w:jc w:val="both"/>
              <w:rPr>
                <w:rFonts w:eastAsia="Times New Roman" w:cs="Times New Roman"/>
                <w:bCs/>
                <w:sz w:val="24"/>
                <w:szCs w:val="24"/>
              </w:rPr>
            </w:pPr>
            <w:r w:rsidRPr="0069263F">
              <w:rPr>
                <w:rFonts w:eastAsia="Times New Roman" w:cs="Times New Roman"/>
                <w:bCs/>
                <w:sz w:val="24"/>
                <w:szCs w:val="24"/>
              </w:rPr>
              <w:t>Phòng VHTT</w:t>
            </w:r>
          </w:p>
          <w:p w:rsidR="009C12BA" w:rsidRPr="0069263F" w:rsidRDefault="009C12BA" w:rsidP="00062D5B">
            <w:pPr>
              <w:spacing w:before="120" w:after="120" w:line="234" w:lineRule="atLeast"/>
              <w:jc w:val="both"/>
              <w:rPr>
                <w:rFonts w:eastAsia="Times New Roman" w:cs="Times New Roman"/>
                <w:sz w:val="24"/>
                <w:szCs w:val="24"/>
              </w:rPr>
            </w:pPr>
          </w:p>
        </w:tc>
        <w:tc>
          <w:tcPr>
            <w:tcW w:w="646" w:type="pct"/>
            <w:tcBorders>
              <w:top w:val="nil"/>
              <w:left w:val="nil"/>
              <w:bottom w:val="single" w:sz="8" w:space="0" w:color="auto"/>
              <w:right w:val="single" w:sz="8" w:space="0" w:color="auto"/>
            </w:tcBorders>
            <w:shd w:val="clear" w:color="auto" w:fill="FFFFFF"/>
            <w:vAlign w:val="center"/>
          </w:tcPr>
          <w:p w:rsidR="009C12BA" w:rsidRPr="0069263F" w:rsidRDefault="009C12BA" w:rsidP="00062D5B">
            <w:pPr>
              <w:spacing w:after="0" w:line="240" w:lineRule="auto"/>
              <w:jc w:val="both"/>
              <w:rPr>
                <w:rFonts w:eastAsia="Times New Roman" w:cs="Times New Roman"/>
                <w:bCs/>
                <w:sz w:val="24"/>
                <w:szCs w:val="24"/>
              </w:rPr>
            </w:pPr>
            <w:r w:rsidRPr="0069263F">
              <w:rPr>
                <w:rFonts w:eastAsia="Times New Roman" w:cs="Times New Roman"/>
                <w:bCs/>
                <w:sz w:val="24"/>
                <w:szCs w:val="24"/>
              </w:rPr>
              <w:t>Phòng Tài chính - Kế hoạch, Phòng NN&amp;PTNT, Trung tâm VHTT</w:t>
            </w:r>
          </w:p>
          <w:p w:rsidR="009C12BA" w:rsidRPr="0069263F" w:rsidRDefault="009C12BA" w:rsidP="00062D5B">
            <w:pPr>
              <w:spacing w:after="0" w:line="240" w:lineRule="auto"/>
              <w:ind w:firstLine="680"/>
              <w:jc w:val="both"/>
              <w:rPr>
                <w:rFonts w:eastAsia="Times New Roman" w:cs="Times New Roman"/>
                <w:bCs/>
                <w:sz w:val="24"/>
                <w:szCs w:val="24"/>
              </w:rPr>
            </w:pPr>
          </w:p>
          <w:p w:rsidR="009C12BA" w:rsidRPr="0069263F" w:rsidRDefault="009C12BA" w:rsidP="00062D5B">
            <w:pPr>
              <w:spacing w:before="120" w:after="120" w:line="234" w:lineRule="atLeast"/>
              <w:jc w:val="both"/>
              <w:rPr>
                <w:rFonts w:eastAsia="Times New Roman" w:cs="Times New Roman"/>
                <w:sz w:val="24"/>
                <w:szCs w:val="24"/>
              </w:rPr>
            </w:pPr>
          </w:p>
        </w:tc>
        <w:tc>
          <w:tcPr>
            <w:tcW w:w="1038" w:type="pct"/>
            <w:tcBorders>
              <w:top w:val="nil"/>
              <w:left w:val="nil"/>
              <w:bottom w:val="single" w:sz="8" w:space="0" w:color="auto"/>
              <w:right w:val="single" w:sz="8" w:space="0" w:color="auto"/>
            </w:tcBorders>
            <w:shd w:val="clear" w:color="auto" w:fill="FFFFFF"/>
          </w:tcPr>
          <w:p w:rsidR="009C12BA" w:rsidRPr="00162CF5" w:rsidRDefault="009C12BA" w:rsidP="00062D5B">
            <w:pPr>
              <w:spacing w:before="120" w:after="120" w:line="234" w:lineRule="atLeast"/>
              <w:jc w:val="both"/>
              <w:rPr>
                <w:rFonts w:eastAsia="Times New Roman" w:cs="Times New Roman"/>
                <w:bCs/>
                <w:sz w:val="24"/>
                <w:szCs w:val="24"/>
              </w:rPr>
            </w:pPr>
            <w:r w:rsidRPr="00162CF5">
              <w:rPr>
                <w:rFonts w:eastAsia="Times New Roman" w:cs="Times New Roman"/>
                <w:bCs/>
                <w:sz w:val="24"/>
                <w:szCs w:val="24"/>
              </w:rPr>
              <w:t xml:space="preserve"> 6 tháng đầu năm do ảnh hưởng dịch covid-19 nên không tổ chức hoạt động </w:t>
            </w:r>
          </w:p>
        </w:tc>
        <w:tc>
          <w:tcPr>
            <w:tcW w:w="812" w:type="pct"/>
            <w:tcBorders>
              <w:top w:val="nil"/>
              <w:left w:val="nil"/>
              <w:bottom w:val="single" w:sz="8" w:space="0" w:color="auto"/>
              <w:right w:val="single" w:sz="8" w:space="0" w:color="auto"/>
            </w:tcBorders>
            <w:shd w:val="clear" w:color="auto" w:fill="FFFFFF"/>
          </w:tcPr>
          <w:p w:rsidR="009C12BA" w:rsidRPr="00162CF5" w:rsidRDefault="009C12BA" w:rsidP="00062D5B">
            <w:pPr>
              <w:spacing w:before="120" w:after="120" w:line="234" w:lineRule="atLeast"/>
              <w:jc w:val="both"/>
              <w:rPr>
                <w:rFonts w:eastAsia="Times New Roman" w:cs="Times New Roman"/>
                <w:bCs/>
                <w:sz w:val="24"/>
                <w:szCs w:val="24"/>
              </w:rPr>
            </w:pPr>
            <w:r w:rsidRPr="00162CF5">
              <w:rPr>
                <w:rFonts w:eastAsia="Times New Roman" w:cs="Times New Roman"/>
                <w:bCs/>
                <w:sz w:val="24"/>
                <w:szCs w:val="24"/>
              </w:rPr>
              <w:t>Tháng 10/2022 tiếp tục xây dựng kế hoạch chỉ đạo tổ chức</w:t>
            </w:r>
          </w:p>
        </w:tc>
      </w:tr>
      <w:tr w:rsidR="0069263F" w:rsidRPr="0069263F" w:rsidTr="002B6E26">
        <w:trPr>
          <w:tblCellSpacing w:w="0" w:type="dxa"/>
        </w:trPr>
        <w:tc>
          <w:tcPr>
            <w:tcW w:w="253" w:type="pct"/>
            <w:vMerge/>
            <w:tcBorders>
              <w:left w:val="single" w:sz="8" w:space="0" w:color="auto"/>
              <w:bottom w:val="single" w:sz="8" w:space="0" w:color="auto"/>
              <w:right w:val="single" w:sz="8" w:space="0" w:color="auto"/>
            </w:tcBorders>
            <w:shd w:val="clear" w:color="auto" w:fill="FFFFFF"/>
            <w:vAlign w:val="center"/>
          </w:tcPr>
          <w:p w:rsidR="009C12BA" w:rsidRPr="0069263F" w:rsidRDefault="009C12BA" w:rsidP="00062D5B">
            <w:pPr>
              <w:spacing w:before="120" w:after="120" w:line="234" w:lineRule="atLeast"/>
              <w:jc w:val="center"/>
              <w:rPr>
                <w:rFonts w:eastAsia="Times New Roman" w:cs="Times New Roman"/>
                <w:sz w:val="24"/>
                <w:szCs w:val="24"/>
              </w:rPr>
            </w:pPr>
          </w:p>
        </w:tc>
        <w:tc>
          <w:tcPr>
            <w:tcW w:w="1712" w:type="pct"/>
            <w:tcBorders>
              <w:top w:val="nil"/>
              <w:left w:val="nil"/>
              <w:bottom w:val="single" w:sz="8" w:space="0" w:color="auto"/>
              <w:right w:val="single" w:sz="8" w:space="0" w:color="auto"/>
            </w:tcBorders>
            <w:shd w:val="clear" w:color="auto" w:fill="FFFFFF"/>
            <w:vAlign w:val="center"/>
          </w:tcPr>
          <w:p w:rsidR="009C12BA" w:rsidRPr="0069263F" w:rsidRDefault="009C12BA" w:rsidP="00062D5B">
            <w:pPr>
              <w:spacing w:after="0"/>
              <w:jc w:val="both"/>
              <w:rPr>
                <w:rFonts w:eastAsia="Times New Roman" w:cs="Times New Roman"/>
                <w:bCs/>
                <w:sz w:val="24"/>
                <w:szCs w:val="24"/>
              </w:rPr>
            </w:pPr>
            <w:bookmarkStart w:id="1" w:name="_Hlk97904925"/>
            <w:r w:rsidRPr="0069263F">
              <w:rPr>
                <w:rFonts w:eastAsia="Times New Roman" w:cs="Times New Roman"/>
                <w:bCs/>
                <w:sz w:val="24"/>
                <w:szCs w:val="24"/>
              </w:rPr>
              <w:t>Phối hợp thực hiện khôi phục, bảo tồn và phát triển các bản sắc văn hóa truyền thống của dân tộc (vẽ tranh thờ, lễ hội cấp sắc dân tộc Dao (xã Thanh Long);</w:t>
            </w:r>
            <w:r w:rsidRPr="0069263F">
              <w:rPr>
                <w:rFonts w:eastAsia="Times New Roman" w:cs="Times New Roman"/>
                <w:bCs/>
                <w:szCs w:val="28"/>
              </w:rPr>
              <w:t xml:space="preserve"> </w:t>
            </w:r>
            <w:r w:rsidRPr="0069263F">
              <w:rPr>
                <w:rFonts w:eastAsia="Times New Roman" w:cs="Times New Roman"/>
                <w:bCs/>
                <w:sz w:val="24"/>
                <w:szCs w:val="24"/>
              </w:rPr>
              <w:t>bảo tồn và phát huy văn hóa của Người Nùng vẻn, xã Nội Thôn….. )</w:t>
            </w:r>
            <w:bookmarkEnd w:id="1"/>
          </w:p>
        </w:tc>
        <w:tc>
          <w:tcPr>
            <w:tcW w:w="539" w:type="pct"/>
            <w:vMerge/>
            <w:tcBorders>
              <w:left w:val="nil"/>
              <w:bottom w:val="single" w:sz="8" w:space="0" w:color="auto"/>
              <w:right w:val="single" w:sz="8" w:space="0" w:color="auto"/>
            </w:tcBorders>
            <w:shd w:val="clear" w:color="auto" w:fill="FFFFFF"/>
            <w:vAlign w:val="center"/>
          </w:tcPr>
          <w:p w:rsidR="009C12BA" w:rsidRPr="0069263F" w:rsidRDefault="009C12BA" w:rsidP="00062D5B">
            <w:pPr>
              <w:spacing w:after="0" w:line="240" w:lineRule="auto"/>
              <w:ind w:firstLine="680"/>
              <w:jc w:val="both"/>
              <w:rPr>
                <w:rFonts w:eastAsia="Times New Roman" w:cs="Times New Roman"/>
                <w:bCs/>
                <w:sz w:val="24"/>
                <w:szCs w:val="24"/>
              </w:rPr>
            </w:pPr>
          </w:p>
        </w:tc>
        <w:tc>
          <w:tcPr>
            <w:tcW w:w="646" w:type="pct"/>
            <w:tcBorders>
              <w:top w:val="nil"/>
              <w:left w:val="nil"/>
              <w:bottom w:val="single" w:sz="8" w:space="0" w:color="auto"/>
              <w:right w:val="single" w:sz="8" w:space="0" w:color="auto"/>
            </w:tcBorders>
            <w:shd w:val="clear" w:color="auto" w:fill="FFFFFF"/>
            <w:vAlign w:val="center"/>
          </w:tcPr>
          <w:p w:rsidR="009C12BA" w:rsidRPr="0069263F" w:rsidRDefault="009C12BA" w:rsidP="00062D5B">
            <w:pPr>
              <w:spacing w:after="0" w:line="240" w:lineRule="auto"/>
              <w:jc w:val="both"/>
              <w:rPr>
                <w:rFonts w:eastAsia="Times New Roman" w:cs="Times New Roman"/>
                <w:bCs/>
                <w:sz w:val="24"/>
                <w:szCs w:val="24"/>
              </w:rPr>
            </w:pPr>
            <w:r w:rsidRPr="0069263F">
              <w:rPr>
                <w:rFonts w:eastAsia="Times New Roman" w:cs="Times New Roman"/>
                <w:sz w:val="24"/>
                <w:szCs w:val="24"/>
              </w:rPr>
              <w:t>Sở VHTTDL, Ban Tuyên giáo Huyện ủy,  Trung tâm VHTT, UBND xã Thanh Long, Nội Thôn, các cơ quan, phòng, ban, đoàn thể huyện</w:t>
            </w:r>
          </w:p>
        </w:tc>
        <w:tc>
          <w:tcPr>
            <w:tcW w:w="1038" w:type="pct"/>
            <w:tcBorders>
              <w:top w:val="nil"/>
              <w:left w:val="nil"/>
              <w:bottom w:val="single" w:sz="8" w:space="0" w:color="auto"/>
              <w:right w:val="single" w:sz="8" w:space="0" w:color="auto"/>
            </w:tcBorders>
            <w:shd w:val="clear" w:color="auto" w:fill="FFFFFF"/>
          </w:tcPr>
          <w:p w:rsidR="009C12BA" w:rsidRPr="00162CF5" w:rsidRDefault="009C12BA" w:rsidP="009C12BA">
            <w:pPr>
              <w:spacing w:before="120" w:after="120" w:line="234" w:lineRule="atLeast"/>
              <w:jc w:val="both"/>
              <w:rPr>
                <w:rFonts w:eastAsia="Times New Roman" w:cs="Times New Roman"/>
                <w:bCs/>
                <w:sz w:val="24"/>
                <w:szCs w:val="24"/>
              </w:rPr>
            </w:pPr>
            <w:r w:rsidRPr="00162CF5">
              <w:rPr>
                <w:rFonts w:eastAsia="Times New Roman" w:cs="Times New Roman"/>
                <w:bCs/>
                <w:sz w:val="24"/>
                <w:szCs w:val="24"/>
              </w:rPr>
              <w:t>- Đã xây dựng 01 phóng sự quảng bá về nghề vẽ tranh thờ dân tộc Dao.</w:t>
            </w:r>
          </w:p>
          <w:p w:rsidR="009C12BA" w:rsidRPr="00162CF5" w:rsidRDefault="009C12BA" w:rsidP="009C12BA">
            <w:pPr>
              <w:spacing w:before="120" w:after="120" w:line="234" w:lineRule="atLeast"/>
              <w:jc w:val="both"/>
              <w:rPr>
                <w:rFonts w:eastAsia="Times New Roman" w:cs="Times New Roman"/>
                <w:bCs/>
                <w:sz w:val="24"/>
                <w:szCs w:val="24"/>
              </w:rPr>
            </w:pPr>
            <w:r w:rsidRPr="00162CF5">
              <w:rPr>
                <w:rFonts w:eastAsia="Times New Roman" w:cs="Times New Roman"/>
                <w:bCs/>
                <w:sz w:val="24"/>
                <w:szCs w:val="24"/>
              </w:rPr>
              <w:t>- Phối hợp với viện Ngôn ngữ học thực hiện điều tra, nghiên cứu về ngôn ngữ Nùng vẻn để có phương án bảo tồn</w:t>
            </w:r>
          </w:p>
        </w:tc>
        <w:tc>
          <w:tcPr>
            <w:tcW w:w="812" w:type="pct"/>
            <w:tcBorders>
              <w:top w:val="nil"/>
              <w:left w:val="nil"/>
              <w:bottom w:val="single" w:sz="8" w:space="0" w:color="auto"/>
              <w:right w:val="single" w:sz="8" w:space="0" w:color="auto"/>
            </w:tcBorders>
            <w:shd w:val="clear" w:color="auto" w:fill="FFFFFF"/>
          </w:tcPr>
          <w:p w:rsidR="009C12BA" w:rsidRPr="00162CF5" w:rsidRDefault="009C12BA" w:rsidP="00062D5B">
            <w:pPr>
              <w:spacing w:before="120" w:after="120" w:line="234" w:lineRule="atLeast"/>
              <w:jc w:val="both"/>
              <w:rPr>
                <w:rFonts w:eastAsia="Times New Roman" w:cs="Times New Roman"/>
                <w:bCs/>
                <w:sz w:val="24"/>
                <w:szCs w:val="24"/>
              </w:rPr>
            </w:pPr>
            <w:r w:rsidRPr="00162CF5">
              <w:rPr>
                <w:rFonts w:eastAsia="Times New Roman" w:cs="Times New Roman"/>
                <w:bCs/>
                <w:sz w:val="24"/>
                <w:szCs w:val="24"/>
              </w:rPr>
              <w:t xml:space="preserve"> Tiếp tục triển khai</w:t>
            </w:r>
          </w:p>
        </w:tc>
      </w:tr>
      <w:tr w:rsidR="0069263F" w:rsidRPr="0069263F" w:rsidTr="002B6E26">
        <w:trPr>
          <w:tblCellSpacing w:w="0" w:type="dxa"/>
        </w:trPr>
        <w:tc>
          <w:tcPr>
            <w:tcW w:w="253" w:type="pct"/>
            <w:tcBorders>
              <w:top w:val="nil"/>
              <w:left w:val="single" w:sz="8" w:space="0" w:color="auto"/>
              <w:bottom w:val="single" w:sz="8" w:space="0" w:color="auto"/>
              <w:right w:val="single" w:sz="8" w:space="0" w:color="auto"/>
            </w:tcBorders>
            <w:shd w:val="clear" w:color="auto" w:fill="FFFFFF"/>
            <w:vAlign w:val="center"/>
          </w:tcPr>
          <w:p w:rsidR="009C12BA" w:rsidRPr="0069263F" w:rsidRDefault="009C12BA" w:rsidP="00062D5B">
            <w:pPr>
              <w:spacing w:before="120" w:after="120" w:line="234" w:lineRule="atLeast"/>
              <w:jc w:val="center"/>
              <w:rPr>
                <w:rFonts w:eastAsia="Times New Roman" w:cs="Times New Roman"/>
                <w:i/>
                <w:sz w:val="24"/>
                <w:szCs w:val="24"/>
              </w:rPr>
            </w:pPr>
            <w:r w:rsidRPr="0069263F">
              <w:rPr>
                <w:rFonts w:eastAsia="Times New Roman" w:cs="Times New Roman"/>
                <w:i/>
                <w:sz w:val="24"/>
                <w:szCs w:val="24"/>
              </w:rPr>
              <w:t>8</w:t>
            </w:r>
          </w:p>
        </w:tc>
        <w:tc>
          <w:tcPr>
            <w:tcW w:w="1712" w:type="pct"/>
            <w:tcBorders>
              <w:top w:val="nil"/>
              <w:left w:val="nil"/>
              <w:bottom w:val="single" w:sz="8" w:space="0" w:color="auto"/>
              <w:right w:val="single" w:sz="8" w:space="0" w:color="auto"/>
            </w:tcBorders>
            <w:shd w:val="clear" w:color="auto" w:fill="FFFFFF"/>
            <w:vAlign w:val="center"/>
          </w:tcPr>
          <w:p w:rsidR="009C12BA" w:rsidRPr="0069263F" w:rsidRDefault="009C12BA" w:rsidP="00062D5B">
            <w:pPr>
              <w:spacing w:after="0" w:line="240" w:lineRule="auto"/>
              <w:jc w:val="both"/>
              <w:rPr>
                <w:rFonts w:eastAsia="Times New Roman" w:cs="Times New Roman"/>
                <w:i/>
                <w:sz w:val="24"/>
                <w:szCs w:val="24"/>
                <w:lang w:val="nl-NL"/>
              </w:rPr>
            </w:pPr>
            <w:r w:rsidRPr="0069263F">
              <w:rPr>
                <w:rFonts w:eastAsia="Times New Roman" w:cs="Times New Roman"/>
                <w:i/>
                <w:sz w:val="24"/>
                <w:szCs w:val="24"/>
                <w:lang w:val="nl-NL"/>
              </w:rPr>
              <w:t xml:space="preserve"> 100% các xã, thị trấn (xã có các điểm CVĐCTC ( Ngọc Đào, Lũng Nặm, Sóc Hà, Trường Hà), các điểm có tiềm năng phát triển dịch vụ du lịch) phối hợp với các ban, ngành, đoàn thể tổ chức từ 01 hoạt tuyên truyền về du lịch; chỉ đạo xây dựng từ 2-3 video Clip quảng bá du lịch trên địa bàn.                                                                                                                                                                                                                          </w:t>
            </w:r>
          </w:p>
        </w:tc>
        <w:tc>
          <w:tcPr>
            <w:tcW w:w="539" w:type="pct"/>
            <w:tcBorders>
              <w:top w:val="nil"/>
              <w:left w:val="nil"/>
              <w:bottom w:val="single" w:sz="8" w:space="0" w:color="auto"/>
              <w:right w:val="single" w:sz="8" w:space="0" w:color="auto"/>
            </w:tcBorders>
            <w:shd w:val="clear" w:color="auto" w:fill="FFFFFF"/>
            <w:vAlign w:val="center"/>
          </w:tcPr>
          <w:p w:rsidR="009C12BA" w:rsidRPr="0069263F" w:rsidRDefault="009C12BA" w:rsidP="00062D5B">
            <w:pPr>
              <w:spacing w:before="120" w:after="120" w:line="234" w:lineRule="atLeast"/>
              <w:jc w:val="both"/>
              <w:rPr>
                <w:rFonts w:eastAsia="Times New Roman" w:cs="Times New Roman"/>
                <w:i/>
                <w:sz w:val="24"/>
                <w:szCs w:val="24"/>
              </w:rPr>
            </w:pPr>
            <w:r w:rsidRPr="0069263F">
              <w:rPr>
                <w:rFonts w:eastAsia="Times New Roman" w:cs="Times New Roman"/>
                <w:i/>
                <w:sz w:val="24"/>
                <w:szCs w:val="24"/>
                <w:lang w:val="nl-NL"/>
              </w:rPr>
              <w:t>UBND các xã, thị trấn</w:t>
            </w:r>
          </w:p>
        </w:tc>
        <w:tc>
          <w:tcPr>
            <w:tcW w:w="646" w:type="pct"/>
            <w:tcBorders>
              <w:top w:val="nil"/>
              <w:left w:val="nil"/>
              <w:bottom w:val="single" w:sz="8" w:space="0" w:color="auto"/>
              <w:right w:val="single" w:sz="8" w:space="0" w:color="auto"/>
            </w:tcBorders>
            <w:shd w:val="clear" w:color="auto" w:fill="FFFFFF"/>
            <w:vAlign w:val="center"/>
          </w:tcPr>
          <w:p w:rsidR="009C12BA" w:rsidRPr="0069263F" w:rsidRDefault="009C12BA" w:rsidP="00062D5B">
            <w:pPr>
              <w:spacing w:after="0" w:line="240" w:lineRule="auto"/>
              <w:ind w:firstLine="680"/>
              <w:jc w:val="both"/>
              <w:rPr>
                <w:rFonts w:eastAsia="Times New Roman" w:cs="Times New Roman"/>
                <w:i/>
                <w:sz w:val="24"/>
                <w:szCs w:val="24"/>
                <w:lang w:val="nl-NL"/>
              </w:rPr>
            </w:pPr>
            <w:r w:rsidRPr="0069263F">
              <w:rPr>
                <w:rFonts w:eastAsia="Times New Roman" w:cs="Times New Roman"/>
                <w:i/>
                <w:sz w:val="24"/>
                <w:szCs w:val="24"/>
                <w:lang w:val="nl-NL"/>
              </w:rPr>
              <w:t xml:space="preserve">Phòng VHTT,Trung tâm VHTT, </w:t>
            </w:r>
            <w:r w:rsidRPr="0069263F">
              <w:rPr>
                <w:rFonts w:eastAsia="Times New Roman" w:cs="Times New Roman"/>
                <w:i/>
                <w:sz w:val="24"/>
                <w:szCs w:val="24"/>
              </w:rPr>
              <w:t>Huyện đoàn thanh niên, LĐLĐ, Hội LHPN, Hội nông dân, Hội cựu chiến binh</w:t>
            </w:r>
            <w:r w:rsidRPr="0069263F">
              <w:rPr>
                <w:rFonts w:eastAsia="Times New Roman" w:cs="Times New Roman"/>
                <w:i/>
                <w:sz w:val="24"/>
                <w:szCs w:val="24"/>
                <w:lang w:val="nl-NL"/>
              </w:rPr>
              <w:t>, Phòng GD&amp;ĐT.</w:t>
            </w:r>
          </w:p>
          <w:p w:rsidR="009C12BA" w:rsidRPr="0069263F" w:rsidRDefault="009C12BA" w:rsidP="00062D5B">
            <w:pPr>
              <w:spacing w:after="0" w:line="240" w:lineRule="auto"/>
              <w:jc w:val="both"/>
              <w:rPr>
                <w:rFonts w:eastAsia="Times New Roman" w:cs="Times New Roman"/>
                <w:i/>
                <w:sz w:val="24"/>
                <w:szCs w:val="24"/>
                <w:lang w:val="nl-NL"/>
              </w:rPr>
            </w:pPr>
          </w:p>
          <w:p w:rsidR="009C12BA" w:rsidRPr="0069263F" w:rsidRDefault="009C12BA" w:rsidP="00062D5B">
            <w:pPr>
              <w:spacing w:before="120" w:after="120" w:line="234" w:lineRule="atLeast"/>
              <w:jc w:val="both"/>
              <w:rPr>
                <w:rFonts w:eastAsia="Times New Roman" w:cs="Times New Roman"/>
                <w:i/>
                <w:sz w:val="24"/>
                <w:szCs w:val="24"/>
              </w:rPr>
            </w:pPr>
          </w:p>
        </w:tc>
        <w:tc>
          <w:tcPr>
            <w:tcW w:w="1038" w:type="pct"/>
            <w:tcBorders>
              <w:top w:val="nil"/>
              <w:left w:val="nil"/>
              <w:bottom w:val="single" w:sz="8" w:space="0" w:color="auto"/>
              <w:right w:val="single" w:sz="8" w:space="0" w:color="auto"/>
            </w:tcBorders>
            <w:shd w:val="clear" w:color="auto" w:fill="FFFFFF"/>
          </w:tcPr>
          <w:p w:rsidR="009C12BA" w:rsidRPr="0069263F" w:rsidRDefault="009C12BA" w:rsidP="009C12BA">
            <w:pPr>
              <w:spacing w:before="120" w:after="120" w:line="234" w:lineRule="atLeast"/>
              <w:jc w:val="both"/>
              <w:rPr>
                <w:rFonts w:eastAsia="Times New Roman" w:cs="Times New Roman"/>
                <w:i/>
                <w:sz w:val="24"/>
                <w:szCs w:val="24"/>
                <w:lang w:val="nl-NL"/>
              </w:rPr>
            </w:pPr>
            <w:r w:rsidRPr="0069263F">
              <w:rPr>
                <w:rFonts w:eastAsia="Times New Roman" w:cs="Times New Roman"/>
                <w:i/>
                <w:sz w:val="26"/>
                <w:szCs w:val="26"/>
                <w:lang w:val="nl-NL"/>
              </w:rPr>
              <w:t xml:space="preserve">   </w:t>
            </w:r>
          </w:p>
        </w:tc>
        <w:tc>
          <w:tcPr>
            <w:tcW w:w="812" w:type="pct"/>
            <w:tcBorders>
              <w:top w:val="nil"/>
              <w:left w:val="nil"/>
              <w:bottom w:val="single" w:sz="8" w:space="0" w:color="auto"/>
              <w:right w:val="single" w:sz="8" w:space="0" w:color="auto"/>
            </w:tcBorders>
            <w:shd w:val="clear" w:color="auto" w:fill="FFFFFF"/>
          </w:tcPr>
          <w:p w:rsidR="009C12BA" w:rsidRPr="0069263F" w:rsidRDefault="009C12BA" w:rsidP="00062D5B">
            <w:pPr>
              <w:spacing w:before="120" w:after="120" w:line="234" w:lineRule="atLeast"/>
              <w:jc w:val="both"/>
              <w:rPr>
                <w:rFonts w:eastAsia="Times New Roman" w:cs="Times New Roman"/>
                <w:i/>
                <w:sz w:val="24"/>
                <w:szCs w:val="24"/>
                <w:lang w:val="nl-NL"/>
              </w:rPr>
            </w:pPr>
            <w:r w:rsidRPr="0069263F">
              <w:rPr>
                <w:rFonts w:eastAsia="Times New Roman" w:cs="Times New Roman"/>
                <w:i/>
                <w:sz w:val="24"/>
                <w:szCs w:val="24"/>
                <w:lang w:val="nl-NL"/>
              </w:rPr>
              <w:t>Hiện đang tổng hợp kết quả từ các đơn vị</w:t>
            </w:r>
          </w:p>
        </w:tc>
      </w:tr>
      <w:tr w:rsidR="0069263F" w:rsidRPr="0069263F" w:rsidTr="002B6E26">
        <w:trPr>
          <w:tblCellSpacing w:w="0" w:type="dxa"/>
        </w:trPr>
        <w:tc>
          <w:tcPr>
            <w:tcW w:w="253" w:type="pct"/>
            <w:tcBorders>
              <w:top w:val="nil"/>
              <w:left w:val="single" w:sz="8" w:space="0" w:color="auto"/>
              <w:bottom w:val="single" w:sz="8" w:space="0" w:color="auto"/>
              <w:right w:val="single" w:sz="8" w:space="0" w:color="auto"/>
            </w:tcBorders>
            <w:shd w:val="clear" w:color="auto" w:fill="FFFFFF"/>
            <w:vAlign w:val="center"/>
          </w:tcPr>
          <w:p w:rsidR="009C12BA" w:rsidRPr="0069263F" w:rsidRDefault="009C12BA" w:rsidP="00062D5B">
            <w:pPr>
              <w:spacing w:before="120" w:after="120" w:line="234" w:lineRule="atLeast"/>
              <w:jc w:val="center"/>
              <w:rPr>
                <w:rFonts w:eastAsia="Times New Roman" w:cs="Times New Roman"/>
                <w:sz w:val="24"/>
                <w:szCs w:val="24"/>
              </w:rPr>
            </w:pPr>
            <w:r w:rsidRPr="0069263F">
              <w:rPr>
                <w:rFonts w:eastAsia="Times New Roman" w:cs="Times New Roman"/>
                <w:sz w:val="24"/>
                <w:szCs w:val="24"/>
              </w:rPr>
              <w:t>9</w:t>
            </w:r>
          </w:p>
        </w:tc>
        <w:tc>
          <w:tcPr>
            <w:tcW w:w="1712" w:type="pct"/>
            <w:tcBorders>
              <w:top w:val="nil"/>
              <w:left w:val="nil"/>
              <w:bottom w:val="single" w:sz="8" w:space="0" w:color="auto"/>
              <w:right w:val="single" w:sz="8" w:space="0" w:color="auto"/>
            </w:tcBorders>
            <w:shd w:val="clear" w:color="auto" w:fill="FFFFFF"/>
            <w:vAlign w:val="center"/>
          </w:tcPr>
          <w:p w:rsidR="009C12BA" w:rsidRPr="0069263F" w:rsidRDefault="009C12BA" w:rsidP="00062D5B">
            <w:pPr>
              <w:spacing w:before="120" w:after="120" w:line="234" w:lineRule="atLeast"/>
              <w:jc w:val="both"/>
              <w:rPr>
                <w:rFonts w:eastAsia="Times New Roman" w:cs="Times New Roman"/>
                <w:sz w:val="24"/>
                <w:szCs w:val="24"/>
                <w:lang w:val="nl-NL"/>
              </w:rPr>
            </w:pPr>
            <w:r w:rsidRPr="0069263F">
              <w:rPr>
                <w:rFonts w:eastAsia="Times New Roman" w:cs="Times New Roman"/>
                <w:bCs/>
                <w:sz w:val="24"/>
                <w:szCs w:val="24"/>
              </w:rPr>
              <w:t>Xây dựng mô hình du lịch cộng đồng gắn với phát triển nông nghiệp sinh kế tại đầu nguồn suối Nà Giàng (Ngọc Đào)</w:t>
            </w:r>
          </w:p>
        </w:tc>
        <w:tc>
          <w:tcPr>
            <w:tcW w:w="539" w:type="pct"/>
            <w:tcBorders>
              <w:top w:val="nil"/>
              <w:left w:val="nil"/>
              <w:bottom w:val="single" w:sz="8" w:space="0" w:color="auto"/>
              <w:right w:val="single" w:sz="8" w:space="0" w:color="auto"/>
            </w:tcBorders>
            <w:shd w:val="clear" w:color="auto" w:fill="FFFFFF"/>
            <w:vAlign w:val="center"/>
          </w:tcPr>
          <w:p w:rsidR="009C12BA" w:rsidRPr="0069263F" w:rsidRDefault="009C12BA" w:rsidP="00062D5B">
            <w:pPr>
              <w:spacing w:before="120" w:after="120" w:line="234" w:lineRule="atLeast"/>
              <w:jc w:val="both"/>
              <w:rPr>
                <w:rFonts w:eastAsia="Times New Roman" w:cs="Times New Roman"/>
                <w:sz w:val="24"/>
                <w:szCs w:val="24"/>
              </w:rPr>
            </w:pPr>
            <w:r w:rsidRPr="0069263F">
              <w:rPr>
                <w:rFonts w:eastAsia="Times New Roman" w:cs="Times New Roman"/>
                <w:sz w:val="24"/>
                <w:szCs w:val="24"/>
              </w:rPr>
              <w:t>Phòng Nông nghiệp và PTNT</w:t>
            </w:r>
          </w:p>
        </w:tc>
        <w:tc>
          <w:tcPr>
            <w:tcW w:w="646" w:type="pct"/>
            <w:tcBorders>
              <w:top w:val="nil"/>
              <w:left w:val="nil"/>
              <w:bottom w:val="single" w:sz="8" w:space="0" w:color="auto"/>
              <w:right w:val="single" w:sz="8" w:space="0" w:color="auto"/>
            </w:tcBorders>
            <w:shd w:val="clear" w:color="auto" w:fill="FFFFFF"/>
            <w:vAlign w:val="center"/>
          </w:tcPr>
          <w:p w:rsidR="009C12BA" w:rsidRPr="0069263F" w:rsidRDefault="009C12BA" w:rsidP="00062D5B">
            <w:pPr>
              <w:spacing w:before="120" w:after="120" w:line="234" w:lineRule="atLeast"/>
              <w:jc w:val="both"/>
              <w:rPr>
                <w:rFonts w:eastAsia="Times New Roman" w:cs="Times New Roman"/>
                <w:sz w:val="24"/>
                <w:szCs w:val="24"/>
              </w:rPr>
            </w:pPr>
            <w:r w:rsidRPr="0069263F">
              <w:rPr>
                <w:rFonts w:eastAsia="Times New Roman" w:cs="Times New Roman"/>
                <w:sz w:val="24"/>
                <w:szCs w:val="24"/>
              </w:rPr>
              <w:t>Phòng VHTT, Phòng KTHT, Phòng TNMT, Trung tâm VHTT, UBND xã Ngọc Đào</w:t>
            </w:r>
          </w:p>
        </w:tc>
        <w:tc>
          <w:tcPr>
            <w:tcW w:w="1038" w:type="pct"/>
            <w:tcBorders>
              <w:top w:val="nil"/>
              <w:left w:val="nil"/>
              <w:bottom w:val="single" w:sz="8" w:space="0" w:color="auto"/>
              <w:right w:val="single" w:sz="8" w:space="0" w:color="auto"/>
            </w:tcBorders>
            <w:shd w:val="clear" w:color="auto" w:fill="FFFFFF"/>
            <w:vAlign w:val="center"/>
          </w:tcPr>
          <w:p w:rsidR="009C12BA" w:rsidRPr="0069263F" w:rsidRDefault="009C12BA" w:rsidP="009C12BA">
            <w:pPr>
              <w:spacing w:before="120" w:after="120" w:line="234" w:lineRule="atLeast"/>
              <w:jc w:val="both"/>
              <w:rPr>
                <w:rFonts w:eastAsia="Times New Roman" w:cs="Times New Roman"/>
                <w:sz w:val="26"/>
                <w:szCs w:val="26"/>
              </w:rPr>
            </w:pPr>
            <w:r w:rsidRPr="0069263F">
              <w:rPr>
                <w:rFonts w:eastAsia="Times New Roman" w:cs="Times New Roman"/>
                <w:sz w:val="26"/>
                <w:szCs w:val="26"/>
              </w:rPr>
              <w:t xml:space="preserve"> Chưa triển khai </w:t>
            </w:r>
          </w:p>
        </w:tc>
        <w:tc>
          <w:tcPr>
            <w:tcW w:w="812" w:type="pct"/>
            <w:tcBorders>
              <w:top w:val="nil"/>
              <w:left w:val="nil"/>
              <w:bottom w:val="single" w:sz="8" w:space="0" w:color="auto"/>
              <w:right w:val="single" w:sz="8" w:space="0" w:color="auto"/>
            </w:tcBorders>
            <w:shd w:val="clear" w:color="auto" w:fill="FFFFFF"/>
          </w:tcPr>
          <w:p w:rsidR="009C12BA" w:rsidRPr="0069263F" w:rsidRDefault="009C12BA" w:rsidP="00062D5B">
            <w:pPr>
              <w:spacing w:before="120" w:after="120" w:line="234" w:lineRule="atLeast"/>
              <w:jc w:val="both"/>
              <w:rPr>
                <w:rFonts w:eastAsia="Times New Roman" w:cs="Times New Roman"/>
                <w:sz w:val="26"/>
                <w:szCs w:val="26"/>
              </w:rPr>
            </w:pPr>
            <w:r w:rsidRPr="0069263F">
              <w:rPr>
                <w:rFonts w:eastAsia="Times New Roman" w:cs="Times New Roman"/>
                <w:sz w:val="26"/>
                <w:szCs w:val="26"/>
              </w:rPr>
              <w:t>Chưa có nguồn kinh phí</w:t>
            </w:r>
          </w:p>
        </w:tc>
      </w:tr>
      <w:tr w:rsidR="0069263F" w:rsidRPr="0069263F" w:rsidTr="002B6E26">
        <w:trPr>
          <w:tblCellSpacing w:w="0" w:type="dxa"/>
        </w:trPr>
        <w:tc>
          <w:tcPr>
            <w:tcW w:w="253" w:type="pct"/>
            <w:tcBorders>
              <w:top w:val="nil"/>
              <w:left w:val="single" w:sz="8" w:space="0" w:color="auto"/>
              <w:bottom w:val="single" w:sz="8" w:space="0" w:color="auto"/>
              <w:right w:val="single" w:sz="8" w:space="0" w:color="auto"/>
            </w:tcBorders>
            <w:shd w:val="clear" w:color="auto" w:fill="FFFFFF"/>
            <w:vAlign w:val="center"/>
          </w:tcPr>
          <w:p w:rsidR="009C12BA" w:rsidRPr="0069263F" w:rsidRDefault="009C12BA" w:rsidP="00062D5B">
            <w:pPr>
              <w:spacing w:before="120" w:after="120" w:line="234" w:lineRule="atLeast"/>
              <w:jc w:val="center"/>
              <w:rPr>
                <w:rFonts w:eastAsia="Times New Roman" w:cs="Times New Roman"/>
                <w:sz w:val="24"/>
                <w:szCs w:val="24"/>
              </w:rPr>
            </w:pPr>
            <w:r w:rsidRPr="0069263F">
              <w:rPr>
                <w:rFonts w:eastAsia="Times New Roman" w:cs="Times New Roman"/>
                <w:sz w:val="24"/>
                <w:szCs w:val="24"/>
              </w:rPr>
              <w:t>10</w:t>
            </w:r>
          </w:p>
        </w:tc>
        <w:tc>
          <w:tcPr>
            <w:tcW w:w="1712" w:type="pct"/>
            <w:tcBorders>
              <w:top w:val="nil"/>
              <w:left w:val="nil"/>
              <w:bottom w:val="single" w:sz="8" w:space="0" w:color="auto"/>
              <w:right w:val="single" w:sz="8" w:space="0" w:color="auto"/>
            </w:tcBorders>
            <w:shd w:val="clear" w:color="auto" w:fill="FFFFFF"/>
            <w:vAlign w:val="center"/>
          </w:tcPr>
          <w:p w:rsidR="009C12BA" w:rsidRPr="0069263F" w:rsidRDefault="009C12BA" w:rsidP="00062D5B">
            <w:pPr>
              <w:shd w:val="clear" w:color="auto" w:fill="FFFFFF"/>
              <w:tabs>
                <w:tab w:val="left" w:pos="0"/>
              </w:tabs>
              <w:spacing w:after="0" w:line="240" w:lineRule="auto"/>
              <w:jc w:val="both"/>
              <w:rPr>
                <w:rFonts w:eastAsia="Times New Roman" w:cs="Times New Roman"/>
                <w:bCs/>
                <w:sz w:val="24"/>
                <w:szCs w:val="24"/>
              </w:rPr>
            </w:pPr>
            <w:r w:rsidRPr="0069263F">
              <w:rPr>
                <w:rFonts w:eastAsia="Times New Roman" w:cs="Times New Roman"/>
                <w:bCs/>
                <w:sz w:val="24"/>
                <w:szCs w:val="24"/>
              </w:rPr>
              <w:t>Xây dựng các tour/tuyến du lịch trên địa bàn kết nối với Khu di tích quốc gia đặc biệt Pác bó, Khu di tích lịch sử Kim Đồng, các điểm di tích lịch sử cách mạng, địa chỉ đỏ…. Trong đó, tập trung nguồn lực đầu tư xây dựng điểm du lịch Bãi tình (Thanh Long) – Nặm Ngùa (Ngọc Động) – Thị trấn Thông Nông</w:t>
            </w:r>
          </w:p>
        </w:tc>
        <w:tc>
          <w:tcPr>
            <w:tcW w:w="539" w:type="pct"/>
            <w:tcBorders>
              <w:top w:val="nil"/>
              <w:left w:val="nil"/>
              <w:bottom w:val="single" w:sz="8" w:space="0" w:color="auto"/>
              <w:right w:val="single" w:sz="8" w:space="0" w:color="auto"/>
            </w:tcBorders>
            <w:shd w:val="clear" w:color="auto" w:fill="FFFFFF"/>
            <w:vAlign w:val="center"/>
          </w:tcPr>
          <w:p w:rsidR="009C12BA" w:rsidRPr="0069263F" w:rsidRDefault="009C12BA" w:rsidP="00062D5B">
            <w:pPr>
              <w:spacing w:before="120" w:after="120" w:line="234" w:lineRule="atLeast"/>
              <w:jc w:val="both"/>
              <w:rPr>
                <w:rFonts w:eastAsia="Times New Roman" w:cs="Times New Roman"/>
                <w:sz w:val="24"/>
                <w:szCs w:val="24"/>
              </w:rPr>
            </w:pPr>
            <w:r w:rsidRPr="0069263F">
              <w:rPr>
                <w:rFonts w:eastAsia="Times New Roman" w:cs="Times New Roman"/>
                <w:bCs/>
                <w:sz w:val="24"/>
                <w:szCs w:val="24"/>
              </w:rPr>
              <w:t>Phòng VHTT, UBND xã Thanh Long, Ngọc Động, Thị trấn Thông Nông, Trường Hà</w:t>
            </w:r>
          </w:p>
        </w:tc>
        <w:tc>
          <w:tcPr>
            <w:tcW w:w="646" w:type="pct"/>
            <w:tcBorders>
              <w:top w:val="nil"/>
              <w:left w:val="nil"/>
              <w:bottom w:val="single" w:sz="8" w:space="0" w:color="auto"/>
              <w:right w:val="single" w:sz="8" w:space="0" w:color="auto"/>
            </w:tcBorders>
            <w:shd w:val="clear" w:color="auto" w:fill="FFFFFF"/>
            <w:vAlign w:val="center"/>
          </w:tcPr>
          <w:p w:rsidR="009C12BA" w:rsidRPr="0069263F" w:rsidRDefault="009C12BA" w:rsidP="00062D5B">
            <w:pPr>
              <w:shd w:val="clear" w:color="auto" w:fill="FFFFFF"/>
              <w:tabs>
                <w:tab w:val="left" w:pos="0"/>
              </w:tabs>
              <w:spacing w:after="0" w:line="240" w:lineRule="auto"/>
              <w:ind w:firstLine="680"/>
              <w:jc w:val="both"/>
              <w:rPr>
                <w:rFonts w:eastAsia="Times New Roman" w:cs="Times New Roman"/>
                <w:bCs/>
                <w:sz w:val="24"/>
                <w:szCs w:val="24"/>
              </w:rPr>
            </w:pPr>
            <w:r w:rsidRPr="0069263F">
              <w:rPr>
                <w:rFonts w:eastAsia="Times New Roman" w:cs="Times New Roman"/>
                <w:bCs/>
                <w:sz w:val="24"/>
                <w:szCs w:val="24"/>
              </w:rPr>
              <w:t xml:space="preserve">   Phòng Tài chính – Kế hoạch, Phòng KTHT, Phòng NN&amp;PTNT, Trung tâm DVNN, Trung tâm VHTT, Phòng TNMT, Huyện đoàn Thanh </w:t>
            </w:r>
            <w:r w:rsidRPr="0069263F">
              <w:rPr>
                <w:rFonts w:eastAsia="Times New Roman" w:cs="Times New Roman"/>
                <w:bCs/>
                <w:sz w:val="24"/>
                <w:szCs w:val="24"/>
              </w:rPr>
              <w:lastRenderedPageBreak/>
              <w:t>niên, LĐLĐ, Hội LHPN, Hội nông dân, Hội Cựu chiến binh huyện….</w:t>
            </w:r>
          </w:p>
        </w:tc>
        <w:tc>
          <w:tcPr>
            <w:tcW w:w="1038" w:type="pct"/>
            <w:tcBorders>
              <w:top w:val="nil"/>
              <w:left w:val="nil"/>
              <w:bottom w:val="single" w:sz="8" w:space="0" w:color="auto"/>
              <w:right w:val="single" w:sz="8" w:space="0" w:color="auto"/>
            </w:tcBorders>
            <w:shd w:val="clear" w:color="auto" w:fill="FFFFFF"/>
            <w:vAlign w:val="center"/>
          </w:tcPr>
          <w:p w:rsidR="009C12BA" w:rsidRPr="00162CF5" w:rsidRDefault="009C12BA" w:rsidP="00062D5B">
            <w:pPr>
              <w:spacing w:before="120" w:after="120" w:line="234" w:lineRule="atLeast"/>
              <w:jc w:val="both"/>
              <w:rPr>
                <w:rFonts w:eastAsia="Times New Roman" w:cs="Times New Roman"/>
                <w:sz w:val="24"/>
                <w:szCs w:val="24"/>
              </w:rPr>
            </w:pPr>
            <w:r w:rsidRPr="00162CF5">
              <w:rPr>
                <w:rFonts w:eastAsia="Times New Roman" w:cs="Times New Roman"/>
                <w:bCs/>
                <w:sz w:val="24"/>
                <w:szCs w:val="24"/>
              </w:rPr>
              <w:lastRenderedPageBreak/>
              <w:t xml:space="preserve">Hiện đang triển khai điểm Nặm Ngùa (Ngọc Động) kết nối với hoạt động về đêm tại Thị trấn Thông Nông </w:t>
            </w:r>
          </w:p>
        </w:tc>
        <w:tc>
          <w:tcPr>
            <w:tcW w:w="812" w:type="pct"/>
            <w:tcBorders>
              <w:top w:val="nil"/>
              <w:left w:val="nil"/>
              <w:bottom w:val="single" w:sz="8" w:space="0" w:color="auto"/>
              <w:right w:val="single" w:sz="8" w:space="0" w:color="auto"/>
            </w:tcBorders>
            <w:shd w:val="clear" w:color="auto" w:fill="FFFFFF"/>
          </w:tcPr>
          <w:p w:rsidR="009C12BA" w:rsidRPr="00162CF5" w:rsidRDefault="00162CF5" w:rsidP="00162CF5">
            <w:pPr>
              <w:spacing w:before="120" w:after="120" w:line="234" w:lineRule="atLeast"/>
              <w:jc w:val="both"/>
              <w:rPr>
                <w:rFonts w:eastAsia="Times New Roman" w:cs="Times New Roman"/>
                <w:bCs/>
                <w:sz w:val="24"/>
                <w:szCs w:val="24"/>
              </w:rPr>
            </w:pPr>
            <w:r w:rsidRPr="00162CF5">
              <w:rPr>
                <w:rFonts w:eastAsia="Times New Roman" w:cs="Times New Roman"/>
                <w:bCs/>
                <w:sz w:val="24"/>
                <w:szCs w:val="24"/>
              </w:rPr>
              <w:t xml:space="preserve">Do nguồn lực tại địa </w:t>
            </w:r>
            <w:r w:rsidRPr="00162CF5">
              <w:rPr>
                <w:rFonts w:eastAsia="Times New Roman" w:cs="Times New Roman"/>
                <w:bCs/>
                <w:sz w:val="24"/>
                <w:szCs w:val="24"/>
              </w:rPr>
              <w:t>địa phương còn hạn chế</w:t>
            </w:r>
            <w:r w:rsidRPr="00162CF5">
              <w:rPr>
                <w:rFonts w:eastAsia="Times New Roman" w:cs="Times New Roman"/>
                <w:bCs/>
                <w:sz w:val="24"/>
                <w:szCs w:val="24"/>
              </w:rPr>
              <w:t>, do vậy trong năm 2022 chưa đủ kinh phí để triển khai đồng thời 02 mô hình</w:t>
            </w:r>
            <w:r>
              <w:rPr>
                <w:rFonts w:eastAsia="Times New Roman" w:cs="Times New Roman"/>
                <w:bCs/>
                <w:sz w:val="24"/>
                <w:szCs w:val="24"/>
              </w:rPr>
              <w:t xml:space="preserve"> du lịch tại Thanh Long và Ngọc Động</w:t>
            </w:r>
            <w:r w:rsidRPr="00162CF5">
              <w:rPr>
                <w:rFonts w:eastAsia="Times New Roman" w:cs="Times New Roman"/>
                <w:bCs/>
                <w:sz w:val="24"/>
                <w:szCs w:val="24"/>
              </w:rPr>
              <w:t xml:space="preserve">, do vậy BCĐ </w:t>
            </w:r>
            <w:r w:rsidRPr="00162CF5">
              <w:rPr>
                <w:rFonts w:eastAsia="Times New Roman" w:cs="Times New Roman"/>
                <w:bCs/>
                <w:sz w:val="24"/>
                <w:szCs w:val="24"/>
              </w:rPr>
              <w:lastRenderedPageBreak/>
              <w:t>thống nhất điều chỉnh và triển khai mô hình điểm tại Nặm Ngùa, Ngọc Đông.</w:t>
            </w:r>
            <w:r>
              <w:rPr>
                <w:rFonts w:eastAsia="Times New Roman" w:cs="Times New Roman"/>
                <w:bCs/>
                <w:szCs w:val="28"/>
              </w:rPr>
              <w:t xml:space="preserve"> </w:t>
            </w:r>
            <w:r w:rsidR="009C12BA" w:rsidRPr="00162CF5">
              <w:rPr>
                <w:rFonts w:eastAsia="Times New Roman" w:cs="Times New Roman"/>
                <w:bCs/>
                <w:sz w:val="24"/>
                <w:szCs w:val="24"/>
              </w:rPr>
              <w:t>Trong tháng 12/2022 sẽ hoàn thành các hạng mục đầu tư năm 2022 tại Nặm Ngùa (giai đoạn 1), từng bước</w:t>
            </w:r>
            <w:r>
              <w:rPr>
                <w:rFonts w:eastAsia="Times New Roman" w:cs="Times New Roman"/>
                <w:bCs/>
                <w:sz w:val="24"/>
                <w:szCs w:val="24"/>
              </w:rPr>
              <w:t xml:space="preserve"> hình thành để</w:t>
            </w:r>
            <w:r w:rsidR="009C12BA" w:rsidRPr="00162CF5">
              <w:rPr>
                <w:rFonts w:eastAsia="Times New Roman" w:cs="Times New Roman"/>
                <w:bCs/>
                <w:sz w:val="24"/>
                <w:szCs w:val="24"/>
              </w:rPr>
              <w:t xml:space="preserve"> kết nối </w:t>
            </w:r>
            <w:r>
              <w:rPr>
                <w:rFonts w:eastAsia="Times New Roman" w:cs="Times New Roman"/>
                <w:bCs/>
                <w:sz w:val="24"/>
                <w:szCs w:val="24"/>
              </w:rPr>
              <w:t xml:space="preserve">với </w:t>
            </w:r>
            <w:r w:rsidR="009C12BA" w:rsidRPr="00162CF5">
              <w:rPr>
                <w:rFonts w:eastAsia="Times New Roman" w:cs="Times New Roman"/>
                <w:bCs/>
                <w:sz w:val="24"/>
                <w:szCs w:val="24"/>
              </w:rPr>
              <w:t>các điểm du lịch khác</w:t>
            </w:r>
          </w:p>
        </w:tc>
      </w:tr>
      <w:tr w:rsidR="0069263F" w:rsidRPr="00162CF5" w:rsidTr="002B6E26">
        <w:trPr>
          <w:tblCellSpacing w:w="0" w:type="dxa"/>
        </w:trPr>
        <w:tc>
          <w:tcPr>
            <w:tcW w:w="253" w:type="pct"/>
            <w:tcBorders>
              <w:top w:val="nil"/>
              <w:left w:val="single" w:sz="8" w:space="0" w:color="auto"/>
              <w:bottom w:val="single" w:sz="8" w:space="0" w:color="auto"/>
              <w:right w:val="single" w:sz="8" w:space="0" w:color="auto"/>
            </w:tcBorders>
            <w:shd w:val="clear" w:color="auto" w:fill="FFFFFF"/>
            <w:vAlign w:val="center"/>
          </w:tcPr>
          <w:p w:rsidR="009C12BA" w:rsidRPr="00162CF5" w:rsidRDefault="009C12BA" w:rsidP="00062D5B">
            <w:pPr>
              <w:spacing w:before="120" w:after="120" w:line="234" w:lineRule="atLeast"/>
              <w:jc w:val="center"/>
              <w:rPr>
                <w:rFonts w:eastAsia="Times New Roman" w:cs="Times New Roman"/>
                <w:sz w:val="24"/>
                <w:szCs w:val="24"/>
              </w:rPr>
            </w:pPr>
            <w:r w:rsidRPr="00162CF5">
              <w:rPr>
                <w:rFonts w:eastAsia="Times New Roman" w:cs="Times New Roman"/>
                <w:sz w:val="24"/>
                <w:szCs w:val="24"/>
              </w:rPr>
              <w:lastRenderedPageBreak/>
              <w:t>11</w:t>
            </w:r>
          </w:p>
        </w:tc>
        <w:tc>
          <w:tcPr>
            <w:tcW w:w="1712" w:type="pct"/>
            <w:tcBorders>
              <w:top w:val="nil"/>
              <w:left w:val="nil"/>
              <w:bottom w:val="single" w:sz="8" w:space="0" w:color="auto"/>
              <w:right w:val="single" w:sz="8" w:space="0" w:color="auto"/>
            </w:tcBorders>
            <w:shd w:val="clear" w:color="auto" w:fill="FFFFFF"/>
            <w:vAlign w:val="center"/>
          </w:tcPr>
          <w:p w:rsidR="009C12BA" w:rsidRPr="00162CF5" w:rsidRDefault="009C12BA" w:rsidP="00062D5B">
            <w:pPr>
              <w:spacing w:before="120" w:after="0" w:line="240" w:lineRule="auto"/>
              <w:jc w:val="both"/>
              <w:rPr>
                <w:rFonts w:eastAsia="Times New Roman" w:cs="Times New Roman"/>
                <w:bCs/>
                <w:sz w:val="24"/>
                <w:szCs w:val="24"/>
              </w:rPr>
            </w:pPr>
            <w:r w:rsidRPr="00162CF5">
              <w:rPr>
                <w:rFonts w:eastAsia="Times New Roman" w:cs="Times New Roman"/>
                <w:bCs/>
                <w:sz w:val="24"/>
                <w:szCs w:val="24"/>
              </w:rPr>
              <w:t>Đầu tư, trùng tu, xây dựng các hạng mục Di tích Lũng Cát (xã Trường Hà): Khảo sát, lập dự toán x</w:t>
            </w:r>
            <w:r w:rsidRPr="00162CF5">
              <w:rPr>
                <w:rFonts w:eastAsia="Times New Roman" w:cs="Times New Roman"/>
                <w:sz w:val="24"/>
                <w:szCs w:val="24"/>
                <w:lang w:val="nl-NL"/>
              </w:rPr>
              <w:t xml:space="preserve">ây dựng nhà bia di tích (xác định vị trí tại khu vực gần cây gỗ nghiến cổ thụ khu vực đầu làng). </w:t>
            </w:r>
          </w:p>
        </w:tc>
        <w:tc>
          <w:tcPr>
            <w:tcW w:w="539" w:type="pct"/>
            <w:tcBorders>
              <w:top w:val="nil"/>
              <w:left w:val="nil"/>
              <w:bottom w:val="single" w:sz="8" w:space="0" w:color="auto"/>
              <w:right w:val="single" w:sz="8" w:space="0" w:color="auto"/>
            </w:tcBorders>
            <w:shd w:val="clear" w:color="auto" w:fill="FFFFFF"/>
            <w:vAlign w:val="center"/>
          </w:tcPr>
          <w:p w:rsidR="009C12BA" w:rsidRPr="00162CF5" w:rsidRDefault="009C12BA" w:rsidP="00062D5B">
            <w:pPr>
              <w:spacing w:before="120" w:after="120" w:line="234" w:lineRule="atLeast"/>
              <w:jc w:val="both"/>
              <w:rPr>
                <w:rFonts w:eastAsia="Times New Roman" w:cs="Times New Roman"/>
                <w:bCs/>
                <w:sz w:val="24"/>
                <w:szCs w:val="24"/>
              </w:rPr>
            </w:pPr>
            <w:r w:rsidRPr="00162CF5">
              <w:rPr>
                <w:rFonts w:eastAsia="Times New Roman" w:cs="Times New Roman"/>
                <w:bCs/>
                <w:sz w:val="24"/>
                <w:szCs w:val="24"/>
              </w:rPr>
              <w:t>Phòng VHTT</w:t>
            </w:r>
          </w:p>
        </w:tc>
        <w:tc>
          <w:tcPr>
            <w:tcW w:w="646" w:type="pct"/>
            <w:tcBorders>
              <w:top w:val="nil"/>
              <w:left w:val="nil"/>
              <w:bottom w:val="single" w:sz="8" w:space="0" w:color="auto"/>
              <w:right w:val="single" w:sz="8" w:space="0" w:color="auto"/>
            </w:tcBorders>
            <w:shd w:val="clear" w:color="auto" w:fill="FFFFFF"/>
            <w:vAlign w:val="center"/>
          </w:tcPr>
          <w:p w:rsidR="009C12BA" w:rsidRPr="00162CF5" w:rsidRDefault="009C12BA" w:rsidP="00062D5B">
            <w:pPr>
              <w:shd w:val="clear" w:color="auto" w:fill="FFFFFF"/>
              <w:tabs>
                <w:tab w:val="left" w:pos="0"/>
              </w:tabs>
              <w:spacing w:after="0" w:line="240" w:lineRule="auto"/>
              <w:jc w:val="both"/>
              <w:rPr>
                <w:rFonts w:eastAsia="Times New Roman" w:cs="Times New Roman"/>
                <w:bCs/>
                <w:sz w:val="24"/>
                <w:szCs w:val="24"/>
              </w:rPr>
            </w:pPr>
            <w:r w:rsidRPr="00162CF5">
              <w:rPr>
                <w:rFonts w:eastAsia="Times New Roman" w:cs="Times New Roman"/>
                <w:bCs/>
                <w:sz w:val="24"/>
                <w:szCs w:val="24"/>
              </w:rPr>
              <w:t xml:space="preserve"> Sở VHTTDL, Phòng KTHT, UBND xã Trường Hà, Phòng TCKH, Phòng TNMT.</w:t>
            </w:r>
          </w:p>
        </w:tc>
        <w:tc>
          <w:tcPr>
            <w:tcW w:w="1038" w:type="pct"/>
            <w:tcBorders>
              <w:top w:val="nil"/>
              <w:left w:val="nil"/>
              <w:bottom w:val="single" w:sz="8" w:space="0" w:color="auto"/>
              <w:right w:val="single" w:sz="8" w:space="0" w:color="auto"/>
            </w:tcBorders>
            <w:shd w:val="clear" w:color="auto" w:fill="FFFFFF"/>
          </w:tcPr>
          <w:p w:rsidR="009C12BA" w:rsidRPr="00162CF5" w:rsidRDefault="009C12BA" w:rsidP="00062D5B">
            <w:pPr>
              <w:spacing w:before="120" w:after="120" w:line="234" w:lineRule="atLeast"/>
              <w:jc w:val="both"/>
              <w:rPr>
                <w:rFonts w:eastAsia="Times New Roman" w:cs="Times New Roman"/>
                <w:bCs/>
                <w:sz w:val="24"/>
                <w:szCs w:val="24"/>
              </w:rPr>
            </w:pPr>
            <w:r w:rsidRPr="00162CF5">
              <w:rPr>
                <w:rFonts w:eastAsia="Times New Roman" w:cs="Times New Roman"/>
                <w:bCs/>
                <w:sz w:val="24"/>
                <w:szCs w:val="24"/>
              </w:rPr>
              <w:t xml:space="preserve"> Đang triển khai</w:t>
            </w:r>
          </w:p>
          <w:p w:rsidR="009C12BA" w:rsidRPr="00162CF5" w:rsidRDefault="009C12BA" w:rsidP="00062D5B">
            <w:pPr>
              <w:spacing w:before="120" w:after="120" w:line="234" w:lineRule="atLeast"/>
              <w:jc w:val="both"/>
              <w:rPr>
                <w:rFonts w:eastAsia="Times New Roman" w:cs="Times New Roman"/>
                <w:bCs/>
                <w:sz w:val="24"/>
                <w:szCs w:val="24"/>
              </w:rPr>
            </w:pPr>
          </w:p>
        </w:tc>
        <w:tc>
          <w:tcPr>
            <w:tcW w:w="812" w:type="pct"/>
            <w:tcBorders>
              <w:top w:val="nil"/>
              <w:left w:val="nil"/>
              <w:bottom w:val="single" w:sz="8" w:space="0" w:color="auto"/>
              <w:right w:val="single" w:sz="8" w:space="0" w:color="auto"/>
            </w:tcBorders>
            <w:shd w:val="clear" w:color="auto" w:fill="FFFFFF"/>
          </w:tcPr>
          <w:p w:rsidR="009C12BA" w:rsidRPr="00162CF5" w:rsidRDefault="009C12BA" w:rsidP="00062D5B">
            <w:pPr>
              <w:spacing w:before="120" w:after="120" w:line="234" w:lineRule="atLeast"/>
              <w:jc w:val="both"/>
              <w:rPr>
                <w:rFonts w:eastAsia="Times New Roman" w:cs="Times New Roman"/>
                <w:bCs/>
                <w:sz w:val="24"/>
                <w:szCs w:val="24"/>
              </w:rPr>
            </w:pPr>
            <w:r w:rsidRPr="00162CF5">
              <w:rPr>
                <w:rFonts w:eastAsia="Times New Roman" w:cs="Times New Roman"/>
                <w:bCs/>
                <w:sz w:val="24"/>
                <w:szCs w:val="24"/>
              </w:rPr>
              <w:t>Hiện nay đang phối hợp với Sở VHTTDL tỉnh xây dựng, bổ sung hồ sơ trình Bộ VHTTDL xếp hạng di tích Quốc gia.</w:t>
            </w:r>
          </w:p>
          <w:p w:rsidR="009C12BA" w:rsidRPr="00162CF5" w:rsidRDefault="009C12BA" w:rsidP="00062D5B">
            <w:pPr>
              <w:spacing w:before="120" w:after="120" w:line="234" w:lineRule="atLeast"/>
              <w:jc w:val="both"/>
              <w:rPr>
                <w:rFonts w:eastAsia="Times New Roman" w:cs="Times New Roman"/>
                <w:bCs/>
                <w:sz w:val="24"/>
                <w:szCs w:val="24"/>
              </w:rPr>
            </w:pPr>
            <w:r w:rsidRPr="00162CF5">
              <w:rPr>
                <w:rFonts w:eastAsia="Times New Roman" w:cs="Times New Roman"/>
                <w:bCs/>
                <w:sz w:val="24"/>
                <w:szCs w:val="24"/>
              </w:rPr>
              <w:t xml:space="preserve"> Thực hiện khi có nguồn kinh phí được cấp riêng </w:t>
            </w:r>
            <w:r w:rsidRPr="00162CF5">
              <w:rPr>
                <w:rFonts w:eastAsia="Times New Roman" w:cs="Times New Roman"/>
                <w:bCs/>
                <w:i/>
                <w:sz w:val="24"/>
                <w:szCs w:val="24"/>
              </w:rPr>
              <w:t>(Dự kiến thời gian hoàn thành giai đoạn2022 – 2023)</w:t>
            </w:r>
          </w:p>
        </w:tc>
      </w:tr>
    </w:tbl>
    <w:p w:rsidR="009C12BA" w:rsidRPr="00162CF5" w:rsidRDefault="009C12BA" w:rsidP="009C12BA">
      <w:pPr>
        <w:jc w:val="both"/>
        <w:rPr>
          <w:rFonts w:cs="Times New Roman"/>
          <w:sz w:val="24"/>
          <w:szCs w:val="24"/>
        </w:rPr>
      </w:pPr>
    </w:p>
    <w:p w:rsidR="009C12BA" w:rsidRPr="00162CF5" w:rsidRDefault="009C12BA" w:rsidP="009C12BA">
      <w:pPr>
        <w:jc w:val="both"/>
        <w:rPr>
          <w:rFonts w:cs="Times New Roman"/>
          <w:sz w:val="24"/>
          <w:szCs w:val="24"/>
        </w:rPr>
      </w:pPr>
    </w:p>
    <w:p w:rsidR="009C12BA" w:rsidRPr="0069263F" w:rsidRDefault="009C12BA" w:rsidP="009C12BA">
      <w:pPr>
        <w:jc w:val="both"/>
        <w:rPr>
          <w:rFonts w:cs="Times New Roman"/>
          <w:sz w:val="24"/>
          <w:szCs w:val="24"/>
        </w:rPr>
      </w:pPr>
    </w:p>
    <w:p w:rsidR="009C12BA" w:rsidRPr="0069263F" w:rsidRDefault="009C12BA" w:rsidP="009C12BA">
      <w:pPr>
        <w:jc w:val="both"/>
        <w:rPr>
          <w:rFonts w:cs="Times New Roman"/>
          <w:sz w:val="24"/>
          <w:szCs w:val="24"/>
        </w:rPr>
      </w:pPr>
    </w:p>
    <w:p w:rsidR="009C12BA" w:rsidRPr="0069263F" w:rsidRDefault="009C12BA" w:rsidP="009C12BA">
      <w:pPr>
        <w:jc w:val="both"/>
        <w:rPr>
          <w:rFonts w:cs="Times New Roman"/>
          <w:sz w:val="24"/>
          <w:szCs w:val="24"/>
        </w:rPr>
      </w:pPr>
    </w:p>
    <w:p w:rsidR="009C12BA" w:rsidRPr="0069263F" w:rsidRDefault="009C12BA" w:rsidP="009C12BA">
      <w:pPr>
        <w:jc w:val="both"/>
        <w:rPr>
          <w:rFonts w:cs="Times New Roman"/>
          <w:szCs w:val="28"/>
        </w:rPr>
      </w:pPr>
    </w:p>
    <w:p w:rsidR="009C12BA" w:rsidRPr="0069263F" w:rsidRDefault="009C12BA" w:rsidP="009C12BA">
      <w:pPr>
        <w:jc w:val="both"/>
      </w:pPr>
    </w:p>
    <w:p w:rsidR="003246AF" w:rsidRPr="0069263F" w:rsidRDefault="003246AF"/>
    <w:sectPr w:rsidR="003246AF" w:rsidRPr="0069263F" w:rsidSect="002B6E26">
      <w:headerReference w:type="default" r:id="rId7"/>
      <w:pgSz w:w="16840" w:h="11910" w:orient="landscape" w:code="9"/>
      <w:pgMar w:top="851" w:right="1038" w:bottom="760" w:left="851" w:header="573"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A29" w:rsidRDefault="004F2A29">
      <w:pPr>
        <w:spacing w:after="0" w:line="240" w:lineRule="auto"/>
      </w:pPr>
      <w:r>
        <w:separator/>
      </w:r>
    </w:p>
  </w:endnote>
  <w:endnote w:type="continuationSeparator" w:id="0">
    <w:p w:rsidR="004F2A29" w:rsidRDefault="004F2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A29" w:rsidRDefault="004F2A29">
      <w:pPr>
        <w:spacing w:after="0" w:line="240" w:lineRule="auto"/>
      </w:pPr>
      <w:r>
        <w:separator/>
      </w:r>
    </w:p>
  </w:footnote>
  <w:footnote w:type="continuationSeparator" w:id="0">
    <w:p w:rsidR="004F2A29" w:rsidRDefault="004F2A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083" w:rsidRDefault="00530CFB">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9E5D0B9" wp14:editId="3085425E">
              <wp:simplePos x="0" y="0"/>
              <wp:positionH relativeFrom="page">
                <wp:posOffset>3833495</wp:posOffset>
              </wp:positionH>
              <wp:positionV relativeFrom="page">
                <wp:posOffset>349885</wp:posOffset>
              </wp:positionV>
              <wp:extent cx="256540"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083" w:rsidRDefault="00530CFB">
                          <w:pPr>
                            <w:pStyle w:val="BodyText"/>
                            <w:spacing w:before="9"/>
                          </w:pPr>
                          <w:r>
                            <w:fldChar w:fldCharType="begin"/>
                          </w:r>
                          <w:r>
                            <w:instrText xml:space="preserve"> PAGE </w:instrText>
                          </w:r>
                          <w:r>
                            <w:fldChar w:fldCharType="separate"/>
                          </w:r>
                          <w:r w:rsidR="002B6E26">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85pt;margin-top:27.55pt;width:20.2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" filled="f" stroked="f">
              <v:textbox inset="0,0,0,0">
                <w:txbxContent>
                  <w:p w:rsidR="005F4083" w:rsidRDefault="00530CFB">
                    <w:pPr>
                      <w:pStyle w:val="BodyText"/>
                      <w:spacing w:before="9"/>
                    </w:pPr>
                    <w:r>
                      <w:fldChar w:fldCharType="begin"/>
                    </w:r>
                    <w:r>
                      <w:instrText xml:space="preserve"> PAGE </w:instrText>
                    </w:r>
                    <w:r>
                      <w:fldChar w:fldCharType="separate"/>
                    </w:r>
                    <w:r w:rsidR="002B6E26">
                      <w:rPr>
                        <w:noProof/>
                      </w:rPr>
                      <w:t>2</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BA"/>
    <w:rsid w:val="0012147E"/>
    <w:rsid w:val="00162CF5"/>
    <w:rsid w:val="002B6E26"/>
    <w:rsid w:val="003246AF"/>
    <w:rsid w:val="004F2A29"/>
    <w:rsid w:val="00530CFB"/>
    <w:rsid w:val="0069263F"/>
    <w:rsid w:val="009C12BA"/>
    <w:rsid w:val="00E10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C12BA"/>
    <w:pPr>
      <w:spacing w:after="120"/>
    </w:pPr>
  </w:style>
  <w:style w:type="character" w:customStyle="1" w:styleId="BodyTextChar">
    <w:name w:val="Body Text Char"/>
    <w:basedOn w:val="DefaultParagraphFont"/>
    <w:link w:val="BodyText"/>
    <w:uiPriority w:val="99"/>
    <w:semiHidden/>
    <w:rsid w:val="009C12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C12BA"/>
    <w:pPr>
      <w:spacing w:after="120"/>
    </w:pPr>
  </w:style>
  <w:style w:type="character" w:customStyle="1" w:styleId="BodyTextChar">
    <w:name w:val="Body Text Char"/>
    <w:basedOn w:val="DefaultParagraphFont"/>
    <w:link w:val="BodyText"/>
    <w:uiPriority w:val="99"/>
    <w:semiHidden/>
    <w:rsid w:val="009C1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dunghieu pc</dc:creator>
  <cp:lastModifiedBy>dunghieu pc</cp:lastModifiedBy>
  <cp:revision>6</cp:revision>
  <dcterms:created xsi:type="dcterms:W3CDTF">2022-09-29T03:01:00Z</dcterms:created>
  <dcterms:modified xsi:type="dcterms:W3CDTF">2022-10-02T02:55:00Z</dcterms:modified>
</cp:coreProperties>
</file>