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95" w:rsidRPr="009B2A95" w:rsidRDefault="009B2A95" w:rsidP="009B2A95">
      <w:pPr>
        <w:pStyle w:val="Vnbnnidung0"/>
        <w:pBdr>
          <w:bottom w:val="single" w:sz="4" w:space="1" w:color="auto"/>
        </w:pBdr>
        <w:adjustRightInd w:val="0"/>
        <w:snapToGrid w:val="0"/>
        <w:spacing w:after="120"/>
        <w:ind w:firstLine="720"/>
        <w:jc w:val="both"/>
        <w:rPr>
          <w:rStyle w:val="Vnbnnidung"/>
          <w:b/>
          <w:bCs/>
          <w:color w:val="000000"/>
          <w:sz w:val="26"/>
          <w:szCs w:val="26"/>
          <w:lang w:eastAsia="vi-VN"/>
        </w:rPr>
      </w:pPr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 xml:space="preserve">Mẫu số 02. Báo cáo công tác bảo vệ môi trường của Ban quản lý khu kinh tế, </w:t>
      </w:r>
      <w:proofErr w:type="gramStart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Ban</w:t>
      </w:r>
      <w:proofErr w:type="gramEnd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 xml:space="preserve"> quản lý khu sản xuất, kinh doanh, dịch vụ tập trung báo cáo Ủy ban nhân dân cấp tỉnh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6"/>
        <w:gridCol w:w="4465"/>
      </w:tblGrid>
      <w:tr w:rsidR="009B2A95" w:rsidRPr="009B2A95" w:rsidTr="00616C64">
        <w:tc>
          <w:tcPr>
            <w:tcW w:w="4514" w:type="dxa"/>
            <w:shd w:val="clear" w:color="auto" w:fill="auto"/>
          </w:tcPr>
          <w:p w:rsidR="009B2A95" w:rsidRPr="009B2A95" w:rsidRDefault="009B2A95" w:rsidP="00616C64">
            <w:pPr>
              <w:pStyle w:val="Vnbnnidung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bookmarkStart w:id="0" w:name="bookmark2812"/>
            <w:r w:rsidRPr="009B2A95">
              <w:rPr>
                <w:rStyle w:val="Vnbnnidung"/>
                <w:color w:val="000000"/>
                <w:sz w:val="26"/>
                <w:szCs w:val="26"/>
                <w:lang w:eastAsia="vi-VN"/>
              </w:rPr>
              <w:t>(</w:t>
            </w:r>
            <w:bookmarkEnd w:id="0"/>
            <w:r w:rsidRPr="009B2A95">
              <w:rPr>
                <w:rStyle w:val="Vnbnnidung"/>
                <w:color w:val="000000"/>
                <w:sz w:val="26"/>
                <w:szCs w:val="26"/>
                <w:lang w:eastAsia="vi-VN"/>
              </w:rPr>
              <w:t>1)</w:t>
            </w:r>
          </w:p>
          <w:p w:rsidR="009B2A95" w:rsidRPr="009B2A95" w:rsidRDefault="009B2A95" w:rsidP="00616C64">
            <w:pPr>
              <w:pStyle w:val="Vnbnnidung0"/>
              <w:spacing w:after="0"/>
              <w:ind w:firstLine="0"/>
              <w:jc w:val="center"/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</w:pPr>
            <w:bookmarkStart w:id="1" w:name="bookmark2813"/>
            <w:r w:rsidRPr="009B2A95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(</w:t>
            </w:r>
            <w:bookmarkEnd w:id="1"/>
            <w:r w:rsidRPr="009B2A95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2)</w:t>
            </w:r>
          </w:p>
          <w:p w:rsidR="009B2A95" w:rsidRPr="009B2A95" w:rsidRDefault="009B2A95" w:rsidP="00616C64">
            <w:pPr>
              <w:pStyle w:val="Vnbnnidung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Vnbnnidung"/>
                <w:bCs/>
                <w:sz w:val="26"/>
                <w:szCs w:val="26"/>
                <w:lang w:eastAsia="vi-VN"/>
              </w:rPr>
              <w:t>______</w:t>
            </w:r>
          </w:p>
          <w:p w:rsidR="009B2A95" w:rsidRPr="009B2A95" w:rsidRDefault="009B2A95" w:rsidP="00616C64">
            <w:pPr>
              <w:pStyle w:val="Vnbnnidung0"/>
              <w:tabs>
                <w:tab w:val="left" w:pos="778"/>
              </w:tabs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Vnbnnidung"/>
                <w:color w:val="000000"/>
                <w:sz w:val="26"/>
                <w:szCs w:val="26"/>
                <w:lang w:eastAsia="vi-VN"/>
              </w:rPr>
              <w:t>Số: …/BC-(3)</w:t>
            </w:r>
          </w:p>
        </w:tc>
        <w:tc>
          <w:tcPr>
            <w:tcW w:w="4486" w:type="dxa"/>
            <w:shd w:val="clear" w:color="auto" w:fill="auto"/>
          </w:tcPr>
          <w:p w:rsidR="009B2A95" w:rsidRPr="009B2A95" w:rsidRDefault="009B2A95" w:rsidP="00616C64">
            <w:pPr>
              <w:pStyle w:val="Vnbnnidung0"/>
              <w:adjustRightInd w:val="0"/>
              <w:snapToGrid w:val="0"/>
              <w:spacing w:after="0"/>
              <w:ind w:firstLine="0"/>
              <w:jc w:val="center"/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9B2A95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9B2A95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</w:t>
            </w:r>
          </w:p>
          <w:p w:rsidR="009B2A95" w:rsidRPr="009B2A95" w:rsidRDefault="009B2A95" w:rsidP="00616C64">
            <w:pPr>
              <w:pStyle w:val="Vnbnnidung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Vnbnnidung"/>
                <w:bCs/>
                <w:color w:val="000000"/>
                <w:sz w:val="26"/>
                <w:szCs w:val="26"/>
                <w:lang w:eastAsia="vi-VN"/>
              </w:rPr>
              <w:t>_______________________</w:t>
            </w:r>
          </w:p>
          <w:p w:rsidR="009B2A95" w:rsidRPr="009B2A95" w:rsidRDefault="009B2A95" w:rsidP="00616C64">
            <w:pPr>
              <w:pStyle w:val="Vnbnnidung0"/>
              <w:tabs>
                <w:tab w:val="left" w:leader="dot" w:pos="3600"/>
                <w:tab w:val="left" w:leader="dot" w:pos="4877"/>
                <w:tab w:val="left" w:leader="dot" w:pos="5995"/>
              </w:tabs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 xml:space="preserve">(Địa danh), ngày… tháng </w:t>
            </w:r>
            <w:proofErr w:type="gramStart"/>
            <w:r w:rsidRPr="009B2A95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….năm</w:t>
            </w:r>
            <w:proofErr w:type="gramEnd"/>
            <w:r w:rsidRPr="009B2A95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 xml:space="preserve">… </w:t>
            </w:r>
          </w:p>
        </w:tc>
      </w:tr>
    </w:tbl>
    <w:p w:rsidR="009B2A95" w:rsidRPr="009B2A95" w:rsidRDefault="009B2A95" w:rsidP="009B2A95">
      <w:pPr>
        <w:pStyle w:val="Vnbnnidung0"/>
        <w:adjustRightInd w:val="0"/>
        <w:snapToGrid w:val="0"/>
        <w:spacing w:after="0"/>
        <w:ind w:firstLine="0"/>
        <w:jc w:val="center"/>
        <w:rPr>
          <w:color w:val="000000"/>
          <w:sz w:val="26"/>
          <w:szCs w:val="26"/>
        </w:rPr>
      </w:pPr>
    </w:p>
    <w:p w:rsidR="009B2A95" w:rsidRPr="009B2A95" w:rsidRDefault="009B2A95" w:rsidP="009B2A95">
      <w:pPr>
        <w:pStyle w:val="Vnbnnidung0"/>
        <w:adjustRightInd w:val="0"/>
        <w:snapToGrid w:val="0"/>
        <w:spacing w:after="0"/>
        <w:ind w:firstLine="0"/>
        <w:jc w:val="center"/>
        <w:rPr>
          <w:color w:val="000000"/>
          <w:sz w:val="26"/>
          <w:szCs w:val="26"/>
        </w:rPr>
      </w:pPr>
    </w:p>
    <w:p w:rsidR="009B2A95" w:rsidRPr="009B2A95" w:rsidRDefault="009B2A95" w:rsidP="009B2A95">
      <w:pPr>
        <w:pStyle w:val="Vnbnnidung0"/>
        <w:adjustRightInd w:val="0"/>
        <w:snapToGrid w:val="0"/>
        <w:spacing w:after="0"/>
        <w:ind w:firstLine="0"/>
        <w:jc w:val="center"/>
        <w:rPr>
          <w:color w:val="000000"/>
          <w:sz w:val="26"/>
          <w:szCs w:val="26"/>
        </w:rPr>
      </w:pPr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BÁO CÁO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0"/>
        <w:ind w:firstLine="0"/>
        <w:jc w:val="center"/>
        <w:rPr>
          <w:rStyle w:val="Vnbnnidung"/>
          <w:b/>
          <w:bCs/>
          <w:color w:val="000000"/>
          <w:sz w:val="26"/>
          <w:szCs w:val="26"/>
          <w:lang w:eastAsia="vi-VN"/>
        </w:rPr>
      </w:pPr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Công tác bảo vệ môi trường năm (4)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0"/>
        <w:ind w:firstLine="0"/>
        <w:jc w:val="center"/>
        <w:rPr>
          <w:color w:val="000000"/>
          <w:sz w:val="26"/>
          <w:szCs w:val="26"/>
        </w:rPr>
      </w:pPr>
    </w:p>
    <w:p w:rsidR="009B2A95" w:rsidRPr="009B2A95" w:rsidRDefault="009B2A95" w:rsidP="009B2A95">
      <w:pPr>
        <w:pStyle w:val="Vnbnnidung0"/>
        <w:tabs>
          <w:tab w:val="left" w:pos="938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2" w:name="bookmark2814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I</w:t>
      </w:r>
      <w:bookmarkEnd w:id="2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. Giới thiệu chung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color w:val="000000"/>
          <w:sz w:val="26"/>
          <w:szCs w:val="26"/>
          <w:lang w:eastAsia="vi-VN"/>
        </w:rPr>
        <w:t>Tên: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color w:val="000000"/>
          <w:sz w:val="26"/>
          <w:szCs w:val="26"/>
          <w:lang w:eastAsia="vi-VN"/>
        </w:rPr>
        <w:t>Địa chỉ liên hệ: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color w:val="000000"/>
          <w:sz w:val="26"/>
          <w:szCs w:val="26"/>
          <w:lang w:eastAsia="vi-VN"/>
        </w:rPr>
        <w:t>Số điện thoại: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color w:val="000000"/>
          <w:sz w:val="26"/>
          <w:szCs w:val="26"/>
        </w:rPr>
        <w:t>Fax: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color w:val="000000"/>
          <w:sz w:val="26"/>
          <w:szCs w:val="26"/>
        </w:rPr>
        <w:t>Email:</w:t>
      </w:r>
    </w:p>
    <w:p w:rsidR="009B2A95" w:rsidRPr="009B2A95" w:rsidRDefault="009B2A95" w:rsidP="009B2A95">
      <w:pPr>
        <w:pStyle w:val="Vnbnnidung0"/>
        <w:tabs>
          <w:tab w:val="left" w:pos="1044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3" w:name="bookmark2815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I</w:t>
      </w:r>
      <w:bookmarkEnd w:id="3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I. Báo cáo công tác bảo vệ môi trường</w:t>
      </w:r>
    </w:p>
    <w:p w:rsidR="009B2A95" w:rsidRPr="009B2A95" w:rsidRDefault="009B2A95" w:rsidP="009B2A95">
      <w:pPr>
        <w:pStyle w:val="Vnbnnidung0"/>
        <w:tabs>
          <w:tab w:val="left" w:pos="948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4" w:name="bookmark2816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1</w:t>
      </w:r>
      <w:bookmarkEnd w:id="4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. Hiện trạng, diễn biến và các vấn đề môi trường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color w:val="000000"/>
          <w:sz w:val="26"/>
          <w:szCs w:val="26"/>
          <w:lang w:eastAsia="vi-VN"/>
        </w:rPr>
        <w:t xml:space="preserve">a) Tổng diện tích đất, đất công nghiệp, cây </w:t>
      </w:r>
      <w:proofErr w:type="gramStart"/>
      <w:r w:rsidRPr="009B2A95">
        <w:rPr>
          <w:rStyle w:val="Vnbnnidung"/>
          <w:color w:val="000000"/>
          <w:sz w:val="26"/>
          <w:szCs w:val="26"/>
          <w:lang w:eastAsia="vi-VN"/>
        </w:rPr>
        <w:t>xanh ;</w:t>
      </w:r>
      <w:proofErr w:type="gramEnd"/>
      <w:r w:rsidRPr="009B2A95">
        <w:rPr>
          <w:rStyle w:val="Vnbnnidung"/>
          <w:color w:val="000000"/>
          <w:sz w:val="26"/>
          <w:szCs w:val="26"/>
          <w:lang w:eastAsia="vi-VN"/>
        </w:rPr>
        <w:t xml:space="preserve"> tỷ lệ lấp đầy; chất lượng môi trường không khí, đất, nước;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color w:val="000000"/>
          <w:sz w:val="26"/>
          <w:szCs w:val="26"/>
          <w:lang w:eastAsia="vi-VN"/>
        </w:rPr>
        <w:t>b) Quy mô, tính chất của các nguồn ô nhiễm môi trường (số lượng khu kinh tế, khu sản xuất, kinh doanh, dịch vụ tập trung; số lượng và loại hình các cơ sở sản xuất, kinh doanh).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color w:val="000000"/>
          <w:sz w:val="26"/>
          <w:szCs w:val="26"/>
          <w:lang w:eastAsia="vi-VN"/>
        </w:rPr>
        <w:t>c) Quy mô, tính chất của chất thải (tổng lượng nước thải, chất thải rắn sinh hoạt, chất thải rắn công nghiệp thông thường, chất thải nguy hại).</w:t>
      </w:r>
    </w:p>
    <w:p w:rsidR="009B2A95" w:rsidRPr="009B2A95" w:rsidRDefault="009B2A95" w:rsidP="009B2A95">
      <w:pPr>
        <w:pStyle w:val="Tiu30"/>
        <w:keepNext/>
        <w:keepLines/>
        <w:tabs>
          <w:tab w:val="left" w:pos="967"/>
        </w:tabs>
        <w:adjustRightInd w:val="0"/>
        <w:snapToGrid w:val="0"/>
        <w:spacing w:after="120"/>
        <w:ind w:firstLine="720"/>
        <w:jc w:val="both"/>
        <w:outlineLvl w:val="9"/>
        <w:rPr>
          <w:color w:val="000000"/>
          <w:sz w:val="26"/>
          <w:szCs w:val="26"/>
        </w:rPr>
      </w:pPr>
      <w:bookmarkStart w:id="5" w:name="bookmark2819"/>
      <w:bookmarkStart w:id="6" w:name="bookmark2817"/>
      <w:bookmarkStart w:id="7" w:name="bookmark2818"/>
      <w:bookmarkStart w:id="8" w:name="bookmark2820"/>
      <w:r w:rsidRPr="009B2A95">
        <w:rPr>
          <w:rStyle w:val="Tiu3"/>
          <w:b/>
          <w:bCs/>
          <w:color w:val="000000"/>
          <w:sz w:val="26"/>
          <w:szCs w:val="26"/>
          <w:lang w:eastAsia="vi-VN"/>
        </w:rPr>
        <w:t>2</w:t>
      </w:r>
      <w:bookmarkEnd w:id="5"/>
      <w:r w:rsidRPr="009B2A95">
        <w:rPr>
          <w:rStyle w:val="Tiu3"/>
          <w:b/>
          <w:bCs/>
          <w:color w:val="000000"/>
          <w:sz w:val="26"/>
          <w:szCs w:val="26"/>
          <w:lang w:eastAsia="vi-VN"/>
        </w:rPr>
        <w:t>. Tình hình và kết quả công tác bảo vệ môi trường</w:t>
      </w:r>
      <w:bookmarkEnd w:id="6"/>
      <w:bookmarkEnd w:id="7"/>
      <w:bookmarkEnd w:id="8"/>
    </w:p>
    <w:p w:rsidR="009B2A95" w:rsidRPr="009B2A95" w:rsidRDefault="009B2A95" w:rsidP="009B2A95">
      <w:pPr>
        <w:pStyle w:val="Vnbnnidung0"/>
        <w:tabs>
          <w:tab w:val="left" w:pos="982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9" w:name="bookmark2821"/>
      <w:r w:rsidRPr="009B2A95">
        <w:rPr>
          <w:rStyle w:val="Vnbnnidung"/>
          <w:color w:val="000000"/>
          <w:sz w:val="26"/>
          <w:szCs w:val="26"/>
          <w:lang w:eastAsia="vi-VN"/>
        </w:rPr>
        <w:t>a</w:t>
      </w:r>
      <w:bookmarkEnd w:id="9"/>
      <w:r w:rsidRPr="009B2A95">
        <w:rPr>
          <w:rStyle w:val="Vnbnnidung"/>
          <w:color w:val="000000"/>
          <w:sz w:val="26"/>
          <w:szCs w:val="26"/>
          <w:lang w:eastAsia="vi-VN"/>
        </w:rPr>
        <w:t>) Tổ chức bộ máy và nguồn lực:</w:t>
      </w:r>
    </w:p>
    <w:p w:rsidR="009B2A95" w:rsidRPr="009B2A95" w:rsidRDefault="009B2A95" w:rsidP="009B2A95">
      <w:pPr>
        <w:pStyle w:val="Vnbnnidung0"/>
        <w:tabs>
          <w:tab w:val="left" w:pos="848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10" w:name="bookmark2822"/>
      <w:r w:rsidRPr="009B2A95">
        <w:rPr>
          <w:rStyle w:val="Vnbnnidung"/>
          <w:color w:val="000000"/>
          <w:sz w:val="26"/>
          <w:szCs w:val="26"/>
          <w:lang w:eastAsia="vi-VN"/>
        </w:rPr>
        <w:t>-</w:t>
      </w:r>
      <w:bookmarkEnd w:id="10"/>
      <w:r w:rsidRPr="009B2A95">
        <w:rPr>
          <w:rStyle w:val="Vnbnnidung"/>
          <w:color w:val="000000"/>
          <w:sz w:val="26"/>
          <w:szCs w:val="26"/>
          <w:lang w:eastAsia="vi-VN"/>
        </w:rPr>
        <w:t xml:space="preserve"> Số cán bộ được đào tạo chuyên ngành về môi trường làm công tác về bảo vệ môi trường tại Ban Quản lý.</w:t>
      </w:r>
    </w:p>
    <w:p w:rsidR="009B2A95" w:rsidRPr="009B2A95" w:rsidRDefault="009B2A95" w:rsidP="009B2A95">
      <w:pPr>
        <w:pStyle w:val="Vnbnnidung0"/>
        <w:tabs>
          <w:tab w:val="left" w:pos="843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11" w:name="bookmark2823"/>
      <w:r w:rsidRPr="009B2A95">
        <w:rPr>
          <w:rStyle w:val="Vnbnnidung"/>
          <w:color w:val="000000"/>
          <w:sz w:val="26"/>
          <w:szCs w:val="26"/>
          <w:lang w:eastAsia="vi-VN"/>
        </w:rPr>
        <w:t>-</w:t>
      </w:r>
      <w:bookmarkEnd w:id="11"/>
      <w:r w:rsidRPr="009B2A95">
        <w:rPr>
          <w:rStyle w:val="Vnbnnidung"/>
          <w:color w:val="000000"/>
          <w:sz w:val="26"/>
          <w:szCs w:val="26"/>
          <w:lang w:eastAsia="vi-VN"/>
        </w:rPr>
        <w:t xml:space="preserve"> Số lượt cán bộ được đào tạo, tập huấn về chuyên môn nghiệp vụ bảo vệ môi trường tại Ban Quản lý.</w:t>
      </w:r>
    </w:p>
    <w:p w:rsidR="009B2A95" w:rsidRPr="009B2A95" w:rsidRDefault="009B2A95" w:rsidP="009B2A95">
      <w:pPr>
        <w:pStyle w:val="Vnbnnidung0"/>
        <w:tabs>
          <w:tab w:val="left" w:pos="982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12" w:name="bookmark2824"/>
      <w:r w:rsidRPr="009B2A95">
        <w:rPr>
          <w:rStyle w:val="Vnbnnidung"/>
          <w:color w:val="000000"/>
          <w:sz w:val="26"/>
          <w:szCs w:val="26"/>
          <w:lang w:eastAsia="vi-VN"/>
        </w:rPr>
        <w:t>b</w:t>
      </w:r>
      <w:bookmarkEnd w:id="12"/>
      <w:r w:rsidRPr="009B2A95">
        <w:rPr>
          <w:rStyle w:val="Vnbnnidung"/>
          <w:color w:val="000000"/>
          <w:sz w:val="26"/>
          <w:szCs w:val="26"/>
          <w:lang w:eastAsia="vi-VN"/>
        </w:rPr>
        <w:t>) Tình hình thực hiện trách nhiệm quản lý bảo vệ môi trường theo quy định:</w:t>
      </w:r>
    </w:p>
    <w:p w:rsidR="009B2A95" w:rsidRPr="009B2A95" w:rsidRDefault="009B2A95" w:rsidP="009B2A95">
      <w:pPr>
        <w:pStyle w:val="Vnbnnidung0"/>
        <w:tabs>
          <w:tab w:val="left" w:pos="852"/>
        </w:tabs>
        <w:adjustRightInd w:val="0"/>
        <w:snapToGrid w:val="0"/>
        <w:spacing w:after="120"/>
        <w:ind w:firstLine="720"/>
        <w:jc w:val="both"/>
        <w:rPr>
          <w:rStyle w:val="Vnbnnidung"/>
          <w:color w:val="000000"/>
          <w:sz w:val="26"/>
          <w:szCs w:val="26"/>
          <w:lang w:eastAsia="vi-VN"/>
        </w:rPr>
      </w:pPr>
      <w:bookmarkStart w:id="13" w:name="bookmark2825"/>
      <w:r w:rsidRPr="009B2A95">
        <w:rPr>
          <w:rStyle w:val="Vnbnnidung"/>
          <w:color w:val="000000"/>
          <w:sz w:val="26"/>
          <w:szCs w:val="26"/>
          <w:lang w:eastAsia="vi-VN"/>
        </w:rPr>
        <w:t>-</w:t>
      </w:r>
      <w:bookmarkEnd w:id="13"/>
      <w:r w:rsidRPr="009B2A95">
        <w:rPr>
          <w:rStyle w:val="Vnbnnidung"/>
          <w:color w:val="000000"/>
          <w:sz w:val="26"/>
          <w:szCs w:val="26"/>
          <w:lang w:eastAsia="vi-VN"/>
        </w:rPr>
        <w:t xml:space="preserve"> Số lượng kế hoạch, chương trình về bảo vệ môi trường được ban hành.</w:t>
      </w:r>
    </w:p>
    <w:p w:rsidR="009B2A95" w:rsidRPr="009B2A95" w:rsidRDefault="009B2A95" w:rsidP="009B2A95">
      <w:pPr>
        <w:pStyle w:val="Vnbnnidung0"/>
        <w:tabs>
          <w:tab w:val="left" w:pos="843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14" w:name="bookmark2826"/>
      <w:r w:rsidRPr="009B2A95">
        <w:rPr>
          <w:rStyle w:val="Vnbnnidung"/>
          <w:color w:val="000000"/>
          <w:sz w:val="26"/>
          <w:szCs w:val="26"/>
        </w:rPr>
        <w:t>-</w:t>
      </w:r>
      <w:bookmarkEnd w:id="14"/>
      <w:r w:rsidRPr="009B2A95">
        <w:rPr>
          <w:rStyle w:val="Vnbnnidung"/>
          <w:color w:val="000000"/>
          <w:sz w:val="26"/>
          <w:szCs w:val="26"/>
        </w:rPr>
        <w:t xml:space="preserve"> </w:t>
      </w:r>
      <w:r w:rsidRPr="009B2A95">
        <w:rPr>
          <w:rStyle w:val="Vnbnnidung"/>
          <w:color w:val="000000"/>
          <w:sz w:val="26"/>
          <w:szCs w:val="26"/>
          <w:lang w:eastAsia="vi-VN"/>
        </w:rPr>
        <w:t>Số lượng cơ sở sản xuất, kinh doanh, dịch vụ hoàn thành các thủ tục về môi trường.</w:t>
      </w:r>
    </w:p>
    <w:p w:rsidR="009B2A95" w:rsidRPr="009B2A95" w:rsidRDefault="009B2A95" w:rsidP="009B2A95">
      <w:pPr>
        <w:pStyle w:val="Vnbnnidung0"/>
        <w:tabs>
          <w:tab w:val="left" w:pos="843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15" w:name="bookmark2827"/>
      <w:r w:rsidRPr="009B2A95">
        <w:rPr>
          <w:rStyle w:val="Vnbnnidung"/>
          <w:color w:val="000000"/>
          <w:sz w:val="26"/>
          <w:szCs w:val="26"/>
          <w:lang w:eastAsia="vi-VN"/>
        </w:rPr>
        <w:lastRenderedPageBreak/>
        <w:t>-</w:t>
      </w:r>
      <w:bookmarkEnd w:id="15"/>
      <w:r w:rsidRPr="009B2A95">
        <w:rPr>
          <w:rStyle w:val="Vnbnnidung"/>
          <w:color w:val="000000"/>
          <w:sz w:val="26"/>
          <w:szCs w:val="26"/>
          <w:lang w:eastAsia="vi-VN"/>
        </w:rPr>
        <w:t xml:space="preserve"> Số lượng và tỷ lệ cơ sở sản xuất, kinh doanh, dịch vụ được kiểm tra về bảo vệ môi trường.</w:t>
      </w:r>
    </w:p>
    <w:p w:rsidR="009B2A95" w:rsidRPr="009B2A95" w:rsidRDefault="009B2A95" w:rsidP="009B2A95">
      <w:pPr>
        <w:pStyle w:val="Vnbnnidung0"/>
        <w:tabs>
          <w:tab w:val="left" w:pos="852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16" w:name="bookmark2828"/>
      <w:r w:rsidRPr="009B2A95">
        <w:rPr>
          <w:rStyle w:val="Vnbnnidung"/>
          <w:color w:val="000000"/>
          <w:sz w:val="26"/>
          <w:szCs w:val="26"/>
          <w:lang w:eastAsia="vi-VN"/>
        </w:rPr>
        <w:t>-</w:t>
      </w:r>
      <w:bookmarkEnd w:id="16"/>
      <w:r w:rsidRPr="009B2A95">
        <w:rPr>
          <w:rStyle w:val="Vnbnnidung"/>
          <w:color w:val="000000"/>
          <w:sz w:val="26"/>
          <w:szCs w:val="26"/>
          <w:lang w:eastAsia="vi-VN"/>
        </w:rPr>
        <w:t xml:space="preserve"> Số lượng, tỷ lệ vụ việc khiếu kiện về bảo vệ môi trường được giải quyết.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color w:val="000000"/>
          <w:sz w:val="26"/>
          <w:szCs w:val="26"/>
          <w:lang w:eastAsia="vi-VN"/>
        </w:rPr>
        <w:t>c) Tình hình thu gom, thoát nước mưa; thu gom, xử lý nước thải; quan trắc tự động, liên tục đối với nước thải; quản lý chất thải rắn; kiểm soát khí thải, quan trắc tự đông, liên tục đối với khí thải; phòng ngừa, ứng phó sự cố môi trường trong các khu kinh tế, khu công nghiệp, khu chế xuất, khu công nghệ cao.</w:t>
      </w:r>
    </w:p>
    <w:p w:rsidR="009B2A95" w:rsidRPr="009B2A95" w:rsidRDefault="009B2A95" w:rsidP="009B2A95">
      <w:pPr>
        <w:pStyle w:val="Vnbnnidung0"/>
        <w:tabs>
          <w:tab w:val="left" w:pos="1154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17" w:name="bookmark2829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I</w:t>
      </w:r>
      <w:bookmarkEnd w:id="17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II. Khó khăn, vướng mắc và đề xuất kiến nghị</w:t>
      </w:r>
    </w:p>
    <w:p w:rsidR="009B2A95" w:rsidRPr="009B2A95" w:rsidRDefault="009B2A95" w:rsidP="009B2A95">
      <w:pPr>
        <w:pStyle w:val="Vnbnnidung0"/>
        <w:tabs>
          <w:tab w:val="left" w:pos="1154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18" w:name="bookmark2830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I</w:t>
      </w:r>
      <w:bookmarkEnd w:id="18"/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V. Số liệu báo cáo về môi trường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color w:val="000000"/>
          <w:sz w:val="26"/>
          <w:szCs w:val="26"/>
          <w:lang w:eastAsia="vi-VN"/>
        </w:rPr>
      </w:pPr>
      <w:r w:rsidRPr="009B2A95">
        <w:rPr>
          <w:rStyle w:val="Vnbnnidung"/>
          <w:color w:val="000000"/>
          <w:sz w:val="26"/>
          <w:szCs w:val="26"/>
          <w:lang w:eastAsia="vi-VN"/>
        </w:rPr>
        <w:t>Việc thu thập, tổng hợp số liệu quy định cho Ban quản lý khu kinh tế; Ban quản lý khu sản xuất, kinh doanh, dịch vụ tập trung báo cáo Ủy ban nhân dân cấp tỉnh tại các bảng 1 và bảng 2 kèm theo Báo cáo này.</w:t>
      </w:r>
    </w:p>
    <w:p w:rsidR="009B2A95" w:rsidRPr="009B2A95" w:rsidRDefault="009B2A95" w:rsidP="009B2A95">
      <w:pPr>
        <w:pStyle w:val="Vnbnnidung0"/>
        <w:adjustRightInd w:val="0"/>
        <w:snapToGrid w:val="0"/>
        <w:spacing w:after="0"/>
        <w:ind w:firstLine="0"/>
        <w:jc w:val="both"/>
        <w:rPr>
          <w:rStyle w:val="Vnbnnidung"/>
          <w:color w:val="000000"/>
          <w:sz w:val="26"/>
          <w:szCs w:val="26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4448"/>
      </w:tblGrid>
      <w:tr w:rsidR="009B2A95" w:rsidRPr="009B2A95" w:rsidTr="00616C64">
        <w:tc>
          <w:tcPr>
            <w:tcW w:w="4514" w:type="dxa"/>
            <w:shd w:val="clear" w:color="auto" w:fill="auto"/>
          </w:tcPr>
          <w:p w:rsidR="009B2A95" w:rsidRPr="009B2A95" w:rsidRDefault="009B2A95" w:rsidP="00616C64">
            <w:pPr>
              <w:pStyle w:val="Vnbnnidung20"/>
              <w:jc w:val="both"/>
              <w:rPr>
                <w:color w:val="000000"/>
                <w:sz w:val="26"/>
                <w:szCs w:val="26"/>
              </w:rPr>
            </w:pPr>
            <w:r w:rsidRPr="009B2A95">
              <w:rPr>
                <w:rStyle w:val="Vnbnnidung2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Nơi nhận:</w:t>
            </w:r>
          </w:p>
          <w:p w:rsidR="009B2A95" w:rsidRPr="009B2A95" w:rsidRDefault="009B2A95" w:rsidP="00616C64">
            <w:pPr>
              <w:pStyle w:val="Vnbnnidung20"/>
              <w:tabs>
                <w:tab w:val="right" w:leader="dot" w:pos="1039"/>
                <w:tab w:val="right" w:leader="dot" w:pos="1092"/>
              </w:tabs>
              <w:jc w:val="both"/>
              <w:rPr>
                <w:rStyle w:val="Vnbnnidung2"/>
                <w:color w:val="000000"/>
                <w:sz w:val="26"/>
                <w:szCs w:val="26"/>
                <w:lang w:eastAsia="vi-VN"/>
              </w:rPr>
            </w:pPr>
            <w:r w:rsidRPr="009B2A95">
              <w:rPr>
                <w:rStyle w:val="Vnbnnidung2"/>
                <w:color w:val="000000"/>
                <w:sz w:val="26"/>
                <w:szCs w:val="26"/>
                <w:lang w:eastAsia="vi-VN"/>
              </w:rPr>
              <w:t xml:space="preserve"> - …;</w:t>
            </w:r>
          </w:p>
          <w:p w:rsidR="009B2A95" w:rsidRPr="009B2A95" w:rsidRDefault="009B2A95" w:rsidP="00616C64">
            <w:pPr>
              <w:pStyle w:val="Vnbnnidung20"/>
              <w:tabs>
                <w:tab w:val="right" w:leader="dot" w:pos="1039"/>
                <w:tab w:val="right" w:leader="dot" w:pos="1092"/>
              </w:tabs>
              <w:jc w:val="both"/>
              <w:rPr>
                <w:color w:val="000000"/>
                <w:sz w:val="26"/>
                <w:szCs w:val="26"/>
              </w:rPr>
            </w:pPr>
            <w:r w:rsidRPr="009B2A95">
              <w:rPr>
                <w:rStyle w:val="Vnbnnidung2"/>
                <w:color w:val="000000"/>
                <w:sz w:val="26"/>
                <w:szCs w:val="26"/>
                <w:lang w:eastAsia="vi-VN"/>
              </w:rPr>
              <w:t>- ….;</w:t>
            </w:r>
          </w:p>
          <w:p w:rsidR="009B2A95" w:rsidRPr="009B2A95" w:rsidRDefault="009B2A95" w:rsidP="00616C64">
            <w:pPr>
              <w:pStyle w:val="Vnbnnidung20"/>
              <w:jc w:val="both"/>
              <w:rPr>
                <w:color w:val="000000"/>
                <w:sz w:val="26"/>
                <w:szCs w:val="26"/>
              </w:rPr>
            </w:pPr>
            <w:r w:rsidRPr="009B2A95">
              <w:rPr>
                <w:rStyle w:val="Vnbnnidung2"/>
                <w:i/>
                <w:iCs/>
                <w:color w:val="000000"/>
                <w:sz w:val="26"/>
                <w:szCs w:val="26"/>
                <w:lang w:eastAsia="vi-VN"/>
              </w:rPr>
              <w:t>-</w:t>
            </w:r>
            <w:r w:rsidRPr="009B2A95">
              <w:rPr>
                <w:rStyle w:val="Vnbnnidung2"/>
                <w:color w:val="000000"/>
                <w:sz w:val="26"/>
                <w:szCs w:val="26"/>
                <w:lang w:eastAsia="vi-VN"/>
              </w:rPr>
              <w:t xml:space="preserve"> Lưu: VT, (5), (6).</w:t>
            </w:r>
          </w:p>
        </w:tc>
        <w:tc>
          <w:tcPr>
            <w:tcW w:w="4486" w:type="dxa"/>
            <w:shd w:val="clear" w:color="auto" w:fill="auto"/>
          </w:tcPr>
          <w:p w:rsidR="009B2A95" w:rsidRPr="009B2A95" w:rsidRDefault="009B2A95" w:rsidP="00616C64">
            <w:pPr>
              <w:pStyle w:val="Vnbnnidung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QUYỀN HẠN, CHỨC VỤ CỦA NGƯỜI KÝ</w:t>
            </w:r>
          </w:p>
          <w:p w:rsidR="009B2A95" w:rsidRPr="009B2A95" w:rsidRDefault="009B2A95" w:rsidP="00616C64">
            <w:pPr>
              <w:pStyle w:val="Vnbnnidung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Vnbnnidung"/>
                <w:i/>
                <w:iCs/>
                <w:color w:val="000000"/>
                <w:sz w:val="26"/>
                <w:szCs w:val="26"/>
                <w:lang w:eastAsia="vi-VN"/>
              </w:rPr>
              <w:t>(Chữ ký của người có thẩm quyền, dấu/chữ ký số của cơ quan, tổ chức)</w:t>
            </w:r>
          </w:p>
          <w:p w:rsidR="009B2A95" w:rsidRPr="009B2A95" w:rsidRDefault="009B2A95" w:rsidP="00616C64">
            <w:pPr>
              <w:pStyle w:val="Vnbnnidung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Vnbnnidung"/>
                <w:b/>
                <w:bCs/>
                <w:color w:val="000000"/>
                <w:sz w:val="26"/>
                <w:szCs w:val="26"/>
                <w:lang w:eastAsia="vi-VN"/>
              </w:rPr>
              <w:t>Họ và tên</w:t>
            </w:r>
          </w:p>
        </w:tc>
      </w:tr>
    </w:tbl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9B2A95" w:rsidRPr="009B2A95" w:rsidRDefault="009B2A95" w:rsidP="009B2A95">
      <w:pPr>
        <w:pStyle w:val="Vnbnnidung0"/>
        <w:tabs>
          <w:tab w:val="left" w:pos="512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19" w:name="bookmark2831"/>
      <w:r w:rsidRPr="009B2A95">
        <w:rPr>
          <w:rStyle w:val="Vnbnnidung"/>
          <w:color w:val="000000"/>
          <w:sz w:val="26"/>
          <w:szCs w:val="26"/>
          <w:lang w:eastAsia="vi-VN"/>
        </w:rPr>
        <w:t>(</w:t>
      </w:r>
      <w:bookmarkEnd w:id="19"/>
      <w:r w:rsidRPr="009B2A95">
        <w:rPr>
          <w:rStyle w:val="Vnbnnidung"/>
          <w:color w:val="000000"/>
          <w:sz w:val="26"/>
          <w:szCs w:val="26"/>
          <w:lang w:eastAsia="vi-VN"/>
        </w:rPr>
        <w:t>1) Tên cơ quan, tổ chức chủ quản trực tiếp (nếu có).</w:t>
      </w:r>
    </w:p>
    <w:p w:rsidR="009B2A95" w:rsidRPr="009B2A95" w:rsidRDefault="009B2A95" w:rsidP="009B2A95">
      <w:pPr>
        <w:pStyle w:val="Vnbnnidung0"/>
        <w:tabs>
          <w:tab w:val="left" w:pos="512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20" w:name="bookmark2832"/>
      <w:r w:rsidRPr="009B2A95">
        <w:rPr>
          <w:rStyle w:val="Vnbnnidung"/>
          <w:color w:val="000000"/>
          <w:sz w:val="26"/>
          <w:szCs w:val="26"/>
          <w:lang w:eastAsia="vi-VN"/>
        </w:rPr>
        <w:t>(</w:t>
      </w:r>
      <w:bookmarkEnd w:id="20"/>
      <w:r w:rsidRPr="009B2A95">
        <w:rPr>
          <w:rStyle w:val="Vnbnnidung"/>
          <w:color w:val="000000"/>
          <w:sz w:val="26"/>
          <w:szCs w:val="26"/>
          <w:lang w:eastAsia="vi-VN"/>
        </w:rPr>
        <w:t>2) Tên cơ quan, tổ chức hoặc chức danh nhà nước ban hành văn bản.</w:t>
      </w:r>
    </w:p>
    <w:p w:rsidR="009B2A95" w:rsidRPr="009B2A95" w:rsidRDefault="009B2A95" w:rsidP="009B2A95">
      <w:pPr>
        <w:pStyle w:val="Vnbnnidung0"/>
        <w:tabs>
          <w:tab w:val="left" w:pos="517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21" w:name="bookmark2833"/>
      <w:r w:rsidRPr="009B2A95">
        <w:rPr>
          <w:rStyle w:val="Vnbnnidung"/>
          <w:color w:val="000000"/>
          <w:sz w:val="26"/>
          <w:szCs w:val="26"/>
          <w:lang w:eastAsia="vi-VN"/>
        </w:rPr>
        <w:t>(</w:t>
      </w:r>
      <w:bookmarkEnd w:id="21"/>
      <w:r w:rsidRPr="009B2A95">
        <w:rPr>
          <w:rStyle w:val="Vnbnnidung"/>
          <w:color w:val="000000"/>
          <w:sz w:val="26"/>
          <w:szCs w:val="26"/>
          <w:lang w:eastAsia="vi-VN"/>
        </w:rPr>
        <w:t>3) Chữ viết tắt tên cơ quan, tổ chức hoặc chức danh nhà nước ban hành văn bản.</w:t>
      </w:r>
    </w:p>
    <w:p w:rsidR="009B2A95" w:rsidRPr="009B2A95" w:rsidRDefault="009B2A95" w:rsidP="009B2A95">
      <w:pPr>
        <w:pStyle w:val="Vnbnnidung0"/>
        <w:tabs>
          <w:tab w:val="left" w:pos="512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22" w:name="bookmark2834"/>
      <w:r w:rsidRPr="009B2A95">
        <w:rPr>
          <w:rStyle w:val="Vnbnnidung"/>
          <w:color w:val="000000"/>
          <w:sz w:val="26"/>
          <w:szCs w:val="26"/>
          <w:lang w:eastAsia="vi-VN"/>
        </w:rPr>
        <w:t>(</w:t>
      </w:r>
      <w:bookmarkEnd w:id="22"/>
      <w:r w:rsidRPr="009B2A95">
        <w:rPr>
          <w:rStyle w:val="Vnbnnidung"/>
          <w:color w:val="000000"/>
          <w:sz w:val="26"/>
          <w:szCs w:val="26"/>
          <w:lang w:eastAsia="vi-VN"/>
        </w:rPr>
        <w:t>4) Năm báo cáo.</w:t>
      </w:r>
    </w:p>
    <w:p w:rsidR="009B2A95" w:rsidRPr="009B2A95" w:rsidRDefault="009B2A95" w:rsidP="009B2A95">
      <w:pPr>
        <w:pStyle w:val="Vnbnnidung0"/>
        <w:tabs>
          <w:tab w:val="left" w:pos="512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23" w:name="bookmark2835"/>
      <w:r w:rsidRPr="009B2A95">
        <w:rPr>
          <w:rStyle w:val="Vnbnnidung"/>
          <w:color w:val="000000"/>
          <w:sz w:val="26"/>
          <w:szCs w:val="26"/>
          <w:lang w:eastAsia="vi-VN"/>
        </w:rPr>
        <w:t>(</w:t>
      </w:r>
      <w:bookmarkEnd w:id="23"/>
      <w:r w:rsidRPr="009B2A95">
        <w:rPr>
          <w:rStyle w:val="Vnbnnidung"/>
          <w:color w:val="000000"/>
          <w:sz w:val="26"/>
          <w:szCs w:val="26"/>
          <w:lang w:eastAsia="vi-VN"/>
        </w:rPr>
        <w:t>5) Chữ viết tắt tên đơn vị soạn thảo và số lượng bản lưu (nếu cần).</w:t>
      </w:r>
    </w:p>
    <w:p w:rsidR="009B2A95" w:rsidRPr="009B2A95" w:rsidRDefault="009B2A95" w:rsidP="009B2A95">
      <w:pPr>
        <w:pStyle w:val="Vnbnnidung0"/>
        <w:tabs>
          <w:tab w:val="left" w:pos="512"/>
        </w:tabs>
        <w:adjustRightInd w:val="0"/>
        <w:snapToGrid w:val="0"/>
        <w:spacing w:after="120"/>
        <w:ind w:firstLine="720"/>
        <w:jc w:val="both"/>
        <w:rPr>
          <w:rStyle w:val="Vnbnnidung"/>
          <w:color w:val="000000"/>
          <w:sz w:val="26"/>
          <w:szCs w:val="26"/>
          <w:lang w:eastAsia="vi-VN"/>
        </w:rPr>
      </w:pPr>
      <w:bookmarkStart w:id="24" w:name="bookmark2836"/>
      <w:r w:rsidRPr="009B2A95">
        <w:rPr>
          <w:rStyle w:val="Vnbnnidung"/>
          <w:color w:val="000000"/>
          <w:sz w:val="26"/>
          <w:szCs w:val="26"/>
          <w:lang w:eastAsia="vi-VN"/>
        </w:rPr>
        <w:t>(</w:t>
      </w:r>
      <w:bookmarkEnd w:id="24"/>
      <w:r w:rsidRPr="009B2A95">
        <w:rPr>
          <w:rStyle w:val="Vnbnnidung"/>
          <w:color w:val="000000"/>
          <w:sz w:val="26"/>
          <w:szCs w:val="26"/>
          <w:lang w:eastAsia="vi-VN"/>
        </w:rPr>
        <w:t>6) Ký hiệu người soạn thảo văn bản và số lượng bản phát hành (nếu cần).</w:t>
      </w:r>
    </w:p>
    <w:p w:rsidR="009B2A95" w:rsidRPr="009B2A95" w:rsidRDefault="009B2A95" w:rsidP="009B2A95">
      <w:pPr>
        <w:pStyle w:val="Vnbnnidung0"/>
        <w:tabs>
          <w:tab w:val="left" w:pos="512"/>
        </w:tabs>
        <w:adjustRightInd w:val="0"/>
        <w:snapToGrid w:val="0"/>
        <w:spacing w:after="120"/>
        <w:ind w:firstLine="720"/>
        <w:jc w:val="both"/>
        <w:rPr>
          <w:rStyle w:val="Vnbnnidung"/>
          <w:color w:val="000000"/>
          <w:sz w:val="26"/>
          <w:szCs w:val="26"/>
          <w:lang w:eastAsia="vi-VN"/>
        </w:rPr>
      </w:pPr>
    </w:p>
    <w:p w:rsidR="009B2A95" w:rsidRPr="009B2A95" w:rsidRDefault="009B2A95" w:rsidP="009B2A95">
      <w:pPr>
        <w:pStyle w:val="Vnbnnidung0"/>
        <w:tabs>
          <w:tab w:val="left" w:pos="512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  <w:sectPr w:rsidR="009B2A95" w:rsidRPr="009B2A95" w:rsidSect="00F019C2">
          <w:pgSz w:w="11909" w:h="16840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rStyle w:val="Vnbnnidung"/>
          <w:b/>
          <w:bCs/>
          <w:color w:val="000000"/>
          <w:sz w:val="26"/>
          <w:szCs w:val="26"/>
          <w:lang w:eastAsia="vi-VN"/>
        </w:rPr>
      </w:pPr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lastRenderedPageBreak/>
        <w:t>Bảng 1. Danh mục chỉ tiêu báo cáo về môi trường</w:t>
      </w:r>
      <w:bookmarkStart w:id="25" w:name="_GoBack"/>
      <w:bookmarkEnd w:id="25"/>
    </w:p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Chthchbng"/>
          <w:b w:val="0"/>
          <w:bCs w:val="0"/>
          <w:color w:val="000000"/>
          <w:sz w:val="26"/>
          <w:szCs w:val="26"/>
          <w:lang w:eastAsia="vi-VN"/>
        </w:rPr>
        <w:t>1.1. Chỉ tiêu báo cáo về môi trường đối với khu kinh tế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659"/>
        <w:gridCol w:w="374"/>
        <w:gridCol w:w="550"/>
        <w:gridCol w:w="615"/>
        <w:gridCol w:w="1223"/>
        <w:gridCol w:w="523"/>
        <w:gridCol w:w="415"/>
        <w:gridCol w:w="1116"/>
        <w:gridCol w:w="912"/>
        <w:gridCol w:w="1035"/>
        <w:gridCol w:w="603"/>
        <w:gridCol w:w="1275"/>
        <w:gridCol w:w="603"/>
        <w:gridCol w:w="549"/>
        <w:gridCol w:w="954"/>
        <w:gridCol w:w="563"/>
        <w:gridCol w:w="735"/>
        <w:gridCol w:w="523"/>
      </w:tblGrid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Tên khu kinh tế (năm thành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lập)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Địa chỉ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Diện tích đã đầu tư/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Tổng diện tích (ha)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Tình trạng hoạt động (đang xây dựng/ đang hoạt động)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 xml:space="preserve">Các cơ sở đang hoạt động trong </w:t>
            </w:r>
            <w:r w:rsidRPr="009B2A95">
              <w:rPr>
                <w:rStyle w:val="Khc"/>
                <w:b/>
                <w:bCs/>
                <w:smallCaps/>
                <w:color w:val="000000"/>
                <w:sz w:val="26"/>
                <w:szCs w:val="26"/>
                <w:lang w:eastAsia="vi-VN"/>
              </w:rPr>
              <w:t>KKT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Cơ sở đang hoạt động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Tỷ lệ lấp đầy (%)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Hệ thống thu gom nước mưa (có/không)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Xử lý nước thải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Xử lý khí thải</w:t>
            </w:r>
          </w:p>
        </w:tc>
        <w:tc>
          <w:tcPr>
            <w:tcW w:w="7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Tổng lượng CTR phát sinh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Công trình phòng ngừa, ứng phó sự cố môi trường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Tỷ lệ cây xanh</w:t>
            </w: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Tổng lượng nước thải phát sinh (thực tế) (m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3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/ngđ)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Công suất thiết kế của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HTXLNT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(m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3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/ngđ)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 xml:space="preserve">Hệ thống quan trắc nước thải tự động, liên tục </w:t>
            </w: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 xml:space="preserve">(ghi rõ thông </w:t>
            </w:r>
            <w:proofErr w:type="gramStart"/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số )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Lượng khí thải phát sinh(m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3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/giờ)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 xml:space="preserve">Hệ thống quan trắc khí thải tự động, liên tục </w:t>
            </w: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(ghi rõ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 xml:space="preserve">thông </w:t>
            </w:r>
            <w:proofErr w:type="gramStart"/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số )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Sinh hoạt (tấn/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năm)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Công nghiệp thông thường (kg/năm)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Nguy hại (kg/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năm)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(2)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(3)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(4)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(5)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(6)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(7)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(9)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(10)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(11)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(12)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(13)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(14)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(15)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(16)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(17)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(18)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(19)</w:t>
            </w: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 xml:space="preserve">KHU KINH TẾ 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KCN/KCX/ KCNC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- KCN ...</w:t>
            </w:r>
            <w:r w:rsidRPr="009B2A95">
              <w:rPr>
                <w:rStyle w:val="Khc"/>
                <w:color w:val="000000"/>
                <w:sz w:val="26"/>
                <w:szCs w:val="26"/>
              </w:rPr>
              <w:t>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- KCN ...B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CCN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- CCN...</w:t>
            </w:r>
            <w:r w:rsidRPr="009B2A95">
              <w:rPr>
                <w:rStyle w:val="Khc"/>
                <w:color w:val="000000"/>
                <w:sz w:val="26"/>
                <w:szCs w:val="26"/>
              </w:rPr>
              <w:t>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- CCN...B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Khu đô thị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- Khu ...</w:t>
            </w:r>
            <w:r w:rsidRPr="009B2A95">
              <w:rPr>
                <w:rStyle w:val="Khc"/>
                <w:color w:val="000000"/>
                <w:sz w:val="26"/>
                <w:szCs w:val="26"/>
              </w:rPr>
              <w:t>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- Khu ...B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Khu du lịch/khu kinh doanh dịch vụ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- Khu ...A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- Khu ... B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Cơ sở sản xuất, kinh doanh, dịch vụ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 xml:space="preserve">- Cơ sở </w:t>
            </w:r>
            <w:r w:rsidRPr="009B2A95">
              <w:rPr>
                <w:rStyle w:val="Khc"/>
                <w:color w:val="000000"/>
                <w:sz w:val="26"/>
                <w:szCs w:val="26"/>
              </w:rPr>
              <w:t>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- Cơ sở B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KHU KINH TẾ B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B2A95" w:rsidRPr="009B2A95" w:rsidRDefault="009B2A95" w:rsidP="009B2A95">
      <w:pPr>
        <w:pStyle w:val="Vnbnnidung0"/>
        <w:tabs>
          <w:tab w:val="left" w:pos="985"/>
          <w:tab w:val="left" w:pos="7206"/>
        </w:tabs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bookmarkStart w:id="26" w:name="bookmark2837"/>
      <w:r w:rsidRPr="009B2A95">
        <w:rPr>
          <w:rStyle w:val="Vnbnnidung"/>
          <w:b/>
          <w:bCs/>
          <w:color w:val="000000"/>
          <w:sz w:val="26"/>
          <w:szCs w:val="26"/>
          <w:highlight w:val="white"/>
        </w:rPr>
        <w:t>1</w:t>
      </w:r>
      <w:bookmarkEnd w:id="26"/>
      <w:r w:rsidRPr="009B2A95">
        <w:rPr>
          <w:rStyle w:val="Vnbnnidung"/>
          <w:b/>
          <w:bCs/>
          <w:color w:val="000000"/>
          <w:sz w:val="26"/>
          <w:szCs w:val="26"/>
          <w:highlight w:val="white"/>
        </w:rPr>
        <w:t>.2.</w:t>
      </w:r>
      <w:r w:rsidRPr="009B2A95">
        <w:rPr>
          <w:rStyle w:val="Vnbnnidung"/>
          <w:b/>
          <w:bCs/>
          <w:color w:val="000000"/>
          <w:sz w:val="26"/>
          <w:szCs w:val="26"/>
        </w:rPr>
        <w:t xml:space="preserve"> </w:t>
      </w:r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 xml:space="preserve">Chỉ tiêu báo cáo về môi trường đối với khu công nghiệp, khu chế xuất, khu công nghệ cao (viết tắt là KCN) không </w:t>
      </w:r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lastRenderedPageBreak/>
        <w:t xml:space="preserve">thuộc khu kinh tế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681"/>
        <w:gridCol w:w="659"/>
        <w:gridCol w:w="732"/>
        <w:gridCol w:w="984"/>
        <w:gridCol w:w="862"/>
        <w:gridCol w:w="732"/>
        <w:gridCol w:w="1195"/>
        <w:gridCol w:w="1041"/>
        <w:gridCol w:w="1109"/>
        <w:gridCol w:w="1174"/>
        <w:gridCol w:w="588"/>
        <w:gridCol w:w="1022"/>
        <w:gridCol w:w="727"/>
        <w:gridCol w:w="985"/>
        <w:gridCol w:w="616"/>
      </w:tblGrid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Tên KCN đang hoạt động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Địa chỉ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Diện tích đã đầu tư/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Tổng diện tích (ha)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Tên chủ đầu tư kinh doanh hạ tầng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 xml:space="preserve">Số lượng cơ sở đang hoạt động trong 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</w:rPr>
              <w:t>KCN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Tỷ lệ lấp đầy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(%)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Hệ thống thu gom nước mưa (có/không)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Xử lý nước thải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Tổng lượng CTR phát sinh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Công trình phòng ngừa, ứng phó sự cố môi trường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Tỷ lệ cây xanh</w:t>
            </w: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Tổng lượng nước thải phát sinh (thực tế) (m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3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/ngđ)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Công suất thiết kế của HTXLNT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(m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3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/ngđ)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 xml:space="preserve">Hệ thống quan trắc nước thải tự động, liên tục </w:t>
            </w: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(ghi rõ thông số)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Sinh hoạt (tấn/ năm)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Công nghiệp thông thường (kg/năm)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Nguy hại (kg/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năm)</w:t>
            </w: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(2)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(3)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(5)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(6)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(7)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(8)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(9)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(10)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(11)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(12)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(13)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(14)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(15)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(16)</w:t>
            </w: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 xml:space="preserve">KCN 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KCN B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KCN C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…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B2A95" w:rsidRPr="009B2A95" w:rsidRDefault="009B2A95" w:rsidP="009B2A95">
      <w:pPr>
        <w:pStyle w:val="Vnbnnidung0"/>
        <w:adjustRightInd w:val="0"/>
        <w:snapToGrid w:val="0"/>
        <w:spacing w:after="120"/>
        <w:ind w:firstLine="720"/>
        <w:jc w:val="both"/>
        <w:rPr>
          <w:color w:val="000000"/>
          <w:sz w:val="26"/>
          <w:szCs w:val="26"/>
        </w:rPr>
      </w:pPr>
      <w:r w:rsidRPr="009B2A95">
        <w:rPr>
          <w:rStyle w:val="Vnbnnidung"/>
          <w:b/>
          <w:bCs/>
          <w:color w:val="000000"/>
          <w:sz w:val="26"/>
          <w:szCs w:val="26"/>
          <w:lang w:eastAsia="vi-VN"/>
        </w:rPr>
        <w:t>Bảng 2. Danh sách cơ sở hoạt động trong các khu công nghiệp, khu chế xuất, khu công nghệ cao (viết tắt là KCN)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182"/>
        <w:gridCol w:w="960"/>
        <w:gridCol w:w="1212"/>
        <w:gridCol w:w="965"/>
        <w:gridCol w:w="1005"/>
        <w:gridCol w:w="585"/>
        <w:gridCol w:w="962"/>
        <w:gridCol w:w="949"/>
        <w:gridCol w:w="838"/>
        <w:gridCol w:w="1108"/>
        <w:gridCol w:w="1022"/>
        <w:gridCol w:w="1085"/>
        <w:gridCol w:w="1226"/>
      </w:tblGrid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TT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Tên KCN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Tên cơ sở hoạt động trong KCN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 xml:space="preserve">Số QĐ phê duyệt báo cáo </w:t>
            </w:r>
            <w:r w:rsidRPr="009B2A95">
              <w:rPr>
                <w:rStyle w:val="Khc"/>
                <w:b/>
                <w:bCs/>
                <w:smallCaps/>
                <w:color w:val="000000"/>
                <w:sz w:val="26"/>
                <w:szCs w:val="26"/>
                <w:lang w:eastAsia="vi-VN"/>
              </w:rPr>
              <w:t>ĐTM,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 xml:space="preserve"> xác nhận bảo vệ 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</w:rPr>
              <w:t xml:space="preserve">MT; 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Giấy phép môi trường (nếu có)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Loại hình sản xuất chính/ quy mô công suất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Nước thải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Khí thải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Tổng lượng CTR phát sinh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Tỷ lệ cây xanh</w:t>
            </w: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Tổng lượng nước thải phát sinh (m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3</w:t>
            </w: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/ngày</w:t>
            </w:r>
          </w:p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đêm)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Đấu nối vào HTX LNT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Tách đấu nối (ghi rõ hệ thống quan trắc tự động, nếu có)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Lượng khí thải phát sinh (m3/giờ)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 xml:space="preserve">Quan trắc khí thải tự động, liên tục </w:t>
            </w: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(ghi rõ thông số)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Sinh hoạt (tấn/năm)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Công nghiệp thông thường (kg/năm)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Nguy hại (kg/năm)</w:t>
            </w: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lastRenderedPageBreak/>
              <w:t>(1)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(2)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(3)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(4)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(5)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(6)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(7)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(8)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(9)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(10)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(11)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(12)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(13)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b/>
                <w:bCs/>
                <w:color w:val="000000"/>
                <w:sz w:val="26"/>
                <w:szCs w:val="26"/>
                <w:lang w:eastAsia="vi-VN"/>
              </w:rPr>
              <w:t>(14)</w:t>
            </w: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 xml:space="preserve">KCN </w:t>
            </w:r>
            <w:r w:rsidRPr="009B2A95">
              <w:rPr>
                <w:rStyle w:val="Khc"/>
                <w:color w:val="000000"/>
                <w:sz w:val="26"/>
                <w:szCs w:val="26"/>
              </w:rPr>
              <w:t>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Cơ sở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Cơ sở 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B2A9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…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KCN B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Cơ sở 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pStyle w:val="Khc0"/>
              <w:adjustRightInd w:val="0"/>
              <w:snapToGrid w:val="0"/>
              <w:spacing w:after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B2A95">
              <w:rPr>
                <w:rStyle w:val="Khc"/>
                <w:color w:val="000000"/>
                <w:sz w:val="26"/>
                <w:szCs w:val="26"/>
                <w:lang w:eastAsia="vi-VN"/>
              </w:rPr>
              <w:t>Cơ sở 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B2A9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….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B2A95" w:rsidRPr="009B2A95" w:rsidTr="00616C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B2A9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…..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A95" w:rsidRPr="009B2A95" w:rsidRDefault="009B2A95" w:rsidP="00616C6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B2A95" w:rsidRPr="009B2A95" w:rsidRDefault="009B2A95">
      <w:pPr>
        <w:rPr>
          <w:rFonts w:ascii="Times New Roman" w:hAnsi="Times New Roman" w:cs="Times New Roman"/>
          <w:sz w:val="26"/>
          <w:szCs w:val="26"/>
        </w:rPr>
      </w:pPr>
    </w:p>
    <w:sectPr w:rsidR="009B2A95" w:rsidRPr="009B2A95" w:rsidSect="009B2A95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95"/>
    <w:rsid w:val="009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8584"/>
  <w15:chartTrackingRefBased/>
  <w15:docId w15:val="{31B7A0A2-0AFF-4300-8FDD-0C3FF270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9B2A95"/>
    <w:rPr>
      <w:rFonts w:ascii="Times New Roman" w:hAnsi="Times New Roman" w:cs="Times New Roman"/>
      <w:sz w:val="28"/>
      <w:szCs w:val="28"/>
    </w:rPr>
  </w:style>
  <w:style w:type="character" w:customStyle="1" w:styleId="Tiu3">
    <w:name w:val="Tiêu đề #3_"/>
    <w:link w:val="Tiu30"/>
    <w:uiPriority w:val="99"/>
    <w:rsid w:val="009B2A95"/>
    <w:rPr>
      <w:rFonts w:ascii="Times New Roman" w:hAnsi="Times New Roman" w:cs="Times New Roman"/>
      <w:b/>
      <w:bCs/>
      <w:sz w:val="28"/>
      <w:szCs w:val="28"/>
    </w:rPr>
  </w:style>
  <w:style w:type="character" w:customStyle="1" w:styleId="Khc">
    <w:name w:val="Khác_"/>
    <w:link w:val="Khc0"/>
    <w:uiPriority w:val="99"/>
    <w:rsid w:val="009B2A95"/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link w:val="Chthchbng0"/>
    <w:uiPriority w:val="99"/>
    <w:rsid w:val="009B2A95"/>
    <w:rPr>
      <w:rFonts w:ascii="Times New Roman" w:hAnsi="Times New Roman" w:cs="Times New Roman"/>
      <w:b/>
      <w:bCs/>
    </w:rPr>
  </w:style>
  <w:style w:type="character" w:customStyle="1" w:styleId="Vnbnnidung2">
    <w:name w:val="Văn bản nội dung (2)_"/>
    <w:link w:val="Vnbnnidung20"/>
    <w:uiPriority w:val="99"/>
    <w:rsid w:val="009B2A95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9B2A95"/>
    <w:pPr>
      <w:widowControl w:val="0"/>
      <w:spacing w:after="8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Tiu30">
    <w:name w:val="Tiêu đề #3"/>
    <w:basedOn w:val="Normal"/>
    <w:link w:val="Tiu3"/>
    <w:uiPriority w:val="99"/>
    <w:rsid w:val="009B2A95"/>
    <w:pPr>
      <w:widowControl w:val="0"/>
      <w:spacing w:after="80" w:line="240" w:lineRule="auto"/>
      <w:ind w:firstLine="58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9B2A95"/>
    <w:pPr>
      <w:widowControl w:val="0"/>
      <w:spacing w:after="8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customStyle="1" w:styleId="Chthchbng0">
    <w:name w:val="Chú thích bảng"/>
    <w:basedOn w:val="Normal"/>
    <w:link w:val="Chthchbng"/>
    <w:uiPriority w:val="99"/>
    <w:rsid w:val="009B2A95"/>
    <w:pPr>
      <w:widowControl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uiPriority w:val="99"/>
    <w:rsid w:val="009B2A95"/>
    <w:pPr>
      <w:widowControl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2023-01-10T03:01:00Z</dcterms:created>
  <dcterms:modified xsi:type="dcterms:W3CDTF">2023-01-10T03:03:00Z</dcterms:modified>
</cp:coreProperties>
</file>