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96D" w:rsidRPr="004713F1" w:rsidRDefault="00AA696D" w:rsidP="00AA696D">
      <w:pPr>
        <w:shd w:val="clear" w:color="auto" w:fill="FFFFFF"/>
        <w:spacing w:line="234" w:lineRule="atLeast"/>
        <w:rPr>
          <w:rFonts w:eastAsia="Times New Roman"/>
          <w:b/>
          <w:iCs w:val="0"/>
          <w:color w:val="000000"/>
          <w:sz w:val="12"/>
          <w:szCs w:val="28"/>
        </w:rPr>
      </w:pPr>
      <w:bookmarkStart w:id="0" w:name="loai_2"/>
    </w:p>
    <w:tbl>
      <w:tblPr>
        <w:tblW w:w="0" w:type="auto"/>
        <w:shd w:val="clear" w:color="auto" w:fill="FFFFFF"/>
        <w:tblCellMar>
          <w:left w:w="0" w:type="dxa"/>
          <w:right w:w="0" w:type="dxa"/>
        </w:tblCellMar>
        <w:tblLook w:val="04A0" w:firstRow="1" w:lastRow="0" w:firstColumn="1" w:lastColumn="0" w:noHBand="0" w:noVBand="1"/>
      </w:tblPr>
      <w:tblGrid>
        <w:gridCol w:w="3219"/>
        <w:gridCol w:w="6071"/>
      </w:tblGrid>
      <w:tr w:rsidR="00734198" w:rsidRPr="0032244C" w:rsidTr="00734198">
        <w:trPr>
          <w:trHeight w:val="903"/>
        </w:trPr>
        <w:tc>
          <w:tcPr>
            <w:tcW w:w="3227" w:type="dxa"/>
            <w:shd w:val="clear" w:color="auto" w:fill="FFFFFF"/>
            <w:tcMar>
              <w:top w:w="0" w:type="dxa"/>
              <w:left w:w="108" w:type="dxa"/>
              <w:bottom w:w="0" w:type="dxa"/>
              <w:right w:w="108" w:type="dxa"/>
            </w:tcMar>
            <w:hideMark/>
          </w:tcPr>
          <w:p w:rsidR="00734198" w:rsidRPr="00734198" w:rsidRDefault="00734198" w:rsidP="00672D40">
            <w:pPr>
              <w:spacing w:before="120" w:after="120"/>
              <w:jc w:val="center"/>
              <w:rPr>
                <w:rFonts w:eastAsia="Times New Roman"/>
                <w:color w:val="333333"/>
                <w:sz w:val="26"/>
                <w:szCs w:val="26"/>
              </w:rPr>
            </w:pPr>
            <w:r w:rsidRPr="00734198">
              <w:rPr>
                <w:rFonts w:eastAsia="Times New Roman"/>
                <w:b/>
                <w:bCs w:val="0"/>
                <w:noProof/>
                <w:color w:val="333333"/>
                <w:sz w:val="26"/>
                <w:szCs w:val="26"/>
              </w:rPr>
              <mc:AlternateContent>
                <mc:Choice Requires="wps">
                  <w:drawing>
                    <wp:anchor distT="0" distB="0" distL="114300" distR="114300" simplePos="0" relativeHeight="251659264" behindDoc="0" locked="0" layoutInCell="1" allowOverlap="1" wp14:anchorId="2C39A497" wp14:editId="3A6BF00D">
                      <wp:simplePos x="0" y="0"/>
                      <wp:positionH relativeFrom="column">
                        <wp:posOffset>300990</wp:posOffset>
                      </wp:positionH>
                      <wp:positionV relativeFrom="paragraph">
                        <wp:posOffset>480060</wp:posOffset>
                      </wp:positionV>
                      <wp:extent cx="1295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954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7pt,37.8pt" to="125.7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" strokecolor="#4a7ebb"/>
                  </w:pict>
                </mc:Fallback>
              </mc:AlternateContent>
            </w:r>
            <w:r>
              <w:rPr>
                <w:rFonts w:eastAsia="Times New Roman"/>
                <w:b/>
                <w:color w:val="333333"/>
                <w:sz w:val="26"/>
                <w:szCs w:val="26"/>
              </w:rPr>
              <w:t>ỦY BAN NHÂN DÂN</w:t>
            </w:r>
            <w:r>
              <w:rPr>
                <w:rFonts w:eastAsia="Times New Roman"/>
                <w:b/>
                <w:color w:val="333333"/>
                <w:sz w:val="26"/>
                <w:szCs w:val="26"/>
              </w:rPr>
              <w:br/>
              <w:t>TỈNH ĐẮK NÔNG</w:t>
            </w:r>
          </w:p>
        </w:tc>
        <w:tc>
          <w:tcPr>
            <w:tcW w:w="6095" w:type="dxa"/>
            <w:shd w:val="clear" w:color="auto" w:fill="FFFFFF"/>
            <w:tcMar>
              <w:top w:w="0" w:type="dxa"/>
              <w:left w:w="108" w:type="dxa"/>
              <w:bottom w:w="0" w:type="dxa"/>
              <w:right w:w="108" w:type="dxa"/>
            </w:tcMar>
            <w:hideMark/>
          </w:tcPr>
          <w:p w:rsidR="00734198" w:rsidRPr="0032244C" w:rsidRDefault="00734198" w:rsidP="00672D40">
            <w:pPr>
              <w:spacing w:before="120" w:after="120"/>
              <w:jc w:val="center"/>
              <w:rPr>
                <w:rFonts w:eastAsia="Times New Roman"/>
                <w:color w:val="333333"/>
                <w:szCs w:val="28"/>
              </w:rPr>
            </w:pPr>
            <w:r w:rsidRPr="00734198">
              <w:rPr>
                <w:rFonts w:eastAsia="Times New Roman"/>
                <w:b/>
                <w:bCs w:val="0"/>
                <w:noProof/>
                <w:color w:val="333333"/>
                <w:sz w:val="26"/>
                <w:szCs w:val="26"/>
              </w:rPr>
              <mc:AlternateContent>
                <mc:Choice Requires="wps">
                  <w:drawing>
                    <wp:anchor distT="0" distB="0" distL="114300" distR="114300" simplePos="0" relativeHeight="251660288" behindDoc="0" locked="0" layoutInCell="1" allowOverlap="1" wp14:anchorId="59E4E93B" wp14:editId="3DD4535A">
                      <wp:simplePos x="0" y="0"/>
                      <wp:positionH relativeFrom="column">
                        <wp:posOffset>766445</wp:posOffset>
                      </wp:positionH>
                      <wp:positionV relativeFrom="paragraph">
                        <wp:posOffset>508635</wp:posOffset>
                      </wp:positionV>
                      <wp:extent cx="21621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162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35pt,40.05pt" to="230.6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" strokecolor="#4a7ebb"/>
                  </w:pict>
                </mc:Fallback>
              </mc:AlternateContent>
            </w:r>
            <w:r w:rsidRPr="00734198">
              <w:rPr>
                <w:rFonts w:eastAsia="Times New Roman"/>
                <w:b/>
                <w:color w:val="333333"/>
                <w:sz w:val="26"/>
                <w:szCs w:val="26"/>
              </w:rPr>
              <w:t>CỘNG HÒA XÃ HỘI CHỦ NGHĨA VIỆT NAM</w:t>
            </w:r>
            <w:r w:rsidRPr="0032244C">
              <w:rPr>
                <w:rFonts w:eastAsia="Times New Roman"/>
                <w:b/>
                <w:color w:val="333333"/>
                <w:szCs w:val="28"/>
              </w:rPr>
              <w:br/>
            </w:r>
            <w:r>
              <w:rPr>
                <w:rFonts w:eastAsia="Times New Roman"/>
                <w:b/>
                <w:color w:val="333333"/>
                <w:sz w:val="28"/>
                <w:szCs w:val="28"/>
              </w:rPr>
              <w:t>Độc lập - Tự do - Hạnh phúc</w:t>
            </w:r>
          </w:p>
        </w:tc>
      </w:tr>
    </w:tbl>
    <w:p w:rsidR="00734198" w:rsidRDefault="00734198" w:rsidP="00734198">
      <w:pPr>
        <w:shd w:val="clear" w:color="auto" w:fill="FFFFFF"/>
        <w:spacing w:line="234" w:lineRule="atLeast"/>
        <w:rPr>
          <w:rFonts w:eastAsia="Times New Roman"/>
          <w:b/>
          <w:iCs w:val="0"/>
          <w:color w:val="000000"/>
          <w:sz w:val="32"/>
          <w:szCs w:val="32"/>
        </w:rPr>
      </w:pPr>
    </w:p>
    <w:p w:rsidR="00251798" w:rsidRPr="00812838" w:rsidRDefault="00251798" w:rsidP="001F1812">
      <w:pPr>
        <w:shd w:val="clear" w:color="auto" w:fill="FFFFFF"/>
        <w:spacing w:line="234" w:lineRule="atLeast"/>
        <w:jc w:val="center"/>
        <w:rPr>
          <w:rFonts w:eastAsia="Times New Roman"/>
          <w:b/>
          <w:iCs w:val="0"/>
          <w:color w:val="000000"/>
          <w:sz w:val="32"/>
          <w:szCs w:val="32"/>
        </w:rPr>
      </w:pPr>
      <w:r w:rsidRPr="00AA696D">
        <w:rPr>
          <w:rFonts w:eastAsia="Times New Roman"/>
          <w:b/>
          <w:iCs w:val="0"/>
          <w:color w:val="000000"/>
          <w:sz w:val="32"/>
          <w:szCs w:val="32"/>
          <w:lang w:val="vi-VN"/>
        </w:rPr>
        <w:t>KẾ HOẠCH</w:t>
      </w:r>
      <w:bookmarkEnd w:id="0"/>
    </w:p>
    <w:p w:rsidR="004713F1" w:rsidRPr="004713F1" w:rsidRDefault="004713F1" w:rsidP="001F1812">
      <w:pPr>
        <w:shd w:val="clear" w:color="auto" w:fill="FFFFFF"/>
        <w:spacing w:line="234" w:lineRule="atLeast"/>
        <w:jc w:val="center"/>
        <w:rPr>
          <w:rFonts w:eastAsia="Times New Roman"/>
          <w:b/>
          <w:iCs w:val="0"/>
          <w:color w:val="000000"/>
          <w:sz w:val="12"/>
          <w:szCs w:val="32"/>
        </w:rPr>
      </w:pPr>
    </w:p>
    <w:p w:rsidR="00AA696D" w:rsidRPr="004D1B2B" w:rsidRDefault="004D1B2B" w:rsidP="004D1B2B">
      <w:pPr>
        <w:shd w:val="clear" w:color="auto" w:fill="FFFFFF"/>
        <w:spacing w:line="234" w:lineRule="atLeast"/>
        <w:jc w:val="center"/>
        <w:rPr>
          <w:rFonts w:eastAsia="Times New Roman"/>
          <w:b/>
          <w:bCs w:val="0"/>
          <w:iCs w:val="0"/>
          <w:color w:val="auto"/>
          <w:spacing w:val="-4"/>
          <w:sz w:val="28"/>
          <w:szCs w:val="28"/>
        </w:rPr>
      </w:pPr>
      <w:r>
        <w:rPr>
          <w:rFonts w:eastAsia="Times New Roman"/>
          <w:b/>
          <w:color w:val="000000"/>
          <w:sz w:val="28"/>
          <w:szCs w:val="28"/>
        </w:rPr>
        <w:t>T</w:t>
      </w:r>
      <w:r w:rsidRPr="008209C6">
        <w:rPr>
          <w:rFonts w:eastAsia="Times New Roman"/>
          <w:b/>
          <w:color w:val="000000"/>
          <w:sz w:val="28"/>
          <w:szCs w:val="28"/>
        </w:rPr>
        <w:t>ổ</w:t>
      </w:r>
      <w:r>
        <w:rPr>
          <w:rFonts w:eastAsia="Times New Roman"/>
          <w:b/>
          <w:color w:val="000000"/>
          <w:sz w:val="28"/>
          <w:szCs w:val="28"/>
        </w:rPr>
        <w:t xml:space="preserve"> ch</w:t>
      </w:r>
      <w:r w:rsidRPr="008209C6">
        <w:rPr>
          <w:rFonts w:eastAsia="Times New Roman"/>
          <w:b/>
          <w:color w:val="000000"/>
          <w:sz w:val="28"/>
          <w:szCs w:val="28"/>
        </w:rPr>
        <w:t>ức</w:t>
      </w:r>
      <w:r>
        <w:rPr>
          <w:rFonts w:eastAsia="Times New Roman"/>
          <w:b/>
          <w:color w:val="000000"/>
          <w:sz w:val="28"/>
          <w:szCs w:val="28"/>
        </w:rPr>
        <w:t xml:space="preserve"> th</w:t>
      </w:r>
      <w:r w:rsidRPr="008209C6">
        <w:rPr>
          <w:rFonts w:eastAsia="Times New Roman"/>
          <w:b/>
          <w:color w:val="000000"/>
          <w:sz w:val="28"/>
          <w:szCs w:val="28"/>
        </w:rPr>
        <w:t>ực</w:t>
      </w:r>
      <w:r>
        <w:rPr>
          <w:rFonts w:eastAsia="Times New Roman"/>
          <w:b/>
          <w:color w:val="000000"/>
          <w:sz w:val="28"/>
          <w:szCs w:val="28"/>
        </w:rPr>
        <w:t xml:space="preserve"> hi</w:t>
      </w:r>
      <w:r w:rsidRPr="008209C6">
        <w:rPr>
          <w:rFonts w:eastAsia="Times New Roman"/>
          <w:b/>
          <w:color w:val="000000"/>
          <w:sz w:val="28"/>
          <w:szCs w:val="28"/>
        </w:rPr>
        <w:t>ện</w:t>
      </w:r>
      <w:r>
        <w:rPr>
          <w:rFonts w:eastAsia="Times New Roman"/>
          <w:b/>
          <w:color w:val="000000"/>
          <w:sz w:val="28"/>
          <w:szCs w:val="28"/>
        </w:rPr>
        <w:t xml:space="preserve"> </w:t>
      </w:r>
      <w:r w:rsidR="00AA696D" w:rsidRPr="004D1B2B">
        <w:rPr>
          <w:rFonts w:eastAsia="Times New Roman"/>
          <w:b/>
          <w:bCs w:val="0"/>
          <w:iCs w:val="0"/>
          <w:color w:val="auto"/>
          <w:sz w:val="28"/>
          <w:szCs w:val="28"/>
        </w:rPr>
        <w:t xml:space="preserve">Phong trào </w:t>
      </w:r>
      <w:r w:rsidR="00280177" w:rsidRPr="004D1B2B">
        <w:rPr>
          <w:rFonts w:eastAsia="Times New Roman"/>
          <w:b/>
          <w:bCs w:val="0"/>
          <w:iCs w:val="0"/>
          <w:color w:val="auto"/>
          <w:spacing w:val="-4"/>
          <w:sz w:val="28"/>
          <w:szCs w:val="28"/>
          <w:lang w:val="vi-VN"/>
        </w:rPr>
        <w:t>thi đua</w:t>
      </w:r>
      <w:r w:rsidR="00F91966" w:rsidRPr="004D1B2B">
        <w:rPr>
          <w:rFonts w:eastAsia="Times New Roman"/>
          <w:b/>
          <w:bCs w:val="0"/>
          <w:iCs w:val="0"/>
          <w:color w:val="auto"/>
          <w:spacing w:val="-4"/>
          <w:sz w:val="28"/>
          <w:szCs w:val="28"/>
        </w:rPr>
        <w:t>“</w:t>
      </w:r>
      <w:r w:rsidR="00280177" w:rsidRPr="004D1B2B">
        <w:rPr>
          <w:rFonts w:eastAsia="Times New Roman"/>
          <w:b/>
          <w:bCs w:val="0"/>
          <w:iCs w:val="0"/>
          <w:color w:val="auto"/>
          <w:spacing w:val="-4"/>
          <w:sz w:val="28"/>
          <w:szCs w:val="28"/>
        </w:rPr>
        <w:t xml:space="preserve">Đắk Nông </w:t>
      </w:r>
      <w:r w:rsidR="00280177" w:rsidRPr="004D1B2B">
        <w:rPr>
          <w:rFonts w:eastAsia="Times New Roman"/>
          <w:b/>
          <w:bCs w:val="0"/>
          <w:iCs w:val="0"/>
          <w:color w:val="auto"/>
          <w:spacing w:val="-4"/>
          <w:sz w:val="28"/>
          <w:szCs w:val="28"/>
        </w:rPr>
        <w:t>đ</w:t>
      </w:r>
      <w:r w:rsidR="00AA696D" w:rsidRPr="004D1B2B">
        <w:rPr>
          <w:rFonts w:eastAsia="Times New Roman"/>
          <w:b/>
          <w:bCs w:val="0"/>
          <w:iCs w:val="0"/>
          <w:color w:val="auto"/>
          <w:spacing w:val="-4"/>
          <w:sz w:val="28"/>
          <w:szCs w:val="28"/>
          <w:lang w:val="vi-VN"/>
        </w:rPr>
        <w:t>ẩy mạnh phát triển kết cấu hạ tầng đồng bộ, hiện đại; thực h</w:t>
      </w:r>
      <w:r w:rsidR="00CE315F" w:rsidRPr="004D1B2B">
        <w:rPr>
          <w:rFonts w:eastAsia="Times New Roman"/>
          <w:b/>
          <w:bCs w:val="0"/>
          <w:iCs w:val="0"/>
          <w:color w:val="auto"/>
          <w:spacing w:val="-4"/>
          <w:sz w:val="28"/>
          <w:szCs w:val="28"/>
          <w:lang w:val="vi-VN"/>
        </w:rPr>
        <w:t>ành tiết kiệm, chống lãng phí”</w:t>
      </w:r>
    </w:p>
    <w:p w:rsidR="00734198" w:rsidRPr="004D1B2B" w:rsidRDefault="00734198" w:rsidP="00734198">
      <w:pPr>
        <w:shd w:val="clear" w:color="auto" w:fill="FFFFFF"/>
        <w:jc w:val="center"/>
        <w:rPr>
          <w:rFonts w:eastAsia="Times New Roman"/>
          <w:i/>
          <w:color w:val="auto"/>
          <w:sz w:val="28"/>
          <w:szCs w:val="28"/>
        </w:rPr>
      </w:pPr>
      <w:r w:rsidRPr="004D1B2B">
        <w:rPr>
          <w:rFonts w:eastAsia="Times New Roman"/>
          <w:i/>
          <w:color w:val="auto"/>
          <w:sz w:val="28"/>
          <w:szCs w:val="28"/>
        </w:rPr>
        <w:t>(Ban hành kèm theo Quyết định số       /QĐ-UBND</w:t>
      </w:r>
    </w:p>
    <w:p w:rsidR="00734198" w:rsidRPr="004D1B2B" w:rsidRDefault="00F6495B" w:rsidP="00734198">
      <w:pPr>
        <w:shd w:val="clear" w:color="auto" w:fill="FFFFFF"/>
        <w:jc w:val="center"/>
        <w:rPr>
          <w:rFonts w:eastAsia="Times New Roman"/>
          <w:i/>
          <w:color w:val="auto"/>
          <w:sz w:val="28"/>
          <w:szCs w:val="28"/>
        </w:rPr>
      </w:pPr>
      <w:r>
        <w:rPr>
          <w:rFonts w:eastAsia="Times New Roman"/>
          <w:i/>
          <w:color w:val="auto"/>
          <w:sz w:val="28"/>
          <w:szCs w:val="28"/>
        </w:rPr>
        <w:t xml:space="preserve">ngày       tháng 12 </w:t>
      </w:r>
      <w:bookmarkStart w:id="1" w:name="_GoBack"/>
      <w:bookmarkEnd w:id="1"/>
      <w:r w:rsidR="00734198" w:rsidRPr="004D1B2B">
        <w:rPr>
          <w:rFonts w:eastAsia="Times New Roman"/>
          <w:i/>
          <w:color w:val="auto"/>
          <w:sz w:val="28"/>
          <w:szCs w:val="28"/>
        </w:rPr>
        <w:t>năm 2022 của UBND tỉnh)</w:t>
      </w:r>
    </w:p>
    <w:p w:rsidR="00734198" w:rsidRPr="00AD2462" w:rsidRDefault="00734198" w:rsidP="00734198">
      <w:pPr>
        <w:spacing w:line="234" w:lineRule="atLeast"/>
        <w:jc w:val="center"/>
        <w:rPr>
          <w:rFonts w:eastAsia="Times New Roman"/>
          <w:b/>
          <w:iCs w:val="0"/>
          <w:color w:val="000000"/>
          <w:sz w:val="32"/>
          <w:szCs w:val="32"/>
        </w:rPr>
      </w:pPr>
    </w:p>
    <w:p w:rsidR="00B241FF" w:rsidRDefault="00B241FF" w:rsidP="00734198">
      <w:pPr>
        <w:shd w:val="clear" w:color="auto" w:fill="FFFFFF"/>
        <w:spacing w:after="100" w:line="240" w:lineRule="auto"/>
        <w:rPr>
          <w:rFonts w:eastAsia="Times New Roman"/>
          <w:bCs w:val="0"/>
          <w:iCs w:val="0"/>
          <w:color w:val="000000"/>
          <w:spacing w:val="-4"/>
          <w:sz w:val="28"/>
          <w:szCs w:val="28"/>
        </w:rPr>
      </w:pPr>
    </w:p>
    <w:p w:rsidR="00251798" w:rsidRPr="00CE315F" w:rsidRDefault="00DC064D" w:rsidP="00CA692D">
      <w:pPr>
        <w:shd w:val="clear" w:color="auto" w:fill="FFFFFF"/>
        <w:spacing w:after="100" w:line="240" w:lineRule="auto"/>
        <w:ind w:firstLine="709"/>
        <w:rPr>
          <w:rFonts w:eastAsia="Times New Roman"/>
          <w:bCs w:val="0"/>
          <w:iCs w:val="0"/>
          <w:color w:val="000000"/>
          <w:sz w:val="28"/>
          <w:szCs w:val="28"/>
        </w:rPr>
      </w:pPr>
      <w:r w:rsidRPr="00CE315F">
        <w:rPr>
          <w:rFonts w:eastAsia="Times New Roman"/>
          <w:bCs w:val="0"/>
          <w:iCs w:val="0"/>
          <w:color w:val="000000"/>
          <w:spacing w:val="-4"/>
          <w:sz w:val="28"/>
          <w:szCs w:val="28"/>
        </w:rPr>
        <w:t xml:space="preserve">Thực hiện Quyết định số 1478/QĐ-TTg ngày 28/11/2022 của Thủ tướng Chính phủ </w:t>
      </w:r>
      <w:r w:rsidR="00850008" w:rsidRPr="00CE315F">
        <w:rPr>
          <w:rFonts w:eastAsia="Times New Roman"/>
          <w:bCs w:val="0"/>
          <w:iCs w:val="0"/>
          <w:color w:val="000000"/>
          <w:spacing w:val="-4"/>
          <w:sz w:val="28"/>
          <w:szCs w:val="28"/>
        </w:rPr>
        <w:t xml:space="preserve">về việc ban hành Kế hoạch </w:t>
      </w:r>
      <w:r w:rsidR="00591F81" w:rsidRPr="00CE315F">
        <w:rPr>
          <w:rFonts w:eastAsia="Times New Roman"/>
          <w:bCs w:val="0"/>
          <w:iCs w:val="0"/>
          <w:color w:val="000000"/>
          <w:sz w:val="28"/>
          <w:szCs w:val="28"/>
        </w:rPr>
        <w:t xml:space="preserve">triển khai Phong trào </w:t>
      </w:r>
      <w:r w:rsidR="00591F81" w:rsidRPr="00CE315F">
        <w:rPr>
          <w:rFonts w:eastAsia="Times New Roman"/>
          <w:bCs w:val="0"/>
          <w:iCs w:val="0"/>
          <w:color w:val="000000"/>
          <w:spacing w:val="-4"/>
          <w:sz w:val="28"/>
          <w:szCs w:val="28"/>
          <w:lang w:val="vi-VN"/>
        </w:rPr>
        <w:t xml:space="preserve">thi đua </w:t>
      </w:r>
      <w:r w:rsidR="00330C1F">
        <w:rPr>
          <w:rFonts w:eastAsia="Times New Roman"/>
          <w:bCs w:val="0"/>
          <w:iCs w:val="0"/>
          <w:color w:val="000000"/>
          <w:spacing w:val="-4"/>
          <w:sz w:val="28"/>
          <w:szCs w:val="28"/>
        </w:rPr>
        <w:t xml:space="preserve"> </w:t>
      </w:r>
      <w:r w:rsidR="00F761BC">
        <w:rPr>
          <w:rFonts w:eastAsia="Times New Roman"/>
          <w:bCs w:val="0"/>
          <w:iCs w:val="0"/>
          <w:color w:val="000000"/>
          <w:spacing w:val="-4"/>
          <w:sz w:val="28"/>
          <w:szCs w:val="28"/>
        </w:rPr>
        <w:t>“</w:t>
      </w:r>
      <w:r w:rsidR="00591F81" w:rsidRPr="00DD6E6B">
        <w:rPr>
          <w:rFonts w:eastAsia="Times New Roman"/>
          <w:bCs w:val="0"/>
          <w:i/>
          <w:iCs w:val="0"/>
          <w:color w:val="000000"/>
          <w:spacing w:val="-4"/>
          <w:sz w:val="28"/>
          <w:szCs w:val="28"/>
          <w:lang w:val="vi-VN"/>
        </w:rPr>
        <w:t>Đẩy mạnh phát triển kết cấu hạ tầng đồng bộ, hiện đại; thực h</w:t>
      </w:r>
      <w:r w:rsidR="00CE315F" w:rsidRPr="00DD6E6B">
        <w:rPr>
          <w:rFonts w:eastAsia="Times New Roman"/>
          <w:bCs w:val="0"/>
          <w:i/>
          <w:iCs w:val="0"/>
          <w:color w:val="000000"/>
          <w:spacing w:val="-4"/>
          <w:sz w:val="28"/>
          <w:szCs w:val="28"/>
          <w:lang w:val="vi-VN"/>
        </w:rPr>
        <w:t>ành tiết kiệm, chống lãng phí”</w:t>
      </w:r>
      <w:r w:rsidR="00CE315F">
        <w:rPr>
          <w:rFonts w:eastAsia="Times New Roman"/>
          <w:bCs w:val="0"/>
          <w:iCs w:val="0"/>
          <w:color w:val="000000"/>
          <w:spacing w:val="-4"/>
          <w:sz w:val="28"/>
          <w:szCs w:val="28"/>
        </w:rPr>
        <w:t>.</w:t>
      </w:r>
      <w:r w:rsidR="00CE315F">
        <w:rPr>
          <w:rFonts w:eastAsia="Times New Roman"/>
          <w:bCs w:val="0"/>
          <w:iCs w:val="0"/>
          <w:color w:val="000000"/>
          <w:sz w:val="28"/>
          <w:szCs w:val="28"/>
        </w:rPr>
        <w:t xml:space="preserve"> </w:t>
      </w:r>
      <w:r w:rsidR="00251798" w:rsidRPr="00A562A1">
        <w:rPr>
          <w:rFonts w:eastAsia="Times New Roman"/>
          <w:bCs w:val="0"/>
          <w:iCs w:val="0"/>
          <w:color w:val="000000"/>
          <w:spacing w:val="-4"/>
          <w:sz w:val="28"/>
          <w:szCs w:val="28"/>
          <w:lang w:val="vi-VN"/>
        </w:rPr>
        <w:t xml:space="preserve">Để góp phần thực hiện thắng lợi </w:t>
      </w:r>
      <w:r w:rsidR="00E02AF9">
        <w:rPr>
          <w:rFonts w:eastAsia="Times New Roman"/>
          <w:bCs w:val="0"/>
          <w:iCs w:val="0"/>
          <w:color w:val="000000"/>
          <w:spacing w:val="-4"/>
          <w:sz w:val="28"/>
          <w:szCs w:val="28"/>
        </w:rPr>
        <w:t xml:space="preserve">một số chỉ tiêu của </w:t>
      </w:r>
      <w:r w:rsidR="00251798" w:rsidRPr="00A562A1">
        <w:rPr>
          <w:rFonts w:eastAsia="Times New Roman"/>
          <w:bCs w:val="0"/>
          <w:iCs w:val="0"/>
          <w:color w:val="000000"/>
          <w:spacing w:val="-4"/>
          <w:sz w:val="28"/>
          <w:szCs w:val="28"/>
          <w:lang w:val="vi-VN"/>
        </w:rPr>
        <w:t xml:space="preserve">Nghị quyết Đại hội </w:t>
      </w:r>
      <w:r w:rsidR="00251798" w:rsidRPr="00A562A1">
        <w:rPr>
          <w:rFonts w:eastAsia="Times New Roman"/>
          <w:bCs w:val="0"/>
          <w:iCs w:val="0"/>
          <w:color w:val="000000"/>
          <w:spacing w:val="-4"/>
          <w:sz w:val="28"/>
          <w:szCs w:val="28"/>
        </w:rPr>
        <w:t>Đảng bộ tỉnh Đắk Nông lần thứ XII</w:t>
      </w:r>
      <w:r w:rsidR="00CE315F">
        <w:rPr>
          <w:rFonts w:eastAsia="Times New Roman"/>
          <w:bCs w:val="0"/>
          <w:iCs w:val="0"/>
          <w:color w:val="000000"/>
          <w:spacing w:val="-4"/>
          <w:sz w:val="28"/>
          <w:szCs w:val="28"/>
        </w:rPr>
        <w:t>,</w:t>
      </w:r>
      <w:r w:rsidR="00CE315F">
        <w:rPr>
          <w:rFonts w:eastAsia="Times New Roman"/>
          <w:bCs w:val="0"/>
          <w:iCs w:val="0"/>
          <w:color w:val="000000"/>
          <w:sz w:val="28"/>
          <w:szCs w:val="28"/>
        </w:rPr>
        <w:t xml:space="preserve"> </w:t>
      </w:r>
      <w:r w:rsidR="00E02AF9">
        <w:rPr>
          <w:rFonts w:eastAsia="Times New Roman"/>
          <w:bCs w:val="0"/>
          <w:iCs w:val="0"/>
          <w:color w:val="000000"/>
          <w:spacing w:val="-4"/>
          <w:sz w:val="28"/>
          <w:szCs w:val="28"/>
        </w:rPr>
        <w:t xml:space="preserve">Ủy ban nhân dân tỉnh Đắk Nông </w:t>
      </w:r>
      <w:r w:rsidR="00CE315F">
        <w:rPr>
          <w:rFonts w:eastAsia="Times New Roman"/>
          <w:bCs w:val="0"/>
          <w:iCs w:val="0"/>
          <w:color w:val="000000"/>
          <w:spacing w:val="-4"/>
          <w:sz w:val="28"/>
          <w:szCs w:val="28"/>
        </w:rPr>
        <w:t xml:space="preserve">ban hành Kế hoạch tổ chức thực hiện </w:t>
      </w:r>
      <w:r w:rsidR="0078479E">
        <w:rPr>
          <w:rFonts w:eastAsia="Times New Roman"/>
          <w:bCs w:val="0"/>
          <w:iCs w:val="0"/>
          <w:color w:val="000000"/>
          <w:spacing w:val="-4"/>
          <w:sz w:val="28"/>
          <w:szCs w:val="28"/>
          <w:lang w:val="vi-VN"/>
        </w:rPr>
        <w:t>Phong trào thi đua</w:t>
      </w:r>
      <w:r w:rsidR="0078479E">
        <w:rPr>
          <w:rFonts w:eastAsia="Times New Roman"/>
          <w:bCs w:val="0"/>
          <w:iCs w:val="0"/>
          <w:color w:val="000000"/>
          <w:spacing w:val="-4"/>
          <w:sz w:val="28"/>
          <w:szCs w:val="28"/>
        </w:rPr>
        <w:t xml:space="preserve"> </w:t>
      </w:r>
      <w:r w:rsidR="005B0B01">
        <w:rPr>
          <w:rFonts w:eastAsia="Times New Roman"/>
          <w:bCs w:val="0"/>
          <w:i/>
          <w:iCs w:val="0"/>
          <w:color w:val="000000"/>
          <w:spacing w:val="-4"/>
          <w:sz w:val="28"/>
          <w:szCs w:val="28"/>
        </w:rPr>
        <w:t>“</w:t>
      </w:r>
      <w:r w:rsidR="0078479E" w:rsidRPr="0078479E">
        <w:rPr>
          <w:rFonts w:eastAsia="Times New Roman"/>
          <w:bCs w:val="0"/>
          <w:i/>
          <w:iCs w:val="0"/>
          <w:color w:val="000000"/>
          <w:spacing w:val="-4"/>
          <w:sz w:val="28"/>
          <w:szCs w:val="28"/>
        </w:rPr>
        <w:t>Đắk Nông</w:t>
      </w:r>
      <w:r w:rsidR="0078479E" w:rsidRPr="0078479E">
        <w:rPr>
          <w:rFonts w:eastAsia="Times New Roman"/>
          <w:bCs w:val="0"/>
          <w:i/>
          <w:iCs w:val="0"/>
          <w:color w:val="000000"/>
          <w:spacing w:val="-4"/>
          <w:sz w:val="28"/>
          <w:szCs w:val="28"/>
        </w:rPr>
        <w:t xml:space="preserve"> đ</w:t>
      </w:r>
      <w:r w:rsidR="00251798" w:rsidRPr="0078479E">
        <w:rPr>
          <w:rFonts w:eastAsia="Times New Roman"/>
          <w:bCs w:val="0"/>
          <w:i/>
          <w:iCs w:val="0"/>
          <w:color w:val="000000"/>
          <w:spacing w:val="-4"/>
          <w:sz w:val="28"/>
          <w:szCs w:val="28"/>
          <w:lang w:val="vi-VN"/>
        </w:rPr>
        <w:t xml:space="preserve">ẩy mạnh phát triển kết cấu hạ tầng đồng bộ, hiện đại; thực </w:t>
      </w:r>
      <w:r w:rsidR="005F1095" w:rsidRPr="0078479E">
        <w:rPr>
          <w:rFonts w:eastAsia="Times New Roman"/>
          <w:bCs w:val="0"/>
          <w:i/>
          <w:iCs w:val="0"/>
          <w:color w:val="000000"/>
          <w:spacing w:val="-4"/>
          <w:sz w:val="28"/>
          <w:szCs w:val="28"/>
          <w:lang w:val="vi-VN"/>
        </w:rPr>
        <w:t>hành tiết kiệm, chống lãng phí</w:t>
      </w:r>
      <w:r w:rsidR="005F1095" w:rsidRPr="00E83B44">
        <w:rPr>
          <w:rFonts w:eastAsia="Times New Roman"/>
          <w:bCs w:val="0"/>
          <w:i/>
          <w:iCs w:val="0"/>
          <w:color w:val="000000"/>
          <w:spacing w:val="-4"/>
          <w:sz w:val="28"/>
          <w:szCs w:val="28"/>
          <w:lang w:val="vi-VN"/>
        </w:rPr>
        <w:t>”</w:t>
      </w:r>
      <w:r w:rsidR="00251798" w:rsidRPr="00A562A1">
        <w:rPr>
          <w:rFonts w:eastAsia="Times New Roman"/>
          <w:bCs w:val="0"/>
          <w:iCs w:val="0"/>
          <w:color w:val="000000"/>
          <w:spacing w:val="-4"/>
          <w:sz w:val="28"/>
          <w:szCs w:val="28"/>
          <w:lang w:val="vi-VN"/>
        </w:rPr>
        <w:t xml:space="preserve"> (sau đây viế</w:t>
      </w:r>
      <w:r w:rsidR="0044294C">
        <w:rPr>
          <w:rFonts w:eastAsia="Times New Roman"/>
          <w:bCs w:val="0"/>
          <w:iCs w:val="0"/>
          <w:color w:val="000000"/>
          <w:spacing w:val="-4"/>
          <w:sz w:val="28"/>
          <w:szCs w:val="28"/>
          <w:lang w:val="vi-VN"/>
        </w:rPr>
        <w:t>t tắt là “Phong trào thi đua”) với các nội dung</w:t>
      </w:r>
      <w:r w:rsidR="0044294C">
        <w:rPr>
          <w:rFonts w:eastAsia="Times New Roman"/>
          <w:bCs w:val="0"/>
          <w:iCs w:val="0"/>
          <w:color w:val="000000"/>
          <w:spacing w:val="-4"/>
          <w:sz w:val="28"/>
          <w:szCs w:val="28"/>
        </w:rPr>
        <w:t xml:space="preserve"> </w:t>
      </w:r>
      <w:r w:rsidR="00251798" w:rsidRPr="00A562A1">
        <w:rPr>
          <w:rFonts w:eastAsia="Times New Roman"/>
          <w:bCs w:val="0"/>
          <w:iCs w:val="0"/>
          <w:color w:val="000000"/>
          <w:spacing w:val="-4"/>
          <w:sz w:val="28"/>
          <w:szCs w:val="28"/>
          <w:lang w:val="vi-VN"/>
        </w:rPr>
        <w:t>sau:</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bookmarkStart w:id="2" w:name="muc_1"/>
      <w:r w:rsidRPr="00251798">
        <w:rPr>
          <w:rFonts w:eastAsia="Times New Roman"/>
          <w:b/>
          <w:iCs w:val="0"/>
          <w:color w:val="000000"/>
          <w:sz w:val="28"/>
          <w:szCs w:val="28"/>
          <w:lang w:val="vi-VN"/>
        </w:rPr>
        <w:t>I. MỤC ĐÍCH, YÊU CẦU</w:t>
      </w:r>
      <w:bookmarkEnd w:id="2"/>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1. Mục đích</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a) Tạo khí thế thi đua sôi nổi, phát huy sức mạnh của cả hệ thống chính trị và các tầng lớp nhân dân trong đẩy mạnh xây dựng, phát triển kết cấu hạ tầng kinh tế, xã hội đồng bộ, hiện đại trên phạm vi </w:t>
      </w:r>
      <w:r w:rsidR="00250A4A">
        <w:rPr>
          <w:rFonts w:eastAsia="Times New Roman"/>
          <w:bCs w:val="0"/>
          <w:iCs w:val="0"/>
          <w:color w:val="000000"/>
          <w:sz w:val="28"/>
          <w:szCs w:val="28"/>
        </w:rPr>
        <w:t>toàn tỉnh</w:t>
      </w:r>
      <w:r w:rsidRPr="00251798">
        <w:rPr>
          <w:rFonts w:eastAsia="Times New Roman"/>
          <w:bCs w:val="0"/>
          <w:iCs w:val="0"/>
          <w:color w:val="000000"/>
          <w:sz w:val="28"/>
          <w:szCs w:val="28"/>
          <w:lang w:val="vi-VN"/>
        </w:rPr>
        <w:t>, từng ngành, từng vùng và từng địa phương, đáp ứng yêu cầu phát triển đất nước và thực hiện nghiêm các quy định của pháp luật về thực hành tiết kiệm, chống lãng phí trong đời sống xã hội.</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b) Nâng cao vai trò, trách nhiệm của các cơ quan, các địa phương, đặc biệt là vai trò của người đứng đầu cấp ủy, chính quyền địa phương và Thủ trưởng các cơ quan, đơn vị trong thực hiện phát triển kết cấu hạ tầng đảm bảo đúng hoặc vượt tiến độ, an toàn, đúng quy định của pháp luật; đảm bảo thực hành tiết kiệm, chống lãng phí trong triển khai thực hiện.</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c) Thông qua phong trào thi đua, nâng cao nhận thức, trách nhiệm và hành động của các cấp, các ngành trong chỉ đạo điều hành, triển khai thực hiện tốt các chỉ tiêu, biện pháp, giải pháp phát triển kết cấu hạ tầng theo hướng đồng bộ, phù hợp với chức năng, điều kiện thực tế của địa phương, cơ quan, đơn vị và việc thực hành tiết kiệm, chống lãng phí trong cán bộ, đảng viên, các tầng lớp nhân dân nhằm ngăn chặn, đẩy lùi tình trạng lãng phí trên tất cả các lĩnh vực.</w:t>
      </w:r>
    </w:p>
    <w:p w:rsidR="008D7782" w:rsidRDefault="00251798" w:rsidP="000D5ECF">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d) Khơi dậy mạnh mẽ khát vọng phát triển </w:t>
      </w:r>
      <w:r w:rsidR="001F17DB">
        <w:rPr>
          <w:rFonts w:eastAsia="Times New Roman"/>
          <w:bCs w:val="0"/>
          <w:iCs w:val="0"/>
          <w:color w:val="000000"/>
          <w:sz w:val="28"/>
          <w:szCs w:val="28"/>
        </w:rPr>
        <w:t>của tỉnh</w:t>
      </w:r>
      <w:r w:rsidRPr="00251798">
        <w:rPr>
          <w:rFonts w:eastAsia="Times New Roman"/>
          <w:bCs w:val="0"/>
          <w:iCs w:val="0"/>
          <w:color w:val="000000"/>
          <w:sz w:val="28"/>
          <w:szCs w:val="28"/>
          <w:lang w:val="vi-VN"/>
        </w:rPr>
        <w:t xml:space="preserve">, xây dựng đất nước giàu mạnh, phát huy tính chủ động, sáng tạo của cả hệ thống chính trị và nhân dân; tự lực tự cường, khai thác tối đa tiềm năng </w:t>
      </w:r>
      <w:r w:rsidR="00DF489D">
        <w:rPr>
          <w:rFonts w:eastAsia="Times New Roman"/>
          <w:bCs w:val="0"/>
          <w:iCs w:val="0"/>
          <w:color w:val="000000"/>
          <w:sz w:val="28"/>
          <w:szCs w:val="28"/>
        </w:rPr>
        <w:t>của tỉnh</w:t>
      </w:r>
      <w:r w:rsidRPr="00251798">
        <w:rPr>
          <w:rFonts w:eastAsia="Times New Roman"/>
          <w:bCs w:val="0"/>
          <w:iCs w:val="0"/>
          <w:color w:val="000000"/>
          <w:sz w:val="28"/>
          <w:szCs w:val="28"/>
          <w:lang w:val="vi-VN"/>
        </w:rPr>
        <w:t xml:space="preserve">, thực hiện thắng lợi Nghị quyết Đại hội </w:t>
      </w:r>
      <w:r w:rsidRPr="00251798">
        <w:rPr>
          <w:rFonts w:eastAsia="Times New Roman"/>
          <w:bCs w:val="0"/>
          <w:iCs w:val="0"/>
          <w:color w:val="000000"/>
          <w:sz w:val="28"/>
          <w:szCs w:val="28"/>
        </w:rPr>
        <w:t>Đảng bộ tỉnh Đắk Nông lần thứ XII</w:t>
      </w:r>
      <w:r w:rsidR="00E04DB9">
        <w:rPr>
          <w:rFonts w:eastAsia="Times New Roman"/>
          <w:bCs w:val="0"/>
          <w:iCs w:val="0"/>
          <w:color w:val="000000"/>
          <w:sz w:val="28"/>
          <w:szCs w:val="28"/>
        </w:rPr>
        <w:t>.</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lastRenderedPageBreak/>
        <w:t>2. Yêu cầu</w:t>
      </w:r>
    </w:p>
    <w:p w:rsidR="00251798" w:rsidRPr="00A1176A"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a) Phong trào thi đua “Đẩy mạnh phát triển kết cấu hạ tầng đồng bộ, hiện đại; thực hành tiết kiệm, chống lãng phí” được xác định là một trong những phong trào thi đua trọng tâm, thường xuyên của các cấp, các ngành, các địa phương, các doanh nghiệp và nhân dân; gắn với đề cao trách nhiệm người đứng đầu trong chỉ đạo,</w:t>
      </w:r>
      <w:r w:rsidR="00A1176A">
        <w:rPr>
          <w:rFonts w:eastAsia="Times New Roman"/>
          <w:bCs w:val="0"/>
          <w:iCs w:val="0"/>
          <w:color w:val="000000"/>
          <w:sz w:val="28"/>
          <w:szCs w:val="28"/>
          <w:lang w:val="vi-VN"/>
        </w:rPr>
        <w:t xml:space="preserve"> điều hành và tổ chức thực hiện</w:t>
      </w:r>
      <w:r w:rsidR="00A1176A">
        <w:rPr>
          <w:rFonts w:eastAsia="Times New Roman"/>
          <w:bCs w:val="0"/>
          <w:iCs w:val="0"/>
          <w:color w:val="000000"/>
          <w:sz w:val="28"/>
          <w:szCs w:val="28"/>
        </w:rPr>
        <w:t>.</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b) Phát động, triển khai phong trào thi đua với nội dung thiết thực, hình thức phong phú, sâu rộng, đồng bộ, xuyên suốt từ </w:t>
      </w:r>
      <w:r w:rsidR="00E04DB9">
        <w:rPr>
          <w:rFonts w:eastAsia="Times New Roman"/>
          <w:bCs w:val="0"/>
          <w:iCs w:val="0"/>
          <w:color w:val="000000"/>
          <w:sz w:val="28"/>
          <w:szCs w:val="28"/>
        </w:rPr>
        <w:t xml:space="preserve">tỉnh </w:t>
      </w:r>
      <w:r w:rsidRPr="00251798">
        <w:rPr>
          <w:rFonts w:eastAsia="Times New Roman"/>
          <w:bCs w:val="0"/>
          <w:iCs w:val="0"/>
          <w:color w:val="000000"/>
          <w:sz w:val="28"/>
          <w:szCs w:val="28"/>
          <w:lang w:val="vi-VN"/>
        </w:rPr>
        <w:t xml:space="preserve">đến cơ sở nhằm góp phần huy động, phân bổ, sử dụng có hiệu quả các nguồn lực để đẩy mạnh phát triển kết cấu hạ tầng, đảm bảo phát triển kinh tế - xã hội nhanh, bền vững; thực hành tiết kiệm, chống lãng phí trong sử dụng vốn, tài sản, lao động, sức lao động và tài nguyên, phấn đấu hoàn thành các chỉ tiêu Nghị quyết Đại hội </w:t>
      </w:r>
      <w:r w:rsidRPr="00251798">
        <w:rPr>
          <w:rFonts w:eastAsia="Times New Roman"/>
          <w:bCs w:val="0"/>
          <w:iCs w:val="0"/>
          <w:color w:val="000000"/>
          <w:sz w:val="28"/>
          <w:szCs w:val="28"/>
        </w:rPr>
        <w:t>Đảng bộ tỉnh Đắk Nông lần thứ XII.</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c) Thường xuyên kiểm tra, giám sát thực hiện Phong trào thi đua, định kỳ sơ kết, tổng kết, kịp thời phát hiện, biểu dương, khen thưởng, nhân rộng các điển hình, tập thể, cá nhân tiêu biểu xuất sắc trong Phong trào thi đua.</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bookmarkStart w:id="3" w:name="muc_2"/>
      <w:r w:rsidRPr="00251798">
        <w:rPr>
          <w:rFonts w:eastAsia="Times New Roman"/>
          <w:b/>
          <w:iCs w:val="0"/>
          <w:color w:val="000000"/>
          <w:sz w:val="28"/>
          <w:szCs w:val="28"/>
          <w:lang w:val="vi-VN"/>
        </w:rPr>
        <w:t>II. NỘI DUNG PHONG TRÀO THI ĐUA</w:t>
      </w:r>
      <w:bookmarkEnd w:id="3"/>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Để thực hiện tốt nhiệm vụ đẩy mạnh phát triển hệ thống kết cấu hạ tầng đồng bộ, hiện đại; thực hành tiết kiệm, chống lăng phí, các </w:t>
      </w:r>
      <w:r w:rsidR="0028443A">
        <w:rPr>
          <w:rFonts w:eastAsia="Times New Roman"/>
          <w:bCs w:val="0"/>
          <w:iCs w:val="0"/>
          <w:color w:val="000000"/>
          <w:sz w:val="28"/>
          <w:szCs w:val="28"/>
        </w:rPr>
        <w:t>sở</w:t>
      </w:r>
      <w:r w:rsidRPr="00251798">
        <w:rPr>
          <w:rFonts w:eastAsia="Times New Roman"/>
          <w:bCs w:val="0"/>
          <w:iCs w:val="0"/>
          <w:color w:val="000000"/>
          <w:sz w:val="28"/>
          <w:szCs w:val="28"/>
          <w:lang w:val="vi-VN"/>
        </w:rPr>
        <w:t>, ban, ngành, Ủy ban Mặt trận Tổ quốc Việt Nam</w:t>
      </w:r>
      <w:r w:rsidRPr="00251798">
        <w:rPr>
          <w:rFonts w:eastAsia="Times New Roman"/>
          <w:bCs w:val="0"/>
          <w:iCs w:val="0"/>
          <w:color w:val="000000"/>
          <w:sz w:val="28"/>
          <w:szCs w:val="28"/>
        </w:rPr>
        <w:t xml:space="preserve"> tỉnh</w:t>
      </w:r>
      <w:r w:rsidRPr="00251798">
        <w:rPr>
          <w:rFonts w:eastAsia="Times New Roman"/>
          <w:bCs w:val="0"/>
          <w:iCs w:val="0"/>
          <w:color w:val="000000"/>
          <w:sz w:val="28"/>
          <w:szCs w:val="28"/>
          <w:lang w:val="vi-VN"/>
        </w:rPr>
        <w:t>,</w:t>
      </w:r>
      <w:r w:rsidR="00B04D6C">
        <w:rPr>
          <w:rFonts w:eastAsia="Times New Roman"/>
          <w:bCs w:val="0"/>
          <w:iCs w:val="0"/>
          <w:color w:val="000000"/>
          <w:sz w:val="28"/>
          <w:szCs w:val="28"/>
        </w:rPr>
        <w:t xml:space="preserve"> các địa phương,</w:t>
      </w:r>
      <w:r w:rsidRPr="00251798">
        <w:rPr>
          <w:rFonts w:eastAsia="Times New Roman"/>
          <w:bCs w:val="0"/>
          <w:iCs w:val="0"/>
          <w:color w:val="000000"/>
          <w:sz w:val="28"/>
          <w:szCs w:val="28"/>
          <w:lang w:val="vi-VN"/>
        </w:rPr>
        <w:t xml:space="preserve"> </w:t>
      </w:r>
      <w:r w:rsidR="007677E0">
        <w:rPr>
          <w:rFonts w:eastAsia="Times New Roman"/>
          <w:bCs w:val="0"/>
          <w:iCs w:val="0"/>
          <w:color w:val="000000"/>
          <w:sz w:val="28"/>
          <w:szCs w:val="28"/>
          <w:lang w:val="vi-VN"/>
        </w:rPr>
        <w:t>các tổ chức chính trị - xã hội</w:t>
      </w:r>
      <w:r w:rsidRPr="00251798">
        <w:rPr>
          <w:rFonts w:eastAsia="Times New Roman"/>
          <w:bCs w:val="0"/>
          <w:iCs w:val="0"/>
          <w:color w:val="000000"/>
          <w:sz w:val="28"/>
          <w:szCs w:val="28"/>
          <w:lang w:val="vi-VN"/>
        </w:rPr>
        <w:t>, doanh nghiệp, hộ gia đình và mỗi công dân tập trung: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bookmarkStart w:id="4" w:name="dieu_1_1"/>
      <w:r w:rsidRPr="00251798">
        <w:rPr>
          <w:rFonts w:eastAsia="Times New Roman"/>
          <w:bCs w:val="0"/>
          <w:iCs w:val="0"/>
          <w:color w:val="000000"/>
          <w:sz w:val="28"/>
          <w:szCs w:val="28"/>
          <w:lang w:val="vi-VN"/>
        </w:rPr>
        <w:t>1. Thi đua đẩy mạnh phát triển kết cấu hạ tầng</w:t>
      </w:r>
      <w:bookmarkEnd w:id="4"/>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Đổi mới tư duy về thể chế, nâng cao chất lượng xây dựng và hoàn thiện cơ chế, chính sách phù hợp, ổn định, bình đẳng, công khai, minh bạch, tạo đột phá theo phương châm: chính sách phải phục vụ sự phát triển, tạo điều kiện cho phát triển.</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Thi đua huy động mọi nguồn lực xã hội tham gia đầu tư kết cấu hạ tầng trên cơ sở đảm bảo hiệu quả, chất lượng đầu tư, cân bằng lợi ích của các chủ thể.</w:t>
      </w:r>
    </w:p>
    <w:p w:rsidR="00251798" w:rsidRPr="00F42319" w:rsidRDefault="00251798" w:rsidP="00CA692D">
      <w:pPr>
        <w:shd w:val="clear" w:color="auto" w:fill="FFFFFF"/>
        <w:spacing w:after="100" w:line="240" w:lineRule="auto"/>
        <w:ind w:firstLine="709"/>
        <w:rPr>
          <w:rFonts w:eastAsia="Times New Roman"/>
          <w:bCs w:val="0"/>
          <w:iCs w:val="0"/>
          <w:color w:val="000000"/>
          <w:spacing w:val="-2"/>
          <w:sz w:val="28"/>
          <w:szCs w:val="28"/>
        </w:rPr>
      </w:pPr>
      <w:r w:rsidRPr="00F42319">
        <w:rPr>
          <w:rFonts w:eastAsia="Times New Roman"/>
          <w:bCs w:val="0"/>
          <w:iCs w:val="0"/>
          <w:color w:val="000000"/>
          <w:spacing w:val="-2"/>
          <w:sz w:val="28"/>
          <w:szCs w:val="28"/>
          <w:lang w:val="vi-VN"/>
        </w:rPr>
        <w:t xml:space="preserve">- Thi đua lao động sáng tạo, hoàn thành đúng tiến độ hoặc vượt kế hoạch, đảm bảo chất lượng các công trình, dự án, nhất là các dự án quan trọng </w:t>
      </w:r>
      <w:r w:rsidR="00C504CA">
        <w:rPr>
          <w:rFonts w:eastAsia="Times New Roman"/>
          <w:bCs w:val="0"/>
          <w:iCs w:val="0"/>
          <w:color w:val="000000"/>
          <w:spacing w:val="-2"/>
          <w:sz w:val="28"/>
          <w:szCs w:val="28"/>
        </w:rPr>
        <w:t>của tỉnh</w:t>
      </w:r>
      <w:r w:rsidRPr="00F42319">
        <w:rPr>
          <w:rFonts w:eastAsia="Times New Roman"/>
          <w:bCs w:val="0"/>
          <w:iCs w:val="0"/>
          <w:color w:val="000000"/>
          <w:spacing w:val="-2"/>
          <w:sz w:val="28"/>
          <w:szCs w:val="28"/>
          <w:lang w:val="vi-VN"/>
        </w:rPr>
        <w:t>, các dự án có sức ảnh hưởng, hạ tầng số, các công trình an sinh xã hội ở vùng sâu, vùng xa, vùng đặc biệt khó khăn để tạo sự đột phá, các dự án tạo nền tảng tiếp cận và nắm bắt cơ hội Cách mạng công nghiệp lần thứ tư gắn với nhiệm vụ bảo vệ môi trường, thích ứng với biến đổi khí hậu và đảm bảo quốc phòng, an ninh.</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Thi đua nâng cao năng lực, trách nhiệm của các cơ quan, đơn vị nhà nước, đặc biệt là các </w:t>
      </w:r>
      <w:r w:rsidR="00165905">
        <w:rPr>
          <w:rFonts w:eastAsia="Times New Roman"/>
          <w:bCs w:val="0"/>
          <w:iCs w:val="0"/>
          <w:color w:val="000000"/>
          <w:sz w:val="28"/>
          <w:szCs w:val="28"/>
        </w:rPr>
        <w:t>doanh nghiệp</w:t>
      </w:r>
      <w:r w:rsidRPr="00251798">
        <w:rPr>
          <w:rFonts w:eastAsia="Times New Roman"/>
          <w:bCs w:val="0"/>
          <w:iCs w:val="0"/>
          <w:color w:val="000000"/>
          <w:sz w:val="28"/>
          <w:szCs w:val="28"/>
          <w:lang w:val="vi-VN"/>
        </w:rPr>
        <w:t>, tổ chức kinh tế trong quy hoạch, xây dựng, quản lý, giám sát, vận hành, khai thác các công trình, dự án kết cấu hạ tầng đảm bảo an toàn, chất lượng, hiệu quả; nâng cao chất lượng nguồn nhân lực, nhất là nguồn nhân lực làm công tác xây dựng, quản lý, vận hành, khai thác các công trình kết cấu hạ tầng.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Thi đua nghiên cứu, ứng dụng khoa học kỹ thuật, công nghệ thông tin, phương pháp quản lý hiện đại trong thiết kế, thi công, xây dựng, khai thác và </w:t>
      </w:r>
      <w:r w:rsidRPr="00251798">
        <w:rPr>
          <w:rFonts w:eastAsia="Times New Roman"/>
          <w:bCs w:val="0"/>
          <w:iCs w:val="0"/>
          <w:color w:val="000000"/>
          <w:sz w:val="28"/>
          <w:szCs w:val="28"/>
          <w:lang w:val="vi-VN"/>
        </w:rPr>
        <w:lastRenderedPageBreak/>
        <w:t>quản lý các công trình kết cấu hạ tầng để nâng cao hiệu quả lao động, rút ngắn thời gian thực hiện, tiết kiệm tài nguyên và nguồn nhân lực, sử dụng nguyên vật liệu có tính ứng dụng cao, thân thiện với môi trường.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Thi đua vận động toàn dân tham gia xây dựng kết cấu hạ tầng tại cộng đồng dân cư; tích cực tham gia giải phóng mặt bằng, hiến đất, vật liệu; chung sức làm đường giao thông nông thôn, tham gia xây dựng các công trình</w:t>
      </w:r>
      <w:r w:rsidR="0036294A">
        <w:rPr>
          <w:rFonts w:eastAsia="Times New Roman"/>
          <w:bCs w:val="0"/>
          <w:iCs w:val="0"/>
          <w:color w:val="000000"/>
          <w:sz w:val="28"/>
          <w:szCs w:val="28"/>
          <w:lang w:val="vi-VN"/>
        </w:rPr>
        <w:t xml:space="preserve"> phúc lợi tại xã, phường, thôn,</w:t>
      </w:r>
      <w:r w:rsidR="0036294A">
        <w:rPr>
          <w:rFonts w:eastAsia="Times New Roman"/>
          <w:bCs w:val="0"/>
          <w:iCs w:val="0"/>
          <w:color w:val="000000"/>
          <w:sz w:val="28"/>
          <w:szCs w:val="28"/>
        </w:rPr>
        <w:t xml:space="preserve"> </w:t>
      </w:r>
      <w:r w:rsidRPr="00251798">
        <w:rPr>
          <w:rFonts w:eastAsia="Times New Roman"/>
          <w:bCs w:val="0"/>
          <w:iCs w:val="0"/>
          <w:color w:val="000000"/>
          <w:sz w:val="28"/>
          <w:szCs w:val="28"/>
          <w:lang w:val="vi-VN"/>
        </w:rPr>
        <w:t>tổ dân phố. Đặc biệt, chấp hành tốt việc tham gia giải phóng mặt bằng cho các dự án hạ tầng tại địa bàn cư trú.</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bookmarkStart w:id="5" w:name="dieu_2_1"/>
      <w:r w:rsidRPr="00251798">
        <w:rPr>
          <w:rFonts w:eastAsia="Times New Roman"/>
          <w:bCs w:val="0"/>
          <w:iCs w:val="0"/>
          <w:color w:val="000000"/>
          <w:sz w:val="28"/>
          <w:szCs w:val="28"/>
          <w:lang w:val="vi-VN"/>
        </w:rPr>
        <w:t>2. Thi đua thực hành tiết kiệm, chống lãng phí</w:t>
      </w:r>
      <w:bookmarkEnd w:id="5"/>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Thi đua thực hành tiết kiệm, chống lãng phí trong lập, thẩm định, phê duyệt dự toán, quyết toán, quản lý, sử dụng kinh phí nhà nước, thực hiện có hiệu quả các nhiệm vụ, giải pháp chủ yếu trong các lĩnh vực để khôi phục và phát triển kinh tế, phấn đấu thực hiện cao nhất các mục tiêu, nhiệm vụ phát triển kinh tế đã được Nghị quyết Đại hội </w:t>
      </w:r>
      <w:r w:rsidRPr="00251798">
        <w:rPr>
          <w:rFonts w:eastAsia="Times New Roman"/>
          <w:bCs w:val="0"/>
          <w:iCs w:val="0"/>
          <w:color w:val="000000"/>
          <w:sz w:val="28"/>
          <w:szCs w:val="28"/>
        </w:rPr>
        <w:t>Đảng bộ tỉnh Đắk Nô</w:t>
      </w:r>
      <w:r w:rsidR="002E70B3">
        <w:rPr>
          <w:rFonts w:eastAsia="Times New Roman"/>
          <w:bCs w:val="0"/>
          <w:iCs w:val="0"/>
          <w:color w:val="000000"/>
          <w:sz w:val="28"/>
          <w:szCs w:val="28"/>
        </w:rPr>
        <w:t xml:space="preserve">ng lần thứ XII </w:t>
      </w:r>
      <w:r w:rsidRPr="00251798">
        <w:rPr>
          <w:rFonts w:eastAsia="Times New Roman"/>
          <w:bCs w:val="0"/>
          <w:iCs w:val="0"/>
          <w:color w:val="000000"/>
          <w:sz w:val="28"/>
          <w:szCs w:val="28"/>
          <w:lang w:val="vi-VN"/>
        </w:rPr>
        <w:t>đề ra.</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Thi đua thực hành tiết kiệm, chống lãng phí trong mua sắm, xây dựng, quản lý sử dụng tài sản nhà nước, đảm bảo đúng mục đích, đối tượng, định mức, tiêu chuẩn, chế độ do cơ quan nhà nước có thẩm quyền ban hành.</w:t>
      </w:r>
    </w:p>
    <w:p w:rsidR="00251798" w:rsidRPr="00F42319" w:rsidRDefault="00251798" w:rsidP="00CA692D">
      <w:pPr>
        <w:shd w:val="clear" w:color="auto" w:fill="FFFFFF"/>
        <w:spacing w:after="100" w:line="240" w:lineRule="auto"/>
        <w:ind w:firstLine="709"/>
        <w:rPr>
          <w:rFonts w:eastAsia="Times New Roman"/>
          <w:bCs w:val="0"/>
          <w:iCs w:val="0"/>
          <w:color w:val="000000"/>
          <w:spacing w:val="-2"/>
          <w:sz w:val="28"/>
          <w:szCs w:val="28"/>
        </w:rPr>
      </w:pPr>
      <w:r w:rsidRPr="00F42319">
        <w:rPr>
          <w:rFonts w:eastAsia="Times New Roman"/>
          <w:bCs w:val="0"/>
          <w:iCs w:val="0"/>
          <w:color w:val="000000"/>
          <w:spacing w:val="-2"/>
          <w:sz w:val="28"/>
          <w:szCs w:val="28"/>
          <w:lang w:val="vi-VN"/>
        </w:rPr>
        <w:t>- Thi đua thực hành tiết kiệm, chống lãng phí trong quản lý, khai thác, sử dụng tài nguyên, phát triển bền vững quốc gia gắn với bảo vệ môi trường; sử dụng tiến bộ khoa học, công nghệ trong khai thác, chế biến tài nguyên; đảm bảo quản lý, khai thác, sử dụng tài nguyên hợp lý, hiệu quả, tiết kiệm, đúng mục đích.</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Thi đua thực hành tiết kiệm, chống lãng phí trong quản lý, sử dụng vốn và tài sản nhà nước tại doanh nghiệp. Đổi mới và nâng cao hiệu quả hoạt động doanh nghiệp </w:t>
      </w:r>
      <w:r w:rsidR="0036294A">
        <w:rPr>
          <w:rFonts w:eastAsia="Times New Roman"/>
          <w:bCs w:val="0"/>
          <w:iCs w:val="0"/>
          <w:color w:val="000000"/>
          <w:sz w:val="28"/>
          <w:szCs w:val="28"/>
          <w:lang w:val="vi-VN"/>
        </w:rPr>
        <w:t>nhà nước, sử dụng hiệu quả, đ</w:t>
      </w:r>
      <w:r w:rsidR="0036294A">
        <w:rPr>
          <w:rFonts w:eastAsia="Times New Roman"/>
          <w:bCs w:val="0"/>
          <w:iCs w:val="0"/>
          <w:color w:val="000000"/>
          <w:sz w:val="28"/>
          <w:szCs w:val="28"/>
        </w:rPr>
        <w:t>a</w:t>
      </w:r>
      <w:r w:rsidRPr="00251798">
        <w:rPr>
          <w:rFonts w:eastAsia="Times New Roman"/>
          <w:bCs w:val="0"/>
          <w:iCs w:val="0"/>
          <w:color w:val="000000"/>
          <w:sz w:val="28"/>
          <w:szCs w:val="28"/>
          <w:lang w:val="vi-VN"/>
        </w:rPr>
        <w:t xml:space="preserve"> dạng hóa nguồn vốn với cơ cấu vốn hợp lý, tiết kiệm, đúng mục đích; đổi mới sáng tạo, quản trị theo chuẩn mực quốc tế.</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Thi đua thực hành tiết kiệm, chống lãng phí trong hoạt động sản xuất, kinh doanh và tiêu dùng của nhân dân.</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Thi đua quản lý, sử dụng hiệu quả lao động và thời gian lao động trong </w:t>
      </w:r>
      <w:r w:rsidR="005112CE">
        <w:rPr>
          <w:rFonts w:eastAsia="Times New Roman"/>
          <w:bCs w:val="0"/>
          <w:iCs w:val="0"/>
          <w:color w:val="000000"/>
          <w:sz w:val="28"/>
          <w:szCs w:val="28"/>
        </w:rPr>
        <w:t>tỉnh và ngoài tỉnh</w:t>
      </w:r>
      <w:r w:rsidRPr="00251798">
        <w:rPr>
          <w:rFonts w:eastAsia="Times New Roman"/>
          <w:bCs w:val="0"/>
          <w:iCs w:val="0"/>
          <w:color w:val="000000"/>
          <w:sz w:val="28"/>
          <w:szCs w:val="28"/>
          <w:lang w:val="vi-VN"/>
        </w:rPr>
        <w:t>.</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bookmarkStart w:id="6" w:name="muc_3"/>
      <w:r w:rsidRPr="00251798">
        <w:rPr>
          <w:rFonts w:eastAsia="Times New Roman"/>
          <w:b/>
          <w:iCs w:val="0"/>
          <w:color w:val="000000"/>
          <w:sz w:val="28"/>
          <w:szCs w:val="28"/>
          <w:lang w:val="vi-VN"/>
        </w:rPr>
        <w:t>III. TIÊU CHÍ THI ĐUA VÀ HÌNH THỨC KHEN THƯỞNG</w:t>
      </w:r>
      <w:bookmarkEnd w:id="6"/>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1. Tiêu chí thi đua</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a) Đối với các </w:t>
      </w:r>
      <w:r w:rsidRPr="00251798">
        <w:rPr>
          <w:rFonts w:eastAsia="Times New Roman"/>
          <w:bCs w:val="0"/>
          <w:iCs w:val="0"/>
          <w:color w:val="000000"/>
          <w:sz w:val="28"/>
          <w:szCs w:val="28"/>
        </w:rPr>
        <w:t xml:space="preserve">sở, ban, </w:t>
      </w:r>
      <w:r w:rsidRPr="00251798">
        <w:rPr>
          <w:rFonts w:eastAsia="Times New Roman"/>
          <w:bCs w:val="0"/>
          <w:iCs w:val="0"/>
          <w:color w:val="000000"/>
          <w:sz w:val="28"/>
          <w:szCs w:val="28"/>
          <w:lang w:val="vi-VN"/>
        </w:rPr>
        <w:t>ngành, địa phương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Về phát triển kết cấu hạ tầng:</w:t>
      </w:r>
    </w:p>
    <w:p w:rsidR="00251798" w:rsidRPr="00083ED4"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Tiếp tục đổi mới cơ chế, chính sách, hoàn thiện thể chế, luật pháp, quy hoạch, nâng cao hiệu lực, hiệu quả quản lý nhà nước về đầu tư kết cấu hạ tầng để huy động và sử dụng hợp lý, hiệu quả các nguồn lực phát triển kết cấu hạ tầng, nhất là trong sử dụng nguồn lực đất đai, </w:t>
      </w:r>
      <w:r w:rsidR="0036294A">
        <w:rPr>
          <w:rFonts w:eastAsia="Times New Roman"/>
          <w:bCs w:val="0"/>
          <w:iCs w:val="0"/>
          <w:color w:val="000000"/>
          <w:sz w:val="28"/>
          <w:szCs w:val="28"/>
        </w:rPr>
        <w:t xml:space="preserve">tài nguyên </w:t>
      </w:r>
      <w:r w:rsidRPr="00251798">
        <w:rPr>
          <w:rFonts w:eastAsia="Times New Roman"/>
          <w:bCs w:val="0"/>
          <w:iCs w:val="0"/>
          <w:color w:val="000000"/>
          <w:sz w:val="28"/>
          <w:szCs w:val="28"/>
          <w:lang w:val="vi-VN"/>
        </w:rPr>
        <w:t xml:space="preserve">phát huy hiệu quả các hoạt động xây dựng, đầu tư, đấu thầu..., đảm bảo trách nhiệm, nghĩa vụ, quyền lợi đồng hành </w:t>
      </w:r>
      <w:r w:rsidRPr="00251798">
        <w:rPr>
          <w:rFonts w:eastAsia="Times New Roman"/>
          <w:bCs w:val="0"/>
          <w:iCs w:val="0"/>
          <w:color w:val="000000"/>
          <w:sz w:val="28"/>
          <w:szCs w:val="28"/>
        </w:rPr>
        <w:t xml:space="preserve">cùng </w:t>
      </w:r>
      <w:r w:rsidR="00A1176A">
        <w:rPr>
          <w:rFonts w:eastAsia="Times New Roman"/>
          <w:bCs w:val="0"/>
          <w:iCs w:val="0"/>
          <w:color w:val="000000"/>
          <w:sz w:val="28"/>
          <w:szCs w:val="28"/>
          <w:lang w:val="vi-VN"/>
        </w:rPr>
        <w:t xml:space="preserve">nhau với cả 3 chủ thể: </w:t>
      </w:r>
      <w:r w:rsidR="00A1176A">
        <w:rPr>
          <w:rFonts w:eastAsia="Times New Roman"/>
          <w:bCs w:val="0"/>
          <w:iCs w:val="0"/>
          <w:color w:val="000000"/>
          <w:sz w:val="28"/>
          <w:szCs w:val="28"/>
        </w:rPr>
        <w:t>N</w:t>
      </w:r>
      <w:r w:rsidRPr="00251798">
        <w:rPr>
          <w:rFonts w:eastAsia="Times New Roman"/>
          <w:bCs w:val="0"/>
          <w:iCs w:val="0"/>
          <w:color w:val="000000"/>
          <w:sz w:val="28"/>
          <w:szCs w:val="28"/>
          <w:lang w:val="vi-VN"/>
        </w:rPr>
        <w:t xml:space="preserve">hà nước, người dân và doanh nghiệp, thực hiện đột phá chiến </w:t>
      </w:r>
      <w:r w:rsidR="00083ED4">
        <w:rPr>
          <w:rFonts w:eastAsia="Times New Roman"/>
          <w:bCs w:val="0"/>
          <w:iCs w:val="0"/>
          <w:color w:val="000000"/>
          <w:sz w:val="28"/>
          <w:szCs w:val="28"/>
          <w:lang w:val="vi-VN"/>
        </w:rPr>
        <w:t>lược phát triển kinh tế, xã hội</w:t>
      </w:r>
      <w:r w:rsidR="00083ED4">
        <w:rPr>
          <w:rFonts w:eastAsia="Times New Roman"/>
          <w:bCs w:val="0"/>
          <w:iCs w:val="0"/>
          <w:color w:val="000000"/>
          <w:sz w:val="28"/>
          <w:szCs w:val="28"/>
        </w:rPr>
        <w:t>.</w:t>
      </w:r>
    </w:p>
    <w:p w:rsidR="00083ED4" w:rsidRPr="00083ED4"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lastRenderedPageBreak/>
        <w:t xml:space="preserve">+ Đầu tư và hoàn thành chất lượng, đúng và vượt tiến độ các dự án hạ tầng trọng điểm </w:t>
      </w:r>
      <w:r w:rsidRPr="00251798">
        <w:rPr>
          <w:rFonts w:eastAsia="Times New Roman"/>
          <w:bCs w:val="0"/>
          <w:iCs w:val="0"/>
          <w:color w:val="000000"/>
          <w:sz w:val="28"/>
          <w:szCs w:val="28"/>
        </w:rPr>
        <w:t>của tỉnh</w:t>
      </w:r>
      <w:r w:rsidRPr="00251798">
        <w:rPr>
          <w:rFonts w:eastAsia="Times New Roman"/>
          <w:bCs w:val="0"/>
          <w:iCs w:val="0"/>
          <w:color w:val="000000"/>
          <w:sz w:val="28"/>
          <w:szCs w:val="28"/>
          <w:lang w:val="vi-VN"/>
        </w:rPr>
        <w:t>, quy mô lớn, tăng cường kết nối vùng, liên vùng, khu vực</w:t>
      </w:r>
      <w:r w:rsidRPr="00251798">
        <w:rPr>
          <w:rFonts w:eastAsia="Times New Roman"/>
          <w:bCs w:val="0"/>
          <w:iCs w:val="0"/>
          <w:color w:val="000000"/>
          <w:sz w:val="28"/>
          <w:szCs w:val="28"/>
        </w:rPr>
        <w:t xml:space="preserve"> </w:t>
      </w:r>
      <w:r w:rsidR="002E70B3">
        <w:rPr>
          <w:rFonts w:eastAsia="Times New Roman"/>
          <w:bCs w:val="0"/>
          <w:iCs w:val="0"/>
          <w:color w:val="000000"/>
          <w:sz w:val="28"/>
          <w:szCs w:val="28"/>
          <w:lang w:val="vi-VN"/>
        </w:rPr>
        <w:t>và các nhiệm vụ được</w:t>
      </w:r>
      <w:r w:rsidR="002E70B3">
        <w:rPr>
          <w:rFonts w:eastAsia="Times New Roman"/>
          <w:bCs w:val="0"/>
          <w:iCs w:val="0"/>
          <w:color w:val="000000"/>
          <w:sz w:val="28"/>
          <w:szCs w:val="28"/>
        </w:rPr>
        <w:t xml:space="preserve"> </w:t>
      </w:r>
      <w:r w:rsidRPr="00251798">
        <w:rPr>
          <w:rFonts w:eastAsia="Times New Roman"/>
          <w:bCs w:val="0"/>
          <w:iCs w:val="0"/>
          <w:color w:val="000000"/>
          <w:sz w:val="28"/>
          <w:szCs w:val="28"/>
        </w:rPr>
        <w:t xml:space="preserve">UBND tỉnh </w:t>
      </w:r>
      <w:r w:rsidRPr="00251798">
        <w:rPr>
          <w:rFonts w:eastAsia="Times New Roman"/>
          <w:bCs w:val="0"/>
          <w:iCs w:val="0"/>
          <w:color w:val="000000"/>
          <w:sz w:val="28"/>
          <w:szCs w:val="28"/>
          <w:lang w:val="vi-VN"/>
        </w:rPr>
        <w:t xml:space="preserve">giao về xây dựng, phát triển kết cấu hạ tầng. Đẩy mạnh triển khai Chương trình chuyển đổi số </w:t>
      </w:r>
      <w:r w:rsidR="002E70B3">
        <w:rPr>
          <w:rFonts w:eastAsia="Times New Roman"/>
          <w:bCs w:val="0"/>
          <w:iCs w:val="0"/>
          <w:color w:val="000000"/>
          <w:sz w:val="28"/>
          <w:szCs w:val="28"/>
        </w:rPr>
        <w:t>của tỉnh</w:t>
      </w:r>
      <w:r w:rsidR="00083ED4">
        <w:rPr>
          <w:rFonts w:eastAsia="Times New Roman"/>
          <w:bCs w:val="0"/>
          <w:iCs w:val="0"/>
          <w:color w:val="000000"/>
          <w:sz w:val="28"/>
          <w:szCs w:val="28"/>
        </w:rPr>
        <w:t>.</w:t>
      </w:r>
    </w:p>
    <w:p w:rsidR="00251798" w:rsidRPr="00083ED4"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Đẩy mạnh cải cách thủ tục hành chính, đảm bảo thông thoáng, thuận lợi, khắc phục phiền hà và giảm chi phí cho các nhà đầu tư. Thực hiện công khai, minh bạch thông tin và xây dựng cơ chế giám sát để các tầng lớp nhân dân tham gia giám sát việc thực hiện của các </w:t>
      </w:r>
      <w:r w:rsidR="00D132A9">
        <w:rPr>
          <w:rFonts w:eastAsia="Times New Roman"/>
          <w:bCs w:val="0"/>
          <w:iCs w:val="0"/>
          <w:color w:val="000000"/>
          <w:sz w:val="28"/>
          <w:szCs w:val="28"/>
        </w:rPr>
        <w:t>cơ quan, đơn vị</w:t>
      </w:r>
      <w:r w:rsidR="00083ED4">
        <w:rPr>
          <w:rFonts w:eastAsia="Times New Roman"/>
          <w:bCs w:val="0"/>
          <w:iCs w:val="0"/>
          <w:color w:val="000000"/>
          <w:sz w:val="28"/>
          <w:szCs w:val="28"/>
        </w:rPr>
        <w:t>.</w:t>
      </w:r>
    </w:p>
    <w:p w:rsidR="00251798" w:rsidRPr="00083ED4"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Ứng dụng sản phẩm công nghệ số thiết kế, sản xuất trong nước và phương pháp quản lý hiện đại trong việc tổ chức xây dựng, khai thác và quản lý các công trình kết cấu hạ tầng nhằm đảm bảo chất lượng, hạn chế ô nhiễm môi trường, tiết kiệm năng lượng và sử dụng hiệu quả tài nguyên thiên nhiên. Tăng cường tư vấn, giám sát độc lập nhằm nâng cao chất lượng công trình, rút ngắn tiến độ thực hiện để đưa vào khai thác, sử dụng và quản lý có hiệu quả cá</w:t>
      </w:r>
      <w:r w:rsidR="00083ED4">
        <w:rPr>
          <w:rFonts w:eastAsia="Times New Roman"/>
          <w:bCs w:val="0"/>
          <w:iCs w:val="0"/>
          <w:color w:val="000000"/>
          <w:sz w:val="28"/>
          <w:szCs w:val="28"/>
          <w:lang w:val="vi-VN"/>
        </w:rPr>
        <w:t>c công trình kết cấu hạ tầng</w:t>
      </w:r>
      <w:r w:rsidR="00083ED4">
        <w:rPr>
          <w:rFonts w:eastAsia="Times New Roman"/>
          <w:bCs w:val="0"/>
          <w:iCs w:val="0"/>
          <w:color w:val="000000"/>
          <w:sz w:val="28"/>
          <w:szCs w:val="28"/>
        </w:rPr>
        <w:t>.</w:t>
      </w:r>
    </w:p>
    <w:p w:rsidR="00251798" w:rsidRPr="00083ED4"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Hỗ trợ, hướng dẫn doanh nghiệp tổ chức đào tạo, phát triển nguồn nhân lực nhằm đáp ứng yêu cầu phát triển của doanh nghiệp, chuyển đổi số và hội</w:t>
      </w:r>
      <w:r w:rsidR="00083ED4">
        <w:rPr>
          <w:rFonts w:eastAsia="Times New Roman"/>
          <w:bCs w:val="0"/>
          <w:iCs w:val="0"/>
          <w:color w:val="000000"/>
          <w:sz w:val="28"/>
          <w:szCs w:val="28"/>
          <w:lang w:val="vi-VN"/>
        </w:rPr>
        <w:t xml:space="preserve"> nhập quốc tế trong thời kỳ mới</w:t>
      </w:r>
      <w:r w:rsidR="00083ED4">
        <w:rPr>
          <w:rFonts w:eastAsia="Times New Roman"/>
          <w:bCs w:val="0"/>
          <w:iCs w:val="0"/>
          <w:color w:val="000000"/>
          <w:sz w:val="28"/>
          <w:szCs w:val="28"/>
        </w:rPr>
        <w:t>.</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Đa dạng hóa phương thức huy động nguồn lực, phân bổ nguồn lực có trọng tâm, trọng điểm, tránh dàn trải; tập trung bố trí nguồn lực cho các dự án hạ tầng dùng chung, công trình có tính chất đột phá, có tác động lan tỏa. Phấn đấu giải ngân 100% kế hoạch vốn đầu tư công được giao gắn với bảo đảm chất lượng công trình và hiệu quả sử dụng vốn.</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Về thực hành tiết kiệm, chống lãng phí:</w:t>
      </w:r>
    </w:p>
    <w:p w:rsidR="00251798" w:rsidRPr="00083ED4"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Xây dựng và ban hành Chương trình thực hành tiết kiệm, chống lãng phí hàng năm và dài hạn, trong đó xác định rõ mục tiêu, chỉ tiêu, tiêu chí đánh giá tiết kiệm cho ngành, lĩnh vực và cho các cơ quan</w:t>
      </w:r>
      <w:r w:rsidR="00083ED4">
        <w:rPr>
          <w:rFonts w:eastAsia="Times New Roman"/>
          <w:bCs w:val="0"/>
          <w:iCs w:val="0"/>
          <w:color w:val="000000"/>
          <w:sz w:val="28"/>
          <w:szCs w:val="28"/>
          <w:lang w:val="vi-VN"/>
        </w:rPr>
        <w:t>, tổ chức thuộc phạm vi quản lý</w:t>
      </w:r>
      <w:r w:rsidR="00083ED4">
        <w:rPr>
          <w:rFonts w:eastAsia="Times New Roman"/>
          <w:bCs w:val="0"/>
          <w:iCs w:val="0"/>
          <w:color w:val="000000"/>
          <w:sz w:val="28"/>
          <w:szCs w:val="28"/>
        </w:rPr>
        <w:t>.</w:t>
      </w:r>
    </w:p>
    <w:p w:rsidR="00251798" w:rsidRPr="00083ED4"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Ban hành và công khai hệ thống định mức kinh tế kỹ thuật, tiêu chuẩn thuộc thẩm quyền quản lý kịp thời, phù hợp với tình hình thực tiễn, tiến bộ khoa học và công nghệ, bảo đảm tiết kiệm, chống lã</w:t>
      </w:r>
      <w:r w:rsidR="00083ED4">
        <w:rPr>
          <w:rFonts w:eastAsia="Times New Roman"/>
          <w:bCs w:val="0"/>
          <w:iCs w:val="0"/>
          <w:color w:val="000000"/>
          <w:sz w:val="28"/>
          <w:szCs w:val="28"/>
          <w:lang w:val="vi-VN"/>
        </w:rPr>
        <w:t>ng phí</w:t>
      </w:r>
      <w:r w:rsidR="00083ED4">
        <w:rPr>
          <w:rFonts w:eastAsia="Times New Roman"/>
          <w:bCs w:val="0"/>
          <w:iCs w:val="0"/>
          <w:color w:val="000000"/>
          <w:sz w:val="28"/>
          <w:szCs w:val="28"/>
        </w:rPr>
        <w:t>.</w:t>
      </w:r>
    </w:p>
    <w:p w:rsidR="00251798" w:rsidRPr="00083ED4" w:rsidRDefault="00251798" w:rsidP="00CA692D">
      <w:pPr>
        <w:shd w:val="clear" w:color="auto" w:fill="FFFFFF"/>
        <w:spacing w:after="100" w:line="240" w:lineRule="auto"/>
        <w:ind w:firstLine="709"/>
        <w:rPr>
          <w:rFonts w:eastAsia="Times New Roman"/>
          <w:bCs w:val="0"/>
          <w:iCs w:val="0"/>
          <w:color w:val="auto"/>
          <w:sz w:val="28"/>
          <w:szCs w:val="28"/>
        </w:rPr>
      </w:pPr>
      <w:r w:rsidRPr="00B51A37">
        <w:rPr>
          <w:rFonts w:eastAsia="Times New Roman"/>
          <w:bCs w:val="0"/>
          <w:iCs w:val="0"/>
          <w:color w:val="auto"/>
          <w:sz w:val="28"/>
          <w:szCs w:val="28"/>
          <w:lang w:val="vi-VN"/>
        </w:rPr>
        <w:t>+</w:t>
      </w:r>
      <w:r w:rsidR="00773CC3" w:rsidRPr="00B51A37">
        <w:rPr>
          <w:rFonts w:eastAsia="Times New Roman"/>
          <w:bCs w:val="0"/>
          <w:iCs w:val="0"/>
          <w:color w:val="auto"/>
          <w:sz w:val="28"/>
          <w:szCs w:val="28"/>
        </w:rPr>
        <w:t xml:space="preserve"> </w:t>
      </w:r>
      <w:r w:rsidR="008D1E08" w:rsidRPr="00B51A37">
        <w:rPr>
          <w:rFonts w:eastAsia="Times New Roman"/>
          <w:bCs w:val="0"/>
          <w:iCs w:val="0"/>
          <w:color w:val="auto"/>
          <w:sz w:val="28"/>
          <w:szCs w:val="28"/>
          <w:lang w:val="vi-VN"/>
        </w:rPr>
        <w:t>Giảm dần t</w:t>
      </w:r>
      <w:r w:rsidR="008D1E08" w:rsidRPr="00B51A37">
        <w:rPr>
          <w:rFonts w:eastAsia="Times New Roman"/>
          <w:bCs w:val="0"/>
          <w:iCs w:val="0"/>
          <w:color w:val="auto"/>
          <w:sz w:val="28"/>
          <w:szCs w:val="28"/>
        </w:rPr>
        <w:t>ỉ</w:t>
      </w:r>
      <w:r w:rsidRPr="00B51A37">
        <w:rPr>
          <w:rFonts w:eastAsia="Times New Roman"/>
          <w:bCs w:val="0"/>
          <w:iCs w:val="0"/>
          <w:color w:val="auto"/>
          <w:sz w:val="28"/>
          <w:szCs w:val="28"/>
          <w:lang w:val="vi-VN"/>
        </w:rPr>
        <w:t xml:space="preserve"> trọng chi thường xuyên trong tổng ch</w:t>
      </w:r>
      <w:r w:rsidR="008D1E08" w:rsidRPr="00B51A37">
        <w:rPr>
          <w:rFonts w:eastAsia="Times New Roman"/>
          <w:bCs w:val="0"/>
          <w:iCs w:val="0"/>
          <w:color w:val="auto"/>
          <w:sz w:val="28"/>
          <w:szCs w:val="28"/>
          <w:lang w:val="vi-VN"/>
        </w:rPr>
        <w:t>i ngân sách nhà nước, đảm bảo t</w:t>
      </w:r>
      <w:r w:rsidR="008D1E08" w:rsidRPr="00B51A37">
        <w:rPr>
          <w:rFonts w:eastAsia="Times New Roman"/>
          <w:bCs w:val="0"/>
          <w:iCs w:val="0"/>
          <w:color w:val="auto"/>
          <w:sz w:val="28"/>
          <w:szCs w:val="28"/>
        </w:rPr>
        <w:t>ỉ</w:t>
      </w:r>
      <w:r w:rsidRPr="00B51A37">
        <w:rPr>
          <w:rFonts w:eastAsia="Times New Roman"/>
          <w:bCs w:val="0"/>
          <w:iCs w:val="0"/>
          <w:color w:val="auto"/>
          <w:sz w:val="28"/>
          <w:szCs w:val="28"/>
          <w:lang w:val="vi-VN"/>
        </w:rPr>
        <w:t xml:space="preserve"> trọng chi thường xuyên bình quân khoảng </w:t>
      </w:r>
      <w:r w:rsidRPr="00B51A37">
        <w:rPr>
          <w:rFonts w:eastAsia="Times New Roman"/>
          <w:b/>
          <w:bCs w:val="0"/>
          <w:iCs w:val="0"/>
          <w:color w:val="auto"/>
          <w:sz w:val="28"/>
          <w:szCs w:val="28"/>
          <w:lang w:val="vi-VN"/>
        </w:rPr>
        <w:t>62-63%</w:t>
      </w:r>
      <w:r w:rsidRPr="00B51A37">
        <w:rPr>
          <w:rFonts w:eastAsia="Times New Roman"/>
          <w:bCs w:val="0"/>
          <w:iCs w:val="0"/>
          <w:color w:val="auto"/>
          <w:sz w:val="28"/>
          <w:szCs w:val="28"/>
          <w:lang w:val="vi-VN"/>
        </w:rPr>
        <w:t xml:space="preserve"> tổng chi ngân sách nhà nước, trong tổ chức thực hiện phấn đấu giảm tỷ trọng chi thường xuyên xuống khoảng </w:t>
      </w:r>
      <w:r w:rsidRPr="00B51A37">
        <w:rPr>
          <w:rFonts w:eastAsia="Times New Roman"/>
          <w:b/>
          <w:bCs w:val="0"/>
          <w:iCs w:val="0"/>
          <w:color w:val="auto"/>
          <w:sz w:val="28"/>
          <w:szCs w:val="28"/>
          <w:lang w:val="vi-VN"/>
        </w:rPr>
        <w:t>60%</w:t>
      </w:r>
      <w:r w:rsidR="00083ED4">
        <w:rPr>
          <w:rFonts w:eastAsia="Times New Roman"/>
          <w:bCs w:val="0"/>
          <w:iCs w:val="0"/>
          <w:color w:val="auto"/>
          <w:sz w:val="28"/>
          <w:szCs w:val="28"/>
        </w:rPr>
        <w:t>.</w:t>
      </w:r>
    </w:p>
    <w:p w:rsidR="00251798" w:rsidRPr="00083ED4"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Đổi mới mạnh mẽ cơ chế quản lý ngân sách nhà nước về khoa học đảm bảo tiết kiệm, hiệu quả, đề cao tinh thần tự lực, tự cường, xác định rõ trọng tâm, trọng điểm nghiên cứu, hướng tới phục vụ sản xuất kinh doanh, lấy doanh nghiệp làm trọng tâm thúc đẩy đổi mới sáng tạo. Sử dụng hiệu quả kinh phí nhà nước thực hiện n</w:t>
      </w:r>
      <w:r w:rsidR="00083ED4">
        <w:rPr>
          <w:rFonts w:eastAsia="Times New Roman"/>
          <w:bCs w:val="0"/>
          <w:iCs w:val="0"/>
          <w:color w:val="000000"/>
          <w:sz w:val="28"/>
          <w:szCs w:val="28"/>
          <w:lang w:val="vi-VN"/>
        </w:rPr>
        <w:t>hiệm vụ giáo dục, đào tạo, y tế</w:t>
      </w:r>
      <w:r w:rsidR="00083ED4">
        <w:rPr>
          <w:rFonts w:eastAsia="Times New Roman"/>
          <w:bCs w:val="0"/>
          <w:iCs w:val="0"/>
          <w:color w:val="000000"/>
          <w:sz w:val="28"/>
          <w:szCs w:val="28"/>
        </w:rPr>
        <w:t>.</w:t>
      </w:r>
    </w:p>
    <w:p w:rsidR="00E06957" w:rsidRDefault="00251798" w:rsidP="00CA692D">
      <w:pPr>
        <w:shd w:val="clear" w:color="auto" w:fill="FFFFFF"/>
        <w:spacing w:after="100" w:line="240" w:lineRule="auto"/>
        <w:ind w:firstLine="709"/>
        <w:rPr>
          <w:rFonts w:eastAsia="Times New Roman"/>
          <w:b/>
          <w:bCs w:val="0"/>
          <w:i/>
          <w:iCs w:val="0"/>
          <w:color w:val="auto"/>
          <w:sz w:val="28"/>
          <w:szCs w:val="28"/>
        </w:rPr>
      </w:pPr>
      <w:r w:rsidRPr="00C0625F">
        <w:rPr>
          <w:rFonts w:eastAsia="Times New Roman"/>
          <w:bCs w:val="0"/>
          <w:iCs w:val="0"/>
          <w:color w:val="auto"/>
          <w:sz w:val="28"/>
          <w:szCs w:val="28"/>
          <w:lang w:val="vi-VN"/>
        </w:rPr>
        <w:t xml:space="preserve">+ Đổi mới hệ thống tổ chức và quản lý, nâng cao chất lượng hiệu quả hoạt động đơn vị sự nghiệp công lập. Phấn đấu đạt mục tiêu đến năm 2025, tiếp tục </w:t>
      </w:r>
      <w:r w:rsidRPr="00C0625F">
        <w:rPr>
          <w:rFonts w:eastAsia="Times New Roman"/>
          <w:bCs w:val="0"/>
          <w:iCs w:val="0"/>
          <w:color w:val="auto"/>
          <w:sz w:val="28"/>
          <w:szCs w:val="28"/>
          <w:lang w:val="vi-VN"/>
        </w:rPr>
        <w:lastRenderedPageBreak/>
        <w:t xml:space="preserve">giảm tối thiểu bình quân </w:t>
      </w:r>
      <w:r w:rsidRPr="00C0625F">
        <w:rPr>
          <w:rFonts w:eastAsia="Times New Roman"/>
          <w:bCs w:val="0"/>
          <w:iCs w:val="0"/>
          <w:color w:val="auto"/>
          <w:sz w:val="28"/>
          <w:szCs w:val="28"/>
        </w:rPr>
        <w:t xml:space="preserve">trên địa bàn tỉnh </w:t>
      </w:r>
      <w:r w:rsidRPr="00C0625F">
        <w:rPr>
          <w:rFonts w:eastAsia="Times New Roman"/>
          <w:bCs w:val="0"/>
          <w:iCs w:val="0"/>
          <w:color w:val="auto"/>
          <w:sz w:val="28"/>
          <w:szCs w:val="28"/>
          <w:lang w:val="vi-VN"/>
        </w:rPr>
        <w:t xml:space="preserve">10% </w:t>
      </w:r>
      <w:r w:rsidR="00190DC5" w:rsidRPr="00C0625F">
        <w:rPr>
          <w:rFonts w:eastAsia="Times New Roman"/>
          <w:bCs w:val="0"/>
          <w:iCs w:val="0"/>
          <w:color w:val="auto"/>
          <w:sz w:val="28"/>
          <w:szCs w:val="28"/>
        </w:rPr>
        <w:t>số lượng đơn vị</w:t>
      </w:r>
      <w:r w:rsidRPr="00C0625F">
        <w:rPr>
          <w:rFonts w:eastAsia="Times New Roman"/>
          <w:bCs w:val="0"/>
          <w:iCs w:val="0"/>
          <w:color w:val="auto"/>
          <w:sz w:val="28"/>
          <w:szCs w:val="28"/>
          <w:lang w:val="vi-VN"/>
        </w:rPr>
        <w:t xml:space="preserve"> sự ng</w:t>
      </w:r>
      <w:r w:rsidR="00B832F0" w:rsidRPr="00C0625F">
        <w:rPr>
          <w:rFonts w:eastAsia="Times New Roman"/>
          <w:bCs w:val="0"/>
          <w:iCs w:val="0"/>
          <w:color w:val="auto"/>
          <w:sz w:val="28"/>
          <w:szCs w:val="28"/>
          <w:lang w:val="vi-VN"/>
        </w:rPr>
        <w:t>hiệp công lập</w:t>
      </w:r>
      <w:r w:rsidR="003C1E5C">
        <w:rPr>
          <w:rFonts w:eastAsia="Times New Roman"/>
          <w:bCs w:val="0"/>
          <w:iCs w:val="0"/>
          <w:color w:val="auto"/>
          <w:sz w:val="28"/>
          <w:szCs w:val="28"/>
        </w:rPr>
        <w:t xml:space="preserve"> so với năm 2021</w:t>
      </w:r>
      <w:r w:rsidR="00FE6390" w:rsidRPr="00C0625F">
        <w:rPr>
          <w:rFonts w:eastAsia="Times New Roman"/>
          <w:bCs w:val="0"/>
          <w:iCs w:val="0"/>
          <w:color w:val="auto"/>
          <w:sz w:val="28"/>
          <w:szCs w:val="28"/>
        </w:rPr>
        <w:t>;</w:t>
      </w:r>
      <w:r w:rsidR="00FE6390" w:rsidRPr="006373B0">
        <w:rPr>
          <w:rFonts w:eastAsia="Times New Roman"/>
          <w:b/>
          <w:bCs w:val="0"/>
          <w:iCs w:val="0"/>
          <w:color w:val="auto"/>
          <w:sz w:val="28"/>
          <w:szCs w:val="28"/>
        </w:rPr>
        <w:t xml:space="preserve"> </w:t>
      </w:r>
    </w:p>
    <w:p w:rsidR="00251798" w:rsidRPr="00083ED4"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Thực hiện có hiệu quả Luật Đầu tư công. Đảm bảo quản lý, sử dụng tài sản công đúng mục đích, tiêu chuẩn, định mức theo chế độ quy định. Đến năm 20</w:t>
      </w:r>
      <w:r w:rsidR="00712E2D">
        <w:rPr>
          <w:rFonts w:eastAsia="Times New Roman"/>
          <w:bCs w:val="0"/>
          <w:iCs w:val="0"/>
          <w:color w:val="000000"/>
          <w:sz w:val="28"/>
          <w:szCs w:val="28"/>
          <w:lang w:val="vi-VN"/>
        </w:rPr>
        <w:t>25 hoàn thành việc sắp xếp lại,</w:t>
      </w:r>
      <w:r w:rsidR="00712E2D">
        <w:rPr>
          <w:rFonts w:eastAsia="Times New Roman"/>
          <w:bCs w:val="0"/>
          <w:iCs w:val="0"/>
          <w:color w:val="000000"/>
          <w:sz w:val="28"/>
          <w:szCs w:val="28"/>
        </w:rPr>
        <w:t xml:space="preserve"> </w:t>
      </w:r>
      <w:r w:rsidRPr="00251798">
        <w:rPr>
          <w:rFonts w:eastAsia="Times New Roman"/>
          <w:bCs w:val="0"/>
          <w:iCs w:val="0"/>
          <w:color w:val="000000"/>
          <w:sz w:val="28"/>
          <w:szCs w:val="28"/>
          <w:lang w:val="vi-VN"/>
        </w:rPr>
        <w:t xml:space="preserve">xử lý nhà đất thuộc sở hữu nhà nước trên phạm vi </w:t>
      </w:r>
      <w:r w:rsidR="00312D7E">
        <w:rPr>
          <w:rFonts w:eastAsia="Times New Roman"/>
          <w:bCs w:val="0"/>
          <w:iCs w:val="0"/>
          <w:color w:val="000000"/>
          <w:sz w:val="28"/>
          <w:szCs w:val="28"/>
        </w:rPr>
        <w:t>tỉnh</w:t>
      </w:r>
      <w:r w:rsidR="00083ED4">
        <w:rPr>
          <w:rFonts w:eastAsia="Times New Roman"/>
          <w:bCs w:val="0"/>
          <w:iCs w:val="0"/>
          <w:color w:val="000000"/>
          <w:sz w:val="28"/>
          <w:szCs w:val="28"/>
        </w:rPr>
        <w:t>.</w:t>
      </w:r>
    </w:p>
    <w:p w:rsidR="00251798" w:rsidRPr="00083ED4"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Thực hiện tích hợp các chế độ, chính sách có cùng mục đích, đối tượng, phạm vi giữa các chương trình mục tiêu quốc gia nhằm thực hiện có hiệu quả các mục tiêu của chương trình, nâng cao trách nhiệm của cơ quan, đơn vị quản lý, thực hiện. Quản lý mạng lưới an sinh xã hội thống nhất trên </w:t>
      </w:r>
      <w:r w:rsidR="00083ED4">
        <w:rPr>
          <w:rFonts w:eastAsia="Times New Roman"/>
          <w:bCs w:val="0"/>
          <w:iCs w:val="0"/>
          <w:color w:val="000000"/>
          <w:sz w:val="28"/>
          <w:szCs w:val="28"/>
          <w:lang w:val="vi-VN"/>
        </w:rPr>
        <w:t>nền tảng số, kết nối liên thông</w:t>
      </w:r>
      <w:r w:rsidR="00083ED4">
        <w:rPr>
          <w:rFonts w:eastAsia="Times New Roman"/>
          <w:bCs w:val="0"/>
          <w:iCs w:val="0"/>
          <w:color w:val="000000"/>
          <w:sz w:val="28"/>
          <w:szCs w:val="28"/>
        </w:rPr>
        <w:t>.</w:t>
      </w:r>
    </w:p>
    <w:p w:rsidR="00FD76C3" w:rsidRPr="00301F1D" w:rsidRDefault="00251798" w:rsidP="00CA692D">
      <w:pPr>
        <w:shd w:val="clear" w:color="auto" w:fill="FFFFFF"/>
        <w:spacing w:after="100" w:line="240" w:lineRule="auto"/>
        <w:ind w:firstLine="709"/>
        <w:rPr>
          <w:rFonts w:eastAsia="Times New Roman"/>
          <w:bCs w:val="0"/>
          <w:i/>
          <w:iCs w:val="0"/>
          <w:color w:val="000000"/>
          <w:sz w:val="28"/>
          <w:szCs w:val="28"/>
        </w:rPr>
      </w:pPr>
      <w:r w:rsidRPr="00251798">
        <w:rPr>
          <w:rFonts w:eastAsia="Times New Roman"/>
          <w:bCs w:val="0"/>
          <w:iCs w:val="0"/>
          <w:color w:val="000000"/>
          <w:sz w:val="28"/>
          <w:szCs w:val="28"/>
          <w:lang w:val="vi-VN"/>
        </w:rPr>
        <w:t xml:space="preserve">+ Quản lý chặt chẽ, nâng cao hiệu quả sử dụng, phát huy nguồn lực kinh tế, tài chính từ đất đai cho phát triển kinh tế. Phát triển kinh tế bền vững, bảo tồn cảnh quan và đa dạng </w:t>
      </w:r>
      <w:r w:rsidR="006373B0" w:rsidRPr="006373B0">
        <w:rPr>
          <w:rFonts w:eastAsia="Times New Roman"/>
          <w:bCs w:val="0"/>
          <w:iCs w:val="0"/>
          <w:color w:val="auto"/>
          <w:sz w:val="28"/>
          <w:szCs w:val="28"/>
          <w:lang w:val="vi-VN"/>
        </w:rPr>
        <w:t>sinh học</w:t>
      </w:r>
      <w:r w:rsidRPr="00251798">
        <w:rPr>
          <w:rFonts w:eastAsia="Times New Roman"/>
          <w:bCs w:val="0"/>
          <w:iCs w:val="0"/>
          <w:color w:val="000000"/>
          <w:sz w:val="28"/>
          <w:szCs w:val="28"/>
          <w:lang w:val="vi-VN"/>
        </w:rPr>
        <w:t>; cân đối giữ khai thác và dự trữ khoáng sản, gắn công nghiệp khai khoáng với bảo vệ môi trường và đảm bảo quốc phòng, an ninh. Mục tiêu đến năm 2025</w:t>
      </w:r>
      <w:r w:rsidR="00195821">
        <w:rPr>
          <w:rFonts w:eastAsia="Times New Roman"/>
          <w:bCs w:val="0"/>
          <w:iCs w:val="0"/>
          <w:color w:val="000000"/>
          <w:sz w:val="28"/>
          <w:szCs w:val="28"/>
        </w:rPr>
        <w:t xml:space="preserve">: </w:t>
      </w:r>
      <w:r w:rsidR="00983CFA" w:rsidRPr="00983CFA">
        <w:rPr>
          <w:rFonts w:eastAsia="Times New Roman"/>
          <w:b/>
          <w:bCs w:val="0"/>
          <w:iCs w:val="0"/>
          <w:color w:val="000000"/>
          <w:sz w:val="28"/>
          <w:szCs w:val="28"/>
        </w:rPr>
        <w:t>(1)</w:t>
      </w:r>
      <w:r w:rsidR="00983CFA" w:rsidRPr="00983CFA">
        <w:rPr>
          <w:rFonts w:eastAsia="Times New Roman"/>
          <w:bCs w:val="0"/>
          <w:iCs w:val="0"/>
          <w:color w:val="000000"/>
          <w:sz w:val="28"/>
          <w:szCs w:val="28"/>
        </w:rPr>
        <w:t xml:space="preserve"> Tăng trưởng kinh tế (GRDP) Bình quân </w:t>
      </w:r>
      <w:r w:rsidR="00B7510F">
        <w:rPr>
          <w:rFonts w:eastAsia="Times New Roman"/>
          <w:bCs w:val="0"/>
          <w:iCs w:val="0"/>
          <w:color w:val="000000"/>
          <w:sz w:val="28"/>
          <w:szCs w:val="28"/>
        </w:rPr>
        <w:t>từ 7,5-8% (trong đó. KVI đạt 4,3%, KV2 đạt 13,36%, KV3 đạt 7,55</w:t>
      </w:r>
      <w:r w:rsidR="00983CFA" w:rsidRPr="00983CFA">
        <w:rPr>
          <w:rFonts w:eastAsia="Times New Roman"/>
          <w:bCs w:val="0"/>
          <w:iCs w:val="0"/>
          <w:color w:val="000000"/>
          <w:sz w:val="28"/>
          <w:szCs w:val="28"/>
        </w:rPr>
        <w:t xml:space="preserve">%, KV4 </w:t>
      </w:r>
      <w:r w:rsidR="00B7510F">
        <w:rPr>
          <w:rFonts w:eastAsia="Times New Roman"/>
          <w:bCs w:val="0"/>
          <w:iCs w:val="0"/>
          <w:color w:val="000000"/>
          <w:sz w:val="28"/>
          <w:szCs w:val="28"/>
        </w:rPr>
        <w:t>đạt 9,74%). GRDP bình quân đầu n</w:t>
      </w:r>
      <w:r w:rsidR="00983CFA" w:rsidRPr="00983CFA">
        <w:rPr>
          <w:rFonts w:eastAsia="Times New Roman"/>
          <w:bCs w:val="0"/>
          <w:iCs w:val="0"/>
          <w:color w:val="000000"/>
          <w:sz w:val="28"/>
          <w:szCs w:val="28"/>
        </w:rPr>
        <w:t>gười đ</w:t>
      </w:r>
      <w:r w:rsidR="00983CFA">
        <w:rPr>
          <w:rFonts w:eastAsia="Times New Roman"/>
          <w:bCs w:val="0"/>
          <w:iCs w:val="0"/>
          <w:color w:val="000000"/>
          <w:sz w:val="28"/>
          <w:szCs w:val="28"/>
        </w:rPr>
        <w:t xml:space="preserve">ến năm 2025 trên 70 triệu đồng. </w:t>
      </w:r>
      <w:r w:rsidR="00983CFA" w:rsidRPr="00983CFA">
        <w:rPr>
          <w:rFonts w:eastAsia="Times New Roman"/>
          <w:b/>
          <w:bCs w:val="0"/>
          <w:iCs w:val="0"/>
          <w:color w:val="000000"/>
          <w:sz w:val="28"/>
          <w:szCs w:val="28"/>
        </w:rPr>
        <w:t>(2)</w:t>
      </w:r>
      <w:r w:rsidR="00983CFA" w:rsidRPr="00983CFA">
        <w:rPr>
          <w:rFonts w:eastAsia="Times New Roman"/>
          <w:bCs w:val="0"/>
          <w:iCs w:val="0"/>
          <w:color w:val="000000"/>
          <w:sz w:val="28"/>
          <w:szCs w:val="28"/>
        </w:rPr>
        <w:t xml:space="preserve"> Tổng vốn đầu tư toàn xã hội:</w:t>
      </w:r>
      <w:r w:rsidR="00CD440C">
        <w:rPr>
          <w:rFonts w:eastAsia="Times New Roman"/>
          <w:bCs w:val="0"/>
          <w:iCs w:val="0"/>
          <w:color w:val="000000"/>
          <w:sz w:val="28"/>
          <w:szCs w:val="28"/>
        </w:rPr>
        <w:t xml:space="preserve"> Tăng bình quân trên 15%/năm; Tỉ</w:t>
      </w:r>
      <w:r w:rsidR="00983CFA">
        <w:rPr>
          <w:rFonts w:eastAsia="Times New Roman"/>
          <w:bCs w:val="0"/>
          <w:iCs w:val="0"/>
          <w:color w:val="000000"/>
          <w:sz w:val="28"/>
          <w:szCs w:val="28"/>
        </w:rPr>
        <w:t xml:space="preserve"> trọ</w:t>
      </w:r>
      <w:r w:rsidR="00983CFA" w:rsidRPr="00983CFA">
        <w:rPr>
          <w:rFonts w:eastAsia="Times New Roman"/>
          <w:bCs w:val="0"/>
          <w:iCs w:val="0"/>
          <w:color w:val="000000"/>
          <w:sz w:val="28"/>
          <w:szCs w:val="28"/>
        </w:rPr>
        <w:t>ng chiếm</w:t>
      </w:r>
      <w:r w:rsidR="00983CFA">
        <w:rPr>
          <w:rFonts w:eastAsia="Times New Roman"/>
          <w:bCs w:val="0"/>
          <w:iCs w:val="0"/>
          <w:color w:val="000000"/>
          <w:sz w:val="28"/>
          <w:szCs w:val="28"/>
        </w:rPr>
        <w:t xml:space="preserve"> </w:t>
      </w:r>
      <w:r w:rsidR="00970965">
        <w:rPr>
          <w:rFonts w:eastAsia="Times New Roman"/>
          <w:bCs w:val="0"/>
          <w:iCs w:val="0"/>
          <w:color w:val="000000"/>
          <w:sz w:val="28"/>
          <w:szCs w:val="28"/>
        </w:rPr>
        <w:t>từ 35-40</w:t>
      </w:r>
      <w:r w:rsidR="0093287C">
        <w:rPr>
          <w:rFonts w:eastAsia="Times New Roman"/>
          <w:bCs w:val="0"/>
          <w:iCs w:val="0"/>
          <w:color w:val="000000"/>
          <w:sz w:val="28"/>
          <w:szCs w:val="28"/>
        </w:rPr>
        <w:t xml:space="preserve">% so với GRDP; </w:t>
      </w:r>
      <w:r w:rsidR="00983CFA" w:rsidRPr="00983CFA">
        <w:rPr>
          <w:rFonts w:eastAsia="Times New Roman"/>
          <w:b/>
          <w:bCs w:val="0"/>
          <w:iCs w:val="0"/>
          <w:color w:val="000000"/>
          <w:sz w:val="28"/>
          <w:szCs w:val="28"/>
        </w:rPr>
        <w:t>(3)</w:t>
      </w:r>
      <w:r w:rsidR="00983CFA" w:rsidRPr="00983CFA">
        <w:rPr>
          <w:rFonts w:eastAsia="Times New Roman"/>
          <w:bCs w:val="0"/>
          <w:iCs w:val="0"/>
          <w:color w:val="000000"/>
          <w:sz w:val="28"/>
          <w:szCs w:val="28"/>
        </w:rPr>
        <w:t xml:space="preserve"> Thu ngân sách: đạt trên 18,4 ngàn tỉ đồng, tốc độ tăng bình quân 12%/năm</w:t>
      </w:r>
      <w:r w:rsidR="0093287C">
        <w:rPr>
          <w:rFonts w:eastAsia="Times New Roman"/>
          <w:bCs w:val="0"/>
          <w:iCs w:val="0"/>
          <w:color w:val="000000"/>
          <w:sz w:val="28"/>
          <w:szCs w:val="28"/>
        </w:rPr>
        <w:t>;</w:t>
      </w:r>
      <w:r w:rsidR="00983CFA" w:rsidRPr="00983CFA">
        <w:rPr>
          <w:rFonts w:eastAsia="Times New Roman"/>
          <w:bCs w:val="0"/>
          <w:iCs w:val="0"/>
          <w:color w:val="000000"/>
          <w:sz w:val="28"/>
          <w:szCs w:val="28"/>
        </w:rPr>
        <w:t xml:space="preserve"> </w:t>
      </w:r>
      <w:r w:rsidR="00983CFA" w:rsidRPr="0093287C">
        <w:rPr>
          <w:rFonts w:eastAsia="Times New Roman"/>
          <w:b/>
          <w:bCs w:val="0"/>
          <w:iCs w:val="0"/>
          <w:color w:val="000000"/>
          <w:sz w:val="28"/>
          <w:szCs w:val="28"/>
        </w:rPr>
        <w:t>(4)</w:t>
      </w:r>
      <w:r w:rsidR="0093287C">
        <w:rPr>
          <w:rFonts w:eastAsia="Times New Roman"/>
          <w:bCs w:val="0"/>
          <w:iCs w:val="0"/>
          <w:color w:val="000000"/>
          <w:sz w:val="28"/>
          <w:szCs w:val="28"/>
        </w:rPr>
        <w:t xml:space="preserve"> Kết cấu hạ tầng. Tỉ</w:t>
      </w:r>
      <w:r w:rsidR="00983CFA" w:rsidRPr="00983CFA">
        <w:rPr>
          <w:rFonts w:eastAsia="Times New Roman"/>
          <w:bCs w:val="0"/>
          <w:iCs w:val="0"/>
          <w:color w:val="000000"/>
          <w:sz w:val="28"/>
          <w:szCs w:val="28"/>
        </w:rPr>
        <w:t xml:space="preserve"> lệ nhựa hóa chung đường tính 73%, Tỉ lệ </w:t>
      </w:r>
      <w:r w:rsidR="0093287C">
        <w:rPr>
          <w:rFonts w:eastAsia="Times New Roman"/>
          <w:bCs w:val="0"/>
          <w:iCs w:val="0"/>
          <w:color w:val="000000"/>
          <w:sz w:val="28"/>
          <w:szCs w:val="28"/>
        </w:rPr>
        <w:t xml:space="preserve">hóa 33%; </w:t>
      </w:r>
      <w:r w:rsidR="00983CFA" w:rsidRPr="00983CFA">
        <w:rPr>
          <w:rFonts w:eastAsia="Times New Roman"/>
          <w:bCs w:val="0"/>
          <w:iCs w:val="0"/>
          <w:color w:val="000000"/>
          <w:sz w:val="28"/>
          <w:szCs w:val="28"/>
        </w:rPr>
        <w:t>Tỉ</w:t>
      </w:r>
      <w:r w:rsidR="0093287C">
        <w:rPr>
          <w:rFonts w:eastAsia="Times New Roman"/>
          <w:bCs w:val="0"/>
          <w:iCs w:val="0"/>
          <w:color w:val="000000"/>
          <w:sz w:val="28"/>
          <w:szCs w:val="28"/>
        </w:rPr>
        <w:t xml:space="preserve"> lệ hộ được sử dụng điện 99%; Tỉ</w:t>
      </w:r>
      <w:r w:rsidR="00983CFA" w:rsidRPr="00983CFA">
        <w:rPr>
          <w:rFonts w:eastAsia="Times New Roman"/>
          <w:bCs w:val="0"/>
          <w:iCs w:val="0"/>
          <w:color w:val="000000"/>
          <w:sz w:val="28"/>
          <w:szCs w:val="28"/>
        </w:rPr>
        <w:t xml:space="preserve"> lệ bảo đảm</w:t>
      </w:r>
      <w:r w:rsidR="0093287C">
        <w:rPr>
          <w:rFonts w:eastAsia="Times New Roman"/>
          <w:bCs w:val="0"/>
          <w:iCs w:val="0"/>
          <w:color w:val="000000"/>
          <w:sz w:val="28"/>
          <w:szCs w:val="28"/>
        </w:rPr>
        <w:t xml:space="preserve"> nước tưới cho diện tích cần tưới</w:t>
      </w:r>
      <w:r w:rsidR="00983CFA" w:rsidRPr="00983CFA">
        <w:rPr>
          <w:rFonts w:eastAsia="Times New Roman"/>
          <w:bCs w:val="0"/>
          <w:iCs w:val="0"/>
          <w:color w:val="000000"/>
          <w:sz w:val="28"/>
          <w:szCs w:val="28"/>
        </w:rPr>
        <w:t xml:space="preserve"> 8.5%</w:t>
      </w:r>
      <w:r w:rsidR="0003230B">
        <w:rPr>
          <w:rFonts w:eastAsia="Times New Roman"/>
          <w:bCs w:val="0"/>
          <w:iCs w:val="0"/>
          <w:color w:val="000000"/>
          <w:sz w:val="28"/>
          <w:szCs w:val="28"/>
        </w:rPr>
        <w:t>.</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Đẩy mạnh cải cách hành chính, trong đó cải cách thủ tục hành chính nhằm bảo đảm thông thoáng, thuận lợi, khắc phục phiền hà và giảm chi phí cho các nhà đầu tư, tăng năng suất lao động xã hội bình quân </w:t>
      </w:r>
      <w:r w:rsidRPr="00327C25">
        <w:rPr>
          <w:rFonts w:eastAsia="Times New Roman"/>
          <w:b/>
          <w:bCs w:val="0"/>
          <w:iCs w:val="0"/>
          <w:color w:val="00B050"/>
          <w:sz w:val="28"/>
          <w:szCs w:val="28"/>
          <w:lang w:val="vi-VN"/>
        </w:rPr>
        <w:t>6,5%/</w:t>
      </w:r>
      <w:r w:rsidRPr="00251798">
        <w:rPr>
          <w:rFonts w:eastAsia="Times New Roman"/>
          <w:bCs w:val="0"/>
          <w:iCs w:val="0"/>
          <w:color w:val="000000"/>
          <w:sz w:val="28"/>
          <w:szCs w:val="28"/>
          <w:lang w:val="vi-VN"/>
        </w:rPr>
        <w:t xml:space="preserve">năm. Thực hiện công khai, minh bạch thông tin và xây dựng cơ chế giám sát cụ thể để các tầng lớp nhân dân tham gia giám sát việc thực hiện của các </w:t>
      </w:r>
      <w:r w:rsidR="008D153A">
        <w:rPr>
          <w:rFonts w:eastAsia="Times New Roman"/>
          <w:bCs w:val="0"/>
          <w:iCs w:val="0"/>
          <w:color w:val="000000"/>
          <w:sz w:val="28"/>
          <w:szCs w:val="28"/>
        </w:rPr>
        <w:t>sở, ban,</w:t>
      </w:r>
      <w:r w:rsidRPr="00251798">
        <w:rPr>
          <w:rFonts w:eastAsia="Times New Roman"/>
          <w:bCs w:val="0"/>
          <w:iCs w:val="0"/>
          <w:color w:val="000000"/>
          <w:sz w:val="28"/>
          <w:szCs w:val="28"/>
          <w:lang w:val="vi-VN"/>
        </w:rPr>
        <w:t xml:space="preserve"> ngành, địa phương.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b) Đối với Mặt trận Tổ quốc Việt Nam</w:t>
      </w:r>
      <w:r w:rsidRPr="00251798">
        <w:rPr>
          <w:rFonts w:eastAsia="Times New Roman"/>
          <w:bCs w:val="0"/>
          <w:iCs w:val="0"/>
          <w:color w:val="000000"/>
          <w:sz w:val="28"/>
          <w:szCs w:val="28"/>
        </w:rPr>
        <w:t xml:space="preserve"> tỉnh</w:t>
      </w:r>
      <w:r w:rsidRPr="00251798">
        <w:rPr>
          <w:rFonts w:eastAsia="Times New Roman"/>
          <w:bCs w:val="0"/>
          <w:iCs w:val="0"/>
          <w:color w:val="000000"/>
          <w:sz w:val="28"/>
          <w:szCs w:val="28"/>
          <w:lang w:val="vi-VN"/>
        </w:rPr>
        <w:t>, các tổ chức chính trị - xã hội, các tổ chức xã hội, các đoàn thể nhân dân</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Đẩy mạnh cải cách thủ tục hành chính; tăng cường ứng dụng công nghệ thông tin; thực hành tiết kiệm, chống lãng phí trong triển khai thực hiện các nhiệm vụ trong hệ thống tổ chức các cấp.</w:t>
      </w:r>
    </w:p>
    <w:p w:rsidR="00251798" w:rsidRPr="00F42319" w:rsidRDefault="00251798" w:rsidP="00CA692D">
      <w:pPr>
        <w:shd w:val="clear" w:color="auto" w:fill="FFFFFF"/>
        <w:spacing w:after="100" w:line="240" w:lineRule="auto"/>
        <w:ind w:firstLine="709"/>
        <w:rPr>
          <w:rFonts w:eastAsia="Times New Roman"/>
          <w:bCs w:val="0"/>
          <w:iCs w:val="0"/>
          <w:color w:val="000000"/>
          <w:spacing w:val="-2"/>
          <w:sz w:val="28"/>
          <w:szCs w:val="28"/>
        </w:rPr>
      </w:pPr>
      <w:r w:rsidRPr="00F42319">
        <w:rPr>
          <w:rFonts w:eastAsia="Times New Roman"/>
          <w:bCs w:val="0"/>
          <w:iCs w:val="0"/>
          <w:color w:val="000000"/>
          <w:spacing w:val="-2"/>
          <w:sz w:val="28"/>
          <w:szCs w:val="28"/>
          <w:lang w:val="vi-VN"/>
        </w:rPr>
        <w:t>- Có nhiều sáng kiến, giải pháp tuyên truyền, vận động, tập hợp, đoàn kết đoàn viên, hội viên, nhân dân hiến kế, hiến công, hiến đất, đóng góp về vật chất như tiền của, vật tư, trang thiết bị..., tham gia xây dựng, phát triển kết cấu hạ tầng; thực hành tiết kiệm, chống lãng phí trong sản xuất, kinh doanh và tiêu dùng.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Tăng cường hiệu quả công tác phản biện xã hội, giám sát việc thực hiện các quy định về thực hành tiết kiệm, chống lãng phí tại cơ quan, đơn vị và trong quá trình xây dựng, phát triển kết cấu hạ tầng; giám sát việc xử lý hành vi gây lãng phí theo quy định của pháp luật.</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lastRenderedPageBreak/>
        <w:t>c) Đối với các tổ chức, doanh nghiệp, hộ gia đình</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Thực hành tiết kiệm, chống lãng phí trong đầu tư xây dựng, sản xuất, kinh doanh, tiêu dùng cá nhân, trong tổ chức lễ hội và các hoạt động khác có sử dụng nguồn lực đóng góp của cộng đồng. Sử dụng tiết kiệm, hiệu quả vốn, lao động, tài nguyên thiên nhiên và các nguồn lực khác.</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Chủ động, tích cực tham gia, đóng góp kinh phí xây dựng các dự án kết cấu hạ tầng đảm bảo hiệu quả.</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Các doanh nghiệp đổi mới, nâng cao hiệu quả hoạt động, làm chủ công nghệ xây dựng và vận hành các công trình hạ tầng quy mô lớn.</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d) Đối với cá nhân</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Cán bộ, công chức, viên chức gương mẫu thực hiện quản lý, sử dụng vốn và tài sản nhà nước được giao đúng mục đích, định mức, tiêu chuẩn, chế độ; có sáng kiến, giải pháp hữu ích được cấp có thẩm quyền công nhận trong thực hành tiết kiệm, chống lãng phí, xây dựng, ban hành hoặc trình cấp có thẩm quyền ban hành, hướng dẫn, tổ chức thực hiện, kiểm tra, giám sát việc thực hiện cơ chế, chính sách để tạo điều kiện thuận lợi cho xây dựng kết cấu hạ tầng.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Người dân:</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Sử dụng tài nguyên thiên nhiên đảm bảo đúng mục đích, tiết kiệm, hiệu quả, bảo vệ môi trường và phát triển bền vững; tham gia giám sát việc thực hành tiết kiệm, chống lãng phí, phát hiện và kịp thời phản ánh cho tổ chức, cá nhân có thẩm quyền về các hành vi gây lãng phí.</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Trực tiếp tham gia đóng góp, phối hợp, giúp đỡ, tuyên truyền vận động thực hiện các chương trình, dự án trọng điểm của </w:t>
      </w:r>
      <w:r w:rsidR="00327C25">
        <w:rPr>
          <w:rFonts w:eastAsia="Times New Roman"/>
          <w:bCs w:val="0"/>
          <w:iCs w:val="0"/>
          <w:color w:val="000000"/>
          <w:sz w:val="28"/>
          <w:szCs w:val="28"/>
        </w:rPr>
        <w:t>tỉnh</w:t>
      </w:r>
      <w:r w:rsidRPr="00251798">
        <w:rPr>
          <w:rFonts w:eastAsia="Times New Roman"/>
          <w:bCs w:val="0"/>
          <w:iCs w:val="0"/>
          <w:color w:val="000000"/>
          <w:sz w:val="28"/>
          <w:szCs w:val="28"/>
          <w:lang w:val="vi-VN"/>
        </w:rPr>
        <w:t>, huyện, xã về phát triển kết cấu hạ tầng.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Đối tượng khác (doanh nhân, trí thức, nhà khoa học, kỹ sư, công nhân, cá nhân trong và ngoài </w:t>
      </w:r>
      <w:r w:rsidRPr="00251798">
        <w:rPr>
          <w:rFonts w:eastAsia="Times New Roman"/>
          <w:bCs w:val="0"/>
          <w:iCs w:val="0"/>
          <w:color w:val="000000"/>
          <w:sz w:val="28"/>
          <w:szCs w:val="28"/>
        </w:rPr>
        <w:t>tỉnh</w:t>
      </w:r>
      <w:r w:rsidRPr="00251798">
        <w:rPr>
          <w:rFonts w:eastAsia="Times New Roman"/>
          <w:bCs w:val="0"/>
          <w:iCs w:val="0"/>
          <w:color w:val="000000"/>
          <w:sz w:val="28"/>
          <w:szCs w:val="28"/>
          <w:lang w:val="vi-VN"/>
        </w:rPr>
        <w:t>, người Việt Nam định cư ở nước ngoài…) có sáng kiến, giải pháp hữu ích dược cấp có thẩm quyền công nhận trong thực hành tiết kiệm, chống lãng phí; nghiên cứu, chuyển giao, ứng dụng công nghệ hiện đại, thay đổi biện pháp thi công, sử dụng hợp lý các nguồn lực... phục vụ xây dựng và quản lý khai thác công trình hạ tầng.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2. Hình thức và tiêu chuẩn khen thưởng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a) Khen thưởng hàng năm</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Căn cứ kết quả thực hiện Phong trào thi đua của các tập thể, cá nhân, các </w:t>
      </w:r>
      <w:r w:rsidRPr="00251798">
        <w:rPr>
          <w:rFonts w:eastAsia="Times New Roman"/>
          <w:bCs w:val="0"/>
          <w:iCs w:val="0"/>
          <w:color w:val="000000"/>
          <w:sz w:val="28"/>
          <w:szCs w:val="28"/>
        </w:rPr>
        <w:t>sở</w:t>
      </w:r>
      <w:r w:rsidRPr="00251798">
        <w:rPr>
          <w:rFonts w:eastAsia="Times New Roman"/>
          <w:bCs w:val="0"/>
          <w:iCs w:val="0"/>
          <w:color w:val="000000"/>
          <w:sz w:val="28"/>
          <w:szCs w:val="28"/>
          <w:lang w:val="vi-VN"/>
        </w:rPr>
        <w:t>, ban, ngành, Ủy ban Mặt trận Tổ quốc Việt Nam</w:t>
      </w:r>
      <w:r w:rsidRPr="00251798">
        <w:rPr>
          <w:rFonts w:eastAsia="Times New Roman"/>
          <w:bCs w:val="0"/>
          <w:iCs w:val="0"/>
          <w:color w:val="000000"/>
          <w:sz w:val="28"/>
          <w:szCs w:val="28"/>
        </w:rPr>
        <w:t xml:space="preserve"> tỉnh</w:t>
      </w:r>
      <w:r w:rsidRPr="00251798">
        <w:rPr>
          <w:rFonts w:eastAsia="Times New Roman"/>
          <w:bCs w:val="0"/>
          <w:iCs w:val="0"/>
          <w:color w:val="000000"/>
          <w:sz w:val="28"/>
          <w:szCs w:val="28"/>
          <w:lang w:val="vi-VN"/>
        </w:rPr>
        <w:t xml:space="preserve">, các tổ chức chính trị - xã hội, Ủy ban nhân </w:t>
      </w:r>
      <w:r w:rsidRPr="00251798">
        <w:rPr>
          <w:rFonts w:eastAsia="Times New Roman"/>
          <w:bCs w:val="0"/>
          <w:iCs w:val="0"/>
          <w:color w:val="000000"/>
          <w:sz w:val="28"/>
          <w:szCs w:val="28"/>
        </w:rPr>
        <w:t xml:space="preserve">các huyện, </w:t>
      </w:r>
      <w:r w:rsidRPr="00251798">
        <w:rPr>
          <w:rFonts w:eastAsia="Times New Roman"/>
          <w:bCs w:val="0"/>
          <w:iCs w:val="0"/>
          <w:color w:val="000000"/>
          <w:sz w:val="28"/>
          <w:szCs w:val="28"/>
          <w:lang w:val="vi-VN"/>
        </w:rPr>
        <w:t xml:space="preserve">thành phố biểu dương, khen thưởng kịp thời theo thẩm quyền </w:t>
      </w:r>
      <w:r w:rsidRPr="00251798">
        <w:rPr>
          <w:rFonts w:eastAsia="Times New Roman"/>
          <w:bCs w:val="0"/>
          <w:iCs w:val="0"/>
          <w:color w:val="000000"/>
          <w:sz w:val="28"/>
          <w:szCs w:val="28"/>
        </w:rPr>
        <w:t xml:space="preserve">cho </w:t>
      </w:r>
      <w:r w:rsidRPr="00251798">
        <w:rPr>
          <w:rFonts w:eastAsia="Times New Roman"/>
          <w:bCs w:val="0"/>
          <w:iCs w:val="0"/>
          <w:color w:val="000000"/>
          <w:sz w:val="28"/>
          <w:szCs w:val="28"/>
          <w:lang w:val="vi-VN"/>
        </w:rPr>
        <w:t>các tập thể, hộ gia đình, cá nhân tiêu biểu.</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b) Khen thưởng sơ kết giai đoạn 2022-2025</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Hình thức khen thưởng: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Huân chương Lao động;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Bằng khen của Thủ tướng Chính phủ;</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lastRenderedPageBreak/>
        <w:t xml:space="preserve">+ Bằng khen </w:t>
      </w:r>
      <w:r w:rsidRPr="00251798">
        <w:rPr>
          <w:rFonts w:eastAsia="Times New Roman"/>
          <w:bCs w:val="0"/>
          <w:iCs w:val="0"/>
          <w:color w:val="000000"/>
          <w:sz w:val="28"/>
          <w:szCs w:val="28"/>
        </w:rPr>
        <w:t>Chủ tịch UBND tỉnh</w:t>
      </w:r>
      <w:r w:rsidRPr="00251798">
        <w:rPr>
          <w:rFonts w:eastAsia="Times New Roman"/>
          <w:bCs w:val="0"/>
          <w:iCs w:val="0"/>
          <w:color w:val="000000"/>
          <w:sz w:val="28"/>
          <w:szCs w:val="28"/>
          <w:lang w:val="vi-VN"/>
        </w:rPr>
        <w:t>;</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Giấy khen</w:t>
      </w:r>
      <w:r w:rsidRPr="00251798">
        <w:rPr>
          <w:rFonts w:eastAsia="Times New Roman"/>
          <w:bCs w:val="0"/>
          <w:iCs w:val="0"/>
          <w:color w:val="000000"/>
          <w:sz w:val="28"/>
          <w:szCs w:val="28"/>
        </w:rPr>
        <w:t xml:space="preserve"> của thủ trưởng các sở, ban, ngành, địa phương;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Tiêu chuẩn khen thưởng: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Căn cứ thành tích trong tổ chức, thực hiện Phong trào thi đua, việc xét khen thưởng cho các tập thể, hộ gia đình, cá nhân tiêu biểu, xuất sắc được thực hiện theo quy định của pháp luật về thi đua, khen thưởng.</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bookmarkStart w:id="7" w:name="muc_4"/>
      <w:r w:rsidRPr="00251798">
        <w:rPr>
          <w:rFonts w:eastAsia="Times New Roman"/>
          <w:b/>
          <w:iCs w:val="0"/>
          <w:color w:val="000000"/>
          <w:sz w:val="28"/>
          <w:szCs w:val="28"/>
          <w:lang w:val="vi-VN"/>
        </w:rPr>
        <w:t>IV. GIẢI PHÁP THỰC HIỆN</w:t>
      </w:r>
      <w:bookmarkEnd w:id="7"/>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1. Đẩy mạnh tuyên truyền chủ trương, đường lối của Đảng, chính sách pháp luật của Nhà nước, nâng cao nhận thức của các tầng lớp nhân dân về xây dựng, phát triển kết cấu hạ tầng, đảm bảo an sinh xã hội; nhận thức và ý thức về thực hành tiết kiệm, chống lãng phí, qua đó góp phần huy động, phân bổ, sử dụng có hiệu quả các nguồn lực cho phục hồi, phát triển kinh tế, phấn đấu thực hiện thắng lợi các mục tiêu, nhiệm vụ theo Nghị quyết Đại hội </w:t>
      </w:r>
      <w:r w:rsidRPr="00251798">
        <w:rPr>
          <w:rFonts w:eastAsia="Times New Roman"/>
          <w:bCs w:val="0"/>
          <w:iCs w:val="0"/>
          <w:color w:val="000000"/>
          <w:sz w:val="28"/>
          <w:szCs w:val="28"/>
        </w:rPr>
        <w:t>Đảng bộ tỉnh Đắk Nông lần thứ XII</w:t>
      </w:r>
      <w:r w:rsidRPr="00251798">
        <w:rPr>
          <w:rFonts w:eastAsia="Times New Roman"/>
          <w:bCs w:val="0"/>
          <w:iCs w:val="0"/>
          <w:color w:val="000000"/>
          <w:sz w:val="28"/>
          <w:szCs w:val="28"/>
          <w:lang w:val="vi-VN"/>
        </w:rPr>
        <w:t>.</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2. Các </w:t>
      </w:r>
      <w:r w:rsidRPr="00251798">
        <w:rPr>
          <w:rFonts w:eastAsia="Times New Roman"/>
          <w:bCs w:val="0"/>
          <w:iCs w:val="0"/>
          <w:color w:val="000000"/>
          <w:sz w:val="28"/>
          <w:szCs w:val="28"/>
        </w:rPr>
        <w:t>sở</w:t>
      </w:r>
      <w:r w:rsidRPr="00251798">
        <w:rPr>
          <w:rFonts w:eastAsia="Times New Roman"/>
          <w:bCs w:val="0"/>
          <w:iCs w:val="0"/>
          <w:color w:val="000000"/>
          <w:sz w:val="28"/>
          <w:szCs w:val="28"/>
          <w:lang w:val="vi-VN"/>
        </w:rPr>
        <w:t>,</w:t>
      </w:r>
      <w:r w:rsidRPr="00251798">
        <w:rPr>
          <w:rFonts w:eastAsia="Times New Roman"/>
          <w:bCs w:val="0"/>
          <w:iCs w:val="0"/>
          <w:color w:val="000000"/>
          <w:sz w:val="28"/>
          <w:szCs w:val="28"/>
        </w:rPr>
        <w:t xml:space="preserve"> ban,</w:t>
      </w:r>
      <w:r w:rsidRPr="00251798">
        <w:rPr>
          <w:rFonts w:eastAsia="Times New Roman"/>
          <w:bCs w:val="0"/>
          <w:iCs w:val="0"/>
          <w:color w:val="000000"/>
          <w:sz w:val="28"/>
          <w:szCs w:val="28"/>
          <w:lang w:val="vi-VN"/>
        </w:rPr>
        <w:t xml:space="preserve"> ngành, địa phương rà soát, hoàn thiện, ban hành các cơ chế, chính sách và các văn bản quy phạm pháp luật trong lĩnh vực xây dựng kết cấu hạ tầng để đẩy mạnh đầu tư, xây dựng, phát triển kết cấu hạ tầng đồng bộ, chất lượng, hiện đại. Đẩy mạnh ứng dụng công nghệ cao; chỉ đạo quyết liệt, hoàn thành sớm các công trình dự án quan trọng </w:t>
      </w:r>
      <w:r w:rsidRPr="00251798">
        <w:rPr>
          <w:rFonts w:eastAsia="Times New Roman"/>
          <w:bCs w:val="0"/>
          <w:iCs w:val="0"/>
          <w:color w:val="000000"/>
          <w:sz w:val="28"/>
          <w:szCs w:val="28"/>
        </w:rPr>
        <w:t>của tỉnh</w:t>
      </w:r>
      <w:r w:rsidRPr="00251798">
        <w:rPr>
          <w:rFonts w:eastAsia="Times New Roman"/>
          <w:bCs w:val="0"/>
          <w:iCs w:val="0"/>
          <w:color w:val="000000"/>
          <w:sz w:val="28"/>
          <w:szCs w:val="28"/>
          <w:lang w:val="vi-VN"/>
        </w:rPr>
        <w:t>, các dự án có sức lan tỏa, tạo sự đột phá về phát triển kết cấu hạ tầng kinh tế - xã hội, đảm bảo phát triển kết cấu hạ tầng gắn với nhiệm vụ bảo vệ môi trường, ứng phó với biến đổi khí hậu và đảm bảo quốc phòng, an ninh.</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Tiếp tục hoàn thiện, ban hành các cơ chế, chính sách trong thực hành tiết kiệm, chống lãng phí trong phạm vi ngành, lĩnh vực quản lý theo thẩm quyền gắn với xác định mục tiêu, chỉ tiêu tiết kiệm và tổ chức thực hiện bảo đảm tiến độ, chất lượng công việc. Thực hiện công khai, minh bạch các hoạt động quản lý và sử dụng ngân sách nhà nước, vốn nhà nước, tài sản nhà nước, lao động, thời gian lao động và tài nguyên. Đẩy mạnh công tác thanh tra, kiểm tra, xử lý vi phạm và công khai việc xử lý vi phạm về thực hành tiết kiệm, chống lãng phí trong phạm vi ngành, lĩnh vực quản lý và đối với các cơ quan, tổ chức thuộc thẩm quyền quản lý. Thực hiện kiện toàn, sắp xếp tổ chức bộ máy hành chính nhà nước theo hướng tinh gọn, hoạt động hiệu lực, hiệu quả, tinh giản biên chế, gắn với cơ cấu lại đội ngũ công chức, viên chức.</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3. Các tổ chức, doanh nghiệp sử dụng tiến bộ khoa học, công nghệ trong khai thác, chế biến tài nguyên, đảm bảo quản lý, khai thác, sử dụng hợp lý, hiệu quả, tiết kiệm, đúng mục đích tài nguyên; sử dụng có hiệu quả các nguồn lực lao động, thời gian lao động; sử dụng tiết kiệm, đúng mục đích, hiệu quả, công khai, minh bạch nguồn lực đóng góp của cộng đồng. Tập trung cùng nhà nước đầu tư xây dựng kết cấu hạ tầng kinh tế, xã hội; chuyển giao, ứng dụng công nghệ tiên tiến trong đầu tư, quản lý, khai thác các công trình hạ tầng, đảm bảo lợi ích hài hòa giữa Nhà nước, người dân và doanh nghiệp.</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lastRenderedPageBreak/>
        <w:t xml:space="preserve">4. Đề nghị Mặt trận Tổ quốc Việt Nam </w:t>
      </w:r>
      <w:r w:rsidRPr="00251798">
        <w:rPr>
          <w:rFonts w:eastAsia="Times New Roman"/>
          <w:bCs w:val="0"/>
          <w:iCs w:val="0"/>
          <w:color w:val="000000"/>
          <w:sz w:val="28"/>
          <w:szCs w:val="28"/>
        </w:rPr>
        <w:t xml:space="preserve">tỉnh </w:t>
      </w:r>
      <w:r w:rsidRPr="00251798">
        <w:rPr>
          <w:rFonts w:eastAsia="Times New Roman"/>
          <w:bCs w:val="0"/>
          <w:iCs w:val="0"/>
          <w:color w:val="000000"/>
          <w:sz w:val="28"/>
          <w:szCs w:val="28"/>
          <w:lang w:val="vi-VN"/>
        </w:rPr>
        <w:t>và các tổ chức chính trị - xã hội các cấp làm nòng cốt tham gia vận động, tập hợp, đoàn kết nhân dân tích cực tham gia xây dựng kết cấu hạ tầng, nhất là hạ tầng giao thông, các công trình phúc lợi trên địa bàn dân cư; nâng cao ý thức thực hành tiết kiệm, chống lãng phí trong đời sống xã hội. Phát huy vai trò giám sát và phản biện xã hội trong việc xây dựng các cơ chế chính sách về xây dựng, phát triển kết cấu hạ tầng trên địa bàn và thực hành tiết kiệm, chống lãng phí.</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5. Phát hiện, động viên, biểu dương, khen thưởng kịp thời các tập thể, cá nhân tiêu biểu xuất sắc trong Phong trào thi đua. Tập trung khen thưởng cán bộ, công chức, viên chức, doanh nhân, kỹ sư, công nhân, người dân có những đề xuất, sáng kiến trong nghiên cứu, xây dựng các cơ chế, chính sách và thực hành tiết kiệm, chống lãng phí, trong đầu tư, huy động các nguồn lực đầu tư từ khu vực ngoài nhà nước tham gia đầu tư phát triển kết cấu hạ tầng hiệu quả.</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bookmarkStart w:id="8" w:name="muc_5"/>
      <w:r w:rsidRPr="00251798">
        <w:rPr>
          <w:rFonts w:eastAsia="Times New Roman"/>
          <w:b/>
          <w:iCs w:val="0"/>
          <w:color w:val="000000"/>
          <w:sz w:val="28"/>
          <w:szCs w:val="28"/>
          <w:lang w:val="vi-VN"/>
        </w:rPr>
        <w:t>V. TIẾN ĐỘ THỰC HIỆN</w:t>
      </w:r>
      <w:bookmarkEnd w:id="8"/>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Phong trào thi đua được triển khai thực hiện từ năm 2022 đến năm 2030, chia thành các giai đoạn:</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1. Giai đoạn 1 (từ </w:t>
      </w:r>
      <w:r w:rsidR="005D00C0">
        <w:rPr>
          <w:rFonts w:eastAsia="Times New Roman"/>
          <w:bCs w:val="0"/>
          <w:iCs w:val="0"/>
          <w:color w:val="000000"/>
          <w:sz w:val="28"/>
          <w:szCs w:val="28"/>
        </w:rPr>
        <w:t xml:space="preserve">năm </w:t>
      </w:r>
      <w:r w:rsidRPr="00251798">
        <w:rPr>
          <w:rFonts w:eastAsia="Times New Roman"/>
          <w:bCs w:val="0"/>
          <w:iCs w:val="0"/>
          <w:color w:val="000000"/>
          <w:sz w:val="28"/>
          <w:szCs w:val="28"/>
          <w:lang w:val="vi-VN"/>
        </w:rPr>
        <w:t>2022 - 2025)</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Ban hành Kế hoạch, hướng dẫn tổ chức triển khai trong Quý I năm 2023. Tổ chức sơ kết, đánh giá, rút kinh nghiệm ở cấp </w:t>
      </w:r>
      <w:r w:rsidRPr="00251798">
        <w:rPr>
          <w:rFonts w:eastAsia="Times New Roman"/>
          <w:bCs w:val="0"/>
          <w:iCs w:val="0"/>
          <w:color w:val="000000"/>
          <w:sz w:val="28"/>
          <w:szCs w:val="28"/>
        </w:rPr>
        <w:t>sở, ban</w:t>
      </w:r>
      <w:r w:rsidRPr="00251798">
        <w:rPr>
          <w:rFonts w:eastAsia="Times New Roman"/>
          <w:bCs w:val="0"/>
          <w:iCs w:val="0"/>
          <w:color w:val="000000"/>
          <w:sz w:val="28"/>
          <w:szCs w:val="28"/>
          <w:lang w:val="vi-VN"/>
        </w:rPr>
        <w:t>, ngành, địa phương và cấp trung ương trong năm 2025 để triển khai giai đoạn tiếp theo.</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2. Giai đoạn 2 (từ </w:t>
      </w:r>
      <w:r w:rsidR="0005322B">
        <w:rPr>
          <w:rFonts w:eastAsia="Times New Roman"/>
          <w:bCs w:val="0"/>
          <w:iCs w:val="0"/>
          <w:color w:val="000000"/>
          <w:sz w:val="28"/>
          <w:szCs w:val="28"/>
        </w:rPr>
        <w:t xml:space="preserve">năm </w:t>
      </w:r>
      <w:r w:rsidRPr="00251798">
        <w:rPr>
          <w:rFonts w:eastAsia="Times New Roman"/>
          <w:bCs w:val="0"/>
          <w:iCs w:val="0"/>
          <w:color w:val="000000"/>
          <w:sz w:val="28"/>
          <w:szCs w:val="28"/>
          <w:lang w:val="vi-VN"/>
        </w:rPr>
        <w:t>2026 - 2030)</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Trên cơ sở sơ kết, đánh giá kết quả việc thực hiện Giai đoạn I, Hội đồng Thi đua - Khen thưởng </w:t>
      </w:r>
      <w:r w:rsidRPr="00251798">
        <w:rPr>
          <w:rFonts w:eastAsia="Times New Roman"/>
          <w:bCs w:val="0"/>
          <w:iCs w:val="0"/>
          <w:color w:val="000000"/>
          <w:sz w:val="28"/>
          <w:szCs w:val="28"/>
        </w:rPr>
        <w:t xml:space="preserve">tỉnh </w:t>
      </w:r>
      <w:r w:rsidRPr="00251798">
        <w:rPr>
          <w:rFonts w:eastAsia="Times New Roman"/>
          <w:bCs w:val="0"/>
          <w:iCs w:val="0"/>
          <w:color w:val="000000"/>
          <w:sz w:val="28"/>
          <w:szCs w:val="28"/>
          <w:lang w:val="vi-VN"/>
        </w:rPr>
        <w:t>tiếp tục triển khai Giai đoạn 2 của Phong trào thi đua và tổng kết vào năm 2030.</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bookmarkStart w:id="9" w:name="muc_6"/>
      <w:r w:rsidRPr="00251798">
        <w:rPr>
          <w:rFonts w:eastAsia="Times New Roman"/>
          <w:b/>
          <w:iCs w:val="0"/>
          <w:color w:val="000000"/>
          <w:sz w:val="28"/>
          <w:szCs w:val="28"/>
          <w:lang w:val="vi-VN"/>
        </w:rPr>
        <w:t>VI. TỔ CHỨC THỰC HIỆN</w:t>
      </w:r>
      <w:bookmarkEnd w:id="9"/>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1. Các </w:t>
      </w:r>
      <w:r w:rsidRPr="00251798">
        <w:rPr>
          <w:rFonts w:eastAsia="Times New Roman"/>
          <w:bCs w:val="0"/>
          <w:iCs w:val="0"/>
          <w:color w:val="000000"/>
          <w:sz w:val="28"/>
          <w:szCs w:val="28"/>
        </w:rPr>
        <w:t>sở</w:t>
      </w:r>
      <w:r w:rsidRPr="00251798">
        <w:rPr>
          <w:rFonts w:eastAsia="Times New Roman"/>
          <w:bCs w:val="0"/>
          <w:iCs w:val="0"/>
          <w:color w:val="000000"/>
          <w:sz w:val="28"/>
          <w:szCs w:val="28"/>
          <w:lang w:val="vi-VN"/>
        </w:rPr>
        <w:t>, ban, ngành</w:t>
      </w:r>
      <w:r w:rsidRPr="00251798">
        <w:rPr>
          <w:rFonts w:eastAsia="Times New Roman"/>
          <w:bCs w:val="0"/>
          <w:iCs w:val="0"/>
          <w:color w:val="000000"/>
          <w:sz w:val="28"/>
          <w:szCs w:val="28"/>
        </w:rPr>
        <w:t xml:space="preserve">, địa phương </w:t>
      </w:r>
      <w:r w:rsidRPr="00251798">
        <w:rPr>
          <w:rFonts w:eastAsia="Times New Roman"/>
          <w:bCs w:val="0"/>
          <w:iCs w:val="0"/>
          <w:color w:val="000000"/>
          <w:sz w:val="28"/>
          <w:szCs w:val="28"/>
          <w:lang w:val="vi-VN"/>
        </w:rPr>
        <w:t xml:space="preserve">căn cứ chức năng quản lý nhà nước về ngành, lĩnh vực và nhiệm vụ được </w:t>
      </w:r>
      <w:r w:rsidRPr="00251798">
        <w:rPr>
          <w:rFonts w:eastAsia="Times New Roman"/>
          <w:bCs w:val="0"/>
          <w:iCs w:val="0"/>
          <w:color w:val="000000"/>
          <w:sz w:val="28"/>
          <w:szCs w:val="28"/>
        </w:rPr>
        <w:t xml:space="preserve">UBND tỉnh </w:t>
      </w:r>
      <w:r w:rsidRPr="00251798">
        <w:rPr>
          <w:rFonts w:eastAsia="Times New Roman"/>
          <w:bCs w:val="0"/>
          <w:iCs w:val="0"/>
          <w:color w:val="000000"/>
          <w:sz w:val="28"/>
          <w:szCs w:val="28"/>
          <w:lang w:val="vi-VN"/>
        </w:rPr>
        <w:t>giao:</w:t>
      </w:r>
    </w:p>
    <w:p w:rsidR="00251798" w:rsidRPr="00B755D2" w:rsidRDefault="00251798" w:rsidP="00CA692D">
      <w:pPr>
        <w:shd w:val="clear" w:color="auto" w:fill="FFFFFF"/>
        <w:spacing w:after="100" w:line="240" w:lineRule="auto"/>
        <w:ind w:firstLine="709"/>
        <w:rPr>
          <w:rFonts w:eastAsia="Times New Roman"/>
          <w:bCs w:val="0"/>
          <w:iCs w:val="0"/>
          <w:color w:val="000000"/>
          <w:spacing w:val="-2"/>
          <w:sz w:val="28"/>
          <w:szCs w:val="28"/>
        </w:rPr>
      </w:pPr>
      <w:r w:rsidRPr="00B755D2">
        <w:rPr>
          <w:rFonts w:eastAsia="Times New Roman"/>
          <w:bCs w:val="0"/>
          <w:iCs w:val="0"/>
          <w:color w:val="000000"/>
          <w:spacing w:val="-2"/>
          <w:sz w:val="28"/>
          <w:szCs w:val="28"/>
          <w:lang w:val="vi-VN"/>
        </w:rPr>
        <w:t>- Xây dựng kế hoạch, các tiêu chí thi đua cụ thể về xây dựng, phát triển kết cấu hạ tầng</w:t>
      </w:r>
      <w:r w:rsidR="006F0D6E" w:rsidRPr="00B755D2">
        <w:rPr>
          <w:rFonts w:eastAsia="Times New Roman"/>
          <w:bCs w:val="0"/>
          <w:iCs w:val="0"/>
          <w:color w:val="000000"/>
          <w:spacing w:val="-2"/>
          <w:sz w:val="28"/>
          <w:szCs w:val="28"/>
        </w:rPr>
        <w:t xml:space="preserve"> </w:t>
      </w:r>
      <w:r w:rsidR="006F0D6E" w:rsidRPr="00B755D2">
        <w:rPr>
          <w:rFonts w:eastAsia="Times New Roman"/>
          <w:bCs w:val="0"/>
          <w:iCs w:val="0"/>
          <w:color w:val="auto"/>
          <w:spacing w:val="-2"/>
          <w:sz w:val="28"/>
          <w:szCs w:val="28"/>
        </w:rPr>
        <w:t>gửi về Sở Nội vụ (Ban Thi đua-Khen thưởng) Cơ quan Thường trực của Hội đồng Thi đua-Khen thưởng tỉnh</w:t>
      </w:r>
      <w:r w:rsidRPr="00B755D2">
        <w:rPr>
          <w:rFonts w:eastAsia="Times New Roman"/>
          <w:bCs w:val="0"/>
          <w:iCs w:val="0"/>
          <w:color w:val="auto"/>
          <w:spacing w:val="-2"/>
          <w:sz w:val="28"/>
          <w:szCs w:val="28"/>
          <w:lang w:val="vi-VN"/>
        </w:rPr>
        <w:t xml:space="preserve">; hướng dẫn, triển khai, tăng cường kiểm tra, đôn đốc việc thực hiện đảm bảo nội </w:t>
      </w:r>
      <w:r w:rsidRPr="00B755D2">
        <w:rPr>
          <w:rFonts w:eastAsia="Times New Roman"/>
          <w:bCs w:val="0"/>
          <w:iCs w:val="0"/>
          <w:color w:val="000000"/>
          <w:spacing w:val="-2"/>
          <w:sz w:val="28"/>
          <w:szCs w:val="28"/>
          <w:lang w:val="vi-VN"/>
        </w:rPr>
        <w:t>dung, chất lượng và tiến độ. Trong đó:</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w:t>
      </w:r>
      <w:r w:rsidRPr="00251798">
        <w:rPr>
          <w:rFonts w:eastAsia="Times New Roman"/>
          <w:bCs w:val="0"/>
          <w:iCs w:val="0"/>
          <w:color w:val="000000"/>
          <w:sz w:val="28"/>
          <w:szCs w:val="28"/>
        </w:rPr>
        <w:t xml:space="preserve">Sở </w:t>
      </w:r>
      <w:r w:rsidRPr="00251798">
        <w:rPr>
          <w:rFonts w:eastAsia="Times New Roman"/>
          <w:bCs w:val="0"/>
          <w:iCs w:val="0"/>
          <w:color w:val="000000"/>
          <w:sz w:val="28"/>
          <w:szCs w:val="28"/>
          <w:lang w:val="vi-VN"/>
        </w:rPr>
        <w:t>Kế hoạch và Đầu tư chủ trì, triển khai nội dung phong trào thi đua, xây dựng các tiêu chí thi đua cụ thể trong lĩnh vực bố trí vốn đầu tư công, huy động nguồn lực tham gia đầu tư kết cấu hạ tầng và hỗ trợ doanh nghiệp;</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w:t>
      </w:r>
      <w:r w:rsidRPr="00251798">
        <w:rPr>
          <w:rFonts w:eastAsia="Times New Roman"/>
          <w:bCs w:val="0"/>
          <w:iCs w:val="0"/>
          <w:color w:val="000000"/>
          <w:sz w:val="28"/>
          <w:szCs w:val="28"/>
        </w:rPr>
        <w:t xml:space="preserve">Sở </w:t>
      </w:r>
      <w:r w:rsidRPr="00251798">
        <w:rPr>
          <w:rFonts w:eastAsia="Times New Roman"/>
          <w:bCs w:val="0"/>
          <w:iCs w:val="0"/>
          <w:color w:val="000000"/>
          <w:sz w:val="28"/>
          <w:szCs w:val="28"/>
          <w:lang w:val="vi-VN"/>
        </w:rPr>
        <w:t>Giao thông vận tải chủ trì, triển khai nội dung phong trào thi đua, xây dựng các tiêu chí thi đua cụ thể trong lĩnh vực phát triển hạ tầng giao thông vận tải;</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w:t>
      </w:r>
      <w:r w:rsidRPr="00251798">
        <w:rPr>
          <w:rFonts w:eastAsia="Times New Roman"/>
          <w:bCs w:val="0"/>
          <w:iCs w:val="0"/>
          <w:color w:val="000000"/>
          <w:sz w:val="28"/>
          <w:szCs w:val="28"/>
        </w:rPr>
        <w:t xml:space="preserve">Sở </w:t>
      </w:r>
      <w:r w:rsidRPr="00251798">
        <w:rPr>
          <w:rFonts w:eastAsia="Times New Roman"/>
          <w:bCs w:val="0"/>
          <w:iCs w:val="0"/>
          <w:color w:val="000000"/>
          <w:sz w:val="28"/>
          <w:szCs w:val="28"/>
          <w:lang w:val="vi-VN"/>
        </w:rPr>
        <w:t>Công Thương chủ trì, triển khai nội dung phong trào thi đua, xây dựng các tiêu chí thi đua cụ thể trong lĩnh vực phát triển hạ tầng năng lượng, cung cấp diện, hạ tầng thương mại;</w:t>
      </w:r>
    </w:p>
    <w:p w:rsidR="00D36BE2"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w:t>
      </w:r>
      <w:r w:rsidRPr="00251798">
        <w:rPr>
          <w:rFonts w:eastAsia="Times New Roman"/>
          <w:bCs w:val="0"/>
          <w:iCs w:val="0"/>
          <w:color w:val="000000"/>
          <w:sz w:val="28"/>
          <w:szCs w:val="28"/>
        </w:rPr>
        <w:t>Sở</w:t>
      </w:r>
      <w:r w:rsidRPr="00251798">
        <w:rPr>
          <w:rFonts w:eastAsia="Times New Roman"/>
          <w:bCs w:val="0"/>
          <w:iCs w:val="0"/>
          <w:color w:val="000000"/>
          <w:sz w:val="28"/>
          <w:szCs w:val="28"/>
          <w:lang w:val="vi-VN"/>
        </w:rPr>
        <w:t xml:space="preserve"> Thông tin và Truyền thông chủ trì</w:t>
      </w:r>
      <w:r w:rsidR="00D36BE2">
        <w:rPr>
          <w:rFonts w:eastAsia="Times New Roman"/>
          <w:bCs w:val="0"/>
          <w:iCs w:val="0"/>
          <w:color w:val="000000"/>
          <w:sz w:val="28"/>
          <w:szCs w:val="28"/>
        </w:rPr>
        <w:t>:</w:t>
      </w:r>
    </w:p>
    <w:p w:rsidR="00251798" w:rsidRPr="002A2B56" w:rsidRDefault="00D36BE2" w:rsidP="00CA692D">
      <w:pPr>
        <w:shd w:val="clear" w:color="auto" w:fill="FFFFFF"/>
        <w:spacing w:after="100" w:line="240" w:lineRule="auto"/>
        <w:ind w:firstLine="709"/>
        <w:rPr>
          <w:rFonts w:eastAsia="Times New Roman"/>
          <w:bCs w:val="0"/>
          <w:iCs w:val="0"/>
          <w:color w:val="000000"/>
          <w:sz w:val="28"/>
          <w:szCs w:val="28"/>
        </w:rPr>
      </w:pPr>
      <w:r>
        <w:rPr>
          <w:rFonts w:eastAsia="Times New Roman"/>
          <w:bCs w:val="0"/>
          <w:iCs w:val="0"/>
          <w:color w:val="000000"/>
          <w:sz w:val="28"/>
          <w:szCs w:val="28"/>
          <w:lang w:val="vi-VN"/>
        </w:rPr>
        <w:lastRenderedPageBreak/>
        <w:t xml:space="preserve"> </w:t>
      </w:r>
      <w:r>
        <w:rPr>
          <w:rFonts w:eastAsia="Times New Roman"/>
          <w:bCs w:val="0"/>
          <w:iCs w:val="0"/>
          <w:color w:val="000000"/>
          <w:sz w:val="28"/>
          <w:szCs w:val="28"/>
        </w:rPr>
        <w:t>T</w:t>
      </w:r>
      <w:r w:rsidR="00251798" w:rsidRPr="00251798">
        <w:rPr>
          <w:rFonts w:eastAsia="Times New Roman"/>
          <w:bCs w:val="0"/>
          <w:iCs w:val="0"/>
          <w:color w:val="000000"/>
          <w:sz w:val="28"/>
          <w:szCs w:val="28"/>
          <w:lang w:val="vi-VN"/>
        </w:rPr>
        <w:t>riển khai nội dung phong trào thi đua, xây dựng các tiêu chí thi đua cụ thể trong lĩnh vực phát triển hạ tầng số, hạ tầng bưu chín</w:t>
      </w:r>
      <w:r w:rsidR="002A2B56">
        <w:rPr>
          <w:rFonts w:eastAsia="Times New Roman"/>
          <w:bCs w:val="0"/>
          <w:iCs w:val="0"/>
          <w:color w:val="000000"/>
          <w:sz w:val="28"/>
          <w:szCs w:val="28"/>
          <w:lang w:val="vi-VN"/>
        </w:rPr>
        <w:t>h, nền tảng số quốc gia</w:t>
      </w:r>
      <w:r w:rsidR="002A2B56">
        <w:rPr>
          <w:rFonts w:eastAsia="Times New Roman"/>
          <w:bCs w:val="0"/>
          <w:iCs w:val="0"/>
          <w:color w:val="000000"/>
          <w:sz w:val="28"/>
          <w:szCs w:val="28"/>
        </w:rPr>
        <w:t>.</w:t>
      </w:r>
    </w:p>
    <w:p w:rsidR="000E15E8" w:rsidRPr="000E15E8" w:rsidRDefault="000E15E8" w:rsidP="00CA692D">
      <w:pPr>
        <w:shd w:val="clear" w:color="auto" w:fill="FFFFFF"/>
        <w:spacing w:after="100" w:line="240" w:lineRule="auto"/>
        <w:ind w:firstLine="709"/>
        <w:rPr>
          <w:rFonts w:eastAsia="Times New Roman"/>
          <w:bCs w:val="0"/>
          <w:iCs w:val="0"/>
          <w:color w:val="000000"/>
          <w:sz w:val="28"/>
          <w:szCs w:val="28"/>
        </w:rPr>
      </w:pPr>
      <w:r>
        <w:rPr>
          <w:rFonts w:eastAsia="Times New Roman"/>
          <w:bCs w:val="0"/>
          <w:iCs w:val="0"/>
          <w:color w:val="000000"/>
          <w:sz w:val="28"/>
          <w:szCs w:val="28"/>
        </w:rPr>
        <w:t>P</w:t>
      </w:r>
      <w:r w:rsidRPr="00251798">
        <w:rPr>
          <w:rFonts w:eastAsia="Times New Roman"/>
          <w:bCs w:val="0"/>
          <w:iCs w:val="0"/>
          <w:color w:val="000000"/>
          <w:sz w:val="28"/>
          <w:szCs w:val="28"/>
          <w:lang w:val="vi-VN"/>
        </w:rPr>
        <w:t xml:space="preserve">hối hợp với Ban Tuyên giáo </w:t>
      </w:r>
      <w:r w:rsidRPr="00251798">
        <w:rPr>
          <w:rFonts w:eastAsia="Times New Roman"/>
          <w:bCs w:val="0"/>
          <w:iCs w:val="0"/>
          <w:color w:val="000000"/>
          <w:sz w:val="28"/>
          <w:szCs w:val="28"/>
        </w:rPr>
        <w:t xml:space="preserve">Tỉnh ủy </w:t>
      </w:r>
      <w:r w:rsidRPr="00251798">
        <w:rPr>
          <w:rFonts w:eastAsia="Times New Roman"/>
          <w:bCs w:val="0"/>
          <w:iCs w:val="0"/>
          <w:color w:val="000000"/>
          <w:sz w:val="28"/>
          <w:szCs w:val="28"/>
          <w:lang w:val="vi-VN"/>
        </w:rPr>
        <w:t xml:space="preserve">tiếp tục chỉ đạo các cơ quan truyền thông </w:t>
      </w:r>
      <w:r w:rsidRPr="00251798">
        <w:rPr>
          <w:rFonts w:eastAsia="Times New Roman"/>
          <w:bCs w:val="0"/>
          <w:iCs w:val="0"/>
          <w:color w:val="000000"/>
          <w:sz w:val="28"/>
          <w:szCs w:val="28"/>
        </w:rPr>
        <w:t>trên địa bàn tỉnh</w:t>
      </w:r>
      <w:r w:rsidRPr="00251798">
        <w:rPr>
          <w:rFonts w:eastAsia="Times New Roman"/>
          <w:bCs w:val="0"/>
          <w:iCs w:val="0"/>
          <w:color w:val="000000"/>
          <w:sz w:val="28"/>
          <w:szCs w:val="28"/>
          <w:lang w:val="vi-VN"/>
        </w:rPr>
        <w:t xml:space="preserve"> đẩy mạnh công tác tuyên truyền, giới thiệu gương điển hình tiên tiến, mô hình hay, cách làm mới, sáng tạo, hiệu quả trong thực hiện phong trào thi đua.</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w:t>
      </w:r>
      <w:r w:rsidRPr="00251798">
        <w:rPr>
          <w:rFonts w:eastAsia="Times New Roman"/>
          <w:bCs w:val="0"/>
          <w:iCs w:val="0"/>
          <w:color w:val="000000"/>
          <w:sz w:val="28"/>
          <w:szCs w:val="28"/>
        </w:rPr>
        <w:t xml:space="preserve">Sở </w:t>
      </w:r>
      <w:r w:rsidRPr="00251798">
        <w:rPr>
          <w:rFonts w:eastAsia="Times New Roman"/>
          <w:bCs w:val="0"/>
          <w:iCs w:val="0"/>
          <w:color w:val="000000"/>
          <w:sz w:val="28"/>
          <w:szCs w:val="28"/>
          <w:lang w:val="vi-VN"/>
        </w:rPr>
        <w:t>Nông nghiệp và Phát triển nông thôn chủ trì, triển khai nội dung phong trào thi đua, xây dựng các tiêu chí thi đua cụ thể trong lĩnh vực phát triển hạ tầng nông nghiệp, nông thôn;</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w:t>
      </w:r>
      <w:r w:rsidRPr="00251798">
        <w:rPr>
          <w:rFonts w:eastAsia="Times New Roman"/>
          <w:bCs w:val="0"/>
          <w:iCs w:val="0"/>
          <w:color w:val="000000"/>
          <w:sz w:val="28"/>
          <w:szCs w:val="28"/>
        </w:rPr>
        <w:t>Sở</w:t>
      </w:r>
      <w:r w:rsidRPr="00251798">
        <w:rPr>
          <w:rFonts w:eastAsia="Times New Roman"/>
          <w:bCs w:val="0"/>
          <w:iCs w:val="0"/>
          <w:color w:val="000000"/>
          <w:sz w:val="28"/>
          <w:szCs w:val="28"/>
          <w:lang w:val="vi-VN"/>
        </w:rPr>
        <w:t xml:space="preserve"> Xây dựng chủ trì, triển khai nội dung phong trào thi đua, xây dựng các tiêu chí thi đua cụ thể trong lĩnh vực phát triển hạ tầng kỹ thuật đô thị và nông thôn;</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w:t>
      </w:r>
      <w:r w:rsidRPr="00251798">
        <w:rPr>
          <w:rFonts w:eastAsia="Times New Roman"/>
          <w:bCs w:val="0"/>
          <w:iCs w:val="0"/>
          <w:color w:val="000000"/>
          <w:sz w:val="28"/>
          <w:szCs w:val="28"/>
        </w:rPr>
        <w:t xml:space="preserve">Sở </w:t>
      </w:r>
      <w:r w:rsidRPr="00251798">
        <w:rPr>
          <w:rFonts w:eastAsia="Times New Roman"/>
          <w:bCs w:val="0"/>
          <w:iCs w:val="0"/>
          <w:color w:val="000000"/>
          <w:sz w:val="28"/>
          <w:szCs w:val="28"/>
          <w:lang w:val="vi-VN"/>
        </w:rPr>
        <w:t>Tài nguyên và Môi trường chủ trì, triển khai nội dung phong trào thi đua, xây dựng các tiêu chí thi đua cụ thể trong lĩnh vực hạ tầng thích ứng với biến đổi khí hậu;</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w:t>
      </w:r>
      <w:r w:rsidRPr="00251798">
        <w:rPr>
          <w:rFonts w:eastAsia="Times New Roman"/>
          <w:bCs w:val="0"/>
          <w:iCs w:val="0"/>
          <w:color w:val="000000"/>
          <w:sz w:val="28"/>
          <w:szCs w:val="28"/>
        </w:rPr>
        <w:t xml:space="preserve">Sở </w:t>
      </w:r>
      <w:r w:rsidRPr="00251798">
        <w:rPr>
          <w:rFonts w:eastAsia="Times New Roman"/>
          <w:bCs w:val="0"/>
          <w:iCs w:val="0"/>
          <w:color w:val="000000"/>
          <w:sz w:val="28"/>
          <w:szCs w:val="28"/>
          <w:lang w:val="vi-VN"/>
        </w:rPr>
        <w:t>Tài chính chủ trì, triển khai nội dung phong trào thi đua, xây dựng các tiêu chí thi đua cụ thể trong lĩnh vực kiểm soát giải ngân vốn đầu tư công tại Kho bạc Nhà nước của các dự án xây dựng, phát triển kết cấu hạ tầng;</w:t>
      </w:r>
      <w:r w:rsidRPr="00251798">
        <w:rPr>
          <w:rFonts w:eastAsia="Times New Roman"/>
          <w:bCs w:val="0"/>
          <w:iCs w:val="0"/>
          <w:color w:val="000000"/>
          <w:sz w:val="28"/>
          <w:szCs w:val="28"/>
        </w:rPr>
        <w:t xml:space="preserve"> </w:t>
      </w:r>
      <w:r w:rsidRPr="00251798">
        <w:rPr>
          <w:rFonts w:eastAsia="Times New Roman"/>
          <w:bCs w:val="0"/>
          <w:iCs w:val="0"/>
          <w:color w:val="000000"/>
          <w:sz w:val="28"/>
          <w:szCs w:val="28"/>
          <w:lang w:val="vi-VN"/>
        </w:rPr>
        <w:t xml:space="preserve">Xây dựng kế hoạch, ban hành tiêu chí thi đua cụ thể về thực hành tiết kiệm chống lãng phí để thực hiện thống nhất trong toàn </w:t>
      </w:r>
      <w:r w:rsidRPr="00251798">
        <w:rPr>
          <w:rFonts w:eastAsia="Times New Roman"/>
          <w:bCs w:val="0"/>
          <w:iCs w:val="0"/>
          <w:color w:val="000000"/>
          <w:sz w:val="28"/>
          <w:szCs w:val="28"/>
        </w:rPr>
        <w:t>tỉnh</w:t>
      </w:r>
      <w:r w:rsidRPr="00251798">
        <w:rPr>
          <w:rFonts w:eastAsia="Times New Roman"/>
          <w:bCs w:val="0"/>
          <w:iCs w:val="0"/>
          <w:color w:val="000000"/>
          <w:sz w:val="28"/>
          <w:szCs w:val="28"/>
          <w:lang w:val="vi-VN"/>
        </w:rPr>
        <w:t>.</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w:t>
      </w:r>
      <w:r w:rsidRPr="00251798">
        <w:rPr>
          <w:rFonts w:eastAsia="Times New Roman"/>
          <w:bCs w:val="0"/>
          <w:iCs w:val="0"/>
          <w:color w:val="000000"/>
          <w:sz w:val="28"/>
          <w:szCs w:val="28"/>
        </w:rPr>
        <w:t>Sở</w:t>
      </w:r>
      <w:r w:rsidRPr="00251798">
        <w:rPr>
          <w:rFonts w:eastAsia="Times New Roman"/>
          <w:bCs w:val="0"/>
          <w:iCs w:val="0"/>
          <w:color w:val="000000"/>
          <w:sz w:val="28"/>
          <w:szCs w:val="28"/>
          <w:lang w:val="vi-VN"/>
        </w:rPr>
        <w:t xml:space="preserve"> Y tế, </w:t>
      </w:r>
      <w:r w:rsidRPr="00251798">
        <w:rPr>
          <w:rFonts w:eastAsia="Times New Roman"/>
          <w:bCs w:val="0"/>
          <w:iCs w:val="0"/>
          <w:color w:val="000000"/>
          <w:sz w:val="28"/>
          <w:szCs w:val="28"/>
        </w:rPr>
        <w:t>Sở</w:t>
      </w:r>
      <w:r w:rsidRPr="00251798">
        <w:rPr>
          <w:rFonts w:eastAsia="Times New Roman"/>
          <w:bCs w:val="0"/>
          <w:iCs w:val="0"/>
          <w:color w:val="000000"/>
          <w:sz w:val="28"/>
          <w:szCs w:val="28"/>
          <w:lang w:val="vi-VN"/>
        </w:rPr>
        <w:t xml:space="preserve"> Khoa học và Công nghệ, </w:t>
      </w:r>
      <w:r w:rsidRPr="00251798">
        <w:rPr>
          <w:rFonts w:eastAsia="Times New Roman"/>
          <w:bCs w:val="0"/>
          <w:iCs w:val="0"/>
          <w:color w:val="000000"/>
          <w:sz w:val="28"/>
          <w:szCs w:val="28"/>
        </w:rPr>
        <w:t>Sở</w:t>
      </w:r>
      <w:r w:rsidRPr="00251798">
        <w:rPr>
          <w:rFonts w:eastAsia="Times New Roman"/>
          <w:bCs w:val="0"/>
          <w:iCs w:val="0"/>
          <w:color w:val="000000"/>
          <w:sz w:val="28"/>
          <w:szCs w:val="28"/>
          <w:lang w:val="vi-VN"/>
        </w:rPr>
        <w:t xml:space="preserve"> Giáo dục và Đào tạo, </w:t>
      </w:r>
      <w:r w:rsidRPr="00251798">
        <w:rPr>
          <w:rFonts w:eastAsia="Times New Roman"/>
          <w:bCs w:val="0"/>
          <w:iCs w:val="0"/>
          <w:color w:val="000000"/>
          <w:sz w:val="28"/>
          <w:szCs w:val="28"/>
        </w:rPr>
        <w:t>Sở</w:t>
      </w:r>
      <w:r w:rsidRPr="00251798">
        <w:rPr>
          <w:rFonts w:eastAsia="Times New Roman"/>
          <w:bCs w:val="0"/>
          <w:iCs w:val="0"/>
          <w:color w:val="000000"/>
          <w:sz w:val="28"/>
          <w:szCs w:val="28"/>
          <w:lang w:val="vi-VN"/>
        </w:rPr>
        <w:t xml:space="preserve"> Văn hóa, Thể thao và Du lịch chủ trì, triển khai nội dung phong trào thi đua, xây dựng các tiêu chí thi đua cụ thể phát triển hạ tầng xã hội thuộc lĩnh vực được </w:t>
      </w:r>
      <w:r w:rsidRPr="00251798">
        <w:rPr>
          <w:rFonts w:eastAsia="Times New Roman"/>
          <w:bCs w:val="0"/>
          <w:iCs w:val="0"/>
          <w:color w:val="000000"/>
          <w:sz w:val="28"/>
          <w:szCs w:val="28"/>
        </w:rPr>
        <w:t>UBND tỉnh</w:t>
      </w:r>
      <w:r w:rsidRPr="00251798">
        <w:rPr>
          <w:rFonts w:eastAsia="Times New Roman"/>
          <w:bCs w:val="0"/>
          <w:iCs w:val="0"/>
          <w:color w:val="000000"/>
          <w:sz w:val="28"/>
          <w:szCs w:val="28"/>
          <w:lang w:val="vi-VN"/>
        </w:rPr>
        <w:t xml:space="preserve"> giao nhiệm vụ;</w:t>
      </w:r>
    </w:p>
    <w:p w:rsidR="00C57FC2"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 </w:t>
      </w:r>
      <w:r w:rsidRPr="00251798">
        <w:rPr>
          <w:rFonts w:eastAsia="Times New Roman"/>
          <w:bCs w:val="0"/>
          <w:iCs w:val="0"/>
          <w:color w:val="000000"/>
          <w:sz w:val="28"/>
          <w:szCs w:val="28"/>
        </w:rPr>
        <w:t xml:space="preserve">Sở </w:t>
      </w:r>
      <w:r w:rsidRPr="00251798">
        <w:rPr>
          <w:rFonts w:eastAsia="Times New Roman"/>
          <w:bCs w:val="0"/>
          <w:iCs w:val="0"/>
          <w:color w:val="000000"/>
          <w:sz w:val="28"/>
          <w:szCs w:val="28"/>
          <w:lang w:val="vi-VN"/>
        </w:rPr>
        <w:t>Nội vụ chủ trì</w:t>
      </w:r>
      <w:r w:rsidR="00C57FC2">
        <w:rPr>
          <w:rFonts w:eastAsia="Times New Roman"/>
          <w:bCs w:val="0"/>
          <w:iCs w:val="0"/>
          <w:color w:val="000000"/>
          <w:sz w:val="28"/>
          <w:szCs w:val="28"/>
        </w:rPr>
        <w:t>:</w:t>
      </w:r>
    </w:p>
    <w:p w:rsidR="00B4731A" w:rsidRDefault="00C57FC2" w:rsidP="00CA692D">
      <w:pPr>
        <w:shd w:val="clear" w:color="auto" w:fill="FFFFFF"/>
        <w:spacing w:after="100" w:line="240" w:lineRule="auto"/>
        <w:ind w:firstLine="709"/>
        <w:rPr>
          <w:rFonts w:eastAsia="Times New Roman"/>
          <w:bCs w:val="0"/>
          <w:iCs w:val="0"/>
          <w:color w:val="000000"/>
          <w:sz w:val="28"/>
          <w:szCs w:val="28"/>
        </w:rPr>
      </w:pPr>
      <w:r>
        <w:rPr>
          <w:rFonts w:eastAsia="Times New Roman"/>
          <w:bCs w:val="0"/>
          <w:iCs w:val="0"/>
          <w:color w:val="000000"/>
          <w:sz w:val="28"/>
          <w:szCs w:val="28"/>
        </w:rPr>
        <w:t>T</w:t>
      </w:r>
      <w:r w:rsidR="00251798" w:rsidRPr="00251798">
        <w:rPr>
          <w:rFonts w:eastAsia="Times New Roman"/>
          <w:bCs w:val="0"/>
          <w:iCs w:val="0"/>
          <w:color w:val="000000"/>
          <w:sz w:val="28"/>
          <w:szCs w:val="28"/>
          <w:lang w:val="vi-VN"/>
        </w:rPr>
        <w:t>riển khai nội dung phong trào thi đua, xây dựng các tiêu chí thi đua cụ thể trong lĩnh vực cải cách hành ch</w:t>
      </w:r>
      <w:r w:rsidR="00B4731A">
        <w:rPr>
          <w:rFonts w:eastAsia="Times New Roman"/>
          <w:bCs w:val="0"/>
          <w:iCs w:val="0"/>
          <w:color w:val="000000"/>
          <w:sz w:val="28"/>
          <w:szCs w:val="28"/>
          <w:lang w:val="vi-VN"/>
        </w:rPr>
        <w:t>ính</w:t>
      </w:r>
      <w:r w:rsidR="00B4731A">
        <w:rPr>
          <w:rFonts w:eastAsia="Times New Roman"/>
          <w:bCs w:val="0"/>
          <w:iCs w:val="0"/>
          <w:color w:val="000000"/>
          <w:sz w:val="28"/>
          <w:szCs w:val="28"/>
        </w:rPr>
        <w:t>.</w:t>
      </w:r>
    </w:p>
    <w:p w:rsidR="00B4731A" w:rsidRPr="00B4731A" w:rsidRDefault="007C53B3" w:rsidP="00CA692D">
      <w:pPr>
        <w:shd w:val="clear" w:color="auto" w:fill="FFFFFF"/>
        <w:spacing w:after="100" w:line="240" w:lineRule="auto"/>
        <w:ind w:firstLine="709"/>
        <w:rPr>
          <w:rFonts w:eastAsia="Times New Roman"/>
          <w:bCs w:val="0"/>
          <w:iCs w:val="0"/>
          <w:color w:val="000000"/>
          <w:sz w:val="28"/>
          <w:szCs w:val="28"/>
        </w:rPr>
      </w:pPr>
      <w:r>
        <w:rPr>
          <w:rFonts w:eastAsia="Times New Roman"/>
          <w:bCs w:val="0"/>
          <w:iCs w:val="0"/>
          <w:color w:val="000000"/>
          <w:sz w:val="28"/>
          <w:szCs w:val="28"/>
        </w:rPr>
        <w:t xml:space="preserve">Xây dựng </w:t>
      </w:r>
      <w:r w:rsidR="00B4731A">
        <w:rPr>
          <w:rFonts w:eastAsia="Times New Roman"/>
          <w:bCs w:val="0"/>
          <w:iCs w:val="0"/>
          <w:color w:val="000000"/>
          <w:sz w:val="28"/>
          <w:szCs w:val="28"/>
        </w:rPr>
        <w:t>H</w:t>
      </w:r>
      <w:r w:rsidR="00B4731A" w:rsidRPr="00251798">
        <w:rPr>
          <w:rFonts w:eastAsia="Times New Roman"/>
          <w:bCs w:val="0"/>
          <w:iCs w:val="0"/>
          <w:color w:val="000000"/>
          <w:sz w:val="28"/>
          <w:szCs w:val="28"/>
          <w:lang w:val="vi-VN"/>
        </w:rPr>
        <w:t>ướng dẫn khen thưởng sơ kết, tổng kết, đánh giá Phong trào thi đua.</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2. Ủy ban nhân dân </w:t>
      </w:r>
      <w:r w:rsidRPr="00251798">
        <w:rPr>
          <w:rFonts w:eastAsia="Times New Roman"/>
          <w:bCs w:val="0"/>
          <w:iCs w:val="0"/>
          <w:color w:val="000000"/>
          <w:sz w:val="28"/>
          <w:szCs w:val="28"/>
        </w:rPr>
        <w:t>các huyện</w:t>
      </w:r>
      <w:r w:rsidRPr="00251798">
        <w:rPr>
          <w:rFonts w:eastAsia="Times New Roman"/>
          <w:bCs w:val="0"/>
          <w:iCs w:val="0"/>
          <w:color w:val="000000"/>
          <w:sz w:val="28"/>
          <w:szCs w:val="28"/>
          <w:lang w:val="vi-VN"/>
        </w:rPr>
        <w:t>, thành phố xây dựng kế hoạch cụ thể để tổ chức phong trào thi đua trên địa bàn nhằm thực hiện có hiệu quả nhiệm vụ phát triển kết cấu hạ tầng, trong đó chú trọng xây dựng các nhiệm vụ, kế hoạch nhằm phát huy tốt nhất các lợi thế đặc thù của mỗi vùng, địa phương, đẩy mạnh sự phối hợp của các cấp, các ngành trong việc xây dựng, tổ chức thực hiện thống nhất, đồng bộ các loại quy hoạch ngành quốc gia với quy hoạch vùng, địa phương góp phần phát triển kết cấu hạ tầng kinh tế, xã hội đồng bộ.</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Xây dựng, hoàn thiện Chương trình thực hành tiết kiệm, chống lãng phí hàng năm và dài hạn, trong đó xác định rõ mục tiêu, chỉ tiêu, biện pháp, tiêu chí đánh giá thực hành tiết kiệm, chống lãng phí hàng năm; tổ chức, triển khai thực hiện các biện pháp thực hành tiết kiệm, chống lãng phí trong phạm vi địa phương; thực hiện thanh tra, kiểm tra và xử lý nghiêm minh, kịp thời theo đúng </w:t>
      </w:r>
      <w:r w:rsidRPr="00251798">
        <w:rPr>
          <w:rFonts w:eastAsia="Times New Roman"/>
          <w:bCs w:val="0"/>
          <w:iCs w:val="0"/>
          <w:color w:val="000000"/>
          <w:sz w:val="28"/>
          <w:szCs w:val="28"/>
          <w:lang w:val="vi-VN"/>
        </w:rPr>
        <w:lastRenderedPageBreak/>
        <w:t>thẩm quyền và thực hiện công khai việc xử lý đối với hành vi vi phạm pháp luật về thực hành tiết kiệm, chống lãng phí tại địa phương.</w:t>
      </w:r>
    </w:p>
    <w:p w:rsidR="00251798" w:rsidRPr="00F42319" w:rsidRDefault="00251798" w:rsidP="00CA692D">
      <w:pPr>
        <w:shd w:val="clear" w:color="auto" w:fill="FFFFFF"/>
        <w:spacing w:after="100" w:line="240" w:lineRule="auto"/>
        <w:ind w:firstLine="709"/>
        <w:rPr>
          <w:rFonts w:eastAsia="Times New Roman"/>
          <w:bCs w:val="0"/>
          <w:iCs w:val="0"/>
          <w:color w:val="000000"/>
          <w:spacing w:val="-2"/>
          <w:sz w:val="28"/>
          <w:szCs w:val="28"/>
        </w:rPr>
      </w:pPr>
      <w:r w:rsidRPr="00F42319">
        <w:rPr>
          <w:rFonts w:eastAsia="Times New Roman"/>
          <w:bCs w:val="0"/>
          <w:iCs w:val="0"/>
          <w:color w:val="000000"/>
          <w:spacing w:val="-2"/>
          <w:sz w:val="28"/>
          <w:szCs w:val="28"/>
          <w:lang w:val="vi-VN"/>
        </w:rPr>
        <w:t>3. Đề nghị Ủy ban Mặt trận Tổ quốc Việt Nam</w:t>
      </w:r>
      <w:r w:rsidRPr="00F42319">
        <w:rPr>
          <w:rFonts w:eastAsia="Times New Roman"/>
          <w:bCs w:val="0"/>
          <w:iCs w:val="0"/>
          <w:color w:val="000000"/>
          <w:spacing w:val="-2"/>
          <w:sz w:val="28"/>
          <w:szCs w:val="28"/>
        </w:rPr>
        <w:t xml:space="preserve"> tỉnh</w:t>
      </w:r>
      <w:r w:rsidRPr="00F42319">
        <w:rPr>
          <w:rFonts w:eastAsia="Times New Roman"/>
          <w:bCs w:val="0"/>
          <w:iCs w:val="0"/>
          <w:color w:val="000000"/>
          <w:spacing w:val="-2"/>
          <w:sz w:val="28"/>
          <w:szCs w:val="28"/>
          <w:lang w:val="vi-VN"/>
        </w:rPr>
        <w:t xml:space="preserve">, </w:t>
      </w:r>
      <w:r w:rsidR="00BE30AC" w:rsidRPr="00F42319">
        <w:rPr>
          <w:rFonts w:eastAsia="Times New Roman"/>
          <w:bCs w:val="0"/>
          <w:iCs w:val="0"/>
          <w:color w:val="000000"/>
          <w:spacing w:val="-2"/>
          <w:sz w:val="28"/>
          <w:szCs w:val="28"/>
          <w:lang w:val="vi-VN"/>
        </w:rPr>
        <w:t>các tổ chức chính trị - xã hội</w:t>
      </w:r>
      <w:r w:rsidRPr="00F42319">
        <w:rPr>
          <w:rFonts w:eastAsia="Times New Roman"/>
          <w:bCs w:val="0"/>
          <w:iCs w:val="0"/>
          <w:color w:val="000000"/>
          <w:spacing w:val="-2"/>
          <w:sz w:val="28"/>
          <w:szCs w:val="28"/>
          <w:lang w:val="vi-VN"/>
        </w:rPr>
        <w:t>, các đoàn thể</w:t>
      </w:r>
      <w:r w:rsidR="006F0D6E">
        <w:rPr>
          <w:rFonts w:eastAsia="Times New Roman"/>
          <w:bCs w:val="0"/>
          <w:iCs w:val="0"/>
          <w:color w:val="000000"/>
          <w:spacing w:val="-2"/>
          <w:sz w:val="28"/>
          <w:szCs w:val="28"/>
        </w:rPr>
        <w:t xml:space="preserve"> xây dựng đề án hoặc kế hoạch</w:t>
      </w:r>
      <w:r w:rsidRPr="00F42319">
        <w:rPr>
          <w:rFonts w:eastAsia="Times New Roman"/>
          <w:bCs w:val="0"/>
          <w:iCs w:val="0"/>
          <w:color w:val="000000"/>
          <w:spacing w:val="-2"/>
          <w:sz w:val="28"/>
          <w:szCs w:val="28"/>
          <w:lang w:val="vi-VN"/>
        </w:rPr>
        <w:t xml:space="preserve"> thực hiện tốt công tác tuyên truyền, vận động hội viên, đoàn viên, các tầng lớp nhân dân tích cực tham gia hưởng ứng Phong trào thi đua; phát huy sức mạnh khối đại đoàn kết dân tộc để triển khai thực hiện có hiệu quả chủ trương, đường lối của Đảng, chính sách pháp luật của nhà nước về phát triển đồng bộ kết cấu hạ tầng, thực hành tiết kiệm, chống lãng phí.</w:t>
      </w:r>
    </w:p>
    <w:p w:rsidR="00991001"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4. Hội đồng Thi đua - Khen thưởng các cấp phân công rõ trách nhiệm các thành viên trong quá trình chỉ đạo, hướng dẫn, giám sát việc triển khai thực hiện Phong trào thi đua ở các lĩnh vực, địa bàn cụ thể; lấy kết quả triển khai tổ chức thực hiện Phong trào thi đua là tiêu chí, nội dung quan trọng khi đánh giá, bình xét thi đua cho các đơn vị cấp dưới.</w:t>
      </w:r>
      <w:r w:rsidR="00991001">
        <w:rPr>
          <w:rFonts w:eastAsia="Times New Roman"/>
          <w:bCs w:val="0"/>
          <w:iCs w:val="0"/>
          <w:color w:val="000000"/>
          <w:sz w:val="28"/>
          <w:szCs w:val="28"/>
        </w:rPr>
        <w:t xml:space="preserve"> </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 xml:space="preserve">Hàng năm, Hội đồng Thi đua - Khen thưởng </w:t>
      </w:r>
      <w:r w:rsidRPr="00251798">
        <w:rPr>
          <w:rFonts w:eastAsia="Times New Roman"/>
          <w:bCs w:val="0"/>
          <w:iCs w:val="0"/>
          <w:color w:val="000000"/>
          <w:sz w:val="28"/>
          <w:szCs w:val="28"/>
        </w:rPr>
        <w:t xml:space="preserve">tỉnh </w:t>
      </w:r>
      <w:r w:rsidRPr="00251798">
        <w:rPr>
          <w:rFonts w:eastAsia="Times New Roman"/>
          <w:bCs w:val="0"/>
          <w:iCs w:val="0"/>
          <w:color w:val="000000"/>
          <w:sz w:val="28"/>
          <w:szCs w:val="28"/>
          <w:lang w:val="vi-VN"/>
        </w:rPr>
        <w:t>sẽ tổ chức các đoàn giám sát tình hình triển khai thực hiện Phong trào thi đua ở một số địa phương, đơn vị.</w:t>
      </w:r>
    </w:p>
    <w:p w:rsidR="00251798" w:rsidRPr="00251798" w:rsidRDefault="00251798" w:rsidP="00CA692D">
      <w:pPr>
        <w:shd w:val="clear" w:color="auto" w:fill="FFFFFF"/>
        <w:spacing w:after="100" w:line="240" w:lineRule="auto"/>
        <w:ind w:firstLine="709"/>
        <w:rPr>
          <w:rFonts w:eastAsia="Times New Roman"/>
          <w:bCs w:val="0"/>
          <w:iCs w:val="0"/>
          <w:color w:val="000000"/>
          <w:sz w:val="28"/>
          <w:szCs w:val="28"/>
        </w:rPr>
      </w:pPr>
      <w:r w:rsidRPr="00251798">
        <w:rPr>
          <w:rFonts w:eastAsia="Times New Roman"/>
          <w:bCs w:val="0"/>
          <w:iCs w:val="0"/>
          <w:color w:val="000000"/>
          <w:sz w:val="28"/>
          <w:szCs w:val="28"/>
          <w:lang w:val="vi-VN"/>
        </w:rPr>
        <w:t>5. Các doanh nghiệp đưa nội dung thực hành tiết kiệm, chống lãng phí vào điều lệ, quy chế, quy định của cơ quan, tổ chức, đơn vị; xây dựng kế hoạch thực hiện phong trào thi đua xây dựng kết cấu hạ tầng; nâng cao hiệu quả hợp tác đầu tư nước ngoài, ưu tiên các dự án có công nghệ tiên tiến, công nghệ mới, công nghệ cao, quản trị hiện đại, nhằm nâng cao hiệu suất, nâng cao năng lực của doanh nghiệp.</w:t>
      </w:r>
    </w:p>
    <w:p w:rsidR="00251798" w:rsidRDefault="007167B9" w:rsidP="00CA692D">
      <w:pPr>
        <w:shd w:val="clear" w:color="auto" w:fill="FFFFFF"/>
        <w:spacing w:after="100" w:line="240" w:lineRule="auto"/>
        <w:ind w:firstLine="709"/>
        <w:rPr>
          <w:rFonts w:eastAsia="Times New Roman"/>
          <w:bCs w:val="0"/>
          <w:iCs w:val="0"/>
          <w:color w:val="000000"/>
          <w:spacing w:val="-2"/>
          <w:sz w:val="28"/>
          <w:szCs w:val="28"/>
        </w:rPr>
      </w:pPr>
      <w:r>
        <w:rPr>
          <w:rFonts w:eastAsia="Times New Roman"/>
          <w:bCs w:val="0"/>
          <w:iCs w:val="0"/>
          <w:color w:val="000000"/>
          <w:spacing w:val="-2"/>
          <w:sz w:val="28"/>
          <w:szCs w:val="28"/>
        </w:rPr>
        <w:t>6</w:t>
      </w:r>
      <w:r w:rsidR="00251798" w:rsidRPr="007A11E9">
        <w:rPr>
          <w:rFonts w:eastAsia="Times New Roman"/>
          <w:bCs w:val="0"/>
          <w:iCs w:val="0"/>
          <w:color w:val="000000"/>
          <w:spacing w:val="-2"/>
          <w:sz w:val="28"/>
          <w:szCs w:val="28"/>
          <w:lang w:val="vi-VN"/>
        </w:rPr>
        <w:t xml:space="preserve">. Định kỳ hàng năm, các </w:t>
      </w:r>
      <w:r w:rsidR="00251798" w:rsidRPr="007A11E9">
        <w:rPr>
          <w:rFonts w:eastAsia="Times New Roman"/>
          <w:bCs w:val="0"/>
          <w:iCs w:val="0"/>
          <w:color w:val="000000"/>
          <w:spacing w:val="-2"/>
          <w:sz w:val="28"/>
          <w:szCs w:val="28"/>
        </w:rPr>
        <w:t>sở, ban</w:t>
      </w:r>
      <w:r w:rsidR="00251798" w:rsidRPr="007A11E9">
        <w:rPr>
          <w:rFonts w:eastAsia="Times New Roman"/>
          <w:bCs w:val="0"/>
          <w:iCs w:val="0"/>
          <w:color w:val="000000"/>
          <w:spacing w:val="-2"/>
          <w:sz w:val="28"/>
          <w:szCs w:val="28"/>
          <w:lang w:val="vi-VN"/>
        </w:rPr>
        <w:t xml:space="preserve">, ngành, địa phương báo cáo tình hình tổ chức thực hiện Phong trào thi đua </w:t>
      </w:r>
      <w:r w:rsidR="007A11E9" w:rsidRPr="007A11E9">
        <w:rPr>
          <w:rFonts w:eastAsia="Times New Roman"/>
          <w:bCs w:val="0"/>
          <w:iCs w:val="0"/>
          <w:color w:val="000000"/>
          <w:spacing w:val="-2"/>
          <w:sz w:val="28"/>
          <w:szCs w:val="28"/>
        </w:rPr>
        <w:t>gửi về</w:t>
      </w:r>
      <w:r w:rsidR="00251798" w:rsidRPr="007A11E9">
        <w:rPr>
          <w:rFonts w:eastAsia="Times New Roman"/>
          <w:bCs w:val="0"/>
          <w:iCs w:val="0"/>
          <w:color w:val="000000"/>
          <w:spacing w:val="-2"/>
          <w:sz w:val="28"/>
          <w:szCs w:val="28"/>
          <w:lang w:val="vi-VN"/>
        </w:rPr>
        <w:t xml:space="preserve"> </w:t>
      </w:r>
      <w:r w:rsidR="002C185C" w:rsidRPr="007A11E9">
        <w:rPr>
          <w:rFonts w:eastAsia="Times New Roman"/>
          <w:bCs w:val="0"/>
          <w:iCs w:val="0"/>
          <w:color w:val="000000"/>
          <w:spacing w:val="-2"/>
          <w:sz w:val="28"/>
          <w:szCs w:val="28"/>
        </w:rPr>
        <w:t xml:space="preserve">UBND tỉnh qua </w:t>
      </w:r>
      <w:r w:rsidR="00251798" w:rsidRPr="007A11E9">
        <w:rPr>
          <w:rFonts w:eastAsia="Times New Roman"/>
          <w:bCs w:val="0"/>
          <w:iCs w:val="0"/>
          <w:color w:val="000000"/>
          <w:spacing w:val="-2"/>
          <w:sz w:val="28"/>
          <w:szCs w:val="28"/>
        </w:rPr>
        <w:t>Sở</w:t>
      </w:r>
      <w:r w:rsidR="00251798" w:rsidRPr="007A11E9">
        <w:rPr>
          <w:rFonts w:eastAsia="Times New Roman"/>
          <w:bCs w:val="0"/>
          <w:iCs w:val="0"/>
          <w:color w:val="000000"/>
          <w:spacing w:val="-2"/>
          <w:sz w:val="28"/>
          <w:szCs w:val="28"/>
          <w:lang w:val="vi-VN"/>
        </w:rPr>
        <w:t xml:space="preserve"> Nội vụ (Ban Thi đua - Khen thưởng) để tổng hợp, báo cáo </w:t>
      </w:r>
      <w:r w:rsidR="00251798" w:rsidRPr="007A11E9">
        <w:rPr>
          <w:rFonts w:eastAsia="Times New Roman"/>
          <w:bCs w:val="0"/>
          <w:iCs w:val="0"/>
          <w:color w:val="000000"/>
          <w:spacing w:val="-2"/>
          <w:sz w:val="28"/>
          <w:szCs w:val="28"/>
        </w:rPr>
        <w:t>Ban Thi đua-Khen thưởng Trung ương</w:t>
      </w:r>
      <w:r w:rsidR="00251798" w:rsidRPr="007A11E9">
        <w:rPr>
          <w:rFonts w:eastAsia="Times New Roman"/>
          <w:bCs w:val="0"/>
          <w:iCs w:val="0"/>
          <w:color w:val="000000"/>
          <w:spacing w:val="-2"/>
          <w:sz w:val="28"/>
          <w:szCs w:val="28"/>
          <w:lang w:val="vi-VN"/>
        </w:rPr>
        <w:t>.</w:t>
      </w:r>
    </w:p>
    <w:p w:rsidR="00B53991" w:rsidRPr="001C7814" w:rsidRDefault="002742A8" w:rsidP="00CA692D">
      <w:pPr>
        <w:shd w:val="clear" w:color="auto" w:fill="FFFFFF"/>
        <w:spacing w:after="100" w:line="240" w:lineRule="auto"/>
        <w:ind w:firstLine="709"/>
        <w:rPr>
          <w:rFonts w:eastAsia="Times New Roman"/>
          <w:bCs w:val="0"/>
          <w:iCs w:val="0"/>
          <w:color w:val="000000"/>
          <w:sz w:val="28"/>
          <w:szCs w:val="28"/>
        </w:rPr>
      </w:pPr>
      <w:r w:rsidRPr="001C7814">
        <w:rPr>
          <w:rFonts w:eastAsia="Times New Roman"/>
          <w:color w:val="000000"/>
          <w:sz w:val="28"/>
          <w:szCs w:val="28"/>
        </w:rPr>
        <w:t>Trên đây là Kế hoạch tổ ch</w:t>
      </w:r>
      <w:r w:rsidR="001C7814" w:rsidRPr="001C7814">
        <w:rPr>
          <w:rFonts w:eastAsia="Times New Roman"/>
          <w:color w:val="000000"/>
          <w:sz w:val="28"/>
          <w:szCs w:val="28"/>
        </w:rPr>
        <w:t xml:space="preserve">ức thực hiện Phong trào thi </w:t>
      </w:r>
      <w:r w:rsidR="00856959" w:rsidRPr="001C7814">
        <w:rPr>
          <w:rFonts w:eastAsia="Times New Roman"/>
          <w:bCs w:val="0"/>
          <w:iCs w:val="0"/>
          <w:color w:val="000000"/>
          <w:sz w:val="28"/>
          <w:szCs w:val="28"/>
          <w:lang w:val="vi-VN"/>
        </w:rPr>
        <w:t xml:space="preserve">đua </w:t>
      </w:r>
      <w:r w:rsidR="00856959" w:rsidRPr="00105FFB">
        <w:rPr>
          <w:rFonts w:eastAsia="Times New Roman"/>
          <w:bCs w:val="0"/>
          <w:i/>
          <w:iCs w:val="0"/>
          <w:color w:val="000000"/>
          <w:sz w:val="28"/>
          <w:szCs w:val="28"/>
          <w:lang w:val="vi-VN"/>
        </w:rPr>
        <w:t>"</w:t>
      </w:r>
      <w:r w:rsidR="00372843" w:rsidRPr="00372843">
        <w:rPr>
          <w:rFonts w:eastAsia="Times New Roman"/>
          <w:bCs w:val="0"/>
          <w:i/>
          <w:iCs w:val="0"/>
          <w:color w:val="000000"/>
          <w:sz w:val="28"/>
          <w:szCs w:val="28"/>
        </w:rPr>
        <w:t>Đắk Nông</w:t>
      </w:r>
      <w:r w:rsidR="00372843">
        <w:rPr>
          <w:rFonts w:eastAsia="Times New Roman"/>
          <w:bCs w:val="0"/>
          <w:iCs w:val="0"/>
          <w:color w:val="000000"/>
          <w:sz w:val="28"/>
          <w:szCs w:val="28"/>
        </w:rPr>
        <w:t xml:space="preserve"> </w:t>
      </w:r>
      <w:r w:rsidR="00856959" w:rsidRPr="00105FFB">
        <w:rPr>
          <w:rFonts w:eastAsia="Times New Roman"/>
          <w:bCs w:val="0"/>
          <w:i/>
          <w:iCs w:val="0"/>
          <w:color w:val="000000"/>
          <w:sz w:val="28"/>
          <w:szCs w:val="28"/>
          <w:lang w:val="vi-VN"/>
        </w:rPr>
        <w:t>Đẩy mạnh phát triển kết cấu hạ tầng đồng bộ, hiện đại; thực hành tiết kiệm, chống lãng phí”</w:t>
      </w:r>
      <w:r w:rsidR="00B53991" w:rsidRPr="00105FFB">
        <w:rPr>
          <w:rFonts w:eastAsia="Times New Roman"/>
          <w:bCs w:val="0"/>
          <w:i/>
          <w:iCs w:val="0"/>
          <w:color w:val="000000"/>
          <w:sz w:val="28"/>
          <w:szCs w:val="28"/>
        </w:rPr>
        <w:t>.</w:t>
      </w:r>
      <w:r w:rsidR="00C374F3">
        <w:rPr>
          <w:rFonts w:eastAsia="Times New Roman"/>
          <w:bCs w:val="0"/>
          <w:iCs w:val="0"/>
          <w:color w:val="000000"/>
          <w:sz w:val="28"/>
          <w:szCs w:val="28"/>
        </w:rPr>
        <w:t xml:space="preserve"> </w:t>
      </w:r>
      <w:r w:rsidR="00B53991" w:rsidRPr="001C7814">
        <w:rPr>
          <w:rFonts w:eastAsia="Times New Roman"/>
          <w:color w:val="000000"/>
          <w:sz w:val="28"/>
          <w:szCs w:val="28"/>
        </w:rPr>
        <w:t>Trong quá trình thực hiện nếu có khó khăn, vướng mắc hoặc cần điều chỉnh, bổ sung Kế hoạch cho phù hợp với tình hình thực tiễn theo đề nghị các đ</w:t>
      </w:r>
      <w:r w:rsidR="00B53991" w:rsidRPr="001C7814">
        <w:rPr>
          <w:rFonts w:eastAsia="Times New Roman" w:hint="cs"/>
          <w:color w:val="000000"/>
          <w:sz w:val="28"/>
          <w:szCs w:val="28"/>
        </w:rPr>
        <w:t>ơ</w:t>
      </w:r>
      <w:r w:rsidR="00B53991" w:rsidRPr="001C7814">
        <w:rPr>
          <w:rFonts w:eastAsia="Times New Roman"/>
          <w:color w:val="000000"/>
          <w:sz w:val="28"/>
          <w:szCs w:val="28"/>
        </w:rPr>
        <w:t>n vị, địa ph</w:t>
      </w:r>
      <w:r w:rsidR="00B53991" w:rsidRPr="001C7814">
        <w:rPr>
          <w:rFonts w:eastAsia="Times New Roman" w:hint="cs"/>
          <w:color w:val="000000"/>
          <w:sz w:val="28"/>
          <w:szCs w:val="28"/>
        </w:rPr>
        <w:t>ươ</w:t>
      </w:r>
      <w:r w:rsidR="00B53991" w:rsidRPr="001C7814">
        <w:rPr>
          <w:rFonts w:eastAsia="Times New Roman"/>
          <w:color w:val="000000"/>
          <w:sz w:val="28"/>
          <w:szCs w:val="28"/>
        </w:rPr>
        <w:t>ng phản ánh về Sở Nội vụ (qua Ban Thi đua - Kh</w:t>
      </w:r>
      <w:r w:rsidR="004861DF" w:rsidRPr="001C7814">
        <w:rPr>
          <w:rFonts w:eastAsia="Times New Roman"/>
          <w:color w:val="000000"/>
          <w:sz w:val="28"/>
          <w:szCs w:val="28"/>
        </w:rPr>
        <w:t xml:space="preserve">en thưởng) số điện thoại: 02613.545.184 </w:t>
      </w:r>
      <w:r w:rsidR="00B53991" w:rsidRPr="001C7814">
        <w:rPr>
          <w:rFonts w:eastAsia="Times New Roman"/>
          <w:color w:val="000000"/>
          <w:sz w:val="28"/>
          <w:szCs w:val="28"/>
        </w:rPr>
        <w:t>để tổng hợp, báo cáo UBND tỉnh xem xét, quyết định./.</w:t>
      </w:r>
    </w:p>
    <w:p w:rsidR="00B53991" w:rsidRPr="004861DF" w:rsidRDefault="00B53991" w:rsidP="00CA692D">
      <w:pPr>
        <w:shd w:val="clear" w:color="auto" w:fill="FFFFFF"/>
        <w:spacing w:after="100" w:line="234" w:lineRule="atLeast"/>
        <w:rPr>
          <w:rFonts w:eastAsia="Times New Roman"/>
          <w:bCs w:val="0"/>
          <w:iCs w:val="0"/>
          <w:color w:val="000000"/>
          <w:sz w:val="28"/>
          <w:szCs w:val="28"/>
        </w:rPr>
      </w:pPr>
    </w:p>
    <w:p w:rsidR="00B522F0" w:rsidRPr="00251798" w:rsidRDefault="00B522F0" w:rsidP="00CA692D">
      <w:pPr>
        <w:spacing w:after="100" w:line="240" w:lineRule="auto"/>
        <w:rPr>
          <w:sz w:val="28"/>
          <w:szCs w:val="28"/>
        </w:rPr>
      </w:pPr>
    </w:p>
    <w:sectPr w:rsidR="00B522F0" w:rsidRPr="00251798" w:rsidSect="002271F5">
      <w:headerReference w:type="default" r:id="rId7"/>
      <w:headerReference w:type="first" r:id="rId8"/>
      <w:pgSz w:w="11909" w:h="16834" w:code="9"/>
      <w:pgMar w:top="680" w:right="1134" w:bottom="1134" w:left="1701" w:header="567" w:footer="567"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313" w:rsidRDefault="00310313">
      <w:pPr>
        <w:spacing w:line="240" w:lineRule="auto"/>
      </w:pPr>
      <w:r>
        <w:separator/>
      </w:r>
    </w:p>
  </w:endnote>
  <w:endnote w:type="continuationSeparator" w:id="0">
    <w:p w:rsidR="00310313" w:rsidRDefault="003103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313" w:rsidRDefault="00310313">
      <w:pPr>
        <w:spacing w:line="240" w:lineRule="auto"/>
      </w:pPr>
      <w:r>
        <w:separator/>
      </w:r>
    </w:p>
  </w:footnote>
  <w:footnote w:type="continuationSeparator" w:id="0">
    <w:p w:rsidR="00310313" w:rsidRDefault="003103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463637"/>
      <w:docPartObj>
        <w:docPartGallery w:val="Page Numbers (Top of Page)"/>
        <w:docPartUnique/>
      </w:docPartObj>
    </w:sdtPr>
    <w:sdtEndPr>
      <w:rPr>
        <w:noProof/>
      </w:rPr>
    </w:sdtEndPr>
    <w:sdtContent>
      <w:p w:rsidR="002F35A4" w:rsidRDefault="003C270E">
        <w:pPr>
          <w:pStyle w:val="Header"/>
          <w:jc w:val="center"/>
        </w:pPr>
        <w:r>
          <w:fldChar w:fldCharType="begin"/>
        </w:r>
        <w:r>
          <w:instrText xml:space="preserve"> PAGE   \* MERGEFORMAT </w:instrText>
        </w:r>
        <w:r>
          <w:fldChar w:fldCharType="separate"/>
        </w:r>
        <w:r w:rsidR="00F6495B">
          <w:rPr>
            <w:noProof/>
          </w:rPr>
          <w:t>2</w:t>
        </w:r>
        <w:r>
          <w:rPr>
            <w:noProof/>
          </w:rPr>
          <w:fldChar w:fldCharType="end"/>
        </w:r>
      </w:p>
    </w:sdtContent>
  </w:sdt>
  <w:p w:rsidR="002F35A4" w:rsidRPr="00DD6E6B" w:rsidRDefault="00310313">
    <w:pPr>
      <w:pStyle w:val="Heade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12" w:rsidRPr="002271F5" w:rsidRDefault="001F1812" w:rsidP="002271F5">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798"/>
    <w:rsid w:val="000025DB"/>
    <w:rsid w:val="00002F48"/>
    <w:rsid w:val="00007944"/>
    <w:rsid w:val="00012D84"/>
    <w:rsid w:val="00014351"/>
    <w:rsid w:val="00020C19"/>
    <w:rsid w:val="000228DF"/>
    <w:rsid w:val="0002535A"/>
    <w:rsid w:val="00026666"/>
    <w:rsid w:val="00026FE2"/>
    <w:rsid w:val="00027F56"/>
    <w:rsid w:val="0003230B"/>
    <w:rsid w:val="00034101"/>
    <w:rsid w:val="000438B0"/>
    <w:rsid w:val="00045863"/>
    <w:rsid w:val="00052FD9"/>
    <w:rsid w:val="0005322B"/>
    <w:rsid w:val="0005381E"/>
    <w:rsid w:val="00053BCA"/>
    <w:rsid w:val="00054037"/>
    <w:rsid w:val="000562B7"/>
    <w:rsid w:val="00056498"/>
    <w:rsid w:val="00057880"/>
    <w:rsid w:val="00060AED"/>
    <w:rsid w:val="00061F32"/>
    <w:rsid w:val="00062579"/>
    <w:rsid w:val="00062D43"/>
    <w:rsid w:val="00066518"/>
    <w:rsid w:val="0007196A"/>
    <w:rsid w:val="00074086"/>
    <w:rsid w:val="000743F3"/>
    <w:rsid w:val="0007798B"/>
    <w:rsid w:val="00082CCA"/>
    <w:rsid w:val="00083ED4"/>
    <w:rsid w:val="000841D0"/>
    <w:rsid w:val="000843F3"/>
    <w:rsid w:val="00085299"/>
    <w:rsid w:val="00090EAD"/>
    <w:rsid w:val="00093C7E"/>
    <w:rsid w:val="000943C8"/>
    <w:rsid w:val="00097AF9"/>
    <w:rsid w:val="000A3880"/>
    <w:rsid w:val="000A511D"/>
    <w:rsid w:val="000A61F4"/>
    <w:rsid w:val="000A67DD"/>
    <w:rsid w:val="000B2DCE"/>
    <w:rsid w:val="000C0471"/>
    <w:rsid w:val="000C2294"/>
    <w:rsid w:val="000C33A2"/>
    <w:rsid w:val="000D07E3"/>
    <w:rsid w:val="000D102E"/>
    <w:rsid w:val="000D23E5"/>
    <w:rsid w:val="000D5ECF"/>
    <w:rsid w:val="000D6CEF"/>
    <w:rsid w:val="000D76BD"/>
    <w:rsid w:val="000D7F82"/>
    <w:rsid w:val="000E012C"/>
    <w:rsid w:val="000E0379"/>
    <w:rsid w:val="000E0804"/>
    <w:rsid w:val="000E0C47"/>
    <w:rsid w:val="000E1340"/>
    <w:rsid w:val="000E15E8"/>
    <w:rsid w:val="000E24DC"/>
    <w:rsid w:val="000E3EE8"/>
    <w:rsid w:val="000E6021"/>
    <w:rsid w:val="000F0ED7"/>
    <w:rsid w:val="000F214E"/>
    <w:rsid w:val="000F42A7"/>
    <w:rsid w:val="000F5787"/>
    <w:rsid w:val="000F67B0"/>
    <w:rsid w:val="000F789A"/>
    <w:rsid w:val="001007FF"/>
    <w:rsid w:val="00100FC9"/>
    <w:rsid w:val="001037D6"/>
    <w:rsid w:val="00105FFB"/>
    <w:rsid w:val="001073DB"/>
    <w:rsid w:val="00110A20"/>
    <w:rsid w:val="001126A7"/>
    <w:rsid w:val="00112ABD"/>
    <w:rsid w:val="001137EB"/>
    <w:rsid w:val="001177E0"/>
    <w:rsid w:val="0011796C"/>
    <w:rsid w:val="0012048D"/>
    <w:rsid w:val="00124566"/>
    <w:rsid w:val="0012599F"/>
    <w:rsid w:val="001261DB"/>
    <w:rsid w:val="00126289"/>
    <w:rsid w:val="00131F2A"/>
    <w:rsid w:val="001321DD"/>
    <w:rsid w:val="00135569"/>
    <w:rsid w:val="001408BF"/>
    <w:rsid w:val="0014237E"/>
    <w:rsid w:val="0014588D"/>
    <w:rsid w:val="00146600"/>
    <w:rsid w:val="0015049F"/>
    <w:rsid w:val="001536B2"/>
    <w:rsid w:val="00154BFD"/>
    <w:rsid w:val="001557CC"/>
    <w:rsid w:val="001608DE"/>
    <w:rsid w:val="00161988"/>
    <w:rsid w:val="00162A82"/>
    <w:rsid w:val="001646CE"/>
    <w:rsid w:val="00165905"/>
    <w:rsid w:val="00166B13"/>
    <w:rsid w:val="00170EF5"/>
    <w:rsid w:val="001763C3"/>
    <w:rsid w:val="00176C9E"/>
    <w:rsid w:val="00184401"/>
    <w:rsid w:val="00184AAE"/>
    <w:rsid w:val="00184E48"/>
    <w:rsid w:val="001879A0"/>
    <w:rsid w:val="00190DC5"/>
    <w:rsid w:val="00190DCD"/>
    <w:rsid w:val="00192629"/>
    <w:rsid w:val="00194B16"/>
    <w:rsid w:val="00195821"/>
    <w:rsid w:val="00195A9D"/>
    <w:rsid w:val="00196761"/>
    <w:rsid w:val="00196CB4"/>
    <w:rsid w:val="001A0B7A"/>
    <w:rsid w:val="001A421A"/>
    <w:rsid w:val="001A5C47"/>
    <w:rsid w:val="001A69DE"/>
    <w:rsid w:val="001A6A21"/>
    <w:rsid w:val="001B143F"/>
    <w:rsid w:val="001B5821"/>
    <w:rsid w:val="001B7552"/>
    <w:rsid w:val="001C1060"/>
    <w:rsid w:val="001C24DA"/>
    <w:rsid w:val="001C2837"/>
    <w:rsid w:val="001C2BEE"/>
    <w:rsid w:val="001C40DB"/>
    <w:rsid w:val="001C5606"/>
    <w:rsid w:val="001C61E5"/>
    <w:rsid w:val="001C6AC2"/>
    <w:rsid w:val="001C734B"/>
    <w:rsid w:val="001C769E"/>
    <w:rsid w:val="001C7814"/>
    <w:rsid w:val="001D044B"/>
    <w:rsid w:val="001D33FB"/>
    <w:rsid w:val="001D3D41"/>
    <w:rsid w:val="001D4D71"/>
    <w:rsid w:val="001D5867"/>
    <w:rsid w:val="001D6345"/>
    <w:rsid w:val="001E27DB"/>
    <w:rsid w:val="001E2AA5"/>
    <w:rsid w:val="001E6423"/>
    <w:rsid w:val="001E684D"/>
    <w:rsid w:val="001E7A56"/>
    <w:rsid w:val="001F00CE"/>
    <w:rsid w:val="001F17DB"/>
    <w:rsid w:val="001F1812"/>
    <w:rsid w:val="001F37C2"/>
    <w:rsid w:val="001F567A"/>
    <w:rsid w:val="001F6CBB"/>
    <w:rsid w:val="0020672E"/>
    <w:rsid w:val="002079F9"/>
    <w:rsid w:val="00210CFD"/>
    <w:rsid w:val="00210F03"/>
    <w:rsid w:val="00214689"/>
    <w:rsid w:val="00215016"/>
    <w:rsid w:val="00216B00"/>
    <w:rsid w:val="00220557"/>
    <w:rsid w:val="0022332A"/>
    <w:rsid w:val="00224449"/>
    <w:rsid w:val="00224624"/>
    <w:rsid w:val="0022465C"/>
    <w:rsid w:val="00224DF4"/>
    <w:rsid w:val="002271F5"/>
    <w:rsid w:val="00233F3E"/>
    <w:rsid w:val="00237A2D"/>
    <w:rsid w:val="002430BF"/>
    <w:rsid w:val="00243FFB"/>
    <w:rsid w:val="002462C3"/>
    <w:rsid w:val="00247F83"/>
    <w:rsid w:val="0025019C"/>
    <w:rsid w:val="00250A4A"/>
    <w:rsid w:val="00251798"/>
    <w:rsid w:val="0025271A"/>
    <w:rsid w:val="0025397F"/>
    <w:rsid w:val="002556D3"/>
    <w:rsid w:val="00256C85"/>
    <w:rsid w:val="00260C9A"/>
    <w:rsid w:val="002621DB"/>
    <w:rsid w:val="002646B8"/>
    <w:rsid w:val="002648A4"/>
    <w:rsid w:val="002658B0"/>
    <w:rsid w:val="00265B16"/>
    <w:rsid w:val="00266223"/>
    <w:rsid w:val="00274085"/>
    <w:rsid w:val="002742A8"/>
    <w:rsid w:val="00276ADD"/>
    <w:rsid w:val="00280177"/>
    <w:rsid w:val="00282270"/>
    <w:rsid w:val="0028363E"/>
    <w:rsid w:val="0028443A"/>
    <w:rsid w:val="00286D72"/>
    <w:rsid w:val="00291E81"/>
    <w:rsid w:val="0029640E"/>
    <w:rsid w:val="002A00D0"/>
    <w:rsid w:val="002A1098"/>
    <w:rsid w:val="002A1379"/>
    <w:rsid w:val="002A2B56"/>
    <w:rsid w:val="002A3A12"/>
    <w:rsid w:val="002A3AEC"/>
    <w:rsid w:val="002A74F0"/>
    <w:rsid w:val="002B2A35"/>
    <w:rsid w:val="002B2C95"/>
    <w:rsid w:val="002B3E7F"/>
    <w:rsid w:val="002C185C"/>
    <w:rsid w:val="002C33B4"/>
    <w:rsid w:val="002C73D7"/>
    <w:rsid w:val="002D18B2"/>
    <w:rsid w:val="002D3329"/>
    <w:rsid w:val="002D479D"/>
    <w:rsid w:val="002D5D80"/>
    <w:rsid w:val="002E4D58"/>
    <w:rsid w:val="002E5C2D"/>
    <w:rsid w:val="002E6134"/>
    <w:rsid w:val="002E70B3"/>
    <w:rsid w:val="002F13DC"/>
    <w:rsid w:val="002F2E03"/>
    <w:rsid w:val="002F3664"/>
    <w:rsid w:val="002F4410"/>
    <w:rsid w:val="002F5367"/>
    <w:rsid w:val="002F708A"/>
    <w:rsid w:val="00301F1D"/>
    <w:rsid w:val="00304C31"/>
    <w:rsid w:val="00310313"/>
    <w:rsid w:val="00312D7E"/>
    <w:rsid w:val="003147F4"/>
    <w:rsid w:val="00315403"/>
    <w:rsid w:val="0032625E"/>
    <w:rsid w:val="00327385"/>
    <w:rsid w:val="003273F8"/>
    <w:rsid w:val="00327743"/>
    <w:rsid w:val="00327C25"/>
    <w:rsid w:val="00330C1F"/>
    <w:rsid w:val="003314AC"/>
    <w:rsid w:val="00331AFC"/>
    <w:rsid w:val="0033647A"/>
    <w:rsid w:val="00336512"/>
    <w:rsid w:val="00337FBB"/>
    <w:rsid w:val="00340364"/>
    <w:rsid w:val="0034344F"/>
    <w:rsid w:val="003438CD"/>
    <w:rsid w:val="00344FAF"/>
    <w:rsid w:val="0034676E"/>
    <w:rsid w:val="00346953"/>
    <w:rsid w:val="003475C6"/>
    <w:rsid w:val="003503A8"/>
    <w:rsid w:val="003523CB"/>
    <w:rsid w:val="00352DA8"/>
    <w:rsid w:val="00353F32"/>
    <w:rsid w:val="0035412E"/>
    <w:rsid w:val="00354ACC"/>
    <w:rsid w:val="0035611B"/>
    <w:rsid w:val="00360BE2"/>
    <w:rsid w:val="00361328"/>
    <w:rsid w:val="0036294A"/>
    <w:rsid w:val="00364EF2"/>
    <w:rsid w:val="003712D2"/>
    <w:rsid w:val="00372843"/>
    <w:rsid w:val="003729BD"/>
    <w:rsid w:val="00373A04"/>
    <w:rsid w:val="00373ED4"/>
    <w:rsid w:val="003813E4"/>
    <w:rsid w:val="00382045"/>
    <w:rsid w:val="003839DE"/>
    <w:rsid w:val="00384269"/>
    <w:rsid w:val="003852DA"/>
    <w:rsid w:val="003858D0"/>
    <w:rsid w:val="00385C9D"/>
    <w:rsid w:val="00387DCD"/>
    <w:rsid w:val="00392452"/>
    <w:rsid w:val="0039366F"/>
    <w:rsid w:val="0039547E"/>
    <w:rsid w:val="0039705B"/>
    <w:rsid w:val="00397D94"/>
    <w:rsid w:val="003A1143"/>
    <w:rsid w:val="003A43B6"/>
    <w:rsid w:val="003A62D2"/>
    <w:rsid w:val="003A6753"/>
    <w:rsid w:val="003B1BD4"/>
    <w:rsid w:val="003B1F26"/>
    <w:rsid w:val="003B4639"/>
    <w:rsid w:val="003B4F5F"/>
    <w:rsid w:val="003B5876"/>
    <w:rsid w:val="003C0616"/>
    <w:rsid w:val="003C06BB"/>
    <w:rsid w:val="003C1D1F"/>
    <w:rsid w:val="003C1E5C"/>
    <w:rsid w:val="003C270E"/>
    <w:rsid w:val="003C7235"/>
    <w:rsid w:val="003D0FE5"/>
    <w:rsid w:val="003D17B1"/>
    <w:rsid w:val="003D217A"/>
    <w:rsid w:val="003D37B3"/>
    <w:rsid w:val="003D705E"/>
    <w:rsid w:val="003D738D"/>
    <w:rsid w:val="003E1670"/>
    <w:rsid w:val="003E45A0"/>
    <w:rsid w:val="003E47B8"/>
    <w:rsid w:val="003E4A83"/>
    <w:rsid w:val="003E6F77"/>
    <w:rsid w:val="003E7E2B"/>
    <w:rsid w:val="003F0146"/>
    <w:rsid w:val="003F147A"/>
    <w:rsid w:val="003F43F4"/>
    <w:rsid w:val="00401C7A"/>
    <w:rsid w:val="00402080"/>
    <w:rsid w:val="00403676"/>
    <w:rsid w:val="0040414C"/>
    <w:rsid w:val="004106E4"/>
    <w:rsid w:val="00411ACD"/>
    <w:rsid w:val="00415D03"/>
    <w:rsid w:val="00420719"/>
    <w:rsid w:val="00421242"/>
    <w:rsid w:val="00423241"/>
    <w:rsid w:val="00423E61"/>
    <w:rsid w:val="00424694"/>
    <w:rsid w:val="0042470E"/>
    <w:rsid w:val="00424AB9"/>
    <w:rsid w:val="0043146A"/>
    <w:rsid w:val="004365E4"/>
    <w:rsid w:val="0043768A"/>
    <w:rsid w:val="0044255E"/>
    <w:rsid w:val="0044294C"/>
    <w:rsid w:val="0044565B"/>
    <w:rsid w:val="00446351"/>
    <w:rsid w:val="00450C73"/>
    <w:rsid w:val="004512E6"/>
    <w:rsid w:val="004514FC"/>
    <w:rsid w:val="0045327B"/>
    <w:rsid w:val="00453FD6"/>
    <w:rsid w:val="0045564C"/>
    <w:rsid w:val="00455D32"/>
    <w:rsid w:val="00461ADE"/>
    <w:rsid w:val="0046625A"/>
    <w:rsid w:val="00466CEF"/>
    <w:rsid w:val="00466F25"/>
    <w:rsid w:val="00467E94"/>
    <w:rsid w:val="004704FF"/>
    <w:rsid w:val="004713F1"/>
    <w:rsid w:val="00471408"/>
    <w:rsid w:val="00471ED3"/>
    <w:rsid w:val="00472901"/>
    <w:rsid w:val="00473C0B"/>
    <w:rsid w:val="00474414"/>
    <w:rsid w:val="00475EF9"/>
    <w:rsid w:val="00477BC2"/>
    <w:rsid w:val="00481D12"/>
    <w:rsid w:val="00483858"/>
    <w:rsid w:val="00483C47"/>
    <w:rsid w:val="004851C9"/>
    <w:rsid w:val="004861DF"/>
    <w:rsid w:val="004872FC"/>
    <w:rsid w:val="004878F3"/>
    <w:rsid w:val="00493952"/>
    <w:rsid w:val="00494B6F"/>
    <w:rsid w:val="004965E2"/>
    <w:rsid w:val="004972FC"/>
    <w:rsid w:val="004A01A0"/>
    <w:rsid w:val="004A0D92"/>
    <w:rsid w:val="004A186F"/>
    <w:rsid w:val="004A22FA"/>
    <w:rsid w:val="004A2638"/>
    <w:rsid w:val="004A347B"/>
    <w:rsid w:val="004A4C98"/>
    <w:rsid w:val="004A79D6"/>
    <w:rsid w:val="004B00CE"/>
    <w:rsid w:val="004B079F"/>
    <w:rsid w:val="004B0B83"/>
    <w:rsid w:val="004B10DA"/>
    <w:rsid w:val="004B2FD3"/>
    <w:rsid w:val="004C1DCC"/>
    <w:rsid w:val="004C3789"/>
    <w:rsid w:val="004C48DF"/>
    <w:rsid w:val="004C4C3D"/>
    <w:rsid w:val="004C75BB"/>
    <w:rsid w:val="004C76D3"/>
    <w:rsid w:val="004D0182"/>
    <w:rsid w:val="004D0422"/>
    <w:rsid w:val="004D1B2B"/>
    <w:rsid w:val="004D2551"/>
    <w:rsid w:val="004D2F6B"/>
    <w:rsid w:val="004D531A"/>
    <w:rsid w:val="004E280C"/>
    <w:rsid w:val="004E28AE"/>
    <w:rsid w:val="004E2E6F"/>
    <w:rsid w:val="004F5B79"/>
    <w:rsid w:val="004F775C"/>
    <w:rsid w:val="00501E86"/>
    <w:rsid w:val="00502969"/>
    <w:rsid w:val="00505121"/>
    <w:rsid w:val="00505CD9"/>
    <w:rsid w:val="00505DFA"/>
    <w:rsid w:val="00510D30"/>
    <w:rsid w:val="005112CE"/>
    <w:rsid w:val="00511FA7"/>
    <w:rsid w:val="00515189"/>
    <w:rsid w:val="005218EE"/>
    <w:rsid w:val="005225A2"/>
    <w:rsid w:val="00522814"/>
    <w:rsid w:val="005241A0"/>
    <w:rsid w:val="00525226"/>
    <w:rsid w:val="00526112"/>
    <w:rsid w:val="00526A3A"/>
    <w:rsid w:val="005423AC"/>
    <w:rsid w:val="00543AFF"/>
    <w:rsid w:val="0054416A"/>
    <w:rsid w:val="00553CCE"/>
    <w:rsid w:val="005564A2"/>
    <w:rsid w:val="005617AC"/>
    <w:rsid w:val="005619DD"/>
    <w:rsid w:val="005624DB"/>
    <w:rsid w:val="0056327E"/>
    <w:rsid w:val="00563466"/>
    <w:rsid w:val="00567634"/>
    <w:rsid w:val="00573262"/>
    <w:rsid w:val="0057473A"/>
    <w:rsid w:val="005772DF"/>
    <w:rsid w:val="00577804"/>
    <w:rsid w:val="00581613"/>
    <w:rsid w:val="005858AF"/>
    <w:rsid w:val="00587F2E"/>
    <w:rsid w:val="0059030C"/>
    <w:rsid w:val="00590768"/>
    <w:rsid w:val="00591F4A"/>
    <w:rsid w:val="00591F81"/>
    <w:rsid w:val="00591FE5"/>
    <w:rsid w:val="00593488"/>
    <w:rsid w:val="00593C30"/>
    <w:rsid w:val="00594FE4"/>
    <w:rsid w:val="00595DE1"/>
    <w:rsid w:val="00596B1C"/>
    <w:rsid w:val="005A0F5A"/>
    <w:rsid w:val="005A4A63"/>
    <w:rsid w:val="005A52C4"/>
    <w:rsid w:val="005A6225"/>
    <w:rsid w:val="005A6D0D"/>
    <w:rsid w:val="005A780E"/>
    <w:rsid w:val="005A7B02"/>
    <w:rsid w:val="005B0A45"/>
    <w:rsid w:val="005B0B01"/>
    <w:rsid w:val="005B1EE0"/>
    <w:rsid w:val="005B4EE2"/>
    <w:rsid w:val="005B673E"/>
    <w:rsid w:val="005C184A"/>
    <w:rsid w:val="005C4037"/>
    <w:rsid w:val="005C725A"/>
    <w:rsid w:val="005D00C0"/>
    <w:rsid w:val="005D13C8"/>
    <w:rsid w:val="005D32D3"/>
    <w:rsid w:val="005D473A"/>
    <w:rsid w:val="005E0CB9"/>
    <w:rsid w:val="005E63D6"/>
    <w:rsid w:val="005E6C3E"/>
    <w:rsid w:val="005F1095"/>
    <w:rsid w:val="005F14F8"/>
    <w:rsid w:val="005F276E"/>
    <w:rsid w:val="005F5692"/>
    <w:rsid w:val="005F66BC"/>
    <w:rsid w:val="006005C1"/>
    <w:rsid w:val="0060284F"/>
    <w:rsid w:val="00602F7C"/>
    <w:rsid w:val="00603D92"/>
    <w:rsid w:val="00603F64"/>
    <w:rsid w:val="006053E1"/>
    <w:rsid w:val="006053FA"/>
    <w:rsid w:val="00616BAA"/>
    <w:rsid w:val="006172E4"/>
    <w:rsid w:val="00620699"/>
    <w:rsid w:val="00621DC5"/>
    <w:rsid w:val="006236E4"/>
    <w:rsid w:val="006239F8"/>
    <w:rsid w:val="00624416"/>
    <w:rsid w:val="00625E37"/>
    <w:rsid w:val="006311A2"/>
    <w:rsid w:val="00631DD4"/>
    <w:rsid w:val="00632EC0"/>
    <w:rsid w:val="0063314E"/>
    <w:rsid w:val="00634C73"/>
    <w:rsid w:val="00634F1E"/>
    <w:rsid w:val="00636B5F"/>
    <w:rsid w:val="006373B0"/>
    <w:rsid w:val="0063750D"/>
    <w:rsid w:val="00643167"/>
    <w:rsid w:val="006446AB"/>
    <w:rsid w:val="00651C71"/>
    <w:rsid w:val="00654FD3"/>
    <w:rsid w:val="00655472"/>
    <w:rsid w:val="006556A1"/>
    <w:rsid w:val="00657BE3"/>
    <w:rsid w:val="00661488"/>
    <w:rsid w:val="00664F10"/>
    <w:rsid w:val="006658D6"/>
    <w:rsid w:val="00666BA7"/>
    <w:rsid w:val="00666DE1"/>
    <w:rsid w:val="00667B1F"/>
    <w:rsid w:val="00670B3C"/>
    <w:rsid w:val="00671808"/>
    <w:rsid w:val="00672CA8"/>
    <w:rsid w:val="006739EF"/>
    <w:rsid w:val="00681428"/>
    <w:rsid w:val="006837FC"/>
    <w:rsid w:val="00684FAC"/>
    <w:rsid w:val="006901D9"/>
    <w:rsid w:val="006905AD"/>
    <w:rsid w:val="0069216E"/>
    <w:rsid w:val="00694E0F"/>
    <w:rsid w:val="0069746E"/>
    <w:rsid w:val="00697500"/>
    <w:rsid w:val="006A0C5E"/>
    <w:rsid w:val="006A4E07"/>
    <w:rsid w:val="006A5789"/>
    <w:rsid w:val="006B1A8F"/>
    <w:rsid w:val="006B34A6"/>
    <w:rsid w:val="006B3B89"/>
    <w:rsid w:val="006B6B01"/>
    <w:rsid w:val="006C021E"/>
    <w:rsid w:val="006C4D39"/>
    <w:rsid w:val="006C4E29"/>
    <w:rsid w:val="006C5544"/>
    <w:rsid w:val="006C5EE6"/>
    <w:rsid w:val="006C7400"/>
    <w:rsid w:val="006D060A"/>
    <w:rsid w:val="006D11B9"/>
    <w:rsid w:val="006E24CC"/>
    <w:rsid w:val="006E4BA9"/>
    <w:rsid w:val="006E6C60"/>
    <w:rsid w:val="006F0D6E"/>
    <w:rsid w:val="006F2C25"/>
    <w:rsid w:val="006F43A7"/>
    <w:rsid w:val="006F5F34"/>
    <w:rsid w:val="006F7C72"/>
    <w:rsid w:val="0070291D"/>
    <w:rsid w:val="00703993"/>
    <w:rsid w:val="00703EA2"/>
    <w:rsid w:val="00705C01"/>
    <w:rsid w:val="00707E1B"/>
    <w:rsid w:val="00712E2D"/>
    <w:rsid w:val="00714569"/>
    <w:rsid w:val="00714986"/>
    <w:rsid w:val="007167B9"/>
    <w:rsid w:val="00716A12"/>
    <w:rsid w:val="007204C7"/>
    <w:rsid w:val="00720524"/>
    <w:rsid w:val="00720AE1"/>
    <w:rsid w:val="007216DC"/>
    <w:rsid w:val="007237C0"/>
    <w:rsid w:val="00727B45"/>
    <w:rsid w:val="00732E0A"/>
    <w:rsid w:val="00733271"/>
    <w:rsid w:val="00734198"/>
    <w:rsid w:val="007346FB"/>
    <w:rsid w:val="00734F1C"/>
    <w:rsid w:val="007351D0"/>
    <w:rsid w:val="00736FC0"/>
    <w:rsid w:val="007414DB"/>
    <w:rsid w:val="007418AE"/>
    <w:rsid w:val="00743226"/>
    <w:rsid w:val="00747751"/>
    <w:rsid w:val="00750326"/>
    <w:rsid w:val="00750BB0"/>
    <w:rsid w:val="007516CD"/>
    <w:rsid w:val="007531CE"/>
    <w:rsid w:val="00755384"/>
    <w:rsid w:val="00755548"/>
    <w:rsid w:val="00756D1F"/>
    <w:rsid w:val="00761A89"/>
    <w:rsid w:val="00761B39"/>
    <w:rsid w:val="00761B86"/>
    <w:rsid w:val="00762B1F"/>
    <w:rsid w:val="0076374A"/>
    <w:rsid w:val="0076462C"/>
    <w:rsid w:val="007662D0"/>
    <w:rsid w:val="007677E0"/>
    <w:rsid w:val="00772194"/>
    <w:rsid w:val="00772981"/>
    <w:rsid w:val="0077329A"/>
    <w:rsid w:val="00773CC3"/>
    <w:rsid w:val="007809EB"/>
    <w:rsid w:val="00782BB3"/>
    <w:rsid w:val="00783C85"/>
    <w:rsid w:val="0078479E"/>
    <w:rsid w:val="00785141"/>
    <w:rsid w:val="007876CD"/>
    <w:rsid w:val="00793FBC"/>
    <w:rsid w:val="00796171"/>
    <w:rsid w:val="00796BE4"/>
    <w:rsid w:val="007A0981"/>
    <w:rsid w:val="007A11E9"/>
    <w:rsid w:val="007A2D31"/>
    <w:rsid w:val="007A412F"/>
    <w:rsid w:val="007B212F"/>
    <w:rsid w:val="007B3554"/>
    <w:rsid w:val="007B54F7"/>
    <w:rsid w:val="007C007D"/>
    <w:rsid w:val="007C53B3"/>
    <w:rsid w:val="007D0BF1"/>
    <w:rsid w:val="007D4D43"/>
    <w:rsid w:val="007D74A4"/>
    <w:rsid w:val="007D75F5"/>
    <w:rsid w:val="007E08A1"/>
    <w:rsid w:val="007F3410"/>
    <w:rsid w:val="007F47AD"/>
    <w:rsid w:val="007F5182"/>
    <w:rsid w:val="007F709C"/>
    <w:rsid w:val="00803AF8"/>
    <w:rsid w:val="008061DD"/>
    <w:rsid w:val="00806C86"/>
    <w:rsid w:val="008109E3"/>
    <w:rsid w:val="008111F9"/>
    <w:rsid w:val="00812838"/>
    <w:rsid w:val="008153A4"/>
    <w:rsid w:val="008205E7"/>
    <w:rsid w:val="008206AA"/>
    <w:rsid w:val="00820E2D"/>
    <w:rsid w:val="008220B1"/>
    <w:rsid w:val="00823390"/>
    <w:rsid w:val="0082613F"/>
    <w:rsid w:val="00832BDC"/>
    <w:rsid w:val="00834506"/>
    <w:rsid w:val="00842E1A"/>
    <w:rsid w:val="0084346B"/>
    <w:rsid w:val="0084591F"/>
    <w:rsid w:val="008460A6"/>
    <w:rsid w:val="00850008"/>
    <w:rsid w:val="00850296"/>
    <w:rsid w:val="00852577"/>
    <w:rsid w:val="00852A12"/>
    <w:rsid w:val="00852F5F"/>
    <w:rsid w:val="0085525C"/>
    <w:rsid w:val="00855EEF"/>
    <w:rsid w:val="00856959"/>
    <w:rsid w:val="00860514"/>
    <w:rsid w:val="00860CB9"/>
    <w:rsid w:val="0086138D"/>
    <w:rsid w:val="0086308F"/>
    <w:rsid w:val="00865548"/>
    <w:rsid w:val="00866E57"/>
    <w:rsid w:val="00874A2D"/>
    <w:rsid w:val="00877DDC"/>
    <w:rsid w:val="00881034"/>
    <w:rsid w:val="00884616"/>
    <w:rsid w:val="00885DAB"/>
    <w:rsid w:val="008933A8"/>
    <w:rsid w:val="00893D91"/>
    <w:rsid w:val="008949D8"/>
    <w:rsid w:val="00895222"/>
    <w:rsid w:val="0089567D"/>
    <w:rsid w:val="00895AAB"/>
    <w:rsid w:val="008A0353"/>
    <w:rsid w:val="008A46AF"/>
    <w:rsid w:val="008A4EC8"/>
    <w:rsid w:val="008B229F"/>
    <w:rsid w:val="008B3D27"/>
    <w:rsid w:val="008B5486"/>
    <w:rsid w:val="008B7634"/>
    <w:rsid w:val="008B7792"/>
    <w:rsid w:val="008B7C50"/>
    <w:rsid w:val="008C0DB7"/>
    <w:rsid w:val="008C4ED6"/>
    <w:rsid w:val="008C75A4"/>
    <w:rsid w:val="008D153A"/>
    <w:rsid w:val="008D1E08"/>
    <w:rsid w:val="008D7782"/>
    <w:rsid w:val="008E1B1F"/>
    <w:rsid w:val="008E39D4"/>
    <w:rsid w:val="008E3E79"/>
    <w:rsid w:val="008E69BE"/>
    <w:rsid w:val="008F0375"/>
    <w:rsid w:val="008F3D39"/>
    <w:rsid w:val="008F4C48"/>
    <w:rsid w:val="008F658C"/>
    <w:rsid w:val="008F65F8"/>
    <w:rsid w:val="008F7345"/>
    <w:rsid w:val="00901897"/>
    <w:rsid w:val="0090605B"/>
    <w:rsid w:val="00912C52"/>
    <w:rsid w:val="00913D99"/>
    <w:rsid w:val="009226DA"/>
    <w:rsid w:val="00922A2C"/>
    <w:rsid w:val="0092362F"/>
    <w:rsid w:val="009242FF"/>
    <w:rsid w:val="009251A5"/>
    <w:rsid w:val="00926146"/>
    <w:rsid w:val="0093287C"/>
    <w:rsid w:val="0093478B"/>
    <w:rsid w:val="0093583E"/>
    <w:rsid w:val="009362DC"/>
    <w:rsid w:val="00936E92"/>
    <w:rsid w:val="0094153D"/>
    <w:rsid w:val="00943647"/>
    <w:rsid w:val="009458B4"/>
    <w:rsid w:val="00945CEB"/>
    <w:rsid w:val="0095104E"/>
    <w:rsid w:val="009520C8"/>
    <w:rsid w:val="009528D4"/>
    <w:rsid w:val="00953B38"/>
    <w:rsid w:val="00953DAE"/>
    <w:rsid w:val="00954D8F"/>
    <w:rsid w:val="009557EE"/>
    <w:rsid w:val="00957E33"/>
    <w:rsid w:val="00960DAD"/>
    <w:rsid w:val="00961FFA"/>
    <w:rsid w:val="00962447"/>
    <w:rsid w:val="0096354F"/>
    <w:rsid w:val="00964B0E"/>
    <w:rsid w:val="00966CA3"/>
    <w:rsid w:val="00970965"/>
    <w:rsid w:val="00970B70"/>
    <w:rsid w:val="00971312"/>
    <w:rsid w:val="009725EE"/>
    <w:rsid w:val="00980C96"/>
    <w:rsid w:val="00983CFA"/>
    <w:rsid w:val="0098428E"/>
    <w:rsid w:val="00985518"/>
    <w:rsid w:val="00986721"/>
    <w:rsid w:val="00986B9B"/>
    <w:rsid w:val="009907B7"/>
    <w:rsid w:val="00990D14"/>
    <w:rsid w:val="00991001"/>
    <w:rsid w:val="00994528"/>
    <w:rsid w:val="009961FD"/>
    <w:rsid w:val="009963BB"/>
    <w:rsid w:val="00997874"/>
    <w:rsid w:val="009978AC"/>
    <w:rsid w:val="009A0169"/>
    <w:rsid w:val="009A1A17"/>
    <w:rsid w:val="009A3DD3"/>
    <w:rsid w:val="009A5C7A"/>
    <w:rsid w:val="009A6037"/>
    <w:rsid w:val="009B0611"/>
    <w:rsid w:val="009B132E"/>
    <w:rsid w:val="009B1375"/>
    <w:rsid w:val="009B14E2"/>
    <w:rsid w:val="009B2219"/>
    <w:rsid w:val="009B3780"/>
    <w:rsid w:val="009B3A65"/>
    <w:rsid w:val="009C0475"/>
    <w:rsid w:val="009C3096"/>
    <w:rsid w:val="009D0261"/>
    <w:rsid w:val="009D15F7"/>
    <w:rsid w:val="009D43AA"/>
    <w:rsid w:val="009D7965"/>
    <w:rsid w:val="009E02E5"/>
    <w:rsid w:val="009E0BC3"/>
    <w:rsid w:val="009E20D3"/>
    <w:rsid w:val="009E4CEE"/>
    <w:rsid w:val="009E5ECE"/>
    <w:rsid w:val="009F09F3"/>
    <w:rsid w:val="009F331D"/>
    <w:rsid w:val="009F5DE0"/>
    <w:rsid w:val="00A00A9B"/>
    <w:rsid w:val="00A00BA7"/>
    <w:rsid w:val="00A02600"/>
    <w:rsid w:val="00A041D4"/>
    <w:rsid w:val="00A06C61"/>
    <w:rsid w:val="00A1176A"/>
    <w:rsid w:val="00A120BE"/>
    <w:rsid w:val="00A15172"/>
    <w:rsid w:val="00A16686"/>
    <w:rsid w:val="00A211E5"/>
    <w:rsid w:val="00A21C18"/>
    <w:rsid w:val="00A22E7F"/>
    <w:rsid w:val="00A22E9D"/>
    <w:rsid w:val="00A22EBD"/>
    <w:rsid w:val="00A25A60"/>
    <w:rsid w:val="00A25CEF"/>
    <w:rsid w:val="00A26AEB"/>
    <w:rsid w:val="00A301FF"/>
    <w:rsid w:val="00A35C6F"/>
    <w:rsid w:val="00A36178"/>
    <w:rsid w:val="00A36C6F"/>
    <w:rsid w:val="00A42040"/>
    <w:rsid w:val="00A432D6"/>
    <w:rsid w:val="00A43EF3"/>
    <w:rsid w:val="00A44AA5"/>
    <w:rsid w:val="00A46537"/>
    <w:rsid w:val="00A50998"/>
    <w:rsid w:val="00A51B2E"/>
    <w:rsid w:val="00A5616E"/>
    <w:rsid w:val="00A562A1"/>
    <w:rsid w:val="00A5706C"/>
    <w:rsid w:val="00A60279"/>
    <w:rsid w:val="00A628F2"/>
    <w:rsid w:val="00A63539"/>
    <w:rsid w:val="00A65654"/>
    <w:rsid w:val="00A65BF8"/>
    <w:rsid w:val="00A65F8A"/>
    <w:rsid w:val="00A6628A"/>
    <w:rsid w:val="00A6767C"/>
    <w:rsid w:val="00A71C99"/>
    <w:rsid w:val="00A72C46"/>
    <w:rsid w:val="00A7471F"/>
    <w:rsid w:val="00A7684C"/>
    <w:rsid w:val="00A8172A"/>
    <w:rsid w:val="00A83226"/>
    <w:rsid w:val="00A84A63"/>
    <w:rsid w:val="00A86253"/>
    <w:rsid w:val="00A86469"/>
    <w:rsid w:val="00A87D05"/>
    <w:rsid w:val="00A9217C"/>
    <w:rsid w:val="00A92A1F"/>
    <w:rsid w:val="00A932DB"/>
    <w:rsid w:val="00A93A97"/>
    <w:rsid w:val="00A94D0A"/>
    <w:rsid w:val="00AA138E"/>
    <w:rsid w:val="00AA14BF"/>
    <w:rsid w:val="00AA2670"/>
    <w:rsid w:val="00AA3493"/>
    <w:rsid w:val="00AA368D"/>
    <w:rsid w:val="00AA4A51"/>
    <w:rsid w:val="00AA5BE1"/>
    <w:rsid w:val="00AA6598"/>
    <w:rsid w:val="00AA696D"/>
    <w:rsid w:val="00AA6B33"/>
    <w:rsid w:val="00AB40D8"/>
    <w:rsid w:val="00AB66EA"/>
    <w:rsid w:val="00AB6E89"/>
    <w:rsid w:val="00AB7CCF"/>
    <w:rsid w:val="00AC0878"/>
    <w:rsid w:val="00AC1C37"/>
    <w:rsid w:val="00AC354B"/>
    <w:rsid w:val="00AD2462"/>
    <w:rsid w:val="00AD29DD"/>
    <w:rsid w:val="00AD2E34"/>
    <w:rsid w:val="00AD3172"/>
    <w:rsid w:val="00AD4D9F"/>
    <w:rsid w:val="00AD6555"/>
    <w:rsid w:val="00AE21FC"/>
    <w:rsid w:val="00AF500F"/>
    <w:rsid w:val="00AF5111"/>
    <w:rsid w:val="00AF57FE"/>
    <w:rsid w:val="00AF679D"/>
    <w:rsid w:val="00B00A39"/>
    <w:rsid w:val="00B04D6C"/>
    <w:rsid w:val="00B056C5"/>
    <w:rsid w:val="00B12F67"/>
    <w:rsid w:val="00B14E47"/>
    <w:rsid w:val="00B15C45"/>
    <w:rsid w:val="00B241FF"/>
    <w:rsid w:val="00B27705"/>
    <w:rsid w:val="00B30DF7"/>
    <w:rsid w:val="00B31284"/>
    <w:rsid w:val="00B3188B"/>
    <w:rsid w:val="00B34630"/>
    <w:rsid w:val="00B34E7A"/>
    <w:rsid w:val="00B353A2"/>
    <w:rsid w:val="00B35943"/>
    <w:rsid w:val="00B36093"/>
    <w:rsid w:val="00B41B95"/>
    <w:rsid w:val="00B4277B"/>
    <w:rsid w:val="00B4298C"/>
    <w:rsid w:val="00B435BC"/>
    <w:rsid w:val="00B4731A"/>
    <w:rsid w:val="00B51A37"/>
    <w:rsid w:val="00B522F0"/>
    <w:rsid w:val="00B53991"/>
    <w:rsid w:val="00B63085"/>
    <w:rsid w:val="00B712CC"/>
    <w:rsid w:val="00B739D3"/>
    <w:rsid w:val="00B73B6B"/>
    <w:rsid w:val="00B7510F"/>
    <w:rsid w:val="00B755D2"/>
    <w:rsid w:val="00B7641F"/>
    <w:rsid w:val="00B77F72"/>
    <w:rsid w:val="00B81FC2"/>
    <w:rsid w:val="00B832F0"/>
    <w:rsid w:val="00B84A86"/>
    <w:rsid w:val="00B84B63"/>
    <w:rsid w:val="00B928B6"/>
    <w:rsid w:val="00B947E6"/>
    <w:rsid w:val="00BA0E63"/>
    <w:rsid w:val="00BA240B"/>
    <w:rsid w:val="00BA787B"/>
    <w:rsid w:val="00BB0446"/>
    <w:rsid w:val="00BB1E39"/>
    <w:rsid w:val="00BB2D0F"/>
    <w:rsid w:val="00BB575F"/>
    <w:rsid w:val="00BC27F5"/>
    <w:rsid w:val="00BC414E"/>
    <w:rsid w:val="00BC5637"/>
    <w:rsid w:val="00BC657C"/>
    <w:rsid w:val="00BD23B0"/>
    <w:rsid w:val="00BD4260"/>
    <w:rsid w:val="00BD51D0"/>
    <w:rsid w:val="00BD70C0"/>
    <w:rsid w:val="00BE1316"/>
    <w:rsid w:val="00BE1A18"/>
    <w:rsid w:val="00BE1D36"/>
    <w:rsid w:val="00BE225B"/>
    <w:rsid w:val="00BE30AC"/>
    <w:rsid w:val="00BE36A0"/>
    <w:rsid w:val="00BE3D24"/>
    <w:rsid w:val="00BE6E66"/>
    <w:rsid w:val="00BF0308"/>
    <w:rsid w:val="00BF50CF"/>
    <w:rsid w:val="00BF5A35"/>
    <w:rsid w:val="00BF60EF"/>
    <w:rsid w:val="00C03ECE"/>
    <w:rsid w:val="00C05EAE"/>
    <w:rsid w:val="00C0625F"/>
    <w:rsid w:val="00C12143"/>
    <w:rsid w:val="00C13EBD"/>
    <w:rsid w:val="00C1461C"/>
    <w:rsid w:val="00C14E1B"/>
    <w:rsid w:val="00C21FA7"/>
    <w:rsid w:val="00C26556"/>
    <w:rsid w:val="00C2728A"/>
    <w:rsid w:val="00C35A92"/>
    <w:rsid w:val="00C36803"/>
    <w:rsid w:val="00C36E7B"/>
    <w:rsid w:val="00C374F3"/>
    <w:rsid w:val="00C43224"/>
    <w:rsid w:val="00C438CD"/>
    <w:rsid w:val="00C43FB8"/>
    <w:rsid w:val="00C4737B"/>
    <w:rsid w:val="00C47C9E"/>
    <w:rsid w:val="00C47F95"/>
    <w:rsid w:val="00C503B1"/>
    <w:rsid w:val="00C504CA"/>
    <w:rsid w:val="00C509E7"/>
    <w:rsid w:val="00C54BE0"/>
    <w:rsid w:val="00C57FC2"/>
    <w:rsid w:val="00C64A88"/>
    <w:rsid w:val="00C65FF8"/>
    <w:rsid w:val="00C675BF"/>
    <w:rsid w:val="00C70898"/>
    <w:rsid w:val="00C727E0"/>
    <w:rsid w:val="00C74BB8"/>
    <w:rsid w:val="00C76EA0"/>
    <w:rsid w:val="00C80602"/>
    <w:rsid w:val="00C81A51"/>
    <w:rsid w:val="00C81DE7"/>
    <w:rsid w:val="00C8343F"/>
    <w:rsid w:val="00C83CA3"/>
    <w:rsid w:val="00C927EA"/>
    <w:rsid w:val="00C92A47"/>
    <w:rsid w:val="00C93411"/>
    <w:rsid w:val="00C97123"/>
    <w:rsid w:val="00CA092E"/>
    <w:rsid w:val="00CA0B00"/>
    <w:rsid w:val="00CA43E9"/>
    <w:rsid w:val="00CA692D"/>
    <w:rsid w:val="00CB02DC"/>
    <w:rsid w:val="00CB1EE5"/>
    <w:rsid w:val="00CB2AE9"/>
    <w:rsid w:val="00CB4D99"/>
    <w:rsid w:val="00CB58FD"/>
    <w:rsid w:val="00CB6717"/>
    <w:rsid w:val="00CC1BF4"/>
    <w:rsid w:val="00CC23C0"/>
    <w:rsid w:val="00CC4FB2"/>
    <w:rsid w:val="00CC53FD"/>
    <w:rsid w:val="00CC5661"/>
    <w:rsid w:val="00CC5E92"/>
    <w:rsid w:val="00CC69CB"/>
    <w:rsid w:val="00CC6A14"/>
    <w:rsid w:val="00CD3EEA"/>
    <w:rsid w:val="00CD440C"/>
    <w:rsid w:val="00CD4957"/>
    <w:rsid w:val="00CD556E"/>
    <w:rsid w:val="00CD59A4"/>
    <w:rsid w:val="00CD6F87"/>
    <w:rsid w:val="00CE173D"/>
    <w:rsid w:val="00CE1BB4"/>
    <w:rsid w:val="00CE2EEA"/>
    <w:rsid w:val="00CE315F"/>
    <w:rsid w:val="00CE31D7"/>
    <w:rsid w:val="00CE4470"/>
    <w:rsid w:val="00CE5436"/>
    <w:rsid w:val="00CE7D68"/>
    <w:rsid w:val="00CF1DED"/>
    <w:rsid w:val="00CF3F45"/>
    <w:rsid w:val="00CF4911"/>
    <w:rsid w:val="00CF5BC6"/>
    <w:rsid w:val="00D00E39"/>
    <w:rsid w:val="00D02587"/>
    <w:rsid w:val="00D05AE0"/>
    <w:rsid w:val="00D05B00"/>
    <w:rsid w:val="00D07022"/>
    <w:rsid w:val="00D078D2"/>
    <w:rsid w:val="00D105D6"/>
    <w:rsid w:val="00D132A9"/>
    <w:rsid w:val="00D14C1B"/>
    <w:rsid w:val="00D14DB3"/>
    <w:rsid w:val="00D16118"/>
    <w:rsid w:val="00D220D2"/>
    <w:rsid w:val="00D2222E"/>
    <w:rsid w:val="00D22559"/>
    <w:rsid w:val="00D272E4"/>
    <w:rsid w:val="00D3060E"/>
    <w:rsid w:val="00D30BEA"/>
    <w:rsid w:val="00D31C11"/>
    <w:rsid w:val="00D326C9"/>
    <w:rsid w:val="00D36BE2"/>
    <w:rsid w:val="00D373E2"/>
    <w:rsid w:val="00D41E31"/>
    <w:rsid w:val="00D46609"/>
    <w:rsid w:val="00D51AFC"/>
    <w:rsid w:val="00D525CD"/>
    <w:rsid w:val="00D52AB6"/>
    <w:rsid w:val="00D561D2"/>
    <w:rsid w:val="00D56339"/>
    <w:rsid w:val="00D60D23"/>
    <w:rsid w:val="00D63564"/>
    <w:rsid w:val="00D6501F"/>
    <w:rsid w:val="00D675F8"/>
    <w:rsid w:val="00D704C3"/>
    <w:rsid w:val="00D73900"/>
    <w:rsid w:val="00D7655F"/>
    <w:rsid w:val="00D80917"/>
    <w:rsid w:val="00D9428F"/>
    <w:rsid w:val="00D96157"/>
    <w:rsid w:val="00D9769E"/>
    <w:rsid w:val="00DA1A4B"/>
    <w:rsid w:val="00DA486F"/>
    <w:rsid w:val="00DA5A2D"/>
    <w:rsid w:val="00DA757E"/>
    <w:rsid w:val="00DA7793"/>
    <w:rsid w:val="00DB0736"/>
    <w:rsid w:val="00DB0818"/>
    <w:rsid w:val="00DB297F"/>
    <w:rsid w:val="00DB4946"/>
    <w:rsid w:val="00DB701E"/>
    <w:rsid w:val="00DC064D"/>
    <w:rsid w:val="00DC0AC3"/>
    <w:rsid w:val="00DC245D"/>
    <w:rsid w:val="00DC2E0C"/>
    <w:rsid w:val="00DC5B51"/>
    <w:rsid w:val="00DD0FBF"/>
    <w:rsid w:val="00DD23ED"/>
    <w:rsid w:val="00DD39AA"/>
    <w:rsid w:val="00DD458E"/>
    <w:rsid w:val="00DD61B1"/>
    <w:rsid w:val="00DD6E6B"/>
    <w:rsid w:val="00DE26A6"/>
    <w:rsid w:val="00DE281F"/>
    <w:rsid w:val="00DE3B7E"/>
    <w:rsid w:val="00DE469B"/>
    <w:rsid w:val="00DE5E41"/>
    <w:rsid w:val="00DE75EC"/>
    <w:rsid w:val="00DE76A9"/>
    <w:rsid w:val="00DF0263"/>
    <w:rsid w:val="00DF04C9"/>
    <w:rsid w:val="00DF489D"/>
    <w:rsid w:val="00DF59B4"/>
    <w:rsid w:val="00DF6CE7"/>
    <w:rsid w:val="00DF71FE"/>
    <w:rsid w:val="00E02353"/>
    <w:rsid w:val="00E02AF9"/>
    <w:rsid w:val="00E04DB9"/>
    <w:rsid w:val="00E06957"/>
    <w:rsid w:val="00E11A57"/>
    <w:rsid w:val="00E11E9D"/>
    <w:rsid w:val="00E131B8"/>
    <w:rsid w:val="00E14C10"/>
    <w:rsid w:val="00E15E3C"/>
    <w:rsid w:val="00E162EB"/>
    <w:rsid w:val="00E2075C"/>
    <w:rsid w:val="00E21275"/>
    <w:rsid w:val="00E25C19"/>
    <w:rsid w:val="00E25C39"/>
    <w:rsid w:val="00E261EB"/>
    <w:rsid w:val="00E26848"/>
    <w:rsid w:val="00E270DB"/>
    <w:rsid w:val="00E33072"/>
    <w:rsid w:val="00E34B50"/>
    <w:rsid w:val="00E360CE"/>
    <w:rsid w:val="00E46A8A"/>
    <w:rsid w:val="00E46F37"/>
    <w:rsid w:val="00E47850"/>
    <w:rsid w:val="00E52490"/>
    <w:rsid w:val="00E52725"/>
    <w:rsid w:val="00E52C44"/>
    <w:rsid w:val="00E536C5"/>
    <w:rsid w:val="00E5451E"/>
    <w:rsid w:val="00E5453B"/>
    <w:rsid w:val="00E54BC2"/>
    <w:rsid w:val="00E56684"/>
    <w:rsid w:val="00E57CE8"/>
    <w:rsid w:val="00E635E6"/>
    <w:rsid w:val="00E654F8"/>
    <w:rsid w:val="00E65A5D"/>
    <w:rsid w:val="00E6717A"/>
    <w:rsid w:val="00E67D6A"/>
    <w:rsid w:val="00E70B07"/>
    <w:rsid w:val="00E765FC"/>
    <w:rsid w:val="00E7739B"/>
    <w:rsid w:val="00E81A10"/>
    <w:rsid w:val="00E82330"/>
    <w:rsid w:val="00E82675"/>
    <w:rsid w:val="00E83B44"/>
    <w:rsid w:val="00E840D5"/>
    <w:rsid w:val="00E85AC5"/>
    <w:rsid w:val="00E87734"/>
    <w:rsid w:val="00E8792F"/>
    <w:rsid w:val="00E91756"/>
    <w:rsid w:val="00E9308F"/>
    <w:rsid w:val="00E93541"/>
    <w:rsid w:val="00EB019E"/>
    <w:rsid w:val="00EB074F"/>
    <w:rsid w:val="00EB4090"/>
    <w:rsid w:val="00EB7BAD"/>
    <w:rsid w:val="00EC036E"/>
    <w:rsid w:val="00EC5EB4"/>
    <w:rsid w:val="00EC7079"/>
    <w:rsid w:val="00ED59A4"/>
    <w:rsid w:val="00ED6F64"/>
    <w:rsid w:val="00EE000D"/>
    <w:rsid w:val="00EE34FA"/>
    <w:rsid w:val="00EE3569"/>
    <w:rsid w:val="00EE3EAC"/>
    <w:rsid w:val="00EE40ED"/>
    <w:rsid w:val="00EE4B52"/>
    <w:rsid w:val="00EE593D"/>
    <w:rsid w:val="00EE5D4A"/>
    <w:rsid w:val="00EE7868"/>
    <w:rsid w:val="00EE793B"/>
    <w:rsid w:val="00EF148A"/>
    <w:rsid w:val="00EF42E1"/>
    <w:rsid w:val="00EF6277"/>
    <w:rsid w:val="00F01168"/>
    <w:rsid w:val="00F04661"/>
    <w:rsid w:val="00F07DEE"/>
    <w:rsid w:val="00F10292"/>
    <w:rsid w:val="00F17EBA"/>
    <w:rsid w:val="00F201F6"/>
    <w:rsid w:val="00F30402"/>
    <w:rsid w:val="00F32E2D"/>
    <w:rsid w:val="00F34838"/>
    <w:rsid w:val="00F36A68"/>
    <w:rsid w:val="00F402C1"/>
    <w:rsid w:val="00F4203E"/>
    <w:rsid w:val="00F42319"/>
    <w:rsid w:val="00F42F0C"/>
    <w:rsid w:val="00F470F6"/>
    <w:rsid w:val="00F477CE"/>
    <w:rsid w:val="00F50742"/>
    <w:rsid w:val="00F52A7D"/>
    <w:rsid w:val="00F628F4"/>
    <w:rsid w:val="00F64289"/>
    <w:rsid w:val="00F6495B"/>
    <w:rsid w:val="00F67A80"/>
    <w:rsid w:val="00F702F2"/>
    <w:rsid w:val="00F70872"/>
    <w:rsid w:val="00F70A73"/>
    <w:rsid w:val="00F749E4"/>
    <w:rsid w:val="00F761BC"/>
    <w:rsid w:val="00F76528"/>
    <w:rsid w:val="00F81E41"/>
    <w:rsid w:val="00F85B7D"/>
    <w:rsid w:val="00F867B9"/>
    <w:rsid w:val="00F8701B"/>
    <w:rsid w:val="00F8730C"/>
    <w:rsid w:val="00F8773D"/>
    <w:rsid w:val="00F91966"/>
    <w:rsid w:val="00F933F3"/>
    <w:rsid w:val="00F94DEE"/>
    <w:rsid w:val="00F9606C"/>
    <w:rsid w:val="00F975A0"/>
    <w:rsid w:val="00FA3698"/>
    <w:rsid w:val="00FA5EEA"/>
    <w:rsid w:val="00FA6EEB"/>
    <w:rsid w:val="00FA7CC9"/>
    <w:rsid w:val="00FB2AA0"/>
    <w:rsid w:val="00FB6698"/>
    <w:rsid w:val="00FC1402"/>
    <w:rsid w:val="00FC1C49"/>
    <w:rsid w:val="00FC35D4"/>
    <w:rsid w:val="00FC45BD"/>
    <w:rsid w:val="00FC683C"/>
    <w:rsid w:val="00FD1C15"/>
    <w:rsid w:val="00FD76C3"/>
    <w:rsid w:val="00FE2AB7"/>
    <w:rsid w:val="00FE437A"/>
    <w:rsid w:val="00FE5642"/>
    <w:rsid w:val="00FE6390"/>
    <w:rsid w:val="00FE7C2E"/>
    <w:rsid w:val="00FF0EEA"/>
    <w:rsid w:val="00FF5E19"/>
    <w:rsid w:val="00FF5E40"/>
    <w:rsid w:val="00FF5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798"/>
    <w:pPr>
      <w:spacing w:after="0" w:line="250" w:lineRule="auto"/>
      <w:jc w:val="both"/>
    </w:pPr>
    <w:rPr>
      <w:rFonts w:cs="Times New Roman"/>
      <w:bCs/>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798"/>
    <w:pPr>
      <w:tabs>
        <w:tab w:val="center" w:pos="4680"/>
        <w:tab w:val="right" w:pos="9360"/>
      </w:tabs>
      <w:spacing w:line="240" w:lineRule="auto"/>
    </w:pPr>
  </w:style>
  <w:style w:type="character" w:customStyle="1" w:styleId="HeaderChar">
    <w:name w:val="Header Char"/>
    <w:basedOn w:val="DefaultParagraphFont"/>
    <w:link w:val="Header"/>
    <w:uiPriority w:val="99"/>
    <w:rsid w:val="00251798"/>
    <w:rPr>
      <w:rFonts w:cs="Times New Roman"/>
      <w:bCs/>
      <w:iCs/>
      <w:color w:val="000000" w:themeColor="text1"/>
      <w:sz w:val="22"/>
    </w:rPr>
  </w:style>
  <w:style w:type="paragraph" w:styleId="BalloonText">
    <w:name w:val="Balloon Text"/>
    <w:basedOn w:val="Normal"/>
    <w:link w:val="BalloonTextChar"/>
    <w:uiPriority w:val="99"/>
    <w:semiHidden/>
    <w:unhideWhenUsed/>
    <w:rsid w:val="00250A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A4A"/>
    <w:rPr>
      <w:rFonts w:ascii="Tahoma" w:hAnsi="Tahoma" w:cs="Tahoma"/>
      <w:bCs/>
      <w:iCs/>
      <w:color w:val="000000" w:themeColor="text1"/>
      <w:sz w:val="16"/>
      <w:szCs w:val="16"/>
    </w:rPr>
  </w:style>
  <w:style w:type="paragraph" w:styleId="Footer">
    <w:name w:val="footer"/>
    <w:basedOn w:val="Normal"/>
    <w:link w:val="FooterChar"/>
    <w:uiPriority w:val="99"/>
    <w:unhideWhenUsed/>
    <w:rsid w:val="001F1812"/>
    <w:pPr>
      <w:tabs>
        <w:tab w:val="center" w:pos="4680"/>
        <w:tab w:val="right" w:pos="9360"/>
      </w:tabs>
      <w:spacing w:line="240" w:lineRule="auto"/>
    </w:pPr>
  </w:style>
  <w:style w:type="character" w:customStyle="1" w:styleId="FooterChar">
    <w:name w:val="Footer Char"/>
    <w:basedOn w:val="DefaultParagraphFont"/>
    <w:link w:val="Footer"/>
    <w:uiPriority w:val="99"/>
    <w:rsid w:val="001F1812"/>
    <w:rPr>
      <w:rFonts w:cs="Times New Roman"/>
      <w:bCs/>
      <w:iCs/>
      <w:color w:val="000000" w:themeColor="text1"/>
      <w:sz w:val="22"/>
    </w:rPr>
  </w:style>
  <w:style w:type="table" w:styleId="TableGrid">
    <w:name w:val="Table Grid"/>
    <w:basedOn w:val="TableNormal"/>
    <w:uiPriority w:val="59"/>
    <w:rsid w:val="00AA6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798"/>
    <w:pPr>
      <w:spacing w:after="0" w:line="250" w:lineRule="auto"/>
      <w:jc w:val="both"/>
    </w:pPr>
    <w:rPr>
      <w:rFonts w:cs="Times New Roman"/>
      <w:bCs/>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798"/>
    <w:pPr>
      <w:tabs>
        <w:tab w:val="center" w:pos="4680"/>
        <w:tab w:val="right" w:pos="9360"/>
      </w:tabs>
      <w:spacing w:line="240" w:lineRule="auto"/>
    </w:pPr>
  </w:style>
  <w:style w:type="character" w:customStyle="1" w:styleId="HeaderChar">
    <w:name w:val="Header Char"/>
    <w:basedOn w:val="DefaultParagraphFont"/>
    <w:link w:val="Header"/>
    <w:uiPriority w:val="99"/>
    <w:rsid w:val="00251798"/>
    <w:rPr>
      <w:rFonts w:cs="Times New Roman"/>
      <w:bCs/>
      <w:iCs/>
      <w:color w:val="000000" w:themeColor="text1"/>
      <w:sz w:val="22"/>
    </w:rPr>
  </w:style>
  <w:style w:type="paragraph" w:styleId="BalloonText">
    <w:name w:val="Balloon Text"/>
    <w:basedOn w:val="Normal"/>
    <w:link w:val="BalloonTextChar"/>
    <w:uiPriority w:val="99"/>
    <w:semiHidden/>
    <w:unhideWhenUsed/>
    <w:rsid w:val="00250A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A4A"/>
    <w:rPr>
      <w:rFonts w:ascii="Tahoma" w:hAnsi="Tahoma" w:cs="Tahoma"/>
      <w:bCs/>
      <w:iCs/>
      <w:color w:val="000000" w:themeColor="text1"/>
      <w:sz w:val="16"/>
      <w:szCs w:val="16"/>
    </w:rPr>
  </w:style>
  <w:style w:type="paragraph" w:styleId="Footer">
    <w:name w:val="footer"/>
    <w:basedOn w:val="Normal"/>
    <w:link w:val="FooterChar"/>
    <w:uiPriority w:val="99"/>
    <w:unhideWhenUsed/>
    <w:rsid w:val="001F1812"/>
    <w:pPr>
      <w:tabs>
        <w:tab w:val="center" w:pos="4680"/>
        <w:tab w:val="right" w:pos="9360"/>
      </w:tabs>
      <w:spacing w:line="240" w:lineRule="auto"/>
    </w:pPr>
  </w:style>
  <w:style w:type="character" w:customStyle="1" w:styleId="FooterChar">
    <w:name w:val="Footer Char"/>
    <w:basedOn w:val="DefaultParagraphFont"/>
    <w:link w:val="Footer"/>
    <w:uiPriority w:val="99"/>
    <w:rsid w:val="001F1812"/>
    <w:rPr>
      <w:rFonts w:cs="Times New Roman"/>
      <w:bCs/>
      <w:iCs/>
      <w:color w:val="000000" w:themeColor="text1"/>
      <w:sz w:val="22"/>
    </w:rPr>
  </w:style>
  <w:style w:type="table" w:styleId="TableGrid">
    <w:name w:val="Table Grid"/>
    <w:basedOn w:val="TableNormal"/>
    <w:uiPriority w:val="59"/>
    <w:rsid w:val="00AA6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747</TotalTime>
  <Pages>10</Pages>
  <Words>3924</Words>
  <Characters>22370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536</cp:revision>
  <cp:lastPrinted>2022-12-13T03:04:00Z</cp:lastPrinted>
  <dcterms:created xsi:type="dcterms:W3CDTF">2022-12-06T04:00:00Z</dcterms:created>
  <dcterms:modified xsi:type="dcterms:W3CDTF">2022-12-13T06:57:00Z</dcterms:modified>
</cp:coreProperties>
</file>