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70E" w:rsidRPr="00B90BDC" w:rsidRDefault="008A4A05" w:rsidP="00B90BDC">
      <w:pPr>
        <w:spacing w:after="0"/>
        <w:rPr>
          <w:rFonts w:ascii="Times New Roman" w:eastAsia="Times New Roman" w:hAnsi="Times New Roman"/>
          <w:b/>
          <w:bCs/>
          <w:sz w:val="28"/>
          <w:szCs w:val="28"/>
        </w:rPr>
      </w:pPr>
      <w:bookmarkStart w:id="0" w:name="_GoBack"/>
      <w:r>
        <w:rPr>
          <w:rFonts w:ascii="Times New Roman" w:eastAsia="Times New Roman" w:hAnsi="Times New Roman"/>
          <w:b/>
          <w:bCs/>
          <w:sz w:val="28"/>
          <w:szCs w:val="28"/>
        </w:rPr>
        <w:t xml:space="preserve">            </w:t>
      </w:r>
      <w:r w:rsidR="00537FC7">
        <w:rPr>
          <w:rFonts w:ascii="Times New Roman" w:eastAsia="Times New Roman" w:hAnsi="Times New Roman"/>
          <w:b/>
          <w:bCs/>
          <w:sz w:val="28"/>
          <w:szCs w:val="28"/>
        </w:rPr>
        <w:t xml:space="preserve">                                                                                                                                                    </w:t>
      </w:r>
      <w:r w:rsidR="00B90BDC">
        <w:rPr>
          <w:rFonts w:ascii="Times New Roman" w:eastAsia="Times New Roman" w:hAnsi="Times New Roman"/>
          <w:b/>
          <w:bCs/>
          <w:sz w:val="28"/>
          <w:szCs w:val="28"/>
        </w:rPr>
        <w:t xml:space="preserve">  ỦY BAN NHÂN DÂN        </w:t>
      </w:r>
      <w:r w:rsidR="007D670E" w:rsidRPr="00B90BDC">
        <w:rPr>
          <w:rFonts w:ascii="Times New Roman" w:eastAsia="Times New Roman" w:hAnsi="Times New Roman"/>
          <w:b/>
          <w:bCs/>
          <w:sz w:val="28"/>
          <w:szCs w:val="28"/>
        </w:rPr>
        <w:t xml:space="preserve">  CỘNG HÒA XÃ HỘI CHỦ NGHĨA VIỆT NAM</w:t>
      </w:r>
    </w:p>
    <w:p w:rsidR="007D670E" w:rsidRPr="00B90BDC" w:rsidRDefault="007D670E" w:rsidP="00B90BDC">
      <w:pPr>
        <w:tabs>
          <w:tab w:val="left" w:pos="645"/>
          <w:tab w:val="center" w:pos="4590"/>
        </w:tabs>
        <w:spacing w:after="0"/>
        <w:rPr>
          <w:rFonts w:ascii="Times New Roman" w:eastAsia="Times New Roman" w:hAnsi="Times New Roman"/>
          <w:sz w:val="28"/>
          <w:szCs w:val="28"/>
        </w:rPr>
      </w:pPr>
      <w:r w:rsidRPr="00B90BDC">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79BA998D" wp14:editId="06A1B11C">
                <wp:simplePos x="0" y="0"/>
                <wp:positionH relativeFrom="column">
                  <wp:posOffset>2286000</wp:posOffset>
                </wp:positionH>
                <wp:positionV relativeFrom="paragraph">
                  <wp:posOffset>146050</wp:posOffset>
                </wp:positionV>
                <wp:extent cx="0" cy="0"/>
                <wp:effectExtent l="5080" t="10160" r="1397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5pt" to="18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AUAYkbaAAAACQEAAA8AAABkcnMvZG93bnJldi54bWxMj0FPwzAMhe9I/IfISFwm&#10;ltBKEypNJwT0xoUB4uo1pq1onK7JtsKvx2gHOFl+fnr+Xrme/aAONMU+sIXrpQFF3ATXc2vh9aW+&#10;ugEVE7LDITBZ+KII6+r8rMTChSM/02GTWiUhHAu00KU0FlrHpiOPcRlGYrl9hMljknVqtZvwKOF+&#10;0JkxK+2xZ/nQ4Uj3HTWfm723EOs32tXfi2Zh3vM2ULZ7eHpEay8v5rtbUInm9GeGX3xBh0qYtmHP&#10;LqrBQr4y0iVZyHKZYjgJ25Ogq1L/b1D9AAAA//8DAFBLAQItABQABgAIAAAAIQC2gziS/gAAAOEB&#10;AAATAAAAAAAAAAAAAAAAAAAAAABbQ29udGVudF9UeXBlc10ueG1sUEsBAi0AFAAGAAgAAAAhADj9&#10;If/WAAAAlAEAAAsAAAAAAAAAAAAAAAAALwEAAF9yZWxzLy5yZWxzUEsBAi0AFAAGAAgAAAAhAONL&#10;5aEWAgAAMAQAAA4AAAAAAAAAAAAAAAAALgIAAGRycy9lMm9Eb2MueG1sUEsBAi0AFAAGAAgAAAAh&#10;AAUAYkbaAAAACQEAAA8AAAAAAAAAAAAAAAAAcAQAAGRycy9kb3ducmV2LnhtbFBLBQYAAAAABAAE&#10;APMAAAB3BQAAAAA=&#10;"/>
            </w:pict>
          </mc:Fallback>
        </mc:AlternateContent>
      </w:r>
      <w:r w:rsidRPr="00B90BDC">
        <w:rPr>
          <w:rFonts w:ascii="Times New Roman" w:eastAsia="Times New Roman" w:hAnsi="Times New Roman"/>
          <w:b/>
          <w:bCs/>
          <w:sz w:val="28"/>
          <w:szCs w:val="28"/>
        </w:rPr>
        <w:t xml:space="preserve">      XÃ NGA TÂN</w:t>
      </w:r>
      <w:r w:rsidRPr="00B90BDC">
        <w:rPr>
          <w:rFonts w:ascii="Times New Roman" w:eastAsia="Times New Roman" w:hAnsi="Times New Roman"/>
          <w:sz w:val="28"/>
          <w:szCs w:val="28"/>
        </w:rPr>
        <w:t xml:space="preserve">                                     </w:t>
      </w:r>
      <w:r w:rsidRPr="00B90BDC">
        <w:rPr>
          <w:rFonts w:ascii="Times New Roman" w:eastAsia="Times New Roman" w:hAnsi="Times New Roman"/>
          <w:b/>
          <w:sz w:val="28"/>
          <w:szCs w:val="28"/>
        </w:rPr>
        <w:t>Độc lập – Tự Do – Hạnh Phúc</w:t>
      </w:r>
    </w:p>
    <w:p w:rsidR="007D670E" w:rsidRPr="00B90BDC" w:rsidRDefault="007D670E" w:rsidP="00B90BDC">
      <w:pPr>
        <w:tabs>
          <w:tab w:val="left" w:pos="765"/>
          <w:tab w:val="right" w:pos="9734"/>
        </w:tabs>
        <w:spacing w:after="0"/>
        <w:rPr>
          <w:rFonts w:ascii="Times New Roman" w:eastAsia="Times New Roman" w:hAnsi="Times New Roman"/>
          <w:i/>
          <w:iCs/>
          <w:sz w:val="28"/>
          <w:szCs w:val="28"/>
        </w:rPr>
      </w:pPr>
      <w:r w:rsidRPr="00B90BDC">
        <w:rPr>
          <w:rFonts w:ascii="Times New Roman" w:eastAsia="Times New Roman" w:hAnsi="Times New Roman"/>
          <w:noProof/>
          <w:sz w:val="28"/>
          <w:szCs w:val="28"/>
        </w:rPr>
        <mc:AlternateContent>
          <mc:Choice Requires="wps">
            <w:drawing>
              <wp:anchor distT="0" distB="0" distL="114300" distR="114300" simplePos="0" relativeHeight="251660288" behindDoc="0" locked="0" layoutInCell="1" allowOverlap="1" wp14:anchorId="04142E75" wp14:editId="1546E339">
                <wp:simplePos x="0" y="0"/>
                <wp:positionH relativeFrom="column">
                  <wp:posOffset>3200400</wp:posOffset>
                </wp:positionH>
                <wp:positionV relativeFrom="paragraph">
                  <wp:posOffset>21590</wp:posOffset>
                </wp:positionV>
                <wp:extent cx="1600200" cy="0"/>
                <wp:effectExtent l="5080" t="8890" r="1397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7pt" to="37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HN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MAv8qrbAAAABwEAAA8AAABkcnMvZG93bnJldi54bWxMj8tOwzAQRfdI&#10;/IM1SGwqatMXKMSpEJAdGwqI7TQekoh4nMZuG/h6BjawPLqje8/k69F36kBDbANbuJwaUMRVcC3X&#10;Fl6ey4trUDEhO+wCk4VPirAuTk9yzFw48hMdNqlWUsIxQwtNSn2mdawa8hinoSeW7D0MHpPgUGs3&#10;4FHKfadnxqy0x5ZlocGe7hqqPjZ7byGWr7QrvybVxLzN60Cz3f3jA1p7fjbe3oBKNKa/Y/jRF3Uo&#10;xGkb9uyi6iwszUJ+SRbmC1CSXy1Xwttf1kWu//sX3wAAAP//AwBQSwECLQAUAAYACAAAACEAtoM4&#10;kv4AAADhAQAAEwAAAAAAAAAAAAAAAAAAAAAAW0NvbnRlbnRfVHlwZXNdLnhtbFBLAQItABQABgAI&#10;AAAAIQA4/SH/1gAAAJQBAAALAAAAAAAAAAAAAAAAAC8BAABfcmVscy8ucmVsc1BLAQItABQABgAI&#10;AAAAIQAILZHNHAIAADYEAAAOAAAAAAAAAAAAAAAAAC4CAABkcnMvZTJvRG9jLnhtbFBLAQItABQA&#10;BgAIAAAAIQDAL/Kq2wAAAAcBAAAPAAAAAAAAAAAAAAAAAHYEAABkcnMvZG93bnJldi54bWxQSwUG&#10;AAAAAAQABADzAAAAfgUAAAAA&#10;"/>
            </w:pict>
          </mc:Fallback>
        </mc:AlternateContent>
      </w:r>
      <w:r w:rsidRPr="00B90BDC">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5B87B555" wp14:editId="00445D7E">
                <wp:simplePos x="0" y="0"/>
                <wp:positionH relativeFrom="column">
                  <wp:posOffset>457200</wp:posOffset>
                </wp:positionH>
                <wp:positionV relativeFrom="paragraph">
                  <wp:posOffset>20320</wp:posOffset>
                </wp:positionV>
                <wp:extent cx="685800" cy="0"/>
                <wp:effectExtent l="5080" t="7620" r="1397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pt" to="9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O7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MUE2TfZAAAABgEAAA8AAABkcnMvZG93bnJldi54bWxMj8FOwzAQRO9I&#10;/IO1SFwqapNKUIU4FQJy40IL4rqNlyQiXqex2wa+ni0XOD7NauZtsZp8rw40xi6wheu5AUVcB9dx&#10;Y+F1U10tQcWE7LAPTBa+KMKqPD8rMHfhyC90WKdGSQnHHC20KQ251rFuyWOch4FYso8wekyCY6Pd&#10;iEcp973OjLnRHjuWhRYHemip/lzvvYVYvdGu+p7VM/O+aAJlu8fnJ7T28mK6vwOVaEp/x3DSF3Uo&#10;xWkb9uyi6i3cZvJKsrDIQJ3ipRHe/rIuC/1fv/wBAAD//wMAUEsBAi0AFAAGAAgAAAAhALaDOJL+&#10;AAAA4QEAABMAAAAAAAAAAAAAAAAAAAAAAFtDb250ZW50X1R5cGVzXS54bWxQSwECLQAUAAYACAAA&#10;ACEAOP0h/9YAAACUAQAACwAAAAAAAAAAAAAAAAAvAQAAX3JlbHMvLnJlbHNQSwECLQAUAAYACAAA&#10;ACEAlYKTuxwCAAA1BAAADgAAAAAAAAAAAAAAAAAuAgAAZHJzL2Uyb0RvYy54bWxQSwECLQAUAAYA&#10;CAAAACEAxQTZN9kAAAAGAQAADwAAAAAAAAAAAAAAAAB2BAAAZHJzL2Rvd25yZXYueG1sUEsFBgAA&#10;AAAEAAQA8wAAAHwFAAAAAA==&#10;"/>
            </w:pict>
          </mc:Fallback>
        </mc:AlternateContent>
      </w:r>
      <w:r w:rsidRPr="00B90BDC">
        <w:rPr>
          <w:rFonts w:ascii="Times New Roman" w:eastAsia="Times New Roman" w:hAnsi="Times New Roman"/>
          <w:i/>
          <w:iCs/>
          <w:sz w:val="28"/>
          <w:szCs w:val="28"/>
        </w:rPr>
        <w:tab/>
      </w:r>
    </w:p>
    <w:p w:rsidR="007D670E" w:rsidRPr="00B90BDC" w:rsidRDefault="007D670E" w:rsidP="00B90BDC">
      <w:pPr>
        <w:spacing w:after="0"/>
        <w:rPr>
          <w:rFonts w:ascii="Times New Roman" w:eastAsia="Times New Roman" w:hAnsi="Times New Roman"/>
          <w:i/>
          <w:iCs/>
          <w:sz w:val="28"/>
          <w:szCs w:val="28"/>
        </w:rPr>
      </w:pPr>
      <w:r w:rsidRPr="00B90BDC">
        <w:rPr>
          <w:rFonts w:ascii="Times New Roman" w:eastAsia="Times New Roman" w:hAnsi="Times New Roman"/>
          <w:iCs/>
          <w:sz w:val="28"/>
          <w:szCs w:val="28"/>
        </w:rPr>
        <w:t xml:space="preserve"> Số:        /BC-UBND</w:t>
      </w:r>
      <w:r w:rsidRPr="00B90BDC">
        <w:rPr>
          <w:rFonts w:ascii="Times New Roman" w:eastAsia="Times New Roman" w:hAnsi="Times New Roman"/>
          <w:i/>
          <w:iCs/>
          <w:sz w:val="28"/>
          <w:szCs w:val="28"/>
        </w:rPr>
        <w:t xml:space="preserve">                        </w:t>
      </w:r>
      <w:r w:rsidR="00B90BDC">
        <w:rPr>
          <w:rFonts w:ascii="Times New Roman" w:eastAsia="Times New Roman" w:hAnsi="Times New Roman"/>
          <w:i/>
          <w:iCs/>
          <w:sz w:val="28"/>
          <w:szCs w:val="28"/>
        </w:rPr>
        <w:t xml:space="preserve">       </w:t>
      </w:r>
      <w:r w:rsidRPr="00B90BDC">
        <w:rPr>
          <w:rFonts w:ascii="Times New Roman" w:eastAsia="Times New Roman" w:hAnsi="Times New Roman"/>
          <w:i/>
          <w:iCs/>
          <w:sz w:val="28"/>
          <w:szCs w:val="28"/>
        </w:rPr>
        <w:t xml:space="preserve">   Nga Tân, ngày</w:t>
      </w:r>
      <w:r w:rsidR="00B90BDC">
        <w:rPr>
          <w:rFonts w:ascii="Times New Roman" w:eastAsia="Times New Roman" w:hAnsi="Times New Roman"/>
          <w:i/>
          <w:iCs/>
          <w:sz w:val="28"/>
          <w:szCs w:val="28"/>
          <w:lang w:val="vi-VN"/>
        </w:rPr>
        <w:t xml:space="preserve"> </w:t>
      </w:r>
      <w:r w:rsidR="00B90BDC">
        <w:rPr>
          <w:rFonts w:ascii="Times New Roman" w:eastAsia="Times New Roman" w:hAnsi="Times New Roman"/>
          <w:i/>
          <w:iCs/>
          <w:sz w:val="28"/>
          <w:szCs w:val="28"/>
        </w:rPr>
        <w:t xml:space="preserve">  </w:t>
      </w:r>
      <w:r w:rsidRPr="00B90BDC">
        <w:rPr>
          <w:rFonts w:ascii="Times New Roman" w:eastAsia="Times New Roman" w:hAnsi="Times New Roman"/>
          <w:i/>
          <w:iCs/>
          <w:sz w:val="28"/>
          <w:szCs w:val="28"/>
          <w:lang w:val="vi-VN"/>
        </w:rPr>
        <w:t xml:space="preserve"> </w:t>
      </w:r>
      <w:r w:rsidR="00084078">
        <w:rPr>
          <w:rFonts w:ascii="Times New Roman" w:eastAsia="Times New Roman" w:hAnsi="Times New Roman"/>
          <w:i/>
          <w:iCs/>
          <w:sz w:val="28"/>
          <w:szCs w:val="28"/>
        </w:rPr>
        <w:t xml:space="preserve"> tháng    năm </w:t>
      </w:r>
    </w:p>
    <w:p w:rsidR="007D670E" w:rsidRPr="00B90BDC" w:rsidRDefault="00084078" w:rsidP="00084078">
      <w:pPr>
        <w:tabs>
          <w:tab w:val="left" w:pos="2900"/>
        </w:tabs>
        <w:spacing w:before="120" w:after="120"/>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    DỰ THẢO</w:t>
      </w:r>
    </w:p>
    <w:p w:rsidR="007D670E" w:rsidRPr="00B90BDC" w:rsidRDefault="00084078" w:rsidP="00084078">
      <w:pPr>
        <w:tabs>
          <w:tab w:val="left" w:pos="2900"/>
        </w:tabs>
        <w:spacing w:before="120" w:after="120"/>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ab/>
      </w:r>
      <w:r>
        <w:rPr>
          <w:rFonts w:ascii="Times New Roman" w:eastAsia="Times New Roman" w:hAnsi="Times New Roman"/>
          <w:b/>
          <w:bCs/>
          <w:color w:val="000000"/>
          <w:sz w:val="28"/>
          <w:szCs w:val="28"/>
        </w:rPr>
        <w:tab/>
      </w:r>
      <w:r>
        <w:rPr>
          <w:rFonts w:ascii="Times New Roman" w:eastAsia="Times New Roman" w:hAnsi="Times New Roman"/>
          <w:b/>
          <w:bCs/>
          <w:color w:val="000000"/>
          <w:sz w:val="28"/>
          <w:szCs w:val="28"/>
        </w:rPr>
        <w:tab/>
      </w:r>
      <w:r w:rsidR="007D670E" w:rsidRPr="00B90BDC">
        <w:rPr>
          <w:rFonts w:ascii="Times New Roman" w:eastAsia="Times New Roman" w:hAnsi="Times New Roman"/>
          <w:b/>
          <w:bCs/>
          <w:color w:val="000000"/>
          <w:sz w:val="28"/>
          <w:szCs w:val="28"/>
        </w:rPr>
        <w:t>BÁO CÁO</w:t>
      </w:r>
    </w:p>
    <w:p w:rsidR="007D670E" w:rsidRPr="00B90BDC" w:rsidRDefault="007D670E" w:rsidP="00B90BDC">
      <w:pPr>
        <w:tabs>
          <w:tab w:val="left" w:pos="2900"/>
        </w:tabs>
        <w:spacing w:after="0"/>
        <w:ind w:left="360" w:firstLine="697"/>
        <w:jc w:val="center"/>
        <w:rPr>
          <w:rFonts w:ascii="Times New Roman" w:eastAsia="Times New Roman" w:hAnsi="Times New Roman"/>
          <w:b/>
          <w:bCs/>
          <w:color w:val="000000"/>
          <w:sz w:val="28"/>
          <w:szCs w:val="28"/>
        </w:rPr>
      </w:pPr>
      <w:r w:rsidRPr="00B90BDC">
        <w:rPr>
          <w:rFonts w:ascii="Times New Roman" w:eastAsia="Times New Roman" w:hAnsi="Times New Roman"/>
          <w:b/>
          <w:bCs/>
          <w:color w:val="000000"/>
          <w:sz w:val="28"/>
          <w:szCs w:val="28"/>
        </w:rPr>
        <w:t xml:space="preserve">Đánh giá kết quả đạt chuẩn tiếp cận pháp luật </w:t>
      </w:r>
    </w:p>
    <w:p w:rsidR="007D670E" w:rsidRPr="00B90BDC" w:rsidRDefault="007D670E" w:rsidP="00B90BDC">
      <w:pPr>
        <w:tabs>
          <w:tab w:val="left" w:pos="2900"/>
        </w:tabs>
        <w:spacing w:after="0"/>
        <w:ind w:left="360" w:firstLine="697"/>
        <w:jc w:val="center"/>
        <w:rPr>
          <w:rFonts w:ascii="Times New Roman" w:eastAsia="Times New Roman" w:hAnsi="Times New Roman"/>
          <w:b/>
          <w:bCs/>
          <w:color w:val="000000"/>
          <w:sz w:val="28"/>
          <w:szCs w:val="28"/>
        </w:rPr>
      </w:pPr>
      <w:r w:rsidRPr="00B90BDC">
        <w:rPr>
          <w:rFonts w:ascii="Times New Roman" w:eastAsia="Times New Roman" w:hAnsi="Times New Roman"/>
          <w:b/>
          <w:bCs/>
          <w:color w:val="000000"/>
          <w:sz w:val="28"/>
          <w:szCs w:val="28"/>
        </w:rPr>
        <w:t>trên địa bàn xã Nga Tân năm 20</w:t>
      </w:r>
      <w:r w:rsidR="007B2F9E" w:rsidRPr="00B90BDC">
        <w:rPr>
          <w:rFonts w:ascii="Times New Roman" w:eastAsia="Times New Roman" w:hAnsi="Times New Roman"/>
          <w:b/>
          <w:bCs/>
          <w:color w:val="000000"/>
          <w:sz w:val="28"/>
          <w:szCs w:val="28"/>
          <w:lang w:val="vi-VN"/>
        </w:rPr>
        <w:t>2</w:t>
      </w:r>
      <w:r w:rsidR="007B2F9E" w:rsidRPr="00B90BDC">
        <w:rPr>
          <w:rFonts w:ascii="Times New Roman" w:eastAsia="Times New Roman" w:hAnsi="Times New Roman"/>
          <w:b/>
          <w:bCs/>
          <w:color w:val="000000"/>
          <w:sz w:val="28"/>
          <w:szCs w:val="28"/>
        </w:rPr>
        <w:t>2</w:t>
      </w:r>
    </w:p>
    <w:p w:rsidR="007D670E" w:rsidRPr="00B90BDC" w:rsidRDefault="007D670E" w:rsidP="00B90BDC">
      <w:pPr>
        <w:tabs>
          <w:tab w:val="left" w:pos="8460"/>
        </w:tabs>
        <w:spacing w:before="120" w:after="120"/>
        <w:ind w:left="360" w:firstLine="700"/>
        <w:jc w:val="both"/>
        <w:rPr>
          <w:rFonts w:ascii="Times New Roman" w:eastAsia="Times New Roman" w:hAnsi="Times New Roman"/>
          <w:bCs/>
          <w:color w:val="000000"/>
          <w:sz w:val="28"/>
          <w:szCs w:val="28"/>
        </w:rPr>
      </w:pPr>
      <w:r w:rsidRPr="00B90BDC">
        <w:rPr>
          <w:rFonts w:ascii="Times New Roman" w:eastAsia="Times New Roman" w:hAnsi="Times New Roman"/>
          <w:noProof/>
          <w:sz w:val="28"/>
          <w:szCs w:val="28"/>
        </w:rPr>
        <mc:AlternateContent>
          <mc:Choice Requires="wps">
            <w:drawing>
              <wp:anchor distT="0" distB="0" distL="114300" distR="114300" simplePos="0" relativeHeight="251662336" behindDoc="0" locked="0" layoutInCell="1" allowOverlap="1" wp14:anchorId="59C3558E" wp14:editId="35B61DED">
                <wp:simplePos x="0" y="0"/>
                <wp:positionH relativeFrom="column">
                  <wp:posOffset>2400300</wp:posOffset>
                </wp:positionH>
                <wp:positionV relativeFrom="paragraph">
                  <wp:posOffset>10795</wp:posOffset>
                </wp:positionV>
                <wp:extent cx="1828800" cy="0"/>
                <wp:effectExtent l="5080" t="5080" r="1397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5pt" to="33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AmpIzj2gAAAAcBAAAPAAAAZHJzL2Rvd25yZXYueG1sTI9BT8JAEIXv&#10;JvyHzZh4IbIVkkJqt4SovXkBNV6H7tg2dmdLd4Hqr3f0gseXb/LeN/l6dJ060RBazwbuZgko4srb&#10;lmsDry/l7QpUiMgWO89k4IsCrIvJVY6Z9Wfe0mkXayUlHDI00MTYZ1qHqiGHYeZ7YmEffnAYJQ61&#10;tgOepdx1ep4kqXbYsiw02NNDQ9Xn7ugMhPKNDuX3tJom74va0/zw+PyExtxcj5t7UJHGeDmGX31R&#10;h0Kc9v7INqjOwGK5kl+igCUo4WmaSt7/ZV3k+r9/8QMAAP//AwBQSwECLQAUAAYACAAAACEAtoM4&#10;kv4AAADhAQAAEwAAAAAAAAAAAAAAAAAAAAAAW0NvbnRlbnRfVHlwZXNdLnhtbFBLAQItABQABgAI&#10;AAAAIQA4/SH/1gAAAJQBAAALAAAAAAAAAAAAAAAAAC8BAABfcmVscy8ucmVsc1BLAQItABQABgAI&#10;AAAAIQDAnMiEHQIAADYEAAAOAAAAAAAAAAAAAAAAAC4CAABkcnMvZTJvRG9jLnhtbFBLAQItABQA&#10;BgAIAAAAIQAmpIzj2gAAAAcBAAAPAAAAAAAAAAAAAAAAAHcEAABkcnMvZG93bnJldi54bWxQSwUG&#10;AAAAAAQABADzAAAAfgUAAAAA&#10;"/>
            </w:pict>
          </mc:Fallback>
        </mc:AlternateContent>
      </w:r>
      <w:r w:rsidRPr="00B90BDC">
        <w:rPr>
          <w:rFonts w:ascii="Times New Roman" w:eastAsia="Times New Roman" w:hAnsi="Times New Roman"/>
          <w:bCs/>
          <w:color w:val="000000"/>
          <w:sz w:val="28"/>
          <w:szCs w:val="28"/>
        </w:rPr>
        <w:t xml:space="preserve"> </w:t>
      </w:r>
    </w:p>
    <w:p w:rsidR="007D670E" w:rsidRPr="00B90BDC" w:rsidRDefault="007D670E" w:rsidP="00B90BDC">
      <w:pPr>
        <w:tabs>
          <w:tab w:val="left" w:pos="8460"/>
        </w:tabs>
        <w:spacing w:before="120" w:after="120"/>
        <w:ind w:left="360"/>
        <w:jc w:val="both"/>
        <w:rPr>
          <w:rFonts w:ascii="Times New Roman" w:eastAsia="Times New Roman" w:hAnsi="Times New Roman"/>
          <w:sz w:val="28"/>
          <w:szCs w:val="28"/>
        </w:rPr>
      </w:pPr>
      <w:r w:rsidRPr="00B90BDC">
        <w:rPr>
          <w:rFonts w:ascii="Times New Roman" w:eastAsia="Times New Roman" w:hAnsi="Times New Roman"/>
          <w:b/>
          <w:bCs/>
          <w:color w:val="000000"/>
          <w:sz w:val="28"/>
          <w:szCs w:val="28"/>
        </w:rPr>
        <w:t xml:space="preserve">   I. Khái quát đặc điểm tình hình</w:t>
      </w:r>
      <w:r w:rsidRPr="00B90BDC">
        <w:rPr>
          <w:rFonts w:ascii="Times New Roman" w:eastAsia="Times New Roman" w:hAnsi="Times New Roman"/>
          <w:sz w:val="28"/>
          <w:szCs w:val="28"/>
        </w:rPr>
        <w:t xml:space="preserve"> </w:t>
      </w:r>
    </w:p>
    <w:p w:rsidR="007D670E" w:rsidRPr="00B90BDC" w:rsidRDefault="007D670E" w:rsidP="00B90BDC">
      <w:pPr>
        <w:numPr>
          <w:ilvl w:val="0"/>
          <w:numId w:val="4"/>
        </w:numPr>
        <w:spacing w:after="0"/>
        <w:jc w:val="both"/>
        <w:rPr>
          <w:rFonts w:ascii="Times New Roman" w:eastAsia="Times New Roman" w:hAnsi="Times New Roman"/>
          <w:b/>
          <w:sz w:val="28"/>
          <w:szCs w:val="28"/>
        </w:rPr>
      </w:pPr>
      <w:r w:rsidRPr="00B90BDC">
        <w:rPr>
          <w:rFonts w:ascii="Times New Roman" w:eastAsia="Times New Roman" w:hAnsi="Times New Roman"/>
          <w:b/>
          <w:sz w:val="28"/>
          <w:szCs w:val="28"/>
        </w:rPr>
        <w:t>Điều kiện tự nhiên, kinh tế - xã hội của xã:</w:t>
      </w:r>
    </w:p>
    <w:p w:rsidR="007D670E" w:rsidRPr="00B90BDC" w:rsidRDefault="007D670E" w:rsidP="00B90BDC">
      <w:pPr>
        <w:shd w:val="clear" w:color="auto" w:fill="FFFFFF"/>
        <w:spacing w:before="120" w:after="0"/>
        <w:ind w:firstLine="545"/>
        <w:jc w:val="both"/>
        <w:rPr>
          <w:rFonts w:ascii="Times New Roman" w:eastAsia="Times New Roman" w:hAnsi="Times New Roman"/>
          <w:sz w:val="28"/>
          <w:szCs w:val="28"/>
          <w:lang w:val="it-IT"/>
        </w:rPr>
      </w:pPr>
      <w:r w:rsidRPr="00B90BDC">
        <w:rPr>
          <w:rFonts w:ascii="Times New Roman" w:eastAsia="Times New Roman" w:hAnsi="Times New Roman"/>
          <w:sz w:val="28"/>
          <w:szCs w:val="28"/>
          <w:lang w:val="it-IT"/>
        </w:rPr>
        <w:t>-</w:t>
      </w:r>
      <w:r w:rsidRPr="00B90BDC">
        <w:rPr>
          <w:rFonts w:ascii="Times New Roman" w:eastAsia="Times New Roman" w:hAnsi="Times New Roman"/>
          <w:sz w:val="28"/>
          <w:szCs w:val="28"/>
          <w:lang w:val="it-IT"/>
        </w:rPr>
        <w:tab/>
        <w:t>Điều kiện tự nhiên:</w:t>
      </w:r>
    </w:p>
    <w:p w:rsidR="007D670E" w:rsidRPr="00B90BDC" w:rsidRDefault="007D670E" w:rsidP="00B90BDC">
      <w:pPr>
        <w:shd w:val="clear" w:color="auto" w:fill="FFFFFF"/>
        <w:spacing w:before="120" w:after="0"/>
        <w:ind w:firstLine="545"/>
        <w:jc w:val="both"/>
        <w:rPr>
          <w:rFonts w:ascii="Times New Roman" w:eastAsia="Times New Roman" w:hAnsi="Times New Roman"/>
          <w:sz w:val="28"/>
          <w:szCs w:val="28"/>
          <w:lang w:val="it-IT"/>
        </w:rPr>
      </w:pPr>
      <w:r w:rsidRPr="00B90BDC">
        <w:rPr>
          <w:rFonts w:ascii="Times New Roman" w:eastAsia="Times New Roman" w:hAnsi="Times New Roman"/>
          <w:sz w:val="28"/>
          <w:szCs w:val="28"/>
          <w:lang w:val="it-IT"/>
        </w:rPr>
        <w:t xml:space="preserve"> Nga Tân được thành lập từ năm 1965 theo chủ trương của Đảng, nhân dân từ các xã trong huyện về xây dựng vùng kinh tế mới, là xã bãi ngang ven biển, cách trung tâm huyện Nga Sơn 5 km về phía đông nam, nằm giữa cửa sông Lèn và cửa sông Càn.  Phía bắc giáp xã Nga Tiến, phía Nam giáp xã Nga Thủy, phía Tây giáp xã Nga Thanh và xã Nga Thủy, phía Đông nam tiếp giáp biển Đông. </w:t>
      </w:r>
    </w:p>
    <w:p w:rsidR="007D670E" w:rsidRPr="00B90BDC" w:rsidRDefault="007D670E" w:rsidP="00B90BDC">
      <w:pPr>
        <w:shd w:val="clear" w:color="auto" w:fill="FFFFFF"/>
        <w:spacing w:before="120" w:after="0"/>
        <w:ind w:firstLine="545"/>
        <w:jc w:val="both"/>
        <w:rPr>
          <w:rFonts w:ascii="Times New Roman" w:eastAsia="Times New Roman" w:hAnsi="Times New Roman"/>
          <w:sz w:val="28"/>
          <w:szCs w:val="28"/>
          <w:lang w:val="it-IT"/>
        </w:rPr>
      </w:pPr>
      <w:r w:rsidRPr="00B90BDC">
        <w:rPr>
          <w:rFonts w:ascii="Times New Roman" w:eastAsia="Times New Roman" w:hAnsi="Times New Roman"/>
          <w:sz w:val="28"/>
          <w:szCs w:val="28"/>
          <w:lang w:val="it-IT"/>
        </w:rPr>
        <w:t>Có diện tích tự nhiên là 1.530.86 ha, trong đó: Đất nông nghiệp là 810,5ha, chiếm 52,9%; đất phi nông nghiệp 328,14ha, đất chưa sử dụng (bãi bồi ven biển) là 385,42 ha. Đất mặt nước ven biển là 364,62ha.</w:t>
      </w:r>
    </w:p>
    <w:p w:rsidR="007D670E" w:rsidRPr="00B90BDC" w:rsidRDefault="007D670E" w:rsidP="00B90BDC">
      <w:pPr>
        <w:shd w:val="clear" w:color="auto" w:fill="FFFFFF"/>
        <w:spacing w:before="120" w:after="0"/>
        <w:ind w:firstLine="545"/>
        <w:jc w:val="both"/>
        <w:rPr>
          <w:rFonts w:ascii="Times New Roman" w:eastAsia="Times New Roman" w:hAnsi="Times New Roman"/>
          <w:sz w:val="28"/>
          <w:szCs w:val="28"/>
          <w:lang w:val="vi-VN"/>
        </w:rPr>
      </w:pPr>
      <w:r w:rsidRPr="00B90BDC">
        <w:rPr>
          <w:rFonts w:ascii="Times New Roman" w:eastAsia="Times New Roman" w:hAnsi="Times New Roman"/>
          <w:sz w:val="28"/>
          <w:szCs w:val="28"/>
          <w:lang w:val="it-IT"/>
        </w:rPr>
        <w:t>-</w:t>
      </w:r>
      <w:r w:rsidRPr="00B90BDC">
        <w:rPr>
          <w:rFonts w:ascii="Times New Roman" w:eastAsia="Times New Roman" w:hAnsi="Times New Roman"/>
          <w:sz w:val="28"/>
          <w:szCs w:val="28"/>
          <w:lang w:val="it-IT"/>
        </w:rPr>
        <w:tab/>
        <w:t>Điều kiện kinh tế - xã hội:</w:t>
      </w:r>
    </w:p>
    <w:p w:rsidR="007D670E" w:rsidRPr="00B90BDC" w:rsidRDefault="00F15C12" w:rsidP="00B90BDC">
      <w:pPr>
        <w:shd w:val="clear" w:color="auto" w:fill="FFFFFF"/>
        <w:spacing w:before="120" w:after="0"/>
        <w:ind w:firstLine="545"/>
        <w:jc w:val="both"/>
        <w:rPr>
          <w:rFonts w:ascii="Times New Roman" w:eastAsia="Times New Roman" w:hAnsi="Times New Roman"/>
          <w:sz w:val="28"/>
          <w:szCs w:val="28"/>
          <w:lang w:val="it-IT"/>
        </w:rPr>
      </w:pPr>
      <w:r w:rsidRPr="00B90BDC">
        <w:rPr>
          <w:rFonts w:ascii="Times New Roman" w:eastAsia="Times New Roman" w:hAnsi="Times New Roman"/>
          <w:sz w:val="28"/>
          <w:szCs w:val="28"/>
          <w:lang w:val="it-IT"/>
        </w:rPr>
        <w:t>Dân số xã Nga Tân là 1770</w:t>
      </w:r>
      <w:r w:rsidR="004B7187" w:rsidRPr="00B90BDC">
        <w:rPr>
          <w:rFonts w:ascii="Times New Roman" w:eastAsia="Times New Roman" w:hAnsi="Times New Roman"/>
          <w:sz w:val="28"/>
          <w:szCs w:val="28"/>
          <w:lang w:val="it-IT"/>
        </w:rPr>
        <w:t xml:space="preserve"> hộ với  6750</w:t>
      </w:r>
      <w:r w:rsidR="00891AB4" w:rsidRPr="00B90BDC">
        <w:rPr>
          <w:rFonts w:ascii="Times New Roman" w:eastAsia="Times New Roman" w:hAnsi="Times New Roman"/>
          <w:sz w:val="28"/>
          <w:szCs w:val="28"/>
          <w:lang w:val="it-IT"/>
        </w:rPr>
        <w:t xml:space="preserve"> nhân  khẩu, trong đó 60 hộ nghèo chiếm 3,39%, 186 hộ cận nghèo chiếm 10,51%, 4360</w:t>
      </w:r>
      <w:r w:rsidR="007D670E" w:rsidRPr="00B90BDC">
        <w:rPr>
          <w:rFonts w:ascii="Times New Roman" w:eastAsia="Times New Roman" w:hAnsi="Times New Roman"/>
          <w:sz w:val="28"/>
          <w:szCs w:val="28"/>
          <w:lang w:val="it-IT"/>
        </w:rPr>
        <w:t xml:space="preserve"> ng</w:t>
      </w:r>
      <w:r w:rsidR="00891AB4" w:rsidRPr="00B90BDC">
        <w:rPr>
          <w:rFonts w:ascii="Times New Roman" w:eastAsia="Times New Roman" w:hAnsi="Times New Roman"/>
          <w:sz w:val="28"/>
          <w:szCs w:val="28"/>
          <w:lang w:val="it-IT"/>
        </w:rPr>
        <w:t>ười trong độ tuổi lao động, 3090</w:t>
      </w:r>
      <w:r w:rsidR="007D670E" w:rsidRPr="00B90BDC">
        <w:rPr>
          <w:rFonts w:ascii="Times New Roman" w:eastAsia="Times New Roman" w:hAnsi="Times New Roman"/>
          <w:sz w:val="28"/>
          <w:szCs w:val="28"/>
          <w:lang w:val="it-IT"/>
        </w:rPr>
        <w:t xml:space="preserve"> lao động qua đào tạo.</w:t>
      </w:r>
    </w:p>
    <w:p w:rsidR="00A5290D" w:rsidRPr="00B90BDC" w:rsidRDefault="00796E8F" w:rsidP="00B90BDC">
      <w:pPr>
        <w:tabs>
          <w:tab w:val="left" w:pos="930"/>
        </w:tabs>
        <w:ind w:firstLine="340"/>
        <w:jc w:val="both"/>
        <w:rPr>
          <w:rFonts w:ascii="Times New Roman" w:eastAsia="Times New Roman" w:hAnsi="Times New Roman"/>
          <w:sz w:val="28"/>
          <w:szCs w:val="28"/>
        </w:rPr>
      </w:pPr>
      <w:r>
        <w:rPr>
          <w:rFonts w:ascii="Times New Roman" w:eastAsia="Times New Roman" w:hAnsi="Times New Roman"/>
          <w:sz w:val="28"/>
          <w:szCs w:val="28"/>
          <w:lang w:val="it-IT"/>
        </w:rPr>
        <w:t xml:space="preserve">   </w:t>
      </w:r>
      <w:r w:rsidR="007D670E" w:rsidRPr="00B90BDC">
        <w:rPr>
          <w:rFonts w:ascii="Times New Roman" w:eastAsia="Times New Roman" w:hAnsi="Times New Roman"/>
          <w:sz w:val="28"/>
          <w:szCs w:val="28"/>
          <w:lang w:val="it-IT"/>
        </w:rPr>
        <w:t>Nga Tân có hai vùng kinh tế trọng điểm là: vùng nuôi tr</w:t>
      </w:r>
      <w:r w:rsidR="005905AF" w:rsidRPr="00B90BDC">
        <w:rPr>
          <w:rFonts w:ascii="Times New Roman" w:eastAsia="Times New Roman" w:hAnsi="Times New Roman"/>
          <w:sz w:val="28"/>
          <w:szCs w:val="28"/>
          <w:lang w:val="it-IT"/>
        </w:rPr>
        <w:t xml:space="preserve">ồng thủy sản </w:t>
      </w:r>
      <w:r w:rsidR="00E77254" w:rsidRPr="00B90BDC">
        <w:rPr>
          <w:rFonts w:ascii="Times New Roman" w:eastAsia="Times New Roman" w:hAnsi="Times New Roman"/>
          <w:sz w:val="28"/>
          <w:szCs w:val="28"/>
          <w:lang w:val="vi-VN"/>
        </w:rPr>
        <w:t xml:space="preserve">và </w:t>
      </w:r>
      <w:r w:rsidR="007D670E" w:rsidRPr="00B90BDC">
        <w:rPr>
          <w:rFonts w:ascii="Times New Roman" w:eastAsia="Times New Roman" w:hAnsi="Times New Roman"/>
          <w:sz w:val="28"/>
          <w:szCs w:val="28"/>
          <w:lang w:val="it-IT"/>
        </w:rPr>
        <w:t>vùng chu</w:t>
      </w:r>
      <w:r w:rsidR="002D0A19" w:rsidRPr="00B90BDC">
        <w:rPr>
          <w:rFonts w:ascii="Times New Roman" w:eastAsia="Times New Roman" w:hAnsi="Times New Roman"/>
          <w:sz w:val="28"/>
          <w:szCs w:val="28"/>
          <w:lang w:val="it-IT"/>
        </w:rPr>
        <w:t>y</w:t>
      </w:r>
      <w:r w:rsidR="005905AF" w:rsidRPr="00B90BDC">
        <w:rPr>
          <w:rFonts w:ascii="Times New Roman" w:eastAsia="Times New Roman" w:hAnsi="Times New Roman"/>
          <w:sz w:val="28"/>
          <w:szCs w:val="28"/>
          <w:lang w:val="it-IT"/>
        </w:rPr>
        <w:t>ên trồng cói</w:t>
      </w:r>
      <w:r w:rsidR="00412927" w:rsidRPr="00B90BDC">
        <w:rPr>
          <w:rFonts w:ascii="Times New Roman" w:eastAsia="Times New Roman" w:hAnsi="Times New Roman"/>
          <w:sz w:val="28"/>
          <w:szCs w:val="28"/>
          <w:lang w:val="vi-VN"/>
        </w:rPr>
        <w:t xml:space="preserve">. Tổng </w:t>
      </w:r>
      <w:r w:rsidR="005905AF" w:rsidRPr="00B90BDC">
        <w:rPr>
          <w:rFonts w:ascii="Times New Roman" w:eastAsia="Times New Roman" w:hAnsi="Times New Roman"/>
          <w:sz w:val="28"/>
          <w:szCs w:val="28"/>
          <w:lang w:val="it-IT"/>
        </w:rPr>
        <w:t xml:space="preserve">diện tích </w:t>
      </w:r>
      <w:r w:rsidR="00412927" w:rsidRPr="00B90BDC">
        <w:rPr>
          <w:rFonts w:ascii="Times New Roman" w:eastAsia="Times New Roman" w:hAnsi="Times New Roman"/>
          <w:sz w:val="28"/>
          <w:szCs w:val="28"/>
          <w:lang w:val="vi-VN"/>
        </w:rPr>
        <w:t xml:space="preserve">trồng cói </w:t>
      </w:r>
      <w:r w:rsidR="005905AF" w:rsidRPr="00B90BDC">
        <w:rPr>
          <w:rFonts w:ascii="Times New Roman" w:eastAsia="Times New Roman" w:hAnsi="Times New Roman"/>
          <w:sz w:val="28"/>
          <w:szCs w:val="28"/>
          <w:lang w:val="it-IT"/>
        </w:rPr>
        <w:t>là 192,65</w:t>
      </w:r>
      <w:r w:rsidR="00412927" w:rsidRPr="00B90BDC">
        <w:rPr>
          <w:rFonts w:ascii="Times New Roman" w:eastAsia="Times New Roman" w:hAnsi="Times New Roman"/>
          <w:sz w:val="28"/>
          <w:szCs w:val="28"/>
          <w:lang w:val="it-IT"/>
        </w:rPr>
        <w:t xml:space="preserve"> ha, </w:t>
      </w:r>
      <w:r w:rsidR="00412927" w:rsidRPr="00B90BDC">
        <w:rPr>
          <w:rFonts w:ascii="Times New Roman" w:eastAsia="Times New Roman" w:hAnsi="Times New Roman"/>
          <w:sz w:val="28"/>
          <w:szCs w:val="28"/>
          <w:lang w:val="vi-VN"/>
        </w:rPr>
        <w:t>n</w:t>
      </w:r>
      <w:r w:rsidR="00367F7A" w:rsidRPr="00B90BDC">
        <w:rPr>
          <w:rFonts w:ascii="Times New Roman" w:eastAsia="Times New Roman" w:hAnsi="Times New Roman"/>
          <w:sz w:val="28"/>
          <w:szCs w:val="28"/>
          <w:lang w:val="it-IT"/>
        </w:rPr>
        <w:t>ăng suất cói b</w:t>
      </w:r>
      <w:r w:rsidR="003062D7" w:rsidRPr="00B90BDC">
        <w:rPr>
          <w:rFonts w:ascii="Times New Roman" w:eastAsia="Times New Roman" w:hAnsi="Times New Roman"/>
          <w:sz w:val="28"/>
          <w:szCs w:val="28"/>
          <w:lang w:val="it-IT"/>
        </w:rPr>
        <w:t>ình quân đạt 160t</w:t>
      </w:r>
      <w:r w:rsidR="003062D7" w:rsidRPr="00B90BDC">
        <w:rPr>
          <w:rFonts w:ascii="Times New Roman" w:eastAsia="Times New Roman" w:hAnsi="Times New Roman"/>
          <w:sz w:val="28"/>
          <w:szCs w:val="28"/>
          <w:lang w:val="vi-VN"/>
        </w:rPr>
        <w:t>ạ</w:t>
      </w:r>
      <w:r w:rsidR="00966234" w:rsidRPr="00B90BDC">
        <w:rPr>
          <w:rFonts w:ascii="Times New Roman" w:eastAsia="Times New Roman" w:hAnsi="Times New Roman"/>
          <w:sz w:val="28"/>
          <w:szCs w:val="28"/>
          <w:lang w:val="it-IT"/>
        </w:rPr>
        <w:t>/ha/</w:t>
      </w:r>
      <w:r w:rsidR="00966234" w:rsidRPr="00B90BDC">
        <w:rPr>
          <w:rFonts w:ascii="Times New Roman" w:eastAsia="Times New Roman" w:hAnsi="Times New Roman"/>
          <w:sz w:val="28"/>
          <w:szCs w:val="28"/>
          <w:lang w:val="vi-VN"/>
        </w:rPr>
        <w:t xml:space="preserve">2 vụ </w:t>
      </w:r>
      <w:r w:rsidR="00966234" w:rsidRPr="00B90BDC">
        <w:rPr>
          <w:rFonts w:ascii="Times New Roman" w:hAnsi="Times New Roman"/>
          <w:sz w:val="28"/>
          <w:szCs w:val="28"/>
        </w:rPr>
        <w:t>(vụ 5 và vụ 10 bình quân đạt 80 tạ/ha)</w:t>
      </w:r>
      <w:r w:rsidR="00024709" w:rsidRPr="00B90BDC">
        <w:rPr>
          <w:rFonts w:ascii="Times New Roman" w:eastAsia="Times New Roman" w:hAnsi="Times New Roman"/>
          <w:sz w:val="28"/>
          <w:szCs w:val="28"/>
          <w:lang w:val="vi-VN"/>
        </w:rPr>
        <w:t>,</w:t>
      </w:r>
      <w:r w:rsidR="00966234" w:rsidRPr="00B90BDC">
        <w:rPr>
          <w:rFonts w:ascii="Times New Roman" w:eastAsia="Times New Roman" w:hAnsi="Times New Roman"/>
          <w:sz w:val="28"/>
          <w:szCs w:val="28"/>
          <w:lang w:val="vi-VN"/>
        </w:rPr>
        <w:t xml:space="preserve"> </w:t>
      </w:r>
      <w:r w:rsidR="00024709" w:rsidRPr="00B90BDC">
        <w:rPr>
          <w:rFonts w:ascii="Times New Roman" w:hAnsi="Times New Roman"/>
          <w:sz w:val="28"/>
          <w:szCs w:val="28"/>
        </w:rPr>
        <w:t>sản lượng đạt 3.089 tấn (tăng 232 tấn so với năm 2021)</w:t>
      </w:r>
      <w:r w:rsidR="005B3C90" w:rsidRPr="00B90BDC">
        <w:rPr>
          <w:rFonts w:ascii="Times New Roman" w:hAnsi="Times New Roman"/>
          <w:sz w:val="28"/>
          <w:szCs w:val="28"/>
          <w:lang w:val="vi-VN"/>
        </w:rPr>
        <w:t xml:space="preserve">. </w:t>
      </w:r>
      <w:r w:rsidR="007D670E" w:rsidRPr="00B90BDC">
        <w:rPr>
          <w:rFonts w:ascii="Times New Roman" w:eastAsia="Times New Roman" w:hAnsi="Times New Roman"/>
          <w:sz w:val="28"/>
          <w:szCs w:val="28"/>
          <w:lang w:val="it-IT"/>
        </w:rPr>
        <w:t xml:space="preserve">Năm 2016 theo Nghị Quyết 05 của Đảng Ủy về việc chuyển dịch cơ cấu cây trồng vật nuôi, đã đưa các loại cây trồng có giá trị kinh tế cao vào sản xuất như: bưởi diễn, ổi tứ quý thanh long, thuốc lào và các loại rau màu trên diện tích sân </w:t>
      </w:r>
      <w:r w:rsidR="003062D7" w:rsidRPr="00B90BDC">
        <w:rPr>
          <w:rFonts w:ascii="Times New Roman" w:eastAsia="Times New Roman" w:hAnsi="Times New Roman"/>
          <w:sz w:val="28"/>
          <w:szCs w:val="28"/>
          <w:lang w:val="it-IT"/>
        </w:rPr>
        <w:t>phơi, gò bãi và thổ cư. Năm 2022</w:t>
      </w:r>
      <w:r w:rsidR="007D670E" w:rsidRPr="00B90BDC">
        <w:rPr>
          <w:rFonts w:ascii="Times New Roman" w:eastAsia="Times New Roman" w:hAnsi="Times New Roman"/>
          <w:sz w:val="28"/>
          <w:szCs w:val="28"/>
          <w:lang w:val="it-IT"/>
        </w:rPr>
        <w:t>, diện tíc</w:t>
      </w:r>
      <w:r w:rsidR="003062D7" w:rsidRPr="00B90BDC">
        <w:rPr>
          <w:rFonts w:ascii="Times New Roman" w:eastAsia="Times New Roman" w:hAnsi="Times New Roman"/>
          <w:sz w:val="28"/>
          <w:szCs w:val="28"/>
          <w:lang w:val="it-IT"/>
        </w:rPr>
        <w:t>h Ngô đạt 16,2 ha, thuốc lào 6ha, rau màu các loại 17</w:t>
      </w:r>
      <w:r w:rsidR="005B3C90" w:rsidRPr="00B90BDC">
        <w:rPr>
          <w:rFonts w:ascii="Times New Roman" w:eastAsia="Times New Roman" w:hAnsi="Times New Roman"/>
          <w:sz w:val="28"/>
          <w:szCs w:val="28"/>
          <w:lang w:val="it-IT"/>
        </w:rPr>
        <w:t>ha</w:t>
      </w:r>
      <w:r w:rsidR="005B3C90" w:rsidRPr="00B90BDC">
        <w:rPr>
          <w:rFonts w:ascii="Times New Roman" w:eastAsia="Times New Roman" w:hAnsi="Times New Roman"/>
          <w:sz w:val="28"/>
          <w:szCs w:val="28"/>
          <w:lang w:val="vi-VN"/>
        </w:rPr>
        <w:t xml:space="preserve">. </w:t>
      </w:r>
      <w:r w:rsidR="007D670E" w:rsidRPr="00B90BDC">
        <w:rPr>
          <w:rFonts w:ascii="Times New Roman" w:eastAsia="Times New Roman" w:hAnsi="Times New Roman"/>
          <w:sz w:val="28"/>
          <w:szCs w:val="28"/>
          <w:lang w:val="it-IT"/>
        </w:rPr>
        <w:t xml:space="preserve">Ngoài ra do đặc thù vùng  ven biển nên xã Nga Tân có lợi thế về nuôi trồng thủy hải sản. </w:t>
      </w:r>
      <w:r w:rsidR="00D768B0" w:rsidRPr="00B90BDC">
        <w:rPr>
          <w:rFonts w:ascii="Times New Roman" w:hAnsi="Times New Roman"/>
          <w:sz w:val="28"/>
          <w:szCs w:val="28"/>
        </w:rPr>
        <w:t>Tổng diện tích nuôi trồng thủy sản</w:t>
      </w:r>
      <w:r w:rsidR="00D768B0" w:rsidRPr="00B90BDC">
        <w:rPr>
          <w:rFonts w:ascii="Times New Roman" w:hAnsi="Times New Roman"/>
          <w:sz w:val="28"/>
          <w:szCs w:val="28"/>
          <w:lang w:val="vi-VN"/>
        </w:rPr>
        <w:t xml:space="preserve"> là</w:t>
      </w:r>
      <w:r w:rsidR="00D768B0" w:rsidRPr="00B90BDC">
        <w:rPr>
          <w:rFonts w:ascii="Times New Roman" w:hAnsi="Times New Roman"/>
          <w:sz w:val="28"/>
          <w:szCs w:val="28"/>
        </w:rPr>
        <w:t xml:space="preserve"> 250,9 ha</w:t>
      </w:r>
      <w:r w:rsidR="00A5290D" w:rsidRPr="00B90BDC">
        <w:rPr>
          <w:rFonts w:ascii="Times New Roman" w:hAnsi="Times New Roman"/>
          <w:sz w:val="28"/>
          <w:szCs w:val="28"/>
          <w:lang w:val="vi-VN"/>
        </w:rPr>
        <w:t xml:space="preserve"> </w:t>
      </w:r>
      <w:r w:rsidR="00A5290D" w:rsidRPr="00B90BDC">
        <w:rPr>
          <w:rFonts w:ascii="Times New Roman" w:eastAsia="Times New Roman" w:hAnsi="Times New Roman"/>
          <w:sz w:val="28"/>
          <w:szCs w:val="28"/>
        </w:rPr>
        <w:t xml:space="preserve">(nước lợ 230,4 ha, nước ngọt 20,5 ha), các sản phẩm nuôi </w:t>
      </w:r>
      <w:r w:rsidR="00A5290D" w:rsidRPr="00B90BDC">
        <w:rPr>
          <w:rFonts w:ascii="Times New Roman" w:eastAsia="Times New Roman" w:hAnsi="Times New Roman"/>
          <w:sz w:val="28"/>
          <w:szCs w:val="28"/>
        </w:rPr>
        <w:lastRenderedPageBreak/>
        <w:t>trồng chủ yếu như cá nước ngọt, tôm thẻ chân trắng, tôm sú, cua… Diện tích vùng triều 370 ha, sản phẩm chủ yếu là động vật nhiễm thể. Tổng sản lượng đánh bắt - nuôi trồng thủy sản ước đạt 760 tấn, trong đó: Cá nước ngọt 175 tấn; nuôi trồng thủy sản đạt 355 tấn (cá nước ngọt 175 tấn); Khai thác vùng triều và đánh bắt thủy sản 405 tấn.</w:t>
      </w:r>
      <w:r w:rsidR="00A5290D" w:rsidRPr="00B90BDC">
        <w:rPr>
          <w:rFonts w:ascii="Times New Roman" w:eastAsia="Times New Roman" w:hAnsi="Times New Roman"/>
          <w:sz w:val="28"/>
          <w:szCs w:val="28"/>
          <w:lang w:val="vi-VN"/>
        </w:rPr>
        <w:t xml:space="preserve"> </w:t>
      </w:r>
      <w:r w:rsidR="00A5290D" w:rsidRPr="00B90BDC">
        <w:rPr>
          <w:rFonts w:ascii="Times New Roman" w:eastAsia="Times New Roman" w:hAnsi="Times New Roman"/>
          <w:sz w:val="28"/>
          <w:szCs w:val="28"/>
        </w:rPr>
        <w:t>Thu nhập bình quân đầu người ước đạt 60 triệu đồng/người/năm, tăng 8 triệu đồng so với năm 2021, bằng 103,4% kế hoạch năm.</w:t>
      </w:r>
    </w:p>
    <w:p w:rsidR="002B5E14" w:rsidRPr="00B90BDC" w:rsidRDefault="00796E8F" w:rsidP="00796E8F">
      <w:pPr>
        <w:spacing w:after="0"/>
        <w:ind w:firstLine="3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2B5E14" w:rsidRPr="00B90BDC">
        <w:rPr>
          <w:rFonts w:ascii="Times New Roman" w:eastAsia="Times New Roman" w:hAnsi="Times New Roman"/>
          <w:sz w:val="28"/>
          <w:szCs w:val="28"/>
        </w:rPr>
        <w:t>Cơ cấu kinh tế: Nông nghiệp: 32,5% (giảm 2,4% so với cùng kỳ); Công nghiêp - tiểu thủ công nghiệp – xây dựng 42,5% (tăng 1,8% so với cùng kỳ); Dịch vụ thương mại, xuất khẩu lao động: 25% (tăng 0,6% so với cùng kỳ).</w:t>
      </w:r>
    </w:p>
    <w:p w:rsidR="007D670E" w:rsidRPr="00B90BDC" w:rsidRDefault="007D670E" w:rsidP="00B90BDC">
      <w:pPr>
        <w:shd w:val="clear" w:color="auto" w:fill="FFFFFF"/>
        <w:spacing w:before="120" w:after="0"/>
        <w:ind w:firstLine="545"/>
        <w:jc w:val="both"/>
        <w:rPr>
          <w:rFonts w:ascii="Times New Roman" w:eastAsia="Times New Roman" w:hAnsi="Times New Roman"/>
          <w:sz w:val="28"/>
          <w:szCs w:val="28"/>
          <w:lang w:val="vi-VN"/>
        </w:rPr>
      </w:pPr>
      <w:r w:rsidRPr="00B90BDC">
        <w:rPr>
          <w:rFonts w:ascii="Times New Roman" w:eastAsia="Times New Roman" w:hAnsi="Times New Roman"/>
          <w:sz w:val="28"/>
          <w:szCs w:val="28"/>
          <w:lang w:val="it-IT"/>
        </w:rPr>
        <w:t>Hệ thống kết cấu cơ sở hạ tầng tại địa phương cũng đ</w:t>
      </w:r>
      <w:r w:rsidR="002B5E14" w:rsidRPr="00B90BDC">
        <w:rPr>
          <w:rFonts w:ascii="Times New Roman" w:eastAsia="Times New Roman" w:hAnsi="Times New Roman"/>
          <w:sz w:val="28"/>
          <w:szCs w:val="28"/>
          <w:lang w:val="it-IT"/>
        </w:rPr>
        <w:t>ã dần hoàn thiện. Trong năm 202</w:t>
      </w:r>
      <w:r w:rsidR="002B5E14" w:rsidRPr="00B90BDC">
        <w:rPr>
          <w:rFonts w:ascii="Times New Roman" w:eastAsia="Times New Roman" w:hAnsi="Times New Roman"/>
          <w:sz w:val="28"/>
          <w:szCs w:val="28"/>
          <w:lang w:val="vi-VN"/>
        </w:rPr>
        <w:t>1</w:t>
      </w:r>
      <w:r w:rsidR="002B5E14" w:rsidRPr="00B90BDC">
        <w:rPr>
          <w:rFonts w:ascii="Times New Roman" w:eastAsia="Times New Roman" w:hAnsi="Times New Roman"/>
          <w:sz w:val="28"/>
          <w:szCs w:val="28"/>
          <w:lang w:val="it-IT"/>
        </w:rPr>
        <w:t>, 202</w:t>
      </w:r>
      <w:r w:rsidR="002B5E14" w:rsidRPr="00B90BDC">
        <w:rPr>
          <w:rFonts w:ascii="Times New Roman" w:eastAsia="Times New Roman" w:hAnsi="Times New Roman"/>
          <w:sz w:val="28"/>
          <w:szCs w:val="28"/>
          <w:lang w:val="vi-VN"/>
        </w:rPr>
        <w:t>2</w:t>
      </w:r>
      <w:r w:rsidRPr="00B90BDC">
        <w:rPr>
          <w:rFonts w:ascii="Times New Roman" w:eastAsia="Times New Roman" w:hAnsi="Times New Roman"/>
          <w:sz w:val="28"/>
          <w:szCs w:val="28"/>
          <w:lang w:val="it-IT"/>
        </w:rPr>
        <w:t xml:space="preserve"> Đảng ủy đã tập trung lãnh đạo, chỉ đạo đẩy mạnh thu hút, huy động các nguồn lực đầu tư xây dựng kết cấu hạ tầng kinh tế - xã hội. Tổ chức đầu tư xây dựng hệ thống đường giao thông nông thôn, lắp hệ thống điện chiếu sáng, camera, xây dựng </w:t>
      </w:r>
      <w:r w:rsidR="002B5E14" w:rsidRPr="00B90BDC">
        <w:rPr>
          <w:rFonts w:ascii="Times New Roman" w:eastAsia="Times New Roman" w:hAnsi="Times New Roman"/>
          <w:sz w:val="28"/>
          <w:szCs w:val="28"/>
          <w:lang w:val="vi-VN"/>
        </w:rPr>
        <w:t>thêm khu nhà</w:t>
      </w:r>
      <w:r w:rsidRPr="00B90BDC">
        <w:rPr>
          <w:rFonts w:ascii="Times New Roman" w:eastAsia="Times New Roman" w:hAnsi="Times New Roman"/>
          <w:sz w:val="28"/>
          <w:szCs w:val="28"/>
          <w:lang w:val="it-IT"/>
        </w:rPr>
        <w:t xml:space="preserve"> công sở</w:t>
      </w:r>
      <w:r w:rsidR="002B5E14" w:rsidRPr="00B90BDC">
        <w:rPr>
          <w:rFonts w:ascii="Times New Roman" w:eastAsia="Times New Roman" w:hAnsi="Times New Roman"/>
          <w:sz w:val="28"/>
          <w:szCs w:val="28"/>
          <w:lang w:val="vi-VN"/>
        </w:rPr>
        <w:t xml:space="preserve"> 2 tầng</w:t>
      </w:r>
      <w:r w:rsidRPr="00B90BDC">
        <w:rPr>
          <w:rFonts w:ascii="Times New Roman" w:eastAsia="Times New Roman" w:hAnsi="Times New Roman"/>
          <w:sz w:val="28"/>
          <w:szCs w:val="28"/>
          <w:lang w:val="it-IT"/>
        </w:rPr>
        <w:t>. Có 3 trường học và 1 trạm y tế phục vụ việc học tập, giảng dạy và khám chữa bệnh cho nhân dân trong xã.</w:t>
      </w:r>
    </w:p>
    <w:p w:rsidR="007D670E" w:rsidRPr="00B90BDC" w:rsidRDefault="007D670E" w:rsidP="00B90BDC">
      <w:pPr>
        <w:shd w:val="clear" w:color="auto" w:fill="FFFFFF"/>
        <w:spacing w:before="120" w:after="0"/>
        <w:ind w:firstLine="545"/>
        <w:jc w:val="both"/>
        <w:rPr>
          <w:rFonts w:ascii="Times New Roman" w:eastAsia="Times New Roman" w:hAnsi="Times New Roman"/>
          <w:sz w:val="28"/>
          <w:szCs w:val="28"/>
          <w:lang w:val="vi-VN"/>
        </w:rPr>
      </w:pPr>
      <w:r w:rsidRPr="00B90BDC">
        <w:rPr>
          <w:rFonts w:ascii="Times New Roman" w:eastAsia="Times New Roman" w:hAnsi="Times New Roman"/>
          <w:sz w:val="28"/>
          <w:szCs w:val="28"/>
          <w:lang w:val="it-IT"/>
        </w:rPr>
        <w:t xml:space="preserve">Toàn xã có 8 thôn, với 13 chi bộ tổng số 315 đảng viên. Đảng bộ, chính quyền và nhân dân trong xã tin tưởng vào sự lãnh đạo của Đảng, đoàn kết nhất trí, nỗ lực, phấn đấu, biết phát huy những tiềm năng lợi thế của địa phương. </w:t>
      </w:r>
    </w:p>
    <w:p w:rsidR="00557291" w:rsidRPr="00B90BDC" w:rsidRDefault="007D670E" w:rsidP="00B90BDC">
      <w:pPr>
        <w:shd w:val="clear" w:color="auto" w:fill="FFFFFF"/>
        <w:spacing w:before="120" w:after="0"/>
        <w:ind w:firstLine="545"/>
        <w:jc w:val="both"/>
        <w:rPr>
          <w:rFonts w:ascii="Times New Roman" w:eastAsia="Times New Roman" w:hAnsi="Times New Roman"/>
          <w:sz w:val="28"/>
          <w:szCs w:val="28"/>
          <w:lang w:val="vi-VN"/>
        </w:rPr>
      </w:pPr>
      <w:r w:rsidRPr="00B90BDC">
        <w:rPr>
          <w:rFonts w:ascii="Times New Roman" w:eastAsia="Times New Roman" w:hAnsi="Times New Roman"/>
          <w:sz w:val="28"/>
          <w:szCs w:val="28"/>
          <w:lang w:val="it-IT"/>
        </w:rPr>
        <w:t>Trong công cuộc đổi mới của Đảng bộ, chính quyền nhân dân xã Nga Tân không ngừng phát huy truyền thống cách mạng và đã được thành tựu khá toàn diện, nông nghiệp phát triển với tốc độ khá, cơ cấu kinh tế tiếp tục chuyển dịch theo hướng tích cực, theo hướng sản xuất hàng hoá, nâng cao năng xuất chất lượng và hiệu quả, đảm bảo vững chắc an ninh lương thực, kinh tế chuyển dịch theo hướng tăng dần, tỷ trọng công nghiệp, dịch vụ, ngành nghề, các hình thức sản xuất tiếp tục đợc đổi mới, kết cấu hạ tầng kinh tế - xã hội được tăng cường bộ mặt nông thôn được thay đổi. Đời sống vật chất, tinh thần của nhân dân được cải thiện, xoá đói và từng bước giảm nghèo. Hệ thống chính trị được củng cố và tăng cường, dân chủ cơ sở được phát huy, an ninh chính trị, an toàn xã hội được giữ vững.</w:t>
      </w:r>
    </w:p>
    <w:p w:rsidR="007D670E" w:rsidRPr="00B90BDC" w:rsidRDefault="007D670E" w:rsidP="00B90BDC">
      <w:pPr>
        <w:shd w:val="clear" w:color="auto" w:fill="FFFFFF"/>
        <w:spacing w:before="120" w:after="0"/>
        <w:ind w:firstLine="545"/>
        <w:jc w:val="both"/>
        <w:rPr>
          <w:rFonts w:ascii="Times New Roman" w:eastAsia="Times New Roman" w:hAnsi="Times New Roman"/>
          <w:sz w:val="28"/>
          <w:szCs w:val="28"/>
          <w:lang w:val="vi-VN"/>
        </w:rPr>
      </w:pPr>
      <w:r w:rsidRPr="00B90BDC">
        <w:rPr>
          <w:rFonts w:ascii="Times New Roman" w:eastAsia="Times New Roman" w:hAnsi="Times New Roman"/>
          <w:sz w:val="28"/>
          <w:szCs w:val="28"/>
          <w:lang w:val="it-IT"/>
        </w:rPr>
        <w:t>Ủy ban nhân dân xã Nga Tân báo cáo đánh giá lại kết quả đạt chuẩn tiếp cận pháp luật năm 20</w:t>
      </w:r>
      <w:r w:rsidR="00557291" w:rsidRPr="00B90BDC">
        <w:rPr>
          <w:rFonts w:ascii="Times New Roman" w:eastAsia="Times New Roman" w:hAnsi="Times New Roman"/>
          <w:sz w:val="28"/>
          <w:szCs w:val="28"/>
          <w:lang w:val="vi-VN"/>
        </w:rPr>
        <w:t>22</w:t>
      </w:r>
      <w:r w:rsidRPr="00B90BDC">
        <w:rPr>
          <w:rFonts w:ascii="Times New Roman" w:eastAsia="Times New Roman" w:hAnsi="Times New Roman"/>
          <w:sz w:val="28"/>
          <w:szCs w:val="28"/>
          <w:lang w:val="it-IT"/>
        </w:rPr>
        <w:t xml:space="preserve"> như sau:</w:t>
      </w:r>
    </w:p>
    <w:p w:rsidR="007D670E" w:rsidRPr="00B90BDC" w:rsidRDefault="007D670E" w:rsidP="00B90BDC">
      <w:pPr>
        <w:spacing w:before="60" w:after="60"/>
        <w:ind w:left="360"/>
        <w:jc w:val="both"/>
        <w:rPr>
          <w:rFonts w:ascii="Times New Roman" w:eastAsia="Times New Roman" w:hAnsi="Times New Roman"/>
          <w:b/>
          <w:bCs/>
          <w:sz w:val="28"/>
          <w:szCs w:val="28"/>
          <w:lang w:val="it-IT"/>
        </w:rPr>
      </w:pPr>
      <w:r w:rsidRPr="00B90BDC">
        <w:rPr>
          <w:rFonts w:ascii="Times New Roman" w:eastAsia="Times New Roman" w:hAnsi="Times New Roman"/>
          <w:b/>
          <w:bCs/>
          <w:sz w:val="28"/>
          <w:szCs w:val="28"/>
          <w:lang w:val="it-IT"/>
        </w:rPr>
        <w:t>II.Kết quả đánh giá đạt chuẩn tiếp cận pháp luật</w:t>
      </w:r>
    </w:p>
    <w:p w:rsidR="007D670E" w:rsidRPr="00B90BDC" w:rsidRDefault="007D670E" w:rsidP="00B90BDC">
      <w:pPr>
        <w:numPr>
          <w:ilvl w:val="0"/>
          <w:numId w:val="2"/>
        </w:numPr>
        <w:spacing w:before="60" w:after="60"/>
        <w:jc w:val="both"/>
        <w:rPr>
          <w:rFonts w:ascii="Times New Roman" w:eastAsia="Times New Roman" w:hAnsi="Times New Roman"/>
          <w:b/>
          <w:bCs/>
          <w:sz w:val="28"/>
          <w:szCs w:val="28"/>
        </w:rPr>
      </w:pPr>
      <w:r w:rsidRPr="00B90BDC">
        <w:rPr>
          <w:rFonts w:ascii="Times New Roman" w:eastAsia="Times New Roman" w:hAnsi="Times New Roman"/>
          <w:b/>
          <w:bCs/>
          <w:sz w:val="28"/>
          <w:szCs w:val="28"/>
        </w:rPr>
        <w:t>Kết quả đạt được:</w:t>
      </w:r>
    </w:p>
    <w:p w:rsidR="007D670E" w:rsidRPr="00B90BDC" w:rsidRDefault="007D670E" w:rsidP="00B90BDC">
      <w:pPr>
        <w:spacing w:before="60" w:after="60"/>
        <w:ind w:left="435"/>
        <w:jc w:val="both"/>
        <w:rPr>
          <w:rFonts w:ascii="Times New Roman" w:eastAsia="Times New Roman" w:hAnsi="Times New Roman"/>
          <w:b/>
          <w:bCs/>
          <w:sz w:val="28"/>
          <w:szCs w:val="28"/>
        </w:rPr>
      </w:pPr>
      <w:r w:rsidRPr="00B90BDC">
        <w:rPr>
          <w:rFonts w:ascii="Times New Roman" w:eastAsia="Times New Roman" w:hAnsi="Times New Roman"/>
          <w:b/>
          <w:bCs/>
          <w:sz w:val="28"/>
          <w:szCs w:val="28"/>
        </w:rPr>
        <w:t>1.1. Về chỉ đạo, hướng dẫn, tổ chức thực hiện.</w:t>
      </w:r>
    </w:p>
    <w:p w:rsidR="00C2443E" w:rsidRPr="00B90BDC" w:rsidRDefault="00C2443E" w:rsidP="00796E8F">
      <w:pPr>
        <w:shd w:val="clear" w:color="auto" w:fill="FFFFFF"/>
        <w:spacing w:after="150"/>
        <w:ind w:firstLine="435"/>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xml:space="preserve">- Để Triển khai, thực hiện có chất lượng, hiệu quả các nhiệm vụ được giao  Ủy ban nhân dân xã Nga Tân đã tổ chức </w:t>
      </w:r>
      <w:r w:rsidRPr="00B90BDC">
        <w:rPr>
          <w:rFonts w:ascii="Times New Roman" w:eastAsia="Times New Roman" w:hAnsi="Times New Roman"/>
          <w:color w:val="333333"/>
          <w:sz w:val="28"/>
          <w:szCs w:val="28"/>
          <w:shd w:val="clear" w:color="auto" w:fill="FFFFFF"/>
        </w:rPr>
        <w:t xml:space="preserve">triển khai thực hiện Quyết định số 25/2021/QĐ-TTg ngày 22/7/2021 của Thủ tướng Chính phủ quy định về xã, </w:t>
      </w:r>
      <w:r w:rsidRPr="00B90BDC">
        <w:rPr>
          <w:rFonts w:ascii="Times New Roman" w:eastAsia="Times New Roman" w:hAnsi="Times New Roman"/>
          <w:color w:val="333333"/>
          <w:sz w:val="28"/>
          <w:szCs w:val="28"/>
          <w:shd w:val="clear" w:color="auto" w:fill="FFFFFF"/>
        </w:rPr>
        <w:lastRenderedPageBreak/>
        <w:t>phường, thị trấn đạt chuẩn tiếp cận pháp, từ</w:t>
      </w:r>
      <w:r w:rsidRPr="00B90BDC">
        <w:rPr>
          <w:rFonts w:ascii="Times New Roman" w:eastAsia="Times New Roman" w:hAnsi="Times New Roman"/>
          <w:color w:val="000000"/>
          <w:sz w:val="28"/>
          <w:szCs w:val="28"/>
          <w:shd w:val="clear" w:color="auto" w:fill="FFFFFF"/>
        </w:rPr>
        <w:t> đó x</w:t>
      </w:r>
      <w:r w:rsidRPr="00B90BDC">
        <w:rPr>
          <w:rFonts w:ascii="Times New Roman" w:eastAsia="Times New Roman" w:hAnsi="Times New Roman"/>
          <w:color w:val="333333"/>
          <w:sz w:val="28"/>
          <w:szCs w:val="28"/>
        </w:rPr>
        <w:t>ác định trách nhiệm cụ thể trong việc chỉ đạo, hướng dẫn thực hiện các tiêu chí tiếp cận pháp luật và xây dựng xã, phường, thị trấn đạt chuẩn tiếp cận pháp luật. Gắn việc triển khai thực hiện Quyết định số 25/2021/QĐ-TTg với việc thực hiện các nhiệm vụ phát triển kinh tế - xã hội, bảo đảm quốc phòng, an ninh, tăng </w:t>
      </w:r>
      <w:r w:rsidRPr="00B90BDC">
        <w:rPr>
          <w:rFonts w:ascii="Times New Roman" w:eastAsia="Times New Roman" w:hAnsi="Times New Roman"/>
          <w:color w:val="333333"/>
          <w:spacing w:val="-3"/>
          <w:sz w:val="28"/>
          <w:szCs w:val="28"/>
        </w:rPr>
        <w:t>cường </w:t>
      </w:r>
      <w:r w:rsidRPr="00B90BDC">
        <w:rPr>
          <w:rFonts w:ascii="Times New Roman" w:eastAsia="Times New Roman" w:hAnsi="Times New Roman"/>
          <w:color w:val="333333"/>
          <w:sz w:val="28"/>
          <w:szCs w:val="28"/>
        </w:rPr>
        <w:t>dân chủ ở cơ sở, vận động nhân dân thực hiện chính sách của Đảng, pháp luật của Nhà nước và xây dựng nông thôn mới, đô thị vănminh.</w:t>
      </w:r>
      <w:r w:rsidR="00557291" w:rsidRPr="00B90BDC">
        <w:rPr>
          <w:rFonts w:ascii="Times New Roman" w:eastAsia="Times New Roman" w:hAnsi="Times New Roman"/>
          <w:color w:val="333333"/>
          <w:sz w:val="28"/>
          <w:szCs w:val="28"/>
          <w:lang w:val="vi-VN"/>
        </w:rPr>
        <w:t xml:space="preserve"> </w:t>
      </w:r>
      <w:r w:rsidRPr="00B90BDC">
        <w:rPr>
          <w:rFonts w:ascii="Times New Roman" w:eastAsia="Times New Roman" w:hAnsi="Times New Roman"/>
          <w:color w:val="000000"/>
          <w:sz w:val="28"/>
          <w:szCs w:val="28"/>
        </w:rPr>
        <w:t>Giao các công chức chuyên môn phối hợp với các ban, ngành, đoàn thể, các cơ quan, đơn vị trên địa bàn xã theo dõi thường xuyên, tự chấm điểm, đánh giá từng tiêu chí, chỉ tiêu đánh giá, công nhận xã, phường đạt chuẩn tiếp cận pháp luật trên địa bàn phường theo quy định. Kịp thời tham mưu Chủ tịch UBND xã kiểm tra, chỉ đạo, phối hợp với cơ quan, đơn vị liên quan xử lý kịp thời các kiến nghị, phản ánh, khiếu nại, tố cáo về các vấn đề liên quan.</w:t>
      </w:r>
    </w:p>
    <w:p w:rsidR="007D670E" w:rsidRPr="00B90BDC" w:rsidRDefault="007D670E" w:rsidP="00B90BDC">
      <w:pPr>
        <w:numPr>
          <w:ilvl w:val="1"/>
          <w:numId w:val="1"/>
        </w:numPr>
        <w:spacing w:before="60" w:after="60"/>
        <w:jc w:val="both"/>
        <w:rPr>
          <w:rFonts w:ascii="Times New Roman" w:eastAsia="Times New Roman" w:hAnsi="Times New Roman"/>
          <w:b/>
          <w:bCs/>
          <w:sz w:val="28"/>
          <w:szCs w:val="28"/>
        </w:rPr>
      </w:pPr>
      <w:r w:rsidRPr="00B90BDC">
        <w:rPr>
          <w:rFonts w:ascii="Times New Roman" w:eastAsia="Times New Roman" w:hAnsi="Times New Roman"/>
          <w:b/>
          <w:sz w:val="28"/>
          <w:szCs w:val="28"/>
        </w:rPr>
        <w:t>1.2. Về đánh giá công nhận, xây dựng cấp xã đạt chuẩn tiếp cận pháp luật.</w:t>
      </w:r>
    </w:p>
    <w:p w:rsidR="007D670E" w:rsidRPr="00B90BDC" w:rsidRDefault="00091C55" w:rsidP="00B90BDC">
      <w:pPr>
        <w:spacing w:before="60" w:after="60"/>
        <w:ind w:firstLine="720"/>
        <w:jc w:val="both"/>
        <w:rPr>
          <w:rFonts w:ascii="Times New Roman" w:eastAsia="Times New Roman" w:hAnsi="Times New Roman"/>
          <w:bCs/>
          <w:sz w:val="28"/>
          <w:szCs w:val="28"/>
        </w:rPr>
      </w:pPr>
      <w:r>
        <w:rPr>
          <w:rFonts w:ascii="Times New Roman" w:eastAsia="Times New Roman" w:hAnsi="Times New Roman"/>
          <w:sz w:val="28"/>
          <w:szCs w:val="28"/>
        </w:rPr>
        <w:t>Ngày 20/12</w:t>
      </w:r>
      <w:r w:rsidR="007D670E" w:rsidRPr="00B90BDC">
        <w:rPr>
          <w:rFonts w:ascii="Times New Roman" w:eastAsia="Times New Roman" w:hAnsi="Times New Roman"/>
          <w:sz w:val="28"/>
          <w:szCs w:val="28"/>
        </w:rPr>
        <w:t>/20</w:t>
      </w:r>
      <w:r w:rsidR="00B72F89" w:rsidRPr="00B90BDC">
        <w:rPr>
          <w:rFonts w:ascii="Times New Roman" w:eastAsia="Times New Roman" w:hAnsi="Times New Roman"/>
          <w:sz w:val="28"/>
          <w:szCs w:val="28"/>
          <w:lang w:val="vi-VN"/>
        </w:rPr>
        <w:t>2</w:t>
      </w:r>
      <w:r w:rsidR="00B72F89" w:rsidRPr="00B90BDC">
        <w:rPr>
          <w:rFonts w:ascii="Times New Roman" w:eastAsia="Times New Roman" w:hAnsi="Times New Roman"/>
          <w:sz w:val="28"/>
          <w:szCs w:val="28"/>
        </w:rPr>
        <w:t>2</w:t>
      </w:r>
      <w:r w:rsidR="007D670E" w:rsidRPr="00B90BDC">
        <w:rPr>
          <w:rFonts w:ascii="Times New Roman" w:eastAsia="Times New Roman" w:hAnsi="Times New Roman"/>
          <w:sz w:val="28"/>
          <w:szCs w:val="28"/>
        </w:rPr>
        <w:t xml:space="preserve"> UBND xã tổ chức họp đánh giá kết quả xây dựng cấp xã đạt chuẩn tiếp cận pháp luật  thông qua k</w:t>
      </w:r>
      <w:r w:rsidR="007D670E" w:rsidRPr="00B90BDC">
        <w:rPr>
          <w:rFonts w:ascii="Times New Roman" w:eastAsia="Times New Roman" w:hAnsi="Times New Roman"/>
          <w:bCs/>
          <w:sz w:val="28"/>
          <w:szCs w:val="28"/>
        </w:rPr>
        <w:t xml:space="preserve">ết quả thẩm tra hồ sơ tiếp cận pháp luật của Ủy ban nhân dân đủ điều kiện đề nghị công nhận, khen thưởng đạt chuẩn về tiếp cận pháp luật; báo cáo tự đánh giá kết quả đạt chuẩn tiếp cận pháp luật trên địa bàn xã. Trên cơ sở kết luận cuộc họp UBND xã thống nhất kết quả như sau: </w:t>
      </w:r>
    </w:p>
    <w:p w:rsidR="007D670E" w:rsidRPr="00B90BDC" w:rsidRDefault="00796E8F" w:rsidP="00796E8F">
      <w:pPr>
        <w:tabs>
          <w:tab w:val="left" w:pos="0"/>
        </w:tabs>
        <w:spacing w:before="60" w:after="60"/>
        <w:jc w:val="both"/>
        <w:rPr>
          <w:rFonts w:ascii="Times New Roman" w:eastAsia="Times New Roman" w:hAnsi="Times New Roman"/>
          <w:bCs/>
          <w:sz w:val="28"/>
          <w:szCs w:val="28"/>
        </w:rPr>
      </w:pPr>
      <w:r>
        <w:rPr>
          <w:rFonts w:ascii="Times New Roman" w:eastAsia="Times New Roman" w:hAnsi="Times New Roman"/>
          <w:bCs/>
          <w:sz w:val="28"/>
          <w:szCs w:val="28"/>
        </w:rPr>
        <w:tab/>
      </w:r>
      <w:r w:rsidR="007D670E" w:rsidRPr="00B90BDC">
        <w:rPr>
          <w:rFonts w:ascii="Times New Roman" w:eastAsia="Times New Roman" w:hAnsi="Times New Roman"/>
          <w:bCs/>
          <w:sz w:val="28"/>
          <w:szCs w:val="28"/>
        </w:rPr>
        <w:t>Về nội dung báo cáo, UBND xã nhận thấy việc tự  đánh giá tiếp cận pháp luật của  xã Nga Tân đúng thực trạng chấm điểm một cách khách quan.</w:t>
      </w:r>
    </w:p>
    <w:p w:rsidR="00B72F89" w:rsidRPr="00B90BDC" w:rsidRDefault="00B72F8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b/>
          <w:bCs/>
          <w:color w:val="333333"/>
          <w:sz w:val="28"/>
          <w:szCs w:val="28"/>
        </w:rPr>
        <w:t>2. Kết quả tự chấm điểm, đánh giá các tiêu chí, chỉ tiêu</w:t>
      </w:r>
    </w:p>
    <w:p w:rsidR="007D670E" w:rsidRPr="00B90BDC" w:rsidRDefault="007D670E" w:rsidP="00B90BDC">
      <w:pPr>
        <w:tabs>
          <w:tab w:val="left" w:pos="0"/>
        </w:tabs>
        <w:spacing w:before="60" w:after="60"/>
        <w:ind w:firstLine="720"/>
        <w:jc w:val="both"/>
        <w:rPr>
          <w:rFonts w:ascii="Times New Roman" w:eastAsia="Times New Roman" w:hAnsi="Times New Roman"/>
          <w:bCs/>
          <w:iCs/>
          <w:sz w:val="28"/>
          <w:szCs w:val="28"/>
          <w:lang w:val="vi-VN"/>
        </w:rPr>
      </w:pPr>
      <w:r w:rsidRPr="00B90BDC">
        <w:rPr>
          <w:rFonts w:ascii="Times New Roman" w:eastAsia="Times New Roman" w:hAnsi="Times New Roman"/>
          <w:bCs/>
          <w:sz w:val="28"/>
          <w:szCs w:val="28"/>
        </w:rPr>
        <w:t xml:space="preserve">Việc thực hiện các tiêu chí tiếp cận pháp luật theo quy định, đến nay trên  địa bàn xã  đã có nhiều chuyển biến rõ nét, điều kiện tiếp cận pháp luật của người dân được cải thiện, đáp ứng nhu cầu nâng cao hiểu biết pháp luật, bảo vệ quyền và lợi ích hợp pháp của công dân. Từ đó hạn chế tình trạng khiếu nại vượt cấp, khiếu kiện đông người, </w:t>
      </w:r>
      <w:r w:rsidRPr="00B90BDC">
        <w:rPr>
          <w:rFonts w:ascii="Times New Roman" w:eastAsia="Times New Roman" w:hAnsi="Times New Roman"/>
          <w:bCs/>
          <w:iCs/>
          <w:sz w:val="28"/>
          <w:szCs w:val="28"/>
        </w:rPr>
        <w:t>góp phần đảm bảo an ninh trật tự, an toàn xã hội.</w:t>
      </w:r>
    </w:p>
    <w:p w:rsidR="00BC2199" w:rsidRPr="00B90BDC" w:rsidRDefault="00BC2199" w:rsidP="00B90BDC">
      <w:pPr>
        <w:tabs>
          <w:tab w:val="left" w:pos="0"/>
        </w:tabs>
        <w:spacing w:before="60" w:after="60"/>
        <w:ind w:firstLine="720"/>
        <w:jc w:val="both"/>
        <w:rPr>
          <w:rFonts w:ascii="Times New Roman" w:eastAsia="Times New Roman" w:hAnsi="Times New Roman"/>
          <w:bCs/>
          <w:i/>
          <w:iCs/>
          <w:sz w:val="28"/>
          <w:szCs w:val="28"/>
          <w:lang w:val="vi-VN"/>
        </w:rPr>
      </w:pPr>
      <w:r w:rsidRPr="00B90BDC">
        <w:rPr>
          <w:rFonts w:ascii="Times New Roman" w:eastAsia="Times New Roman" w:hAnsi="Times New Roman"/>
          <w:bCs/>
          <w:iCs/>
          <w:sz w:val="28"/>
          <w:szCs w:val="28"/>
        </w:rPr>
        <w:t>Sau khi thông qua bảng tự chấm điểm</w:t>
      </w:r>
      <w:r w:rsidR="00A877F8" w:rsidRPr="00B90BDC">
        <w:rPr>
          <w:rFonts w:ascii="Times New Roman" w:eastAsia="Times New Roman" w:hAnsi="Times New Roman"/>
          <w:bCs/>
          <w:iCs/>
          <w:sz w:val="28"/>
          <w:szCs w:val="28"/>
          <w:lang w:val="vi-VN"/>
        </w:rPr>
        <w:t>, kết quả như sau:</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b/>
          <w:bCs/>
          <w:i/>
          <w:iCs/>
          <w:color w:val="333333"/>
          <w:sz w:val="28"/>
          <w:szCs w:val="28"/>
        </w:rPr>
        <w:t>a) Đối với tiêu chí 1:</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Số chỉ tiêu đạt điểm tối đa: 02/02 chỉ tiêu.</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Số điểm đạt được của tiêu chí: 10/10 điểm.</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b/>
          <w:bCs/>
          <w:i/>
          <w:iCs/>
          <w:color w:val="333333"/>
          <w:sz w:val="28"/>
          <w:szCs w:val="28"/>
        </w:rPr>
        <w:t>b) Đối với tiêu chí 2:</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w:t>
      </w:r>
      <w:r w:rsidR="00C37E09" w:rsidRPr="00B90BDC">
        <w:rPr>
          <w:rFonts w:ascii="Times New Roman" w:eastAsia="Times New Roman" w:hAnsi="Times New Roman"/>
          <w:color w:val="333333"/>
          <w:sz w:val="28"/>
          <w:szCs w:val="28"/>
        </w:rPr>
        <w:t xml:space="preserve"> Số chỉ tiêu đạt điểm tối đa: 0</w:t>
      </w:r>
      <w:r w:rsidR="00C37E09" w:rsidRPr="00B90BDC">
        <w:rPr>
          <w:rFonts w:ascii="Times New Roman" w:eastAsia="Times New Roman" w:hAnsi="Times New Roman"/>
          <w:color w:val="333333"/>
          <w:sz w:val="28"/>
          <w:szCs w:val="28"/>
          <w:lang w:val="vi-VN"/>
        </w:rPr>
        <w:t>2</w:t>
      </w:r>
      <w:r w:rsidRPr="00B90BDC">
        <w:rPr>
          <w:rFonts w:ascii="Times New Roman" w:eastAsia="Times New Roman" w:hAnsi="Times New Roman"/>
          <w:color w:val="333333"/>
          <w:sz w:val="28"/>
          <w:szCs w:val="28"/>
        </w:rPr>
        <w:t>/06 chỉ tiêu.</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Số chỉ tiêu đạt điểm 0: 01/06 chỉ tiêu.</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S</w:t>
      </w:r>
      <w:r w:rsidR="00C37E09" w:rsidRPr="00B90BDC">
        <w:rPr>
          <w:rFonts w:ascii="Times New Roman" w:eastAsia="Times New Roman" w:hAnsi="Times New Roman"/>
          <w:color w:val="333333"/>
          <w:sz w:val="28"/>
          <w:szCs w:val="28"/>
        </w:rPr>
        <w:t>ố điểm đạt được của tiêu chí: 2</w:t>
      </w:r>
      <w:r w:rsidR="00C37E09" w:rsidRPr="00B90BDC">
        <w:rPr>
          <w:rFonts w:ascii="Times New Roman" w:eastAsia="Times New Roman" w:hAnsi="Times New Roman"/>
          <w:color w:val="333333"/>
          <w:sz w:val="28"/>
          <w:szCs w:val="28"/>
          <w:lang w:val="vi-VN"/>
        </w:rPr>
        <w:t>2</w:t>
      </w:r>
      <w:r w:rsidRPr="00B90BDC">
        <w:rPr>
          <w:rFonts w:ascii="Times New Roman" w:eastAsia="Times New Roman" w:hAnsi="Times New Roman"/>
          <w:color w:val="333333"/>
          <w:sz w:val="28"/>
          <w:szCs w:val="28"/>
        </w:rPr>
        <w:t>/30 điểm.</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b/>
          <w:bCs/>
          <w:i/>
          <w:iCs/>
          <w:color w:val="333333"/>
          <w:sz w:val="28"/>
          <w:szCs w:val="28"/>
        </w:rPr>
        <w:t>c) Đối với tiêu chí 3:</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lastRenderedPageBreak/>
        <w:t>-</w:t>
      </w:r>
      <w:r w:rsidR="005D05F2" w:rsidRPr="00B90BDC">
        <w:rPr>
          <w:rFonts w:ascii="Times New Roman" w:eastAsia="Times New Roman" w:hAnsi="Times New Roman"/>
          <w:color w:val="333333"/>
          <w:sz w:val="28"/>
          <w:szCs w:val="28"/>
        </w:rPr>
        <w:t xml:space="preserve"> Số chỉ tiêu đạt điểm tối đa: 0</w:t>
      </w:r>
      <w:r w:rsidR="005D05F2" w:rsidRPr="00B90BDC">
        <w:rPr>
          <w:rFonts w:ascii="Times New Roman" w:eastAsia="Times New Roman" w:hAnsi="Times New Roman"/>
          <w:color w:val="333333"/>
          <w:sz w:val="28"/>
          <w:szCs w:val="28"/>
          <w:lang w:val="vi-VN"/>
        </w:rPr>
        <w:t>1</w:t>
      </w:r>
      <w:r w:rsidRPr="00B90BDC">
        <w:rPr>
          <w:rFonts w:ascii="Times New Roman" w:eastAsia="Times New Roman" w:hAnsi="Times New Roman"/>
          <w:color w:val="333333"/>
          <w:sz w:val="28"/>
          <w:szCs w:val="28"/>
        </w:rPr>
        <w:t>/03 chỉ tiêu.</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S</w:t>
      </w:r>
      <w:r w:rsidR="005D05F2" w:rsidRPr="00B90BDC">
        <w:rPr>
          <w:rFonts w:ascii="Times New Roman" w:eastAsia="Times New Roman" w:hAnsi="Times New Roman"/>
          <w:color w:val="333333"/>
          <w:sz w:val="28"/>
          <w:szCs w:val="28"/>
        </w:rPr>
        <w:t>ố điểm đạt được của tiêu chí: 1</w:t>
      </w:r>
      <w:r w:rsidR="005D05F2" w:rsidRPr="00B90BDC">
        <w:rPr>
          <w:rFonts w:ascii="Times New Roman" w:eastAsia="Times New Roman" w:hAnsi="Times New Roman"/>
          <w:color w:val="333333"/>
          <w:sz w:val="28"/>
          <w:szCs w:val="28"/>
          <w:lang w:val="vi-VN"/>
        </w:rPr>
        <w:t>0,5</w:t>
      </w:r>
      <w:r w:rsidRPr="00B90BDC">
        <w:rPr>
          <w:rFonts w:ascii="Times New Roman" w:eastAsia="Times New Roman" w:hAnsi="Times New Roman"/>
          <w:color w:val="333333"/>
          <w:sz w:val="28"/>
          <w:szCs w:val="28"/>
        </w:rPr>
        <w:t>/15 điểm.</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b/>
          <w:bCs/>
          <w:i/>
          <w:iCs/>
          <w:color w:val="333333"/>
          <w:sz w:val="28"/>
          <w:szCs w:val="28"/>
        </w:rPr>
        <w:t>d) Đối với tiêu chí 4:</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Số chỉ tiêu đạt điểm tối đa: 05/05 chỉ tiêu.</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Số điểm đạt được của tiêu chí: 20/20 điểm.</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b/>
          <w:bCs/>
          <w:i/>
          <w:iCs/>
          <w:color w:val="333333"/>
          <w:sz w:val="28"/>
          <w:szCs w:val="28"/>
        </w:rPr>
        <w:t>đ) Đối với tiêu chí 5:</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Số chỉ tiêu đạt điểm tối đa: 04/04 chỉ tiêu.</w:t>
      </w:r>
    </w:p>
    <w:p w:rsidR="00BC2199" w:rsidRPr="00B90BDC" w:rsidRDefault="00BC2199" w:rsidP="00B90BDC">
      <w:pPr>
        <w:shd w:val="clear" w:color="auto" w:fill="FFFFFF"/>
        <w:spacing w:before="120" w:after="1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Số điểm đạt được của tiêu chí: 25/25 điểm.</w:t>
      </w:r>
    </w:p>
    <w:p w:rsidR="00BC2199" w:rsidRPr="00B90BDC" w:rsidRDefault="00BC2199" w:rsidP="005A6144">
      <w:pPr>
        <w:shd w:val="clear" w:color="auto" w:fill="FFFFFF"/>
        <w:spacing w:before="120" w:after="120"/>
        <w:ind w:firstLine="720"/>
        <w:jc w:val="both"/>
        <w:rPr>
          <w:rFonts w:ascii="Times New Roman" w:eastAsia="Times New Roman" w:hAnsi="Times New Roman"/>
          <w:color w:val="333333"/>
          <w:sz w:val="28"/>
          <w:szCs w:val="28"/>
        </w:rPr>
      </w:pPr>
      <w:r w:rsidRPr="00B90BDC">
        <w:rPr>
          <w:rFonts w:ascii="Times New Roman" w:eastAsia="Times New Roman" w:hAnsi="Times New Roman"/>
          <w:b/>
          <w:bCs/>
          <w:color w:val="333333"/>
          <w:sz w:val="28"/>
          <w:szCs w:val="28"/>
        </w:rPr>
        <w:t>3. Mức độ đáp ứng các điều kiện công nhận đạt chuẩn tiếp cận pháp luật</w:t>
      </w:r>
    </w:p>
    <w:p w:rsidR="00BC2199" w:rsidRPr="00B90BDC" w:rsidRDefault="00BC2199" w:rsidP="005A6144">
      <w:pPr>
        <w:shd w:val="clear" w:color="auto" w:fill="FFFFFF"/>
        <w:spacing w:before="120" w:after="120"/>
        <w:ind w:firstLine="7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a) Số tiêu chí đạt từ 50% số điểm tối đa trở lên: 05/05 tiêu chí.</w:t>
      </w:r>
    </w:p>
    <w:p w:rsidR="005E73DA" w:rsidRPr="00B90BDC" w:rsidRDefault="00BC2199" w:rsidP="005A6144">
      <w:pPr>
        <w:shd w:val="clear" w:color="auto" w:fill="FFFFFF"/>
        <w:spacing w:before="120" w:after="120"/>
        <w:ind w:firstLine="720"/>
        <w:jc w:val="both"/>
        <w:rPr>
          <w:rFonts w:ascii="Times New Roman" w:eastAsia="Times New Roman" w:hAnsi="Times New Roman"/>
          <w:color w:val="333333"/>
          <w:sz w:val="28"/>
          <w:szCs w:val="28"/>
          <w:lang w:val="vi-VN"/>
        </w:rPr>
      </w:pPr>
      <w:r w:rsidRPr="00B90BDC">
        <w:rPr>
          <w:rFonts w:ascii="Times New Roman" w:eastAsia="Times New Roman" w:hAnsi="Times New Roman"/>
          <w:color w:val="333333"/>
          <w:sz w:val="28"/>
          <w:szCs w:val="28"/>
        </w:rPr>
        <w:t xml:space="preserve">b) Tổng điểm </w:t>
      </w:r>
      <w:r w:rsidR="005E73DA" w:rsidRPr="00B90BDC">
        <w:rPr>
          <w:rFonts w:ascii="Times New Roman" w:eastAsia="Times New Roman" w:hAnsi="Times New Roman"/>
          <w:color w:val="333333"/>
          <w:sz w:val="28"/>
          <w:szCs w:val="28"/>
        </w:rPr>
        <w:t>số đạt được của các tiêu chí: </w:t>
      </w:r>
      <w:r w:rsidR="005E73DA" w:rsidRPr="00B90BDC">
        <w:rPr>
          <w:rFonts w:ascii="Times New Roman" w:eastAsia="Times New Roman" w:hAnsi="Times New Roman"/>
          <w:color w:val="333333"/>
          <w:sz w:val="28"/>
          <w:szCs w:val="28"/>
          <w:lang w:val="vi-VN"/>
        </w:rPr>
        <w:t>87,5</w:t>
      </w:r>
      <w:r w:rsidRPr="00B90BDC">
        <w:rPr>
          <w:rFonts w:ascii="Times New Roman" w:eastAsia="Times New Roman" w:hAnsi="Times New Roman"/>
          <w:color w:val="333333"/>
          <w:sz w:val="28"/>
          <w:szCs w:val="28"/>
        </w:rPr>
        <w:t xml:space="preserve">/100 điểm </w:t>
      </w:r>
    </w:p>
    <w:p w:rsidR="00BC2199" w:rsidRPr="00B90BDC" w:rsidRDefault="00BC2199" w:rsidP="005A6144">
      <w:pPr>
        <w:shd w:val="clear" w:color="auto" w:fill="FFFFFF"/>
        <w:spacing w:before="120" w:after="120"/>
        <w:ind w:firstLine="7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xml:space="preserve">c) Trong năm 2022, ủy ban nhân dân </w:t>
      </w:r>
      <w:r w:rsidR="005E73DA" w:rsidRPr="00B90BDC">
        <w:rPr>
          <w:rFonts w:ascii="Times New Roman" w:eastAsia="Times New Roman" w:hAnsi="Times New Roman"/>
          <w:color w:val="333333"/>
          <w:sz w:val="28"/>
          <w:szCs w:val="28"/>
          <w:lang w:val="vi-VN"/>
        </w:rPr>
        <w:t>xã Nga Tân</w:t>
      </w:r>
      <w:r w:rsidRPr="00B90BDC">
        <w:rPr>
          <w:rFonts w:ascii="Times New Roman" w:eastAsia="Times New Roman" w:hAnsi="Times New Roman"/>
          <w:color w:val="333333"/>
          <w:sz w:val="28"/>
          <w:szCs w:val="28"/>
        </w:rPr>
        <w:t> không có cán bộ, công chức là người đứng đầu cấp ủy, chính quyền cấp xã bị xử lý kỷ luật hành chính do vi phạm pháp luật trong thi hành công vụ hoặc bị truy cứu trách nhiệm hình sự.</w:t>
      </w:r>
    </w:p>
    <w:p w:rsidR="005E73DA" w:rsidRPr="00B90BDC" w:rsidRDefault="00BC2199" w:rsidP="005A6144">
      <w:pPr>
        <w:shd w:val="clear" w:color="auto" w:fill="FFFFFF"/>
        <w:spacing w:before="120" w:after="120"/>
        <w:ind w:firstLine="539"/>
        <w:jc w:val="both"/>
        <w:rPr>
          <w:rFonts w:ascii="Times New Roman" w:eastAsia="Times New Roman" w:hAnsi="Times New Roman"/>
          <w:color w:val="333333"/>
          <w:sz w:val="28"/>
          <w:szCs w:val="28"/>
          <w:lang w:val="vi-VN"/>
        </w:rPr>
      </w:pPr>
      <w:r w:rsidRPr="00B90BDC">
        <w:rPr>
          <w:rFonts w:ascii="Times New Roman" w:eastAsia="Times New Roman" w:hAnsi="Times New Roman"/>
          <w:color w:val="333333"/>
          <w:sz w:val="28"/>
          <w:szCs w:val="28"/>
        </w:rPr>
        <w:t>d) Mức độ đáp ứng các điều kiện công nhận đạt chuẩn tiếp cận pháp luật: Đáp ứng được 03/03 điều kiện.</w:t>
      </w:r>
    </w:p>
    <w:p w:rsidR="007D670E" w:rsidRPr="00B90BDC" w:rsidRDefault="007D670E" w:rsidP="00B90BDC">
      <w:pPr>
        <w:shd w:val="clear" w:color="auto" w:fill="FFFFFF"/>
        <w:spacing w:before="120" w:after="120"/>
        <w:ind w:firstLine="539"/>
        <w:jc w:val="both"/>
        <w:rPr>
          <w:rFonts w:ascii="Times New Roman" w:eastAsia="Times New Roman" w:hAnsi="Times New Roman"/>
          <w:color w:val="333333"/>
          <w:sz w:val="28"/>
          <w:szCs w:val="28"/>
          <w:lang w:val="vi-VN"/>
        </w:rPr>
      </w:pPr>
      <w:r w:rsidRPr="00B90BDC">
        <w:rPr>
          <w:rFonts w:ascii="Times New Roman" w:eastAsia="Times New Roman" w:hAnsi="Times New Roman"/>
          <w:color w:val="000000"/>
          <w:sz w:val="28"/>
          <w:szCs w:val="28"/>
        </w:rPr>
        <w:t>Trên cơ sở tổng hợp đánh giá, chấm điểm các tiêu chí tiếp cận pháp luật và kết quả cuộc họp UBND, Ủy ban nhân dân xã Nga Tân tự đánh giá:  Là đơn vị Đạt chuẩn tiếp cận pháp luật theo quy định.</w:t>
      </w:r>
    </w:p>
    <w:p w:rsidR="007D670E" w:rsidRPr="00B90BDC" w:rsidRDefault="007D670E" w:rsidP="00B90BDC">
      <w:pPr>
        <w:shd w:val="clear" w:color="auto" w:fill="FFFFFF"/>
        <w:spacing w:before="120" w:after="120"/>
        <w:ind w:firstLine="720"/>
        <w:jc w:val="both"/>
        <w:rPr>
          <w:rFonts w:ascii="Times New Roman" w:eastAsia="Times New Roman" w:hAnsi="Times New Roman"/>
          <w:color w:val="333333"/>
          <w:sz w:val="28"/>
          <w:szCs w:val="28"/>
          <w:lang w:val="vi-VN"/>
        </w:rPr>
      </w:pPr>
      <w:r w:rsidRPr="00B90BDC">
        <w:rPr>
          <w:rFonts w:ascii="Times New Roman" w:eastAsia="Times New Roman" w:hAnsi="Times New Roman"/>
          <w:b/>
          <w:bCs/>
          <w:sz w:val="28"/>
          <w:szCs w:val="28"/>
        </w:rPr>
        <w:t xml:space="preserve">  </w:t>
      </w:r>
      <w:r w:rsidR="00115828" w:rsidRPr="00B90BDC">
        <w:rPr>
          <w:rFonts w:ascii="Times New Roman" w:eastAsia="Times New Roman" w:hAnsi="Times New Roman"/>
          <w:b/>
          <w:bCs/>
          <w:color w:val="333333"/>
          <w:sz w:val="28"/>
          <w:szCs w:val="28"/>
        </w:rPr>
        <w:t>II. Những thuận lợi, khó khăn trong thực hiện các tiêu chí, chỉ tiêu và đánh giá xã, phường, thị trấn đạt chuẩn tiếp cận pháp luật; đề xuất giải pháp khắc phục</w:t>
      </w:r>
    </w:p>
    <w:p w:rsidR="007D670E" w:rsidRPr="00B90BDC" w:rsidRDefault="00115828" w:rsidP="00B90BDC">
      <w:pPr>
        <w:tabs>
          <w:tab w:val="left" w:pos="0"/>
        </w:tabs>
        <w:spacing w:before="60" w:after="60"/>
        <w:ind w:left="435"/>
        <w:jc w:val="both"/>
        <w:rPr>
          <w:rFonts w:ascii="Times New Roman" w:eastAsia="Times New Roman" w:hAnsi="Times New Roman"/>
          <w:b/>
          <w:bCs/>
          <w:sz w:val="28"/>
          <w:szCs w:val="28"/>
        </w:rPr>
      </w:pPr>
      <w:r w:rsidRPr="00B90BDC">
        <w:rPr>
          <w:rFonts w:ascii="Times New Roman" w:eastAsia="Times New Roman" w:hAnsi="Times New Roman"/>
          <w:b/>
          <w:bCs/>
          <w:sz w:val="28"/>
          <w:szCs w:val="28"/>
        </w:rPr>
        <w:tab/>
      </w:r>
      <w:r w:rsidR="007D670E" w:rsidRPr="00B90BDC">
        <w:rPr>
          <w:rFonts w:ascii="Times New Roman" w:eastAsia="Times New Roman" w:hAnsi="Times New Roman"/>
          <w:b/>
          <w:bCs/>
          <w:sz w:val="28"/>
          <w:szCs w:val="28"/>
        </w:rPr>
        <w:t xml:space="preserve">1. Thuận lợi: </w:t>
      </w:r>
    </w:p>
    <w:p w:rsidR="007D670E" w:rsidRPr="00B90BDC" w:rsidRDefault="007D670E" w:rsidP="00B90BDC">
      <w:pPr>
        <w:tabs>
          <w:tab w:val="left" w:pos="0"/>
        </w:tabs>
        <w:spacing w:before="60" w:after="60"/>
        <w:jc w:val="both"/>
        <w:rPr>
          <w:rFonts w:ascii="Times New Roman" w:eastAsia="Times New Roman" w:hAnsi="Times New Roman"/>
          <w:bCs/>
          <w:sz w:val="28"/>
          <w:szCs w:val="28"/>
          <w:lang w:val="vi-VN"/>
        </w:rPr>
      </w:pPr>
      <w:r w:rsidRPr="00B90BDC">
        <w:rPr>
          <w:rFonts w:ascii="Times New Roman" w:eastAsia="Times New Roman" w:hAnsi="Times New Roman"/>
          <w:bCs/>
          <w:sz w:val="28"/>
          <w:szCs w:val="28"/>
        </w:rPr>
        <w:tab/>
        <w:t>Được sự quan tâm của Đảng ủy, sự chỉ đạo sát sao của UBND xã trong những năm qua công tác tuyên truyền được thực hiện thường xuyên. Do vậy nhân dân đã tin tưởng tuyệt đối vào đường lối chính sách của Đảng, pháp luật Nhà nước và các quy định của địa phương. Công tác cải cách TTHC được giải quyết kịp thời, quyền dân chủ của nhân dân được thực hiện, đời sống nhân dân được ổn định, kinh tế phát triển, các mâu thuẫn vướng mắc của nhân dân được giải quyết kịp thời.</w:t>
      </w:r>
    </w:p>
    <w:p w:rsidR="00F84D72" w:rsidRPr="00B90BDC" w:rsidRDefault="006A2522" w:rsidP="00B90BDC">
      <w:pPr>
        <w:shd w:val="clear" w:color="auto" w:fill="FFFFFF"/>
        <w:spacing w:before="120" w:after="120"/>
        <w:ind w:firstLine="539"/>
        <w:jc w:val="both"/>
        <w:rPr>
          <w:rFonts w:ascii="Times New Roman" w:eastAsia="Times New Roman" w:hAnsi="Times New Roman"/>
          <w:color w:val="333333"/>
          <w:sz w:val="28"/>
          <w:szCs w:val="28"/>
          <w:lang w:val="vi-VN"/>
        </w:rPr>
      </w:pPr>
      <w:r w:rsidRPr="00B90BDC">
        <w:rPr>
          <w:rFonts w:ascii="Times New Roman" w:eastAsia="Times New Roman" w:hAnsi="Times New Roman"/>
          <w:color w:val="333333"/>
          <w:sz w:val="28"/>
          <w:szCs w:val="28"/>
        </w:rPr>
        <w:t>Qua thực tiễn thực hiện các tiêu chí tiếp cận pháp luật đã nêu cao ý thức trách nhiệm của cơ quan nhà nước, cán bộ, nhân dân trong t</w:t>
      </w:r>
      <w:r w:rsidR="005A6144">
        <w:rPr>
          <w:rFonts w:ascii="Times New Roman" w:eastAsia="Times New Roman" w:hAnsi="Times New Roman"/>
          <w:color w:val="333333"/>
          <w:sz w:val="28"/>
          <w:szCs w:val="28"/>
        </w:rPr>
        <w:t>hi hành và chấp hành pháp luật.</w:t>
      </w:r>
    </w:p>
    <w:p w:rsidR="00806465" w:rsidRPr="00B90BDC" w:rsidRDefault="006A2522" w:rsidP="00B90BDC">
      <w:pPr>
        <w:shd w:val="clear" w:color="auto" w:fill="FFFFFF"/>
        <w:spacing w:before="120" w:after="120"/>
        <w:ind w:firstLine="539"/>
        <w:jc w:val="both"/>
        <w:rPr>
          <w:rFonts w:ascii="Times New Roman" w:eastAsia="Times New Roman" w:hAnsi="Times New Roman"/>
          <w:color w:val="333333"/>
          <w:sz w:val="28"/>
          <w:szCs w:val="28"/>
          <w:lang w:val="vi-VN"/>
        </w:rPr>
      </w:pPr>
      <w:r w:rsidRPr="00B90BDC">
        <w:rPr>
          <w:rFonts w:ascii="Times New Roman" w:eastAsia="Times New Roman" w:hAnsi="Times New Roman"/>
          <w:color w:val="333333"/>
          <w:sz w:val="28"/>
          <w:szCs w:val="28"/>
        </w:rPr>
        <w:lastRenderedPageBreak/>
        <w:t xml:space="preserve">Tạo điều kiện cho việc công khai, minh bạch các chủ trương, chính sách của nhà nước thông qua hoạt động tuyên truyền, phổ biến, giải thích pháp luật để mọi cơ quan, tổ chức, cá nhân được tạo điều kiện thuận lợi để tiếp cận thông tin về chính sách và pháp luật. </w:t>
      </w:r>
    </w:p>
    <w:p w:rsidR="00806465" w:rsidRPr="00B90BDC" w:rsidRDefault="006A2522" w:rsidP="00B90BDC">
      <w:pPr>
        <w:shd w:val="clear" w:color="auto" w:fill="FFFFFF"/>
        <w:spacing w:before="120" w:after="120"/>
        <w:ind w:firstLine="539"/>
        <w:jc w:val="both"/>
        <w:rPr>
          <w:rFonts w:ascii="Times New Roman" w:eastAsia="Times New Roman" w:hAnsi="Times New Roman"/>
          <w:color w:val="333333"/>
          <w:sz w:val="28"/>
          <w:szCs w:val="28"/>
          <w:lang w:val="vi-VN"/>
        </w:rPr>
      </w:pPr>
      <w:r w:rsidRPr="00B90BDC">
        <w:rPr>
          <w:rFonts w:ascii="Times New Roman" w:eastAsia="Times New Roman" w:hAnsi="Times New Roman"/>
          <w:color w:val="333333"/>
          <w:sz w:val="28"/>
          <w:szCs w:val="28"/>
        </w:rPr>
        <w:t xml:space="preserve">Tăng cường trách nhiệm trong lãnh đạo, chỉ đạo bảo đảm cơ sở vật chất, các điều kiện khác nhằm nâng cao chất lượng tiếp cận pháp luật của người dân, giúp cán bộ, công chức trong thi hành công vụ nhận thức được những ưu điểm, tồn tại và hạn chế để từ đó rút ra kinh nghiệm và có biện pháp khắc phục, nâng cao ý thức trách nhiệm và thái độ phục vụ đối với nhân dân. </w:t>
      </w:r>
    </w:p>
    <w:p w:rsidR="006A2522" w:rsidRPr="00B90BDC" w:rsidRDefault="006A2522" w:rsidP="00B90BDC">
      <w:pPr>
        <w:shd w:val="clear" w:color="auto" w:fill="FFFFFF"/>
        <w:spacing w:before="120" w:after="120"/>
        <w:ind w:firstLine="539"/>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Việc đánh giá chuẩn tiếp cận pháp luật còn giúp người dân nắm bắt, thực hiện và được quyền tiếp cận thông tin liên quan đến đời sống của mình; phát huy quyền dân chủ trực tiếp; người dân được tham gia bàn bạc và quyết định những vấn đề có liên quan đến đời sống khu dân cư cũng như được hưởng những chính sách xã hội theo quy định, tháo gỡ kịp thời mâu thuẫn, tranh chấp, vướng mắc, kiến nghị, phản ánh trên địa bàn xã.</w:t>
      </w:r>
    </w:p>
    <w:p w:rsidR="007D670E" w:rsidRPr="00B90BDC" w:rsidRDefault="006D4EF1" w:rsidP="00B90BDC">
      <w:pPr>
        <w:tabs>
          <w:tab w:val="left" w:pos="0"/>
        </w:tabs>
        <w:spacing w:before="60" w:after="60"/>
        <w:jc w:val="both"/>
        <w:rPr>
          <w:rFonts w:ascii="Times New Roman" w:eastAsia="Times New Roman" w:hAnsi="Times New Roman"/>
          <w:b/>
          <w:sz w:val="28"/>
          <w:szCs w:val="28"/>
          <w:lang w:val="vi-VN"/>
        </w:rPr>
      </w:pPr>
      <w:r w:rsidRPr="00B90BDC">
        <w:rPr>
          <w:rFonts w:ascii="Times New Roman" w:eastAsia="Times New Roman" w:hAnsi="Times New Roman"/>
          <w:b/>
          <w:sz w:val="28"/>
          <w:szCs w:val="28"/>
        </w:rPr>
        <w:t xml:space="preserve">           </w:t>
      </w:r>
      <w:r w:rsidR="006428D1" w:rsidRPr="00B90BDC">
        <w:rPr>
          <w:rFonts w:ascii="Times New Roman" w:eastAsia="Times New Roman" w:hAnsi="Times New Roman"/>
          <w:b/>
          <w:sz w:val="28"/>
          <w:szCs w:val="28"/>
        </w:rPr>
        <w:t xml:space="preserve">2. Khó khăn, </w:t>
      </w:r>
      <w:r w:rsidR="006428D1" w:rsidRPr="00B90BDC">
        <w:rPr>
          <w:rFonts w:ascii="Times New Roman" w:eastAsia="Times New Roman" w:hAnsi="Times New Roman"/>
          <w:b/>
          <w:bCs/>
          <w:sz w:val="28"/>
          <w:szCs w:val="28"/>
        </w:rPr>
        <w:t xml:space="preserve">hạn chế, tồn tại </w:t>
      </w:r>
    </w:p>
    <w:p w:rsidR="00FF010E" w:rsidRPr="00B90BDC" w:rsidRDefault="00FF010E" w:rsidP="00B90BDC">
      <w:pPr>
        <w:shd w:val="clear" w:color="auto" w:fill="FFFFFF"/>
        <w:spacing w:before="120" w:after="120"/>
        <w:ind w:firstLine="720"/>
        <w:jc w:val="both"/>
        <w:rPr>
          <w:rFonts w:ascii="Times New Roman" w:eastAsia="Times New Roman" w:hAnsi="Times New Roman"/>
          <w:color w:val="333333"/>
          <w:sz w:val="28"/>
          <w:szCs w:val="28"/>
        </w:rPr>
      </w:pPr>
      <w:r w:rsidRPr="00B90BDC">
        <w:rPr>
          <w:rFonts w:ascii="Times New Roman" w:eastAsia="Times New Roman" w:hAnsi="Times New Roman"/>
          <w:color w:val="000000"/>
          <w:sz w:val="28"/>
          <w:szCs w:val="28"/>
          <w:shd w:val="clear" w:color="auto" w:fill="FFFFFF"/>
        </w:rPr>
        <w:t>Xây dựng cấp xã đạt chuẩn tiếp cận pháp luật là một nhiệm vụ phức tạp, các chỉ tiêu, tiêu chí đạt chuẩn tiếp cận pháp luật gắn với triển khai văn bản pháp luật, chính sách thuộc nhiều lĩnh vực, liên quan đến quyền, lợi ích của người dân. Để có thể đưa pháp luật đi vào cuộc sống một cách toàn diện đòi hỏi phải có thời gian, tính thống nhất trong chỉ đạo, hướng dẫn của các cấp các ngành cũng như bảo đảm nguồn lực triển khai thực hiện nhiệm vụ trong thực tiễn.</w:t>
      </w:r>
    </w:p>
    <w:p w:rsidR="00FF010E" w:rsidRPr="00B90BDC" w:rsidRDefault="00FF010E" w:rsidP="00B90BDC">
      <w:pPr>
        <w:shd w:val="clear" w:color="auto" w:fill="FFFFFF"/>
        <w:spacing w:after="120"/>
        <w:ind w:firstLine="720"/>
        <w:jc w:val="both"/>
        <w:rPr>
          <w:rFonts w:ascii="Times New Roman" w:eastAsia="Times New Roman" w:hAnsi="Times New Roman"/>
          <w:color w:val="333333"/>
          <w:sz w:val="28"/>
          <w:szCs w:val="28"/>
        </w:rPr>
      </w:pPr>
      <w:r w:rsidRPr="00B90BDC">
        <w:rPr>
          <w:rFonts w:ascii="Times New Roman" w:eastAsia="Times New Roman" w:hAnsi="Times New Roman"/>
          <w:color w:val="000000"/>
          <w:sz w:val="28"/>
          <w:szCs w:val="28"/>
        </w:rPr>
        <w:t>Chính quyền cơ sở còn khó khăn về cơ sở vật chất, kinh phí nên khó bảo đảm đạt các chỉ tiêu, tiêu chí liên quan.</w:t>
      </w:r>
    </w:p>
    <w:p w:rsidR="00FF010E" w:rsidRPr="00B90BDC" w:rsidRDefault="00AF49D9" w:rsidP="00B90BDC">
      <w:pPr>
        <w:shd w:val="clear" w:color="auto" w:fill="FFFFFF"/>
        <w:spacing w:after="120"/>
        <w:ind w:firstLine="720"/>
        <w:jc w:val="both"/>
        <w:rPr>
          <w:rFonts w:ascii="Times New Roman" w:eastAsia="Times New Roman" w:hAnsi="Times New Roman"/>
          <w:color w:val="333333"/>
          <w:sz w:val="28"/>
          <w:szCs w:val="28"/>
        </w:rPr>
      </w:pPr>
      <w:r w:rsidRPr="00B90BDC">
        <w:rPr>
          <w:rFonts w:ascii="Times New Roman" w:eastAsia="Times New Roman" w:hAnsi="Times New Roman"/>
          <w:color w:val="000000"/>
          <w:sz w:val="28"/>
          <w:szCs w:val="28"/>
        </w:rPr>
        <w:t>Công chức cấp xã</w:t>
      </w:r>
      <w:r w:rsidR="00FF010E" w:rsidRPr="00B90BDC">
        <w:rPr>
          <w:rFonts w:ascii="Times New Roman" w:eastAsia="Times New Roman" w:hAnsi="Times New Roman"/>
          <w:color w:val="000000"/>
          <w:sz w:val="28"/>
          <w:szCs w:val="28"/>
        </w:rPr>
        <w:t xml:space="preserve"> hiện nay đảm nhiệm khối lượng công việc lớn nên thời gian dành cho việc thực</w:t>
      </w:r>
      <w:r w:rsidRPr="00B90BDC">
        <w:rPr>
          <w:rFonts w:ascii="Times New Roman" w:eastAsia="Times New Roman" w:hAnsi="Times New Roman"/>
          <w:color w:val="000000"/>
          <w:sz w:val="28"/>
          <w:szCs w:val="28"/>
        </w:rPr>
        <w:t xml:space="preserve"> hiện nhiệm vụ xây dựng cấp xã </w:t>
      </w:r>
      <w:r w:rsidR="00FF010E" w:rsidRPr="00B90BDC">
        <w:rPr>
          <w:rFonts w:ascii="Times New Roman" w:eastAsia="Times New Roman" w:hAnsi="Times New Roman"/>
          <w:color w:val="000000"/>
          <w:sz w:val="28"/>
          <w:szCs w:val="28"/>
        </w:rPr>
        <w:t>đạt chuẩn tiếp cận pháp luật chưa đáp ứng được yêu cầu. Đồng thời chuyên môn nghiệp vụ của cán bộ, công chức trong lĩnh vực xâ</w:t>
      </w:r>
      <w:r w:rsidRPr="00B90BDC">
        <w:rPr>
          <w:rFonts w:ascii="Times New Roman" w:eastAsia="Times New Roman" w:hAnsi="Times New Roman"/>
          <w:color w:val="000000"/>
          <w:sz w:val="28"/>
          <w:szCs w:val="28"/>
        </w:rPr>
        <w:t xml:space="preserve">y dựng cấp xã </w:t>
      </w:r>
      <w:r w:rsidR="00FF010E" w:rsidRPr="00B90BDC">
        <w:rPr>
          <w:rFonts w:ascii="Times New Roman" w:eastAsia="Times New Roman" w:hAnsi="Times New Roman"/>
          <w:color w:val="000000"/>
          <w:sz w:val="28"/>
          <w:szCs w:val="28"/>
        </w:rPr>
        <w:t>đạt chuẩn tiếp cận pháp luật còn chưa đáp ứng được mục tiêu đặt ra.</w:t>
      </w:r>
    </w:p>
    <w:p w:rsidR="00FF010E" w:rsidRPr="00B90BDC" w:rsidRDefault="00FF010E" w:rsidP="00B90BDC">
      <w:pPr>
        <w:shd w:val="clear" w:color="auto" w:fill="FFFFFF"/>
        <w:spacing w:after="150"/>
        <w:ind w:firstLine="7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Mỗi chỉ tiêu, tiêu chí chấm điểm được giao cho từng công chức chuyên môn phụ trách, tuy nhiên trong quá trình triển khai, đánh giá CTCPL, công tác phối hợp của các bộ phận, các ban ngành trong việc lập hồ sơ tài liệu kiểm chứng chưa chặt chẽ, thường xuyên nên vẫn còn khó khăn trong việc xây dựng hồ sơ.</w:t>
      </w:r>
    </w:p>
    <w:p w:rsidR="005603C4" w:rsidRPr="00B90BDC" w:rsidRDefault="005603C4" w:rsidP="00B90BDC">
      <w:pPr>
        <w:shd w:val="clear" w:color="auto" w:fill="FFFFFF"/>
        <w:spacing w:after="150"/>
        <w:ind w:firstLine="7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xml:space="preserve">Đội ngũ hòa giải </w:t>
      </w:r>
      <w:r w:rsidR="00F12660" w:rsidRPr="00B90BDC">
        <w:rPr>
          <w:rFonts w:ascii="Times New Roman" w:eastAsia="Times New Roman" w:hAnsi="Times New Roman"/>
          <w:color w:val="333333"/>
          <w:sz w:val="28"/>
          <w:szCs w:val="28"/>
        </w:rPr>
        <w:t>chưa được tập huấn nâ</w:t>
      </w:r>
      <w:r w:rsidR="007F3947" w:rsidRPr="00B90BDC">
        <w:rPr>
          <w:rFonts w:ascii="Times New Roman" w:eastAsia="Times New Roman" w:hAnsi="Times New Roman"/>
          <w:color w:val="333333"/>
          <w:sz w:val="28"/>
          <w:szCs w:val="28"/>
        </w:rPr>
        <w:t>ng cao nghiệp vụ nên đôi khi chư</w:t>
      </w:r>
      <w:r w:rsidR="00F12660" w:rsidRPr="00B90BDC">
        <w:rPr>
          <w:rFonts w:ascii="Times New Roman" w:eastAsia="Times New Roman" w:hAnsi="Times New Roman"/>
          <w:color w:val="333333"/>
          <w:sz w:val="28"/>
          <w:szCs w:val="28"/>
        </w:rPr>
        <w:t>a linh hoạt trong công tác hòa giải.</w:t>
      </w:r>
    </w:p>
    <w:p w:rsidR="00117575" w:rsidRPr="00B90BDC" w:rsidRDefault="00117575" w:rsidP="00B90BDC">
      <w:pPr>
        <w:shd w:val="clear" w:color="auto" w:fill="FFFFFF"/>
        <w:spacing w:after="150"/>
        <w:ind w:firstLine="7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xml:space="preserve">Nội dung tuyên truyền </w:t>
      </w:r>
      <w:r w:rsidR="007B3CA2" w:rsidRPr="00B90BDC">
        <w:rPr>
          <w:rFonts w:ascii="Times New Roman" w:eastAsia="Times New Roman" w:hAnsi="Times New Roman"/>
          <w:color w:val="333333"/>
          <w:sz w:val="28"/>
          <w:szCs w:val="28"/>
        </w:rPr>
        <w:t>chưa phong phú.</w:t>
      </w:r>
    </w:p>
    <w:p w:rsidR="007D670E" w:rsidRPr="00B90BDC" w:rsidRDefault="00B90BDC" w:rsidP="00B90BDC">
      <w:pPr>
        <w:tabs>
          <w:tab w:val="left" w:pos="0"/>
        </w:tabs>
        <w:spacing w:before="60" w:after="60"/>
        <w:jc w:val="both"/>
        <w:rPr>
          <w:rFonts w:ascii="Times New Roman" w:eastAsia="Times New Roman" w:hAnsi="Times New Roman"/>
          <w:b/>
          <w:bCs/>
          <w:sz w:val="28"/>
          <w:szCs w:val="28"/>
        </w:rPr>
      </w:pPr>
      <w:r w:rsidRPr="00B90BDC">
        <w:rPr>
          <w:rFonts w:ascii="Times New Roman" w:eastAsia="Times New Roman" w:hAnsi="Times New Roman"/>
          <w:b/>
          <w:bCs/>
          <w:sz w:val="28"/>
          <w:szCs w:val="28"/>
        </w:rPr>
        <w:lastRenderedPageBreak/>
        <w:tab/>
      </w:r>
      <w:r w:rsidR="00A40B9D" w:rsidRPr="00B90BDC">
        <w:rPr>
          <w:rFonts w:ascii="Times New Roman" w:eastAsia="Times New Roman" w:hAnsi="Times New Roman"/>
          <w:b/>
          <w:bCs/>
          <w:sz w:val="28"/>
          <w:szCs w:val="28"/>
        </w:rPr>
        <w:t>3. N</w:t>
      </w:r>
      <w:r w:rsidR="007D670E" w:rsidRPr="00B90BDC">
        <w:rPr>
          <w:rFonts w:ascii="Times New Roman" w:eastAsia="Times New Roman" w:hAnsi="Times New Roman"/>
          <w:b/>
          <w:bCs/>
          <w:sz w:val="28"/>
          <w:szCs w:val="28"/>
        </w:rPr>
        <w:t xml:space="preserve">guyên nhân: </w:t>
      </w:r>
    </w:p>
    <w:p w:rsidR="00DA1856" w:rsidRPr="00B90BDC" w:rsidRDefault="00DA1856" w:rsidP="00B90BDC">
      <w:pPr>
        <w:shd w:val="clear" w:color="auto" w:fill="FFFFFF"/>
        <w:spacing w:after="150"/>
        <w:ind w:firstLine="720"/>
        <w:jc w:val="both"/>
        <w:rPr>
          <w:rFonts w:ascii="Times New Roman" w:eastAsia="Times New Roman" w:hAnsi="Times New Roman"/>
          <w:color w:val="333333"/>
          <w:sz w:val="28"/>
          <w:szCs w:val="28"/>
        </w:rPr>
      </w:pPr>
      <w:r w:rsidRPr="00B90BDC">
        <w:rPr>
          <w:rFonts w:ascii="Times New Roman" w:eastAsia="Times New Roman" w:hAnsi="Times New Roman"/>
          <w:color w:val="000000"/>
          <w:sz w:val="28"/>
          <w:szCs w:val="28"/>
        </w:rPr>
        <w:t>- Ý thức chấp hành pháp luật của một bộ phận cán bộ, nhân dân còn hạn chế dẫn đến tình trạng vi phạm pháp luật, nhất là pháp luật về đất đai, môi trường, x</w:t>
      </w:r>
      <w:r w:rsidR="007405C0" w:rsidRPr="00B90BDC">
        <w:rPr>
          <w:rFonts w:ascii="Times New Roman" w:eastAsia="Times New Roman" w:hAnsi="Times New Roman"/>
          <w:color w:val="000000"/>
          <w:sz w:val="28"/>
          <w:szCs w:val="28"/>
        </w:rPr>
        <w:t>ây dựng, tình trạng lấn chiếm hà</w:t>
      </w:r>
      <w:r w:rsidRPr="00B90BDC">
        <w:rPr>
          <w:rFonts w:ascii="Times New Roman" w:eastAsia="Times New Roman" w:hAnsi="Times New Roman"/>
          <w:color w:val="000000"/>
          <w:sz w:val="28"/>
          <w:szCs w:val="28"/>
        </w:rPr>
        <w:t>nh lang an toàn giao thông vẫn đang còn diễn ra.</w:t>
      </w:r>
    </w:p>
    <w:p w:rsidR="00DA1856" w:rsidRPr="00B90BDC" w:rsidRDefault="00DA1856" w:rsidP="00B90BDC">
      <w:pPr>
        <w:shd w:val="clear" w:color="auto" w:fill="FFFFFF"/>
        <w:spacing w:after="0"/>
        <w:ind w:firstLine="720"/>
        <w:jc w:val="both"/>
        <w:rPr>
          <w:rFonts w:ascii="Times New Roman" w:eastAsia="Times New Roman" w:hAnsi="Times New Roman"/>
          <w:color w:val="333333"/>
          <w:sz w:val="28"/>
          <w:szCs w:val="28"/>
        </w:rPr>
      </w:pPr>
      <w:r w:rsidRPr="00B90BDC">
        <w:rPr>
          <w:rFonts w:ascii="Times New Roman" w:eastAsia="Times New Roman" w:hAnsi="Times New Roman"/>
          <w:color w:val="333333"/>
          <w:sz w:val="28"/>
          <w:szCs w:val="28"/>
        </w:rPr>
        <w:t>- Nguồn ngân sách xã còn khó khăn, hạn hẹp nên chưa bố trí đủ nguồn lực bảo đảm chi cho công tác PBGDPL, hoà giải ở cơ sở, xây dựng cấp xã đạt chuẩn TCPL theo quy định.</w:t>
      </w:r>
    </w:p>
    <w:p w:rsidR="007D670E" w:rsidRPr="00B90BDC" w:rsidRDefault="007D670E" w:rsidP="00B90BDC">
      <w:pPr>
        <w:tabs>
          <w:tab w:val="left" w:pos="0"/>
        </w:tabs>
        <w:spacing w:before="60" w:after="60"/>
        <w:ind w:firstLine="720"/>
        <w:jc w:val="both"/>
        <w:rPr>
          <w:rFonts w:ascii="Times New Roman" w:eastAsia="Times New Roman" w:hAnsi="Times New Roman"/>
          <w:color w:val="000000"/>
          <w:sz w:val="28"/>
          <w:szCs w:val="28"/>
        </w:rPr>
      </w:pPr>
      <w:r w:rsidRPr="00B90BDC">
        <w:rPr>
          <w:rFonts w:ascii="Times New Roman" w:eastAsia="Times New Roman" w:hAnsi="Times New Roman"/>
          <w:color w:val="000000"/>
          <w:sz w:val="28"/>
          <w:szCs w:val="28"/>
        </w:rPr>
        <w:t>Hòa giải viên của các tổ hòa giải là kiêm nhiệm thay đổi theo kỳ đại hội  do đó mà thường xuyên củng cố, kiện toàn nên việc bồi dưỡng nghiệp vụ còn bất cập.</w:t>
      </w:r>
    </w:p>
    <w:p w:rsidR="007D670E" w:rsidRDefault="007D670E" w:rsidP="00B90BDC">
      <w:pPr>
        <w:spacing w:before="60" w:after="60"/>
        <w:ind w:firstLine="720"/>
        <w:jc w:val="both"/>
        <w:rPr>
          <w:rFonts w:ascii="Times New Roman" w:eastAsia="Times New Roman" w:hAnsi="Times New Roman"/>
          <w:bCs/>
          <w:sz w:val="28"/>
          <w:szCs w:val="28"/>
        </w:rPr>
      </w:pPr>
      <w:r w:rsidRPr="00B90BDC">
        <w:rPr>
          <w:rFonts w:ascii="Times New Roman" w:eastAsia="Times New Roman" w:hAnsi="Times New Roman"/>
          <w:bCs/>
          <w:sz w:val="28"/>
          <w:szCs w:val="28"/>
        </w:rPr>
        <w:t xml:space="preserve">Ngoài ra, việc phổ biến, giáo dục pháp luật cũng gặp một số khó khăn, kỹ năng tuyên truyền còn hạn chế. Chưa có biện pháp tuyên truyền hiệu quả. </w:t>
      </w:r>
    </w:p>
    <w:p w:rsidR="008A1687" w:rsidRPr="008A1687" w:rsidRDefault="008A1687" w:rsidP="008A1687">
      <w:pPr>
        <w:shd w:val="clear" w:color="auto" w:fill="FFFFFF"/>
        <w:spacing w:before="120" w:after="120" w:line="240" w:lineRule="auto"/>
        <w:ind w:firstLine="720"/>
        <w:jc w:val="both"/>
        <w:rPr>
          <w:rFonts w:ascii="Times New Roman" w:eastAsia="Times New Roman" w:hAnsi="Times New Roman"/>
          <w:color w:val="333333"/>
          <w:sz w:val="28"/>
          <w:szCs w:val="28"/>
        </w:rPr>
      </w:pPr>
      <w:r w:rsidRPr="008A1687">
        <w:rPr>
          <w:rFonts w:ascii="Times New Roman" w:eastAsia="Times New Roman" w:hAnsi="Times New Roman"/>
          <w:b/>
          <w:bCs/>
          <w:color w:val="333333"/>
          <w:sz w:val="28"/>
          <w:szCs w:val="28"/>
        </w:rPr>
        <w:t>III. Mục tiêu, kế hoạch thực hiện</w:t>
      </w:r>
    </w:p>
    <w:p w:rsidR="008A1687" w:rsidRPr="008A1687" w:rsidRDefault="008A1687" w:rsidP="008A1687">
      <w:pPr>
        <w:shd w:val="clear" w:color="auto" w:fill="FFFFFF"/>
        <w:spacing w:before="120" w:after="120" w:line="240" w:lineRule="auto"/>
        <w:ind w:firstLine="720"/>
        <w:jc w:val="both"/>
        <w:rPr>
          <w:rFonts w:ascii="Times New Roman" w:eastAsia="Times New Roman" w:hAnsi="Times New Roman"/>
          <w:color w:val="333333"/>
          <w:sz w:val="28"/>
          <w:szCs w:val="28"/>
        </w:rPr>
      </w:pPr>
      <w:r w:rsidRPr="008A1687">
        <w:rPr>
          <w:rFonts w:ascii="Times New Roman" w:eastAsia="Times New Roman" w:hAnsi="Times New Roman"/>
          <w:b/>
          <w:bCs/>
          <w:color w:val="333333"/>
          <w:sz w:val="28"/>
          <w:szCs w:val="28"/>
        </w:rPr>
        <w:t>1. Mục tiêu thực hiện</w:t>
      </w:r>
    </w:p>
    <w:p w:rsidR="008A1687" w:rsidRPr="008A1687" w:rsidRDefault="008A1687" w:rsidP="008A1687">
      <w:pPr>
        <w:shd w:val="clear" w:color="auto" w:fill="FFFFFF"/>
        <w:spacing w:after="150" w:line="240" w:lineRule="auto"/>
        <w:jc w:val="both"/>
        <w:rPr>
          <w:rFonts w:ascii="Times New Roman" w:eastAsia="Times New Roman" w:hAnsi="Times New Roman"/>
          <w:color w:val="333333"/>
          <w:sz w:val="28"/>
          <w:szCs w:val="28"/>
        </w:rPr>
      </w:pPr>
      <w:r w:rsidRPr="008A1687">
        <w:rPr>
          <w:rFonts w:ascii="Times New Roman" w:eastAsia="Times New Roman" w:hAnsi="Times New Roman"/>
          <w:color w:val="333333"/>
          <w:sz w:val="28"/>
          <w:szCs w:val="28"/>
        </w:rPr>
        <w:t>          Tiếp tục triển khai thực hiện nhiệm vụ cấp xã, phường, th trấn đạt chuẩn tiếp cận pháp luật theo quy định tại Quyết định số 25/2021/QĐ-TTg ngày 22/7/2021 của Thủ tướng Chính phủ quy </w:t>
      </w:r>
      <w:r w:rsidRPr="008A1687">
        <w:rPr>
          <w:rFonts w:ascii="Times New Roman" w:eastAsia="Times New Roman" w:hAnsi="Times New Roman"/>
          <w:color w:val="000000"/>
          <w:sz w:val="28"/>
          <w:szCs w:val="28"/>
        </w:rPr>
        <w:t>định về xã, phường, thị trấn đạt chuẩn tiếp cận pháp luật; </w:t>
      </w:r>
      <w:r w:rsidRPr="008A1687">
        <w:rPr>
          <w:rFonts w:ascii="Times New Roman" w:eastAsia="Times New Roman" w:hAnsi="Times New Roman"/>
          <w:color w:val="333333"/>
          <w:sz w:val="28"/>
          <w:szCs w:val="28"/>
          <w:shd w:val="clear" w:color="auto" w:fill="FFFFFF"/>
        </w:rPr>
        <w:t xml:space="preserve">Thông tư số 09/2021/TT-BTP hướng dẫn thực hiện Quyết định số 25/2021/QĐ-TTg về xây dựng cấp xã đạt chuẩn tiếp cận pháp luật. Phát huy nguồn lực, nâng cao hiệu quả công tác xây dựng cấp xã đạt chuẩn tiếp cận pháp luật trên địa bàn </w:t>
      </w:r>
      <w:r>
        <w:rPr>
          <w:rFonts w:ascii="Times New Roman" w:eastAsia="Times New Roman" w:hAnsi="Times New Roman"/>
          <w:color w:val="333333"/>
          <w:sz w:val="28"/>
          <w:szCs w:val="28"/>
          <w:shd w:val="clear" w:color="auto" w:fill="FFFFFF"/>
        </w:rPr>
        <w:t>xã Nga Tân.</w:t>
      </w:r>
    </w:p>
    <w:p w:rsidR="008A1687" w:rsidRPr="008A1687" w:rsidRDefault="008A1687" w:rsidP="008A1687">
      <w:pPr>
        <w:shd w:val="clear" w:color="auto" w:fill="FFFFFF"/>
        <w:spacing w:before="120" w:after="120" w:line="240" w:lineRule="auto"/>
        <w:ind w:firstLine="720"/>
        <w:jc w:val="both"/>
        <w:rPr>
          <w:rFonts w:ascii="Times New Roman" w:eastAsia="Times New Roman" w:hAnsi="Times New Roman"/>
          <w:color w:val="333333"/>
          <w:sz w:val="28"/>
          <w:szCs w:val="28"/>
        </w:rPr>
      </w:pPr>
      <w:r w:rsidRPr="008A1687">
        <w:rPr>
          <w:rFonts w:ascii="Times New Roman" w:eastAsia="Times New Roman" w:hAnsi="Times New Roman"/>
          <w:b/>
          <w:bCs/>
          <w:color w:val="333333"/>
          <w:sz w:val="28"/>
          <w:szCs w:val="28"/>
        </w:rPr>
        <w:t>2. Kế hoạch thực hiện (những nội dung, tiêu chí, chỉ tiêu cần nâng cao chất lượng, đảm bảo thực chất kết quả xã, phường, thị trấn đạt chuẩn tiếp cận pháp luật)</w:t>
      </w:r>
    </w:p>
    <w:p w:rsidR="008A1687" w:rsidRPr="008A1687" w:rsidRDefault="008A1687" w:rsidP="008A1687">
      <w:pPr>
        <w:shd w:val="clear" w:color="auto" w:fill="FFFFFF"/>
        <w:spacing w:before="120" w:after="120" w:line="240" w:lineRule="auto"/>
        <w:jc w:val="both"/>
        <w:rPr>
          <w:rFonts w:ascii="Times New Roman" w:eastAsia="Times New Roman" w:hAnsi="Times New Roman"/>
          <w:color w:val="333333"/>
          <w:sz w:val="28"/>
          <w:szCs w:val="28"/>
        </w:rPr>
      </w:pPr>
      <w:r w:rsidRPr="008A1687">
        <w:rPr>
          <w:rFonts w:ascii="Times New Roman" w:eastAsia="Times New Roman" w:hAnsi="Times New Roman"/>
          <w:color w:val="333333"/>
          <w:sz w:val="28"/>
          <w:szCs w:val="28"/>
        </w:rPr>
        <w:t>          Xây dựng cấp xã đạt chuẩn tiếp cận pháp luật được đánh giá trên 05 tiêu chí với 20 chỉ tiêu, là công cụ đo lường mức độ hoàn thành nhiệm vụ được giao của địa phương trong tổ chức, thi hành pháp luật, thực hiện dân chủ ở cấp cơ sở. Trọng tâm là xây dựng ban hành văn bản theo thẩm quyền để tổ chức, thực hiện pháp luật trên địa bàn; tiếp cận thông tin PBGDPL, Hòa giải ở cơ sở, trợ giúp pháp lý; Thực hiện dân chủ ở xã, phường, thị trấn; Tổ chức công dân, giải quyết kiến nghị, phản ánh, khiếu nại, tố cáo, thủ tục hành chính; Đảm bảo an ninh, trật tự.Để công tác xây dựng cấp xã đạt chuẩn tiếp cận pháp luật được nâng cao, phải xây dựng thực chất và có hiệu quả các tiêu chí, chỉ tiêu để hoàn thành và đạt hiệu quả cao.</w:t>
      </w:r>
    </w:p>
    <w:p w:rsidR="007D670E" w:rsidRPr="00B90BDC" w:rsidRDefault="007D670E" w:rsidP="00B90BDC">
      <w:pPr>
        <w:tabs>
          <w:tab w:val="left" w:pos="268"/>
          <w:tab w:val="left" w:pos="938"/>
        </w:tabs>
        <w:spacing w:before="60" w:after="60"/>
        <w:ind w:firstLine="539"/>
        <w:jc w:val="both"/>
        <w:rPr>
          <w:rFonts w:ascii="Times New Roman" w:eastAsia="Times New Roman" w:hAnsi="Times New Roman"/>
          <w:bCs/>
          <w:sz w:val="28"/>
          <w:szCs w:val="28"/>
        </w:rPr>
      </w:pPr>
      <w:r w:rsidRPr="00B90BDC">
        <w:rPr>
          <w:rFonts w:ascii="Times New Roman" w:eastAsia="Times New Roman" w:hAnsi="Times New Roman"/>
          <w:b/>
          <w:bCs/>
          <w:sz w:val="28"/>
          <w:szCs w:val="28"/>
        </w:rPr>
        <w:t>IV. Giải pháp khắc phục, cải thiện điều kiện tiếp cận pháp luật của người dân trên địa bàn</w:t>
      </w:r>
      <w:r w:rsidRPr="00B90BDC">
        <w:rPr>
          <w:rFonts w:ascii="Times New Roman" w:eastAsia="Times New Roman" w:hAnsi="Times New Roman"/>
          <w:bCs/>
          <w:sz w:val="28"/>
          <w:szCs w:val="28"/>
        </w:rPr>
        <w:t>:</w:t>
      </w:r>
    </w:p>
    <w:p w:rsidR="007D670E" w:rsidRPr="00B90BDC" w:rsidRDefault="007D670E" w:rsidP="00B90BDC">
      <w:pPr>
        <w:shd w:val="clear" w:color="auto" w:fill="FFFFFF"/>
        <w:spacing w:before="120" w:after="120"/>
        <w:jc w:val="both"/>
        <w:rPr>
          <w:rFonts w:ascii="Times New Roman" w:eastAsia="Times New Roman" w:hAnsi="Times New Roman"/>
          <w:color w:val="222222"/>
          <w:sz w:val="28"/>
          <w:szCs w:val="28"/>
        </w:rPr>
      </w:pPr>
      <w:r w:rsidRPr="00B90BDC">
        <w:rPr>
          <w:rFonts w:ascii="Times New Roman" w:eastAsia="Times New Roman" w:hAnsi="Times New Roman"/>
          <w:b/>
          <w:bCs/>
          <w:i/>
          <w:iCs/>
          <w:color w:val="222222"/>
          <w:sz w:val="28"/>
          <w:szCs w:val="28"/>
        </w:rPr>
        <w:t xml:space="preserve"> </w:t>
      </w:r>
      <w:r w:rsidRPr="00B90BDC">
        <w:rPr>
          <w:rFonts w:ascii="Times New Roman" w:eastAsia="Times New Roman" w:hAnsi="Times New Roman"/>
          <w:i/>
          <w:iCs/>
          <w:color w:val="222222"/>
          <w:sz w:val="28"/>
          <w:szCs w:val="28"/>
        </w:rPr>
        <w:t> </w:t>
      </w:r>
      <w:r w:rsidRPr="00B90BDC">
        <w:rPr>
          <w:rFonts w:ascii="Times New Roman" w:eastAsia="Times New Roman" w:hAnsi="Times New Roman"/>
          <w:color w:val="222222"/>
          <w:sz w:val="28"/>
          <w:szCs w:val="28"/>
        </w:rPr>
        <w:t xml:space="preserve">  </w:t>
      </w:r>
      <w:r w:rsidRPr="00B90BDC">
        <w:rPr>
          <w:rFonts w:ascii="Times New Roman" w:eastAsia="Times New Roman" w:hAnsi="Times New Roman"/>
          <w:color w:val="222222"/>
          <w:sz w:val="28"/>
          <w:szCs w:val="28"/>
          <w:lang w:val="vi-VN"/>
        </w:rPr>
        <w:t xml:space="preserve">    </w:t>
      </w:r>
      <w:r w:rsidRPr="00B90BDC">
        <w:rPr>
          <w:rFonts w:ascii="Times New Roman" w:eastAsia="Times New Roman" w:hAnsi="Times New Roman"/>
          <w:color w:val="222222"/>
          <w:sz w:val="28"/>
          <w:szCs w:val="28"/>
        </w:rPr>
        <w:t xml:space="preserve">Chính quyền  và đội ngũ công chức cấp xã, các cơ quan đơn vị đóng trên địa bàn phải nâng cao chất lượng, hiệu quả thực thi công vụ gắn với việc thực hiện các chức năng, nhiệm vụ, quyền hạn được giao, để công dân, các tổ chức thực hiện các quyền, nghĩa vụ thì hoạt động công vụ phải đáp ứng đầy đủ yêu cầu của người dân </w:t>
      </w:r>
      <w:r w:rsidRPr="00B90BDC">
        <w:rPr>
          <w:rFonts w:ascii="Times New Roman" w:eastAsia="Times New Roman" w:hAnsi="Times New Roman"/>
          <w:color w:val="222222"/>
          <w:sz w:val="28"/>
          <w:szCs w:val="28"/>
        </w:rPr>
        <w:lastRenderedPageBreak/>
        <w:t>trên cơ sở các quy định của pháp luật với chất lượng tốt nhất; tăng cường chỉ đạo, hướng dẫn triển khai thực hiện, chủ động phối hợp với Ngành Tư pháp  để triển khai thực hiện tốt Quyết định số 09/2013/QĐ-TTg, kịp thời phát hiện vướng mắc, bất cập để đề xuất, tham mưu, trình cơ quan có thẩm quyền hoàn thiện cả thể chế, chính sách để  xây dựng địa phương đạt chuẩn tiếp cận pháp luật.</w:t>
      </w:r>
    </w:p>
    <w:p w:rsidR="007D670E" w:rsidRPr="00B90BDC" w:rsidRDefault="007D670E" w:rsidP="00B90BDC">
      <w:pPr>
        <w:shd w:val="clear" w:color="auto" w:fill="FFFFFF"/>
        <w:spacing w:before="120" w:after="120"/>
        <w:jc w:val="both"/>
        <w:rPr>
          <w:rFonts w:ascii="Times New Roman" w:eastAsia="Times New Roman" w:hAnsi="Times New Roman"/>
          <w:color w:val="222222"/>
          <w:sz w:val="28"/>
          <w:szCs w:val="28"/>
        </w:rPr>
      </w:pPr>
      <w:r w:rsidRPr="00B90BDC">
        <w:rPr>
          <w:rFonts w:ascii="Times New Roman" w:eastAsia="Times New Roman" w:hAnsi="Times New Roman"/>
          <w:b/>
          <w:bCs/>
          <w:i/>
          <w:iCs/>
          <w:color w:val="222222"/>
          <w:sz w:val="28"/>
          <w:szCs w:val="28"/>
        </w:rPr>
        <w:t xml:space="preserve">   </w:t>
      </w:r>
      <w:r w:rsidRPr="00B90BDC">
        <w:rPr>
          <w:rFonts w:ascii="Times New Roman" w:eastAsia="Times New Roman" w:hAnsi="Times New Roman"/>
          <w:b/>
          <w:bCs/>
          <w:i/>
          <w:iCs/>
          <w:color w:val="222222"/>
          <w:sz w:val="28"/>
          <w:szCs w:val="28"/>
        </w:rPr>
        <w:tab/>
      </w:r>
      <w:r w:rsidRPr="00B90BDC">
        <w:rPr>
          <w:rFonts w:ascii="Times New Roman" w:eastAsia="Times New Roman" w:hAnsi="Times New Roman"/>
          <w:bCs/>
          <w:iCs/>
          <w:color w:val="222222"/>
          <w:sz w:val="28"/>
          <w:szCs w:val="28"/>
        </w:rPr>
        <w:t>T</w:t>
      </w:r>
      <w:r w:rsidRPr="00B90BDC">
        <w:rPr>
          <w:rFonts w:ascii="Times New Roman" w:eastAsia="Times New Roman" w:hAnsi="Times New Roman"/>
          <w:color w:val="222222"/>
          <w:sz w:val="28"/>
          <w:szCs w:val="28"/>
        </w:rPr>
        <w:t>iếp tục đánh giá hiệu quả thực thi công vụ của từng chức danh,  từng đơn vị, rà soát các chỉ tiêu, tiêu chí tiếp cận pháp luật thuộc phạm vi lĩnh vực được giao để đề ra các giải pháp nhằm cải thiện điều kiện tiếp cận pháp luật của người dân tại cơ sở. Để thực hiện tốt yêu cầu này Đảng, chính quyền địa phương cần tiếp tục rà soát các chỉ tiêu, tiêu chí tiếp cận pháp luật và căn cứ vào điều kiện thực tế của địa phương để đề ra giải pháp khắc phục tồn tại, hạn chế, nhằm xây dựng địa phương đạt chuẩn và ti</w:t>
      </w:r>
      <w:r w:rsidR="00D4602D" w:rsidRPr="00B90BDC">
        <w:rPr>
          <w:rFonts w:ascii="Times New Roman" w:eastAsia="Times New Roman" w:hAnsi="Times New Roman"/>
          <w:color w:val="222222"/>
          <w:sz w:val="28"/>
          <w:szCs w:val="28"/>
        </w:rPr>
        <w:t>êu biểu về tiếp cận pháp luật. C</w:t>
      </w:r>
      <w:r w:rsidRPr="00B90BDC">
        <w:rPr>
          <w:rFonts w:ascii="Times New Roman" w:eastAsia="Times New Roman" w:hAnsi="Times New Roman"/>
          <w:color w:val="222222"/>
          <w:sz w:val="28"/>
          <w:szCs w:val="28"/>
        </w:rPr>
        <w:t>hỉ đạo, phân công nhiệm vụ cho cán bộ tham mưu, giúp UBND xã theo dõi, hướng dẫn, chỉ đạo, đôn đốc vi</w:t>
      </w:r>
      <w:r w:rsidRPr="00B90BDC">
        <w:rPr>
          <w:rFonts w:ascii="Times New Roman" w:eastAsia="Times New Roman" w:hAnsi="Times New Roman"/>
          <w:color w:val="000000"/>
          <w:sz w:val="28"/>
          <w:szCs w:val="28"/>
        </w:rPr>
        <w:t>ệ</w:t>
      </w:r>
      <w:r w:rsidRPr="00B90BDC">
        <w:rPr>
          <w:rFonts w:ascii="Times New Roman" w:eastAsia="Times New Roman" w:hAnsi="Times New Roman"/>
          <w:color w:val="222222"/>
          <w:sz w:val="28"/>
          <w:szCs w:val="28"/>
        </w:rPr>
        <w:t>c thực hiện các tiêu chí, chỉ tiêu cụ thể;  thực hiện tốt các nhiệm vụ được giao theo quy định; xác định cụ thể mục tiêu, tỷ lệ , xã phấn đấu đạt chuẩn về tiếp cận pháp luật hằng năm.</w:t>
      </w:r>
    </w:p>
    <w:p w:rsidR="007D670E" w:rsidRPr="00B90BDC" w:rsidRDefault="007D670E" w:rsidP="00B90BDC">
      <w:pPr>
        <w:shd w:val="clear" w:color="auto" w:fill="FFFFFF"/>
        <w:spacing w:before="120" w:after="120"/>
        <w:jc w:val="both"/>
        <w:rPr>
          <w:rFonts w:ascii="Times New Roman" w:eastAsia="Times New Roman" w:hAnsi="Times New Roman"/>
          <w:color w:val="222222"/>
          <w:sz w:val="28"/>
          <w:szCs w:val="28"/>
        </w:rPr>
      </w:pPr>
      <w:r w:rsidRPr="00B90BDC">
        <w:rPr>
          <w:rFonts w:ascii="Times New Roman" w:eastAsia="Times New Roman" w:hAnsi="Times New Roman"/>
          <w:color w:val="222222"/>
          <w:sz w:val="28"/>
          <w:szCs w:val="28"/>
        </w:rPr>
        <w:t xml:space="preserve"> </w:t>
      </w:r>
      <w:r w:rsidRPr="00B90BDC">
        <w:rPr>
          <w:rFonts w:ascii="Times New Roman" w:eastAsia="Times New Roman" w:hAnsi="Times New Roman"/>
          <w:color w:val="222222"/>
          <w:sz w:val="28"/>
          <w:szCs w:val="28"/>
        </w:rPr>
        <w:tab/>
        <w:t>Bố trí  đủ nguồn lực tham mưu thực hiện tốt nhiệm vụ giúp UBND xã quản lý nhà nước về xây dựng địa phương đạt chuẩn về tiếp cận pháp luật, thực hiện đánh giá, công nhận địa phương đạt chuẩn</w:t>
      </w:r>
      <w:r w:rsidRPr="00B90BDC">
        <w:rPr>
          <w:rFonts w:ascii="Times New Roman" w:eastAsia="Times New Roman" w:hAnsi="Times New Roman"/>
          <w:color w:val="222222"/>
          <w:sz w:val="28"/>
          <w:szCs w:val="28"/>
          <w:lang w:val="vi-VN"/>
        </w:rPr>
        <w:t>.</w:t>
      </w:r>
      <w:r w:rsidRPr="00B90BDC">
        <w:rPr>
          <w:rFonts w:ascii="Times New Roman" w:eastAsia="Times New Roman" w:hAnsi="Times New Roman"/>
          <w:color w:val="222222"/>
          <w:sz w:val="28"/>
          <w:szCs w:val="28"/>
        </w:rPr>
        <w:t xml:space="preserve">  </w:t>
      </w:r>
    </w:p>
    <w:p w:rsidR="00A376B2" w:rsidRDefault="007D670E" w:rsidP="00B90BDC">
      <w:pPr>
        <w:shd w:val="clear" w:color="auto" w:fill="FFFFFF"/>
        <w:spacing w:before="120" w:after="120"/>
        <w:jc w:val="both"/>
        <w:rPr>
          <w:rFonts w:ascii="Times New Roman" w:eastAsia="Times New Roman" w:hAnsi="Times New Roman"/>
          <w:color w:val="222222"/>
          <w:sz w:val="28"/>
          <w:szCs w:val="28"/>
        </w:rPr>
      </w:pPr>
      <w:r w:rsidRPr="00B90BDC">
        <w:rPr>
          <w:rFonts w:ascii="Times New Roman" w:eastAsia="Times New Roman" w:hAnsi="Times New Roman"/>
          <w:b/>
          <w:bCs/>
          <w:i/>
          <w:iCs/>
          <w:color w:val="222222"/>
          <w:sz w:val="28"/>
          <w:szCs w:val="28"/>
        </w:rPr>
        <w:t xml:space="preserve"> </w:t>
      </w:r>
      <w:r w:rsidRPr="00B90BDC">
        <w:rPr>
          <w:rFonts w:ascii="Times New Roman" w:eastAsia="Times New Roman" w:hAnsi="Times New Roman"/>
          <w:b/>
          <w:bCs/>
          <w:i/>
          <w:iCs/>
          <w:color w:val="222222"/>
          <w:sz w:val="28"/>
          <w:szCs w:val="28"/>
        </w:rPr>
        <w:tab/>
      </w:r>
      <w:r w:rsidRPr="00B90BDC">
        <w:rPr>
          <w:rFonts w:ascii="Times New Roman" w:eastAsia="Times New Roman" w:hAnsi="Times New Roman"/>
          <w:bCs/>
          <w:iCs/>
          <w:color w:val="222222"/>
          <w:sz w:val="28"/>
          <w:szCs w:val="28"/>
        </w:rPr>
        <w:t>S</w:t>
      </w:r>
      <w:r w:rsidRPr="00B90BDC">
        <w:rPr>
          <w:rFonts w:ascii="Times New Roman" w:eastAsia="Times New Roman" w:hAnsi="Times New Roman"/>
          <w:color w:val="222222"/>
          <w:sz w:val="28"/>
          <w:szCs w:val="28"/>
        </w:rPr>
        <w:t>ơ kết, tổng kết, đánh giá kết quả triển khai thực hiện theo quy định để kịp thời phát hiện những vướng mắc, bất cập, vấn đề mới phát sinh, phân tích, làm rõ nguyên nhân; rút ra những mô hình, cách làm hay, hiệu quả để nhân rộng hoặc kiến nghị cơ quan có thẩm quyền sửa đổi, bổ sung hoàn thiện thể chế, chính sách về xây dựng địa phương đạt chuẩn tiếp cận pháp luật.</w:t>
      </w:r>
    </w:p>
    <w:p w:rsidR="00A376B2" w:rsidRPr="00A22044" w:rsidRDefault="00A376B2" w:rsidP="00A376B2">
      <w:pPr>
        <w:shd w:val="clear" w:color="auto" w:fill="FFFFFF"/>
        <w:spacing w:after="150" w:line="240" w:lineRule="auto"/>
        <w:ind w:firstLine="720"/>
        <w:jc w:val="both"/>
        <w:rPr>
          <w:rFonts w:ascii="Times New Roman" w:eastAsia="Times New Roman" w:hAnsi="Times New Roman"/>
          <w:color w:val="333333"/>
          <w:sz w:val="28"/>
          <w:szCs w:val="28"/>
        </w:rPr>
      </w:pPr>
      <w:r w:rsidRPr="00A22044">
        <w:rPr>
          <w:rFonts w:ascii="Times New Roman" w:eastAsia="Times New Roman" w:hAnsi="Times New Roman"/>
          <w:color w:val="000000"/>
          <w:sz w:val="28"/>
          <w:szCs w:val="28"/>
        </w:rPr>
        <w:t> Tăng cường chỉ đạo, hướng dẫn nghiệp vụ, kiểm tra, đôn đốc việc thực hiện; phát huy hiệu quả các mô hình, cách làm hiệu quả trong thực tiễn để rút kinh nghiệm, nhân ra diện rộng.</w:t>
      </w:r>
    </w:p>
    <w:p w:rsidR="00A376B2" w:rsidRPr="00A22044" w:rsidRDefault="00A376B2" w:rsidP="00A376B2">
      <w:pPr>
        <w:shd w:val="clear" w:color="auto" w:fill="FFFFFF"/>
        <w:spacing w:after="150" w:line="240" w:lineRule="auto"/>
        <w:ind w:firstLine="720"/>
        <w:jc w:val="both"/>
        <w:rPr>
          <w:rFonts w:ascii="Times New Roman" w:eastAsia="Times New Roman" w:hAnsi="Times New Roman"/>
          <w:color w:val="333333"/>
          <w:sz w:val="28"/>
          <w:szCs w:val="28"/>
        </w:rPr>
      </w:pPr>
      <w:r w:rsidRPr="00A22044">
        <w:rPr>
          <w:rFonts w:ascii="Times New Roman" w:eastAsia="Times New Roman" w:hAnsi="Times New Roman"/>
          <w:color w:val="000000"/>
          <w:sz w:val="28"/>
          <w:szCs w:val="28"/>
        </w:rPr>
        <w:t>Chú trọng gắn kết giữa thực hiện nhiệm vụ xây dựng cấp xã, phường, thị trấn đạt chuẩn tiếp cận pháp luật với xây dựng nông thôn mới nâng cao và các nhiệm vụ phát triển kinh tế, xã hội tại địa phương.</w:t>
      </w:r>
    </w:p>
    <w:p w:rsidR="00A376B2" w:rsidRPr="00A376B2" w:rsidRDefault="00A376B2" w:rsidP="00A376B2">
      <w:pPr>
        <w:shd w:val="clear" w:color="auto" w:fill="FFFFFF"/>
        <w:spacing w:after="150" w:line="240" w:lineRule="auto"/>
        <w:ind w:firstLine="720"/>
        <w:jc w:val="both"/>
        <w:rPr>
          <w:rFonts w:ascii="Times New Roman" w:eastAsia="Times New Roman" w:hAnsi="Times New Roman"/>
          <w:color w:val="333333"/>
          <w:sz w:val="28"/>
          <w:szCs w:val="28"/>
        </w:rPr>
      </w:pPr>
      <w:r w:rsidRPr="00A22044">
        <w:rPr>
          <w:rFonts w:ascii="Times New Roman" w:eastAsia="Times New Roman" w:hAnsi="Times New Roman"/>
          <w:color w:val="000000"/>
          <w:sz w:val="28"/>
          <w:szCs w:val="28"/>
        </w:rPr>
        <w:t>Nâng cao năng lực cán bộ, bố trí kinh phí đảm bảo cho nhiệm vụ đánh giá, công nhận, xây dựng cấp xã đạt chuẩn tiếp cận pháp luật. Đổi mới cách thức tập huấn, bồi dưỡng theo hướng tập trung vào kỹ năng xây dựng cấp xã đạt chuẩn tiếp cận pháp luật gắn với giải đáp, tháo gỡ khó khăn, vướng mắc.</w:t>
      </w:r>
    </w:p>
    <w:p w:rsidR="007D670E" w:rsidRPr="00B90BDC" w:rsidRDefault="007D670E" w:rsidP="00B90BDC">
      <w:pPr>
        <w:shd w:val="clear" w:color="auto" w:fill="FFFFFF"/>
        <w:spacing w:before="120" w:after="120"/>
        <w:ind w:firstLine="720"/>
        <w:jc w:val="both"/>
        <w:rPr>
          <w:rFonts w:ascii="Times New Roman" w:eastAsia="Times New Roman" w:hAnsi="Times New Roman"/>
          <w:b/>
          <w:bCs/>
          <w:sz w:val="28"/>
          <w:szCs w:val="28"/>
        </w:rPr>
      </w:pPr>
      <w:r w:rsidRPr="00B90BDC">
        <w:rPr>
          <w:rFonts w:ascii="Times New Roman" w:eastAsia="Times New Roman" w:hAnsi="Times New Roman"/>
          <w:color w:val="222222"/>
          <w:sz w:val="28"/>
          <w:szCs w:val="28"/>
        </w:rPr>
        <w:t xml:space="preserve"> </w:t>
      </w:r>
      <w:r w:rsidRPr="00B90BDC">
        <w:rPr>
          <w:rFonts w:ascii="Times New Roman" w:eastAsia="Times New Roman" w:hAnsi="Times New Roman"/>
          <w:bCs/>
          <w:sz w:val="28"/>
          <w:szCs w:val="28"/>
        </w:rPr>
        <w:t xml:space="preserve"> V</w:t>
      </w:r>
      <w:r w:rsidRPr="00B90BDC">
        <w:rPr>
          <w:rFonts w:ascii="Times New Roman" w:eastAsia="Times New Roman" w:hAnsi="Times New Roman"/>
          <w:b/>
          <w:bCs/>
          <w:sz w:val="28"/>
          <w:szCs w:val="28"/>
        </w:rPr>
        <w:t>. Kiến nghị, đề xuất</w:t>
      </w:r>
    </w:p>
    <w:p w:rsidR="00A22044" w:rsidRPr="00A22044" w:rsidRDefault="00A22044" w:rsidP="00A22044">
      <w:pPr>
        <w:shd w:val="clear" w:color="auto" w:fill="FFFFFF"/>
        <w:spacing w:after="150" w:line="240" w:lineRule="auto"/>
        <w:ind w:firstLine="720"/>
        <w:jc w:val="both"/>
        <w:rPr>
          <w:rFonts w:ascii="Times New Roman" w:eastAsia="Times New Roman" w:hAnsi="Times New Roman"/>
          <w:color w:val="333333"/>
          <w:sz w:val="28"/>
          <w:szCs w:val="28"/>
        </w:rPr>
      </w:pPr>
      <w:r w:rsidRPr="00A22044">
        <w:rPr>
          <w:rFonts w:ascii="Times New Roman" w:eastAsia="Times New Roman" w:hAnsi="Times New Roman"/>
          <w:color w:val="000000"/>
          <w:sz w:val="28"/>
          <w:szCs w:val="28"/>
        </w:rPr>
        <w:t>Sự quan tâm lãnh đạo, chỉ đạo thường xuyên, kịp thời của cấp ủy, chính quyền, lãnh đạo cơ quan, đơn vị, nhất là người đứng đầu là yếu tố quyết định cho thành công của nhiệm vụ xây dựng cấp xã đạt chuẩn tiếp cận pháp luật.</w:t>
      </w:r>
    </w:p>
    <w:p w:rsidR="00A22044" w:rsidRPr="00A22044" w:rsidRDefault="00A22044" w:rsidP="00A22044">
      <w:pPr>
        <w:shd w:val="clear" w:color="auto" w:fill="FFFFFF"/>
        <w:spacing w:after="150" w:line="240" w:lineRule="auto"/>
        <w:ind w:firstLine="720"/>
        <w:jc w:val="both"/>
        <w:rPr>
          <w:rFonts w:ascii="Times New Roman" w:eastAsia="Times New Roman" w:hAnsi="Times New Roman"/>
          <w:color w:val="333333"/>
          <w:sz w:val="28"/>
          <w:szCs w:val="28"/>
        </w:rPr>
      </w:pPr>
      <w:r w:rsidRPr="00A22044">
        <w:rPr>
          <w:rFonts w:ascii="Times New Roman" w:eastAsia="Times New Roman" w:hAnsi="Times New Roman"/>
          <w:color w:val="333333"/>
          <w:sz w:val="28"/>
          <w:szCs w:val="28"/>
        </w:rPr>
        <w:lastRenderedPageBreak/>
        <w:t>Đề nghị Ủy ban MTTQ và các đoàn thể huyện quan tâm hơn nữa trong việc chỉ đạo xây dựng, hướng dẫn tổ chức và hoạt động; nhân rộng các câu lạc bộ, mô hình điển hình thông tin, phổ biến, giáo dục pháp luật hiệu quả.</w:t>
      </w:r>
    </w:p>
    <w:p w:rsidR="007D670E" w:rsidRPr="00B90BDC" w:rsidRDefault="007D670E" w:rsidP="00B90BDC">
      <w:pPr>
        <w:spacing w:before="60" w:after="60"/>
        <w:ind w:firstLine="720"/>
        <w:jc w:val="both"/>
        <w:rPr>
          <w:rFonts w:ascii="Times New Roman" w:eastAsia="Times New Roman" w:hAnsi="Times New Roman"/>
          <w:b/>
          <w:bCs/>
          <w:sz w:val="28"/>
          <w:szCs w:val="28"/>
        </w:rPr>
      </w:pPr>
      <w:r w:rsidRPr="00B90BDC">
        <w:rPr>
          <w:rFonts w:ascii="Times New Roman" w:eastAsia="Times New Roman" w:hAnsi="Times New Roman"/>
          <w:b/>
          <w:bCs/>
          <w:sz w:val="28"/>
          <w:szCs w:val="28"/>
        </w:rPr>
        <w:t>VI. Đề nghị công nhận khen thưởng</w:t>
      </w:r>
    </w:p>
    <w:p w:rsidR="007D670E" w:rsidRPr="00B90BDC" w:rsidRDefault="007D670E" w:rsidP="00B90BDC">
      <w:pPr>
        <w:tabs>
          <w:tab w:val="left" w:pos="268"/>
          <w:tab w:val="left" w:pos="720"/>
        </w:tabs>
        <w:spacing w:before="60" w:after="60"/>
        <w:jc w:val="both"/>
        <w:rPr>
          <w:rFonts w:ascii="Times New Roman" w:eastAsia="Times New Roman" w:hAnsi="Times New Roman"/>
          <w:bCs/>
          <w:sz w:val="28"/>
          <w:szCs w:val="28"/>
        </w:rPr>
      </w:pPr>
      <w:r w:rsidRPr="00B90BDC">
        <w:rPr>
          <w:rFonts w:ascii="Times New Roman" w:eastAsia="Times New Roman" w:hAnsi="Times New Roman"/>
          <w:bCs/>
          <w:i/>
          <w:sz w:val="28"/>
          <w:szCs w:val="28"/>
        </w:rPr>
        <w:tab/>
      </w:r>
      <w:r w:rsidRPr="00B90BDC">
        <w:rPr>
          <w:rFonts w:ascii="Times New Roman" w:eastAsia="Times New Roman" w:hAnsi="Times New Roman"/>
          <w:bCs/>
          <w:i/>
          <w:sz w:val="28"/>
          <w:szCs w:val="28"/>
        </w:rPr>
        <w:tab/>
      </w:r>
      <w:r w:rsidRPr="00B90BDC">
        <w:rPr>
          <w:rFonts w:ascii="Times New Roman" w:eastAsia="Times New Roman" w:hAnsi="Times New Roman"/>
          <w:bCs/>
          <w:sz w:val="28"/>
          <w:szCs w:val="28"/>
        </w:rPr>
        <w:t>Căn cứ vào kết quả thẩm tra, đánh giá hồ sơ tiếp cận pháp luật của Ủy ban nhân dân, Ủy ban nhân</w:t>
      </w:r>
      <w:r w:rsidR="00623572" w:rsidRPr="00B90BDC">
        <w:rPr>
          <w:rFonts w:ascii="Times New Roman" w:eastAsia="Times New Roman" w:hAnsi="Times New Roman"/>
          <w:bCs/>
          <w:sz w:val="28"/>
          <w:szCs w:val="28"/>
        </w:rPr>
        <w:t xml:space="preserve"> </w:t>
      </w:r>
      <w:r w:rsidRPr="00B90BDC">
        <w:rPr>
          <w:rFonts w:ascii="Times New Roman" w:eastAsia="Times New Roman" w:hAnsi="Times New Roman"/>
          <w:bCs/>
          <w:sz w:val="28"/>
          <w:szCs w:val="28"/>
        </w:rPr>
        <w:t>dân xã Nga Tân tổng hợp kết quả như sau:</w:t>
      </w:r>
    </w:p>
    <w:p w:rsidR="007D670E" w:rsidRPr="00B90BDC" w:rsidRDefault="007D670E" w:rsidP="00B90BDC">
      <w:pPr>
        <w:tabs>
          <w:tab w:val="left" w:pos="268"/>
          <w:tab w:val="left" w:pos="720"/>
        </w:tabs>
        <w:spacing w:before="60" w:after="60"/>
        <w:ind w:left="720"/>
        <w:jc w:val="both"/>
        <w:rPr>
          <w:rFonts w:ascii="Times New Roman" w:eastAsia="Times New Roman" w:hAnsi="Times New Roman"/>
          <w:bCs/>
          <w:sz w:val="28"/>
          <w:szCs w:val="28"/>
        </w:rPr>
      </w:pPr>
      <w:r w:rsidRPr="00B90BDC">
        <w:rPr>
          <w:rFonts w:ascii="Times New Roman" w:eastAsia="Times New Roman" w:hAnsi="Times New Roman"/>
          <w:bCs/>
          <w:sz w:val="28"/>
          <w:szCs w:val="28"/>
        </w:rPr>
        <w:t>Xã Nga Tân đạt chuẩn tiếp cận pháp luật, với tổng số điểm = 8</w:t>
      </w:r>
      <w:r w:rsidR="00623572" w:rsidRPr="00B90BDC">
        <w:rPr>
          <w:rFonts w:ascii="Times New Roman" w:eastAsia="Times New Roman" w:hAnsi="Times New Roman"/>
          <w:bCs/>
          <w:sz w:val="28"/>
          <w:szCs w:val="28"/>
        </w:rPr>
        <w:t>7,</w:t>
      </w:r>
      <w:r w:rsidRPr="00B90BDC">
        <w:rPr>
          <w:rFonts w:ascii="Times New Roman" w:eastAsia="Times New Roman" w:hAnsi="Times New Roman"/>
          <w:bCs/>
          <w:sz w:val="28"/>
          <w:szCs w:val="28"/>
          <w:lang w:val="vi-VN"/>
        </w:rPr>
        <w:t>5</w:t>
      </w:r>
      <w:r w:rsidRPr="00B90BDC">
        <w:rPr>
          <w:rFonts w:ascii="Times New Roman" w:eastAsia="Times New Roman" w:hAnsi="Times New Roman"/>
          <w:bCs/>
          <w:sz w:val="28"/>
          <w:szCs w:val="28"/>
        </w:rPr>
        <w:t xml:space="preserve"> điểm.</w:t>
      </w:r>
    </w:p>
    <w:p w:rsidR="0069485A" w:rsidRPr="0069485A" w:rsidRDefault="0069485A" w:rsidP="00E93C93">
      <w:pPr>
        <w:shd w:val="clear" w:color="auto" w:fill="FFFFFF"/>
        <w:spacing w:before="120" w:after="120" w:line="240" w:lineRule="auto"/>
        <w:ind w:firstLine="720"/>
        <w:jc w:val="both"/>
        <w:rPr>
          <w:rFonts w:ascii="Times New Roman" w:eastAsia="Times New Roman" w:hAnsi="Times New Roman"/>
          <w:color w:val="333333"/>
          <w:sz w:val="28"/>
          <w:szCs w:val="28"/>
        </w:rPr>
      </w:pPr>
      <w:r w:rsidRPr="0069485A">
        <w:rPr>
          <w:rFonts w:ascii="Times New Roman" w:eastAsia="Times New Roman" w:hAnsi="Times New Roman"/>
          <w:color w:val="333333"/>
          <w:sz w:val="28"/>
          <w:szCs w:val="28"/>
        </w:rPr>
        <w:t>Ủy ban nhân dân </w:t>
      </w:r>
      <w:r>
        <w:rPr>
          <w:rFonts w:ascii="Times New Roman" w:eastAsia="Times New Roman" w:hAnsi="Times New Roman"/>
          <w:color w:val="333333"/>
          <w:sz w:val="28"/>
          <w:szCs w:val="28"/>
        </w:rPr>
        <w:t>xã Nga Tân</w:t>
      </w:r>
      <w:r w:rsidRPr="0069485A">
        <w:rPr>
          <w:rFonts w:ascii="Times New Roman" w:eastAsia="Times New Roman" w:hAnsi="Times New Roman"/>
          <w:color w:val="333333"/>
          <w:sz w:val="28"/>
          <w:szCs w:val="28"/>
        </w:rPr>
        <w:t xml:space="preserve"> kính đề nghị Chủ tịch Ủy ban nhân </w:t>
      </w:r>
      <w:r w:rsidR="00075DA8">
        <w:rPr>
          <w:rFonts w:ascii="Times New Roman" w:eastAsia="Times New Roman" w:hAnsi="Times New Roman"/>
          <w:color w:val="333333"/>
          <w:sz w:val="28"/>
          <w:szCs w:val="28"/>
        </w:rPr>
        <w:t>huyện Nga Sơn tỉnh Thanh Hóa</w:t>
      </w:r>
      <w:r w:rsidRPr="0069485A">
        <w:rPr>
          <w:rFonts w:ascii="Times New Roman" w:eastAsia="Times New Roman" w:hAnsi="Times New Roman"/>
          <w:color w:val="333333"/>
          <w:sz w:val="28"/>
          <w:szCs w:val="28"/>
        </w:rPr>
        <w:t>, xem xét, quyết định công nhận </w:t>
      </w:r>
      <w:r w:rsidR="00075DA8">
        <w:rPr>
          <w:rFonts w:ascii="Times New Roman" w:eastAsia="Times New Roman" w:hAnsi="Times New Roman"/>
          <w:color w:val="333333"/>
          <w:sz w:val="28"/>
          <w:szCs w:val="28"/>
        </w:rPr>
        <w:t>xã Nga Tân đạt</w:t>
      </w:r>
      <w:r w:rsidRPr="0069485A">
        <w:rPr>
          <w:rFonts w:ascii="Times New Roman" w:eastAsia="Times New Roman" w:hAnsi="Times New Roman"/>
          <w:color w:val="333333"/>
          <w:sz w:val="28"/>
          <w:szCs w:val="28"/>
        </w:rPr>
        <w:t xml:space="preserve"> chuẩn tiếp cận pháp luật năm 2022</w:t>
      </w:r>
    </w:p>
    <w:p w:rsidR="0069485A" w:rsidRPr="0069485A" w:rsidRDefault="0069485A" w:rsidP="00E93C93">
      <w:pPr>
        <w:shd w:val="clear" w:color="auto" w:fill="FFFFFF"/>
        <w:spacing w:before="120" w:after="120" w:line="240" w:lineRule="auto"/>
        <w:ind w:firstLine="720"/>
        <w:jc w:val="both"/>
        <w:rPr>
          <w:rFonts w:ascii="Times New Roman" w:eastAsia="Times New Roman" w:hAnsi="Times New Roman"/>
          <w:color w:val="333333"/>
          <w:sz w:val="28"/>
          <w:szCs w:val="28"/>
        </w:rPr>
      </w:pPr>
      <w:r w:rsidRPr="0069485A">
        <w:rPr>
          <w:rFonts w:ascii="Times New Roman" w:eastAsia="Times New Roman" w:hAnsi="Times New Roman"/>
          <w:i/>
          <w:iCs/>
          <w:color w:val="333333"/>
          <w:sz w:val="28"/>
          <w:szCs w:val="28"/>
        </w:rPr>
        <w:t>Kèm theo báo cáo này gồm có:</w:t>
      </w:r>
    </w:p>
    <w:p w:rsidR="0069485A" w:rsidRPr="0069485A" w:rsidRDefault="0069485A" w:rsidP="0069485A">
      <w:pPr>
        <w:shd w:val="clear" w:color="auto" w:fill="FFFFFF"/>
        <w:spacing w:before="120" w:after="120" w:line="240" w:lineRule="auto"/>
        <w:ind w:firstLine="720"/>
        <w:jc w:val="both"/>
        <w:rPr>
          <w:rFonts w:ascii="Times New Roman" w:eastAsia="Times New Roman" w:hAnsi="Times New Roman"/>
          <w:color w:val="333333"/>
          <w:sz w:val="28"/>
          <w:szCs w:val="28"/>
        </w:rPr>
      </w:pPr>
      <w:r w:rsidRPr="0069485A">
        <w:rPr>
          <w:rFonts w:ascii="Times New Roman" w:eastAsia="Times New Roman" w:hAnsi="Times New Roman"/>
          <w:color w:val="333333"/>
          <w:sz w:val="28"/>
          <w:szCs w:val="28"/>
        </w:rPr>
        <w:t>1. Bản tổng hợp điểm số của các tiêu chí, chỉ tiêu;</w:t>
      </w:r>
    </w:p>
    <w:p w:rsidR="0069485A" w:rsidRPr="0069485A" w:rsidRDefault="0069485A" w:rsidP="0069485A">
      <w:pPr>
        <w:shd w:val="clear" w:color="auto" w:fill="FFFFFF"/>
        <w:spacing w:before="120" w:after="120" w:line="240" w:lineRule="auto"/>
        <w:ind w:firstLine="720"/>
        <w:jc w:val="both"/>
        <w:rPr>
          <w:rFonts w:ascii="Times New Roman" w:eastAsia="Times New Roman" w:hAnsi="Times New Roman"/>
          <w:color w:val="333333"/>
          <w:sz w:val="28"/>
          <w:szCs w:val="28"/>
        </w:rPr>
      </w:pPr>
      <w:r w:rsidRPr="0069485A">
        <w:rPr>
          <w:rFonts w:ascii="Times New Roman" w:eastAsia="Times New Roman" w:hAnsi="Times New Roman"/>
          <w:color w:val="333333"/>
          <w:sz w:val="28"/>
          <w:szCs w:val="28"/>
        </w:rPr>
        <w:t>2. Bản tổng hợp, tiếp thu, giải trình ý kiến của Nhân dân, kiến nghị, phản ánh của tổ chức, cá nhân về kết quả đánh giá đạt chuẩn tiếp cận pháp luật;</w:t>
      </w:r>
    </w:p>
    <w:p w:rsidR="0069485A" w:rsidRPr="0069485A" w:rsidRDefault="0069485A" w:rsidP="0069485A">
      <w:pPr>
        <w:shd w:val="clear" w:color="auto" w:fill="FFFFFF"/>
        <w:spacing w:before="120" w:after="120" w:line="240" w:lineRule="auto"/>
        <w:ind w:firstLine="720"/>
        <w:jc w:val="both"/>
        <w:rPr>
          <w:rFonts w:ascii="Times New Roman" w:eastAsia="Times New Roman" w:hAnsi="Times New Roman"/>
          <w:color w:val="333333"/>
          <w:sz w:val="28"/>
          <w:szCs w:val="28"/>
        </w:rPr>
      </w:pPr>
      <w:r w:rsidRPr="0069485A">
        <w:rPr>
          <w:rFonts w:ascii="Times New Roman" w:eastAsia="Times New Roman" w:hAnsi="Times New Roman"/>
          <w:color w:val="333333"/>
          <w:sz w:val="28"/>
          <w:szCs w:val="28"/>
        </w:rPr>
        <w:t>3. Tài liệu khác có liên quan.</w:t>
      </w:r>
    </w:p>
    <w:tbl>
      <w:tblPr>
        <w:tblW w:w="9540" w:type="dxa"/>
        <w:tblInd w:w="108" w:type="dxa"/>
        <w:tblLook w:val="0000" w:firstRow="0" w:lastRow="0" w:firstColumn="0" w:lastColumn="0" w:noHBand="0" w:noVBand="0"/>
      </w:tblPr>
      <w:tblGrid>
        <w:gridCol w:w="3600"/>
        <w:gridCol w:w="5940"/>
      </w:tblGrid>
      <w:tr w:rsidR="007D670E" w:rsidRPr="00B90BDC" w:rsidTr="006F0AA8">
        <w:trPr>
          <w:trHeight w:val="2146"/>
        </w:trPr>
        <w:tc>
          <w:tcPr>
            <w:tcW w:w="3600" w:type="dxa"/>
          </w:tcPr>
          <w:p w:rsidR="007D670E" w:rsidRPr="00B90BDC" w:rsidRDefault="007D670E" w:rsidP="00B90BDC">
            <w:pPr>
              <w:spacing w:after="0"/>
              <w:jc w:val="both"/>
              <w:rPr>
                <w:rFonts w:ascii="Times New Roman" w:eastAsia="Times New Roman" w:hAnsi="Times New Roman"/>
                <w:b/>
                <w:bCs/>
                <w:i/>
                <w:iCs/>
                <w:sz w:val="28"/>
                <w:szCs w:val="28"/>
              </w:rPr>
            </w:pPr>
            <w:r w:rsidRPr="00091C55">
              <w:rPr>
                <w:rFonts w:ascii="Times New Roman" w:eastAsia="Times New Roman" w:hAnsi="Times New Roman"/>
                <w:b/>
                <w:bCs/>
                <w:i/>
                <w:iCs/>
                <w:sz w:val="24"/>
                <w:szCs w:val="24"/>
              </w:rPr>
              <w:t>Nơi nhận</w:t>
            </w:r>
            <w:r w:rsidRPr="00B90BDC">
              <w:rPr>
                <w:rFonts w:ascii="Times New Roman" w:eastAsia="Times New Roman" w:hAnsi="Times New Roman"/>
                <w:b/>
                <w:bCs/>
                <w:i/>
                <w:iCs/>
                <w:sz w:val="28"/>
                <w:szCs w:val="28"/>
              </w:rPr>
              <w:t>:</w:t>
            </w:r>
          </w:p>
          <w:p w:rsidR="007D670E" w:rsidRPr="00091C55" w:rsidRDefault="007D670E" w:rsidP="00B90BDC">
            <w:pPr>
              <w:spacing w:after="0"/>
              <w:jc w:val="both"/>
              <w:rPr>
                <w:rFonts w:ascii="Times New Roman" w:eastAsia="Times New Roman" w:hAnsi="Times New Roman"/>
              </w:rPr>
            </w:pPr>
            <w:r w:rsidRPr="00B90BDC">
              <w:rPr>
                <w:rFonts w:ascii="Times New Roman" w:eastAsia="Times New Roman" w:hAnsi="Times New Roman"/>
                <w:sz w:val="28"/>
                <w:szCs w:val="28"/>
              </w:rPr>
              <w:t xml:space="preserve">- </w:t>
            </w:r>
            <w:r w:rsidRPr="00091C55">
              <w:rPr>
                <w:rFonts w:ascii="Times New Roman" w:eastAsia="Times New Roman" w:hAnsi="Times New Roman"/>
              </w:rPr>
              <w:t>UBND huyện;</w:t>
            </w:r>
          </w:p>
          <w:p w:rsidR="007D670E" w:rsidRPr="00091C55" w:rsidRDefault="007D670E" w:rsidP="00B90BDC">
            <w:pPr>
              <w:spacing w:after="0"/>
              <w:jc w:val="both"/>
              <w:rPr>
                <w:rFonts w:ascii="Times New Roman" w:eastAsia="Times New Roman" w:hAnsi="Times New Roman"/>
              </w:rPr>
            </w:pPr>
            <w:r w:rsidRPr="00091C55">
              <w:rPr>
                <w:rFonts w:ascii="Times New Roman" w:eastAsia="Times New Roman" w:hAnsi="Times New Roman"/>
              </w:rPr>
              <w:t>- Sở Tư pháp  ;</w:t>
            </w:r>
          </w:p>
          <w:p w:rsidR="007D670E" w:rsidRPr="00091C55" w:rsidRDefault="007D670E" w:rsidP="00B90BDC">
            <w:pPr>
              <w:spacing w:after="0"/>
              <w:jc w:val="both"/>
              <w:rPr>
                <w:rFonts w:ascii="Times New Roman" w:eastAsia="Times New Roman" w:hAnsi="Times New Roman"/>
              </w:rPr>
            </w:pPr>
            <w:r w:rsidRPr="00091C55">
              <w:rPr>
                <w:rFonts w:ascii="Times New Roman" w:eastAsia="Times New Roman" w:hAnsi="Times New Roman"/>
              </w:rPr>
              <w:t>- Phòng Tư pháp;</w:t>
            </w:r>
          </w:p>
          <w:p w:rsidR="007D670E" w:rsidRPr="00B90BDC" w:rsidRDefault="007D670E" w:rsidP="00B90BDC">
            <w:pPr>
              <w:spacing w:after="0"/>
              <w:jc w:val="both"/>
              <w:rPr>
                <w:rFonts w:ascii="Times New Roman" w:eastAsia="Times New Roman" w:hAnsi="Times New Roman"/>
                <w:sz w:val="28"/>
                <w:szCs w:val="28"/>
              </w:rPr>
            </w:pPr>
            <w:r w:rsidRPr="00091C55">
              <w:rPr>
                <w:rFonts w:ascii="Times New Roman" w:eastAsia="Times New Roman" w:hAnsi="Times New Roman"/>
              </w:rPr>
              <w:t>- Lưu:VT.</w:t>
            </w:r>
          </w:p>
        </w:tc>
        <w:tc>
          <w:tcPr>
            <w:tcW w:w="5940" w:type="dxa"/>
          </w:tcPr>
          <w:p w:rsidR="007D670E" w:rsidRPr="00B90BDC" w:rsidRDefault="007D670E" w:rsidP="00B90BDC">
            <w:pPr>
              <w:spacing w:after="0"/>
              <w:jc w:val="center"/>
              <w:rPr>
                <w:rFonts w:ascii="Times New Roman" w:eastAsia="Times New Roman" w:hAnsi="Times New Roman"/>
                <w:b/>
                <w:bCs/>
                <w:sz w:val="28"/>
                <w:szCs w:val="28"/>
              </w:rPr>
            </w:pPr>
            <w:r w:rsidRPr="00B90BDC">
              <w:rPr>
                <w:rFonts w:ascii="Times New Roman" w:eastAsia="Times New Roman" w:hAnsi="Times New Roman"/>
                <w:b/>
                <w:bCs/>
                <w:sz w:val="28"/>
                <w:szCs w:val="28"/>
              </w:rPr>
              <w:t>TM.ỦY BAN NHÂN DÂN</w:t>
            </w:r>
          </w:p>
          <w:p w:rsidR="007D670E" w:rsidRPr="00B90BDC" w:rsidRDefault="007D670E" w:rsidP="00B90BDC">
            <w:pPr>
              <w:spacing w:after="0"/>
              <w:jc w:val="center"/>
              <w:rPr>
                <w:rFonts w:ascii="Times New Roman" w:eastAsia="Times New Roman" w:hAnsi="Times New Roman"/>
                <w:b/>
                <w:bCs/>
                <w:sz w:val="28"/>
                <w:szCs w:val="28"/>
              </w:rPr>
            </w:pPr>
            <w:r w:rsidRPr="00B90BDC">
              <w:rPr>
                <w:rFonts w:ascii="Times New Roman" w:eastAsia="Times New Roman" w:hAnsi="Times New Roman"/>
                <w:b/>
                <w:bCs/>
                <w:sz w:val="28"/>
                <w:szCs w:val="28"/>
              </w:rPr>
              <w:t>CHỦ TỊCH</w:t>
            </w:r>
          </w:p>
          <w:p w:rsidR="007D670E" w:rsidRPr="00B90BDC" w:rsidRDefault="007D670E" w:rsidP="00B90BDC">
            <w:pPr>
              <w:spacing w:after="0"/>
              <w:jc w:val="center"/>
              <w:rPr>
                <w:rFonts w:ascii="Times New Roman" w:eastAsia="Times New Roman" w:hAnsi="Times New Roman"/>
                <w:b/>
                <w:bCs/>
                <w:sz w:val="28"/>
                <w:szCs w:val="28"/>
              </w:rPr>
            </w:pPr>
          </w:p>
          <w:p w:rsidR="007D670E" w:rsidRPr="00B90BDC" w:rsidRDefault="007D670E" w:rsidP="00B90BDC">
            <w:pPr>
              <w:spacing w:after="0"/>
              <w:jc w:val="center"/>
              <w:rPr>
                <w:rFonts w:ascii="Times New Roman" w:eastAsia="Times New Roman" w:hAnsi="Times New Roman"/>
                <w:b/>
                <w:bCs/>
                <w:sz w:val="28"/>
                <w:szCs w:val="28"/>
              </w:rPr>
            </w:pPr>
          </w:p>
          <w:p w:rsidR="007D670E" w:rsidRPr="00B90BDC" w:rsidRDefault="007D670E" w:rsidP="00B90BDC">
            <w:pPr>
              <w:spacing w:after="0"/>
              <w:jc w:val="center"/>
              <w:rPr>
                <w:rFonts w:ascii="Times New Roman" w:eastAsia="Times New Roman" w:hAnsi="Times New Roman"/>
                <w:b/>
                <w:bCs/>
                <w:sz w:val="28"/>
                <w:szCs w:val="28"/>
              </w:rPr>
            </w:pPr>
          </w:p>
          <w:p w:rsidR="007D670E" w:rsidRPr="00B90BDC" w:rsidRDefault="007D670E" w:rsidP="00B90BDC">
            <w:pPr>
              <w:spacing w:after="0"/>
              <w:jc w:val="center"/>
              <w:rPr>
                <w:rFonts w:ascii="Times New Roman" w:eastAsia="Times New Roman" w:hAnsi="Times New Roman"/>
                <w:sz w:val="28"/>
                <w:szCs w:val="28"/>
              </w:rPr>
            </w:pPr>
            <w:r w:rsidRPr="00B90BDC">
              <w:rPr>
                <w:rFonts w:ascii="Times New Roman" w:eastAsia="Times New Roman" w:hAnsi="Times New Roman"/>
                <w:b/>
                <w:bCs/>
                <w:sz w:val="28"/>
                <w:szCs w:val="28"/>
              </w:rPr>
              <w:t xml:space="preserve">         </w:t>
            </w:r>
          </w:p>
        </w:tc>
      </w:tr>
    </w:tbl>
    <w:p w:rsidR="007D670E" w:rsidRPr="00B90BDC" w:rsidRDefault="007D670E" w:rsidP="00B90BDC">
      <w:pPr>
        <w:spacing w:after="0"/>
        <w:jc w:val="both"/>
        <w:rPr>
          <w:rFonts w:ascii="Times New Roman" w:eastAsia="Times New Roman" w:hAnsi="Times New Roman"/>
          <w:sz w:val="28"/>
          <w:szCs w:val="28"/>
        </w:rPr>
      </w:pPr>
      <w:r w:rsidRPr="00B90BDC">
        <w:rPr>
          <w:rFonts w:ascii="Times New Roman" w:eastAsia="Times New Roman" w:hAnsi="Times New Roman"/>
          <w:sz w:val="28"/>
          <w:szCs w:val="28"/>
        </w:rPr>
        <w:t xml:space="preserve">  </w:t>
      </w:r>
      <w:r w:rsidRPr="00B90BDC">
        <w:rPr>
          <w:rFonts w:ascii="Times New Roman" w:eastAsia="Times New Roman" w:hAnsi="Times New Roman"/>
          <w:sz w:val="28"/>
          <w:szCs w:val="28"/>
        </w:rPr>
        <w:tab/>
      </w:r>
    </w:p>
    <w:p w:rsidR="007D670E" w:rsidRPr="00B90BDC" w:rsidRDefault="007D670E" w:rsidP="00B90BDC">
      <w:pPr>
        <w:spacing w:after="0"/>
        <w:rPr>
          <w:rFonts w:ascii="Times New Roman" w:eastAsia="Times New Roman" w:hAnsi="Times New Roman"/>
          <w:sz w:val="28"/>
          <w:szCs w:val="28"/>
        </w:rPr>
      </w:pPr>
    </w:p>
    <w:p w:rsidR="007D670E" w:rsidRPr="00B90BDC" w:rsidRDefault="007D670E" w:rsidP="00B90BDC">
      <w:pPr>
        <w:spacing w:after="0"/>
        <w:rPr>
          <w:rFonts w:ascii="Times New Roman" w:eastAsia="Times New Roman" w:hAnsi="Times New Roman"/>
          <w:sz w:val="28"/>
          <w:szCs w:val="28"/>
        </w:rPr>
      </w:pPr>
    </w:p>
    <w:p w:rsidR="007D670E" w:rsidRPr="00B90BDC" w:rsidRDefault="007D670E" w:rsidP="00B90BDC">
      <w:pPr>
        <w:rPr>
          <w:rFonts w:ascii="Times New Roman" w:hAnsi="Times New Roman"/>
          <w:sz w:val="28"/>
          <w:szCs w:val="28"/>
        </w:rPr>
      </w:pPr>
    </w:p>
    <w:bookmarkEnd w:id="0"/>
    <w:p w:rsidR="00D515F1" w:rsidRPr="00B90BDC" w:rsidRDefault="00D515F1" w:rsidP="00B90BDC">
      <w:pPr>
        <w:rPr>
          <w:rFonts w:ascii="Times New Roman" w:hAnsi="Times New Roman"/>
          <w:sz w:val="28"/>
          <w:szCs w:val="28"/>
        </w:rPr>
      </w:pPr>
    </w:p>
    <w:sectPr w:rsidR="00D515F1" w:rsidRPr="00B90BDC" w:rsidSect="00B90BDC">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4E4"/>
    <w:multiLevelType w:val="multilevel"/>
    <w:tmpl w:val="A3A20E9C"/>
    <w:lvl w:ilvl="0">
      <w:start w:val="1"/>
      <w:numFmt w:val="decimal"/>
      <w:lvlText w:val="%1."/>
      <w:lvlJc w:val="left"/>
      <w:pPr>
        <w:ind w:left="795" w:hanging="360"/>
      </w:pPr>
      <w:rPr>
        <w:rFonts w:cs="Times New Roman" w:hint="default"/>
      </w:rPr>
    </w:lvl>
    <w:lvl w:ilvl="1">
      <w:start w:val="2"/>
      <w:numFmt w:val="decimal"/>
      <w:isLgl/>
      <w:lvlText w:val="%1.%2."/>
      <w:lvlJc w:val="left"/>
      <w:pPr>
        <w:ind w:left="1155" w:hanging="720"/>
      </w:pPr>
      <w:rPr>
        <w:rFonts w:cs="Times New Roman" w:hint="default"/>
      </w:rPr>
    </w:lvl>
    <w:lvl w:ilvl="2">
      <w:start w:val="1"/>
      <w:numFmt w:val="decimal"/>
      <w:isLgl/>
      <w:lvlText w:val="%1.%2.%3."/>
      <w:lvlJc w:val="left"/>
      <w:pPr>
        <w:ind w:left="1155" w:hanging="720"/>
      </w:pPr>
      <w:rPr>
        <w:rFonts w:cs="Times New Roman" w:hint="default"/>
      </w:rPr>
    </w:lvl>
    <w:lvl w:ilvl="3">
      <w:start w:val="1"/>
      <w:numFmt w:val="decimal"/>
      <w:isLgl/>
      <w:lvlText w:val="%1.%2.%3.%4."/>
      <w:lvlJc w:val="left"/>
      <w:pPr>
        <w:ind w:left="1515" w:hanging="1080"/>
      </w:pPr>
      <w:rPr>
        <w:rFonts w:cs="Times New Roman" w:hint="default"/>
      </w:rPr>
    </w:lvl>
    <w:lvl w:ilvl="4">
      <w:start w:val="1"/>
      <w:numFmt w:val="decimal"/>
      <w:isLgl/>
      <w:lvlText w:val="%1.%2.%3.%4.%5."/>
      <w:lvlJc w:val="left"/>
      <w:pPr>
        <w:ind w:left="1515" w:hanging="1080"/>
      </w:pPr>
      <w:rPr>
        <w:rFonts w:cs="Times New Roman" w:hint="default"/>
      </w:rPr>
    </w:lvl>
    <w:lvl w:ilvl="5">
      <w:start w:val="1"/>
      <w:numFmt w:val="decimal"/>
      <w:isLgl/>
      <w:lvlText w:val="%1.%2.%3.%4.%5.%6."/>
      <w:lvlJc w:val="left"/>
      <w:pPr>
        <w:ind w:left="1875" w:hanging="1440"/>
      </w:pPr>
      <w:rPr>
        <w:rFonts w:cs="Times New Roman" w:hint="default"/>
      </w:rPr>
    </w:lvl>
    <w:lvl w:ilvl="6">
      <w:start w:val="1"/>
      <w:numFmt w:val="decimal"/>
      <w:isLgl/>
      <w:lvlText w:val="%1.%2.%3.%4.%5.%6.%7."/>
      <w:lvlJc w:val="left"/>
      <w:pPr>
        <w:ind w:left="2235" w:hanging="1800"/>
      </w:pPr>
      <w:rPr>
        <w:rFonts w:cs="Times New Roman" w:hint="default"/>
      </w:rPr>
    </w:lvl>
    <w:lvl w:ilvl="7">
      <w:start w:val="1"/>
      <w:numFmt w:val="decimal"/>
      <w:isLgl/>
      <w:lvlText w:val="%1.%2.%3.%4.%5.%6.%7.%8."/>
      <w:lvlJc w:val="left"/>
      <w:pPr>
        <w:ind w:left="2235" w:hanging="1800"/>
      </w:pPr>
      <w:rPr>
        <w:rFonts w:cs="Times New Roman" w:hint="default"/>
      </w:rPr>
    </w:lvl>
    <w:lvl w:ilvl="8">
      <w:start w:val="1"/>
      <w:numFmt w:val="decimal"/>
      <w:isLgl/>
      <w:lvlText w:val="%1.%2.%3.%4.%5.%6.%7.%8.%9."/>
      <w:lvlJc w:val="left"/>
      <w:pPr>
        <w:ind w:left="2595" w:hanging="2160"/>
      </w:pPr>
      <w:rPr>
        <w:rFonts w:cs="Times New Roman" w:hint="default"/>
      </w:rPr>
    </w:lvl>
  </w:abstractNum>
  <w:abstractNum w:abstractNumId="1">
    <w:nsid w:val="32F81D9F"/>
    <w:multiLevelType w:val="hybridMultilevel"/>
    <w:tmpl w:val="DAEAC07E"/>
    <w:lvl w:ilvl="0" w:tplc="239453B4">
      <w:start w:val="1"/>
      <w:numFmt w:val="lowerLetter"/>
      <w:lvlText w:val="%1)"/>
      <w:lvlJc w:val="left"/>
      <w:pPr>
        <w:ind w:left="899" w:hanging="360"/>
      </w:pPr>
      <w:rPr>
        <w:rFonts w:cs="Times New Roman" w:hint="default"/>
        <w:b/>
      </w:rPr>
    </w:lvl>
    <w:lvl w:ilvl="1" w:tplc="04090019" w:tentative="1">
      <w:start w:val="1"/>
      <w:numFmt w:val="lowerLetter"/>
      <w:lvlText w:val="%2."/>
      <w:lvlJc w:val="left"/>
      <w:pPr>
        <w:ind w:left="1619" w:hanging="360"/>
      </w:pPr>
      <w:rPr>
        <w:rFonts w:cs="Times New Roman"/>
      </w:rPr>
    </w:lvl>
    <w:lvl w:ilvl="2" w:tplc="0409001B" w:tentative="1">
      <w:start w:val="1"/>
      <w:numFmt w:val="lowerRoman"/>
      <w:lvlText w:val="%3."/>
      <w:lvlJc w:val="right"/>
      <w:pPr>
        <w:ind w:left="2339" w:hanging="180"/>
      </w:pPr>
      <w:rPr>
        <w:rFonts w:cs="Times New Roman"/>
      </w:rPr>
    </w:lvl>
    <w:lvl w:ilvl="3" w:tplc="0409000F" w:tentative="1">
      <w:start w:val="1"/>
      <w:numFmt w:val="decimal"/>
      <w:lvlText w:val="%4."/>
      <w:lvlJc w:val="left"/>
      <w:pPr>
        <w:ind w:left="3059" w:hanging="360"/>
      </w:pPr>
      <w:rPr>
        <w:rFonts w:cs="Times New Roman"/>
      </w:rPr>
    </w:lvl>
    <w:lvl w:ilvl="4" w:tplc="04090019" w:tentative="1">
      <w:start w:val="1"/>
      <w:numFmt w:val="lowerLetter"/>
      <w:lvlText w:val="%5."/>
      <w:lvlJc w:val="left"/>
      <w:pPr>
        <w:ind w:left="3779" w:hanging="360"/>
      </w:pPr>
      <w:rPr>
        <w:rFonts w:cs="Times New Roman"/>
      </w:rPr>
    </w:lvl>
    <w:lvl w:ilvl="5" w:tplc="0409001B" w:tentative="1">
      <w:start w:val="1"/>
      <w:numFmt w:val="lowerRoman"/>
      <w:lvlText w:val="%6."/>
      <w:lvlJc w:val="right"/>
      <w:pPr>
        <w:ind w:left="4499" w:hanging="180"/>
      </w:pPr>
      <w:rPr>
        <w:rFonts w:cs="Times New Roman"/>
      </w:rPr>
    </w:lvl>
    <w:lvl w:ilvl="6" w:tplc="0409000F" w:tentative="1">
      <w:start w:val="1"/>
      <w:numFmt w:val="decimal"/>
      <w:lvlText w:val="%7."/>
      <w:lvlJc w:val="left"/>
      <w:pPr>
        <w:ind w:left="5219" w:hanging="360"/>
      </w:pPr>
      <w:rPr>
        <w:rFonts w:cs="Times New Roman"/>
      </w:rPr>
    </w:lvl>
    <w:lvl w:ilvl="7" w:tplc="04090019" w:tentative="1">
      <w:start w:val="1"/>
      <w:numFmt w:val="lowerLetter"/>
      <w:lvlText w:val="%8."/>
      <w:lvlJc w:val="left"/>
      <w:pPr>
        <w:ind w:left="5939" w:hanging="360"/>
      </w:pPr>
      <w:rPr>
        <w:rFonts w:cs="Times New Roman"/>
      </w:rPr>
    </w:lvl>
    <w:lvl w:ilvl="8" w:tplc="0409001B" w:tentative="1">
      <w:start w:val="1"/>
      <w:numFmt w:val="lowerRoman"/>
      <w:lvlText w:val="%9."/>
      <w:lvlJc w:val="right"/>
      <w:pPr>
        <w:ind w:left="6659" w:hanging="180"/>
      </w:pPr>
      <w:rPr>
        <w:rFonts w:cs="Times New Roman"/>
      </w:rPr>
    </w:lvl>
  </w:abstractNum>
  <w:abstractNum w:abstractNumId="2">
    <w:nsid w:val="55334D54"/>
    <w:multiLevelType w:val="hybridMultilevel"/>
    <w:tmpl w:val="1F38EBB6"/>
    <w:lvl w:ilvl="0" w:tplc="4036CAF8">
      <w:start w:val="1"/>
      <w:numFmt w:val="upperRoman"/>
      <w:lvlText w:val="%1."/>
      <w:lvlJc w:val="left"/>
      <w:pPr>
        <w:ind w:left="1080" w:hanging="720"/>
      </w:pPr>
      <w:rPr>
        <w:rFonts w:cs="Times New Roman" w:hint="default"/>
      </w:rPr>
    </w:lvl>
    <w:lvl w:ilvl="1" w:tplc="38A0CCEA">
      <w:numFmt w:val="none"/>
      <w:lvlText w:val=""/>
      <w:lvlJc w:val="left"/>
      <w:pPr>
        <w:tabs>
          <w:tab w:val="num" w:pos="360"/>
        </w:tabs>
      </w:pPr>
    </w:lvl>
    <w:lvl w:ilvl="2" w:tplc="B5EE0536">
      <w:numFmt w:val="none"/>
      <w:lvlText w:val=""/>
      <w:lvlJc w:val="left"/>
      <w:pPr>
        <w:tabs>
          <w:tab w:val="num" w:pos="360"/>
        </w:tabs>
      </w:pPr>
    </w:lvl>
    <w:lvl w:ilvl="3" w:tplc="2F96E348">
      <w:numFmt w:val="none"/>
      <w:lvlText w:val=""/>
      <w:lvlJc w:val="left"/>
      <w:pPr>
        <w:tabs>
          <w:tab w:val="num" w:pos="360"/>
        </w:tabs>
      </w:pPr>
    </w:lvl>
    <w:lvl w:ilvl="4" w:tplc="DEE6D8B0">
      <w:numFmt w:val="none"/>
      <w:lvlText w:val=""/>
      <w:lvlJc w:val="left"/>
      <w:pPr>
        <w:tabs>
          <w:tab w:val="num" w:pos="360"/>
        </w:tabs>
      </w:pPr>
    </w:lvl>
    <w:lvl w:ilvl="5" w:tplc="99665F54">
      <w:numFmt w:val="none"/>
      <w:lvlText w:val=""/>
      <w:lvlJc w:val="left"/>
      <w:pPr>
        <w:tabs>
          <w:tab w:val="num" w:pos="360"/>
        </w:tabs>
      </w:pPr>
    </w:lvl>
    <w:lvl w:ilvl="6" w:tplc="922C3EC8">
      <w:numFmt w:val="none"/>
      <w:lvlText w:val=""/>
      <w:lvlJc w:val="left"/>
      <w:pPr>
        <w:tabs>
          <w:tab w:val="num" w:pos="360"/>
        </w:tabs>
      </w:pPr>
    </w:lvl>
    <w:lvl w:ilvl="7" w:tplc="FB9ADD98">
      <w:numFmt w:val="none"/>
      <w:lvlText w:val=""/>
      <w:lvlJc w:val="left"/>
      <w:pPr>
        <w:tabs>
          <w:tab w:val="num" w:pos="360"/>
        </w:tabs>
      </w:pPr>
    </w:lvl>
    <w:lvl w:ilvl="8" w:tplc="9E92E242">
      <w:numFmt w:val="none"/>
      <w:lvlText w:val=""/>
      <w:lvlJc w:val="left"/>
      <w:pPr>
        <w:tabs>
          <w:tab w:val="num" w:pos="360"/>
        </w:tabs>
      </w:pPr>
    </w:lvl>
  </w:abstractNum>
  <w:abstractNum w:abstractNumId="3">
    <w:nsid w:val="5AD67C98"/>
    <w:multiLevelType w:val="hybridMultilevel"/>
    <w:tmpl w:val="A148F8DA"/>
    <w:lvl w:ilvl="0" w:tplc="2D14B6DC">
      <w:start w:val="1"/>
      <w:numFmt w:val="decimal"/>
      <w:lvlText w:val="%1."/>
      <w:lvlJc w:val="left"/>
      <w:pPr>
        <w:ind w:left="905" w:hanging="360"/>
      </w:pPr>
      <w:rPr>
        <w:rFonts w:cs="Times New Roman" w:hint="default"/>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0E"/>
    <w:rsid w:val="00010948"/>
    <w:rsid w:val="00024709"/>
    <w:rsid w:val="00075DA8"/>
    <w:rsid w:val="00084078"/>
    <w:rsid w:val="00091C55"/>
    <w:rsid w:val="000E22A0"/>
    <w:rsid w:val="00115828"/>
    <w:rsid w:val="00117575"/>
    <w:rsid w:val="002B5E14"/>
    <w:rsid w:val="002D0A19"/>
    <w:rsid w:val="002D2C49"/>
    <w:rsid w:val="003062D7"/>
    <w:rsid w:val="00307E19"/>
    <w:rsid w:val="00367F7A"/>
    <w:rsid w:val="003C5F0C"/>
    <w:rsid w:val="00412927"/>
    <w:rsid w:val="004B7187"/>
    <w:rsid w:val="00525787"/>
    <w:rsid w:val="00537FC7"/>
    <w:rsid w:val="00557291"/>
    <w:rsid w:val="005603C4"/>
    <w:rsid w:val="005905AF"/>
    <w:rsid w:val="005A6144"/>
    <w:rsid w:val="005B3C90"/>
    <w:rsid w:val="005D05F2"/>
    <w:rsid w:val="005D75AA"/>
    <w:rsid w:val="005E73DA"/>
    <w:rsid w:val="00623572"/>
    <w:rsid w:val="006428D1"/>
    <w:rsid w:val="0069485A"/>
    <w:rsid w:val="006A2522"/>
    <w:rsid w:val="006D4EF1"/>
    <w:rsid w:val="007405C0"/>
    <w:rsid w:val="00796E8F"/>
    <w:rsid w:val="007B2F9E"/>
    <w:rsid w:val="007B3CA2"/>
    <w:rsid w:val="007D670E"/>
    <w:rsid w:val="007F3947"/>
    <w:rsid w:val="00806465"/>
    <w:rsid w:val="008379C9"/>
    <w:rsid w:val="00891AB4"/>
    <w:rsid w:val="008A1687"/>
    <w:rsid w:val="008A4A05"/>
    <w:rsid w:val="008C28CD"/>
    <w:rsid w:val="00966234"/>
    <w:rsid w:val="00A2191C"/>
    <w:rsid w:val="00A22044"/>
    <w:rsid w:val="00A376B2"/>
    <w:rsid w:val="00A40B9D"/>
    <w:rsid w:val="00A5290D"/>
    <w:rsid w:val="00A61ADB"/>
    <w:rsid w:val="00A76539"/>
    <w:rsid w:val="00A877F8"/>
    <w:rsid w:val="00AF49D9"/>
    <w:rsid w:val="00B72F89"/>
    <w:rsid w:val="00B90BDC"/>
    <w:rsid w:val="00BC2199"/>
    <w:rsid w:val="00C2443E"/>
    <w:rsid w:val="00C37E09"/>
    <w:rsid w:val="00D2584E"/>
    <w:rsid w:val="00D4602D"/>
    <w:rsid w:val="00D515F1"/>
    <w:rsid w:val="00D6137D"/>
    <w:rsid w:val="00D768B0"/>
    <w:rsid w:val="00D87D42"/>
    <w:rsid w:val="00DA1856"/>
    <w:rsid w:val="00E77254"/>
    <w:rsid w:val="00EC4A4E"/>
    <w:rsid w:val="00F12660"/>
    <w:rsid w:val="00F15C12"/>
    <w:rsid w:val="00F84D72"/>
    <w:rsid w:val="00FF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0E"/>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0E"/>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8</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PC_Pham Ha</dc:creator>
  <cp:lastModifiedBy>PC_Pham Ha</cp:lastModifiedBy>
  <cp:revision>18</cp:revision>
  <dcterms:created xsi:type="dcterms:W3CDTF">2022-12-07T02:42:00Z</dcterms:created>
  <dcterms:modified xsi:type="dcterms:W3CDTF">2022-12-29T02:26:00Z</dcterms:modified>
</cp:coreProperties>
</file>