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95" w:type="pct"/>
        <w:tblLook w:val="0000" w:firstRow="0" w:lastRow="0" w:firstColumn="0" w:lastColumn="0" w:noHBand="0" w:noVBand="0"/>
      </w:tblPr>
      <w:tblGrid>
        <w:gridCol w:w="3566"/>
        <w:gridCol w:w="5678"/>
      </w:tblGrid>
      <w:tr w:rsidR="00E448EC" w:rsidRPr="003859F6" w14:paraId="7DD598DF" w14:textId="77777777">
        <w:trPr>
          <w:trHeight w:val="629"/>
        </w:trPr>
        <w:tc>
          <w:tcPr>
            <w:tcW w:w="1929" w:type="pct"/>
          </w:tcPr>
          <w:p w14:paraId="69197689" w14:textId="77777777" w:rsidR="00287BC5" w:rsidRPr="003859F6" w:rsidRDefault="00287BC5" w:rsidP="00E67518">
            <w:pPr>
              <w:jc w:val="center"/>
              <w:rPr>
                <w:szCs w:val="26"/>
              </w:rPr>
            </w:pPr>
            <w:r w:rsidRPr="00E448EC">
              <w:rPr>
                <w:sz w:val="24"/>
                <w:szCs w:val="24"/>
              </w:rPr>
              <w:br w:type="page"/>
            </w:r>
            <w:r w:rsidRPr="003859F6">
              <w:rPr>
                <w:szCs w:val="26"/>
              </w:rPr>
              <w:t>UBND TỈNH THANH HOÁ</w:t>
            </w:r>
          </w:p>
          <w:p w14:paraId="10E54B27" w14:textId="77777777" w:rsidR="00287BC5" w:rsidRPr="00F427B8" w:rsidRDefault="00287BC5" w:rsidP="00E67518">
            <w:pPr>
              <w:ind w:left="-142" w:firstLine="142"/>
              <w:jc w:val="center"/>
              <w:rPr>
                <w:sz w:val="28"/>
              </w:rPr>
            </w:pPr>
            <w:r w:rsidRPr="00F427B8">
              <w:rPr>
                <w:b/>
                <w:bCs/>
                <w:sz w:val="28"/>
              </w:rPr>
              <w:t xml:space="preserve">SỞ </w:t>
            </w:r>
            <w:r w:rsidR="00BF62EA" w:rsidRPr="00F427B8">
              <w:rPr>
                <w:b/>
                <w:bCs/>
                <w:sz w:val="28"/>
              </w:rPr>
              <w:t>XÂY DỰNG</w:t>
            </w:r>
          </w:p>
        </w:tc>
        <w:tc>
          <w:tcPr>
            <w:tcW w:w="3071" w:type="pct"/>
          </w:tcPr>
          <w:p w14:paraId="4780C16D" w14:textId="77777777" w:rsidR="00287BC5" w:rsidRPr="003859F6" w:rsidRDefault="00287BC5" w:rsidP="00E67518">
            <w:pPr>
              <w:widowControl w:val="0"/>
              <w:ind w:left="-142" w:firstLine="142"/>
              <w:jc w:val="center"/>
              <w:rPr>
                <w:b/>
                <w:bCs/>
                <w:spacing w:val="-8"/>
                <w:szCs w:val="26"/>
              </w:rPr>
            </w:pPr>
            <w:r w:rsidRPr="003859F6">
              <w:rPr>
                <w:b/>
                <w:bCs/>
                <w:spacing w:val="-8"/>
                <w:szCs w:val="26"/>
              </w:rPr>
              <w:t>CỘNG HOÀ XÃ HỘI CHỦ NGHĨA VIỆT NAM</w:t>
            </w:r>
          </w:p>
          <w:p w14:paraId="31895D86" w14:textId="77777777" w:rsidR="00287BC5" w:rsidRPr="00F427B8" w:rsidRDefault="00287BC5" w:rsidP="00E67518">
            <w:pPr>
              <w:ind w:left="-142" w:firstLine="142"/>
              <w:jc w:val="center"/>
              <w:rPr>
                <w:b/>
                <w:bCs/>
                <w:sz w:val="28"/>
              </w:rPr>
            </w:pPr>
            <w:r w:rsidRPr="00F427B8">
              <w:rPr>
                <w:b/>
                <w:bCs/>
                <w:sz w:val="28"/>
              </w:rPr>
              <w:t>Độc lập - Tự do - Hạnh phúc</w:t>
            </w:r>
          </w:p>
        </w:tc>
      </w:tr>
      <w:tr w:rsidR="00E448EC" w:rsidRPr="003859F6" w14:paraId="7C6F7622" w14:textId="77777777" w:rsidTr="009C63FE">
        <w:trPr>
          <w:trHeight w:val="505"/>
        </w:trPr>
        <w:tc>
          <w:tcPr>
            <w:tcW w:w="1929" w:type="pct"/>
          </w:tcPr>
          <w:p w14:paraId="06568FE3" w14:textId="2DD2581E" w:rsidR="00287BC5" w:rsidRPr="003859F6" w:rsidRDefault="0024687B" w:rsidP="009C63FE">
            <w:pPr>
              <w:keepNext/>
              <w:spacing w:before="240"/>
              <w:ind w:left="-142" w:firstLine="142"/>
              <w:jc w:val="center"/>
              <w:outlineLvl w:val="7"/>
              <w:rPr>
                <w:szCs w:val="26"/>
              </w:rPr>
            </w:pPr>
            <w:r w:rsidRPr="003859F6">
              <w:rPr>
                <w:noProof/>
                <w:lang w:val="en-GB" w:eastAsia="en-GB"/>
              </w:rPr>
              <mc:AlternateContent>
                <mc:Choice Requires="wps">
                  <w:drawing>
                    <wp:anchor distT="4294967293" distB="4294967293" distL="114300" distR="114300" simplePos="0" relativeHeight="251656704" behindDoc="0" locked="0" layoutInCell="1" allowOverlap="1" wp14:anchorId="59B5F3DF" wp14:editId="3459961E">
                      <wp:simplePos x="0" y="0"/>
                      <wp:positionH relativeFrom="column">
                        <wp:posOffset>881830</wp:posOffset>
                      </wp:positionH>
                      <wp:positionV relativeFrom="paragraph">
                        <wp:posOffset>7337</wp:posOffset>
                      </wp:positionV>
                      <wp:extent cx="355107" cy="622"/>
                      <wp:effectExtent l="0" t="0" r="2603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5107" cy="6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84A876" id="Straight Connector 5" o:spid="_x0000_s1026" style="position:absolute;z-index:2516567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9.45pt,.6pt" to="97.4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"/>
                  </w:pict>
                </mc:Fallback>
              </mc:AlternateContent>
            </w:r>
            <w:r w:rsidR="00287BC5" w:rsidRPr="003859F6">
              <w:rPr>
                <w:szCs w:val="26"/>
              </w:rPr>
              <w:t>Số:            /TTr-S</w:t>
            </w:r>
            <w:r w:rsidR="00BF62EA" w:rsidRPr="003859F6">
              <w:rPr>
                <w:szCs w:val="26"/>
              </w:rPr>
              <w:t>XD</w:t>
            </w:r>
          </w:p>
        </w:tc>
        <w:tc>
          <w:tcPr>
            <w:tcW w:w="3071" w:type="pct"/>
          </w:tcPr>
          <w:p w14:paraId="41DAA818" w14:textId="65C3596B" w:rsidR="00287BC5" w:rsidRPr="003859F6" w:rsidRDefault="00446889" w:rsidP="00A71974">
            <w:pPr>
              <w:keepNext/>
              <w:spacing w:before="240"/>
              <w:ind w:left="-142" w:firstLine="142"/>
              <w:jc w:val="center"/>
              <w:outlineLvl w:val="4"/>
              <w:rPr>
                <w:i/>
                <w:iCs/>
              </w:rPr>
            </w:pPr>
            <w:r w:rsidRPr="003859F6">
              <w:rPr>
                <w:noProof/>
                <w:lang w:val="en-GB" w:eastAsia="en-GB"/>
              </w:rPr>
              <mc:AlternateContent>
                <mc:Choice Requires="wps">
                  <w:drawing>
                    <wp:anchor distT="4294967293" distB="4294967293" distL="114300" distR="114300" simplePos="0" relativeHeight="251657728" behindDoc="0" locked="0" layoutInCell="1" allowOverlap="1" wp14:anchorId="6BE0CA26" wp14:editId="08026AB9">
                      <wp:simplePos x="0" y="0"/>
                      <wp:positionH relativeFrom="column">
                        <wp:posOffset>870255</wp:posOffset>
                      </wp:positionH>
                      <wp:positionV relativeFrom="paragraph">
                        <wp:posOffset>13970</wp:posOffset>
                      </wp:positionV>
                      <wp:extent cx="1860118" cy="0"/>
                      <wp:effectExtent l="0" t="0" r="26035"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011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ACC88D" id="Straight Connector 6" o:spid="_x0000_s1026" style="position:absolute;z-index:2516577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8.5pt,1.1pt" to="214.9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"/>
                  </w:pict>
                </mc:Fallback>
              </mc:AlternateContent>
            </w:r>
            <w:r w:rsidR="009C63FE">
              <w:rPr>
                <w:i/>
                <w:iCs/>
              </w:rPr>
              <w:t xml:space="preserve">          </w:t>
            </w:r>
            <w:r w:rsidR="00287BC5" w:rsidRPr="003859F6">
              <w:rPr>
                <w:i/>
                <w:iCs/>
              </w:rPr>
              <w:t xml:space="preserve">Thanh Hoá, ngày </w:t>
            </w:r>
            <w:r w:rsidR="00287BC5" w:rsidRPr="003859F6">
              <w:rPr>
                <w:b/>
                <w:i/>
                <w:iCs/>
              </w:rPr>
              <w:t xml:space="preserve">    </w:t>
            </w:r>
            <w:r w:rsidR="00C8146E" w:rsidRPr="003859F6">
              <w:rPr>
                <w:i/>
                <w:iCs/>
              </w:rPr>
              <w:t xml:space="preserve">  tháng   </w:t>
            </w:r>
            <w:r w:rsidR="00287BC5" w:rsidRPr="003859F6">
              <w:rPr>
                <w:i/>
                <w:iCs/>
              </w:rPr>
              <w:t xml:space="preserve">   năm 20</w:t>
            </w:r>
            <w:r w:rsidR="00A71974">
              <w:rPr>
                <w:i/>
                <w:iCs/>
              </w:rPr>
              <w:t>26</w:t>
            </w:r>
          </w:p>
        </w:tc>
      </w:tr>
    </w:tbl>
    <w:p w14:paraId="5B13F940" w14:textId="391C6DAE" w:rsidR="00287BC5" w:rsidRPr="003859F6" w:rsidRDefault="00A71974" w:rsidP="0024687B">
      <w:pPr>
        <w:spacing w:before="360" w:after="120"/>
        <w:jc w:val="center"/>
        <w:rPr>
          <w:b/>
          <w:sz w:val="28"/>
        </w:rPr>
      </w:pPr>
      <w:r>
        <w:rPr>
          <w:b/>
          <w:noProof/>
          <w:sz w:val="28"/>
          <w:lang w:val="en-GB" w:eastAsia="en-GB"/>
        </w:rPr>
        <mc:AlternateContent>
          <mc:Choice Requires="wps">
            <w:drawing>
              <wp:anchor distT="0" distB="0" distL="114300" distR="114300" simplePos="0" relativeHeight="251663360" behindDoc="0" locked="0" layoutInCell="1" allowOverlap="1" wp14:anchorId="12A8878D" wp14:editId="7107E191">
                <wp:simplePos x="0" y="0"/>
                <wp:positionH relativeFrom="column">
                  <wp:posOffset>40999</wp:posOffset>
                </wp:positionH>
                <wp:positionV relativeFrom="paragraph">
                  <wp:posOffset>80783</wp:posOffset>
                </wp:positionV>
                <wp:extent cx="1065475" cy="302150"/>
                <wp:effectExtent l="0" t="0" r="20955" b="22225"/>
                <wp:wrapNone/>
                <wp:docPr id="1" name="Rectangle 1"/>
                <wp:cNvGraphicFramePr/>
                <a:graphic xmlns:a="http://schemas.openxmlformats.org/drawingml/2006/main">
                  <a:graphicData uri="http://schemas.microsoft.com/office/word/2010/wordprocessingShape">
                    <wps:wsp>
                      <wps:cNvSpPr/>
                      <wps:spPr>
                        <a:xfrm>
                          <a:off x="0" y="0"/>
                          <a:ext cx="1065475" cy="3021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6C0E46C" w14:textId="0292B9B0" w:rsidR="00A71974" w:rsidRDefault="00A71974" w:rsidP="00A71974">
                            <w:pPr>
                              <w:jc w:val="center"/>
                            </w:pPr>
                            <w: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A8878D" id="Rectangle 1" o:spid="_x0000_s1026" style="position:absolute;left:0;text-align:left;margin-left:3.25pt;margin-top:6.35pt;width:83.9pt;height:23.8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" fillcolor="#5b9bd5 [3204]" strokecolor="#1f4d78 [1604]" strokeweight="1pt">
                <v:textbox>
                  <w:txbxContent>
                    <w:p w14:paraId="46C0E46C" w14:textId="0292B9B0" w:rsidR="00A71974" w:rsidRDefault="00A71974" w:rsidP="00A71974">
                      <w:pPr>
                        <w:jc w:val="center"/>
                      </w:pPr>
                      <w:r>
                        <w:t>DỰ THẢO</w:t>
                      </w:r>
                    </w:p>
                  </w:txbxContent>
                </v:textbox>
              </v:rect>
            </w:pict>
          </mc:Fallback>
        </mc:AlternateContent>
      </w:r>
      <w:r w:rsidR="00287BC5" w:rsidRPr="003859F6">
        <w:rPr>
          <w:b/>
          <w:sz w:val="28"/>
        </w:rPr>
        <w:t>TỜ TRÌNH</w:t>
      </w:r>
    </w:p>
    <w:p w14:paraId="364AFFFD" w14:textId="67690CE0" w:rsidR="00A71974" w:rsidRPr="00A71974" w:rsidRDefault="00A71974" w:rsidP="00412C6D">
      <w:pPr>
        <w:pStyle w:val="NormalWeb"/>
        <w:spacing w:before="0" w:beforeAutospacing="0" w:after="0" w:afterAutospacing="0"/>
        <w:jc w:val="center"/>
        <w:rPr>
          <w:b/>
          <w:color w:val="000000"/>
          <w:sz w:val="28"/>
          <w:szCs w:val="28"/>
          <w:shd w:val="clear" w:color="auto" w:fill="FFFFFF"/>
        </w:rPr>
      </w:pPr>
      <w:r w:rsidRPr="00A71974">
        <w:rPr>
          <w:b/>
          <w:color w:val="000000"/>
          <w:sz w:val="28"/>
          <w:szCs w:val="28"/>
          <w:shd w:val="clear" w:color="auto" w:fill="FFFFFF"/>
        </w:rPr>
        <w:t xml:space="preserve">Điều chỉnh Quyết định số 75/2025/QĐ-UBND ngày 30/6/2025 của UBND tỉnh về </w:t>
      </w:r>
      <w:r w:rsidRPr="00A71974">
        <w:rPr>
          <w:b/>
          <w:color w:val="000000"/>
          <w:sz w:val="28"/>
          <w:szCs w:val="28"/>
          <w:shd w:val="clear" w:color="auto" w:fill="FFFFFF"/>
        </w:rPr>
        <w:t>Quy định trình tự, thủ tục lập, thẩm định, phê duyệt, công bố điều chỉnh cục bộ quy hoạch đô thị và nông thôn thuộc thẩm quyền phê duyệt của UBND cấp tỉnh mà do UBND cấp xã tổ chức lập</w:t>
      </w:r>
    </w:p>
    <w:p w14:paraId="2F6DBE78" w14:textId="77777777" w:rsidR="00287BC5" w:rsidRPr="003859F6" w:rsidRDefault="00412C6D" w:rsidP="0024687B">
      <w:pPr>
        <w:spacing w:before="480" w:after="360"/>
        <w:jc w:val="center"/>
        <w:rPr>
          <w:spacing w:val="-4"/>
          <w:sz w:val="28"/>
        </w:rPr>
      </w:pPr>
      <w:r w:rsidRPr="00C03C1B">
        <w:rPr>
          <w:b/>
          <w:noProof/>
          <w:sz w:val="28"/>
          <w:lang w:val="en-GB" w:eastAsia="en-GB"/>
        </w:rPr>
        <mc:AlternateContent>
          <mc:Choice Requires="wps">
            <w:drawing>
              <wp:anchor distT="0" distB="0" distL="114300" distR="114300" simplePos="0" relativeHeight="251662336" behindDoc="0" locked="0" layoutInCell="1" allowOverlap="1" wp14:anchorId="11B432CA" wp14:editId="490D32F8">
                <wp:simplePos x="0" y="0"/>
                <wp:positionH relativeFrom="column">
                  <wp:posOffset>2137410</wp:posOffset>
                </wp:positionH>
                <wp:positionV relativeFrom="paragraph">
                  <wp:posOffset>31692</wp:posOffset>
                </wp:positionV>
                <wp:extent cx="1463040" cy="0"/>
                <wp:effectExtent l="0" t="0" r="22860" b="19050"/>
                <wp:wrapNone/>
                <wp:docPr id="4" name="Straight Connector 4"/>
                <wp:cNvGraphicFramePr/>
                <a:graphic xmlns:a="http://schemas.openxmlformats.org/drawingml/2006/main">
                  <a:graphicData uri="http://schemas.microsoft.com/office/word/2010/wordprocessingShape">
                    <wps:wsp>
                      <wps:cNvCnPr/>
                      <wps:spPr>
                        <a:xfrm>
                          <a:off x="0" y="0"/>
                          <a:ext cx="14630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774EE16"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68.3pt,2.5pt" to="283.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" strokecolor="#5b9bd5 [3204]" strokeweight=".5pt">
                <v:stroke joinstyle="miter"/>
              </v:line>
            </w:pict>
          </mc:Fallback>
        </mc:AlternateContent>
      </w:r>
      <w:r w:rsidR="00287BC5" w:rsidRPr="003859F6">
        <w:rPr>
          <w:spacing w:val="-4"/>
          <w:sz w:val="28"/>
        </w:rPr>
        <w:t xml:space="preserve">Kính gửi: </w:t>
      </w:r>
      <w:r w:rsidR="00E82A92" w:rsidRPr="003859F6">
        <w:rPr>
          <w:spacing w:val="-4"/>
          <w:sz w:val="28"/>
        </w:rPr>
        <w:t xml:space="preserve">Uỷ ban nhân dân </w:t>
      </w:r>
      <w:r w:rsidR="00287BC5" w:rsidRPr="003859F6">
        <w:rPr>
          <w:spacing w:val="-4"/>
          <w:sz w:val="28"/>
        </w:rPr>
        <w:t>tỉnh Thanh Hoá.</w:t>
      </w:r>
    </w:p>
    <w:p w14:paraId="2030C495" w14:textId="77777777" w:rsidR="008F3BA7" w:rsidRPr="00186B39" w:rsidRDefault="008F3BA7" w:rsidP="00186B39">
      <w:pPr>
        <w:spacing w:before="120" w:after="120"/>
        <w:ind w:firstLine="709"/>
        <w:jc w:val="both"/>
        <w:rPr>
          <w:sz w:val="28"/>
        </w:rPr>
      </w:pPr>
      <w:r w:rsidRPr="00186B39">
        <w:rPr>
          <w:sz w:val="28"/>
        </w:rPr>
        <w:t xml:space="preserve">Thực hiện quy định của Luật Ban </w:t>
      </w:r>
      <w:r w:rsidR="00412C6D" w:rsidRPr="00186B39">
        <w:rPr>
          <w:sz w:val="28"/>
        </w:rPr>
        <w:t>hành văn bản quy phạm pháp luật;</w:t>
      </w:r>
      <w:r w:rsidRPr="00186B39">
        <w:rPr>
          <w:sz w:val="28"/>
        </w:rPr>
        <w:t xml:space="preserve"> </w:t>
      </w:r>
    </w:p>
    <w:p w14:paraId="33F46C30" w14:textId="064D08D2" w:rsidR="00A71974" w:rsidRPr="00186B39" w:rsidRDefault="008F3BA7" w:rsidP="00186B39">
      <w:pPr>
        <w:spacing w:before="120" w:after="120"/>
        <w:ind w:firstLine="709"/>
        <w:jc w:val="both"/>
        <w:rPr>
          <w:sz w:val="28"/>
        </w:rPr>
      </w:pPr>
      <w:r w:rsidRPr="00186B39">
        <w:rPr>
          <w:sz w:val="28"/>
        </w:rPr>
        <w:t>T</w:t>
      </w:r>
      <w:r w:rsidR="0024687B" w:rsidRPr="00186B39">
        <w:rPr>
          <w:sz w:val="28"/>
        </w:rPr>
        <w:t xml:space="preserve">hực hiện Quyết định số </w:t>
      </w:r>
      <w:r w:rsidR="00A71974" w:rsidRPr="00186B39">
        <w:rPr>
          <w:sz w:val="28"/>
        </w:rPr>
        <w:t>1230</w:t>
      </w:r>
      <w:r w:rsidR="0024687B" w:rsidRPr="00186B39">
        <w:rPr>
          <w:sz w:val="28"/>
        </w:rPr>
        <w:t xml:space="preserve">/QĐ-UBND ngày </w:t>
      </w:r>
      <w:r w:rsidR="00A71974" w:rsidRPr="00186B39">
        <w:rPr>
          <w:sz w:val="28"/>
        </w:rPr>
        <w:t>22</w:t>
      </w:r>
      <w:r w:rsidR="0024687B" w:rsidRPr="00186B39">
        <w:rPr>
          <w:sz w:val="28"/>
        </w:rPr>
        <w:t>/</w:t>
      </w:r>
      <w:r w:rsidR="00A71974" w:rsidRPr="00186B39">
        <w:rPr>
          <w:sz w:val="28"/>
        </w:rPr>
        <w:t>4</w:t>
      </w:r>
      <w:r w:rsidR="0024687B" w:rsidRPr="00186B39">
        <w:rPr>
          <w:sz w:val="28"/>
        </w:rPr>
        <w:t>/20</w:t>
      </w:r>
      <w:r w:rsidR="00A71974" w:rsidRPr="00186B39">
        <w:rPr>
          <w:sz w:val="28"/>
        </w:rPr>
        <w:t>26</w:t>
      </w:r>
      <w:r w:rsidR="0024687B" w:rsidRPr="00186B39">
        <w:rPr>
          <w:sz w:val="28"/>
        </w:rPr>
        <w:t xml:space="preserve"> của Chủ tịch UBND tỉnh Thanh Hóa về việc</w:t>
      </w:r>
      <w:r w:rsidR="00A71974" w:rsidRPr="00186B39">
        <w:rPr>
          <w:sz w:val="28"/>
        </w:rPr>
        <w:t xml:space="preserve"> </w:t>
      </w:r>
      <w:r w:rsidR="00A71974" w:rsidRPr="00186B39">
        <w:rPr>
          <w:sz w:val="28"/>
        </w:rPr>
        <w:t>ban hành Danh mục văn bản của UBND tỉnh được giao quy định chi tiết và các nội dung khác được giao trong văn bản quy phạm pháp luật của cơ quan nhà nước cấp trên</w:t>
      </w:r>
      <w:r w:rsidR="00A71974" w:rsidRPr="00186B39">
        <w:rPr>
          <w:sz w:val="28"/>
        </w:rPr>
        <w:t>.</w:t>
      </w:r>
      <w:r w:rsidR="0024687B" w:rsidRPr="00186B39">
        <w:rPr>
          <w:sz w:val="28"/>
        </w:rPr>
        <w:t xml:space="preserve"> </w:t>
      </w:r>
    </w:p>
    <w:p w14:paraId="4521AEED" w14:textId="23693D27" w:rsidR="00BF62EA" w:rsidRPr="00186B39" w:rsidRDefault="00BF62EA" w:rsidP="00186B39">
      <w:pPr>
        <w:spacing w:before="120" w:after="120"/>
        <w:ind w:firstLine="709"/>
        <w:jc w:val="both"/>
        <w:rPr>
          <w:sz w:val="28"/>
        </w:rPr>
      </w:pPr>
      <w:r w:rsidRPr="00186B39">
        <w:rPr>
          <w:sz w:val="28"/>
        </w:rPr>
        <w:t xml:space="preserve">Sở Xây dựng kính trình Uỷ ban nhân dân tỉnh </w:t>
      </w:r>
      <w:r w:rsidR="0098416A" w:rsidRPr="00186B39">
        <w:rPr>
          <w:sz w:val="28"/>
        </w:rPr>
        <w:t>D</w:t>
      </w:r>
      <w:r w:rsidRPr="00186B39">
        <w:rPr>
          <w:sz w:val="28"/>
        </w:rPr>
        <w:t>ự thảo</w:t>
      </w:r>
      <w:r w:rsidR="00A71974" w:rsidRPr="00186B39">
        <w:rPr>
          <w:sz w:val="28"/>
        </w:rPr>
        <w:t xml:space="preserve"> Quyết định điều chỉnh </w:t>
      </w:r>
      <w:r w:rsidR="00A71974" w:rsidRPr="00186B39">
        <w:rPr>
          <w:sz w:val="28"/>
        </w:rPr>
        <w:t>Quyết định số 75/2025/QĐ-UBND ngày 30/6/2025 của UBND tỉnh về Quy định trình tự, thủ tục lập, thẩm định, phê duyệt, công bố điều chỉnh cục bộ quy hoạch đô thị và nông thôn thuộc thẩm quyền phê duyệt của UBND cấp tỉnh mà do UBND cấp xã tổ chức lập</w:t>
      </w:r>
      <w:r w:rsidR="0098416A" w:rsidRPr="00186B39">
        <w:rPr>
          <w:iCs/>
          <w:sz w:val="28"/>
        </w:rPr>
        <w:t>,</w:t>
      </w:r>
      <w:r w:rsidR="008F3BA7" w:rsidRPr="00186B39">
        <w:rPr>
          <w:iCs/>
          <w:sz w:val="28"/>
        </w:rPr>
        <w:t xml:space="preserve"> </w:t>
      </w:r>
      <w:r w:rsidRPr="00186B39">
        <w:rPr>
          <w:iCs/>
          <w:sz w:val="28"/>
        </w:rPr>
        <w:t>như sau:</w:t>
      </w:r>
    </w:p>
    <w:p w14:paraId="384085C7" w14:textId="77777777" w:rsidR="006204B0" w:rsidRPr="00186B39" w:rsidRDefault="00410BEC" w:rsidP="00186B39">
      <w:pPr>
        <w:spacing w:before="120" w:after="120"/>
        <w:ind w:firstLine="709"/>
        <w:jc w:val="both"/>
        <w:rPr>
          <w:bCs/>
          <w:sz w:val="28"/>
        </w:rPr>
      </w:pPr>
      <w:r w:rsidRPr="00186B39">
        <w:rPr>
          <w:b/>
          <w:sz w:val="28"/>
        </w:rPr>
        <w:t>I</w:t>
      </w:r>
      <w:r w:rsidR="006204B0" w:rsidRPr="00186B39">
        <w:rPr>
          <w:b/>
          <w:sz w:val="28"/>
        </w:rPr>
        <w:t xml:space="preserve">. </w:t>
      </w:r>
      <w:r w:rsidR="00DC7D7F" w:rsidRPr="00186B39">
        <w:rPr>
          <w:b/>
          <w:bCs/>
          <w:sz w:val="28"/>
        </w:rPr>
        <w:t>SỰ CẦN THIẾT BAN HÀNH VĂN BẢN</w:t>
      </w:r>
    </w:p>
    <w:p w14:paraId="1E58E84E" w14:textId="1A9DBB39" w:rsidR="00410BEC" w:rsidRPr="00186B39" w:rsidRDefault="00410BEC" w:rsidP="00186B39">
      <w:pPr>
        <w:spacing w:before="120" w:after="120"/>
        <w:ind w:firstLine="709"/>
        <w:jc w:val="both"/>
        <w:rPr>
          <w:b/>
          <w:bCs/>
          <w:sz w:val="28"/>
        </w:rPr>
      </w:pPr>
      <w:r w:rsidRPr="00186B39">
        <w:rPr>
          <w:b/>
          <w:bCs/>
          <w:sz w:val="28"/>
        </w:rPr>
        <w:t>1. Cơ sở</w:t>
      </w:r>
      <w:r w:rsidR="0090578C" w:rsidRPr="00186B39">
        <w:rPr>
          <w:b/>
          <w:bCs/>
          <w:sz w:val="28"/>
        </w:rPr>
        <w:t xml:space="preserve"> chính trị,</w:t>
      </w:r>
      <w:r w:rsidRPr="00186B39">
        <w:rPr>
          <w:b/>
          <w:bCs/>
          <w:sz w:val="28"/>
        </w:rPr>
        <w:t xml:space="preserve"> pháp lý</w:t>
      </w:r>
    </w:p>
    <w:p w14:paraId="53D4B6FA" w14:textId="77777777" w:rsidR="008F3BA7" w:rsidRPr="00186B39" w:rsidRDefault="008F3BA7" w:rsidP="00186B39">
      <w:pPr>
        <w:spacing w:before="120" w:after="120"/>
        <w:ind w:firstLine="709"/>
        <w:jc w:val="both"/>
        <w:rPr>
          <w:iCs/>
          <w:sz w:val="28"/>
        </w:rPr>
      </w:pPr>
      <w:r w:rsidRPr="00186B39">
        <w:rPr>
          <w:iCs/>
          <w:sz w:val="28"/>
        </w:rPr>
        <w:t xml:space="preserve">- Căn cứ Luật Tổ chức Chính quyền địa phương ngày </w:t>
      </w:r>
      <w:r w:rsidR="00DD1259" w:rsidRPr="00186B39">
        <w:rPr>
          <w:iCs/>
          <w:sz w:val="28"/>
        </w:rPr>
        <w:t>16</w:t>
      </w:r>
      <w:r w:rsidRPr="00186B39">
        <w:rPr>
          <w:iCs/>
          <w:sz w:val="28"/>
        </w:rPr>
        <w:t xml:space="preserve"> tháng </w:t>
      </w:r>
      <w:r w:rsidR="00DD1259" w:rsidRPr="00186B39">
        <w:rPr>
          <w:iCs/>
          <w:sz w:val="28"/>
        </w:rPr>
        <w:t>6</w:t>
      </w:r>
      <w:r w:rsidRPr="00186B39">
        <w:rPr>
          <w:iCs/>
          <w:sz w:val="28"/>
        </w:rPr>
        <w:t xml:space="preserve"> năm 2025;</w:t>
      </w:r>
    </w:p>
    <w:p w14:paraId="227C68F8" w14:textId="3A6088B2" w:rsidR="008F3BA7" w:rsidRPr="00186B39" w:rsidRDefault="008F3BA7" w:rsidP="00186B39">
      <w:pPr>
        <w:spacing w:before="120" w:after="120"/>
        <w:ind w:firstLine="709"/>
        <w:jc w:val="both"/>
        <w:rPr>
          <w:iCs/>
          <w:sz w:val="28"/>
        </w:rPr>
      </w:pPr>
      <w:r w:rsidRPr="00186B39">
        <w:rPr>
          <w:iCs/>
          <w:sz w:val="28"/>
        </w:rPr>
        <w:t>- Căn cứ Luật Ban hành văn bản quy phạm pháp luật ngày 19 tháng 02 năm 2025;</w:t>
      </w:r>
      <w:r w:rsidR="00472AB6" w:rsidRPr="00186B39">
        <w:rPr>
          <w:iCs/>
          <w:sz w:val="28"/>
        </w:rPr>
        <w:t xml:space="preserve"> </w:t>
      </w:r>
      <w:r w:rsidR="00472AB6" w:rsidRPr="00186B39">
        <w:rPr>
          <w:iCs/>
          <w:sz w:val="28"/>
        </w:rPr>
        <w:t>Luật sửa đổi, bổ sung một số điều của Luật Ban hành văn bản quy phạm pháp luật ngày 25/6/2025</w:t>
      </w:r>
      <w:r w:rsidR="00472AB6" w:rsidRPr="00186B39">
        <w:rPr>
          <w:iCs/>
          <w:sz w:val="28"/>
        </w:rPr>
        <w:t>.</w:t>
      </w:r>
      <w:r w:rsidRPr="00186B39">
        <w:rPr>
          <w:iCs/>
          <w:sz w:val="28"/>
        </w:rPr>
        <w:t xml:space="preserve"> </w:t>
      </w:r>
    </w:p>
    <w:p w14:paraId="19D3A4E6" w14:textId="415738EF" w:rsidR="008F3BA7" w:rsidRPr="00186B39" w:rsidRDefault="008F3BA7" w:rsidP="00186B39">
      <w:pPr>
        <w:spacing w:before="120" w:after="120"/>
        <w:ind w:firstLine="709"/>
        <w:jc w:val="both"/>
        <w:rPr>
          <w:iCs/>
          <w:sz w:val="28"/>
        </w:rPr>
      </w:pPr>
      <w:r w:rsidRPr="00186B39">
        <w:rPr>
          <w:iCs/>
          <w:sz w:val="28"/>
        </w:rPr>
        <w:t>- Căn cứ Luật Quy hoạch đô thị và nông thôn ngày 26 tháng 11 năm 2024;</w:t>
      </w:r>
      <w:r w:rsidR="00472AB6" w:rsidRPr="00186B39">
        <w:rPr>
          <w:iCs/>
          <w:sz w:val="28"/>
        </w:rPr>
        <w:t xml:space="preserve"> Luật Sửa đổi, bổ sung một số điều của Luật Quy hoạch đô thị và nông thôn ngày 11/12/2025. </w:t>
      </w:r>
    </w:p>
    <w:p w14:paraId="6769C4DF" w14:textId="748703B2" w:rsidR="008F3BA7" w:rsidRPr="00186B39" w:rsidRDefault="008F3BA7" w:rsidP="00186B39">
      <w:pPr>
        <w:spacing w:before="120" w:after="120"/>
        <w:ind w:firstLine="709"/>
        <w:jc w:val="both"/>
        <w:rPr>
          <w:bCs/>
          <w:sz w:val="28"/>
        </w:rPr>
      </w:pPr>
      <w:r w:rsidRPr="00186B39">
        <w:rPr>
          <w:iCs/>
          <w:sz w:val="28"/>
        </w:rPr>
        <w:t xml:space="preserve">- Căn cứ Nghị định số </w:t>
      </w:r>
      <w:r w:rsidRPr="00186B39">
        <w:rPr>
          <w:sz w:val="28"/>
        </w:rPr>
        <w:t xml:space="preserve">78/2025/NĐ-CP ngày 01 tháng 4 năm 2025 của Chính phủ </w:t>
      </w:r>
      <w:bookmarkStart w:id="0" w:name="loai_1_name"/>
      <w:r w:rsidRPr="00186B39">
        <w:rPr>
          <w:bCs/>
          <w:sz w:val="28"/>
        </w:rPr>
        <w:t>Quy định chi tiết một số điều và biện pháp để tổ chức, hướng dẫn thi hành luật ban hành văn bản quy phạm pháp luật</w:t>
      </w:r>
      <w:bookmarkEnd w:id="0"/>
      <w:r w:rsidRPr="00186B39">
        <w:rPr>
          <w:bCs/>
          <w:sz w:val="28"/>
        </w:rPr>
        <w:t>;</w:t>
      </w:r>
    </w:p>
    <w:p w14:paraId="7AA5C750" w14:textId="530CE3F6" w:rsidR="00472AB6" w:rsidRPr="00186B39" w:rsidRDefault="00472AB6" w:rsidP="00186B39">
      <w:pPr>
        <w:spacing w:before="120" w:after="120"/>
        <w:ind w:firstLine="709"/>
        <w:jc w:val="both"/>
        <w:rPr>
          <w:bCs/>
          <w:sz w:val="28"/>
        </w:rPr>
      </w:pPr>
      <w:r w:rsidRPr="00186B39">
        <w:rPr>
          <w:bCs/>
          <w:sz w:val="28"/>
        </w:rPr>
        <w:t xml:space="preserve">- </w:t>
      </w:r>
      <w:r w:rsidRPr="00186B39">
        <w:rPr>
          <w:bCs/>
          <w:sz w:val="28"/>
        </w:rPr>
        <w:t>Căn cứ Nghị định số 187/2025/NĐ-CP ngày 01/7/2025 của Chính phủ sửa đổi, bổ sung một số điều của Nghị định số 78/2025/NĐ-CP ngày 01/4/2025 quy định chi tiết một số điều và biện pháp để tổ chức, hướng dẫn thi hành Luật Ban hành văn bản quy phạm pháp luật và Nghị định số 79/2025/NĐ-CP ngày 01/4/2025 về kiểm tra, rà soát, hệ thống hóa và xử lý văn bản quy phạm pháp luật;</w:t>
      </w:r>
    </w:p>
    <w:p w14:paraId="442CCD49" w14:textId="47E893F0" w:rsidR="00472AB6" w:rsidRPr="00186B39" w:rsidRDefault="00472AB6" w:rsidP="00186B39">
      <w:pPr>
        <w:spacing w:before="120" w:after="120"/>
        <w:ind w:firstLine="709"/>
        <w:jc w:val="both"/>
        <w:rPr>
          <w:sz w:val="28"/>
        </w:rPr>
      </w:pPr>
      <w:r w:rsidRPr="00186B39">
        <w:rPr>
          <w:bCs/>
          <w:sz w:val="28"/>
        </w:rPr>
        <w:lastRenderedPageBreak/>
        <w:t xml:space="preserve">- Căn cứ </w:t>
      </w:r>
      <w:r w:rsidRPr="00186B39">
        <w:rPr>
          <w:sz w:val="28"/>
        </w:rPr>
        <w:t>Nghị định số 178/2025/NĐ-CP ngày 01/7/2025 của Chính phủ quy định chi tiết một số điều của Luật Quy hoạch đô thị và nông thôn; Nghị định số 34/2026/NĐ-CP ngày 22/01/2026 của Chính phủ sửa đổi, bổ sung một số điều của Nghị định số 178/2025/NĐ-CP ngày 01/7/2025 của Chính phủ quy định chi tiết một số điều của Luật Quy hoạch đô thị và nông thôn.</w:t>
      </w:r>
    </w:p>
    <w:p w14:paraId="40803E9F" w14:textId="1FB65F8C" w:rsidR="00472AB6" w:rsidRPr="00186B39" w:rsidRDefault="00472AB6" w:rsidP="00186B39">
      <w:pPr>
        <w:spacing w:before="120" w:after="120"/>
        <w:ind w:firstLine="709"/>
        <w:jc w:val="both"/>
        <w:rPr>
          <w:sz w:val="28"/>
        </w:rPr>
      </w:pPr>
      <w:r w:rsidRPr="00186B39">
        <w:rPr>
          <w:sz w:val="28"/>
        </w:rPr>
        <w:t xml:space="preserve">- Căn cứ Thông tư số 16/2025/TT-BXD ngày 30/6/2025 của Bộ trưởng Bộ Xây dựng </w:t>
      </w:r>
      <w:r w:rsidRPr="00186B39">
        <w:rPr>
          <w:sz w:val="28"/>
        </w:rPr>
        <w:t>Quy định chi tiết một số điều của Luật Quy hoạch đô thị và nông thôn</w:t>
      </w:r>
      <w:r w:rsidRPr="00186B39">
        <w:rPr>
          <w:sz w:val="28"/>
        </w:rPr>
        <w:t xml:space="preserve">; Thông tư số 10/2025/TT-BXD ngày 14/6/2025 của Bộ trưởng Bộ Xây dựng </w:t>
      </w:r>
      <w:r w:rsidRPr="00186B39">
        <w:rPr>
          <w:sz w:val="28"/>
        </w:rPr>
        <w:t>hướng dẫn chức năng, nhiệm vụ, quyền hạn của cơ quan chuyên môn thuộc Ủy ban nhân dân tỉnh, thành phố trực thuộc Trung ương và Ủy ban nhân dân xã, phường, đặc khu thuộc tỉnh, thành phố trực thuộc Trung ương về lĩnh vực xây dựng</w:t>
      </w:r>
      <w:r w:rsidRPr="00186B39">
        <w:rPr>
          <w:sz w:val="28"/>
        </w:rPr>
        <w:t>.</w:t>
      </w:r>
    </w:p>
    <w:p w14:paraId="2883842A" w14:textId="7CF7BE78" w:rsidR="00472AB6" w:rsidRPr="00186B39" w:rsidRDefault="00DD1259" w:rsidP="00186B39">
      <w:pPr>
        <w:spacing w:before="120" w:after="120"/>
        <w:ind w:firstLine="709"/>
        <w:jc w:val="both"/>
        <w:rPr>
          <w:sz w:val="28"/>
        </w:rPr>
      </w:pPr>
      <w:r w:rsidRPr="00186B39">
        <w:rPr>
          <w:bCs/>
          <w:sz w:val="28"/>
        </w:rPr>
        <w:t xml:space="preserve">Theo quy định tại </w:t>
      </w:r>
      <w:r w:rsidR="00472AB6" w:rsidRPr="00186B39">
        <w:rPr>
          <w:sz w:val="28"/>
        </w:rPr>
        <w:t>khoản 31 Điều 1</w:t>
      </w:r>
      <w:r w:rsidR="00472AB6" w:rsidRPr="00186B39">
        <w:rPr>
          <w:sz w:val="28"/>
        </w:rPr>
        <w:t xml:space="preserve"> </w:t>
      </w:r>
      <w:r w:rsidR="00472AB6" w:rsidRPr="00186B39">
        <w:rPr>
          <w:sz w:val="28"/>
        </w:rPr>
        <w:t xml:space="preserve">Luật số 144/2025/QH15 Sửa đổi, bổ sung một số điều của Luật Quy hoạch đô thị và nông thôn: </w:t>
      </w:r>
      <w:r w:rsidR="00472AB6" w:rsidRPr="00186B39">
        <w:rPr>
          <w:i/>
          <w:sz w:val="28"/>
        </w:rPr>
        <w:t>“3. Đối với quy hoạch đô thị và nông thôn thuộc thẩm quyền phê duyệt của Ủy ban nhân dân cấp tỉnh thì Ủy ban nhân dân cấp xã tổ chức lập, thẩm định, phê duyệt, công bố điều chỉnh cục bộ quy hoạch theo trình tự, thủ tục do Ủy ban nhân dân cấp tỉnh quy định”</w:t>
      </w:r>
      <w:r w:rsidR="00472AB6" w:rsidRPr="00186B39">
        <w:rPr>
          <w:i/>
          <w:sz w:val="28"/>
        </w:rPr>
        <w:t xml:space="preserve">, </w:t>
      </w:r>
      <w:r w:rsidR="00472AB6" w:rsidRPr="00186B39">
        <w:rPr>
          <w:sz w:val="28"/>
        </w:rPr>
        <w:t xml:space="preserve">thì phạm vi áp dụng đã thay đổi (mở rộng hơn từ chỗ chỉ áp dụng đối với quy hoạch đô thị và nông thôn thuộc thẩm quyền phê duyệt của UBND cấp tỉnh </w:t>
      </w:r>
      <w:r w:rsidR="00472AB6" w:rsidRPr="00186B39">
        <w:rPr>
          <w:b/>
          <w:sz w:val="28"/>
        </w:rPr>
        <w:t>mà do UBND cấp xã tổ chức lập</w:t>
      </w:r>
      <w:r w:rsidR="00472AB6" w:rsidRPr="00186B39">
        <w:rPr>
          <w:sz w:val="28"/>
        </w:rPr>
        <w:t>; nay mở rộng thành Quy hoạch đô thị và nông thôn thuộc thẩm quyền phê duyệt của UBND cấp tỉnh).</w:t>
      </w:r>
    </w:p>
    <w:p w14:paraId="798B438C" w14:textId="5872137A" w:rsidR="00E67518" w:rsidRPr="00186B39" w:rsidRDefault="00472AB6" w:rsidP="00186B39">
      <w:pPr>
        <w:spacing w:before="120" w:after="120"/>
        <w:ind w:firstLine="709"/>
        <w:jc w:val="both"/>
        <w:rPr>
          <w:bCs/>
          <w:sz w:val="28"/>
        </w:rPr>
      </w:pPr>
      <w:r w:rsidRPr="00186B39">
        <w:rPr>
          <w:sz w:val="28"/>
        </w:rPr>
        <w:t>Do đó, việc rà soát, bổ sung, điều chỉnh Quyết định số 75/2025/QĐ-UBND ngày 30/6/2025 của UBND tỉnh là phù hợp quy định của pháp luật.</w:t>
      </w:r>
      <w:r w:rsidR="00534A6D" w:rsidRPr="00186B39">
        <w:rPr>
          <w:bCs/>
          <w:sz w:val="28"/>
        </w:rPr>
        <w:t xml:space="preserve"> </w:t>
      </w:r>
    </w:p>
    <w:p w14:paraId="4D54A692" w14:textId="21777380" w:rsidR="008B54A7" w:rsidRPr="00186B39" w:rsidRDefault="00410BEC" w:rsidP="00186B39">
      <w:pPr>
        <w:spacing w:before="120" w:after="120"/>
        <w:ind w:firstLine="709"/>
        <w:jc w:val="both"/>
        <w:rPr>
          <w:b/>
          <w:bCs/>
          <w:sz w:val="28"/>
        </w:rPr>
      </w:pPr>
      <w:r w:rsidRPr="00186B39">
        <w:rPr>
          <w:b/>
          <w:bCs/>
          <w:sz w:val="28"/>
        </w:rPr>
        <w:t>2. Cơ sở thực tiễn</w:t>
      </w:r>
    </w:p>
    <w:p w14:paraId="3124121D" w14:textId="72476870" w:rsidR="00DA1CF0" w:rsidRPr="00186B39" w:rsidRDefault="00590F69" w:rsidP="00186B39">
      <w:pPr>
        <w:spacing w:before="120" w:after="120"/>
        <w:ind w:firstLine="709"/>
        <w:jc w:val="both"/>
        <w:rPr>
          <w:bCs/>
          <w:sz w:val="28"/>
        </w:rPr>
      </w:pPr>
      <w:r w:rsidRPr="00186B39">
        <w:rPr>
          <w:bCs/>
          <w:sz w:val="28"/>
        </w:rPr>
        <w:t>Chính quyền địa phương 02 cấp đã đi vào hoạt động, các quy hoạch đô thị và nông thôn đã được phê duyệt trước đây cần được rà soát, điều chỉnh cho phù hợp</w:t>
      </w:r>
      <w:r w:rsidR="00F213D1" w:rsidRPr="00186B39">
        <w:rPr>
          <w:bCs/>
          <w:sz w:val="28"/>
        </w:rPr>
        <w:t>,</w:t>
      </w:r>
      <w:r w:rsidRPr="00186B39">
        <w:rPr>
          <w:bCs/>
          <w:sz w:val="28"/>
        </w:rPr>
        <w:t xml:space="preserve"> để việc</w:t>
      </w:r>
      <w:r w:rsidR="00F213D1" w:rsidRPr="00186B39">
        <w:rPr>
          <w:bCs/>
          <w:sz w:val="28"/>
        </w:rPr>
        <w:t xml:space="preserve"> thực hiện</w:t>
      </w:r>
      <w:r w:rsidR="0099680B" w:rsidRPr="00186B39">
        <w:rPr>
          <w:bCs/>
          <w:sz w:val="28"/>
        </w:rPr>
        <w:t xml:space="preserve"> trình tự điều chỉnh quy hoạch đô thị và nông thôn </w:t>
      </w:r>
      <w:r w:rsidR="00050921" w:rsidRPr="00186B39">
        <w:rPr>
          <w:bCs/>
          <w:sz w:val="28"/>
        </w:rPr>
        <w:t>được thông suốt, không gián đoạn, hiệu quả</w:t>
      </w:r>
      <w:r w:rsidR="00F213D1" w:rsidRPr="00186B39">
        <w:rPr>
          <w:bCs/>
          <w:sz w:val="28"/>
        </w:rPr>
        <w:t xml:space="preserve"> thì </w:t>
      </w:r>
      <w:r w:rsidR="00DA1CF0" w:rsidRPr="00186B39">
        <w:rPr>
          <w:bCs/>
          <w:sz w:val="28"/>
        </w:rPr>
        <w:t>việc Uỷ ban nhân dân tỉnh ban hành</w:t>
      </w:r>
      <w:r w:rsidR="00F213D1" w:rsidRPr="00186B39">
        <w:rPr>
          <w:bCs/>
          <w:sz w:val="28"/>
        </w:rPr>
        <w:t xml:space="preserve"> Quyết định</w:t>
      </w:r>
      <w:r w:rsidRPr="00186B39">
        <w:rPr>
          <w:bCs/>
          <w:sz w:val="28"/>
        </w:rPr>
        <w:t xml:space="preserve"> điều chỉnh</w:t>
      </w:r>
      <w:r w:rsidR="0099680B" w:rsidRPr="00186B39">
        <w:rPr>
          <w:bCs/>
          <w:sz w:val="28"/>
        </w:rPr>
        <w:t xml:space="preserve"> Quy định trình tự, thủ tục lập, thẩm định, phê duyệt, công bố điều chỉnh cục bộ quy hoạch đô thị và nông thôn thuộc thẩm quyền phê duyệt của UBND cấp tỉnh mà do UBND cấp xã tổ chức lập </w:t>
      </w:r>
      <w:r w:rsidR="00DA1CF0" w:rsidRPr="00186B39">
        <w:rPr>
          <w:bCs/>
          <w:sz w:val="28"/>
        </w:rPr>
        <w:t>là cần thiết.</w:t>
      </w:r>
    </w:p>
    <w:p w14:paraId="4FD7BC13" w14:textId="77777777" w:rsidR="00874A4A" w:rsidRPr="00186B39" w:rsidRDefault="00DC7D7F" w:rsidP="00186B39">
      <w:pPr>
        <w:spacing w:before="120" w:after="120"/>
        <w:ind w:firstLine="709"/>
        <w:jc w:val="both"/>
        <w:rPr>
          <w:b/>
          <w:sz w:val="28"/>
        </w:rPr>
      </w:pPr>
      <w:r w:rsidRPr="00186B39">
        <w:rPr>
          <w:b/>
          <w:sz w:val="28"/>
        </w:rPr>
        <w:t>II</w:t>
      </w:r>
      <w:r w:rsidR="00A80850" w:rsidRPr="00186B39">
        <w:rPr>
          <w:b/>
          <w:sz w:val="28"/>
        </w:rPr>
        <w:t xml:space="preserve">. </w:t>
      </w:r>
      <w:r w:rsidRPr="00186B39">
        <w:rPr>
          <w:b/>
          <w:sz w:val="28"/>
        </w:rPr>
        <w:t>MỤC ĐÍCH BAN HÀNH, QUAN ĐIỂM XÂY DỰNG DỰ THẢO VĂN BẢN</w:t>
      </w:r>
    </w:p>
    <w:p w14:paraId="22570111" w14:textId="752853B8" w:rsidR="00DC7D7F" w:rsidRPr="00186B39" w:rsidRDefault="00DC7D7F" w:rsidP="00186B39">
      <w:pPr>
        <w:spacing w:before="120" w:after="120"/>
        <w:ind w:firstLine="709"/>
        <w:jc w:val="both"/>
        <w:rPr>
          <w:b/>
          <w:sz w:val="28"/>
        </w:rPr>
      </w:pPr>
      <w:r w:rsidRPr="00186B39">
        <w:rPr>
          <w:b/>
          <w:sz w:val="28"/>
        </w:rPr>
        <w:t>1. Mục đích ban hành văn bản</w:t>
      </w:r>
    </w:p>
    <w:p w14:paraId="7ED0ACAF" w14:textId="718F84EF" w:rsidR="00625B3E" w:rsidRPr="00186B39" w:rsidRDefault="00BF0712" w:rsidP="00186B39">
      <w:pPr>
        <w:spacing w:before="120" w:after="120"/>
        <w:ind w:firstLine="709"/>
        <w:jc w:val="both"/>
        <w:rPr>
          <w:bCs/>
          <w:sz w:val="28"/>
        </w:rPr>
      </w:pPr>
      <w:r w:rsidRPr="00186B39">
        <w:rPr>
          <w:bCs/>
          <w:sz w:val="28"/>
        </w:rPr>
        <w:t>Việc ban hành</w:t>
      </w:r>
      <w:r w:rsidR="00534A6D" w:rsidRPr="00186B39">
        <w:rPr>
          <w:bCs/>
          <w:sz w:val="28"/>
        </w:rPr>
        <w:t xml:space="preserve"> Quyết định</w:t>
      </w:r>
      <w:r w:rsidR="003C36E9" w:rsidRPr="00186B39">
        <w:rPr>
          <w:bCs/>
          <w:sz w:val="28"/>
        </w:rPr>
        <w:t xml:space="preserve"> điều chỉnh</w:t>
      </w:r>
      <w:r w:rsidR="00534A6D" w:rsidRPr="00186B39">
        <w:rPr>
          <w:bCs/>
          <w:sz w:val="28"/>
        </w:rPr>
        <w:t xml:space="preserve"> Quy định trình tự, thủ tục lập, thẩm định, phê duyệt, công bố điều chỉnh cục bộ quy hoạch đô thị và nông thôn thuộc thẩm quyền phê duyệt của UBND cấp tỉnh mà do UBND cấp xã tổ chức lập </w:t>
      </w:r>
      <w:r w:rsidRPr="00186B39">
        <w:rPr>
          <w:bCs/>
          <w:sz w:val="28"/>
        </w:rPr>
        <w:t>là cơ sở để</w:t>
      </w:r>
      <w:r w:rsidR="00625B3E" w:rsidRPr="00186B39">
        <w:rPr>
          <w:bCs/>
          <w:sz w:val="28"/>
        </w:rPr>
        <w:t xml:space="preserve"> U</w:t>
      </w:r>
      <w:r w:rsidR="00534A6D" w:rsidRPr="00186B39">
        <w:rPr>
          <w:bCs/>
          <w:sz w:val="28"/>
        </w:rPr>
        <w:t>BND cấp xã thực hiện trách nhiệm tổ chức lập</w:t>
      </w:r>
      <w:r w:rsidR="00C13E30" w:rsidRPr="00186B39">
        <w:rPr>
          <w:bCs/>
          <w:sz w:val="28"/>
        </w:rPr>
        <w:t>,</w:t>
      </w:r>
      <w:r w:rsidR="00534A6D" w:rsidRPr="00186B39">
        <w:rPr>
          <w:bCs/>
          <w:sz w:val="28"/>
        </w:rPr>
        <w:t xml:space="preserve"> thẩm định,</w:t>
      </w:r>
      <w:r w:rsidR="003C36E9" w:rsidRPr="00186B39">
        <w:rPr>
          <w:bCs/>
          <w:sz w:val="28"/>
        </w:rPr>
        <w:t xml:space="preserve"> </w:t>
      </w:r>
      <w:r w:rsidR="00534A6D" w:rsidRPr="00186B39">
        <w:rPr>
          <w:bCs/>
          <w:sz w:val="28"/>
        </w:rPr>
        <w:t>phê duyệt</w:t>
      </w:r>
      <w:r w:rsidR="003C36E9" w:rsidRPr="00186B39">
        <w:rPr>
          <w:bCs/>
          <w:sz w:val="28"/>
        </w:rPr>
        <w:t>, công bố quy hoạch điều chỉnh theo quy định</w:t>
      </w:r>
      <w:r w:rsidR="00C13E30" w:rsidRPr="00186B39">
        <w:rPr>
          <w:bCs/>
          <w:sz w:val="28"/>
        </w:rPr>
        <w:t xml:space="preserve">. </w:t>
      </w:r>
    </w:p>
    <w:p w14:paraId="267DA8AA" w14:textId="47957289" w:rsidR="00DC7D7F" w:rsidRPr="00186B39" w:rsidRDefault="00333D35" w:rsidP="00186B39">
      <w:pPr>
        <w:spacing w:before="120" w:after="120"/>
        <w:ind w:firstLine="709"/>
        <w:jc w:val="both"/>
        <w:rPr>
          <w:bCs/>
          <w:sz w:val="28"/>
        </w:rPr>
      </w:pPr>
      <w:r w:rsidRPr="00186B39">
        <w:rPr>
          <w:b/>
          <w:sz w:val="28"/>
        </w:rPr>
        <w:t>2. Quan điểm xây dựng dự thảo văn bản</w:t>
      </w:r>
    </w:p>
    <w:p w14:paraId="3DBC5B99" w14:textId="77777777" w:rsidR="009C3B73" w:rsidRPr="00186B39" w:rsidRDefault="009C3B73" w:rsidP="00186B39">
      <w:pPr>
        <w:tabs>
          <w:tab w:val="left" w:pos="990"/>
        </w:tabs>
        <w:spacing w:before="120" w:after="120"/>
        <w:ind w:firstLine="709"/>
        <w:jc w:val="both"/>
        <w:rPr>
          <w:sz w:val="28"/>
        </w:rPr>
      </w:pPr>
      <w:r w:rsidRPr="00186B39">
        <w:rPr>
          <w:sz w:val="28"/>
        </w:rPr>
        <w:t xml:space="preserve">- </w:t>
      </w:r>
      <w:r w:rsidR="00D73F99" w:rsidRPr="00186B39">
        <w:rPr>
          <w:sz w:val="28"/>
        </w:rPr>
        <w:t>Đảm b</w:t>
      </w:r>
      <w:r w:rsidRPr="00186B39">
        <w:rPr>
          <w:sz w:val="28"/>
        </w:rPr>
        <w:t>ảo</w:t>
      </w:r>
      <w:r w:rsidR="00D73F99" w:rsidRPr="00186B39">
        <w:rPr>
          <w:sz w:val="28"/>
        </w:rPr>
        <w:t xml:space="preserve"> </w:t>
      </w:r>
      <w:r w:rsidR="00BF0712" w:rsidRPr="00186B39">
        <w:rPr>
          <w:sz w:val="28"/>
        </w:rPr>
        <w:t>quy định của pháp luật về</w:t>
      </w:r>
      <w:r w:rsidR="00D73F99" w:rsidRPr="00186B39">
        <w:rPr>
          <w:sz w:val="28"/>
        </w:rPr>
        <w:t xml:space="preserve"> Quy hoạch đô thị và nông thôn.</w:t>
      </w:r>
    </w:p>
    <w:p w14:paraId="7E12CE40" w14:textId="77777777" w:rsidR="009C3B73" w:rsidRPr="00186B39" w:rsidRDefault="009C3B73" w:rsidP="00186B39">
      <w:pPr>
        <w:tabs>
          <w:tab w:val="left" w:pos="990"/>
        </w:tabs>
        <w:spacing w:before="120" w:after="120"/>
        <w:ind w:firstLine="709"/>
        <w:jc w:val="both"/>
        <w:rPr>
          <w:sz w:val="28"/>
        </w:rPr>
      </w:pPr>
      <w:r w:rsidRPr="00186B39">
        <w:rPr>
          <w:sz w:val="28"/>
        </w:rPr>
        <w:lastRenderedPageBreak/>
        <w:t>- Tuân thủ quy định của Luật Ban h</w:t>
      </w:r>
      <w:r w:rsidR="00D73F99" w:rsidRPr="00186B39">
        <w:rPr>
          <w:sz w:val="28"/>
        </w:rPr>
        <w:t>ành văn bản quy phạm pháp luật.</w:t>
      </w:r>
      <w:r w:rsidRPr="00186B39">
        <w:rPr>
          <w:sz w:val="28"/>
        </w:rPr>
        <w:t xml:space="preserve"> </w:t>
      </w:r>
    </w:p>
    <w:p w14:paraId="327F6D01" w14:textId="77777777" w:rsidR="0090578C" w:rsidRPr="00186B39" w:rsidRDefault="0090578C" w:rsidP="00186B39">
      <w:pPr>
        <w:tabs>
          <w:tab w:val="left" w:pos="990"/>
        </w:tabs>
        <w:spacing w:before="120" w:after="120"/>
        <w:ind w:firstLine="709"/>
        <w:jc w:val="both"/>
        <w:rPr>
          <w:b/>
          <w:sz w:val="28"/>
        </w:rPr>
      </w:pPr>
      <w:r w:rsidRPr="00186B39">
        <w:rPr>
          <w:b/>
          <w:sz w:val="28"/>
        </w:rPr>
        <w:t>III. QUÁ TRÌNH XÂY DỰNG DỰ THẢO</w:t>
      </w:r>
    </w:p>
    <w:p w14:paraId="5D858DA9" w14:textId="39E0D0AE" w:rsidR="00D506A0" w:rsidRPr="00186B39" w:rsidRDefault="003C36E9" w:rsidP="00186B39">
      <w:pPr>
        <w:pStyle w:val="Footer"/>
        <w:spacing w:before="120" w:after="120"/>
        <w:ind w:firstLine="709"/>
        <w:jc w:val="both"/>
        <w:rPr>
          <w:sz w:val="28"/>
          <w:lang w:val="fr-FR"/>
        </w:rPr>
      </w:pPr>
      <w:r w:rsidRPr="00186B39">
        <w:rPr>
          <w:sz w:val="28"/>
        </w:rPr>
        <w:t>Thực hiện Quyết định số 1230/QĐ-UBND ngày 22/4/2026 của Chủ tịch UBND tỉnh Thanh Hóa về việc ban hành Danh mục văn bản của UBND tỉnh được giao quy định chi tiết và các nội dung khác được giao trong văn bản quy phạm pháp luật của cơ quan nhà nước cấp trên</w:t>
      </w:r>
      <w:r w:rsidR="00D506A0" w:rsidRPr="00186B39">
        <w:rPr>
          <w:sz w:val="28"/>
          <w:lang w:val="fr-FR"/>
        </w:rPr>
        <w:t xml:space="preserve">. </w:t>
      </w:r>
      <w:r w:rsidR="000734C3" w:rsidRPr="00186B39">
        <w:rPr>
          <w:sz w:val="28"/>
          <w:lang w:val="fr-FR"/>
        </w:rPr>
        <w:t>Sở Xây dựng đã dự thảo Quy định và lấy ý kiến các cơ quan, đơn vị có liên quan tại Công văn số</w:t>
      </w:r>
      <w:r w:rsidRPr="00186B39">
        <w:rPr>
          <w:sz w:val="28"/>
          <w:lang w:val="fr-FR"/>
        </w:rPr>
        <w:t xml:space="preserve"> …</w:t>
      </w:r>
      <w:r w:rsidR="000734C3" w:rsidRPr="00186B39">
        <w:rPr>
          <w:sz w:val="28"/>
          <w:lang w:val="fr-FR"/>
        </w:rPr>
        <w:t xml:space="preserve">/SXD-QH ngày </w:t>
      </w:r>
      <w:r w:rsidRPr="00186B39">
        <w:rPr>
          <w:sz w:val="28"/>
          <w:lang w:val="fr-FR"/>
        </w:rPr>
        <w:t>…</w:t>
      </w:r>
      <w:r w:rsidR="000734C3" w:rsidRPr="00186B39">
        <w:rPr>
          <w:sz w:val="28"/>
          <w:lang w:val="fr-FR"/>
        </w:rPr>
        <w:t>/</w:t>
      </w:r>
      <w:r w:rsidRPr="00186B39">
        <w:rPr>
          <w:sz w:val="28"/>
          <w:lang w:val="fr-FR"/>
        </w:rPr>
        <w:t>…</w:t>
      </w:r>
      <w:r w:rsidR="000734C3" w:rsidRPr="00186B39">
        <w:rPr>
          <w:sz w:val="28"/>
          <w:lang w:val="fr-FR"/>
        </w:rPr>
        <w:t>/20</w:t>
      </w:r>
      <w:r w:rsidRPr="00186B39">
        <w:rPr>
          <w:sz w:val="28"/>
          <w:lang w:val="fr-FR"/>
        </w:rPr>
        <w:t>26</w:t>
      </w:r>
      <w:r w:rsidR="00D506A0" w:rsidRPr="00186B39">
        <w:rPr>
          <w:sz w:val="28"/>
          <w:lang w:val="fr-FR"/>
        </w:rPr>
        <w:t xml:space="preserve"> </w:t>
      </w:r>
      <w:r w:rsidR="000734C3" w:rsidRPr="00186B39">
        <w:rPr>
          <w:sz w:val="28"/>
          <w:lang w:val="fr-FR"/>
        </w:rPr>
        <w:t>và đã nhận được</w:t>
      </w:r>
      <w:r w:rsidR="00D506A0" w:rsidRPr="00186B39">
        <w:rPr>
          <w:sz w:val="28"/>
          <w:lang w:val="fr-FR"/>
        </w:rPr>
        <w:t xml:space="preserve"> </w:t>
      </w:r>
      <w:r w:rsidR="000734C3" w:rsidRPr="00186B39">
        <w:rPr>
          <w:sz w:val="28"/>
          <w:lang w:val="fr-FR"/>
        </w:rPr>
        <w:t>ý kiến tham gia của các đơn vị</w:t>
      </w:r>
      <w:r w:rsidR="000734C3" w:rsidRPr="00186B39">
        <w:rPr>
          <w:rStyle w:val="FootnoteReference"/>
          <w:sz w:val="28"/>
          <w:lang w:val="fr-FR"/>
        </w:rPr>
        <w:footnoteReference w:id="2"/>
      </w:r>
      <w:r w:rsidR="00D506A0" w:rsidRPr="00186B39">
        <w:rPr>
          <w:sz w:val="28"/>
          <w:lang w:val="fr-FR"/>
        </w:rPr>
        <w:t xml:space="preserve"> (các ý kiến cơ bản t</w:t>
      </w:r>
      <w:r w:rsidR="00AD6671" w:rsidRPr="00186B39">
        <w:rPr>
          <w:sz w:val="28"/>
          <w:lang w:val="fr-FR"/>
        </w:rPr>
        <w:t>hống nhất với nội dung dự thảo); dự thảo Quy định cũng được đăng tải trên cổng thông tin điện tử UBND tỉnh (hạn</w:t>
      </w:r>
      <w:r w:rsidR="00126035" w:rsidRPr="00186B39">
        <w:rPr>
          <w:sz w:val="28"/>
          <w:lang w:val="fr-FR"/>
        </w:rPr>
        <w:t xml:space="preserve"> lấy ý kiến ngày</w:t>
      </w:r>
      <w:r w:rsidRPr="00186B39">
        <w:rPr>
          <w:sz w:val="28"/>
          <w:lang w:val="fr-FR"/>
        </w:rPr>
        <w:t xml:space="preserve"> …</w:t>
      </w:r>
      <w:r w:rsidR="00126035" w:rsidRPr="00186B39">
        <w:rPr>
          <w:sz w:val="28"/>
          <w:lang w:val="fr-FR"/>
        </w:rPr>
        <w:t>/</w:t>
      </w:r>
      <w:r w:rsidRPr="00186B39">
        <w:rPr>
          <w:sz w:val="28"/>
          <w:lang w:val="fr-FR"/>
        </w:rPr>
        <w:t>…</w:t>
      </w:r>
      <w:r w:rsidR="00126035" w:rsidRPr="00186B39">
        <w:rPr>
          <w:sz w:val="28"/>
          <w:lang w:val="fr-FR"/>
        </w:rPr>
        <w:t>/20</w:t>
      </w:r>
      <w:r w:rsidRPr="00186B39">
        <w:rPr>
          <w:sz w:val="28"/>
          <w:lang w:val="fr-FR"/>
        </w:rPr>
        <w:t>26</w:t>
      </w:r>
      <w:r w:rsidR="00AD6671" w:rsidRPr="00186B39">
        <w:rPr>
          <w:sz w:val="28"/>
          <w:lang w:val="fr-FR"/>
        </w:rPr>
        <w:t>).</w:t>
      </w:r>
      <w:r w:rsidR="00AD6671" w:rsidRPr="00186B39">
        <w:rPr>
          <w:color w:val="FF0000"/>
          <w:sz w:val="28"/>
          <w:lang w:val="fr-FR"/>
        </w:rPr>
        <w:t xml:space="preserve"> </w:t>
      </w:r>
    </w:p>
    <w:p w14:paraId="436D9A64" w14:textId="43CD4155" w:rsidR="0090578C" w:rsidRPr="00186B39" w:rsidRDefault="00C155E9" w:rsidP="00186B39">
      <w:pPr>
        <w:pStyle w:val="Footer"/>
        <w:spacing w:before="120" w:after="120"/>
        <w:ind w:firstLine="709"/>
        <w:jc w:val="both"/>
        <w:rPr>
          <w:sz w:val="28"/>
          <w:lang w:val="en-US"/>
        </w:rPr>
      </w:pPr>
      <w:r w:rsidRPr="00186B39">
        <w:rPr>
          <w:bCs/>
          <w:sz w:val="28"/>
          <w:lang w:val="en-US"/>
        </w:rPr>
        <w:t>Sở Xây dựng đã nghiên cứu, chỉnh sửa, hoàn thiện Dự thảo Quyết định</w:t>
      </w:r>
      <w:r w:rsidR="00126035" w:rsidRPr="00186B39">
        <w:rPr>
          <w:bCs/>
          <w:sz w:val="28"/>
          <w:lang w:val="en-US"/>
        </w:rPr>
        <w:t xml:space="preserve">, </w:t>
      </w:r>
      <w:r w:rsidRPr="00186B39">
        <w:rPr>
          <w:bCs/>
          <w:sz w:val="28"/>
          <w:lang w:val="en-US"/>
        </w:rPr>
        <w:t>đăng tải trên cổng thông tin điện tử của Sở</w:t>
      </w:r>
      <w:r w:rsidR="00126035" w:rsidRPr="00186B39">
        <w:rPr>
          <w:bCs/>
          <w:sz w:val="28"/>
          <w:lang w:val="en-US"/>
        </w:rPr>
        <w:t xml:space="preserve"> </w:t>
      </w:r>
      <w:r w:rsidRPr="00186B39">
        <w:rPr>
          <w:bCs/>
          <w:sz w:val="28"/>
          <w:lang w:val="en-US"/>
        </w:rPr>
        <w:t xml:space="preserve">và </w:t>
      </w:r>
      <w:r w:rsidR="0090578C" w:rsidRPr="00186B39">
        <w:rPr>
          <w:sz w:val="28"/>
        </w:rPr>
        <w:t>đề nghị Sở Tư pháp thẩm định</w:t>
      </w:r>
      <w:r w:rsidRPr="00186B39">
        <w:rPr>
          <w:sz w:val="28"/>
          <w:lang w:val="en-US"/>
        </w:rPr>
        <w:t xml:space="preserve"> </w:t>
      </w:r>
      <w:r w:rsidR="0090578C" w:rsidRPr="00186B39">
        <w:rPr>
          <w:sz w:val="28"/>
        </w:rPr>
        <w:t xml:space="preserve">tại </w:t>
      </w:r>
      <w:r w:rsidRPr="00186B39">
        <w:rPr>
          <w:sz w:val="28"/>
          <w:lang w:val="en-US"/>
        </w:rPr>
        <w:t>Công văn</w:t>
      </w:r>
      <w:r w:rsidR="0090578C" w:rsidRPr="00186B39">
        <w:rPr>
          <w:sz w:val="28"/>
        </w:rPr>
        <w:t xml:space="preserve"> số</w:t>
      </w:r>
      <w:r w:rsidR="00126035" w:rsidRPr="00186B39">
        <w:rPr>
          <w:sz w:val="28"/>
          <w:lang w:val="en-US"/>
        </w:rPr>
        <w:t xml:space="preserve"> </w:t>
      </w:r>
      <w:r w:rsidR="003C36E9" w:rsidRPr="00186B39">
        <w:rPr>
          <w:sz w:val="28"/>
          <w:lang w:val="en-GB"/>
        </w:rPr>
        <w:t>…</w:t>
      </w:r>
      <w:r w:rsidR="00126035" w:rsidRPr="00186B39">
        <w:rPr>
          <w:sz w:val="28"/>
        </w:rPr>
        <w:t xml:space="preserve">/SXD-QH ngày </w:t>
      </w:r>
      <w:r w:rsidR="003C36E9" w:rsidRPr="00186B39">
        <w:rPr>
          <w:sz w:val="28"/>
          <w:lang w:val="en-GB"/>
        </w:rPr>
        <w:t>…</w:t>
      </w:r>
      <w:r w:rsidR="00126035" w:rsidRPr="00186B39">
        <w:rPr>
          <w:sz w:val="28"/>
        </w:rPr>
        <w:t>/</w:t>
      </w:r>
      <w:r w:rsidR="003C36E9" w:rsidRPr="00186B39">
        <w:rPr>
          <w:sz w:val="28"/>
          <w:lang w:val="en-GB"/>
        </w:rPr>
        <w:t>…</w:t>
      </w:r>
      <w:r w:rsidR="00126035" w:rsidRPr="00186B39">
        <w:rPr>
          <w:sz w:val="28"/>
        </w:rPr>
        <w:t>/20</w:t>
      </w:r>
      <w:r w:rsidR="003C36E9" w:rsidRPr="00186B39">
        <w:rPr>
          <w:sz w:val="28"/>
          <w:lang w:val="en-GB"/>
        </w:rPr>
        <w:t>26</w:t>
      </w:r>
      <w:r w:rsidR="0090578C" w:rsidRPr="00186B39">
        <w:rPr>
          <w:sz w:val="28"/>
        </w:rPr>
        <w:t>; Sở Tư pháp</w:t>
      </w:r>
      <w:r w:rsidR="00126035" w:rsidRPr="00186B39">
        <w:rPr>
          <w:sz w:val="28"/>
        </w:rPr>
        <w:t xml:space="preserve"> đã</w:t>
      </w:r>
      <w:r w:rsidR="0090578C" w:rsidRPr="00186B39">
        <w:rPr>
          <w:sz w:val="28"/>
        </w:rPr>
        <w:t xml:space="preserve"> có Báo cáo thẩm định tại </w:t>
      </w:r>
      <w:r w:rsidRPr="00186B39">
        <w:rPr>
          <w:sz w:val="28"/>
          <w:lang w:val="en-US"/>
        </w:rPr>
        <w:t>Công văn</w:t>
      </w:r>
      <w:r w:rsidR="0090578C" w:rsidRPr="00186B39">
        <w:rPr>
          <w:sz w:val="28"/>
        </w:rPr>
        <w:t xml:space="preserve"> số</w:t>
      </w:r>
      <w:r w:rsidR="00126035" w:rsidRPr="00186B39">
        <w:rPr>
          <w:sz w:val="28"/>
          <w:lang w:val="en-US"/>
        </w:rPr>
        <w:t xml:space="preserve"> </w:t>
      </w:r>
      <w:r w:rsidR="003C36E9" w:rsidRPr="00186B39">
        <w:rPr>
          <w:sz w:val="28"/>
          <w:lang w:val="en-US"/>
        </w:rPr>
        <w:t>…</w:t>
      </w:r>
      <w:r w:rsidR="0090578C" w:rsidRPr="00186B39">
        <w:rPr>
          <w:sz w:val="28"/>
        </w:rPr>
        <w:t>/BCTĐ-STP ngày</w:t>
      </w:r>
      <w:r w:rsidR="00126035" w:rsidRPr="00186B39">
        <w:rPr>
          <w:sz w:val="28"/>
          <w:lang w:val="en-US"/>
        </w:rPr>
        <w:t xml:space="preserve"> </w:t>
      </w:r>
      <w:r w:rsidR="003C36E9" w:rsidRPr="00186B39">
        <w:rPr>
          <w:sz w:val="28"/>
          <w:lang w:val="en-US"/>
        </w:rPr>
        <w:t>…</w:t>
      </w:r>
      <w:r w:rsidR="0090578C" w:rsidRPr="00186B39">
        <w:rPr>
          <w:sz w:val="28"/>
        </w:rPr>
        <w:t>/</w:t>
      </w:r>
      <w:r w:rsidR="003C36E9" w:rsidRPr="00186B39">
        <w:rPr>
          <w:sz w:val="28"/>
          <w:lang w:val="en-US"/>
        </w:rPr>
        <w:t>…</w:t>
      </w:r>
      <w:r w:rsidR="0090578C" w:rsidRPr="00186B39">
        <w:rPr>
          <w:sz w:val="28"/>
        </w:rPr>
        <w:t>/20</w:t>
      </w:r>
      <w:r w:rsidR="003C36E9" w:rsidRPr="00186B39">
        <w:rPr>
          <w:sz w:val="28"/>
          <w:lang w:val="en-GB"/>
        </w:rPr>
        <w:t>26</w:t>
      </w:r>
      <w:r w:rsidR="0090578C" w:rsidRPr="00186B39">
        <w:rPr>
          <w:sz w:val="28"/>
        </w:rPr>
        <w:t xml:space="preserve">. </w:t>
      </w:r>
    </w:p>
    <w:p w14:paraId="5EC8BF53" w14:textId="18BAA768" w:rsidR="0090578C" w:rsidRPr="00186B39" w:rsidRDefault="00126035" w:rsidP="00186B39">
      <w:pPr>
        <w:tabs>
          <w:tab w:val="left" w:pos="990"/>
        </w:tabs>
        <w:spacing w:before="120" w:after="120"/>
        <w:ind w:firstLine="709"/>
        <w:jc w:val="both"/>
        <w:rPr>
          <w:sz w:val="28"/>
        </w:rPr>
      </w:pPr>
      <w:r w:rsidRPr="00186B39">
        <w:rPr>
          <w:sz w:val="28"/>
        </w:rPr>
        <w:t xml:space="preserve">Trên cơ sở </w:t>
      </w:r>
      <w:r w:rsidR="0090578C" w:rsidRPr="00186B39">
        <w:rPr>
          <w:sz w:val="28"/>
        </w:rPr>
        <w:t>báo cáo thẩm định của Sở Tư pháp, Sở Xây dựng đã tiếp</w:t>
      </w:r>
      <w:r w:rsidRPr="00186B39">
        <w:rPr>
          <w:sz w:val="28"/>
        </w:rPr>
        <w:t xml:space="preserve"> </w:t>
      </w:r>
      <w:r w:rsidR="0090578C" w:rsidRPr="00186B39">
        <w:rPr>
          <w:sz w:val="28"/>
        </w:rPr>
        <w:t>thu, chỉnh sửa hoàn chỉnh Dự thảo Quyết định theo quy định.</w:t>
      </w:r>
    </w:p>
    <w:p w14:paraId="5660BA8D" w14:textId="77777777" w:rsidR="0090578C" w:rsidRPr="00186B39" w:rsidRDefault="0090578C" w:rsidP="00186B39">
      <w:pPr>
        <w:tabs>
          <w:tab w:val="left" w:pos="990"/>
        </w:tabs>
        <w:spacing w:before="120" w:after="120"/>
        <w:ind w:firstLine="709"/>
        <w:jc w:val="both"/>
        <w:rPr>
          <w:b/>
          <w:sz w:val="28"/>
        </w:rPr>
      </w:pPr>
      <w:r w:rsidRPr="00186B39">
        <w:rPr>
          <w:b/>
          <w:sz w:val="28"/>
        </w:rPr>
        <w:t>IV. BỐ CỤC VÀ NỘI DUNG CƠ BẢN CỦA DỰ THẢO VĂN BẢN</w:t>
      </w:r>
    </w:p>
    <w:p w14:paraId="57E1A689" w14:textId="206E34E2" w:rsidR="0090578C" w:rsidRPr="00186B39" w:rsidRDefault="0049395B" w:rsidP="00186B39">
      <w:pPr>
        <w:tabs>
          <w:tab w:val="left" w:pos="990"/>
        </w:tabs>
        <w:spacing w:before="120" w:after="120"/>
        <w:ind w:firstLine="709"/>
        <w:jc w:val="both"/>
        <w:rPr>
          <w:b/>
          <w:sz w:val="28"/>
        </w:rPr>
      </w:pPr>
      <w:r w:rsidRPr="00186B39">
        <w:rPr>
          <w:b/>
          <w:sz w:val="28"/>
        </w:rPr>
        <w:t>1</w:t>
      </w:r>
      <w:r w:rsidR="0090578C" w:rsidRPr="00186B39">
        <w:rPr>
          <w:b/>
          <w:sz w:val="28"/>
        </w:rPr>
        <w:t>. Phạm vi điều chỉnh</w:t>
      </w:r>
      <w:r w:rsidR="00501E23" w:rsidRPr="00186B39">
        <w:rPr>
          <w:b/>
          <w:sz w:val="28"/>
        </w:rPr>
        <w:t xml:space="preserve"> và </w:t>
      </w:r>
      <w:r w:rsidR="0090578C" w:rsidRPr="00186B39">
        <w:rPr>
          <w:b/>
          <w:sz w:val="28"/>
        </w:rPr>
        <w:t>đối tượng áp dụng</w:t>
      </w:r>
    </w:p>
    <w:p w14:paraId="6A6226D0" w14:textId="452DA9FF" w:rsidR="0049395B" w:rsidRPr="00186B39" w:rsidRDefault="0049395B" w:rsidP="00186B39">
      <w:pPr>
        <w:tabs>
          <w:tab w:val="left" w:pos="990"/>
        </w:tabs>
        <w:spacing w:before="120" w:after="120"/>
        <w:ind w:firstLine="709"/>
        <w:jc w:val="both"/>
        <w:rPr>
          <w:color w:val="000000"/>
          <w:sz w:val="28"/>
          <w:shd w:val="clear" w:color="auto" w:fill="FFFFFF"/>
        </w:rPr>
      </w:pPr>
      <w:r w:rsidRPr="00186B39">
        <w:rPr>
          <w:color w:val="000000"/>
          <w:sz w:val="28"/>
          <w:shd w:val="clear" w:color="auto" w:fill="FFFFFF"/>
        </w:rPr>
        <w:t>1.</w:t>
      </w:r>
      <w:r w:rsidRPr="00186B39">
        <w:rPr>
          <w:color w:val="000000"/>
          <w:sz w:val="28"/>
          <w:shd w:val="clear" w:color="auto" w:fill="FFFFFF"/>
        </w:rPr>
        <w:t>1. Phạm vi điều chỉnh:</w:t>
      </w:r>
    </w:p>
    <w:p w14:paraId="18257D9C" w14:textId="7486F442" w:rsidR="0049395B" w:rsidRPr="00186B39" w:rsidRDefault="0049395B" w:rsidP="00186B39">
      <w:pPr>
        <w:tabs>
          <w:tab w:val="left" w:pos="990"/>
        </w:tabs>
        <w:spacing w:before="120" w:after="120"/>
        <w:ind w:firstLine="709"/>
        <w:jc w:val="both"/>
        <w:rPr>
          <w:color w:val="000000"/>
          <w:sz w:val="28"/>
          <w:shd w:val="clear" w:color="auto" w:fill="FFFFFF"/>
        </w:rPr>
      </w:pPr>
      <w:r w:rsidRPr="00186B39">
        <w:rPr>
          <w:color w:val="000000"/>
          <w:sz w:val="28"/>
          <w:shd w:val="clear" w:color="auto" w:fill="FFFFFF"/>
        </w:rPr>
        <w:t>Quyết định này quy định trình tự, thủ tục lập, thẩm định, phê duyệt, công bố điều chỉnh cục bộ quy hoạch đô thị và nông thôn đối với quy hoạch đô thị và nông thôn thuộc thẩm quyền phê duyệt của Ủy ban nhân dân tỉnh Thanh Hóa.</w:t>
      </w:r>
    </w:p>
    <w:p w14:paraId="7F9E1F04" w14:textId="77777777" w:rsidR="0049395B" w:rsidRPr="00186B39" w:rsidRDefault="0049395B" w:rsidP="00186B39">
      <w:pPr>
        <w:tabs>
          <w:tab w:val="left" w:pos="990"/>
        </w:tabs>
        <w:spacing w:before="120" w:after="120"/>
        <w:ind w:firstLine="709"/>
        <w:jc w:val="both"/>
        <w:rPr>
          <w:color w:val="000000"/>
          <w:sz w:val="28"/>
          <w:shd w:val="clear" w:color="auto" w:fill="FFFFFF"/>
        </w:rPr>
      </w:pPr>
      <w:r w:rsidRPr="00186B39">
        <w:rPr>
          <w:color w:val="000000"/>
          <w:sz w:val="28"/>
          <w:shd w:val="clear" w:color="auto" w:fill="FFFFFF"/>
        </w:rPr>
        <w:t>Áp dụng đối với trường hợp ranh giới khu vực điều chỉnh cục bộ quy hoạch thuộc phạm vi địa giới của 01 đơn vị hành chính cấp xã. Trường hợp ranh giới khu vực điều chỉnh cục bộ quy hoạch thuộc phạm vi địa giới của 02 đơn vị hành chính cấp xã trở lên thì không thuộc phạm vi điều chỉnh của Quyết định này; trách nhiệm tổ chức lập, thẩm định, thẩm quyền phê duyệt, công bố đối với trường hợp này được thực hiện theo quy định của pháp luật về quy hoạch đô thị và nông thôn.</w:t>
      </w:r>
    </w:p>
    <w:p w14:paraId="78557CDD" w14:textId="094395A6" w:rsidR="0049395B" w:rsidRPr="00186B39" w:rsidRDefault="0049395B" w:rsidP="00186B39">
      <w:pPr>
        <w:tabs>
          <w:tab w:val="left" w:pos="990"/>
        </w:tabs>
        <w:spacing w:before="120" w:after="120"/>
        <w:ind w:firstLine="709"/>
        <w:jc w:val="both"/>
        <w:rPr>
          <w:color w:val="000000"/>
          <w:sz w:val="28"/>
          <w:shd w:val="clear" w:color="auto" w:fill="FFFFFF"/>
        </w:rPr>
      </w:pPr>
      <w:r w:rsidRPr="00186B39">
        <w:rPr>
          <w:sz w:val="28"/>
        </w:rPr>
        <w:t>1.</w:t>
      </w:r>
      <w:r w:rsidRPr="00186B39">
        <w:rPr>
          <w:sz w:val="28"/>
        </w:rPr>
        <w:t>2. Đối tượng áp dụng:</w:t>
      </w:r>
    </w:p>
    <w:p w14:paraId="1E5E0C86" w14:textId="6D86E250" w:rsidR="0049395B" w:rsidRPr="00186B39" w:rsidRDefault="0049395B" w:rsidP="00186B39">
      <w:pPr>
        <w:tabs>
          <w:tab w:val="left" w:pos="990"/>
        </w:tabs>
        <w:spacing w:before="120" w:after="120"/>
        <w:ind w:firstLine="709"/>
        <w:jc w:val="both"/>
        <w:rPr>
          <w:color w:val="000000"/>
          <w:sz w:val="28"/>
          <w:shd w:val="clear" w:color="auto" w:fill="FFFFFF"/>
        </w:rPr>
      </w:pPr>
      <w:r w:rsidRPr="00186B39">
        <w:rPr>
          <w:sz w:val="28"/>
        </w:rPr>
        <w:t>UBND cấp xã và các tổ chức, cá nhân liên quan khi tiến hành điều chỉnh cục bộ quy hoạch đô thị và nông thôn thực hiện theo quy định này.</w:t>
      </w:r>
    </w:p>
    <w:p w14:paraId="295401DB" w14:textId="3AD40FAA" w:rsidR="00886F3E" w:rsidRPr="00186B39" w:rsidRDefault="0049395B" w:rsidP="00186B39">
      <w:pPr>
        <w:tabs>
          <w:tab w:val="left" w:pos="990"/>
        </w:tabs>
        <w:spacing w:before="120" w:after="120"/>
        <w:ind w:firstLine="709"/>
        <w:jc w:val="both"/>
        <w:rPr>
          <w:b/>
          <w:sz w:val="28"/>
        </w:rPr>
      </w:pPr>
      <w:r w:rsidRPr="00186B39">
        <w:rPr>
          <w:b/>
          <w:sz w:val="28"/>
        </w:rPr>
        <w:t>2</w:t>
      </w:r>
      <w:r w:rsidR="0090578C" w:rsidRPr="00186B39">
        <w:rPr>
          <w:b/>
          <w:sz w:val="28"/>
        </w:rPr>
        <w:t>. Bố cục</w:t>
      </w:r>
      <w:r w:rsidR="00886F3E" w:rsidRPr="00186B39">
        <w:rPr>
          <w:b/>
          <w:sz w:val="28"/>
        </w:rPr>
        <w:t xml:space="preserve"> của dự thảo văn bản</w:t>
      </w:r>
    </w:p>
    <w:p w14:paraId="16D7F239" w14:textId="132D5CAC" w:rsidR="0090578C" w:rsidRPr="00186B39" w:rsidRDefault="0090578C" w:rsidP="00186B39">
      <w:pPr>
        <w:tabs>
          <w:tab w:val="left" w:pos="990"/>
        </w:tabs>
        <w:spacing w:before="120" w:after="120"/>
        <w:ind w:firstLine="709"/>
        <w:jc w:val="both"/>
        <w:rPr>
          <w:sz w:val="28"/>
        </w:rPr>
      </w:pPr>
      <w:r w:rsidRPr="00186B39">
        <w:rPr>
          <w:sz w:val="28"/>
        </w:rPr>
        <w:t xml:space="preserve">Dự thảo Quyết định được xây dựng theo hình thức quy định </w:t>
      </w:r>
      <w:r w:rsidR="00886F3E" w:rsidRPr="00186B39">
        <w:rPr>
          <w:sz w:val="28"/>
        </w:rPr>
        <w:t>trực tiếp</w:t>
      </w:r>
      <w:r w:rsidRPr="00186B39">
        <w:rPr>
          <w:sz w:val="28"/>
        </w:rPr>
        <w:t xml:space="preserve">, gồm: (1) </w:t>
      </w:r>
      <w:r w:rsidR="00886F3E" w:rsidRPr="00186B39">
        <w:rPr>
          <w:sz w:val="28"/>
        </w:rPr>
        <w:t xml:space="preserve">Phần căn cứ; (2) </w:t>
      </w:r>
      <w:r w:rsidRPr="00186B39">
        <w:rPr>
          <w:sz w:val="28"/>
        </w:rPr>
        <w:t xml:space="preserve">Phần Quyết định </w:t>
      </w:r>
      <w:r w:rsidR="00501E23" w:rsidRPr="00186B39">
        <w:rPr>
          <w:sz w:val="28"/>
        </w:rPr>
        <w:t xml:space="preserve">gồm </w:t>
      </w:r>
      <w:r w:rsidRPr="00186B39">
        <w:rPr>
          <w:sz w:val="28"/>
        </w:rPr>
        <w:t xml:space="preserve">có </w:t>
      </w:r>
      <w:r w:rsidR="00886F3E" w:rsidRPr="00186B39">
        <w:rPr>
          <w:sz w:val="28"/>
        </w:rPr>
        <w:t>08</w:t>
      </w:r>
      <w:r w:rsidRPr="00186B39">
        <w:rPr>
          <w:sz w:val="28"/>
        </w:rPr>
        <w:t xml:space="preserve"> </w:t>
      </w:r>
      <w:r w:rsidR="00501E23" w:rsidRPr="00186B39">
        <w:rPr>
          <w:sz w:val="28"/>
        </w:rPr>
        <w:t>Đ</w:t>
      </w:r>
      <w:r w:rsidRPr="00186B39">
        <w:rPr>
          <w:sz w:val="28"/>
        </w:rPr>
        <w:t>iều</w:t>
      </w:r>
      <w:r w:rsidR="00886F3E" w:rsidRPr="00186B39">
        <w:rPr>
          <w:sz w:val="28"/>
        </w:rPr>
        <w:t>.</w:t>
      </w:r>
    </w:p>
    <w:p w14:paraId="75742901" w14:textId="7C85C57C" w:rsidR="0090578C" w:rsidRPr="00186B39" w:rsidRDefault="0049395B" w:rsidP="00186B39">
      <w:pPr>
        <w:tabs>
          <w:tab w:val="left" w:pos="990"/>
        </w:tabs>
        <w:spacing w:before="120" w:after="120"/>
        <w:ind w:firstLine="709"/>
        <w:jc w:val="both"/>
        <w:rPr>
          <w:b/>
          <w:sz w:val="28"/>
        </w:rPr>
      </w:pPr>
      <w:r w:rsidRPr="00186B39">
        <w:rPr>
          <w:b/>
          <w:sz w:val="28"/>
        </w:rPr>
        <w:t>3</w:t>
      </w:r>
      <w:r w:rsidR="0090578C" w:rsidRPr="00186B39">
        <w:rPr>
          <w:b/>
          <w:sz w:val="28"/>
        </w:rPr>
        <w:t>. Nội dung cơ bản</w:t>
      </w:r>
    </w:p>
    <w:p w14:paraId="6045C209" w14:textId="35895D0D" w:rsidR="00501E23" w:rsidRPr="00186B39" w:rsidRDefault="0090578C" w:rsidP="00186B39">
      <w:pPr>
        <w:tabs>
          <w:tab w:val="left" w:pos="990"/>
        </w:tabs>
        <w:spacing w:before="120" w:after="120"/>
        <w:ind w:firstLine="709"/>
        <w:jc w:val="both"/>
        <w:rPr>
          <w:sz w:val="28"/>
        </w:rPr>
      </w:pPr>
      <w:r w:rsidRPr="00186B39">
        <w:rPr>
          <w:sz w:val="28"/>
        </w:rPr>
        <w:lastRenderedPageBreak/>
        <w:t>Tên văn bản:</w:t>
      </w:r>
      <w:r w:rsidR="00501E23" w:rsidRPr="00186B39">
        <w:rPr>
          <w:sz w:val="28"/>
        </w:rPr>
        <w:t xml:space="preserve"> </w:t>
      </w:r>
      <w:r w:rsidR="0049395B" w:rsidRPr="00186B39">
        <w:rPr>
          <w:color w:val="000000"/>
          <w:sz w:val="28"/>
          <w:shd w:val="clear" w:color="auto" w:fill="FFFFFF"/>
        </w:rPr>
        <w:t>Quy định trình tự, thủ tục lập, thẩm định, phê duyệt, công bố điều chỉnh cục bộ quy hoạch đô thị và nông thôn thuộc thẩm quyền phê duyệt của UBND cấp tỉnh.</w:t>
      </w:r>
      <w:r w:rsidR="0049395B" w:rsidRPr="00186B39">
        <w:rPr>
          <w:b/>
          <w:sz w:val="28"/>
        </w:rPr>
        <w:t xml:space="preserve"> </w:t>
      </w:r>
      <w:r w:rsidRPr="00186B39">
        <w:rPr>
          <w:sz w:val="28"/>
        </w:rPr>
        <w:t xml:space="preserve"> </w:t>
      </w:r>
    </w:p>
    <w:p w14:paraId="5F18C23E" w14:textId="1D9ECF58" w:rsidR="00501E23" w:rsidRPr="00186B39" w:rsidRDefault="00886F3E" w:rsidP="00186B39">
      <w:pPr>
        <w:tabs>
          <w:tab w:val="left" w:pos="990"/>
        </w:tabs>
        <w:spacing w:before="120" w:after="120"/>
        <w:ind w:firstLine="709"/>
        <w:jc w:val="both"/>
        <w:rPr>
          <w:sz w:val="28"/>
        </w:rPr>
      </w:pPr>
      <w:r w:rsidRPr="00186B39">
        <w:rPr>
          <w:sz w:val="28"/>
        </w:rPr>
        <w:t xml:space="preserve">Điều 1: </w:t>
      </w:r>
      <w:r w:rsidR="00501E23" w:rsidRPr="00186B39">
        <w:rPr>
          <w:sz w:val="28"/>
        </w:rPr>
        <w:t>Phạm vi điều chỉnh và đối tượng áp dụng</w:t>
      </w:r>
      <w:r w:rsidRPr="00186B39">
        <w:rPr>
          <w:sz w:val="28"/>
        </w:rPr>
        <w:t>.</w:t>
      </w:r>
    </w:p>
    <w:p w14:paraId="57DE0E9E" w14:textId="77777777" w:rsidR="00886F3E" w:rsidRPr="00186B39" w:rsidRDefault="00886F3E" w:rsidP="00186B39">
      <w:pPr>
        <w:tabs>
          <w:tab w:val="left" w:pos="990"/>
        </w:tabs>
        <w:spacing w:before="120" w:after="120"/>
        <w:ind w:firstLine="709"/>
        <w:jc w:val="both"/>
        <w:rPr>
          <w:sz w:val="28"/>
        </w:rPr>
      </w:pPr>
      <w:r w:rsidRPr="00186B39">
        <w:rPr>
          <w:sz w:val="28"/>
        </w:rPr>
        <w:t>Điều 2: Trình tự điều chỉnh cục bộ quy hoạch đô thị và nông thôn.</w:t>
      </w:r>
    </w:p>
    <w:p w14:paraId="7CE3B104" w14:textId="77777777" w:rsidR="00886F3E" w:rsidRPr="00186B39" w:rsidRDefault="00886F3E" w:rsidP="00186B39">
      <w:pPr>
        <w:tabs>
          <w:tab w:val="left" w:pos="990"/>
        </w:tabs>
        <w:spacing w:before="120" w:after="120"/>
        <w:ind w:firstLine="709"/>
        <w:jc w:val="both"/>
        <w:rPr>
          <w:sz w:val="28"/>
        </w:rPr>
      </w:pPr>
      <w:r w:rsidRPr="00186B39">
        <w:rPr>
          <w:sz w:val="28"/>
        </w:rPr>
        <w:t>Điều 3. Lập hồ sơ điều chỉnh cục bộ quy hoạch đô thị và nông thôn.</w:t>
      </w:r>
    </w:p>
    <w:p w14:paraId="13E2F5D4" w14:textId="05B55CCF" w:rsidR="00335584" w:rsidRPr="00186B39" w:rsidRDefault="00335584" w:rsidP="00186B39">
      <w:pPr>
        <w:pStyle w:val="Noidung"/>
        <w:spacing w:after="120" w:line="240" w:lineRule="auto"/>
        <w:ind w:firstLine="709"/>
        <w:rPr>
          <w:szCs w:val="28"/>
        </w:rPr>
      </w:pPr>
      <w:r w:rsidRPr="00186B39">
        <w:rPr>
          <w:szCs w:val="28"/>
        </w:rPr>
        <w:t>Điều 4. Lấy ý kiến về nội dung và kế hoạch điều chỉnh cục bộ quy hoạch đô thị và nông thôn.</w:t>
      </w:r>
    </w:p>
    <w:p w14:paraId="29C13E0E" w14:textId="77777777" w:rsidR="00886F3E" w:rsidRPr="00186B39" w:rsidRDefault="00886F3E" w:rsidP="00186B39">
      <w:pPr>
        <w:tabs>
          <w:tab w:val="left" w:pos="990"/>
        </w:tabs>
        <w:spacing w:before="120" w:after="120"/>
        <w:ind w:firstLine="709"/>
        <w:jc w:val="both"/>
        <w:rPr>
          <w:sz w:val="28"/>
        </w:rPr>
      </w:pPr>
      <w:r w:rsidRPr="00186B39">
        <w:rPr>
          <w:sz w:val="28"/>
        </w:rPr>
        <w:t>Điều 5. Thẩm định điều chỉnh cục bộ quy hoạch đô thị và nông thôn.</w:t>
      </w:r>
    </w:p>
    <w:p w14:paraId="75766B0F" w14:textId="77777777" w:rsidR="00886F3E" w:rsidRPr="00186B39" w:rsidRDefault="00886F3E" w:rsidP="00186B39">
      <w:pPr>
        <w:tabs>
          <w:tab w:val="left" w:pos="990"/>
        </w:tabs>
        <w:spacing w:before="120" w:after="120"/>
        <w:ind w:firstLine="709"/>
        <w:jc w:val="both"/>
        <w:rPr>
          <w:sz w:val="28"/>
        </w:rPr>
      </w:pPr>
      <w:r w:rsidRPr="00186B39">
        <w:rPr>
          <w:sz w:val="28"/>
        </w:rPr>
        <w:t>Điều 6. Phê duyệt điều chỉnh cục bộ quy hoạch đô thị và nông thôn.</w:t>
      </w:r>
    </w:p>
    <w:p w14:paraId="5AF625B2" w14:textId="77777777" w:rsidR="00886F3E" w:rsidRPr="00186B39" w:rsidRDefault="00886F3E" w:rsidP="00186B39">
      <w:pPr>
        <w:tabs>
          <w:tab w:val="left" w:pos="990"/>
        </w:tabs>
        <w:spacing w:before="120" w:after="120"/>
        <w:ind w:firstLine="709"/>
        <w:jc w:val="both"/>
        <w:rPr>
          <w:sz w:val="28"/>
        </w:rPr>
      </w:pPr>
      <w:r w:rsidRPr="00186B39">
        <w:rPr>
          <w:sz w:val="28"/>
        </w:rPr>
        <w:t>Điều 7. Cập nhật, công bố nội dung điều chỉnh cục bộ quy hoạch đô thị và nông thôn.</w:t>
      </w:r>
    </w:p>
    <w:p w14:paraId="3010F242" w14:textId="64CCB507" w:rsidR="00886F3E" w:rsidRPr="00186B39" w:rsidRDefault="00886F3E" w:rsidP="00186B39">
      <w:pPr>
        <w:tabs>
          <w:tab w:val="left" w:pos="990"/>
        </w:tabs>
        <w:spacing w:before="120" w:after="120"/>
        <w:ind w:firstLine="709"/>
        <w:jc w:val="both"/>
        <w:rPr>
          <w:sz w:val="28"/>
        </w:rPr>
      </w:pPr>
      <w:r w:rsidRPr="00186B39">
        <w:rPr>
          <w:sz w:val="28"/>
        </w:rPr>
        <w:t>Điều 8. Điều khoản thi hành</w:t>
      </w:r>
      <w:r w:rsidR="004B6DA0" w:rsidRPr="00186B39">
        <w:rPr>
          <w:sz w:val="28"/>
        </w:rPr>
        <w:t>.</w:t>
      </w:r>
    </w:p>
    <w:p w14:paraId="152AAA97" w14:textId="77777777" w:rsidR="0090578C" w:rsidRPr="00186B39" w:rsidRDefault="0090578C" w:rsidP="00186B39">
      <w:pPr>
        <w:tabs>
          <w:tab w:val="left" w:pos="990"/>
        </w:tabs>
        <w:spacing w:before="120" w:after="120"/>
        <w:ind w:firstLine="709"/>
        <w:jc w:val="both"/>
        <w:rPr>
          <w:b/>
          <w:sz w:val="28"/>
        </w:rPr>
      </w:pPr>
      <w:r w:rsidRPr="00186B39">
        <w:rPr>
          <w:b/>
          <w:sz w:val="28"/>
        </w:rPr>
        <w:t xml:space="preserve">V. DỰ KIẾN NGUỒN LỰC, ĐIỀU </w:t>
      </w:r>
      <w:r w:rsidR="00886F3E" w:rsidRPr="00186B39">
        <w:rPr>
          <w:b/>
          <w:sz w:val="28"/>
        </w:rPr>
        <w:t>KIỆN</w:t>
      </w:r>
      <w:r w:rsidRPr="00186B39">
        <w:rPr>
          <w:b/>
          <w:sz w:val="28"/>
        </w:rPr>
        <w:t xml:space="preserve"> BẢO ĐẢM CHO VIỆC THI HÀNH VĂN BẢN VÀ THỜI GIAN</w:t>
      </w:r>
      <w:r w:rsidR="0014743C" w:rsidRPr="00186B39">
        <w:rPr>
          <w:b/>
          <w:sz w:val="28"/>
        </w:rPr>
        <w:t xml:space="preserve"> TRÌNH</w:t>
      </w:r>
      <w:r w:rsidRPr="00186B39">
        <w:rPr>
          <w:b/>
          <w:sz w:val="28"/>
        </w:rPr>
        <w:t xml:space="preserve"> THÔNG QUA</w:t>
      </w:r>
      <w:r w:rsidR="0014743C" w:rsidRPr="00186B39">
        <w:rPr>
          <w:b/>
          <w:sz w:val="28"/>
        </w:rPr>
        <w:t>/</w:t>
      </w:r>
      <w:r w:rsidRPr="00186B39">
        <w:rPr>
          <w:b/>
          <w:sz w:val="28"/>
        </w:rPr>
        <w:t>BAN HÀNH</w:t>
      </w:r>
    </w:p>
    <w:p w14:paraId="20DF29D1" w14:textId="77777777" w:rsidR="00B7170F" w:rsidRPr="00186B39" w:rsidRDefault="0014743C" w:rsidP="00186B39">
      <w:pPr>
        <w:tabs>
          <w:tab w:val="left" w:pos="990"/>
        </w:tabs>
        <w:spacing w:before="120" w:after="120"/>
        <w:ind w:firstLine="709"/>
        <w:jc w:val="both"/>
        <w:rPr>
          <w:sz w:val="28"/>
        </w:rPr>
      </w:pPr>
      <w:r w:rsidRPr="00186B39">
        <w:rPr>
          <w:sz w:val="28"/>
        </w:rPr>
        <w:t>N</w:t>
      </w:r>
      <w:r w:rsidR="00B7170F" w:rsidRPr="00186B39">
        <w:rPr>
          <w:sz w:val="28"/>
        </w:rPr>
        <w:t>guồn lực</w:t>
      </w:r>
      <w:r w:rsidRPr="00186B39">
        <w:rPr>
          <w:sz w:val="28"/>
        </w:rPr>
        <w:t xml:space="preserve">, điều kiện bảo đảm cho việc thi hành văn bản theo quy định pháp luật về Quy hoạch đô thị và nông thôn </w:t>
      </w:r>
      <w:r w:rsidR="00B7170F" w:rsidRPr="00186B39">
        <w:rPr>
          <w:sz w:val="28"/>
        </w:rPr>
        <w:t>và các văn bản hướng dẫn có liên quan.</w:t>
      </w:r>
    </w:p>
    <w:p w14:paraId="2C53EAED" w14:textId="641B2DA8" w:rsidR="00B7170F" w:rsidRPr="00186B39" w:rsidRDefault="0014743C" w:rsidP="00186B39">
      <w:pPr>
        <w:tabs>
          <w:tab w:val="left" w:pos="990"/>
        </w:tabs>
        <w:spacing w:before="120" w:after="120"/>
        <w:ind w:firstLine="709"/>
        <w:jc w:val="both"/>
        <w:rPr>
          <w:sz w:val="28"/>
        </w:rPr>
      </w:pPr>
      <w:r w:rsidRPr="00186B39">
        <w:rPr>
          <w:sz w:val="28"/>
        </w:rPr>
        <w:t xml:space="preserve">Thời gian trình thông qua/ban hành dự kiến trong tháng </w:t>
      </w:r>
      <w:r w:rsidR="00186B39" w:rsidRPr="00186B39">
        <w:rPr>
          <w:sz w:val="28"/>
        </w:rPr>
        <w:t>6</w:t>
      </w:r>
      <w:r w:rsidRPr="00186B39">
        <w:rPr>
          <w:sz w:val="28"/>
        </w:rPr>
        <w:t xml:space="preserve"> năm 20</w:t>
      </w:r>
      <w:r w:rsidR="00186B39" w:rsidRPr="00186B39">
        <w:rPr>
          <w:sz w:val="28"/>
        </w:rPr>
        <w:t>26</w:t>
      </w:r>
      <w:r w:rsidRPr="00186B39">
        <w:rPr>
          <w:sz w:val="28"/>
        </w:rPr>
        <w:t xml:space="preserve">. </w:t>
      </w:r>
    </w:p>
    <w:p w14:paraId="018B87FC" w14:textId="0FFA15FB" w:rsidR="002D5D03" w:rsidRPr="00186B39" w:rsidRDefault="002D5D03" w:rsidP="00186B39">
      <w:pPr>
        <w:spacing w:before="120" w:after="120"/>
        <w:ind w:firstLine="709"/>
        <w:jc w:val="both"/>
        <w:rPr>
          <w:i/>
          <w:sz w:val="28"/>
        </w:rPr>
      </w:pPr>
      <w:r w:rsidRPr="00186B39">
        <w:rPr>
          <w:i/>
          <w:sz w:val="28"/>
        </w:rPr>
        <w:t>(</w:t>
      </w:r>
      <w:r w:rsidR="009779A6" w:rsidRPr="00186B39">
        <w:rPr>
          <w:i/>
          <w:sz w:val="28"/>
        </w:rPr>
        <w:t>X</w:t>
      </w:r>
      <w:r w:rsidRPr="00186B39">
        <w:rPr>
          <w:i/>
          <w:sz w:val="28"/>
        </w:rPr>
        <w:t xml:space="preserve">in gửi kèm theo: </w:t>
      </w:r>
      <w:r w:rsidR="00F903DE" w:rsidRPr="00186B39">
        <w:rPr>
          <w:i/>
          <w:sz w:val="28"/>
        </w:rPr>
        <w:t>(1)</w:t>
      </w:r>
      <w:r w:rsidR="00335584" w:rsidRPr="00186B39">
        <w:rPr>
          <w:i/>
          <w:sz w:val="28"/>
        </w:rPr>
        <w:t xml:space="preserve"> </w:t>
      </w:r>
      <w:r w:rsidR="00F903DE" w:rsidRPr="00186B39">
        <w:rPr>
          <w:i/>
          <w:sz w:val="28"/>
        </w:rPr>
        <w:t>Dự thảo Quyết định;</w:t>
      </w:r>
      <w:r w:rsidR="00335584" w:rsidRPr="00186B39">
        <w:rPr>
          <w:i/>
          <w:sz w:val="28"/>
        </w:rPr>
        <w:t xml:space="preserve"> (2) Báo cáo thẩm định dự thảo Quyết định của Sở Tư pháp; (3) Báo cáo giải trình, tiếp thu ý kiến thẩm định của Sở Tư pháp; </w:t>
      </w:r>
      <w:r w:rsidR="00F903DE" w:rsidRPr="00186B39">
        <w:rPr>
          <w:i/>
          <w:sz w:val="28"/>
        </w:rPr>
        <w:t>(</w:t>
      </w:r>
      <w:r w:rsidR="00335584" w:rsidRPr="00186B39">
        <w:rPr>
          <w:i/>
          <w:sz w:val="28"/>
        </w:rPr>
        <w:t>4</w:t>
      </w:r>
      <w:r w:rsidR="00F903DE" w:rsidRPr="00186B39">
        <w:rPr>
          <w:i/>
          <w:sz w:val="28"/>
        </w:rPr>
        <w:t>) Bản chụp ý kiến góp ý của các tổ chức, đơn vị</w:t>
      </w:r>
      <w:r w:rsidR="0014743C" w:rsidRPr="00186B39">
        <w:rPr>
          <w:i/>
          <w:sz w:val="28"/>
        </w:rPr>
        <w:t xml:space="preserve"> liên quan</w:t>
      </w:r>
      <w:r w:rsidR="00335584" w:rsidRPr="00186B39">
        <w:rPr>
          <w:i/>
          <w:sz w:val="28"/>
        </w:rPr>
        <w:t xml:space="preserve">; </w:t>
      </w:r>
      <w:r w:rsidR="0090578C" w:rsidRPr="00186B39">
        <w:rPr>
          <w:i/>
          <w:sz w:val="28"/>
        </w:rPr>
        <w:t>(</w:t>
      </w:r>
      <w:r w:rsidR="00335584" w:rsidRPr="00186B39">
        <w:rPr>
          <w:i/>
          <w:sz w:val="28"/>
        </w:rPr>
        <w:t>5</w:t>
      </w:r>
      <w:r w:rsidR="00F903DE" w:rsidRPr="00186B39">
        <w:rPr>
          <w:i/>
          <w:sz w:val="28"/>
        </w:rPr>
        <w:t xml:space="preserve">) </w:t>
      </w:r>
      <w:r w:rsidR="00B1252E" w:rsidRPr="00186B39">
        <w:rPr>
          <w:i/>
          <w:sz w:val="28"/>
        </w:rPr>
        <w:t>Các tài liệu khác có liên quan)</w:t>
      </w:r>
      <w:r w:rsidR="009A2EB3" w:rsidRPr="00186B39">
        <w:rPr>
          <w:i/>
          <w:sz w:val="28"/>
        </w:rPr>
        <w:t>.</w:t>
      </w:r>
    </w:p>
    <w:p w14:paraId="48A87F4F" w14:textId="7115B3C4" w:rsidR="00335584" w:rsidRPr="00186B39" w:rsidRDefault="00335584" w:rsidP="00186B39">
      <w:pPr>
        <w:tabs>
          <w:tab w:val="left" w:pos="990"/>
        </w:tabs>
        <w:spacing w:before="120" w:after="240"/>
        <w:ind w:firstLine="709"/>
        <w:jc w:val="both"/>
        <w:rPr>
          <w:sz w:val="28"/>
        </w:rPr>
      </w:pPr>
      <w:r w:rsidRPr="00186B39">
        <w:rPr>
          <w:sz w:val="28"/>
        </w:rPr>
        <w:t>Trên đây là những nội dung Dự thảo Quyết định của UBND tỉnh Quy định trình tự, thủ tục lập, thẩm định, phê duyệt, cô</w:t>
      </w:r>
      <w:bookmarkStart w:id="1" w:name="_GoBack"/>
      <w:bookmarkEnd w:id="1"/>
      <w:r w:rsidRPr="00186B39">
        <w:rPr>
          <w:sz w:val="28"/>
        </w:rPr>
        <w:t xml:space="preserve">ng bố điều chỉnh cục bộ quy hoạch đô thị và nông thôn thuộc thẩm quyền phê duyệt của UBND cấp tỉnh, </w:t>
      </w:r>
      <w:r w:rsidR="00C940DA" w:rsidRPr="00186B39">
        <w:rPr>
          <w:sz w:val="28"/>
        </w:rPr>
        <w:t>Sở</w:t>
      </w:r>
      <w:r w:rsidRPr="00186B39">
        <w:rPr>
          <w:sz w:val="28"/>
        </w:rPr>
        <w:t xml:space="preserve"> Xây dựng kính trình </w:t>
      </w:r>
      <w:r w:rsidR="00C940DA" w:rsidRPr="00186B39">
        <w:rPr>
          <w:sz w:val="28"/>
        </w:rPr>
        <w:t>UBND tỉnh</w:t>
      </w:r>
      <w:r w:rsidRPr="00186B39">
        <w:rPr>
          <w:sz w:val="28"/>
        </w:rPr>
        <w:t xml:space="preserve"> xem xét, quyết định</w:t>
      </w:r>
      <w:r w:rsidR="00C940DA" w:rsidRPr="00186B39">
        <w:rPr>
          <w:sz w:val="28"/>
        </w:rPr>
        <w:t>./.</w:t>
      </w:r>
    </w:p>
    <w:tbl>
      <w:tblPr>
        <w:tblW w:w="4942" w:type="pct"/>
        <w:tblInd w:w="108" w:type="dxa"/>
        <w:tblLook w:val="01E0" w:firstRow="1" w:lastRow="1" w:firstColumn="1" w:lastColumn="1" w:noHBand="0" w:noVBand="0"/>
      </w:tblPr>
      <w:tblGrid>
        <w:gridCol w:w="4041"/>
        <w:gridCol w:w="4926"/>
      </w:tblGrid>
      <w:tr w:rsidR="00287BC5" w:rsidRPr="00E448EC" w14:paraId="14DD0EFA" w14:textId="77777777" w:rsidTr="00653565">
        <w:trPr>
          <w:trHeight w:val="1701"/>
        </w:trPr>
        <w:tc>
          <w:tcPr>
            <w:tcW w:w="2253" w:type="pct"/>
            <w:shd w:val="clear" w:color="auto" w:fill="auto"/>
          </w:tcPr>
          <w:p w14:paraId="60EC7908" w14:textId="77777777" w:rsidR="00287BC5" w:rsidRPr="00F903DE" w:rsidRDefault="00287BC5">
            <w:pPr>
              <w:spacing w:before="40"/>
              <w:ind w:left="-108"/>
              <w:rPr>
                <w:b/>
                <w:bCs/>
                <w:i/>
                <w:iCs/>
                <w:sz w:val="24"/>
                <w:szCs w:val="26"/>
              </w:rPr>
            </w:pPr>
            <w:r w:rsidRPr="00F903DE">
              <w:rPr>
                <w:b/>
                <w:bCs/>
                <w:i/>
                <w:iCs/>
                <w:sz w:val="24"/>
                <w:szCs w:val="26"/>
              </w:rPr>
              <w:t>Nơi nhận:</w:t>
            </w:r>
          </w:p>
          <w:p w14:paraId="6AEC015F" w14:textId="77777777" w:rsidR="00287BC5" w:rsidRPr="00F903DE" w:rsidRDefault="00287BC5">
            <w:pPr>
              <w:ind w:left="-108"/>
              <w:rPr>
                <w:sz w:val="22"/>
                <w:szCs w:val="22"/>
              </w:rPr>
            </w:pPr>
            <w:r w:rsidRPr="00F903DE">
              <w:rPr>
                <w:sz w:val="22"/>
                <w:szCs w:val="22"/>
              </w:rPr>
              <w:t>- Như trên;</w:t>
            </w:r>
          </w:p>
          <w:p w14:paraId="7AFD7A2A" w14:textId="77777777" w:rsidR="00DF22C9" w:rsidRPr="00F903DE" w:rsidRDefault="00287BC5" w:rsidP="00DF22C9">
            <w:pPr>
              <w:ind w:left="-108"/>
              <w:rPr>
                <w:sz w:val="22"/>
                <w:szCs w:val="22"/>
              </w:rPr>
            </w:pPr>
            <w:r w:rsidRPr="00F903DE">
              <w:rPr>
                <w:sz w:val="22"/>
                <w:szCs w:val="22"/>
              </w:rPr>
              <w:t xml:space="preserve">- </w:t>
            </w:r>
            <w:r w:rsidR="002D5D03" w:rsidRPr="00F903DE">
              <w:rPr>
                <w:sz w:val="22"/>
                <w:szCs w:val="22"/>
              </w:rPr>
              <w:t>Sở Tư pháp;</w:t>
            </w:r>
          </w:p>
          <w:p w14:paraId="0A30F468" w14:textId="77777777" w:rsidR="00991C63" w:rsidRPr="00F903DE" w:rsidRDefault="00991C63" w:rsidP="00DF22C9">
            <w:pPr>
              <w:ind w:left="-108"/>
              <w:rPr>
                <w:sz w:val="22"/>
                <w:szCs w:val="22"/>
              </w:rPr>
            </w:pPr>
            <w:r w:rsidRPr="00F903DE">
              <w:rPr>
                <w:sz w:val="22"/>
                <w:szCs w:val="22"/>
              </w:rPr>
              <w:t xml:space="preserve">- </w:t>
            </w:r>
            <w:r w:rsidR="009779A6">
              <w:rPr>
                <w:sz w:val="22"/>
                <w:szCs w:val="22"/>
              </w:rPr>
              <w:t xml:space="preserve">Văn </w:t>
            </w:r>
            <w:r w:rsidRPr="00F903DE">
              <w:rPr>
                <w:sz w:val="22"/>
                <w:szCs w:val="22"/>
              </w:rPr>
              <w:t xml:space="preserve">Phòng </w:t>
            </w:r>
            <w:r w:rsidR="009779A6">
              <w:rPr>
                <w:sz w:val="22"/>
                <w:szCs w:val="22"/>
              </w:rPr>
              <w:t>Sở</w:t>
            </w:r>
            <w:r w:rsidRPr="00F903DE">
              <w:rPr>
                <w:sz w:val="22"/>
                <w:szCs w:val="22"/>
              </w:rPr>
              <w:t>;</w:t>
            </w:r>
          </w:p>
          <w:p w14:paraId="131D0277" w14:textId="77777777" w:rsidR="00287BC5" w:rsidRPr="00F903DE" w:rsidRDefault="00F903DE">
            <w:pPr>
              <w:ind w:left="-108"/>
              <w:rPr>
                <w:sz w:val="22"/>
                <w:szCs w:val="22"/>
                <w:lang w:val="es-ES"/>
              </w:rPr>
            </w:pPr>
            <w:r w:rsidRPr="00F903DE">
              <w:rPr>
                <w:sz w:val="22"/>
                <w:szCs w:val="22"/>
                <w:lang w:val="es-ES"/>
              </w:rPr>
              <w:t xml:space="preserve">- Lưu: VT, </w:t>
            </w:r>
            <w:r w:rsidR="009779A6">
              <w:rPr>
                <w:sz w:val="22"/>
                <w:szCs w:val="22"/>
                <w:lang w:val="es-ES"/>
              </w:rPr>
              <w:t>QH(Bi).</w:t>
            </w:r>
          </w:p>
          <w:p w14:paraId="5AF44A0C" w14:textId="77777777" w:rsidR="00287BC5" w:rsidRPr="00F903DE" w:rsidRDefault="00287BC5">
            <w:pPr>
              <w:rPr>
                <w:u w:val="single"/>
                <w:lang w:val="es-ES"/>
              </w:rPr>
            </w:pPr>
          </w:p>
        </w:tc>
        <w:tc>
          <w:tcPr>
            <w:tcW w:w="2747" w:type="pct"/>
            <w:shd w:val="clear" w:color="auto" w:fill="auto"/>
          </w:tcPr>
          <w:p w14:paraId="68C99EC0" w14:textId="77777777" w:rsidR="00287BC5" w:rsidRPr="00B85CB0" w:rsidRDefault="00287BC5">
            <w:pPr>
              <w:spacing w:before="40" w:line="280" w:lineRule="exact"/>
              <w:jc w:val="center"/>
              <w:rPr>
                <w:b/>
                <w:bCs/>
                <w:sz w:val="28"/>
                <w:lang w:val="es-ES"/>
              </w:rPr>
            </w:pPr>
            <w:r w:rsidRPr="00B85CB0">
              <w:rPr>
                <w:b/>
                <w:bCs/>
                <w:sz w:val="28"/>
                <w:lang w:val="es-ES"/>
              </w:rPr>
              <w:t>GIÁM ĐỐC</w:t>
            </w:r>
          </w:p>
          <w:p w14:paraId="19DC1746" w14:textId="77777777" w:rsidR="00287BC5" w:rsidRPr="00B85CB0" w:rsidRDefault="00287BC5">
            <w:pPr>
              <w:jc w:val="center"/>
              <w:rPr>
                <w:b/>
                <w:bCs/>
                <w:sz w:val="28"/>
                <w:lang w:val="es-ES"/>
              </w:rPr>
            </w:pPr>
          </w:p>
          <w:p w14:paraId="2B75A502" w14:textId="77777777" w:rsidR="00287BC5" w:rsidRPr="00B85CB0" w:rsidRDefault="00287BC5">
            <w:pPr>
              <w:jc w:val="center"/>
              <w:rPr>
                <w:b/>
                <w:bCs/>
                <w:sz w:val="28"/>
                <w:lang w:val="es-ES"/>
              </w:rPr>
            </w:pPr>
          </w:p>
          <w:p w14:paraId="440FB3CB" w14:textId="77777777" w:rsidR="0033022E" w:rsidRPr="00B85CB0" w:rsidRDefault="0033022E">
            <w:pPr>
              <w:jc w:val="center"/>
              <w:rPr>
                <w:b/>
                <w:bCs/>
                <w:sz w:val="28"/>
                <w:lang w:val="es-ES"/>
              </w:rPr>
            </w:pPr>
          </w:p>
          <w:p w14:paraId="29714851" w14:textId="77777777" w:rsidR="00F70ABD" w:rsidRPr="00B85CB0" w:rsidRDefault="00F70ABD">
            <w:pPr>
              <w:jc w:val="center"/>
              <w:rPr>
                <w:b/>
                <w:bCs/>
                <w:sz w:val="28"/>
                <w:lang w:val="es-ES"/>
              </w:rPr>
            </w:pPr>
          </w:p>
          <w:p w14:paraId="79F00F88" w14:textId="77777777" w:rsidR="00287BC5" w:rsidRPr="00B85CB0" w:rsidRDefault="00287BC5">
            <w:pPr>
              <w:jc w:val="center"/>
              <w:rPr>
                <w:b/>
                <w:bCs/>
                <w:sz w:val="28"/>
                <w:lang w:val="es-ES"/>
              </w:rPr>
            </w:pPr>
          </w:p>
          <w:p w14:paraId="0990D8E2" w14:textId="006C3A92" w:rsidR="00287BC5" w:rsidRPr="00E448EC" w:rsidRDefault="00186B39">
            <w:pPr>
              <w:jc w:val="center"/>
              <w:rPr>
                <w:b/>
                <w:bCs/>
                <w:sz w:val="28"/>
                <w:lang w:val="es-ES"/>
              </w:rPr>
            </w:pPr>
            <w:r>
              <w:rPr>
                <w:b/>
                <w:bCs/>
                <w:sz w:val="28"/>
                <w:lang w:val="es-ES"/>
              </w:rPr>
              <w:t>Hoàng Văn Đồng</w:t>
            </w:r>
          </w:p>
        </w:tc>
      </w:tr>
    </w:tbl>
    <w:p w14:paraId="7F943B1F" w14:textId="77777777" w:rsidR="00287BC5" w:rsidRPr="00E448EC" w:rsidRDefault="00287BC5">
      <w:pPr>
        <w:rPr>
          <w:sz w:val="2"/>
          <w:szCs w:val="2"/>
          <w:lang w:val="es-ES"/>
        </w:rPr>
      </w:pPr>
    </w:p>
    <w:p w14:paraId="74AD1E34" w14:textId="77777777" w:rsidR="00287BC5" w:rsidRPr="00E448EC" w:rsidRDefault="00287BC5">
      <w:pPr>
        <w:rPr>
          <w:sz w:val="2"/>
          <w:szCs w:val="2"/>
          <w:lang w:val="es-ES"/>
        </w:rPr>
      </w:pPr>
    </w:p>
    <w:p w14:paraId="306C9A2B" w14:textId="77777777" w:rsidR="00287BC5" w:rsidRPr="00E448EC" w:rsidRDefault="00287BC5">
      <w:pPr>
        <w:rPr>
          <w:sz w:val="2"/>
          <w:szCs w:val="2"/>
          <w:lang w:val="es-ES"/>
        </w:rPr>
      </w:pPr>
    </w:p>
    <w:p w14:paraId="51631F0A" w14:textId="77777777" w:rsidR="00287BC5" w:rsidRPr="00E448EC" w:rsidRDefault="00287BC5">
      <w:pPr>
        <w:rPr>
          <w:sz w:val="2"/>
          <w:szCs w:val="2"/>
          <w:lang w:val="es-ES"/>
        </w:rPr>
      </w:pPr>
    </w:p>
    <w:p w14:paraId="62AA9E0B" w14:textId="77777777" w:rsidR="00287BC5" w:rsidRPr="00E448EC" w:rsidRDefault="00287BC5">
      <w:pPr>
        <w:rPr>
          <w:sz w:val="2"/>
          <w:szCs w:val="2"/>
          <w:lang w:val="es-ES"/>
        </w:rPr>
      </w:pPr>
    </w:p>
    <w:p w14:paraId="467DFCEA" w14:textId="77777777" w:rsidR="00287BC5" w:rsidRPr="00E448EC" w:rsidRDefault="00287BC5">
      <w:pPr>
        <w:rPr>
          <w:sz w:val="2"/>
          <w:szCs w:val="2"/>
          <w:lang w:val="es-ES"/>
        </w:rPr>
      </w:pPr>
    </w:p>
    <w:p w14:paraId="6A5C6C94" w14:textId="77777777" w:rsidR="00287BC5" w:rsidRPr="00E448EC" w:rsidRDefault="00287BC5">
      <w:pPr>
        <w:rPr>
          <w:sz w:val="2"/>
          <w:szCs w:val="2"/>
          <w:lang w:val="es-ES"/>
        </w:rPr>
      </w:pPr>
    </w:p>
    <w:p w14:paraId="76BE6638" w14:textId="77777777" w:rsidR="00287BC5" w:rsidRPr="00E448EC" w:rsidRDefault="00287BC5">
      <w:pPr>
        <w:rPr>
          <w:sz w:val="2"/>
          <w:szCs w:val="2"/>
          <w:lang w:val="es-ES"/>
        </w:rPr>
      </w:pPr>
    </w:p>
    <w:p w14:paraId="0164673C" w14:textId="77777777" w:rsidR="00287BC5" w:rsidRPr="00E448EC" w:rsidRDefault="00287BC5">
      <w:pPr>
        <w:rPr>
          <w:sz w:val="2"/>
          <w:szCs w:val="2"/>
          <w:lang w:val="es-ES"/>
        </w:rPr>
      </w:pPr>
    </w:p>
    <w:p w14:paraId="03D92A10" w14:textId="77777777" w:rsidR="00287BC5" w:rsidRPr="00E448EC" w:rsidRDefault="00287BC5">
      <w:pPr>
        <w:rPr>
          <w:sz w:val="2"/>
          <w:szCs w:val="2"/>
          <w:lang w:val="es-ES"/>
        </w:rPr>
      </w:pPr>
    </w:p>
    <w:p w14:paraId="3D2F634F" w14:textId="77777777" w:rsidR="00287BC5" w:rsidRPr="00E448EC" w:rsidRDefault="00287BC5">
      <w:pPr>
        <w:rPr>
          <w:sz w:val="2"/>
          <w:szCs w:val="2"/>
          <w:lang w:val="es-ES"/>
        </w:rPr>
      </w:pPr>
    </w:p>
    <w:p w14:paraId="5E019536" w14:textId="77777777" w:rsidR="00287BC5" w:rsidRPr="00E448EC" w:rsidRDefault="00287BC5">
      <w:pPr>
        <w:rPr>
          <w:sz w:val="2"/>
          <w:szCs w:val="2"/>
          <w:lang w:val="es-ES"/>
        </w:rPr>
      </w:pPr>
    </w:p>
    <w:p w14:paraId="7DC62C74" w14:textId="77777777" w:rsidR="00287BC5" w:rsidRPr="00E448EC" w:rsidRDefault="00287BC5">
      <w:pPr>
        <w:rPr>
          <w:sz w:val="2"/>
          <w:szCs w:val="2"/>
          <w:lang w:val="es-ES"/>
        </w:rPr>
      </w:pPr>
    </w:p>
    <w:p w14:paraId="36A4574D" w14:textId="77777777" w:rsidR="00287BC5" w:rsidRPr="00E448EC" w:rsidRDefault="00287BC5">
      <w:pPr>
        <w:rPr>
          <w:sz w:val="2"/>
          <w:szCs w:val="2"/>
          <w:lang w:val="es-ES"/>
        </w:rPr>
      </w:pPr>
    </w:p>
    <w:sectPr w:rsidR="00287BC5" w:rsidRPr="00E448EC" w:rsidSect="0024687B">
      <w:headerReference w:type="default" r:id="rId8"/>
      <w:footerReference w:type="even" r:id="rId9"/>
      <w:footerReference w:type="default" r:id="rId10"/>
      <w:footnotePr>
        <w:numRestart w:val="eachSect"/>
      </w:footnotePr>
      <w:pgSz w:w="11907" w:h="16840" w:code="9"/>
      <w:pgMar w:top="1134" w:right="1134" w:bottom="1134" w:left="170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50405D" w14:textId="77777777" w:rsidR="00195353" w:rsidRDefault="00195353">
      <w:r>
        <w:separator/>
      </w:r>
    </w:p>
  </w:endnote>
  <w:endnote w:type="continuationSeparator" w:id="0">
    <w:p w14:paraId="7E3EE8A6" w14:textId="77777777" w:rsidR="00195353" w:rsidRDefault="00195353">
      <w:r>
        <w:continuationSeparator/>
      </w:r>
    </w:p>
  </w:endnote>
  <w:endnote w:type="continuationNotice" w:id="1">
    <w:p w14:paraId="418C6101" w14:textId="77777777" w:rsidR="00195353" w:rsidRDefault="001953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nTimeH">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VnArial">
    <w:panose1 w:val="020B7200000000000000"/>
    <w:charset w:val="00"/>
    <w:family w:val="swiss"/>
    <w:pitch w:val="variable"/>
    <w:sig w:usb0="00000007" w:usb1="00000000" w:usb2="00000000" w:usb3="00000000" w:csb0="00000011"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B49EDE" w14:textId="77777777" w:rsidR="0014743C" w:rsidRDefault="0014743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A3F75BA" w14:textId="77777777" w:rsidR="0014743C" w:rsidRDefault="0014743C">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975F8E" w14:textId="77777777" w:rsidR="0014743C" w:rsidRDefault="0014743C">
    <w:pPr>
      <w:pStyle w:val="Footer"/>
      <w:tabs>
        <w:tab w:val="left" w:pos="510"/>
      </w:tabs>
      <w:ind w:right="360"/>
    </w:pPr>
  </w:p>
  <w:p w14:paraId="6E39C218" w14:textId="77777777" w:rsidR="0014743C" w:rsidRDefault="0014743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056EEB" w14:textId="77777777" w:rsidR="00195353" w:rsidRDefault="00195353">
      <w:r>
        <w:separator/>
      </w:r>
    </w:p>
  </w:footnote>
  <w:footnote w:type="continuationSeparator" w:id="0">
    <w:p w14:paraId="73FCEC95" w14:textId="77777777" w:rsidR="00195353" w:rsidRDefault="00195353">
      <w:r>
        <w:continuationSeparator/>
      </w:r>
    </w:p>
  </w:footnote>
  <w:footnote w:type="continuationNotice" w:id="1">
    <w:p w14:paraId="15499DDA" w14:textId="77777777" w:rsidR="00195353" w:rsidRDefault="00195353"/>
  </w:footnote>
  <w:footnote w:id="2">
    <w:p w14:paraId="39A2CDF5" w14:textId="72187136" w:rsidR="0014743C" w:rsidRPr="008C74DB" w:rsidRDefault="0014743C" w:rsidP="000734C3">
      <w:pPr>
        <w:pStyle w:val="FootnoteText"/>
        <w:ind w:firstLine="709"/>
        <w:jc w:val="both"/>
        <w:rPr>
          <w:sz w:val="22"/>
          <w:szCs w:val="22"/>
        </w:rPr>
      </w:pPr>
      <w:r w:rsidRPr="008C74DB">
        <w:rPr>
          <w:rStyle w:val="FootnoteReference"/>
          <w:sz w:val="22"/>
          <w:szCs w:val="22"/>
        </w:rPr>
        <w:footnoteRef/>
      </w:r>
      <w:r w:rsidRPr="008C74DB">
        <w:rPr>
          <w:sz w:val="22"/>
          <w:szCs w:val="22"/>
        </w:rPr>
        <w:t xml:space="preserve"> </w:t>
      </w:r>
      <w:r w:rsidR="003C36E9">
        <w:rPr>
          <w:sz w:val="22"/>
          <w:szCs w:val="22"/>
          <w:lang w:val="en-GB"/>
        </w:rPr>
        <w:t>…</w:t>
      </w:r>
      <w:r w:rsidRPr="008C74DB">
        <w:rPr>
          <w:sz w:val="22"/>
          <w:szCs w:val="22"/>
        </w:rP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F630FB" w14:textId="77777777" w:rsidR="0014743C" w:rsidRDefault="0014743C">
    <w:pPr>
      <w:pStyle w:val="Header"/>
      <w:jc w:val="center"/>
      <w:rPr>
        <w:lang w:val="en-US"/>
      </w:rPr>
    </w:pPr>
  </w:p>
  <w:p w14:paraId="6FC1E718" w14:textId="4DEE0CA5" w:rsidR="0014743C" w:rsidRDefault="0014743C">
    <w:pPr>
      <w:pStyle w:val="Header"/>
      <w:jc w:val="center"/>
    </w:pPr>
    <w:r>
      <w:fldChar w:fldCharType="begin"/>
    </w:r>
    <w:r>
      <w:instrText xml:space="preserve"> PAGE   \* MERGEFORMAT </w:instrText>
    </w:r>
    <w:r>
      <w:fldChar w:fldCharType="separate"/>
    </w:r>
    <w:r w:rsidR="00186B39">
      <w:rPr>
        <w:noProof/>
      </w:rPr>
      <w:t>3</w:t>
    </w:r>
    <w:r>
      <w:rPr>
        <w:noProof/>
      </w:rPr>
      <w:fldChar w:fldCharType="end"/>
    </w:r>
  </w:p>
  <w:p w14:paraId="7CCB82B8" w14:textId="77777777" w:rsidR="0014743C" w:rsidRDefault="0014743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6DC6B59E"/>
    <w:lvl w:ilvl="0">
      <w:start w:val="1"/>
      <w:numFmt w:val="bullet"/>
      <w:pStyle w:val="ListContinue2"/>
      <w:lvlText w:val=""/>
      <w:lvlJc w:val="left"/>
      <w:pPr>
        <w:tabs>
          <w:tab w:val="num" w:pos="1800"/>
        </w:tabs>
        <w:ind w:left="1800" w:hanging="360"/>
      </w:pPr>
      <w:rPr>
        <w:rFonts w:ascii="Symbol" w:hAnsi="Symbol" w:hint="default"/>
        <w:b/>
        <w:i w:val="0"/>
        <w:sz w:val="28"/>
      </w:rPr>
    </w:lvl>
  </w:abstractNum>
  <w:abstractNum w:abstractNumId="1" w15:restartNumberingAfterBreak="0">
    <w:nsid w:val="FFFFFF81"/>
    <w:multiLevelType w:val="singleLevel"/>
    <w:tmpl w:val="7D209D80"/>
    <w:lvl w:ilvl="0">
      <w:start w:val="1"/>
      <w:numFmt w:val="bullet"/>
      <w:pStyle w:val="ListBullet5"/>
      <w:lvlText w:val=""/>
      <w:lvlJc w:val="left"/>
      <w:pPr>
        <w:tabs>
          <w:tab w:val="num" w:pos="1440"/>
        </w:tabs>
        <w:ind w:left="1440" w:hanging="360"/>
      </w:pPr>
      <w:rPr>
        <w:rFonts w:ascii="Symbol" w:hAnsi="Symbol" w:hint="default"/>
        <w:b/>
        <w:i w:val="0"/>
        <w:sz w:val="28"/>
      </w:rPr>
    </w:lvl>
  </w:abstractNum>
  <w:abstractNum w:abstractNumId="2" w15:restartNumberingAfterBreak="0">
    <w:nsid w:val="FFFFFF82"/>
    <w:multiLevelType w:val="singleLevel"/>
    <w:tmpl w:val="25B289AA"/>
    <w:lvl w:ilvl="0">
      <w:start w:val="1"/>
      <w:numFmt w:val="bullet"/>
      <w:pStyle w:val="ListBullet4"/>
      <w:lvlText w:val=""/>
      <w:lvlJc w:val="left"/>
      <w:pPr>
        <w:tabs>
          <w:tab w:val="num" w:pos="170"/>
        </w:tabs>
        <w:ind w:left="340" w:hanging="170"/>
      </w:pPr>
      <w:rPr>
        <w:rFonts w:ascii="Symbol" w:hAnsi="Symbol" w:hint="default"/>
        <w:b w:val="0"/>
        <w:i w:val="0"/>
        <w:sz w:val="28"/>
      </w:rPr>
    </w:lvl>
  </w:abstractNum>
  <w:abstractNum w:abstractNumId="3" w15:restartNumberingAfterBreak="0">
    <w:nsid w:val="FFFFFF83"/>
    <w:multiLevelType w:val="singleLevel"/>
    <w:tmpl w:val="10B8C244"/>
    <w:lvl w:ilvl="0">
      <w:start w:val="1"/>
      <w:numFmt w:val="bullet"/>
      <w:pStyle w:val="ListBullet3"/>
      <w:lvlText w:val=""/>
      <w:lvlJc w:val="left"/>
      <w:pPr>
        <w:tabs>
          <w:tab w:val="num" w:pos="720"/>
        </w:tabs>
        <w:ind w:left="720" w:hanging="360"/>
      </w:pPr>
      <w:rPr>
        <w:rFonts w:ascii="Symbol" w:hAnsi="Symbol" w:hint="default"/>
      </w:rPr>
    </w:lvl>
  </w:abstractNum>
  <w:abstractNum w:abstractNumId="4" w15:restartNumberingAfterBreak="0">
    <w:nsid w:val="02692010"/>
    <w:multiLevelType w:val="hybridMultilevel"/>
    <w:tmpl w:val="0C9062AA"/>
    <w:lvl w:ilvl="0" w:tplc="8E68BD8C">
      <w:start w:val="1"/>
      <w:numFmt w:val="bullet"/>
      <w:pStyle w:val="Cancu"/>
      <w:lvlText w:val=""/>
      <w:lvlJc w:val="left"/>
      <w:pPr>
        <w:ind w:left="62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6214B8A"/>
    <w:multiLevelType w:val="hybridMultilevel"/>
    <w:tmpl w:val="0928B924"/>
    <w:lvl w:ilvl="0" w:tplc="DD28DF74">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0ED942DD"/>
    <w:multiLevelType w:val="hybridMultilevel"/>
    <w:tmpl w:val="952AFC66"/>
    <w:lvl w:ilvl="0" w:tplc="6C300CA0">
      <w:start w:val="13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423C21"/>
    <w:multiLevelType w:val="hybridMultilevel"/>
    <w:tmpl w:val="D892F3F2"/>
    <w:lvl w:ilvl="0" w:tplc="E056BDF4">
      <w:start w:val="2"/>
      <w:numFmt w:val="bullet"/>
      <w:lvlText w:val="-"/>
      <w:lvlJc w:val="left"/>
      <w:pPr>
        <w:ind w:left="720" w:hanging="360"/>
      </w:pPr>
      <w:rPr>
        <w:rFonts w:ascii="Times New Roman" w:eastAsia="Times New Roman" w:hAnsi="Times New Roman" w:cs="Times New Roman" w:hint="default"/>
        <w:sz w:val="26"/>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1E2935EA"/>
    <w:multiLevelType w:val="singleLevel"/>
    <w:tmpl w:val="A3C43A62"/>
    <w:lvl w:ilvl="0">
      <w:start w:val="1"/>
      <w:numFmt w:val="decimal"/>
      <w:pStyle w:val="ListNumber2"/>
      <w:lvlText w:val="%1."/>
      <w:lvlJc w:val="left"/>
      <w:pPr>
        <w:tabs>
          <w:tab w:val="num" w:pos="360"/>
        </w:tabs>
        <w:ind w:left="360" w:hanging="360"/>
      </w:pPr>
    </w:lvl>
  </w:abstractNum>
  <w:abstractNum w:abstractNumId="9" w15:restartNumberingAfterBreak="0">
    <w:nsid w:val="1E584157"/>
    <w:multiLevelType w:val="hybridMultilevel"/>
    <w:tmpl w:val="CD2465AC"/>
    <w:lvl w:ilvl="0" w:tplc="BE903EC0">
      <w:start w:val="13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6D753A"/>
    <w:multiLevelType w:val="hybridMultilevel"/>
    <w:tmpl w:val="9A7062E2"/>
    <w:lvl w:ilvl="0" w:tplc="31C47E1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180781"/>
    <w:multiLevelType w:val="hybridMultilevel"/>
    <w:tmpl w:val="2D601130"/>
    <w:lvl w:ilvl="0" w:tplc="FB90612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160B5B"/>
    <w:multiLevelType w:val="hybridMultilevel"/>
    <w:tmpl w:val="07F81CA8"/>
    <w:lvl w:ilvl="0" w:tplc="79982566">
      <w:start w:val="13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0F61BA"/>
    <w:multiLevelType w:val="singleLevel"/>
    <w:tmpl w:val="E2428BCA"/>
    <w:lvl w:ilvl="0">
      <w:start w:val="1"/>
      <w:numFmt w:val="ordinal"/>
      <w:pStyle w:val="MacroText1"/>
      <w:lvlText w:val="%1."/>
      <w:lvlJc w:val="left"/>
      <w:pPr>
        <w:tabs>
          <w:tab w:val="num" w:pos="1080"/>
        </w:tabs>
        <w:ind w:left="720" w:hanging="720"/>
      </w:pPr>
    </w:lvl>
  </w:abstractNum>
  <w:abstractNum w:abstractNumId="14" w15:restartNumberingAfterBreak="0">
    <w:nsid w:val="2D140FF0"/>
    <w:multiLevelType w:val="hybridMultilevel"/>
    <w:tmpl w:val="29A4F6A2"/>
    <w:lvl w:ilvl="0" w:tplc="8A4E3FF6">
      <w:start w:val="1"/>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5" w15:restartNumberingAfterBreak="0">
    <w:nsid w:val="318E55D9"/>
    <w:multiLevelType w:val="hybridMultilevel"/>
    <w:tmpl w:val="8BE08BBC"/>
    <w:lvl w:ilvl="0" w:tplc="DE5CF444">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 w15:restartNumberingAfterBreak="0">
    <w:nsid w:val="33BB3FFA"/>
    <w:multiLevelType w:val="hybridMultilevel"/>
    <w:tmpl w:val="C06A25C0"/>
    <w:lvl w:ilvl="0" w:tplc="E79A808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FC52F4"/>
    <w:multiLevelType w:val="hybridMultilevel"/>
    <w:tmpl w:val="ADD6611A"/>
    <w:lvl w:ilvl="0" w:tplc="2DB28AAE">
      <w:start w:val="1"/>
      <w:numFmt w:val="upperRoman"/>
      <w:lvlText w:val="%1."/>
      <w:lvlJc w:val="left"/>
      <w:pPr>
        <w:ind w:left="2075" w:hanging="720"/>
      </w:pPr>
      <w:rPr>
        <w:rFonts w:hint="default"/>
      </w:rPr>
    </w:lvl>
    <w:lvl w:ilvl="1" w:tplc="04090019" w:tentative="1">
      <w:start w:val="1"/>
      <w:numFmt w:val="lowerLetter"/>
      <w:lvlText w:val="%2."/>
      <w:lvlJc w:val="left"/>
      <w:pPr>
        <w:ind w:left="2435" w:hanging="360"/>
      </w:pPr>
    </w:lvl>
    <w:lvl w:ilvl="2" w:tplc="0409001B" w:tentative="1">
      <w:start w:val="1"/>
      <w:numFmt w:val="lowerRoman"/>
      <w:lvlText w:val="%3."/>
      <w:lvlJc w:val="right"/>
      <w:pPr>
        <w:ind w:left="3155" w:hanging="180"/>
      </w:pPr>
    </w:lvl>
    <w:lvl w:ilvl="3" w:tplc="0409000F" w:tentative="1">
      <w:start w:val="1"/>
      <w:numFmt w:val="decimal"/>
      <w:lvlText w:val="%4."/>
      <w:lvlJc w:val="left"/>
      <w:pPr>
        <w:ind w:left="3875" w:hanging="360"/>
      </w:pPr>
    </w:lvl>
    <w:lvl w:ilvl="4" w:tplc="04090019" w:tentative="1">
      <w:start w:val="1"/>
      <w:numFmt w:val="lowerLetter"/>
      <w:lvlText w:val="%5."/>
      <w:lvlJc w:val="left"/>
      <w:pPr>
        <w:ind w:left="4595" w:hanging="360"/>
      </w:pPr>
    </w:lvl>
    <w:lvl w:ilvl="5" w:tplc="0409001B" w:tentative="1">
      <w:start w:val="1"/>
      <w:numFmt w:val="lowerRoman"/>
      <w:lvlText w:val="%6."/>
      <w:lvlJc w:val="right"/>
      <w:pPr>
        <w:ind w:left="5315" w:hanging="180"/>
      </w:pPr>
    </w:lvl>
    <w:lvl w:ilvl="6" w:tplc="0409000F" w:tentative="1">
      <w:start w:val="1"/>
      <w:numFmt w:val="decimal"/>
      <w:lvlText w:val="%7."/>
      <w:lvlJc w:val="left"/>
      <w:pPr>
        <w:ind w:left="6035" w:hanging="360"/>
      </w:pPr>
    </w:lvl>
    <w:lvl w:ilvl="7" w:tplc="04090019" w:tentative="1">
      <w:start w:val="1"/>
      <w:numFmt w:val="lowerLetter"/>
      <w:lvlText w:val="%8."/>
      <w:lvlJc w:val="left"/>
      <w:pPr>
        <w:ind w:left="6755" w:hanging="360"/>
      </w:pPr>
    </w:lvl>
    <w:lvl w:ilvl="8" w:tplc="0409001B" w:tentative="1">
      <w:start w:val="1"/>
      <w:numFmt w:val="lowerRoman"/>
      <w:lvlText w:val="%9."/>
      <w:lvlJc w:val="right"/>
      <w:pPr>
        <w:ind w:left="7475" w:hanging="180"/>
      </w:pPr>
    </w:lvl>
  </w:abstractNum>
  <w:abstractNum w:abstractNumId="18" w15:restartNumberingAfterBreak="0">
    <w:nsid w:val="35F8194E"/>
    <w:multiLevelType w:val="hybridMultilevel"/>
    <w:tmpl w:val="C804B6FA"/>
    <w:lvl w:ilvl="0" w:tplc="A252A948">
      <w:start w:val="13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B7464F"/>
    <w:multiLevelType w:val="hybridMultilevel"/>
    <w:tmpl w:val="FAA053BE"/>
    <w:lvl w:ilvl="0" w:tplc="9D66EF5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DC74B0"/>
    <w:multiLevelType w:val="hybridMultilevel"/>
    <w:tmpl w:val="708872FA"/>
    <w:lvl w:ilvl="0" w:tplc="725007E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557D7B"/>
    <w:multiLevelType w:val="singleLevel"/>
    <w:tmpl w:val="B3D0DEA2"/>
    <w:lvl w:ilvl="0">
      <w:start w:val="1"/>
      <w:numFmt w:val="ordinalText"/>
      <w:pStyle w:val="ListNumber5"/>
      <w:lvlText w:val="%1."/>
      <w:lvlJc w:val="left"/>
      <w:pPr>
        <w:tabs>
          <w:tab w:val="num" w:pos="720"/>
        </w:tabs>
        <w:ind w:left="720" w:hanging="720"/>
      </w:pPr>
    </w:lvl>
  </w:abstractNum>
  <w:abstractNum w:abstractNumId="22" w15:restartNumberingAfterBreak="0">
    <w:nsid w:val="46614AB9"/>
    <w:multiLevelType w:val="hybridMultilevel"/>
    <w:tmpl w:val="0524A908"/>
    <w:lvl w:ilvl="0" w:tplc="23EC6BC0">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3" w15:restartNumberingAfterBreak="0">
    <w:nsid w:val="57C0168D"/>
    <w:multiLevelType w:val="singleLevel"/>
    <w:tmpl w:val="58ECD068"/>
    <w:lvl w:ilvl="0">
      <w:start w:val="1"/>
      <w:numFmt w:val="decimal"/>
      <w:pStyle w:val="ListNumber3"/>
      <w:lvlText w:val="%1)"/>
      <w:lvlJc w:val="left"/>
      <w:pPr>
        <w:tabs>
          <w:tab w:val="num" w:pos="360"/>
        </w:tabs>
        <w:ind w:left="360" w:hanging="360"/>
      </w:pPr>
    </w:lvl>
  </w:abstractNum>
  <w:abstractNum w:abstractNumId="24" w15:restartNumberingAfterBreak="0">
    <w:nsid w:val="616A7D7F"/>
    <w:multiLevelType w:val="hybridMultilevel"/>
    <w:tmpl w:val="DA0CAE90"/>
    <w:lvl w:ilvl="0" w:tplc="29C83356">
      <w:start w:val="13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98579E"/>
    <w:multiLevelType w:val="multilevel"/>
    <w:tmpl w:val="A67A490C"/>
    <w:lvl w:ilvl="0">
      <w:start w:val="1"/>
      <w:numFmt w:val="decimal"/>
      <w:lvlText w:val="%1."/>
      <w:lvlJc w:val="left"/>
      <w:pPr>
        <w:tabs>
          <w:tab w:val="num" w:pos="360"/>
        </w:tabs>
        <w:ind w:left="360" w:hanging="360"/>
      </w:pPr>
    </w:lvl>
    <w:lvl w:ilvl="1">
      <w:start w:val="1"/>
      <w:numFmt w:val="lowerLetter"/>
      <w:lvlText w:val="%2."/>
      <w:lvlJc w:val="left"/>
      <w:pPr>
        <w:tabs>
          <w:tab w:val="num" w:pos="1220"/>
        </w:tabs>
        <w:ind w:left="1220" w:hanging="360"/>
      </w:pPr>
    </w:lvl>
    <w:lvl w:ilvl="2">
      <w:start w:val="1"/>
      <w:numFmt w:val="lowerRoman"/>
      <w:lvlText w:val="%3."/>
      <w:lvlJc w:val="right"/>
      <w:pPr>
        <w:tabs>
          <w:tab w:val="num" w:pos="1940"/>
        </w:tabs>
        <w:ind w:left="1940" w:hanging="180"/>
      </w:pPr>
    </w:lvl>
    <w:lvl w:ilvl="3">
      <w:start w:val="1"/>
      <w:numFmt w:val="decimal"/>
      <w:lvlText w:val="%4."/>
      <w:lvlJc w:val="left"/>
      <w:pPr>
        <w:tabs>
          <w:tab w:val="num" w:pos="2660"/>
        </w:tabs>
        <w:ind w:left="2660" w:hanging="360"/>
      </w:pPr>
    </w:lvl>
    <w:lvl w:ilvl="4">
      <w:start w:val="1"/>
      <w:numFmt w:val="lowerLetter"/>
      <w:lvlText w:val="%5."/>
      <w:lvlJc w:val="left"/>
      <w:pPr>
        <w:tabs>
          <w:tab w:val="num" w:pos="3380"/>
        </w:tabs>
        <w:ind w:left="3380" w:hanging="360"/>
      </w:pPr>
    </w:lvl>
    <w:lvl w:ilvl="5">
      <w:start w:val="1"/>
      <w:numFmt w:val="lowerRoman"/>
      <w:lvlText w:val="%6."/>
      <w:lvlJc w:val="right"/>
      <w:pPr>
        <w:tabs>
          <w:tab w:val="num" w:pos="4100"/>
        </w:tabs>
        <w:ind w:left="4100" w:hanging="180"/>
      </w:pPr>
    </w:lvl>
    <w:lvl w:ilvl="6">
      <w:start w:val="1"/>
      <w:numFmt w:val="decimal"/>
      <w:lvlText w:val="%7."/>
      <w:lvlJc w:val="left"/>
      <w:pPr>
        <w:tabs>
          <w:tab w:val="num" w:pos="4820"/>
        </w:tabs>
        <w:ind w:left="4820" w:hanging="360"/>
      </w:pPr>
    </w:lvl>
    <w:lvl w:ilvl="7">
      <w:start w:val="1"/>
      <w:numFmt w:val="lowerLetter"/>
      <w:lvlText w:val="%8."/>
      <w:lvlJc w:val="left"/>
      <w:pPr>
        <w:tabs>
          <w:tab w:val="num" w:pos="5540"/>
        </w:tabs>
        <w:ind w:left="5540" w:hanging="360"/>
      </w:pPr>
    </w:lvl>
    <w:lvl w:ilvl="8">
      <w:start w:val="1"/>
      <w:numFmt w:val="lowerRoman"/>
      <w:lvlText w:val="%9."/>
      <w:lvlJc w:val="right"/>
      <w:pPr>
        <w:tabs>
          <w:tab w:val="num" w:pos="6260"/>
        </w:tabs>
        <w:ind w:left="6260" w:hanging="180"/>
      </w:pPr>
    </w:lvl>
  </w:abstractNum>
  <w:abstractNum w:abstractNumId="26" w15:restartNumberingAfterBreak="0">
    <w:nsid w:val="6AB7480E"/>
    <w:multiLevelType w:val="hybridMultilevel"/>
    <w:tmpl w:val="7A64D168"/>
    <w:lvl w:ilvl="0" w:tplc="79EE374A">
      <w:start w:val="13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EC252A8"/>
    <w:multiLevelType w:val="hybridMultilevel"/>
    <w:tmpl w:val="670EDA0A"/>
    <w:lvl w:ilvl="0" w:tplc="3E48C5C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A97FD5"/>
    <w:multiLevelType w:val="hybridMultilevel"/>
    <w:tmpl w:val="B19C3CF4"/>
    <w:lvl w:ilvl="0" w:tplc="2AD69ECE">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9" w15:restartNumberingAfterBreak="0">
    <w:nsid w:val="77E2698A"/>
    <w:multiLevelType w:val="hybridMultilevel"/>
    <w:tmpl w:val="AD8AF920"/>
    <w:lvl w:ilvl="0" w:tplc="349CD644">
      <w:start w:val="135"/>
      <w:numFmt w:val="bullet"/>
      <w:lvlText w:val="-"/>
      <w:lvlJc w:val="left"/>
      <w:pPr>
        <w:ind w:left="720" w:hanging="360"/>
      </w:pPr>
      <w:rPr>
        <w:rFonts w:ascii="Times New Roman" w:eastAsia="Times New Roman" w:hAnsi="Times New Roman" w:cs="Times New Roman"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8407B94"/>
    <w:multiLevelType w:val="hybridMultilevel"/>
    <w:tmpl w:val="7F94F492"/>
    <w:lvl w:ilvl="0" w:tplc="D4CE72EE">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1" w15:restartNumberingAfterBreak="0">
    <w:nsid w:val="798A700E"/>
    <w:multiLevelType w:val="hybridMultilevel"/>
    <w:tmpl w:val="762CF3B6"/>
    <w:lvl w:ilvl="0" w:tplc="F6384A4E">
      <w:start w:val="1"/>
      <w:numFmt w:val="bullet"/>
      <w:pStyle w:val="ListBullet2"/>
      <w:lvlText w:val=""/>
      <w:lvlJc w:val="left"/>
      <w:pPr>
        <w:tabs>
          <w:tab w:val="num" w:pos="284"/>
        </w:tabs>
        <w:ind w:left="284" w:firstLine="0"/>
      </w:pPr>
      <w:rPr>
        <w:rFonts w:ascii="Symbol" w:hAnsi="Symbol" w:hint="default"/>
        <w:b w:val="0"/>
        <w:i w:val="0"/>
        <w:sz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B4C6B3B"/>
    <w:multiLevelType w:val="hybridMultilevel"/>
    <w:tmpl w:val="530A107C"/>
    <w:lvl w:ilvl="0" w:tplc="FBFE05D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0B0C34"/>
    <w:multiLevelType w:val="singleLevel"/>
    <w:tmpl w:val="D19018E8"/>
    <w:lvl w:ilvl="0">
      <w:start w:val="1"/>
      <w:numFmt w:val="cardinalText"/>
      <w:pStyle w:val="ListNumber4"/>
      <w:lvlText w:val="%1)"/>
      <w:lvlJc w:val="left"/>
      <w:pPr>
        <w:tabs>
          <w:tab w:val="num" w:pos="1080"/>
        </w:tabs>
        <w:ind w:left="360" w:hanging="360"/>
      </w:pPr>
    </w:lvl>
  </w:abstractNum>
  <w:abstractNum w:abstractNumId="34" w15:restartNumberingAfterBreak="0">
    <w:nsid w:val="7E3F1109"/>
    <w:multiLevelType w:val="hybridMultilevel"/>
    <w:tmpl w:val="D2385238"/>
    <w:lvl w:ilvl="0" w:tplc="18AE0A62">
      <w:numFmt w:val="bullet"/>
      <w:lvlText w:val="-"/>
      <w:lvlJc w:val="left"/>
      <w:pPr>
        <w:ind w:left="360" w:hanging="360"/>
      </w:pPr>
      <w:rPr>
        <w:rFonts w:ascii="Times New Roman" w:eastAsia="Times New Roman" w:hAnsi="Times New Roman" w:cs="Times New Roman"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13"/>
  </w:num>
  <w:num w:numId="6">
    <w:abstractNumId w:val="21"/>
  </w:num>
  <w:num w:numId="7">
    <w:abstractNumId w:val="23"/>
  </w:num>
  <w:num w:numId="8">
    <w:abstractNumId w:val="8"/>
  </w:num>
  <w:num w:numId="9">
    <w:abstractNumId w:val="33"/>
  </w:num>
  <w:num w:numId="10">
    <w:abstractNumId w:val="31"/>
  </w:num>
  <w:num w:numId="11">
    <w:abstractNumId w:val="4"/>
  </w:num>
  <w:num w:numId="12">
    <w:abstractNumId w:val="22"/>
  </w:num>
  <w:num w:numId="13">
    <w:abstractNumId w:val="34"/>
  </w:num>
  <w:num w:numId="14">
    <w:abstractNumId w:val="27"/>
  </w:num>
  <w:num w:numId="15">
    <w:abstractNumId w:val="19"/>
  </w:num>
  <w:num w:numId="16">
    <w:abstractNumId w:val="18"/>
  </w:num>
  <w:num w:numId="17">
    <w:abstractNumId w:val="6"/>
  </w:num>
  <w:num w:numId="18">
    <w:abstractNumId w:val="9"/>
  </w:num>
  <w:num w:numId="19">
    <w:abstractNumId w:val="29"/>
  </w:num>
  <w:num w:numId="20">
    <w:abstractNumId w:val="24"/>
  </w:num>
  <w:num w:numId="21">
    <w:abstractNumId w:val="12"/>
  </w:num>
  <w:num w:numId="22">
    <w:abstractNumId w:val="26"/>
  </w:num>
  <w:num w:numId="23">
    <w:abstractNumId w:val="20"/>
  </w:num>
  <w:num w:numId="24">
    <w:abstractNumId w:val="14"/>
  </w:num>
  <w:num w:numId="25">
    <w:abstractNumId w:val="25"/>
  </w:num>
  <w:num w:numId="26">
    <w:abstractNumId w:val="15"/>
  </w:num>
  <w:num w:numId="27">
    <w:abstractNumId w:val="5"/>
  </w:num>
  <w:num w:numId="28">
    <w:abstractNumId w:val="30"/>
  </w:num>
  <w:num w:numId="29">
    <w:abstractNumId w:val="11"/>
  </w:num>
  <w:num w:numId="30">
    <w:abstractNumId w:val="28"/>
  </w:num>
  <w:num w:numId="31">
    <w:abstractNumId w:val="7"/>
  </w:num>
  <w:num w:numId="32">
    <w:abstractNumId w:val="17"/>
  </w:num>
  <w:num w:numId="33">
    <w:abstractNumId w:val="32"/>
  </w:num>
  <w:num w:numId="34">
    <w:abstractNumId w:val="10"/>
  </w:num>
  <w:num w:numId="35">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defaultTabStop w:val="567"/>
  <w:drawingGridHorizontalSpacing w:val="130"/>
  <w:displayHorizontalDrawingGridEvery w:val="2"/>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B41"/>
    <w:rsid w:val="00010BA3"/>
    <w:rsid w:val="00021DAA"/>
    <w:rsid w:val="000353E7"/>
    <w:rsid w:val="000447CC"/>
    <w:rsid w:val="00050921"/>
    <w:rsid w:val="00057F4F"/>
    <w:rsid w:val="00071B85"/>
    <w:rsid w:val="000734C3"/>
    <w:rsid w:val="00091D48"/>
    <w:rsid w:val="000920BA"/>
    <w:rsid w:val="000B285F"/>
    <w:rsid w:val="000B734C"/>
    <w:rsid w:val="000C2E98"/>
    <w:rsid w:val="000D6099"/>
    <w:rsid w:val="000E4883"/>
    <w:rsid w:val="001044D7"/>
    <w:rsid w:val="00106E7C"/>
    <w:rsid w:val="00126035"/>
    <w:rsid w:val="0014743C"/>
    <w:rsid w:val="00186B39"/>
    <w:rsid w:val="001912B7"/>
    <w:rsid w:val="001941F2"/>
    <w:rsid w:val="00195353"/>
    <w:rsid w:val="001B0245"/>
    <w:rsid w:val="001B107B"/>
    <w:rsid w:val="001C53B5"/>
    <w:rsid w:val="001D05D2"/>
    <w:rsid w:val="001E3BD1"/>
    <w:rsid w:val="001F6940"/>
    <w:rsid w:val="00212FE9"/>
    <w:rsid w:val="00221C67"/>
    <w:rsid w:val="00226D0D"/>
    <w:rsid w:val="002327CB"/>
    <w:rsid w:val="002368EB"/>
    <w:rsid w:val="00237412"/>
    <w:rsid w:val="0024687B"/>
    <w:rsid w:val="00263140"/>
    <w:rsid w:val="002637A9"/>
    <w:rsid w:val="00266F89"/>
    <w:rsid w:val="00283CA1"/>
    <w:rsid w:val="00287BC5"/>
    <w:rsid w:val="00297BB6"/>
    <w:rsid w:val="002B439F"/>
    <w:rsid w:val="002C38C8"/>
    <w:rsid w:val="002C7E4E"/>
    <w:rsid w:val="002D3973"/>
    <w:rsid w:val="002D5D03"/>
    <w:rsid w:val="002F3DBB"/>
    <w:rsid w:val="0031036A"/>
    <w:rsid w:val="00324775"/>
    <w:rsid w:val="0033022E"/>
    <w:rsid w:val="00330BFF"/>
    <w:rsid w:val="00333314"/>
    <w:rsid w:val="00333D35"/>
    <w:rsid w:val="00335584"/>
    <w:rsid w:val="00335B13"/>
    <w:rsid w:val="00336A05"/>
    <w:rsid w:val="00343021"/>
    <w:rsid w:val="00350EC0"/>
    <w:rsid w:val="00352E37"/>
    <w:rsid w:val="00363356"/>
    <w:rsid w:val="00365C6B"/>
    <w:rsid w:val="00366623"/>
    <w:rsid w:val="003859F6"/>
    <w:rsid w:val="00391EC1"/>
    <w:rsid w:val="003A2CD3"/>
    <w:rsid w:val="003A42B3"/>
    <w:rsid w:val="003A58CE"/>
    <w:rsid w:val="003B0F56"/>
    <w:rsid w:val="003B2CC3"/>
    <w:rsid w:val="003C36E9"/>
    <w:rsid w:val="003D26E9"/>
    <w:rsid w:val="003E33B0"/>
    <w:rsid w:val="0040569B"/>
    <w:rsid w:val="00410094"/>
    <w:rsid w:val="00410BEC"/>
    <w:rsid w:val="00412C6D"/>
    <w:rsid w:val="00422655"/>
    <w:rsid w:val="004248C4"/>
    <w:rsid w:val="00430122"/>
    <w:rsid w:val="00442ADF"/>
    <w:rsid w:val="00446889"/>
    <w:rsid w:val="00455CED"/>
    <w:rsid w:val="00472AB6"/>
    <w:rsid w:val="00491443"/>
    <w:rsid w:val="0049395B"/>
    <w:rsid w:val="004A1A9B"/>
    <w:rsid w:val="004A2F57"/>
    <w:rsid w:val="004B11BF"/>
    <w:rsid w:val="004B6DA0"/>
    <w:rsid w:val="004B7F36"/>
    <w:rsid w:val="004C036A"/>
    <w:rsid w:val="004C3DAB"/>
    <w:rsid w:val="004D03C8"/>
    <w:rsid w:val="004D1133"/>
    <w:rsid w:val="004D1737"/>
    <w:rsid w:val="004F1BD0"/>
    <w:rsid w:val="00501E23"/>
    <w:rsid w:val="00512137"/>
    <w:rsid w:val="00534A6D"/>
    <w:rsid w:val="00535456"/>
    <w:rsid w:val="005419D0"/>
    <w:rsid w:val="00547357"/>
    <w:rsid w:val="00547D33"/>
    <w:rsid w:val="0055204D"/>
    <w:rsid w:val="0056521F"/>
    <w:rsid w:val="005769E4"/>
    <w:rsid w:val="00580023"/>
    <w:rsid w:val="00585B41"/>
    <w:rsid w:val="005877D2"/>
    <w:rsid w:val="00590F69"/>
    <w:rsid w:val="00595484"/>
    <w:rsid w:val="00597081"/>
    <w:rsid w:val="005A7ACD"/>
    <w:rsid w:val="005C5B85"/>
    <w:rsid w:val="005E212B"/>
    <w:rsid w:val="005F0A0D"/>
    <w:rsid w:val="006170AF"/>
    <w:rsid w:val="006204B0"/>
    <w:rsid w:val="00625B3E"/>
    <w:rsid w:val="00653565"/>
    <w:rsid w:val="00675049"/>
    <w:rsid w:val="006769ED"/>
    <w:rsid w:val="006929D3"/>
    <w:rsid w:val="006A546D"/>
    <w:rsid w:val="006B0666"/>
    <w:rsid w:val="006C7233"/>
    <w:rsid w:val="006E1AC1"/>
    <w:rsid w:val="006F49AA"/>
    <w:rsid w:val="007023B0"/>
    <w:rsid w:val="007123D3"/>
    <w:rsid w:val="007338C5"/>
    <w:rsid w:val="00734954"/>
    <w:rsid w:val="00737258"/>
    <w:rsid w:val="00744E05"/>
    <w:rsid w:val="00747493"/>
    <w:rsid w:val="007525E2"/>
    <w:rsid w:val="007624B8"/>
    <w:rsid w:val="0077069C"/>
    <w:rsid w:val="00781241"/>
    <w:rsid w:val="007F1E68"/>
    <w:rsid w:val="0080115E"/>
    <w:rsid w:val="00817BE5"/>
    <w:rsid w:val="008501CA"/>
    <w:rsid w:val="00851E70"/>
    <w:rsid w:val="00855E22"/>
    <w:rsid w:val="008602F7"/>
    <w:rsid w:val="00862501"/>
    <w:rsid w:val="008626BB"/>
    <w:rsid w:val="008645BF"/>
    <w:rsid w:val="00874A4A"/>
    <w:rsid w:val="00886F3E"/>
    <w:rsid w:val="008A1CBD"/>
    <w:rsid w:val="008B54A7"/>
    <w:rsid w:val="008C5729"/>
    <w:rsid w:val="008D5805"/>
    <w:rsid w:val="008F3BA7"/>
    <w:rsid w:val="008F628A"/>
    <w:rsid w:val="0090578C"/>
    <w:rsid w:val="009233D1"/>
    <w:rsid w:val="00941CC6"/>
    <w:rsid w:val="009634B3"/>
    <w:rsid w:val="00974249"/>
    <w:rsid w:val="00975CC8"/>
    <w:rsid w:val="009779A6"/>
    <w:rsid w:val="00982FAD"/>
    <w:rsid w:val="00983EF1"/>
    <w:rsid w:val="0098416A"/>
    <w:rsid w:val="00991C63"/>
    <w:rsid w:val="00992CBA"/>
    <w:rsid w:val="0099680B"/>
    <w:rsid w:val="00997222"/>
    <w:rsid w:val="009A2EB3"/>
    <w:rsid w:val="009A35BD"/>
    <w:rsid w:val="009B66BC"/>
    <w:rsid w:val="009C21A6"/>
    <w:rsid w:val="009C3B73"/>
    <w:rsid w:val="009C63FE"/>
    <w:rsid w:val="009C6BE8"/>
    <w:rsid w:val="009F7BA0"/>
    <w:rsid w:val="00A1559D"/>
    <w:rsid w:val="00A3332A"/>
    <w:rsid w:val="00A71974"/>
    <w:rsid w:val="00A76CD5"/>
    <w:rsid w:val="00A80850"/>
    <w:rsid w:val="00A91352"/>
    <w:rsid w:val="00AB4630"/>
    <w:rsid w:val="00AD6671"/>
    <w:rsid w:val="00AD7148"/>
    <w:rsid w:val="00AE368E"/>
    <w:rsid w:val="00AE42DA"/>
    <w:rsid w:val="00AE53F6"/>
    <w:rsid w:val="00AF3ED4"/>
    <w:rsid w:val="00B046F5"/>
    <w:rsid w:val="00B07AFC"/>
    <w:rsid w:val="00B1252E"/>
    <w:rsid w:val="00B16EAE"/>
    <w:rsid w:val="00B23B87"/>
    <w:rsid w:val="00B2721A"/>
    <w:rsid w:val="00B46AC0"/>
    <w:rsid w:val="00B57A05"/>
    <w:rsid w:val="00B7170F"/>
    <w:rsid w:val="00B82F47"/>
    <w:rsid w:val="00B858E2"/>
    <w:rsid w:val="00B85CB0"/>
    <w:rsid w:val="00B956E8"/>
    <w:rsid w:val="00BA1326"/>
    <w:rsid w:val="00BA5D3C"/>
    <w:rsid w:val="00BB7A59"/>
    <w:rsid w:val="00BD01FA"/>
    <w:rsid w:val="00BD2E10"/>
    <w:rsid w:val="00BD7BC9"/>
    <w:rsid w:val="00BF0712"/>
    <w:rsid w:val="00BF62EA"/>
    <w:rsid w:val="00C07A00"/>
    <w:rsid w:val="00C13E30"/>
    <w:rsid w:val="00C143F1"/>
    <w:rsid w:val="00C155E9"/>
    <w:rsid w:val="00C52670"/>
    <w:rsid w:val="00C8146E"/>
    <w:rsid w:val="00C93DDA"/>
    <w:rsid w:val="00C940DA"/>
    <w:rsid w:val="00C957C9"/>
    <w:rsid w:val="00CA002E"/>
    <w:rsid w:val="00CC6F92"/>
    <w:rsid w:val="00CF6E80"/>
    <w:rsid w:val="00D1689A"/>
    <w:rsid w:val="00D42029"/>
    <w:rsid w:val="00D506A0"/>
    <w:rsid w:val="00D67C50"/>
    <w:rsid w:val="00D715A0"/>
    <w:rsid w:val="00D73F99"/>
    <w:rsid w:val="00D766C2"/>
    <w:rsid w:val="00D8422B"/>
    <w:rsid w:val="00D84ACF"/>
    <w:rsid w:val="00D85F0F"/>
    <w:rsid w:val="00DA1CF0"/>
    <w:rsid w:val="00DB7568"/>
    <w:rsid w:val="00DB787D"/>
    <w:rsid w:val="00DC361E"/>
    <w:rsid w:val="00DC7D7F"/>
    <w:rsid w:val="00DD1259"/>
    <w:rsid w:val="00DF22C9"/>
    <w:rsid w:val="00E1682E"/>
    <w:rsid w:val="00E218F7"/>
    <w:rsid w:val="00E24486"/>
    <w:rsid w:val="00E27F3A"/>
    <w:rsid w:val="00E314F0"/>
    <w:rsid w:val="00E448EC"/>
    <w:rsid w:val="00E67518"/>
    <w:rsid w:val="00E73025"/>
    <w:rsid w:val="00E73DD6"/>
    <w:rsid w:val="00E76F4C"/>
    <w:rsid w:val="00E82A92"/>
    <w:rsid w:val="00EC021D"/>
    <w:rsid w:val="00EC0F51"/>
    <w:rsid w:val="00EC67D0"/>
    <w:rsid w:val="00ED4E41"/>
    <w:rsid w:val="00EE6AFB"/>
    <w:rsid w:val="00F132ED"/>
    <w:rsid w:val="00F20AA8"/>
    <w:rsid w:val="00F213D1"/>
    <w:rsid w:val="00F243F4"/>
    <w:rsid w:val="00F27CC5"/>
    <w:rsid w:val="00F30CED"/>
    <w:rsid w:val="00F33B98"/>
    <w:rsid w:val="00F35BBD"/>
    <w:rsid w:val="00F427B8"/>
    <w:rsid w:val="00F55BD0"/>
    <w:rsid w:val="00F70ABD"/>
    <w:rsid w:val="00F72DBD"/>
    <w:rsid w:val="00F903DE"/>
    <w:rsid w:val="00F97136"/>
    <w:rsid w:val="00FA5F2B"/>
    <w:rsid w:val="00FB381C"/>
    <w:rsid w:val="00FC279C"/>
    <w:rsid w:val="00FD06C5"/>
    <w:rsid w:val="00FE6DCE"/>
    <w:rsid w:val="00FE7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97EEC7"/>
  <w15:docId w15:val="{C3D8FF19-7AE2-412F-B685-0189DEAA1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sz w:val="26"/>
      <w:szCs w:val="28"/>
    </w:rPr>
  </w:style>
  <w:style w:type="paragraph" w:styleId="Heading1">
    <w:name w:val="heading 1"/>
    <w:aliases w:val="Antraste 1,H1,1,h1,Header 1,FS Heading 1,H11,H12,H13,H14,H111,H121,H15,H112,H122,H16,H113,H123,H17,H114,H124,H18,H115,H125,H19,H110,H116,H126,H117,H127,H118,H128,H131,H141,H1111,H1211,H151,H1121,H1221,H161,H1131,H1231,H171,H1141,H1241,H181"/>
    <w:basedOn w:val="Normal"/>
    <w:next w:val="Normal"/>
    <w:link w:val="Heading1Char"/>
    <w:uiPriority w:val="9"/>
    <w:qFormat/>
    <w:pPr>
      <w:keepNext/>
      <w:spacing w:before="240" w:after="240"/>
      <w:jc w:val="center"/>
      <w:outlineLvl w:val="0"/>
    </w:pPr>
    <w:rPr>
      <w:rFonts w:ascii=".VnTimeH" w:hAnsi=".VnTimeH"/>
      <w:b/>
      <w:szCs w:val="20"/>
      <w:lang w:val="x-none" w:eastAsia="x-none"/>
    </w:rPr>
  </w:style>
  <w:style w:type="paragraph" w:styleId="Heading2">
    <w:name w:val="heading 2"/>
    <w:aliases w:val="Antraste 2,B_Kapittel,H2,h2,2,Header 2,H21,H22,H23,H24,H211,H221,H25,H212,H222,H26,H213,H223,H27,H214,H224,H28,H215,H225,H29,H210,H216,H226,H217,H227,H218,H228,H231,H241,H2111,H2211,H251,H2121,H2221,H261,H2131,H2231,H271,H2141,H2241,H281,Cha"/>
    <w:basedOn w:val="Normal"/>
    <w:next w:val="Normal"/>
    <w:link w:val="Heading2Char"/>
    <w:qFormat/>
    <w:pPr>
      <w:keepNext/>
      <w:spacing w:before="60" w:line="360" w:lineRule="exact"/>
      <w:jc w:val="both"/>
      <w:outlineLvl w:val="1"/>
    </w:pPr>
    <w:rPr>
      <w:b/>
      <w:i/>
      <w:szCs w:val="24"/>
      <w:lang w:val="en-GB" w:eastAsia="x-none"/>
    </w:rPr>
  </w:style>
  <w:style w:type="paragraph" w:styleId="Heading3">
    <w:name w:val="heading 3"/>
    <w:aliases w:val="Antraste 3,Antraste 31,Antraste 32,Antraste 33,Antraste 34,Antraste 35,Antraste 36,Antraste 37,H3,Sub-section Title,l3,CT,h3,3,list 3,Head 3,l3+toc 3,punktas,H31,H32,H33,H311,H321,H34,H312,H322,H35,H313,H323,H36,H37,H314,H324,H38"/>
    <w:basedOn w:val="Normal"/>
    <w:next w:val="Normal"/>
    <w:link w:val="Heading3Char"/>
    <w:qFormat/>
    <w:pPr>
      <w:keepNext/>
      <w:spacing w:before="60" w:line="360" w:lineRule="exact"/>
      <w:ind w:left="284" w:hanging="284"/>
      <w:outlineLvl w:val="2"/>
    </w:pPr>
    <w:rPr>
      <w:b/>
      <w:lang w:val="en-GB" w:eastAsia="x-none"/>
    </w:rPr>
  </w:style>
  <w:style w:type="paragraph" w:styleId="Heading4">
    <w:name w:val="heading 4"/>
    <w:aliases w:val="Antraste 4,H4,H41,H42,H43,H411,H421,H44,H412,H422,H45,H413,H423,H46,H47,H414,H424,H48,H49,H410,H415,H425,H416,H426,H417,H427,H431,H4111,H4211,H441,H4121,H4221,H451,H4131,H4231,H461,H471,H4141,H4241,H481,H491,H4101,H4151,H4251,H4161,H4261,H418"/>
    <w:basedOn w:val="Normal"/>
    <w:next w:val="Normal"/>
    <w:link w:val="Heading4Char"/>
    <w:qFormat/>
    <w:pPr>
      <w:keepNext/>
      <w:spacing w:before="60" w:after="120" w:line="360" w:lineRule="exact"/>
      <w:ind w:left="284" w:hanging="284"/>
      <w:jc w:val="both"/>
      <w:outlineLvl w:val="3"/>
    </w:pPr>
    <w:rPr>
      <w:b/>
      <w:i/>
      <w:lang w:val="en-GB" w:eastAsia="x-none"/>
    </w:rPr>
  </w:style>
  <w:style w:type="paragraph" w:styleId="Heading5">
    <w:name w:val="heading 5"/>
    <w:basedOn w:val="Normal"/>
    <w:next w:val="Normal"/>
    <w:link w:val="Heading5Char"/>
    <w:qFormat/>
    <w:pPr>
      <w:spacing w:before="60" w:after="60"/>
      <w:ind w:left="284" w:hanging="284"/>
      <w:jc w:val="both"/>
      <w:outlineLvl w:val="4"/>
    </w:pPr>
    <w:rPr>
      <w:rFonts w:eastAsia="Batang"/>
      <w:i/>
      <w:szCs w:val="26"/>
      <w:lang w:val="en-GB" w:eastAsia="x-none"/>
    </w:rPr>
  </w:style>
  <w:style w:type="paragraph" w:styleId="Heading6">
    <w:name w:val="heading 6"/>
    <w:basedOn w:val="Normal"/>
    <w:next w:val="Normal"/>
    <w:link w:val="Heading6Char"/>
    <w:qFormat/>
    <w:pPr>
      <w:spacing w:before="60"/>
      <w:ind w:left="1078" w:hanging="284"/>
      <w:jc w:val="both"/>
      <w:outlineLvl w:val="5"/>
    </w:pPr>
    <w:rPr>
      <w:i/>
      <w:szCs w:val="26"/>
      <w:lang w:val="en-GB" w:eastAsia="x-none"/>
    </w:rPr>
  </w:style>
  <w:style w:type="paragraph" w:styleId="Heading7">
    <w:name w:val="heading 7"/>
    <w:basedOn w:val="Normal"/>
    <w:next w:val="Normal"/>
    <w:link w:val="Heading7Char"/>
    <w:qFormat/>
    <w:pPr>
      <w:spacing w:before="60"/>
      <w:ind w:left="567"/>
      <w:jc w:val="both"/>
      <w:outlineLvl w:val="6"/>
    </w:pPr>
    <w:rPr>
      <w:i/>
      <w:szCs w:val="26"/>
      <w:u w:val="single"/>
      <w:lang w:val="en-GB" w:eastAsia="x-none"/>
    </w:rPr>
  </w:style>
  <w:style w:type="paragraph" w:styleId="Heading8">
    <w:name w:val="heading 8"/>
    <w:basedOn w:val="Normal"/>
    <w:next w:val="Normal"/>
    <w:link w:val="Heading8Char"/>
    <w:qFormat/>
    <w:pPr>
      <w:spacing w:line="360" w:lineRule="exact"/>
      <w:ind w:firstLine="567"/>
      <w:jc w:val="both"/>
      <w:outlineLvl w:val="7"/>
    </w:pPr>
    <w:rPr>
      <w:i/>
      <w:lang w:val="en-GB" w:eastAsia="x-none"/>
    </w:rPr>
  </w:style>
  <w:style w:type="paragraph" w:styleId="Heading9">
    <w:name w:val="heading 9"/>
    <w:basedOn w:val="Normal"/>
    <w:next w:val="Normal"/>
    <w:link w:val="Heading9Char"/>
    <w:qFormat/>
    <w:pPr>
      <w:spacing w:before="60"/>
      <w:ind w:left="851"/>
      <w:outlineLvl w:val="8"/>
    </w:pPr>
    <w:rPr>
      <w:i/>
      <w:lang w:val="en-GB"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ntraste 1 Char,H1 Char,1 Char,h1 Char,Header 1 Char,FS Heading 1 Char,H11 Char,H12 Char,H13 Char,H14 Char,H111 Char,H121 Char,H15 Char,H112 Char,H122 Char,H16 Char,H113 Char,H123 Char,H17 Char,H114 Char,H124 Char,H18 Char,H115 Char"/>
    <w:link w:val="Heading1"/>
    <w:uiPriority w:val="9"/>
    <w:rPr>
      <w:rFonts w:ascii=".VnTimeH" w:eastAsia="Times New Roman" w:hAnsi=".VnTimeH"/>
      <w:b/>
      <w:sz w:val="26"/>
    </w:rPr>
  </w:style>
  <w:style w:type="character" w:customStyle="1" w:styleId="Heading2Char">
    <w:name w:val="Heading 2 Char"/>
    <w:aliases w:val="Antraste 2 Char,B_Kapittel Char,H2 Char,h2 Char,2 Char,Header 2 Char,H21 Char,H22 Char,H23 Char,H24 Char,H211 Char,H221 Char,H25 Char,H212 Char,H222 Char,H26 Char,H213 Char,H223 Char,H27 Char,H214 Char,H224 Char,H28 Char,H215 Char"/>
    <w:link w:val="Heading2"/>
    <w:rPr>
      <w:rFonts w:ascii="Times New Roman" w:eastAsia="Times New Roman" w:hAnsi="Times New Roman"/>
      <w:b/>
      <w:i/>
      <w:sz w:val="26"/>
      <w:szCs w:val="24"/>
      <w:lang w:val="en-GB"/>
    </w:rPr>
  </w:style>
  <w:style w:type="character" w:customStyle="1" w:styleId="Heading3Char">
    <w:name w:val="Heading 3 Char"/>
    <w:aliases w:val="Antraste 3 Char,Antraste 31 Char,Antraste 32 Char,Antraste 33 Char,Antraste 34 Char,Antraste 35 Char,Antraste 36 Char,Antraste 37 Char,H3 Char,Sub-section Title Char,l3 Char,CT Char,h3 Char,3 Char,list 3 Char,Head 3 Char,l3+toc 3 Char"/>
    <w:link w:val="Heading3"/>
    <w:rPr>
      <w:rFonts w:ascii="Times New Roman" w:eastAsia="Times New Roman" w:hAnsi="Times New Roman"/>
      <w:b/>
      <w:sz w:val="26"/>
      <w:szCs w:val="28"/>
      <w:lang w:val="en-GB"/>
    </w:rPr>
  </w:style>
  <w:style w:type="character" w:customStyle="1" w:styleId="Heading4Char">
    <w:name w:val="Heading 4 Char"/>
    <w:aliases w:val="Antraste 4 Char,H4 Char,H41 Char,H42 Char,H43 Char,H411 Char,H421 Char,H44 Char,H412 Char,H422 Char,H45 Char,H413 Char,H423 Char,H46 Char,H47 Char,H414 Char,H424 Char,H48 Char,H49 Char,H410 Char,H415 Char,H425 Char,H416 Char,H426 Char"/>
    <w:link w:val="Heading4"/>
    <w:rPr>
      <w:rFonts w:ascii="Times New Roman" w:eastAsia="Times New Roman" w:hAnsi="Times New Roman"/>
      <w:b/>
      <w:i/>
      <w:sz w:val="26"/>
      <w:szCs w:val="28"/>
      <w:lang w:val="en-GB"/>
    </w:rPr>
  </w:style>
  <w:style w:type="character" w:customStyle="1" w:styleId="Heading5Char">
    <w:name w:val="Heading 5 Char"/>
    <w:link w:val="Heading5"/>
    <w:rPr>
      <w:rFonts w:ascii="Times New Roman" w:eastAsia="Batang" w:hAnsi="Times New Roman"/>
      <w:i/>
      <w:sz w:val="26"/>
      <w:szCs w:val="26"/>
      <w:lang w:val="en-GB"/>
    </w:rPr>
  </w:style>
  <w:style w:type="character" w:customStyle="1" w:styleId="Heading6Char">
    <w:name w:val="Heading 6 Char"/>
    <w:link w:val="Heading6"/>
    <w:rPr>
      <w:rFonts w:ascii="Times New Roman" w:eastAsia="Times New Roman" w:hAnsi="Times New Roman"/>
      <w:i/>
      <w:sz w:val="26"/>
      <w:szCs w:val="26"/>
      <w:lang w:val="en-GB"/>
    </w:rPr>
  </w:style>
  <w:style w:type="character" w:customStyle="1" w:styleId="Heading7Char">
    <w:name w:val="Heading 7 Char"/>
    <w:link w:val="Heading7"/>
    <w:rPr>
      <w:rFonts w:ascii="Times New Roman" w:eastAsia="Times New Roman" w:hAnsi="Times New Roman"/>
      <w:i/>
      <w:sz w:val="26"/>
      <w:szCs w:val="26"/>
      <w:u w:val="single"/>
      <w:lang w:val="en-GB"/>
    </w:rPr>
  </w:style>
  <w:style w:type="character" w:customStyle="1" w:styleId="Heading8Char">
    <w:name w:val="Heading 8 Char"/>
    <w:link w:val="Heading8"/>
    <w:rPr>
      <w:rFonts w:ascii="Times New Roman" w:eastAsia="Times New Roman" w:hAnsi="Times New Roman"/>
      <w:i/>
      <w:sz w:val="26"/>
      <w:szCs w:val="28"/>
      <w:lang w:val="en-GB"/>
    </w:rPr>
  </w:style>
  <w:style w:type="character" w:customStyle="1" w:styleId="Heading9Char">
    <w:name w:val="Heading 9 Char"/>
    <w:link w:val="Heading9"/>
    <w:rPr>
      <w:rFonts w:ascii="Times New Roman" w:eastAsia="Times New Roman" w:hAnsi="Times New Roman"/>
      <w:i/>
      <w:sz w:val="26"/>
      <w:szCs w:val="28"/>
      <w:lang w:val="en-GB"/>
    </w:rPr>
  </w:style>
  <w:style w:type="paragraph" w:styleId="BodyTextIndent">
    <w:name w:val="Body Text Indent"/>
    <w:basedOn w:val="Normal"/>
    <w:link w:val="BodyTextIndentChar"/>
    <w:pPr>
      <w:spacing w:before="40" w:after="40"/>
      <w:ind w:firstLine="567"/>
      <w:jc w:val="both"/>
    </w:pPr>
    <w:rPr>
      <w:szCs w:val="20"/>
      <w:lang w:val="x-none" w:eastAsia="x-none"/>
    </w:rPr>
  </w:style>
  <w:style w:type="character" w:customStyle="1" w:styleId="BodyTextIndentChar">
    <w:name w:val="Body Text Indent Char"/>
    <w:link w:val="BodyTextIndent"/>
    <w:rPr>
      <w:rFonts w:ascii="Times New Roman" w:eastAsia="Times New Roman" w:hAnsi="Times New Roman"/>
      <w:sz w:val="26"/>
    </w:rPr>
  </w:style>
  <w:style w:type="paragraph" w:styleId="Header">
    <w:name w:val="header"/>
    <w:basedOn w:val="Normal"/>
    <w:link w:val="HeaderChar"/>
    <w:uiPriority w:val="99"/>
    <w:pPr>
      <w:tabs>
        <w:tab w:val="center" w:pos="4320"/>
        <w:tab w:val="right" w:pos="8640"/>
      </w:tabs>
    </w:pPr>
    <w:rPr>
      <w:lang w:val="x-none" w:eastAsia="x-none"/>
    </w:rPr>
  </w:style>
  <w:style w:type="character" w:customStyle="1" w:styleId="HeaderChar">
    <w:name w:val="Header Char"/>
    <w:link w:val="Header"/>
    <w:uiPriority w:val="99"/>
    <w:rPr>
      <w:rFonts w:ascii="Times New Roman" w:eastAsia="Times New Roman" w:hAnsi="Times New Roman"/>
      <w:sz w:val="26"/>
      <w:szCs w:val="28"/>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rPr>
      <w:lang w:val="x-none" w:eastAsia="x-none"/>
    </w:rPr>
  </w:style>
  <w:style w:type="character" w:customStyle="1" w:styleId="FooterChar">
    <w:name w:val="Footer Char"/>
    <w:link w:val="Footer"/>
    <w:uiPriority w:val="99"/>
    <w:rPr>
      <w:rFonts w:ascii="Times New Roman" w:eastAsia="Times New Roman" w:hAnsi="Times New Roman"/>
      <w:sz w:val="26"/>
      <w:szCs w:val="28"/>
    </w:rPr>
  </w:style>
  <w:style w:type="paragraph" w:styleId="BodyText">
    <w:name w:val="Body Text"/>
    <w:basedOn w:val="Normal"/>
    <w:link w:val="BodyTextChar"/>
    <w:pPr>
      <w:spacing w:before="120" w:line="360" w:lineRule="exact"/>
      <w:jc w:val="both"/>
    </w:pPr>
    <w:rPr>
      <w:szCs w:val="20"/>
      <w:lang w:val="x-none" w:eastAsia="x-none"/>
    </w:rPr>
  </w:style>
  <w:style w:type="character" w:customStyle="1" w:styleId="BodyTextChar">
    <w:name w:val="Body Text Char"/>
    <w:link w:val="BodyText"/>
    <w:rPr>
      <w:rFonts w:ascii="Times New Roman" w:eastAsia="Times New Roman" w:hAnsi="Times New Roman"/>
      <w:sz w:val="26"/>
    </w:rPr>
  </w:style>
  <w:style w:type="paragraph" w:styleId="BodyText2">
    <w:name w:val="Body Text 2"/>
    <w:basedOn w:val="Normal"/>
    <w:link w:val="BodyText2Char"/>
    <w:pPr>
      <w:spacing w:before="60" w:line="360" w:lineRule="exact"/>
      <w:ind w:firstLine="720"/>
      <w:jc w:val="center"/>
    </w:pPr>
    <w:rPr>
      <w:szCs w:val="20"/>
      <w:lang w:val="x-none" w:eastAsia="x-none"/>
    </w:rPr>
  </w:style>
  <w:style w:type="character" w:customStyle="1" w:styleId="BodyText2Char">
    <w:name w:val="Body Text 2 Char"/>
    <w:link w:val="BodyText2"/>
    <w:rPr>
      <w:rFonts w:ascii="Times New Roman" w:eastAsia="Times New Roman" w:hAnsi="Times New Roman"/>
      <w:sz w:val="26"/>
    </w:rPr>
  </w:style>
  <w:style w:type="paragraph" w:styleId="BodyText3">
    <w:name w:val="Body Text 3"/>
    <w:basedOn w:val="Normal"/>
    <w:link w:val="BodyText3Char"/>
    <w:pPr>
      <w:spacing w:before="120" w:line="360" w:lineRule="auto"/>
      <w:ind w:firstLine="720"/>
      <w:jc w:val="both"/>
    </w:pPr>
    <w:rPr>
      <w:szCs w:val="20"/>
      <w:lang w:val="x-none" w:eastAsia="x-none"/>
    </w:rPr>
  </w:style>
  <w:style w:type="character" w:customStyle="1" w:styleId="BodyText3Char">
    <w:name w:val="Body Text 3 Char"/>
    <w:link w:val="BodyText3"/>
    <w:rPr>
      <w:rFonts w:ascii="Times New Roman" w:eastAsia="Times New Roman" w:hAnsi="Times New Roman"/>
      <w:sz w:val="26"/>
    </w:rPr>
  </w:style>
  <w:style w:type="paragraph" w:styleId="BodyTextIndent2">
    <w:name w:val="Body Text Indent 2"/>
    <w:basedOn w:val="Normal"/>
    <w:link w:val="BodyTextIndent2Char"/>
    <w:pPr>
      <w:spacing w:before="120" w:line="360" w:lineRule="exact"/>
      <w:ind w:firstLine="720"/>
      <w:jc w:val="both"/>
    </w:pPr>
    <w:rPr>
      <w:szCs w:val="20"/>
      <w:lang w:val="x-none" w:eastAsia="x-none"/>
    </w:rPr>
  </w:style>
  <w:style w:type="character" w:customStyle="1" w:styleId="BodyTextIndent2Char">
    <w:name w:val="Body Text Indent 2 Char"/>
    <w:link w:val="BodyTextIndent2"/>
    <w:rPr>
      <w:rFonts w:ascii="Times New Roman" w:eastAsia="Times New Roman" w:hAnsi="Times New Roman"/>
      <w:sz w:val="26"/>
    </w:rPr>
  </w:style>
  <w:style w:type="paragraph" w:customStyle="1" w:styleId="Caption1">
    <w:name w:val="Caption1"/>
    <w:basedOn w:val="Normal"/>
    <w:next w:val="BodyText"/>
    <w:pPr>
      <w:keepNext/>
      <w:keepLines/>
      <w:spacing w:line="360" w:lineRule="auto"/>
      <w:jc w:val="both"/>
    </w:pPr>
    <w:rPr>
      <w:b/>
      <w:i/>
      <w:szCs w:val="20"/>
    </w:rPr>
  </w:style>
  <w:style w:type="paragraph" w:styleId="List">
    <w:name w:val="List"/>
    <w:basedOn w:val="Normal"/>
    <w:pPr>
      <w:tabs>
        <w:tab w:val="left" w:pos="1800"/>
      </w:tabs>
      <w:spacing w:before="60" w:line="360" w:lineRule="exact"/>
      <w:ind w:left="1800" w:hanging="360"/>
      <w:jc w:val="both"/>
    </w:pPr>
    <w:rPr>
      <w:szCs w:val="20"/>
    </w:rPr>
  </w:style>
  <w:style w:type="paragraph" w:styleId="List2">
    <w:name w:val="List 2"/>
    <w:basedOn w:val="Normal"/>
    <w:pPr>
      <w:spacing w:before="120" w:line="360" w:lineRule="exact"/>
      <w:ind w:left="360" w:hanging="360"/>
      <w:jc w:val="both"/>
    </w:pPr>
    <w:rPr>
      <w:szCs w:val="20"/>
    </w:rPr>
  </w:style>
  <w:style w:type="paragraph" w:styleId="List3">
    <w:name w:val="List 3"/>
    <w:basedOn w:val="Normal"/>
    <w:pPr>
      <w:spacing w:before="120" w:line="360" w:lineRule="exact"/>
      <w:ind w:left="714" w:hanging="357"/>
      <w:jc w:val="both"/>
    </w:pPr>
    <w:rPr>
      <w:szCs w:val="20"/>
    </w:rPr>
  </w:style>
  <w:style w:type="paragraph" w:styleId="List4">
    <w:name w:val="List 4"/>
    <w:basedOn w:val="Normal"/>
    <w:pPr>
      <w:spacing w:before="120" w:line="360" w:lineRule="exact"/>
      <w:ind w:left="1080" w:hanging="360"/>
      <w:jc w:val="both"/>
    </w:pPr>
    <w:rPr>
      <w:szCs w:val="20"/>
    </w:rPr>
  </w:style>
  <w:style w:type="paragraph" w:styleId="List5">
    <w:name w:val="List 5"/>
    <w:basedOn w:val="Normal"/>
    <w:pPr>
      <w:spacing w:before="120" w:line="360" w:lineRule="exact"/>
      <w:ind w:left="1440" w:hanging="360"/>
      <w:jc w:val="both"/>
    </w:pPr>
    <w:rPr>
      <w:szCs w:val="20"/>
    </w:rPr>
  </w:style>
  <w:style w:type="paragraph" w:styleId="ListBullet">
    <w:name w:val="List Bullet"/>
    <w:basedOn w:val="Normal"/>
    <w:autoRedefine/>
    <w:pPr>
      <w:tabs>
        <w:tab w:val="num" w:pos="284"/>
      </w:tabs>
      <w:spacing w:before="60" w:line="360" w:lineRule="exact"/>
      <w:ind w:left="284"/>
      <w:jc w:val="both"/>
    </w:pPr>
    <w:rPr>
      <w:szCs w:val="20"/>
    </w:rPr>
  </w:style>
  <w:style w:type="paragraph" w:styleId="ListBullet2">
    <w:name w:val="List Bullet 2"/>
    <w:basedOn w:val="Normal"/>
    <w:autoRedefine/>
    <w:pPr>
      <w:numPr>
        <w:numId w:val="10"/>
      </w:numPr>
      <w:tabs>
        <w:tab w:val="clear" w:pos="284"/>
        <w:tab w:val="num" w:pos="720"/>
      </w:tabs>
      <w:spacing w:line="360" w:lineRule="auto"/>
      <w:ind w:left="720" w:hanging="360"/>
      <w:jc w:val="both"/>
    </w:pPr>
    <w:rPr>
      <w:rFonts w:eastAsia="Batang"/>
      <w:szCs w:val="20"/>
    </w:rPr>
  </w:style>
  <w:style w:type="paragraph" w:styleId="ListBullet3">
    <w:name w:val="List Bullet 3"/>
    <w:basedOn w:val="Normal"/>
    <w:autoRedefine/>
    <w:pPr>
      <w:numPr>
        <w:numId w:val="4"/>
      </w:numPr>
      <w:tabs>
        <w:tab w:val="clear" w:pos="720"/>
        <w:tab w:val="num" w:pos="170"/>
        <w:tab w:val="left" w:pos="284"/>
      </w:tabs>
      <w:spacing w:before="60" w:line="360" w:lineRule="exact"/>
      <w:ind w:left="340" w:hanging="170"/>
      <w:jc w:val="both"/>
    </w:pPr>
    <w:rPr>
      <w:szCs w:val="20"/>
      <w:lang w:val="en-GB"/>
    </w:rPr>
  </w:style>
  <w:style w:type="paragraph" w:styleId="ListBullet4">
    <w:name w:val="List Bullet 4"/>
    <w:basedOn w:val="Normal"/>
    <w:autoRedefine/>
    <w:pPr>
      <w:numPr>
        <w:numId w:val="1"/>
      </w:numPr>
      <w:tabs>
        <w:tab w:val="clear" w:pos="170"/>
        <w:tab w:val="num" w:pos="360"/>
      </w:tabs>
      <w:spacing w:before="60" w:line="360" w:lineRule="exact"/>
      <w:ind w:left="0" w:firstLine="0"/>
      <w:jc w:val="both"/>
    </w:pPr>
    <w:rPr>
      <w:szCs w:val="20"/>
      <w:lang w:val="en-GB"/>
    </w:rPr>
  </w:style>
  <w:style w:type="paragraph" w:styleId="ListBullet5">
    <w:name w:val="List Bullet 5"/>
    <w:basedOn w:val="Normal"/>
    <w:autoRedefine/>
    <w:pPr>
      <w:numPr>
        <w:numId w:val="2"/>
      </w:numPr>
      <w:tabs>
        <w:tab w:val="clear" w:pos="1440"/>
        <w:tab w:val="left" w:pos="284"/>
        <w:tab w:val="num" w:pos="360"/>
      </w:tabs>
      <w:spacing w:before="60" w:line="360" w:lineRule="exact"/>
      <w:ind w:left="0" w:firstLine="0"/>
      <w:jc w:val="both"/>
    </w:pPr>
    <w:rPr>
      <w:szCs w:val="20"/>
      <w:lang w:val="en-GB"/>
    </w:rPr>
  </w:style>
  <w:style w:type="paragraph" w:styleId="ListContinue2">
    <w:name w:val="List Continue 2"/>
    <w:basedOn w:val="Normal"/>
    <w:pPr>
      <w:numPr>
        <w:numId w:val="3"/>
      </w:numPr>
      <w:tabs>
        <w:tab w:val="left" w:pos="1800"/>
      </w:tabs>
      <w:spacing w:before="60" w:line="360" w:lineRule="exact"/>
      <w:jc w:val="both"/>
    </w:pPr>
    <w:rPr>
      <w:szCs w:val="20"/>
    </w:rPr>
  </w:style>
  <w:style w:type="paragraph" w:styleId="ListNumber">
    <w:name w:val="List Number"/>
    <w:basedOn w:val="Normal"/>
    <w:pPr>
      <w:tabs>
        <w:tab w:val="num" w:pos="360"/>
        <w:tab w:val="left" w:pos="1440"/>
      </w:tabs>
      <w:spacing w:before="60" w:line="360" w:lineRule="exact"/>
      <w:jc w:val="both"/>
    </w:pPr>
    <w:rPr>
      <w:szCs w:val="20"/>
    </w:rPr>
  </w:style>
  <w:style w:type="paragraph" w:styleId="ListNumber2">
    <w:name w:val="List Number 2"/>
    <w:basedOn w:val="Normal"/>
    <w:pPr>
      <w:numPr>
        <w:numId w:val="8"/>
      </w:numPr>
      <w:spacing w:before="60" w:line="360" w:lineRule="exact"/>
      <w:ind w:left="0" w:firstLine="0"/>
      <w:jc w:val="both"/>
    </w:pPr>
    <w:rPr>
      <w:szCs w:val="20"/>
    </w:rPr>
  </w:style>
  <w:style w:type="paragraph" w:styleId="ListNumber3">
    <w:name w:val="List Number 3"/>
    <w:basedOn w:val="Normal"/>
    <w:pPr>
      <w:numPr>
        <w:numId w:val="7"/>
      </w:numPr>
      <w:tabs>
        <w:tab w:val="left" w:pos="720"/>
      </w:tabs>
      <w:spacing w:before="60" w:line="360" w:lineRule="exact"/>
      <w:ind w:left="0" w:firstLine="0"/>
      <w:jc w:val="both"/>
    </w:pPr>
    <w:rPr>
      <w:szCs w:val="20"/>
    </w:rPr>
  </w:style>
  <w:style w:type="paragraph" w:styleId="ListNumber4">
    <w:name w:val="List Number 4"/>
    <w:basedOn w:val="Normal"/>
    <w:pPr>
      <w:numPr>
        <w:numId w:val="9"/>
      </w:numPr>
      <w:tabs>
        <w:tab w:val="clear" w:pos="1080"/>
        <w:tab w:val="num" w:pos="360"/>
      </w:tabs>
      <w:spacing w:before="60" w:line="360" w:lineRule="exact"/>
      <w:ind w:left="0" w:firstLine="0"/>
      <w:jc w:val="both"/>
    </w:pPr>
    <w:rPr>
      <w:szCs w:val="20"/>
    </w:rPr>
  </w:style>
  <w:style w:type="paragraph" w:styleId="ListNumber5">
    <w:name w:val="List Number 5"/>
    <w:basedOn w:val="Normal"/>
    <w:pPr>
      <w:framePr w:hSpace="181" w:vSpace="181" w:wrap="around" w:vAnchor="text" w:hAnchor="text" w:y="1"/>
      <w:numPr>
        <w:numId w:val="6"/>
      </w:numPr>
      <w:tabs>
        <w:tab w:val="clear" w:pos="720"/>
        <w:tab w:val="num" w:pos="360"/>
      </w:tabs>
      <w:spacing w:before="60" w:line="360" w:lineRule="exact"/>
      <w:ind w:left="0" w:firstLine="0"/>
      <w:jc w:val="both"/>
    </w:pPr>
    <w:rPr>
      <w:szCs w:val="20"/>
    </w:rPr>
  </w:style>
  <w:style w:type="paragraph" w:customStyle="1" w:styleId="MacroText1">
    <w:name w:val="Macro Text1"/>
    <w:basedOn w:val="BodyText"/>
    <w:pPr>
      <w:numPr>
        <w:numId w:val="5"/>
      </w:numPr>
      <w:tabs>
        <w:tab w:val="clear" w:pos="1080"/>
      </w:tabs>
      <w:ind w:left="0" w:firstLine="0"/>
    </w:pPr>
    <w:rPr>
      <w:rFonts w:ascii="Courier New" w:hAnsi="Courier New"/>
      <w:lang w:val="en-GB"/>
    </w:rPr>
  </w:style>
  <w:style w:type="paragraph" w:customStyle="1" w:styleId="TOAHeading1">
    <w:name w:val="TOA Heading1"/>
    <w:basedOn w:val="Normal"/>
    <w:next w:val="Normal"/>
    <w:pPr>
      <w:spacing w:before="120" w:line="360" w:lineRule="exact"/>
      <w:ind w:firstLine="567"/>
      <w:jc w:val="both"/>
    </w:pPr>
    <w:rPr>
      <w:rFonts w:ascii=".VnArial" w:hAnsi=".VnArial"/>
      <w:b/>
      <w:szCs w:val="20"/>
    </w:rPr>
  </w:style>
  <w:style w:type="paragraph" w:styleId="Caption">
    <w:name w:val="caption"/>
    <w:basedOn w:val="Normal"/>
    <w:next w:val="Normal"/>
    <w:qFormat/>
    <w:pPr>
      <w:spacing w:before="60" w:line="360" w:lineRule="exact"/>
      <w:jc w:val="both"/>
    </w:pPr>
    <w:rPr>
      <w:b/>
      <w:i/>
      <w:szCs w:val="20"/>
    </w:rPr>
  </w:style>
  <w:style w:type="character" w:styleId="Hyperlink">
    <w:name w:val="Hyperlink"/>
    <w:uiPriority w:val="99"/>
    <w:rPr>
      <w:rFonts w:ascii=".VnTime" w:hAnsi=".VnTime"/>
      <w:dstrike w:val="0"/>
      <w:color w:val="0000FF"/>
      <w:sz w:val="18"/>
      <w:szCs w:val="18"/>
      <w:u w:val="single"/>
      <w:vertAlign w:val="baseline"/>
    </w:rPr>
  </w:style>
  <w:style w:type="character" w:customStyle="1" w:styleId="StyleItalic">
    <w:name w:val="Style Italic"/>
    <w:rPr>
      <w:i/>
      <w:iCs/>
    </w:rPr>
  </w:style>
  <w:style w:type="paragraph" w:customStyle="1" w:styleId="Style1">
    <w:name w:val="Style1"/>
    <w:basedOn w:val="Normal"/>
    <w:pPr>
      <w:spacing w:before="120" w:line="360" w:lineRule="exact"/>
      <w:ind w:firstLine="567"/>
      <w:jc w:val="both"/>
    </w:pPr>
    <w:rPr>
      <w:szCs w:val="20"/>
    </w:rPr>
  </w:style>
  <w:style w:type="paragraph" w:customStyle="1" w:styleId="Style4">
    <w:name w:val="Style4"/>
    <w:basedOn w:val="Heading9"/>
    <w:rPr>
      <w:rFonts w:ascii="Arial" w:hAnsi="Arial" w:cs="Arial"/>
    </w:rPr>
  </w:style>
  <w:style w:type="paragraph" w:customStyle="1" w:styleId="Style5">
    <w:name w:val="Style5"/>
    <w:basedOn w:val="Style4"/>
    <w:pPr>
      <w:ind w:left="284"/>
    </w:pPr>
  </w:style>
  <w:style w:type="paragraph" w:customStyle="1" w:styleId="Normald">
    <w:name w:val="Normald"/>
    <w:basedOn w:val="Normal"/>
    <w:pPr>
      <w:spacing w:before="60" w:line="360" w:lineRule="exact"/>
      <w:jc w:val="both"/>
    </w:pPr>
    <w:rPr>
      <w:szCs w:val="20"/>
    </w:rPr>
  </w:style>
  <w:style w:type="paragraph" w:customStyle="1" w:styleId="TabNormal">
    <w:name w:val="TabNormal"/>
    <w:basedOn w:val="Normal"/>
    <w:pPr>
      <w:jc w:val="center"/>
    </w:pPr>
    <w:rPr>
      <w:szCs w:val="20"/>
    </w:rPr>
  </w:style>
  <w:style w:type="paragraph" w:customStyle="1" w:styleId="normali">
    <w:name w:val="normali"/>
    <w:basedOn w:val="BodyTextIndent3"/>
    <w:pPr>
      <w:spacing w:after="0"/>
      <w:ind w:left="0"/>
    </w:pPr>
    <w:rPr>
      <w:i/>
      <w:sz w:val="26"/>
      <w:szCs w:val="26"/>
    </w:rPr>
  </w:style>
  <w:style w:type="paragraph" w:styleId="BodyTextIndent3">
    <w:name w:val="Body Text Indent 3"/>
    <w:basedOn w:val="Normal"/>
    <w:link w:val="BodyTextIndent3Char"/>
    <w:pPr>
      <w:spacing w:before="60" w:after="120" w:line="360" w:lineRule="exact"/>
      <w:ind w:left="360" w:firstLine="567"/>
      <w:jc w:val="both"/>
    </w:pPr>
    <w:rPr>
      <w:sz w:val="16"/>
      <w:szCs w:val="16"/>
      <w:lang w:val="x-none" w:eastAsia="x-none"/>
    </w:rPr>
  </w:style>
  <w:style w:type="character" w:customStyle="1" w:styleId="BodyTextIndent3Char">
    <w:name w:val="Body Text Indent 3 Char"/>
    <w:link w:val="BodyTextIndent3"/>
    <w:rPr>
      <w:rFonts w:ascii="Times New Roman" w:eastAsia="Times New Roman" w:hAnsi="Times New Roman"/>
      <w:sz w:val="16"/>
      <w:szCs w:val="16"/>
    </w:rPr>
  </w:style>
  <w:style w:type="paragraph" w:customStyle="1" w:styleId="StyleHeading1Centered">
    <w:name w:val="Style Heading 1 + Centered"/>
    <w:basedOn w:val="Heading1"/>
    <w:pPr>
      <w:spacing w:before="60" w:after="0" w:line="360" w:lineRule="exact"/>
    </w:pPr>
    <w:rPr>
      <w:bCs/>
      <w:kern w:val="28"/>
      <w:sz w:val="24"/>
      <w:lang w:val="en-GB"/>
    </w:rPr>
  </w:style>
  <w:style w:type="paragraph" w:customStyle="1" w:styleId="Normalddong">
    <w:name w:val="Normalddong"/>
    <w:basedOn w:val="Normal"/>
    <w:pPr>
      <w:spacing w:before="60" w:line="360" w:lineRule="exact"/>
      <w:jc w:val="both"/>
    </w:pPr>
    <w:rPr>
      <w:szCs w:val="20"/>
    </w:rPr>
  </w:style>
  <w:style w:type="paragraph" w:customStyle="1" w:styleId="BodyText21">
    <w:name w:val="Body Text 21"/>
    <w:basedOn w:val="Normal"/>
    <w:pPr>
      <w:widowControl w:val="0"/>
      <w:spacing w:before="60"/>
      <w:ind w:firstLine="567"/>
      <w:jc w:val="both"/>
    </w:pPr>
    <w:rPr>
      <w:snapToGrid w:val="0"/>
      <w:szCs w:val="20"/>
    </w:rPr>
  </w:style>
  <w:style w:type="paragraph" w:customStyle="1" w:styleId="BodyText22">
    <w:name w:val="Body Text 22"/>
    <w:basedOn w:val="Normal"/>
    <w:pPr>
      <w:widowControl w:val="0"/>
      <w:spacing w:before="60"/>
      <w:ind w:firstLine="567"/>
      <w:jc w:val="both"/>
    </w:pPr>
    <w:rPr>
      <w:snapToGrid w:val="0"/>
      <w:szCs w:val="20"/>
    </w:rPr>
  </w:style>
  <w:style w:type="paragraph" w:styleId="PlainText">
    <w:name w:val="Plain Text"/>
    <w:basedOn w:val="Normal"/>
    <w:link w:val="PlainTextChar"/>
    <w:pPr>
      <w:spacing w:before="60" w:line="360" w:lineRule="exact"/>
      <w:ind w:firstLine="567"/>
      <w:jc w:val="both"/>
    </w:pPr>
    <w:rPr>
      <w:rFonts w:ascii="Courier New" w:hAnsi="Courier New"/>
      <w:sz w:val="20"/>
      <w:szCs w:val="20"/>
      <w:lang w:val="x-none" w:eastAsia="x-none"/>
    </w:rPr>
  </w:style>
  <w:style w:type="character" w:customStyle="1" w:styleId="PlainTextChar">
    <w:name w:val="Plain Text Char"/>
    <w:link w:val="PlainText"/>
    <w:rPr>
      <w:rFonts w:ascii="Courier New" w:eastAsia="Times New Roman" w:hAnsi="Courier New" w:cs="Courier New"/>
      <w:sz w:val="20"/>
      <w:szCs w:val="20"/>
    </w:rPr>
  </w:style>
  <w:style w:type="paragraph" w:customStyle="1" w:styleId="StyleHeading5NotItalicFirstline0cmBefore0pt">
    <w:name w:val="Style Heading 5 + Not Italic First line:  0 cm Before:  0 pt"/>
    <w:basedOn w:val="Heading5"/>
    <w:pPr>
      <w:spacing w:before="0" w:line="360" w:lineRule="auto"/>
      <w:ind w:firstLine="0"/>
    </w:pPr>
    <w:rPr>
      <w:bCs/>
    </w:rPr>
  </w:style>
  <w:style w:type="paragraph" w:customStyle="1" w:styleId="StyleStyleHeading5NotItalicFirstline0cmBefore0pt">
    <w:name w:val="Style Style Heading 5 + Not Italic First line:  0 cm Before:  0 pt ..."/>
    <w:basedOn w:val="StyleHeading5NotItalicFirstline0cmBefore0pt"/>
    <w:rPr>
      <w:bCs w:val="0"/>
    </w:rPr>
  </w:style>
  <w:style w:type="character" w:customStyle="1" w:styleId="CharChar8">
    <w:name w:val="Char Char8"/>
    <w:rPr>
      <w:rFonts w:ascii=".VnTime" w:hAnsi=".VnTime"/>
      <w:b/>
      <w:bCs/>
      <w:sz w:val="28"/>
      <w:szCs w:val="24"/>
      <w:lang w:val="en-AU"/>
    </w:rPr>
  </w:style>
  <w:style w:type="paragraph" w:styleId="ListParagraph">
    <w:name w:val="List Paragraph"/>
    <w:basedOn w:val="Normal"/>
    <w:link w:val="ListParagraphChar"/>
    <w:uiPriority w:val="34"/>
    <w:qFormat/>
    <w:pPr>
      <w:ind w:left="720"/>
      <w:contextualSpacing/>
    </w:pPr>
    <w:rPr>
      <w:sz w:val="24"/>
      <w:szCs w:val="24"/>
      <w:lang w:val="x-none" w:eastAsia="x-none"/>
    </w:rPr>
  </w:style>
  <w:style w:type="paragraph" w:customStyle="1" w:styleId="Giua">
    <w:name w:val="Giua"/>
    <w:basedOn w:val="Normal"/>
    <w:pPr>
      <w:spacing w:after="120"/>
      <w:jc w:val="center"/>
    </w:pPr>
    <w:rPr>
      <w:color w:val="0000FF"/>
      <w:sz w:val="24"/>
      <w:szCs w:val="20"/>
    </w:rPr>
  </w:style>
  <w:style w:type="paragraph" w:styleId="FootnoteText">
    <w:name w:val="footnote text"/>
    <w:basedOn w:val="Normal"/>
    <w:link w:val="FootnoteTextChar"/>
    <w:rPr>
      <w:sz w:val="20"/>
      <w:szCs w:val="20"/>
      <w:lang w:val="x-none" w:eastAsia="x-none"/>
    </w:rPr>
  </w:style>
  <w:style w:type="character" w:customStyle="1" w:styleId="FootnoteTextChar">
    <w:name w:val="Footnote Text Char"/>
    <w:link w:val="FootnoteText"/>
    <w:rPr>
      <w:rFonts w:ascii="Times New Roman" w:eastAsia="Times New Roman" w:hAnsi="Times New Roman"/>
    </w:rPr>
  </w:style>
  <w:style w:type="paragraph" w:styleId="CommentText">
    <w:name w:val="annotation text"/>
    <w:basedOn w:val="Normal"/>
    <w:link w:val="CommentTextChar"/>
    <w:uiPriority w:val="99"/>
    <w:rPr>
      <w:sz w:val="20"/>
      <w:szCs w:val="20"/>
      <w:lang w:val="x-none" w:eastAsia="x-none"/>
    </w:rPr>
  </w:style>
  <w:style w:type="character" w:customStyle="1" w:styleId="CommentTextChar">
    <w:name w:val="Comment Text Char"/>
    <w:link w:val="CommentText"/>
    <w:uiPriority w:val="99"/>
    <w:rPr>
      <w:rFonts w:ascii="Times New Roman" w:eastAsia="Times New Roman" w:hAnsi="Times New Roman"/>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rFonts w:ascii="Times New Roman" w:eastAsia="Times New Roman" w:hAnsi="Times New Roman"/>
      <w:b/>
      <w:bCs/>
    </w:rPr>
  </w:style>
  <w:style w:type="paragraph" w:styleId="BalloonText">
    <w:name w:val="Balloon Text"/>
    <w:basedOn w:val="Normal"/>
    <w:link w:val="BalloonTextChar"/>
    <w:rPr>
      <w:rFonts w:ascii="Tahoma" w:hAnsi="Tahoma"/>
      <w:sz w:val="16"/>
      <w:szCs w:val="16"/>
      <w:lang w:val="x-none" w:eastAsia="x-none"/>
    </w:rPr>
  </w:style>
  <w:style w:type="character" w:customStyle="1" w:styleId="BalloonTextChar">
    <w:name w:val="Balloon Text Char"/>
    <w:link w:val="BalloonText"/>
    <w:rPr>
      <w:rFonts w:ascii="Tahoma" w:eastAsia="Times New Roman" w:hAnsi="Tahoma" w:cs="Tahoma"/>
      <w:sz w:val="16"/>
      <w:szCs w:val="16"/>
    </w:rPr>
  </w:style>
  <w:style w:type="character" w:styleId="CommentReference">
    <w:name w:val="annotation reference"/>
    <w:uiPriority w:val="99"/>
    <w:unhideWhenUsed/>
    <w:rPr>
      <w:sz w:val="16"/>
      <w:szCs w:val="16"/>
    </w:rPr>
  </w:style>
  <w:style w:type="table" w:styleId="TableGrid">
    <w:name w:val="Table Grid"/>
    <w:basedOn w:val="TableNormal"/>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Normal (Web) Char, Char Char Char,Char Char Char,Обычный (веб)1,Обычный (веб) Знак,Обычный (веб) Знак1,Обычный (веб) Знак Знак,webb"/>
    <w:basedOn w:val="Normal"/>
    <w:link w:val="NormalWebChar1"/>
    <w:uiPriority w:val="99"/>
    <w:qFormat/>
    <w:pPr>
      <w:spacing w:before="100" w:beforeAutospacing="1" w:after="100" w:afterAutospacing="1"/>
    </w:pPr>
    <w:rPr>
      <w:sz w:val="24"/>
      <w:szCs w:val="24"/>
    </w:rPr>
  </w:style>
  <w:style w:type="paragraph" w:customStyle="1" w:styleId="1CharCharCharCharCharCharCharCharCharCharCharCharChar">
    <w:name w:val="1 Char Char Char Char Char Char Char Char Char Char Char Char Char"/>
    <w:basedOn w:val="DocumentMap"/>
    <w:autoRedefine/>
    <w:pPr>
      <w:widowControl w:val="0"/>
      <w:jc w:val="both"/>
    </w:pPr>
    <w:rPr>
      <w:rFonts w:eastAsia="SimSun"/>
      <w:kern w:val="2"/>
      <w:sz w:val="24"/>
      <w:szCs w:val="24"/>
      <w:lang w:eastAsia="zh-CN"/>
    </w:rPr>
  </w:style>
  <w:style w:type="paragraph" w:styleId="DocumentMap">
    <w:name w:val="Document Map"/>
    <w:basedOn w:val="Normal"/>
    <w:link w:val="DocumentMapChar"/>
    <w:pPr>
      <w:shd w:val="clear" w:color="auto" w:fill="000080"/>
    </w:pPr>
    <w:rPr>
      <w:rFonts w:ascii="Tahoma" w:hAnsi="Tahoma"/>
      <w:sz w:val="20"/>
      <w:szCs w:val="20"/>
      <w:lang w:val="x-none" w:eastAsia="x-none"/>
    </w:rPr>
  </w:style>
  <w:style w:type="paragraph" w:customStyle="1" w:styleId="Cancu">
    <w:name w:val="Can cu"/>
    <w:basedOn w:val="ListParagraph"/>
    <w:link w:val="CancuChar"/>
    <w:qFormat/>
    <w:pPr>
      <w:numPr>
        <w:numId w:val="11"/>
      </w:numPr>
      <w:tabs>
        <w:tab w:val="left" w:pos="709"/>
      </w:tabs>
      <w:jc w:val="both"/>
    </w:pPr>
  </w:style>
  <w:style w:type="character" w:customStyle="1" w:styleId="ListParagraphChar">
    <w:name w:val="List Paragraph Char"/>
    <w:link w:val="ListParagraph"/>
    <w:uiPriority w:val="34"/>
    <w:rPr>
      <w:rFonts w:ascii="Times New Roman" w:eastAsia="Times New Roman" w:hAnsi="Times New Roman"/>
      <w:sz w:val="24"/>
      <w:szCs w:val="24"/>
    </w:rPr>
  </w:style>
  <w:style w:type="character" w:customStyle="1" w:styleId="CancuChar">
    <w:name w:val="Can cu Char"/>
    <w:link w:val="Cancu"/>
    <w:rPr>
      <w:rFonts w:ascii="Times New Roman" w:eastAsia="Times New Roman" w:hAnsi="Times New Roman"/>
      <w:sz w:val="24"/>
      <w:szCs w:val="24"/>
      <w:lang w:eastAsia="x-none"/>
    </w:rPr>
  </w:style>
  <w:style w:type="character" w:styleId="FootnoteReference">
    <w:name w:val="footnote reference"/>
    <w:rPr>
      <w:vertAlign w:val="superscript"/>
    </w:rPr>
  </w:style>
  <w:style w:type="paragraph" w:styleId="Title">
    <w:name w:val="Title"/>
    <w:basedOn w:val="Normal"/>
    <w:next w:val="Normal"/>
    <w:link w:val="TitleChar"/>
    <w:qFormat/>
    <w:pPr>
      <w:spacing w:line="312" w:lineRule="auto"/>
      <w:jc w:val="center"/>
      <w:outlineLvl w:val="0"/>
    </w:pPr>
    <w:rPr>
      <w:b/>
      <w:bCs/>
      <w:kern w:val="28"/>
      <w:sz w:val="28"/>
      <w:szCs w:val="32"/>
      <w:lang w:val="x-none" w:eastAsia="x-none"/>
    </w:rPr>
  </w:style>
  <w:style w:type="character" w:customStyle="1" w:styleId="TitleChar">
    <w:name w:val="Title Char"/>
    <w:link w:val="Title"/>
    <w:rPr>
      <w:rFonts w:ascii="Times New Roman" w:eastAsia="Times New Roman" w:hAnsi="Times New Roman"/>
      <w:b/>
      <w:bCs/>
      <w:kern w:val="28"/>
      <w:sz w:val="28"/>
      <w:szCs w:val="32"/>
    </w:rPr>
  </w:style>
  <w:style w:type="character" w:customStyle="1" w:styleId="DocumentMapChar">
    <w:name w:val="Document Map Char"/>
    <w:link w:val="DocumentMap"/>
    <w:rPr>
      <w:rFonts w:ascii="Tahoma" w:eastAsia="Times New Roman" w:hAnsi="Tahoma" w:cs="Tahoma"/>
      <w:shd w:val="clear" w:color="auto" w:fill="000080"/>
    </w:rPr>
  </w:style>
  <w:style w:type="paragraph" w:customStyle="1" w:styleId="Style2">
    <w:name w:val="Style2"/>
    <w:basedOn w:val="Cancu"/>
    <w:link w:val="Style2Char"/>
    <w:qFormat/>
    <w:rPr>
      <w:sz w:val="26"/>
      <w:szCs w:val="26"/>
    </w:rPr>
  </w:style>
  <w:style w:type="character" w:styleId="FollowedHyperlink">
    <w:name w:val="FollowedHyperlink"/>
    <w:uiPriority w:val="99"/>
    <w:unhideWhenUsed/>
    <w:rPr>
      <w:color w:val="800080"/>
      <w:u w:val="single"/>
    </w:rPr>
  </w:style>
  <w:style w:type="character" w:customStyle="1" w:styleId="Style2Char">
    <w:name w:val="Style2 Char"/>
    <w:link w:val="Style2"/>
    <w:rPr>
      <w:rFonts w:ascii="Times New Roman" w:eastAsia="Times New Roman" w:hAnsi="Times New Roman"/>
      <w:sz w:val="26"/>
      <w:szCs w:val="26"/>
      <w:lang w:eastAsia="x-none"/>
    </w:rPr>
  </w:style>
  <w:style w:type="paragraph" w:customStyle="1" w:styleId="CharCharCharCharCharCharCharCharChar1Char">
    <w:name w:val="Char Char Char Char Char Char Char Char Char1 Char"/>
    <w:basedOn w:val="Normal"/>
    <w:next w:val="Normal"/>
    <w:autoRedefine/>
    <w:semiHidden/>
    <w:pPr>
      <w:spacing w:before="120" w:after="120" w:line="312" w:lineRule="auto"/>
    </w:pPr>
    <w:rPr>
      <w:sz w:val="28"/>
      <w:szCs w:val="22"/>
    </w:rPr>
  </w:style>
  <w:style w:type="paragraph" w:customStyle="1" w:styleId="Char">
    <w:name w:val="Char"/>
    <w:basedOn w:val="Normal"/>
    <w:pPr>
      <w:pageBreakBefore/>
      <w:spacing w:before="100" w:beforeAutospacing="1" w:after="100" w:afterAutospacing="1"/>
    </w:pPr>
    <w:rPr>
      <w:rFonts w:ascii="Tahoma" w:eastAsia="MS Mincho" w:hAnsi="Tahoma" w:cs="Tahoma"/>
      <w:sz w:val="20"/>
      <w:szCs w:val="20"/>
      <w:lang w:eastAsia="ja-JP"/>
    </w:rPr>
  </w:style>
  <w:style w:type="character" w:customStyle="1" w:styleId="FootnoteCharacters">
    <w:name w:val="Footnote Characters"/>
    <w:rPr>
      <w:vertAlign w:val="superscript"/>
    </w:rPr>
  </w:style>
  <w:style w:type="numbering" w:customStyle="1" w:styleId="NoList1">
    <w:name w:val="No List1"/>
    <w:next w:val="NoList"/>
    <w:uiPriority w:val="99"/>
    <w:semiHidden/>
    <w:unhideWhenUsed/>
  </w:style>
  <w:style w:type="numbering" w:customStyle="1" w:styleId="NoList11">
    <w:name w:val="No List11"/>
    <w:next w:val="NoList"/>
    <w:uiPriority w:val="99"/>
    <w:semiHidden/>
    <w:unhideWhenUsed/>
  </w:style>
  <w:style w:type="table" w:customStyle="1" w:styleId="TableGrid1">
    <w:name w:val="Table Grid1"/>
    <w:basedOn w:val="TableNormal"/>
    <w:next w:val="TableGri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paragraph" w:styleId="Revision">
    <w:name w:val="Revision"/>
    <w:hidden/>
    <w:uiPriority w:val="99"/>
    <w:semiHidden/>
    <w:rPr>
      <w:rFonts w:eastAsia="Times New Roman" w:cs="Calibri"/>
      <w:sz w:val="22"/>
      <w:szCs w:val="22"/>
    </w:rPr>
  </w:style>
  <w:style w:type="numbering" w:customStyle="1" w:styleId="NoList2">
    <w:name w:val="No List2"/>
    <w:next w:val="NoList"/>
    <w:uiPriority w:val="99"/>
    <w:semiHidden/>
  </w:style>
  <w:style w:type="paragraph" w:styleId="EndnoteText">
    <w:name w:val="endnote text"/>
    <w:basedOn w:val="Normal"/>
    <w:link w:val="EndnoteTextChar"/>
    <w:pPr>
      <w:spacing w:before="120" w:after="200" w:line="276" w:lineRule="auto"/>
      <w:jc w:val="both"/>
    </w:pPr>
    <w:rPr>
      <w:rFonts w:ascii="Calibri" w:hAnsi="Calibri"/>
      <w:sz w:val="20"/>
      <w:szCs w:val="20"/>
      <w:lang w:val="x-none" w:eastAsia="x-none"/>
    </w:rPr>
  </w:style>
  <w:style w:type="character" w:customStyle="1" w:styleId="EndnoteTextChar">
    <w:name w:val="Endnote Text Char"/>
    <w:link w:val="EndnoteText"/>
    <w:rPr>
      <w:rFonts w:eastAsia="Times New Roman"/>
      <w:lang w:val="x-none" w:eastAsia="x-none"/>
    </w:rPr>
  </w:style>
  <w:style w:type="character" w:styleId="EndnoteReference">
    <w:name w:val="endnote reference"/>
    <w:rPr>
      <w:vertAlign w:val="superscript"/>
    </w:rPr>
  </w:style>
  <w:style w:type="paragraph" w:customStyle="1" w:styleId="BodyText1">
    <w:name w:val="Body Text1"/>
    <w:basedOn w:val="Normal"/>
    <w:pPr>
      <w:keepLines/>
      <w:spacing w:before="120" w:after="120" w:line="360" w:lineRule="exact"/>
      <w:ind w:firstLine="567"/>
      <w:jc w:val="both"/>
    </w:pPr>
    <w:rPr>
      <w:rFonts w:eastAsia="Calibri"/>
      <w:sz w:val="24"/>
      <w:szCs w:val="24"/>
    </w:rPr>
  </w:style>
  <w:style w:type="paragraph" w:customStyle="1" w:styleId="dieu">
    <w:name w:val="dieu"/>
    <w:basedOn w:val="Normal"/>
    <w:link w:val="dieuChar"/>
    <w:pPr>
      <w:spacing w:before="120" w:after="120" w:line="360" w:lineRule="exact"/>
      <w:ind w:firstLine="720"/>
      <w:jc w:val="center"/>
    </w:pPr>
    <w:rPr>
      <w:rFonts w:ascii=".VnTime" w:hAnsi=".VnTime"/>
      <w:b/>
      <w:color w:val="0000FF"/>
      <w:lang w:val="x-none" w:eastAsia="x-none"/>
    </w:rPr>
  </w:style>
  <w:style w:type="character" w:customStyle="1" w:styleId="dieuChar">
    <w:name w:val="dieu Char"/>
    <w:link w:val="dieu"/>
    <w:rPr>
      <w:rFonts w:ascii=".VnTime" w:eastAsia="Times New Roman" w:hAnsi=".VnTime"/>
      <w:b/>
      <w:color w:val="0000FF"/>
      <w:sz w:val="26"/>
      <w:szCs w:val="28"/>
      <w:lang w:val="x-none" w:eastAsia="x-none"/>
    </w:rPr>
  </w:style>
  <w:style w:type="paragraph" w:customStyle="1" w:styleId="kieu1">
    <w:name w:val="kieu1"/>
    <w:basedOn w:val="Normal"/>
    <w:pPr>
      <w:widowControl w:val="0"/>
      <w:spacing w:before="80" w:after="80" w:line="269" w:lineRule="auto"/>
      <w:ind w:firstLine="567"/>
      <w:jc w:val="both"/>
    </w:pPr>
    <w:rPr>
      <w:rFonts w:ascii=".VnTime" w:hAnsi=".VnTime"/>
      <w:sz w:val="28"/>
      <w:lang w:val="en-GB"/>
    </w:rPr>
  </w:style>
  <w:style w:type="paragraph" w:styleId="TOC1">
    <w:name w:val="toc 1"/>
    <w:basedOn w:val="Normal"/>
    <w:next w:val="Normal"/>
    <w:autoRedefine/>
    <w:pPr>
      <w:spacing w:before="120" w:after="100" w:line="360" w:lineRule="exact"/>
      <w:jc w:val="center"/>
    </w:pPr>
    <w:rPr>
      <w:rFonts w:eastAsia="Calibri"/>
      <w:sz w:val="28"/>
      <w:lang w:eastAsia="ja-JP"/>
    </w:rPr>
  </w:style>
  <w:style w:type="paragraph" w:styleId="TOC2">
    <w:name w:val="toc 2"/>
    <w:basedOn w:val="Normal"/>
    <w:next w:val="Normal"/>
    <w:autoRedefine/>
    <w:pPr>
      <w:spacing w:before="120" w:after="100" w:line="360" w:lineRule="exact"/>
      <w:ind w:left="220"/>
      <w:jc w:val="center"/>
    </w:pPr>
    <w:rPr>
      <w:rFonts w:eastAsia="Calibri"/>
      <w:sz w:val="28"/>
      <w:lang w:eastAsia="ja-JP"/>
    </w:rPr>
  </w:style>
  <w:style w:type="paragraph" w:styleId="TableofFigures">
    <w:name w:val="table of figures"/>
    <w:basedOn w:val="Normal"/>
    <w:next w:val="Normal"/>
    <w:pPr>
      <w:spacing w:before="120" w:line="360" w:lineRule="exact"/>
      <w:jc w:val="center"/>
    </w:pPr>
    <w:rPr>
      <w:sz w:val="28"/>
    </w:rPr>
  </w:style>
  <w:style w:type="paragraph" w:styleId="NoSpacing">
    <w:name w:val="No Spacing"/>
    <w:link w:val="NoSpacingChar"/>
    <w:qFormat/>
    <w:pPr>
      <w:spacing w:before="120" w:line="360" w:lineRule="exact"/>
      <w:jc w:val="center"/>
    </w:pPr>
    <w:rPr>
      <w:rFonts w:eastAsia="Times New Roman"/>
      <w:sz w:val="22"/>
      <w:szCs w:val="22"/>
    </w:rPr>
  </w:style>
  <w:style w:type="character" w:customStyle="1" w:styleId="NoSpacingChar">
    <w:name w:val="No Spacing Char"/>
    <w:link w:val="NoSpacing"/>
    <w:locked/>
    <w:rPr>
      <w:rFonts w:eastAsia="Times New Roman"/>
      <w:sz w:val="22"/>
      <w:szCs w:val="22"/>
      <w:lang w:bidi="ar-SA"/>
    </w:rPr>
  </w:style>
  <w:style w:type="numbering" w:customStyle="1" w:styleId="NoList3">
    <w:name w:val="No List3"/>
    <w:next w:val="NoList"/>
    <w:uiPriority w:val="99"/>
    <w:semiHidden/>
    <w:unhideWhenUsed/>
  </w:style>
  <w:style w:type="table" w:customStyle="1" w:styleId="TableGrid2">
    <w:name w:val="Table Grid2"/>
    <w:basedOn w:val="TableNormal"/>
    <w:next w:val="TableGri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style>
  <w:style w:type="numbering" w:customStyle="1" w:styleId="NoList21">
    <w:name w:val="No List21"/>
    <w:next w:val="NoList"/>
    <w:uiPriority w:val="99"/>
    <w:semiHidden/>
  </w:style>
  <w:style w:type="paragraph" w:customStyle="1" w:styleId="CharCharCharChar">
    <w:name w:val="Char Char Char Char"/>
    <w:basedOn w:val="Normal"/>
    <w:pPr>
      <w:spacing w:after="160" w:line="240" w:lineRule="exact"/>
    </w:pPr>
    <w:rPr>
      <w:rFonts w:ascii="Verdana" w:hAnsi="Verdana"/>
      <w:sz w:val="20"/>
      <w:szCs w:val="20"/>
    </w:rPr>
  </w:style>
  <w:style w:type="paragraph" w:customStyle="1" w:styleId="CharChar1">
    <w:name w:val="Char Char1"/>
    <w:basedOn w:val="Normal"/>
    <w:next w:val="Normal"/>
    <w:autoRedefine/>
    <w:semiHidden/>
    <w:pPr>
      <w:spacing w:before="120" w:after="120" w:line="312" w:lineRule="auto"/>
    </w:pPr>
    <w:rPr>
      <w:sz w:val="28"/>
    </w:rPr>
  </w:style>
  <w:style w:type="paragraph" w:customStyle="1" w:styleId="table-label-blue">
    <w:name w:val="table-label-blue"/>
    <w:basedOn w:val="Normal"/>
    <w:pPr>
      <w:spacing w:before="100" w:beforeAutospacing="1" w:after="100" w:afterAutospacing="1"/>
    </w:pPr>
    <w:rPr>
      <w:sz w:val="24"/>
      <w:szCs w:val="24"/>
      <w:lang w:val="vi-VN" w:eastAsia="vi-VN"/>
    </w:rPr>
  </w:style>
  <w:style w:type="character" w:customStyle="1" w:styleId="link">
    <w:name w:val="link"/>
  </w:style>
  <w:style w:type="paragraph" w:customStyle="1" w:styleId="Default">
    <w:name w:val="Default"/>
    <w:pPr>
      <w:autoSpaceDE w:val="0"/>
      <w:autoSpaceDN w:val="0"/>
      <w:adjustRightInd w:val="0"/>
    </w:pPr>
    <w:rPr>
      <w:rFonts w:ascii="Times New Roman" w:hAnsi="Times New Roman"/>
      <w:color w:val="000000"/>
      <w:sz w:val="24"/>
      <w:szCs w:val="24"/>
    </w:rPr>
  </w:style>
  <w:style w:type="character" w:customStyle="1" w:styleId="fontstyle01">
    <w:name w:val="fontstyle01"/>
    <w:rsid w:val="00997222"/>
    <w:rPr>
      <w:rFonts w:ascii="Times New Roman" w:hAnsi="Times New Roman" w:cs="Times New Roman" w:hint="default"/>
      <w:b w:val="0"/>
      <w:bCs w:val="0"/>
      <w:i w:val="0"/>
      <w:iCs w:val="0"/>
      <w:color w:val="000000"/>
      <w:sz w:val="28"/>
      <w:szCs w:val="28"/>
    </w:rPr>
  </w:style>
  <w:style w:type="character" w:customStyle="1" w:styleId="fontstyle21">
    <w:name w:val="fontstyle21"/>
    <w:rsid w:val="00997222"/>
    <w:rPr>
      <w:rFonts w:ascii="Calibri" w:hAnsi="Calibri" w:cs="Calibri" w:hint="default"/>
      <w:b w:val="0"/>
      <w:bCs w:val="0"/>
      <w:i w:val="0"/>
      <w:iCs w:val="0"/>
      <w:color w:val="000000"/>
      <w:sz w:val="22"/>
      <w:szCs w:val="22"/>
    </w:rPr>
  </w:style>
  <w:style w:type="character" w:customStyle="1" w:styleId="NormalWebChar1">
    <w:name w:val="Normal (Web) Char1"/>
    <w:aliases w:val="Normal (Web) Char Char, Char Char Char Char,Char Char Char Char1,Обычный (веб)1 Char,Обычный (веб) Знак Char,Обычный (веб) Знак1 Char,Обычный (веб) Знак Знак Char,webb Char"/>
    <w:link w:val="NormalWeb"/>
    <w:uiPriority w:val="99"/>
    <w:rsid w:val="001912B7"/>
    <w:rPr>
      <w:rFonts w:ascii="Times New Roman" w:eastAsia="Times New Roman" w:hAnsi="Times New Roman"/>
      <w:sz w:val="24"/>
      <w:szCs w:val="24"/>
    </w:rPr>
  </w:style>
  <w:style w:type="character" w:styleId="Emphasis">
    <w:name w:val="Emphasis"/>
    <w:uiPriority w:val="20"/>
    <w:qFormat/>
    <w:rsid w:val="00106E7C"/>
    <w:rPr>
      <w:i/>
      <w:iCs/>
    </w:rPr>
  </w:style>
  <w:style w:type="paragraph" w:customStyle="1" w:styleId="Noidung">
    <w:name w:val="Noidung"/>
    <w:basedOn w:val="Normal"/>
    <w:link w:val="NoidungChar"/>
    <w:qFormat/>
    <w:rsid w:val="00886F3E"/>
    <w:pPr>
      <w:spacing w:before="120" w:line="360" w:lineRule="exact"/>
      <w:ind w:firstLine="720"/>
      <w:jc w:val="both"/>
    </w:pPr>
    <w:rPr>
      <w:kern w:val="28"/>
      <w:sz w:val="28"/>
      <w:szCs w:val="20"/>
    </w:rPr>
  </w:style>
  <w:style w:type="character" w:customStyle="1" w:styleId="NoidungChar">
    <w:name w:val="Noidung Char"/>
    <w:link w:val="Noidung"/>
    <w:locked/>
    <w:rsid w:val="00886F3E"/>
    <w:rPr>
      <w:rFonts w:ascii="Times New Roman" w:eastAsia="Times New Roman" w:hAnsi="Times New Roman"/>
      <w:kern w:val="28"/>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542380">
      <w:bodyDiv w:val="1"/>
      <w:marLeft w:val="0"/>
      <w:marRight w:val="0"/>
      <w:marTop w:val="0"/>
      <w:marBottom w:val="0"/>
      <w:divBdr>
        <w:top w:val="none" w:sz="0" w:space="0" w:color="auto"/>
        <w:left w:val="none" w:sz="0" w:space="0" w:color="auto"/>
        <w:bottom w:val="none" w:sz="0" w:space="0" w:color="auto"/>
        <w:right w:val="none" w:sz="0" w:space="0" w:color="auto"/>
      </w:divBdr>
    </w:div>
    <w:div w:id="73599097">
      <w:bodyDiv w:val="1"/>
      <w:marLeft w:val="0"/>
      <w:marRight w:val="0"/>
      <w:marTop w:val="0"/>
      <w:marBottom w:val="0"/>
      <w:divBdr>
        <w:top w:val="none" w:sz="0" w:space="0" w:color="auto"/>
        <w:left w:val="none" w:sz="0" w:space="0" w:color="auto"/>
        <w:bottom w:val="none" w:sz="0" w:space="0" w:color="auto"/>
        <w:right w:val="none" w:sz="0" w:space="0" w:color="auto"/>
      </w:divBdr>
    </w:div>
    <w:div w:id="80029762">
      <w:bodyDiv w:val="1"/>
      <w:marLeft w:val="0"/>
      <w:marRight w:val="0"/>
      <w:marTop w:val="0"/>
      <w:marBottom w:val="0"/>
      <w:divBdr>
        <w:top w:val="none" w:sz="0" w:space="0" w:color="auto"/>
        <w:left w:val="none" w:sz="0" w:space="0" w:color="auto"/>
        <w:bottom w:val="none" w:sz="0" w:space="0" w:color="auto"/>
        <w:right w:val="none" w:sz="0" w:space="0" w:color="auto"/>
      </w:divBdr>
    </w:div>
    <w:div w:id="104231277">
      <w:bodyDiv w:val="1"/>
      <w:marLeft w:val="0"/>
      <w:marRight w:val="0"/>
      <w:marTop w:val="0"/>
      <w:marBottom w:val="0"/>
      <w:divBdr>
        <w:top w:val="none" w:sz="0" w:space="0" w:color="auto"/>
        <w:left w:val="none" w:sz="0" w:space="0" w:color="auto"/>
        <w:bottom w:val="none" w:sz="0" w:space="0" w:color="auto"/>
        <w:right w:val="none" w:sz="0" w:space="0" w:color="auto"/>
      </w:divBdr>
    </w:div>
    <w:div w:id="124740768">
      <w:bodyDiv w:val="1"/>
      <w:marLeft w:val="0"/>
      <w:marRight w:val="0"/>
      <w:marTop w:val="0"/>
      <w:marBottom w:val="0"/>
      <w:divBdr>
        <w:top w:val="none" w:sz="0" w:space="0" w:color="auto"/>
        <w:left w:val="none" w:sz="0" w:space="0" w:color="auto"/>
        <w:bottom w:val="none" w:sz="0" w:space="0" w:color="auto"/>
        <w:right w:val="none" w:sz="0" w:space="0" w:color="auto"/>
      </w:divBdr>
    </w:div>
    <w:div w:id="203756368">
      <w:bodyDiv w:val="1"/>
      <w:marLeft w:val="0"/>
      <w:marRight w:val="0"/>
      <w:marTop w:val="0"/>
      <w:marBottom w:val="0"/>
      <w:divBdr>
        <w:top w:val="none" w:sz="0" w:space="0" w:color="auto"/>
        <w:left w:val="none" w:sz="0" w:space="0" w:color="auto"/>
        <w:bottom w:val="none" w:sz="0" w:space="0" w:color="auto"/>
        <w:right w:val="none" w:sz="0" w:space="0" w:color="auto"/>
      </w:divBdr>
    </w:div>
    <w:div w:id="211121314">
      <w:bodyDiv w:val="1"/>
      <w:marLeft w:val="0"/>
      <w:marRight w:val="0"/>
      <w:marTop w:val="0"/>
      <w:marBottom w:val="0"/>
      <w:divBdr>
        <w:top w:val="none" w:sz="0" w:space="0" w:color="auto"/>
        <w:left w:val="none" w:sz="0" w:space="0" w:color="auto"/>
        <w:bottom w:val="none" w:sz="0" w:space="0" w:color="auto"/>
        <w:right w:val="none" w:sz="0" w:space="0" w:color="auto"/>
      </w:divBdr>
    </w:div>
    <w:div w:id="240994020">
      <w:bodyDiv w:val="1"/>
      <w:marLeft w:val="0"/>
      <w:marRight w:val="0"/>
      <w:marTop w:val="0"/>
      <w:marBottom w:val="0"/>
      <w:divBdr>
        <w:top w:val="none" w:sz="0" w:space="0" w:color="auto"/>
        <w:left w:val="none" w:sz="0" w:space="0" w:color="auto"/>
        <w:bottom w:val="none" w:sz="0" w:space="0" w:color="auto"/>
        <w:right w:val="none" w:sz="0" w:space="0" w:color="auto"/>
      </w:divBdr>
    </w:div>
    <w:div w:id="243298233">
      <w:bodyDiv w:val="1"/>
      <w:marLeft w:val="0"/>
      <w:marRight w:val="0"/>
      <w:marTop w:val="0"/>
      <w:marBottom w:val="0"/>
      <w:divBdr>
        <w:top w:val="none" w:sz="0" w:space="0" w:color="auto"/>
        <w:left w:val="none" w:sz="0" w:space="0" w:color="auto"/>
        <w:bottom w:val="none" w:sz="0" w:space="0" w:color="auto"/>
        <w:right w:val="none" w:sz="0" w:space="0" w:color="auto"/>
      </w:divBdr>
    </w:div>
    <w:div w:id="287443266">
      <w:bodyDiv w:val="1"/>
      <w:marLeft w:val="0"/>
      <w:marRight w:val="0"/>
      <w:marTop w:val="0"/>
      <w:marBottom w:val="0"/>
      <w:divBdr>
        <w:top w:val="none" w:sz="0" w:space="0" w:color="auto"/>
        <w:left w:val="none" w:sz="0" w:space="0" w:color="auto"/>
        <w:bottom w:val="none" w:sz="0" w:space="0" w:color="auto"/>
        <w:right w:val="none" w:sz="0" w:space="0" w:color="auto"/>
      </w:divBdr>
    </w:div>
    <w:div w:id="312102057">
      <w:bodyDiv w:val="1"/>
      <w:marLeft w:val="0"/>
      <w:marRight w:val="0"/>
      <w:marTop w:val="0"/>
      <w:marBottom w:val="0"/>
      <w:divBdr>
        <w:top w:val="none" w:sz="0" w:space="0" w:color="auto"/>
        <w:left w:val="none" w:sz="0" w:space="0" w:color="auto"/>
        <w:bottom w:val="none" w:sz="0" w:space="0" w:color="auto"/>
        <w:right w:val="none" w:sz="0" w:space="0" w:color="auto"/>
      </w:divBdr>
    </w:div>
    <w:div w:id="326982208">
      <w:bodyDiv w:val="1"/>
      <w:marLeft w:val="0"/>
      <w:marRight w:val="0"/>
      <w:marTop w:val="0"/>
      <w:marBottom w:val="0"/>
      <w:divBdr>
        <w:top w:val="none" w:sz="0" w:space="0" w:color="auto"/>
        <w:left w:val="none" w:sz="0" w:space="0" w:color="auto"/>
        <w:bottom w:val="none" w:sz="0" w:space="0" w:color="auto"/>
        <w:right w:val="none" w:sz="0" w:space="0" w:color="auto"/>
      </w:divBdr>
    </w:div>
    <w:div w:id="379286112">
      <w:bodyDiv w:val="1"/>
      <w:marLeft w:val="0"/>
      <w:marRight w:val="0"/>
      <w:marTop w:val="0"/>
      <w:marBottom w:val="0"/>
      <w:divBdr>
        <w:top w:val="none" w:sz="0" w:space="0" w:color="auto"/>
        <w:left w:val="none" w:sz="0" w:space="0" w:color="auto"/>
        <w:bottom w:val="none" w:sz="0" w:space="0" w:color="auto"/>
        <w:right w:val="none" w:sz="0" w:space="0" w:color="auto"/>
      </w:divBdr>
    </w:div>
    <w:div w:id="384762609">
      <w:bodyDiv w:val="1"/>
      <w:marLeft w:val="0"/>
      <w:marRight w:val="0"/>
      <w:marTop w:val="0"/>
      <w:marBottom w:val="0"/>
      <w:divBdr>
        <w:top w:val="none" w:sz="0" w:space="0" w:color="auto"/>
        <w:left w:val="none" w:sz="0" w:space="0" w:color="auto"/>
        <w:bottom w:val="none" w:sz="0" w:space="0" w:color="auto"/>
        <w:right w:val="none" w:sz="0" w:space="0" w:color="auto"/>
      </w:divBdr>
    </w:div>
    <w:div w:id="392319121">
      <w:bodyDiv w:val="1"/>
      <w:marLeft w:val="0"/>
      <w:marRight w:val="0"/>
      <w:marTop w:val="0"/>
      <w:marBottom w:val="0"/>
      <w:divBdr>
        <w:top w:val="none" w:sz="0" w:space="0" w:color="auto"/>
        <w:left w:val="none" w:sz="0" w:space="0" w:color="auto"/>
        <w:bottom w:val="none" w:sz="0" w:space="0" w:color="auto"/>
        <w:right w:val="none" w:sz="0" w:space="0" w:color="auto"/>
      </w:divBdr>
    </w:div>
    <w:div w:id="460615222">
      <w:bodyDiv w:val="1"/>
      <w:marLeft w:val="0"/>
      <w:marRight w:val="0"/>
      <w:marTop w:val="0"/>
      <w:marBottom w:val="0"/>
      <w:divBdr>
        <w:top w:val="none" w:sz="0" w:space="0" w:color="auto"/>
        <w:left w:val="none" w:sz="0" w:space="0" w:color="auto"/>
        <w:bottom w:val="none" w:sz="0" w:space="0" w:color="auto"/>
        <w:right w:val="none" w:sz="0" w:space="0" w:color="auto"/>
      </w:divBdr>
    </w:div>
    <w:div w:id="476537208">
      <w:bodyDiv w:val="1"/>
      <w:marLeft w:val="0"/>
      <w:marRight w:val="0"/>
      <w:marTop w:val="0"/>
      <w:marBottom w:val="0"/>
      <w:divBdr>
        <w:top w:val="none" w:sz="0" w:space="0" w:color="auto"/>
        <w:left w:val="none" w:sz="0" w:space="0" w:color="auto"/>
        <w:bottom w:val="none" w:sz="0" w:space="0" w:color="auto"/>
        <w:right w:val="none" w:sz="0" w:space="0" w:color="auto"/>
      </w:divBdr>
    </w:div>
    <w:div w:id="539904664">
      <w:bodyDiv w:val="1"/>
      <w:marLeft w:val="0"/>
      <w:marRight w:val="0"/>
      <w:marTop w:val="0"/>
      <w:marBottom w:val="0"/>
      <w:divBdr>
        <w:top w:val="none" w:sz="0" w:space="0" w:color="auto"/>
        <w:left w:val="none" w:sz="0" w:space="0" w:color="auto"/>
        <w:bottom w:val="none" w:sz="0" w:space="0" w:color="auto"/>
        <w:right w:val="none" w:sz="0" w:space="0" w:color="auto"/>
      </w:divBdr>
    </w:div>
    <w:div w:id="541745393">
      <w:bodyDiv w:val="1"/>
      <w:marLeft w:val="0"/>
      <w:marRight w:val="0"/>
      <w:marTop w:val="0"/>
      <w:marBottom w:val="0"/>
      <w:divBdr>
        <w:top w:val="none" w:sz="0" w:space="0" w:color="auto"/>
        <w:left w:val="none" w:sz="0" w:space="0" w:color="auto"/>
        <w:bottom w:val="none" w:sz="0" w:space="0" w:color="auto"/>
        <w:right w:val="none" w:sz="0" w:space="0" w:color="auto"/>
      </w:divBdr>
    </w:div>
    <w:div w:id="573511093">
      <w:bodyDiv w:val="1"/>
      <w:marLeft w:val="0"/>
      <w:marRight w:val="0"/>
      <w:marTop w:val="0"/>
      <w:marBottom w:val="0"/>
      <w:divBdr>
        <w:top w:val="none" w:sz="0" w:space="0" w:color="auto"/>
        <w:left w:val="none" w:sz="0" w:space="0" w:color="auto"/>
        <w:bottom w:val="none" w:sz="0" w:space="0" w:color="auto"/>
        <w:right w:val="none" w:sz="0" w:space="0" w:color="auto"/>
      </w:divBdr>
    </w:div>
    <w:div w:id="602567744">
      <w:bodyDiv w:val="1"/>
      <w:marLeft w:val="0"/>
      <w:marRight w:val="0"/>
      <w:marTop w:val="0"/>
      <w:marBottom w:val="0"/>
      <w:divBdr>
        <w:top w:val="none" w:sz="0" w:space="0" w:color="auto"/>
        <w:left w:val="none" w:sz="0" w:space="0" w:color="auto"/>
        <w:bottom w:val="none" w:sz="0" w:space="0" w:color="auto"/>
        <w:right w:val="none" w:sz="0" w:space="0" w:color="auto"/>
      </w:divBdr>
    </w:div>
    <w:div w:id="616371590">
      <w:bodyDiv w:val="1"/>
      <w:marLeft w:val="0"/>
      <w:marRight w:val="0"/>
      <w:marTop w:val="0"/>
      <w:marBottom w:val="0"/>
      <w:divBdr>
        <w:top w:val="none" w:sz="0" w:space="0" w:color="auto"/>
        <w:left w:val="none" w:sz="0" w:space="0" w:color="auto"/>
        <w:bottom w:val="none" w:sz="0" w:space="0" w:color="auto"/>
        <w:right w:val="none" w:sz="0" w:space="0" w:color="auto"/>
      </w:divBdr>
    </w:div>
    <w:div w:id="621957497">
      <w:bodyDiv w:val="1"/>
      <w:marLeft w:val="0"/>
      <w:marRight w:val="0"/>
      <w:marTop w:val="0"/>
      <w:marBottom w:val="0"/>
      <w:divBdr>
        <w:top w:val="none" w:sz="0" w:space="0" w:color="auto"/>
        <w:left w:val="none" w:sz="0" w:space="0" w:color="auto"/>
        <w:bottom w:val="none" w:sz="0" w:space="0" w:color="auto"/>
        <w:right w:val="none" w:sz="0" w:space="0" w:color="auto"/>
      </w:divBdr>
    </w:div>
    <w:div w:id="629088393">
      <w:bodyDiv w:val="1"/>
      <w:marLeft w:val="0"/>
      <w:marRight w:val="0"/>
      <w:marTop w:val="0"/>
      <w:marBottom w:val="0"/>
      <w:divBdr>
        <w:top w:val="none" w:sz="0" w:space="0" w:color="auto"/>
        <w:left w:val="none" w:sz="0" w:space="0" w:color="auto"/>
        <w:bottom w:val="none" w:sz="0" w:space="0" w:color="auto"/>
        <w:right w:val="none" w:sz="0" w:space="0" w:color="auto"/>
      </w:divBdr>
    </w:div>
    <w:div w:id="650714541">
      <w:bodyDiv w:val="1"/>
      <w:marLeft w:val="0"/>
      <w:marRight w:val="0"/>
      <w:marTop w:val="0"/>
      <w:marBottom w:val="0"/>
      <w:divBdr>
        <w:top w:val="none" w:sz="0" w:space="0" w:color="auto"/>
        <w:left w:val="none" w:sz="0" w:space="0" w:color="auto"/>
        <w:bottom w:val="none" w:sz="0" w:space="0" w:color="auto"/>
        <w:right w:val="none" w:sz="0" w:space="0" w:color="auto"/>
      </w:divBdr>
    </w:div>
    <w:div w:id="664168442">
      <w:bodyDiv w:val="1"/>
      <w:marLeft w:val="0"/>
      <w:marRight w:val="0"/>
      <w:marTop w:val="0"/>
      <w:marBottom w:val="0"/>
      <w:divBdr>
        <w:top w:val="none" w:sz="0" w:space="0" w:color="auto"/>
        <w:left w:val="none" w:sz="0" w:space="0" w:color="auto"/>
        <w:bottom w:val="none" w:sz="0" w:space="0" w:color="auto"/>
        <w:right w:val="none" w:sz="0" w:space="0" w:color="auto"/>
      </w:divBdr>
    </w:div>
    <w:div w:id="753744674">
      <w:bodyDiv w:val="1"/>
      <w:marLeft w:val="0"/>
      <w:marRight w:val="0"/>
      <w:marTop w:val="0"/>
      <w:marBottom w:val="0"/>
      <w:divBdr>
        <w:top w:val="none" w:sz="0" w:space="0" w:color="auto"/>
        <w:left w:val="none" w:sz="0" w:space="0" w:color="auto"/>
        <w:bottom w:val="none" w:sz="0" w:space="0" w:color="auto"/>
        <w:right w:val="none" w:sz="0" w:space="0" w:color="auto"/>
      </w:divBdr>
    </w:div>
    <w:div w:id="818419068">
      <w:bodyDiv w:val="1"/>
      <w:marLeft w:val="0"/>
      <w:marRight w:val="0"/>
      <w:marTop w:val="0"/>
      <w:marBottom w:val="0"/>
      <w:divBdr>
        <w:top w:val="none" w:sz="0" w:space="0" w:color="auto"/>
        <w:left w:val="none" w:sz="0" w:space="0" w:color="auto"/>
        <w:bottom w:val="none" w:sz="0" w:space="0" w:color="auto"/>
        <w:right w:val="none" w:sz="0" w:space="0" w:color="auto"/>
      </w:divBdr>
    </w:div>
    <w:div w:id="832061976">
      <w:bodyDiv w:val="1"/>
      <w:marLeft w:val="0"/>
      <w:marRight w:val="0"/>
      <w:marTop w:val="0"/>
      <w:marBottom w:val="0"/>
      <w:divBdr>
        <w:top w:val="none" w:sz="0" w:space="0" w:color="auto"/>
        <w:left w:val="none" w:sz="0" w:space="0" w:color="auto"/>
        <w:bottom w:val="none" w:sz="0" w:space="0" w:color="auto"/>
        <w:right w:val="none" w:sz="0" w:space="0" w:color="auto"/>
      </w:divBdr>
    </w:div>
    <w:div w:id="859126726">
      <w:bodyDiv w:val="1"/>
      <w:marLeft w:val="0"/>
      <w:marRight w:val="0"/>
      <w:marTop w:val="0"/>
      <w:marBottom w:val="0"/>
      <w:divBdr>
        <w:top w:val="none" w:sz="0" w:space="0" w:color="auto"/>
        <w:left w:val="none" w:sz="0" w:space="0" w:color="auto"/>
        <w:bottom w:val="none" w:sz="0" w:space="0" w:color="auto"/>
        <w:right w:val="none" w:sz="0" w:space="0" w:color="auto"/>
      </w:divBdr>
    </w:div>
    <w:div w:id="869103802">
      <w:bodyDiv w:val="1"/>
      <w:marLeft w:val="0"/>
      <w:marRight w:val="0"/>
      <w:marTop w:val="0"/>
      <w:marBottom w:val="0"/>
      <w:divBdr>
        <w:top w:val="none" w:sz="0" w:space="0" w:color="auto"/>
        <w:left w:val="none" w:sz="0" w:space="0" w:color="auto"/>
        <w:bottom w:val="none" w:sz="0" w:space="0" w:color="auto"/>
        <w:right w:val="none" w:sz="0" w:space="0" w:color="auto"/>
      </w:divBdr>
    </w:div>
    <w:div w:id="876619678">
      <w:bodyDiv w:val="1"/>
      <w:marLeft w:val="0"/>
      <w:marRight w:val="0"/>
      <w:marTop w:val="0"/>
      <w:marBottom w:val="0"/>
      <w:divBdr>
        <w:top w:val="none" w:sz="0" w:space="0" w:color="auto"/>
        <w:left w:val="none" w:sz="0" w:space="0" w:color="auto"/>
        <w:bottom w:val="none" w:sz="0" w:space="0" w:color="auto"/>
        <w:right w:val="none" w:sz="0" w:space="0" w:color="auto"/>
      </w:divBdr>
    </w:div>
    <w:div w:id="882136207">
      <w:bodyDiv w:val="1"/>
      <w:marLeft w:val="0"/>
      <w:marRight w:val="0"/>
      <w:marTop w:val="0"/>
      <w:marBottom w:val="0"/>
      <w:divBdr>
        <w:top w:val="none" w:sz="0" w:space="0" w:color="auto"/>
        <w:left w:val="none" w:sz="0" w:space="0" w:color="auto"/>
        <w:bottom w:val="none" w:sz="0" w:space="0" w:color="auto"/>
        <w:right w:val="none" w:sz="0" w:space="0" w:color="auto"/>
      </w:divBdr>
    </w:div>
    <w:div w:id="956524648">
      <w:bodyDiv w:val="1"/>
      <w:marLeft w:val="0"/>
      <w:marRight w:val="0"/>
      <w:marTop w:val="0"/>
      <w:marBottom w:val="0"/>
      <w:divBdr>
        <w:top w:val="none" w:sz="0" w:space="0" w:color="auto"/>
        <w:left w:val="none" w:sz="0" w:space="0" w:color="auto"/>
        <w:bottom w:val="none" w:sz="0" w:space="0" w:color="auto"/>
        <w:right w:val="none" w:sz="0" w:space="0" w:color="auto"/>
      </w:divBdr>
    </w:div>
    <w:div w:id="982848939">
      <w:bodyDiv w:val="1"/>
      <w:marLeft w:val="0"/>
      <w:marRight w:val="0"/>
      <w:marTop w:val="0"/>
      <w:marBottom w:val="0"/>
      <w:divBdr>
        <w:top w:val="none" w:sz="0" w:space="0" w:color="auto"/>
        <w:left w:val="none" w:sz="0" w:space="0" w:color="auto"/>
        <w:bottom w:val="none" w:sz="0" w:space="0" w:color="auto"/>
        <w:right w:val="none" w:sz="0" w:space="0" w:color="auto"/>
      </w:divBdr>
    </w:div>
    <w:div w:id="1066949085">
      <w:bodyDiv w:val="1"/>
      <w:marLeft w:val="0"/>
      <w:marRight w:val="0"/>
      <w:marTop w:val="0"/>
      <w:marBottom w:val="0"/>
      <w:divBdr>
        <w:top w:val="none" w:sz="0" w:space="0" w:color="auto"/>
        <w:left w:val="none" w:sz="0" w:space="0" w:color="auto"/>
        <w:bottom w:val="none" w:sz="0" w:space="0" w:color="auto"/>
        <w:right w:val="none" w:sz="0" w:space="0" w:color="auto"/>
      </w:divBdr>
    </w:div>
    <w:div w:id="1104879363">
      <w:bodyDiv w:val="1"/>
      <w:marLeft w:val="0"/>
      <w:marRight w:val="0"/>
      <w:marTop w:val="0"/>
      <w:marBottom w:val="0"/>
      <w:divBdr>
        <w:top w:val="none" w:sz="0" w:space="0" w:color="auto"/>
        <w:left w:val="none" w:sz="0" w:space="0" w:color="auto"/>
        <w:bottom w:val="none" w:sz="0" w:space="0" w:color="auto"/>
        <w:right w:val="none" w:sz="0" w:space="0" w:color="auto"/>
      </w:divBdr>
    </w:div>
    <w:div w:id="1122117960">
      <w:bodyDiv w:val="1"/>
      <w:marLeft w:val="0"/>
      <w:marRight w:val="0"/>
      <w:marTop w:val="0"/>
      <w:marBottom w:val="0"/>
      <w:divBdr>
        <w:top w:val="none" w:sz="0" w:space="0" w:color="auto"/>
        <w:left w:val="none" w:sz="0" w:space="0" w:color="auto"/>
        <w:bottom w:val="none" w:sz="0" w:space="0" w:color="auto"/>
        <w:right w:val="none" w:sz="0" w:space="0" w:color="auto"/>
      </w:divBdr>
    </w:div>
    <w:div w:id="1140268034">
      <w:bodyDiv w:val="1"/>
      <w:marLeft w:val="0"/>
      <w:marRight w:val="0"/>
      <w:marTop w:val="0"/>
      <w:marBottom w:val="0"/>
      <w:divBdr>
        <w:top w:val="none" w:sz="0" w:space="0" w:color="auto"/>
        <w:left w:val="none" w:sz="0" w:space="0" w:color="auto"/>
        <w:bottom w:val="none" w:sz="0" w:space="0" w:color="auto"/>
        <w:right w:val="none" w:sz="0" w:space="0" w:color="auto"/>
      </w:divBdr>
    </w:div>
    <w:div w:id="1152330271">
      <w:bodyDiv w:val="1"/>
      <w:marLeft w:val="0"/>
      <w:marRight w:val="0"/>
      <w:marTop w:val="0"/>
      <w:marBottom w:val="0"/>
      <w:divBdr>
        <w:top w:val="none" w:sz="0" w:space="0" w:color="auto"/>
        <w:left w:val="none" w:sz="0" w:space="0" w:color="auto"/>
        <w:bottom w:val="none" w:sz="0" w:space="0" w:color="auto"/>
        <w:right w:val="none" w:sz="0" w:space="0" w:color="auto"/>
      </w:divBdr>
    </w:div>
    <w:div w:id="1160267904">
      <w:bodyDiv w:val="1"/>
      <w:marLeft w:val="0"/>
      <w:marRight w:val="0"/>
      <w:marTop w:val="0"/>
      <w:marBottom w:val="0"/>
      <w:divBdr>
        <w:top w:val="none" w:sz="0" w:space="0" w:color="auto"/>
        <w:left w:val="none" w:sz="0" w:space="0" w:color="auto"/>
        <w:bottom w:val="none" w:sz="0" w:space="0" w:color="auto"/>
        <w:right w:val="none" w:sz="0" w:space="0" w:color="auto"/>
      </w:divBdr>
    </w:div>
    <w:div w:id="1200168161">
      <w:bodyDiv w:val="1"/>
      <w:marLeft w:val="0"/>
      <w:marRight w:val="0"/>
      <w:marTop w:val="0"/>
      <w:marBottom w:val="0"/>
      <w:divBdr>
        <w:top w:val="none" w:sz="0" w:space="0" w:color="auto"/>
        <w:left w:val="none" w:sz="0" w:space="0" w:color="auto"/>
        <w:bottom w:val="none" w:sz="0" w:space="0" w:color="auto"/>
        <w:right w:val="none" w:sz="0" w:space="0" w:color="auto"/>
      </w:divBdr>
    </w:div>
    <w:div w:id="1254164297">
      <w:bodyDiv w:val="1"/>
      <w:marLeft w:val="0"/>
      <w:marRight w:val="0"/>
      <w:marTop w:val="0"/>
      <w:marBottom w:val="0"/>
      <w:divBdr>
        <w:top w:val="none" w:sz="0" w:space="0" w:color="auto"/>
        <w:left w:val="none" w:sz="0" w:space="0" w:color="auto"/>
        <w:bottom w:val="none" w:sz="0" w:space="0" w:color="auto"/>
        <w:right w:val="none" w:sz="0" w:space="0" w:color="auto"/>
      </w:divBdr>
    </w:div>
    <w:div w:id="1307857166">
      <w:bodyDiv w:val="1"/>
      <w:marLeft w:val="0"/>
      <w:marRight w:val="0"/>
      <w:marTop w:val="0"/>
      <w:marBottom w:val="0"/>
      <w:divBdr>
        <w:top w:val="none" w:sz="0" w:space="0" w:color="auto"/>
        <w:left w:val="none" w:sz="0" w:space="0" w:color="auto"/>
        <w:bottom w:val="none" w:sz="0" w:space="0" w:color="auto"/>
        <w:right w:val="none" w:sz="0" w:space="0" w:color="auto"/>
      </w:divBdr>
    </w:div>
    <w:div w:id="1343555069">
      <w:bodyDiv w:val="1"/>
      <w:marLeft w:val="0"/>
      <w:marRight w:val="0"/>
      <w:marTop w:val="0"/>
      <w:marBottom w:val="0"/>
      <w:divBdr>
        <w:top w:val="none" w:sz="0" w:space="0" w:color="auto"/>
        <w:left w:val="none" w:sz="0" w:space="0" w:color="auto"/>
        <w:bottom w:val="none" w:sz="0" w:space="0" w:color="auto"/>
        <w:right w:val="none" w:sz="0" w:space="0" w:color="auto"/>
      </w:divBdr>
    </w:div>
    <w:div w:id="1405301626">
      <w:bodyDiv w:val="1"/>
      <w:marLeft w:val="0"/>
      <w:marRight w:val="0"/>
      <w:marTop w:val="0"/>
      <w:marBottom w:val="0"/>
      <w:divBdr>
        <w:top w:val="none" w:sz="0" w:space="0" w:color="auto"/>
        <w:left w:val="none" w:sz="0" w:space="0" w:color="auto"/>
        <w:bottom w:val="none" w:sz="0" w:space="0" w:color="auto"/>
        <w:right w:val="none" w:sz="0" w:space="0" w:color="auto"/>
      </w:divBdr>
    </w:div>
    <w:div w:id="1416513785">
      <w:bodyDiv w:val="1"/>
      <w:marLeft w:val="0"/>
      <w:marRight w:val="0"/>
      <w:marTop w:val="0"/>
      <w:marBottom w:val="0"/>
      <w:divBdr>
        <w:top w:val="none" w:sz="0" w:space="0" w:color="auto"/>
        <w:left w:val="none" w:sz="0" w:space="0" w:color="auto"/>
        <w:bottom w:val="none" w:sz="0" w:space="0" w:color="auto"/>
        <w:right w:val="none" w:sz="0" w:space="0" w:color="auto"/>
      </w:divBdr>
    </w:div>
    <w:div w:id="1443692720">
      <w:bodyDiv w:val="1"/>
      <w:marLeft w:val="0"/>
      <w:marRight w:val="0"/>
      <w:marTop w:val="0"/>
      <w:marBottom w:val="0"/>
      <w:divBdr>
        <w:top w:val="none" w:sz="0" w:space="0" w:color="auto"/>
        <w:left w:val="none" w:sz="0" w:space="0" w:color="auto"/>
        <w:bottom w:val="none" w:sz="0" w:space="0" w:color="auto"/>
        <w:right w:val="none" w:sz="0" w:space="0" w:color="auto"/>
      </w:divBdr>
    </w:div>
    <w:div w:id="1443962805">
      <w:bodyDiv w:val="1"/>
      <w:marLeft w:val="0"/>
      <w:marRight w:val="0"/>
      <w:marTop w:val="0"/>
      <w:marBottom w:val="0"/>
      <w:divBdr>
        <w:top w:val="none" w:sz="0" w:space="0" w:color="auto"/>
        <w:left w:val="none" w:sz="0" w:space="0" w:color="auto"/>
        <w:bottom w:val="none" w:sz="0" w:space="0" w:color="auto"/>
        <w:right w:val="none" w:sz="0" w:space="0" w:color="auto"/>
      </w:divBdr>
    </w:div>
    <w:div w:id="1455515145">
      <w:bodyDiv w:val="1"/>
      <w:marLeft w:val="0"/>
      <w:marRight w:val="0"/>
      <w:marTop w:val="0"/>
      <w:marBottom w:val="0"/>
      <w:divBdr>
        <w:top w:val="none" w:sz="0" w:space="0" w:color="auto"/>
        <w:left w:val="none" w:sz="0" w:space="0" w:color="auto"/>
        <w:bottom w:val="none" w:sz="0" w:space="0" w:color="auto"/>
        <w:right w:val="none" w:sz="0" w:space="0" w:color="auto"/>
      </w:divBdr>
    </w:div>
    <w:div w:id="1491749656">
      <w:bodyDiv w:val="1"/>
      <w:marLeft w:val="0"/>
      <w:marRight w:val="0"/>
      <w:marTop w:val="0"/>
      <w:marBottom w:val="0"/>
      <w:divBdr>
        <w:top w:val="none" w:sz="0" w:space="0" w:color="auto"/>
        <w:left w:val="none" w:sz="0" w:space="0" w:color="auto"/>
        <w:bottom w:val="none" w:sz="0" w:space="0" w:color="auto"/>
        <w:right w:val="none" w:sz="0" w:space="0" w:color="auto"/>
      </w:divBdr>
    </w:div>
    <w:div w:id="1553080870">
      <w:bodyDiv w:val="1"/>
      <w:marLeft w:val="0"/>
      <w:marRight w:val="0"/>
      <w:marTop w:val="0"/>
      <w:marBottom w:val="0"/>
      <w:divBdr>
        <w:top w:val="none" w:sz="0" w:space="0" w:color="auto"/>
        <w:left w:val="none" w:sz="0" w:space="0" w:color="auto"/>
        <w:bottom w:val="none" w:sz="0" w:space="0" w:color="auto"/>
        <w:right w:val="none" w:sz="0" w:space="0" w:color="auto"/>
      </w:divBdr>
    </w:div>
    <w:div w:id="1731269336">
      <w:bodyDiv w:val="1"/>
      <w:marLeft w:val="0"/>
      <w:marRight w:val="0"/>
      <w:marTop w:val="0"/>
      <w:marBottom w:val="0"/>
      <w:divBdr>
        <w:top w:val="none" w:sz="0" w:space="0" w:color="auto"/>
        <w:left w:val="none" w:sz="0" w:space="0" w:color="auto"/>
        <w:bottom w:val="none" w:sz="0" w:space="0" w:color="auto"/>
        <w:right w:val="none" w:sz="0" w:space="0" w:color="auto"/>
      </w:divBdr>
    </w:div>
    <w:div w:id="1743521767">
      <w:bodyDiv w:val="1"/>
      <w:marLeft w:val="0"/>
      <w:marRight w:val="0"/>
      <w:marTop w:val="0"/>
      <w:marBottom w:val="0"/>
      <w:divBdr>
        <w:top w:val="none" w:sz="0" w:space="0" w:color="auto"/>
        <w:left w:val="none" w:sz="0" w:space="0" w:color="auto"/>
        <w:bottom w:val="none" w:sz="0" w:space="0" w:color="auto"/>
        <w:right w:val="none" w:sz="0" w:space="0" w:color="auto"/>
      </w:divBdr>
    </w:div>
    <w:div w:id="1794204130">
      <w:bodyDiv w:val="1"/>
      <w:marLeft w:val="0"/>
      <w:marRight w:val="0"/>
      <w:marTop w:val="0"/>
      <w:marBottom w:val="0"/>
      <w:divBdr>
        <w:top w:val="none" w:sz="0" w:space="0" w:color="auto"/>
        <w:left w:val="none" w:sz="0" w:space="0" w:color="auto"/>
        <w:bottom w:val="none" w:sz="0" w:space="0" w:color="auto"/>
        <w:right w:val="none" w:sz="0" w:space="0" w:color="auto"/>
      </w:divBdr>
    </w:div>
    <w:div w:id="1839536033">
      <w:bodyDiv w:val="1"/>
      <w:marLeft w:val="0"/>
      <w:marRight w:val="0"/>
      <w:marTop w:val="0"/>
      <w:marBottom w:val="0"/>
      <w:divBdr>
        <w:top w:val="none" w:sz="0" w:space="0" w:color="auto"/>
        <w:left w:val="none" w:sz="0" w:space="0" w:color="auto"/>
        <w:bottom w:val="none" w:sz="0" w:space="0" w:color="auto"/>
        <w:right w:val="none" w:sz="0" w:space="0" w:color="auto"/>
      </w:divBdr>
    </w:div>
    <w:div w:id="1860191466">
      <w:bodyDiv w:val="1"/>
      <w:marLeft w:val="0"/>
      <w:marRight w:val="0"/>
      <w:marTop w:val="0"/>
      <w:marBottom w:val="0"/>
      <w:divBdr>
        <w:top w:val="none" w:sz="0" w:space="0" w:color="auto"/>
        <w:left w:val="none" w:sz="0" w:space="0" w:color="auto"/>
        <w:bottom w:val="none" w:sz="0" w:space="0" w:color="auto"/>
        <w:right w:val="none" w:sz="0" w:space="0" w:color="auto"/>
      </w:divBdr>
    </w:div>
    <w:div w:id="1862358220">
      <w:bodyDiv w:val="1"/>
      <w:marLeft w:val="0"/>
      <w:marRight w:val="0"/>
      <w:marTop w:val="0"/>
      <w:marBottom w:val="0"/>
      <w:divBdr>
        <w:top w:val="none" w:sz="0" w:space="0" w:color="auto"/>
        <w:left w:val="none" w:sz="0" w:space="0" w:color="auto"/>
        <w:bottom w:val="none" w:sz="0" w:space="0" w:color="auto"/>
        <w:right w:val="none" w:sz="0" w:space="0" w:color="auto"/>
      </w:divBdr>
    </w:div>
    <w:div w:id="1878279003">
      <w:bodyDiv w:val="1"/>
      <w:marLeft w:val="0"/>
      <w:marRight w:val="0"/>
      <w:marTop w:val="0"/>
      <w:marBottom w:val="0"/>
      <w:divBdr>
        <w:top w:val="none" w:sz="0" w:space="0" w:color="auto"/>
        <w:left w:val="none" w:sz="0" w:space="0" w:color="auto"/>
        <w:bottom w:val="none" w:sz="0" w:space="0" w:color="auto"/>
        <w:right w:val="none" w:sz="0" w:space="0" w:color="auto"/>
      </w:divBdr>
    </w:div>
    <w:div w:id="1920365022">
      <w:bodyDiv w:val="1"/>
      <w:marLeft w:val="0"/>
      <w:marRight w:val="0"/>
      <w:marTop w:val="0"/>
      <w:marBottom w:val="0"/>
      <w:divBdr>
        <w:top w:val="none" w:sz="0" w:space="0" w:color="auto"/>
        <w:left w:val="none" w:sz="0" w:space="0" w:color="auto"/>
        <w:bottom w:val="none" w:sz="0" w:space="0" w:color="auto"/>
        <w:right w:val="none" w:sz="0" w:space="0" w:color="auto"/>
      </w:divBdr>
    </w:div>
    <w:div w:id="1949770284">
      <w:bodyDiv w:val="1"/>
      <w:marLeft w:val="0"/>
      <w:marRight w:val="0"/>
      <w:marTop w:val="0"/>
      <w:marBottom w:val="0"/>
      <w:divBdr>
        <w:top w:val="none" w:sz="0" w:space="0" w:color="auto"/>
        <w:left w:val="none" w:sz="0" w:space="0" w:color="auto"/>
        <w:bottom w:val="none" w:sz="0" w:space="0" w:color="auto"/>
        <w:right w:val="none" w:sz="0" w:space="0" w:color="auto"/>
      </w:divBdr>
    </w:div>
    <w:div w:id="1978365816">
      <w:bodyDiv w:val="1"/>
      <w:marLeft w:val="0"/>
      <w:marRight w:val="0"/>
      <w:marTop w:val="0"/>
      <w:marBottom w:val="0"/>
      <w:divBdr>
        <w:top w:val="none" w:sz="0" w:space="0" w:color="auto"/>
        <w:left w:val="none" w:sz="0" w:space="0" w:color="auto"/>
        <w:bottom w:val="none" w:sz="0" w:space="0" w:color="auto"/>
        <w:right w:val="none" w:sz="0" w:space="0" w:color="auto"/>
      </w:divBdr>
    </w:div>
    <w:div w:id="1985428904">
      <w:bodyDiv w:val="1"/>
      <w:marLeft w:val="0"/>
      <w:marRight w:val="0"/>
      <w:marTop w:val="0"/>
      <w:marBottom w:val="0"/>
      <w:divBdr>
        <w:top w:val="none" w:sz="0" w:space="0" w:color="auto"/>
        <w:left w:val="none" w:sz="0" w:space="0" w:color="auto"/>
        <w:bottom w:val="none" w:sz="0" w:space="0" w:color="auto"/>
        <w:right w:val="none" w:sz="0" w:space="0" w:color="auto"/>
      </w:divBdr>
    </w:div>
    <w:div w:id="1986084900">
      <w:bodyDiv w:val="1"/>
      <w:marLeft w:val="0"/>
      <w:marRight w:val="0"/>
      <w:marTop w:val="0"/>
      <w:marBottom w:val="0"/>
      <w:divBdr>
        <w:top w:val="none" w:sz="0" w:space="0" w:color="auto"/>
        <w:left w:val="none" w:sz="0" w:space="0" w:color="auto"/>
        <w:bottom w:val="none" w:sz="0" w:space="0" w:color="auto"/>
        <w:right w:val="none" w:sz="0" w:space="0" w:color="auto"/>
      </w:divBdr>
    </w:div>
    <w:div w:id="2005548884">
      <w:bodyDiv w:val="1"/>
      <w:marLeft w:val="0"/>
      <w:marRight w:val="0"/>
      <w:marTop w:val="0"/>
      <w:marBottom w:val="0"/>
      <w:divBdr>
        <w:top w:val="none" w:sz="0" w:space="0" w:color="auto"/>
        <w:left w:val="none" w:sz="0" w:space="0" w:color="auto"/>
        <w:bottom w:val="none" w:sz="0" w:space="0" w:color="auto"/>
        <w:right w:val="none" w:sz="0" w:space="0" w:color="auto"/>
      </w:divBdr>
    </w:div>
    <w:div w:id="2019189930">
      <w:bodyDiv w:val="1"/>
      <w:marLeft w:val="0"/>
      <w:marRight w:val="0"/>
      <w:marTop w:val="0"/>
      <w:marBottom w:val="0"/>
      <w:divBdr>
        <w:top w:val="none" w:sz="0" w:space="0" w:color="auto"/>
        <w:left w:val="none" w:sz="0" w:space="0" w:color="auto"/>
        <w:bottom w:val="none" w:sz="0" w:space="0" w:color="auto"/>
        <w:right w:val="none" w:sz="0" w:space="0" w:color="auto"/>
      </w:divBdr>
    </w:div>
    <w:div w:id="2020303060">
      <w:bodyDiv w:val="1"/>
      <w:marLeft w:val="0"/>
      <w:marRight w:val="0"/>
      <w:marTop w:val="0"/>
      <w:marBottom w:val="0"/>
      <w:divBdr>
        <w:top w:val="none" w:sz="0" w:space="0" w:color="auto"/>
        <w:left w:val="none" w:sz="0" w:space="0" w:color="auto"/>
        <w:bottom w:val="none" w:sz="0" w:space="0" w:color="auto"/>
        <w:right w:val="none" w:sz="0" w:space="0" w:color="auto"/>
      </w:divBdr>
    </w:div>
    <w:div w:id="2044864877">
      <w:bodyDiv w:val="1"/>
      <w:marLeft w:val="0"/>
      <w:marRight w:val="0"/>
      <w:marTop w:val="0"/>
      <w:marBottom w:val="0"/>
      <w:divBdr>
        <w:top w:val="none" w:sz="0" w:space="0" w:color="auto"/>
        <w:left w:val="none" w:sz="0" w:space="0" w:color="auto"/>
        <w:bottom w:val="none" w:sz="0" w:space="0" w:color="auto"/>
        <w:right w:val="none" w:sz="0" w:space="0" w:color="auto"/>
      </w:divBdr>
    </w:div>
    <w:div w:id="2098942393">
      <w:bodyDiv w:val="1"/>
      <w:marLeft w:val="0"/>
      <w:marRight w:val="0"/>
      <w:marTop w:val="0"/>
      <w:marBottom w:val="0"/>
      <w:divBdr>
        <w:top w:val="none" w:sz="0" w:space="0" w:color="auto"/>
        <w:left w:val="none" w:sz="0" w:space="0" w:color="auto"/>
        <w:bottom w:val="none" w:sz="0" w:space="0" w:color="auto"/>
        <w:right w:val="none" w:sz="0" w:space="0" w:color="auto"/>
      </w:divBdr>
    </w:div>
    <w:div w:id="2102526503">
      <w:bodyDiv w:val="1"/>
      <w:marLeft w:val="0"/>
      <w:marRight w:val="0"/>
      <w:marTop w:val="0"/>
      <w:marBottom w:val="0"/>
      <w:divBdr>
        <w:top w:val="none" w:sz="0" w:space="0" w:color="auto"/>
        <w:left w:val="none" w:sz="0" w:space="0" w:color="auto"/>
        <w:bottom w:val="none" w:sz="0" w:space="0" w:color="auto"/>
        <w:right w:val="none" w:sz="0" w:space="0" w:color="auto"/>
      </w:divBdr>
    </w:div>
    <w:div w:id="2120753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34A760-4E0E-49CA-B061-D9B7CFC77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1303</Words>
  <Characters>7428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PHẦN THỨ HAI</vt:lpstr>
    </vt:vector>
  </TitlesOfParts>
  <Company/>
  <LinksUpToDate>false</LinksUpToDate>
  <CharactersWithSpaces>8714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PHẦN THỨ HAI</dc:title>
  <dc:creator>Huy</dc:creator>
  <cp:lastModifiedBy>Admin</cp:lastModifiedBy>
  <cp:revision>6</cp:revision>
  <cp:lastPrinted>2025-05-14T10:11:00Z</cp:lastPrinted>
  <dcterms:created xsi:type="dcterms:W3CDTF">2026-04-23T07:44:00Z</dcterms:created>
  <dcterms:modified xsi:type="dcterms:W3CDTF">2026-04-23T08:16:00Z</dcterms:modified>
</cp:coreProperties>
</file>