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77" w:type="pct"/>
        <w:tblCellSpacing w:w="0" w:type="dxa"/>
        <w:tblInd w:w="-176" w:type="dxa"/>
        <w:shd w:val="clear" w:color="auto" w:fill="FFFFFF"/>
        <w:tblCellMar>
          <w:left w:w="0" w:type="dxa"/>
          <w:right w:w="0" w:type="dxa"/>
        </w:tblCellMar>
        <w:tblLook w:val="04A0" w:firstRow="1" w:lastRow="0" w:firstColumn="1" w:lastColumn="0" w:noHBand="0" w:noVBand="1"/>
      </w:tblPr>
      <w:tblGrid>
        <w:gridCol w:w="3686"/>
        <w:gridCol w:w="5813"/>
      </w:tblGrid>
      <w:tr w:rsidR="00A90228" w14:paraId="049D0F6D" w14:textId="77777777" w:rsidTr="00117A4B">
        <w:trPr>
          <w:tblCellSpacing w:w="0" w:type="dxa"/>
        </w:trPr>
        <w:tc>
          <w:tcPr>
            <w:tcW w:w="1940" w:type="pct"/>
            <w:shd w:val="clear" w:color="auto" w:fill="FFFFFF"/>
            <w:tcMar>
              <w:top w:w="0" w:type="dxa"/>
              <w:left w:w="108" w:type="dxa"/>
              <w:bottom w:w="0" w:type="dxa"/>
              <w:right w:w="108" w:type="dxa"/>
            </w:tcMar>
            <w:hideMark/>
          </w:tcPr>
          <w:p w14:paraId="6F593DA1" w14:textId="77777777" w:rsidR="00A90228" w:rsidRDefault="00084393">
            <w:pPr>
              <w:spacing w:after="0" w:line="240" w:lineRule="auto"/>
              <w:jc w:val="center"/>
              <w:rPr>
                <w:rFonts w:eastAsia="Times New Roman" w:cs="Times New Roman"/>
                <w:color w:val="000000"/>
                <w:szCs w:val="28"/>
                <w:lang w:val="en-US" w:eastAsia="vi-VN"/>
              </w:rPr>
            </w:pPr>
            <w:r>
              <w:rPr>
                <w:rFonts w:eastAsia="Times New Roman" w:cs="Times New Roman"/>
                <w:color w:val="000000"/>
                <w:szCs w:val="28"/>
                <w:lang w:eastAsia="vi-VN"/>
              </w:rPr>
              <w:t>UBND T</w:t>
            </w:r>
            <w:r>
              <w:rPr>
                <w:rFonts w:eastAsia="Times New Roman" w:cs="Times New Roman"/>
                <w:color w:val="000000"/>
                <w:szCs w:val="28"/>
                <w:lang w:val="en-US" w:eastAsia="vi-VN"/>
              </w:rPr>
              <w:t>ỈNH THANH HOÁ</w:t>
            </w:r>
          </w:p>
          <w:p w14:paraId="4D9E2A5F" w14:textId="77777777" w:rsidR="00A90228" w:rsidRDefault="00084393">
            <w:pPr>
              <w:spacing w:after="0" w:line="240" w:lineRule="auto"/>
              <w:jc w:val="center"/>
              <w:rPr>
                <w:rFonts w:eastAsia="Times New Roman" w:cs="Times New Roman"/>
                <w:color w:val="000000"/>
                <w:szCs w:val="28"/>
                <w:lang w:eastAsia="vi-VN"/>
              </w:rPr>
            </w:pPr>
            <w:r>
              <w:rPr>
                <w:rFonts w:eastAsia="Times New Roman" w:cs="Times New Roman"/>
                <w:b/>
                <w:bCs/>
                <w:noProof/>
                <w:color w:val="000000"/>
                <w:szCs w:val="28"/>
                <w:lang w:eastAsia="vi-VN"/>
              </w:rPr>
              <mc:AlternateContent>
                <mc:Choice Requires="wps">
                  <w:drawing>
                    <wp:anchor distT="0" distB="0" distL="114300" distR="114300" simplePos="0" relativeHeight="251660288" behindDoc="0" locked="0" layoutInCell="1" allowOverlap="1" wp14:anchorId="1717DEB4" wp14:editId="09C75D23">
                      <wp:simplePos x="0" y="0"/>
                      <wp:positionH relativeFrom="column">
                        <wp:posOffset>765810</wp:posOffset>
                      </wp:positionH>
                      <wp:positionV relativeFrom="paragraph">
                        <wp:posOffset>199390</wp:posOffset>
                      </wp:positionV>
                      <wp:extent cx="5905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9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178EA4"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0.3pt,15.7pt" to="106.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" strokecolor="black [3200]" strokeweight=".5pt">
                      <v:stroke joinstyle="miter"/>
                    </v:line>
                  </w:pict>
                </mc:Fallback>
              </mc:AlternateContent>
            </w:r>
            <w:r>
              <w:rPr>
                <w:rFonts w:eastAsia="Times New Roman" w:cs="Times New Roman"/>
                <w:b/>
                <w:bCs/>
                <w:color w:val="000000"/>
                <w:szCs w:val="28"/>
                <w:lang w:eastAsia="vi-VN"/>
              </w:rPr>
              <w:t xml:space="preserve">SỞ </w:t>
            </w:r>
            <w:r>
              <w:rPr>
                <w:rFonts w:eastAsia="Times New Roman" w:cs="Times New Roman"/>
                <w:b/>
                <w:bCs/>
                <w:color w:val="000000"/>
                <w:szCs w:val="28"/>
                <w:lang w:val="en-US" w:eastAsia="vi-VN"/>
              </w:rPr>
              <w:t>XÂY DỰNG</w:t>
            </w:r>
            <w:r>
              <w:rPr>
                <w:rFonts w:eastAsia="Times New Roman" w:cs="Times New Roman"/>
                <w:b/>
                <w:bCs/>
                <w:color w:val="000000"/>
                <w:szCs w:val="28"/>
                <w:lang w:eastAsia="vi-VN"/>
              </w:rPr>
              <w:br/>
            </w:r>
          </w:p>
        </w:tc>
        <w:tc>
          <w:tcPr>
            <w:tcW w:w="3060" w:type="pct"/>
            <w:shd w:val="clear" w:color="auto" w:fill="FFFFFF"/>
            <w:tcMar>
              <w:top w:w="0" w:type="dxa"/>
              <w:left w:w="108" w:type="dxa"/>
              <w:bottom w:w="0" w:type="dxa"/>
              <w:right w:w="108" w:type="dxa"/>
            </w:tcMar>
            <w:hideMark/>
          </w:tcPr>
          <w:p w14:paraId="47CC531B" w14:textId="77777777" w:rsidR="00A90228" w:rsidRDefault="00084393">
            <w:pPr>
              <w:spacing w:after="0" w:line="240" w:lineRule="auto"/>
              <w:jc w:val="center"/>
              <w:rPr>
                <w:rFonts w:eastAsia="Times New Roman" w:cs="Times New Roman"/>
                <w:color w:val="000000"/>
                <w:szCs w:val="28"/>
                <w:lang w:eastAsia="vi-VN"/>
              </w:rPr>
            </w:pPr>
            <w:r>
              <w:rPr>
                <w:rFonts w:eastAsia="Times New Roman" w:cs="Times New Roman"/>
                <w:b/>
                <w:bCs/>
                <w:noProof/>
                <w:color w:val="000000"/>
                <w:sz w:val="26"/>
                <w:szCs w:val="26"/>
                <w:lang w:eastAsia="vi-VN"/>
              </w:rPr>
              <mc:AlternateContent>
                <mc:Choice Requires="wps">
                  <w:drawing>
                    <wp:anchor distT="0" distB="0" distL="114300" distR="114300" simplePos="0" relativeHeight="251659264" behindDoc="0" locked="0" layoutInCell="1" allowOverlap="1" wp14:anchorId="404CAE9A" wp14:editId="58D32E33">
                      <wp:simplePos x="0" y="0"/>
                      <wp:positionH relativeFrom="column">
                        <wp:posOffset>701675</wp:posOffset>
                      </wp:positionH>
                      <wp:positionV relativeFrom="paragraph">
                        <wp:posOffset>413385</wp:posOffset>
                      </wp:positionV>
                      <wp:extent cx="21431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DEAFB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25pt,32.55pt" to="224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" strokecolor="black [3200]" strokeweight=".5pt">
                      <v:stroke joinstyle="miter"/>
                    </v:line>
                  </w:pict>
                </mc:Fallback>
              </mc:AlternateContent>
            </w:r>
            <w:r>
              <w:rPr>
                <w:rFonts w:eastAsia="Times New Roman" w:cs="Times New Roman"/>
                <w:b/>
                <w:bCs/>
                <w:color w:val="000000"/>
                <w:sz w:val="26"/>
                <w:szCs w:val="26"/>
                <w:lang w:eastAsia="vi-VN"/>
              </w:rPr>
              <w:t>CỘNG HÒA XÃ HỘI CHỦ NGHĨA VIỆT NAM</w:t>
            </w:r>
            <w:r>
              <w:rPr>
                <w:rFonts w:eastAsia="Times New Roman" w:cs="Times New Roman"/>
                <w:b/>
                <w:bCs/>
                <w:color w:val="000000"/>
                <w:szCs w:val="28"/>
                <w:lang w:eastAsia="vi-VN"/>
              </w:rPr>
              <w:br/>
              <w:t>Độc lập - Tự do - Hạnh phúc</w:t>
            </w:r>
            <w:r>
              <w:rPr>
                <w:rFonts w:eastAsia="Times New Roman" w:cs="Times New Roman"/>
                <w:b/>
                <w:bCs/>
                <w:color w:val="000000"/>
                <w:szCs w:val="28"/>
                <w:lang w:eastAsia="vi-VN"/>
              </w:rPr>
              <w:br/>
            </w:r>
          </w:p>
        </w:tc>
      </w:tr>
      <w:tr w:rsidR="00A90228" w14:paraId="4DF9C258" w14:textId="77777777" w:rsidTr="00117A4B">
        <w:trPr>
          <w:tblCellSpacing w:w="0" w:type="dxa"/>
        </w:trPr>
        <w:tc>
          <w:tcPr>
            <w:tcW w:w="1940" w:type="pct"/>
            <w:shd w:val="clear" w:color="auto" w:fill="FFFFFF"/>
            <w:tcMar>
              <w:top w:w="0" w:type="dxa"/>
              <w:left w:w="108" w:type="dxa"/>
              <w:bottom w:w="0" w:type="dxa"/>
              <w:right w:w="108" w:type="dxa"/>
            </w:tcMar>
            <w:hideMark/>
          </w:tcPr>
          <w:p w14:paraId="18656932" w14:textId="77777777" w:rsidR="00A90228" w:rsidRDefault="00084393" w:rsidP="002004D7">
            <w:pPr>
              <w:spacing w:before="240" w:after="240" w:line="240" w:lineRule="auto"/>
              <w:jc w:val="center"/>
              <w:rPr>
                <w:rFonts w:eastAsia="Times New Roman" w:cs="Times New Roman"/>
                <w:color w:val="000000"/>
                <w:szCs w:val="28"/>
                <w:lang w:val="en-US" w:eastAsia="vi-VN"/>
              </w:rPr>
            </w:pPr>
            <w:r>
              <w:rPr>
                <w:rFonts w:eastAsia="Times New Roman" w:cs="Times New Roman"/>
                <w:color w:val="000000"/>
                <w:szCs w:val="28"/>
                <w:lang w:eastAsia="vi-VN"/>
              </w:rPr>
              <w:t>Số:</w:t>
            </w:r>
            <w:r>
              <w:rPr>
                <w:rFonts w:eastAsia="Times New Roman" w:cs="Times New Roman"/>
                <w:color w:val="000000"/>
                <w:szCs w:val="28"/>
                <w:lang w:val="en-US" w:eastAsia="vi-VN"/>
              </w:rPr>
              <w:t xml:space="preserve">            </w:t>
            </w:r>
            <w:r>
              <w:rPr>
                <w:rFonts w:eastAsia="Times New Roman" w:cs="Times New Roman"/>
                <w:color w:val="000000"/>
                <w:szCs w:val="28"/>
                <w:lang w:eastAsia="vi-VN"/>
              </w:rPr>
              <w:t>/</w:t>
            </w:r>
            <w:r w:rsidR="002004D7">
              <w:rPr>
                <w:rFonts w:eastAsia="Times New Roman" w:cs="Times New Roman"/>
                <w:color w:val="000000"/>
                <w:szCs w:val="28"/>
                <w:lang w:val="en-US" w:eastAsia="vi-VN"/>
              </w:rPr>
              <w:t>TTr</w:t>
            </w:r>
            <w:r>
              <w:rPr>
                <w:rFonts w:eastAsia="Times New Roman" w:cs="Times New Roman"/>
                <w:color w:val="000000"/>
                <w:szCs w:val="28"/>
                <w:lang w:val="en-US" w:eastAsia="vi-VN"/>
              </w:rPr>
              <w:t>-SXD</w:t>
            </w:r>
          </w:p>
        </w:tc>
        <w:tc>
          <w:tcPr>
            <w:tcW w:w="3060" w:type="pct"/>
            <w:shd w:val="clear" w:color="auto" w:fill="FFFFFF"/>
            <w:tcMar>
              <w:top w:w="0" w:type="dxa"/>
              <w:left w:w="108" w:type="dxa"/>
              <w:bottom w:w="0" w:type="dxa"/>
              <w:right w:w="108" w:type="dxa"/>
            </w:tcMar>
            <w:hideMark/>
          </w:tcPr>
          <w:p w14:paraId="0581572B" w14:textId="47685093" w:rsidR="00A90228" w:rsidRDefault="00084393">
            <w:pPr>
              <w:spacing w:before="240" w:after="240" w:line="240" w:lineRule="auto"/>
              <w:jc w:val="center"/>
              <w:rPr>
                <w:rFonts w:eastAsia="Times New Roman" w:cs="Times New Roman"/>
                <w:color w:val="000000"/>
                <w:szCs w:val="28"/>
                <w:lang w:val="en-US" w:eastAsia="vi-VN"/>
              </w:rPr>
            </w:pPr>
            <w:r>
              <w:rPr>
                <w:rFonts w:eastAsia="Times New Roman" w:cs="Times New Roman"/>
                <w:i/>
                <w:iCs/>
                <w:color w:val="000000"/>
                <w:szCs w:val="28"/>
                <w:lang w:val="en-US" w:eastAsia="vi-VN"/>
              </w:rPr>
              <w:t>Thanh Hoá</w:t>
            </w:r>
            <w:r>
              <w:rPr>
                <w:rFonts w:eastAsia="Times New Roman" w:cs="Times New Roman"/>
                <w:i/>
                <w:iCs/>
                <w:color w:val="000000"/>
                <w:szCs w:val="28"/>
                <w:lang w:eastAsia="vi-VN"/>
              </w:rPr>
              <w:t xml:space="preserve">, ngày </w:t>
            </w:r>
            <w:r>
              <w:rPr>
                <w:rFonts w:eastAsia="Times New Roman" w:cs="Times New Roman"/>
                <w:i/>
                <w:iCs/>
                <w:color w:val="000000"/>
                <w:szCs w:val="28"/>
                <w:lang w:val="en-US" w:eastAsia="vi-VN"/>
              </w:rPr>
              <w:t xml:space="preserve">     </w:t>
            </w:r>
            <w:r>
              <w:rPr>
                <w:rFonts w:eastAsia="Times New Roman" w:cs="Times New Roman"/>
                <w:i/>
                <w:iCs/>
                <w:color w:val="000000"/>
                <w:szCs w:val="28"/>
                <w:lang w:eastAsia="vi-VN"/>
              </w:rPr>
              <w:t xml:space="preserve">tháng </w:t>
            </w:r>
            <w:r>
              <w:rPr>
                <w:rFonts w:eastAsia="Times New Roman" w:cs="Times New Roman"/>
                <w:i/>
                <w:iCs/>
                <w:color w:val="000000"/>
                <w:szCs w:val="28"/>
                <w:lang w:val="en-US" w:eastAsia="vi-VN"/>
              </w:rPr>
              <w:t xml:space="preserve">    </w:t>
            </w:r>
            <w:r>
              <w:rPr>
                <w:rFonts w:eastAsia="Times New Roman" w:cs="Times New Roman"/>
                <w:i/>
                <w:iCs/>
                <w:color w:val="000000"/>
                <w:szCs w:val="28"/>
                <w:lang w:eastAsia="vi-VN"/>
              </w:rPr>
              <w:t xml:space="preserve">năm </w:t>
            </w:r>
            <w:r>
              <w:rPr>
                <w:rFonts w:eastAsia="Times New Roman" w:cs="Times New Roman"/>
                <w:i/>
                <w:iCs/>
                <w:color w:val="000000"/>
                <w:szCs w:val="28"/>
                <w:lang w:val="en-US" w:eastAsia="vi-VN"/>
              </w:rPr>
              <w:t>202</w:t>
            </w:r>
            <w:r w:rsidR="005749A4">
              <w:rPr>
                <w:rFonts w:eastAsia="Times New Roman" w:cs="Times New Roman"/>
                <w:i/>
                <w:iCs/>
                <w:color w:val="000000"/>
                <w:szCs w:val="28"/>
                <w:lang w:val="en-US" w:eastAsia="vi-VN"/>
              </w:rPr>
              <w:t>6</w:t>
            </w:r>
          </w:p>
        </w:tc>
      </w:tr>
    </w:tbl>
    <w:p w14:paraId="01A18CE1" w14:textId="77777777" w:rsidR="00A90228" w:rsidRPr="00117A4B" w:rsidRDefault="002004D7">
      <w:pPr>
        <w:shd w:val="clear" w:color="auto" w:fill="FFFFFF"/>
        <w:spacing w:before="120" w:after="120" w:line="234" w:lineRule="atLeast"/>
        <w:jc w:val="center"/>
        <w:rPr>
          <w:rFonts w:eastAsia="Times New Roman" w:cs="Times New Roman"/>
          <w:color w:val="000000"/>
          <w:szCs w:val="28"/>
          <w:lang w:eastAsia="vi-VN"/>
        </w:rPr>
      </w:pPr>
      <w:r w:rsidRPr="00117A4B">
        <w:rPr>
          <w:rFonts w:eastAsia="Times New Roman" w:cs="Times New Roman"/>
          <w:b/>
          <w:bCs/>
          <w:color w:val="000000"/>
          <w:szCs w:val="28"/>
          <w:lang w:eastAsia="vi-VN"/>
        </w:rPr>
        <w:t>TỜ TRÌNH</w:t>
      </w:r>
    </w:p>
    <w:p w14:paraId="2DA63E39" w14:textId="3667A339" w:rsidR="00A90228" w:rsidRPr="003D207D" w:rsidRDefault="002004D7">
      <w:pPr>
        <w:shd w:val="clear" w:color="auto" w:fill="FFFFFF"/>
        <w:spacing w:after="0" w:line="240" w:lineRule="auto"/>
        <w:jc w:val="center"/>
        <w:rPr>
          <w:b/>
          <w:bCs/>
        </w:rPr>
      </w:pPr>
      <w:r w:rsidRPr="002004D7">
        <w:rPr>
          <w:b/>
        </w:rPr>
        <w:t>Về việc</w:t>
      </w:r>
      <w:r w:rsidR="00D0750B" w:rsidRPr="00ED72AF">
        <w:rPr>
          <w:b/>
        </w:rPr>
        <w:t xml:space="preserve"> </w:t>
      </w:r>
      <w:r w:rsidR="001431CF" w:rsidRPr="00ED72AF">
        <w:rPr>
          <w:b/>
        </w:rPr>
        <w:t>ban hành</w:t>
      </w:r>
      <w:r w:rsidRPr="002004D7">
        <w:rPr>
          <w:b/>
        </w:rPr>
        <w:t xml:space="preserve"> Quyết định của UBND tỉ</w:t>
      </w:r>
      <w:r>
        <w:rPr>
          <w:b/>
        </w:rPr>
        <w:t>nh</w:t>
      </w:r>
      <w:r w:rsidRPr="00117A4B">
        <w:rPr>
          <w:b/>
        </w:rPr>
        <w:t xml:space="preserve"> </w:t>
      </w:r>
      <w:r w:rsidR="003D27B9" w:rsidRPr="00ED72AF">
        <w:rPr>
          <w:b/>
        </w:rPr>
        <w:t>về</w:t>
      </w:r>
      <w:r w:rsidRPr="00117A4B">
        <w:rPr>
          <w:b/>
        </w:rPr>
        <w:t xml:space="preserve"> </w:t>
      </w:r>
      <w:r w:rsidR="003D27B9">
        <w:rPr>
          <w:b/>
          <w:bCs/>
          <w:szCs w:val="28"/>
        </w:rPr>
        <w:t>Q</w:t>
      </w:r>
      <w:r w:rsidR="003D27B9" w:rsidRPr="000A04EF">
        <w:rPr>
          <w:b/>
          <w:bCs/>
          <w:szCs w:val="28"/>
        </w:rPr>
        <w:t>uy chế phối hợp và quy định trách nhiệm, chế tài xử lý đối với các cơ quan, tổ chức, cá nhân có liên quan trong việc khảo sát, thu thập thông tin giá các yếu tố chi phí trực tiếp cấu thành giá công tác xây dựng trên địa bàn</w:t>
      </w:r>
      <w:r w:rsidR="003D27B9">
        <w:rPr>
          <w:b/>
          <w:bCs/>
          <w:szCs w:val="28"/>
        </w:rPr>
        <w:t xml:space="preserve"> tỉnh Thanh Hóa</w:t>
      </w:r>
      <w:r w:rsidR="00084393" w:rsidRPr="003D207D">
        <w:rPr>
          <w:b/>
          <w:bCs/>
        </w:rPr>
        <w:t>.</w:t>
      </w:r>
    </w:p>
    <w:p w14:paraId="5DADEA2C" w14:textId="723668E7" w:rsidR="00A90228" w:rsidRPr="001431CF" w:rsidRDefault="00084393">
      <w:pPr>
        <w:shd w:val="clear" w:color="auto" w:fill="FFFFFF"/>
        <w:spacing w:before="240" w:after="240" w:line="234" w:lineRule="atLeast"/>
        <w:jc w:val="center"/>
        <w:rPr>
          <w:rFonts w:eastAsia="Times New Roman" w:cs="Times New Roman"/>
          <w:szCs w:val="28"/>
          <w:lang w:eastAsia="vi-VN"/>
        </w:rPr>
      </w:pPr>
      <w:r w:rsidRPr="001431CF">
        <w:rPr>
          <w:rFonts w:asciiTheme="majorHAnsi" w:eastAsia="Times New Roman" w:hAnsiTheme="majorHAnsi" w:cstheme="majorHAnsi"/>
          <w:b/>
          <w:bCs/>
          <w:noProof/>
          <w:szCs w:val="28"/>
          <w:lang w:eastAsia="vi-VN"/>
        </w:rPr>
        <mc:AlternateContent>
          <mc:Choice Requires="wps">
            <w:drawing>
              <wp:anchor distT="0" distB="0" distL="114300" distR="114300" simplePos="0" relativeHeight="251661312" behindDoc="0" locked="0" layoutInCell="1" allowOverlap="1" wp14:anchorId="1401A29F" wp14:editId="7A8399EE">
                <wp:simplePos x="0" y="0"/>
                <wp:positionH relativeFrom="margin">
                  <wp:posOffset>2009471</wp:posOffset>
                </wp:positionH>
                <wp:positionV relativeFrom="paragraph">
                  <wp:posOffset>27305</wp:posOffset>
                </wp:positionV>
                <wp:extent cx="1550505" cy="0"/>
                <wp:effectExtent l="0" t="0" r="12065" b="19050"/>
                <wp:wrapNone/>
                <wp:docPr id="3" name="Straight Connector 3"/>
                <wp:cNvGraphicFramePr/>
                <a:graphic xmlns:a="http://schemas.openxmlformats.org/drawingml/2006/main">
                  <a:graphicData uri="http://schemas.microsoft.com/office/word/2010/wordprocessingShape">
                    <wps:wsp>
                      <wps:cNvCnPr/>
                      <wps:spPr>
                        <a:xfrm>
                          <a:off x="0" y="0"/>
                          <a:ext cx="15505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8.25pt,2.15pt" to="28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" strokecolor="#4472c4 [3204]" strokeweight=".5pt">
                <v:stroke joinstyle="miter"/>
                <w10:wrap anchorx="margin"/>
              </v:line>
            </w:pict>
          </mc:Fallback>
        </mc:AlternateContent>
      </w:r>
      <w:r w:rsidRPr="001431CF">
        <w:rPr>
          <w:rFonts w:eastAsia="Times New Roman" w:cs="Times New Roman"/>
          <w:szCs w:val="28"/>
          <w:lang w:eastAsia="vi-VN"/>
        </w:rPr>
        <w:t xml:space="preserve">Kính gửi: </w:t>
      </w:r>
      <w:r w:rsidR="00D0750B" w:rsidRPr="00ED72AF">
        <w:rPr>
          <w:rFonts w:eastAsia="Times New Roman" w:cs="Times New Roman"/>
          <w:szCs w:val="28"/>
          <w:lang w:eastAsia="vi-VN"/>
        </w:rPr>
        <w:t xml:space="preserve">Chủ tịch </w:t>
      </w:r>
      <w:r w:rsidRPr="001431CF">
        <w:rPr>
          <w:rFonts w:eastAsia="Times New Roman" w:cs="Times New Roman"/>
          <w:szCs w:val="28"/>
          <w:lang w:eastAsia="vi-VN"/>
        </w:rPr>
        <w:t>UBND tỉnh</w:t>
      </w:r>
      <w:r w:rsidRPr="00ED72AF">
        <w:rPr>
          <w:rFonts w:eastAsia="Times New Roman" w:cs="Times New Roman"/>
          <w:szCs w:val="28"/>
          <w:lang w:eastAsia="vi-VN"/>
        </w:rPr>
        <w:t>.</w:t>
      </w:r>
    </w:p>
    <w:p w14:paraId="73FD7AAD" w14:textId="7908FB14" w:rsidR="00A90228" w:rsidRPr="001431CF" w:rsidRDefault="002004D7" w:rsidP="00447486">
      <w:pPr>
        <w:spacing w:before="120" w:after="120" w:line="340" w:lineRule="exact"/>
        <w:ind w:firstLine="720"/>
        <w:jc w:val="both"/>
      </w:pPr>
      <w:r w:rsidRPr="001431CF">
        <w:t xml:space="preserve">Thực hiện quy định của Luật </w:t>
      </w:r>
      <w:r w:rsidR="001674BB" w:rsidRPr="001431CF">
        <w:t>Ban hành văn bản quy phạm pháp luật số 64/2025/QH15; Luật sửa đổi, bổ sung một số điều của Luật Ban hành văn bản quy phạm pháp luật số 87/2025/QH15</w:t>
      </w:r>
      <w:r w:rsidRPr="001431CF">
        <w:t xml:space="preserve">; Sở Xây dựng </w:t>
      </w:r>
      <w:r w:rsidR="002A62C6" w:rsidRPr="001431CF">
        <w:t>kính trình</w:t>
      </w:r>
      <w:r w:rsidR="00D0750B" w:rsidRPr="00ED72AF">
        <w:t xml:space="preserve"> Chủ tịch</w:t>
      </w:r>
      <w:r w:rsidRPr="001431CF">
        <w:t xml:space="preserve"> UBND tỉnh </w:t>
      </w:r>
      <w:r w:rsidR="002A62C6" w:rsidRPr="001431CF">
        <w:t xml:space="preserve">chấp thuận </w:t>
      </w:r>
      <w:r w:rsidR="00D0750B" w:rsidRPr="00ED72AF">
        <w:t xml:space="preserve">xây dựng </w:t>
      </w:r>
      <w:r w:rsidR="003D207D" w:rsidRPr="001431CF">
        <w:rPr>
          <w:noProof/>
        </w:rPr>
        <w:t xml:space="preserve">Quy </w:t>
      </w:r>
      <w:bookmarkStart w:id="0" w:name="_GoBack"/>
      <w:bookmarkEnd w:id="0"/>
      <w:r w:rsidR="003D207D" w:rsidRPr="001431CF">
        <w:rPr>
          <w:noProof/>
        </w:rPr>
        <w:t>chế phối hợp và thực hiện công bố thông tin giá, kiểm tra kê khai, niêm yết giá VLXD trên địa bàn tỉnh</w:t>
      </w:r>
      <w:r w:rsidR="003D207D" w:rsidRPr="00ED72AF">
        <w:t xml:space="preserve"> Thanh Hoá </w:t>
      </w:r>
      <w:r w:rsidR="00D0750B" w:rsidRPr="00ED72AF">
        <w:t xml:space="preserve">theo </w:t>
      </w:r>
      <w:r w:rsidRPr="001431CF">
        <w:t xml:space="preserve">quy định tại </w:t>
      </w:r>
      <w:r w:rsidR="003D207D" w:rsidRPr="00ED72AF">
        <w:t>N</w:t>
      </w:r>
      <w:r w:rsidR="003D207D" w:rsidRPr="001431CF">
        <w:rPr>
          <w:szCs w:val="28"/>
        </w:rPr>
        <w:t>ghị định số 206/2026/NĐ-CP</w:t>
      </w:r>
      <w:r w:rsidR="003D207D" w:rsidRPr="00ED72AF">
        <w:rPr>
          <w:szCs w:val="28"/>
        </w:rPr>
        <w:t xml:space="preserve"> n</w:t>
      </w:r>
      <w:r w:rsidR="003D207D" w:rsidRPr="001431CF">
        <w:rPr>
          <w:szCs w:val="28"/>
        </w:rPr>
        <w:t>gày 15/6/2026</w:t>
      </w:r>
      <w:r w:rsidR="003D207D" w:rsidRPr="00ED72AF">
        <w:rPr>
          <w:szCs w:val="28"/>
        </w:rPr>
        <w:t xml:space="preserve"> của </w:t>
      </w:r>
      <w:r w:rsidR="003D207D" w:rsidRPr="001431CF">
        <w:rPr>
          <w:szCs w:val="28"/>
        </w:rPr>
        <w:t>Chính phủ</w:t>
      </w:r>
      <w:r w:rsidR="003D27B9" w:rsidRPr="00ED72AF">
        <w:rPr>
          <w:szCs w:val="28"/>
        </w:rPr>
        <w:t xml:space="preserve">, </w:t>
      </w:r>
      <w:r w:rsidR="003D207D" w:rsidRPr="001431CF">
        <w:rPr>
          <w:szCs w:val="28"/>
        </w:rPr>
        <w:t>Quy định chi tiết về quản lý chi phí đầu tư xây dựng</w:t>
      </w:r>
      <w:r w:rsidRPr="001431CF">
        <w:t>, với nội dung cụ thể như sau</w:t>
      </w:r>
      <w:r w:rsidR="002C3D79" w:rsidRPr="001431CF">
        <w:t>:</w:t>
      </w:r>
    </w:p>
    <w:p w14:paraId="5E583B87" w14:textId="77777777" w:rsidR="008F68E9" w:rsidRDefault="008F68E9" w:rsidP="00447486">
      <w:pPr>
        <w:tabs>
          <w:tab w:val="left" w:pos="720"/>
        </w:tabs>
        <w:spacing w:before="120" w:after="120" w:line="340" w:lineRule="exact"/>
        <w:ind w:firstLine="720"/>
        <w:jc w:val="both"/>
        <w:rPr>
          <w:b/>
        </w:rPr>
      </w:pPr>
      <w:r>
        <w:rPr>
          <w:b/>
        </w:rPr>
        <w:t>I. SỰ CẦN THIẾT BAN HÀNH VĂN BẢN</w:t>
      </w:r>
    </w:p>
    <w:p w14:paraId="79F08D78" w14:textId="77777777" w:rsidR="00D06471" w:rsidRPr="00117A4B" w:rsidRDefault="00D06471" w:rsidP="00447486">
      <w:pPr>
        <w:tabs>
          <w:tab w:val="left" w:pos="720"/>
        </w:tabs>
        <w:spacing w:before="120" w:after="120" w:line="340" w:lineRule="exact"/>
        <w:ind w:firstLine="720"/>
        <w:jc w:val="both"/>
        <w:rPr>
          <w:b/>
        </w:rPr>
      </w:pPr>
      <w:r w:rsidRPr="00D06471">
        <w:rPr>
          <w:b/>
        </w:rPr>
        <w:t>1. Cơ sở pháp lý</w:t>
      </w:r>
    </w:p>
    <w:p w14:paraId="46D978FF" w14:textId="0ADB9FEA" w:rsidR="003D207D" w:rsidRDefault="003D207D" w:rsidP="00447486">
      <w:pPr>
        <w:spacing w:before="120" w:line="340" w:lineRule="exact"/>
        <w:ind w:firstLine="720"/>
        <w:jc w:val="both"/>
        <w:rPr>
          <w:szCs w:val="28"/>
        </w:rPr>
      </w:pPr>
      <w:r w:rsidRPr="00ED72AF">
        <w:rPr>
          <w:szCs w:val="28"/>
        </w:rPr>
        <w:t xml:space="preserve">Tại </w:t>
      </w:r>
      <w:r w:rsidRPr="00B11BA8">
        <w:rPr>
          <w:szCs w:val="28"/>
        </w:rPr>
        <w:t>Khoản 3, Điều 35</w:t>
      </w:r>
      <w:r w:rsidRPr="00ED72AF">
        <w:t xml:space="preserve"> N</w:t>
      </w:r>
      <w:r w:rsidRPr="003D207D">
        <w:rPr>
          <w:szCs w:val="28"/>
        </w:rPr>
        <w:t>ghị định số 206/2026/NĐ-CP</w:t>
      </w:r>
      <w:r w:rsidRPr="00ED72AF">
        <w:rPr>
          <w:szCs w:val="28"/>
        </w:rPr>
        <w:t xml:space="preserve"> n</w:t>
      </w:r>
      <w:r w:rsidRPr="00B11BA8">
        <w:rPr>
          <w:szCs w:val="28"/>
        </w:rPr>
        <w:t>gày 15/6/2026</w:t>
      </w:r>
      <w:r w:rsidRPr="00ED72AF">
        <w:rPr>
          <w:szCs w:val="28"/>
        </w:rPr>
        <w:t xml:space="preserve"> của </w:t>
      </w:r>
      <w:r w:rsidRPr="00B11BA8">
        <w:rPr>
          <w:szCs w:val="28"/>
        </w:rPr>
        <w:t>Chính phủ</w:t>
      </w:r>
      <w:r w:rsidRPr="00117A4B">
        <w:rPr>
          <w:rFonts w:asciiTheme="majorHAnsi" w:hAnsiTheme="majorHAnsi" w:cstheme="majorHAnsi"/>
          <w:szCs w:val="28"/>
        </w:rPr>
        <w:t xml:space="preserve">, quy định </w:t>
      </w:r>
      <w:r w:rsidRPr="00B11BA8">
        <w:rPr>
          <w:szCs w:val="28"/>
        </w:rPr>
        <w:t>giao UBND cấp tỉnh</w:t>
      </w:r>
      <w:r w:rsidRPr="00B11BA8">
        <w:rPr>
          <w:i/>
          <w:iCs/>
          <w:szCs w:val="28"/>
        </w:rPr>
        <w:t xml:space="preserve"> “</w:t>
      </w:r>
      <w:r w:rsidRPr="00ED72AF">
        <w:rPr>
          <w:i/>
          <w:iCs/>
          <w:szCs w:val="28"/>
        </w:rPr>
        <w:t xml:space="preserve">UBND cấp tỉnh </w:t>
      </w:r>
      <w:r w:rsidRPr="00B11BA8">
        <w:rPr>
          <w:i/>
          <w:iCs/>
          <w:szCs w:val="28"/>
        </w:rPr>
        <w:t>Ban hành quy chế phối hợp và quy định trách nhiệm, chế tài xử lý đối với các cơ quan, tổ chức, cá nhân có liên quan trong việc khảo sát, thu thập thông tin giá các yếu tố chi phí trực tiếp cấu thành giá công tác xây dựng trên địa bàn, bảo đảm công bố giá kịp thời, khách quan và phù hợp với biến động của thị trường”</w:t>
      </w:r>
      <w:r w:rsidRPr="00B11BA8">
        <w:rPr>
          <w:szCs w:val="28"/>
        </w:rPr>
        <w:t xml:space="preserve">. </w:t>
      </w:r>
      <w:r>
        <w:rPr>
          <w:szCs w:val="28"/>
        </w:rPr>
        <w:t>Nghị định có hiệu lực thi hành từ ngày 01/7/2026.</w:t>
      </w:r>
    </w:p>
    <w:p w14:paraId="105C38B6" w14:textId="77777777" w:rsidR="00D06471" w:rsidRPr="00ED72AF" w:rsidRDefault="00D06471" w:rsidP="00447486">
      <w:pPr>
        <w:tabs>
          <w:tab w:val="left" w:pos="720"/>
        </w:tabs>
        <w:spacing w:before="120" w:after="120" w:line="340" w:lineRule="exact"/>
        <w:ind w:firstLine="720"/>
        <w:jc w:val="both"/>
        <w:rPr>
          <w:b/>
        </w:rPr>
      </w:pPr>
      <w:r w:rsidRPr="00D06471">
        <w:rPr>
          <w:b/>
        </w:rPr>
        <w:t>2. Cơ sở thực tiễn</w:t>
      </w:r>
    </w:p>
    <w:p w14:paraId="0A6C2ED1" w14:textId="30C278DD" w:rsidR="00D0750B" w:rsidRPr="00ED72AF" w:rsidRDefault="00D0750B" w:rsidP="00447486">
      <w:pPr>
        <w:tabs>
          <w:tab w:val="left" w:pos="720"/>
        </w:tabs>
        <w:spacing w:before="120" w:after="120" w:line="340" w:lineRule="exact"/>
        <w:ind w:firstLine="720"/>
        <w:jc w:val="both"/>
        <w:rPr>
          <w:bCs/>
        </w:rPr>
      </w:pPr>
      <w:r w:rsidRPr="00ED72AF">
        <w:rPr>
          <w:bCs/>
        </w:rPr>
        <w:t>V</w:t>
      </w:r>
      <w:r w:rsidRPr="00D0750B">
        <w:rPr>
          <w:bCs/>
        </w:rPr>
        <w:t>iệc</w:t>
      </w:r>
      <w:r w:rsidRPr="00ED72AF">
        <w:rPr>
          <w:bCs/>
        </w:rPr>
        <w:t xml:space="preserve"> </w:t>
      </w:r>
      <w:r w:rsidRPr="00D0750B">
        <w:rPr>
          <w:bCs/>
        </w:rPr>
        <w:t>ban hành Quy chế</w:t>
      </w:r>
      <w:r w:rsidRPr="00ED72AF">
        <w:rPr>
          <w:bCs/>
        </w:rPr>
        <w:t xml:space="preserve"> phối hợp </w:t>
      </w:r>
      <w:r w:rsidRPr="00D0750B">
        <w:rPr>
          <w:szCs w:val="28"/>
        </w:rPr>
        <w:t>và</w:t>
      </w:r>
      <w:r w:rsidRPr="00B11BA8">
        <w:rPr>
          <w:i/>
          <w:iCs/>
          <w:szCs w:val="28"/>
        </w:rPr>
        <w:t xml:space="preserve"> </w:t>
      </w:r>
      <w:r w:rsidRPr="00D0750B">
        <w:rPr>
          <w:szCs w:val="28"/>
        </w:rPr>
        <w:t>quy định trách nhiệm, chế tài xử lý đối với các cơ quan, tổ chức, cá nhân có liên quan trong việc khảo sát, thu thập thông tin giá các yếu tố chi phí trực tiếp cấu thành giá công tác xây dựng trên địa bàn</w:t>
      </w:r>
      <w:r w:rsidRPr="00ED72AF">
        <w:rPr>
          <w:szCs w:val="28"/>
        </w:rPr>
        <w:t xml:space="preserve"> tỉnh</w:t>
      </w:r>
      <w:r w:rsidRPr="00D0750B">
        <w:rPr>
          <w:bCs/>
        </w:rPr>
        <w:t xml:space="preserve"> nhằm triển khai đầy đủ, kịp thời quy định của Nghị định số 206/2026/NĐ-CP, góp phần nâng cao hiệu lực, hiệu quả quản lý nhà nước về giá xây dựng trên địa bàn tỉnh Thanh Hóa, hạn chế tranh chấp, vướng mắc trong quá trình thực hiện các dự án đầu tư xây dựng và sử dụng hiệu quả nguồn vốn đầu tư.</w:t>
      </w:r>
    </w:p>
    <w:p w14:paraId="4E849341" w14:textId="4648DF50" w:rsidR="00D0750B" w:rsidRPr="00ED72AF" w:rsidRDefault="00D0750B" w:rsidP="00447486">
      <w:pPr>
        <w:tabs>
          <w:tab w:val="left" w:pos="720"/>
        </w:tabs>
        <w:spacing w:before="120" w:after="120" w:line="340" w:lineRule="exact"/>
        <w:ind w:firstLine="720"/>
        <w:jc w:val="both"/>
        <w:rPr>
          <w:bCs/>
        </w:rPr>
      </w:pPr>
      <w:r w:rsidRPr="00ED72AF">
        <w:rPr>
          <w:bCs/>
        </w:rPr>
        <w:lastRenderedPageBreak/>
        <w:t xml:space="preserve">Đồng thời </w:t>
      </w:r>
      <w:r w:rsidRPr="00D0750B">
        <w:rPr>
          <w:bCs/>
        </w:rPr>
        <w:t>tạo cơ sở để phân định rõ trách nhiệm của từng cơ quan, đơn vị trong công tác khảo sát, thu thập, tổng hợp và công bố thông tin giá; nâng cao hiệu quả phối hợp giữa các sở, ngành, địa phương; tăng cường kiểm tra, giám sát việc kê khai, niêm yết giá và chấp hành pháp luật về giá; bảo đảm thông tin giá xây dựng được công bố kịp thời, khách quan, minh bạch, phản ánh sát diễn biến của thị trường.</w:t>
      </w:r>
    </w:p>
    <w:p w14:paraId="3E4156E2" w14:textId="6C41BB7C" w:rsidR="003D207D" w:rsidRPr="00ED72AF" w:rsidRDefault="003D207D" w:rsidP="00447486">
      <w:pPr>
        <w:tabs>
          <w:tab w:val="left" w:pos="720"/>
        </w:tabs>
        <w:spacing w:before="120" w:after="120" w:line="340" w:lineRule="exact"/>
        <w:ind w:firstLine="720"/>
        <w:jc w:val="both"/>
      </w:pPr>
      <w:r w:rsidRPr="00117A4B">
        <w:rPr>
          <w:rFonts w:asciiTheme="majorHAnsi" w:hAnsiTheme="majorHAnsi" w:cstheme="majorHAnsi"/>
          <w:color w:val="000000"/>
          <w:szCs w:val="28"/>
          <w:shd w:val="clear" w:color="auto" w:fill="FFFFFF"/>
        </w:rPr>
        <w:t>Do đó</w:t>
      </w:r>
      <w:r>
        <w:t xml:space="preserve">, việc UBND tỉnh </w:t>
      </w:r>
      <w:r w:rsidR="001674BB" w:rsidRPr="00ED72AF">
        <w:t xml:space="preserve">ban hành </w:t>
      </w:r>
      <w:r w:rsidRPr="003D207D">
        <w:rPr>
          <w:noProof/>
        </w:rPr>
        <w:t>Quy chế phối hợp và thực hiện công bố thông tin giá, kiểm tra kê khai, niêm yết giá VLXD trên địa bàn tỉnh</w:t>
      </w:r>
      <w:r w:rsidRPr="00ED72AF">
        <w:t xml:space="preserve"> Thanh Hoá </w:t>
      </w:r>
      <w:r>
        <w:t>là cần thiết</w:t>
      </w:r>
      <w:r w:rsidRPr="00117A4B">
        <w:t>.</w:t>
      </w:r>
    </w:p>
    <w:p w14:paraId="6891601A" w14:textId="77777777" w:rsidR="007E7DC2" w:rsidRDefault="007E7DC2" w:rsidP="007E7DC2">
      <w:pPr>
        <w:tabs>
          <w:tab w:val="left" w:pos="720"/>
        </w:tabs>
        <w:spacing w:before="120" w:after="120" w:line="352" w:lineRule="exact"/>
        <w:ind w:right="96" w:firstLine="709"/>
        <w:jc w:val="both"/>
        <w:rPr>
          <w:b/>
          <w:bCs/>
          <w:color w:val="000000"/>
        </w:rPr>
      </w:pPr>
      <w:r>
        <w:rPr>
          <w:b/>
          <w:bCs/>
          <w:color w:val="000000"/>
        </w:rPr>
        <w:t xml:space="preserve">II </w:t>
      </w:r>
      <w:r w:rsidRPr="00ED72AF">
        <w:rPr>
          <w:b/>
          <w:bCs/>
          <w:color w:val="000000"/>
        </w:rPr>
        <w:t>MỤC ĐÍCH BAN HÀNH, QUAN ĐIỂM XÂY DỰNG DỰ THẢO VĂN BẢN</w:t>
      </w:r>
    </w:p>
    <w:p w14:paraId="2C20AB33" w14:textId="77777777" w:rsidR="007E7DC2" w:rsidRDefault="007E7DC2" w:rsidP="007E7DC2">
      <w:pPr>
        <w:tabs>
          <w:tab w:val="left" w:pos="720"/>
        </w:tabs>
        <w:spacing w:before="120" w:after="120" w:line="352" w:lineRule="exact"/>
        <w:ind w:right="96" w:firstLine="709"/>
        <w:jc w:val="both"/>
        <w:rPr>
          <w:b/>
          <w:bCs/>
          <w:color w:val="000000"/>
        </w:rPr>
      </w:pPr>
      <w:r>
        <w:rPr>
          <w:b/>
          <w:bCs/>
          <w:color w:val="000000"/>
        </w:rPr>
        <w:t>1. Mục đích</w:t>
      </w:r>
    </w:p>
    <w:p w14:paraId="7C5490A0" w14:textId="169F0AD4" w:rsidR="007E7DC2" w:rsidRPr="00ED72AF" w:rsidRDefault="007E7DC2" w:rsidP="00C5788B">
      <w:pPr>
        <w:tabs>
          <w:tab w:val="left" w:pos="720"/>
        </w:tabs>
        <w:spacing w:before="120" w:after="120" w:line="352" w:lineRule="exact"/>
        <w:ind w:right="96" w:firstLine="709"/>
        <w:jc w:val="both"/>
        <w:rPr>
          <w:color w:val="000000"/>
        </w:rPr>
      </w:pPr>
      <w:r>
        <w:rPr>
          <w:color w:val="000000"/>
        </w:rPr>
        <w:t xml:space="preserve">Sở Xây dựng tham mưu cho UBND tỉnh ban hành </w:t>
      </w:r>
      <w:r w:rsidR="003D27B9" w:rsidRPr="003D27B9">
        <w:rPr>
          <w:szCs w:val="28"/>
        </w:rPr>
        <w:t>Quy chế phối hợp và quy định trách nhiệm, chế tài xử lý đối với các cơ quan, tổ chức, cá nhân có liên quan trong việc khảo sát, thu thập thông tin giá các yếu tố chi phí trực tiếp cấu thành giá công tác xây dựng trên địa bàn tỉnh Thanh Hóa</w:t>
      </w:r>
      <w:r>
        <w:rPr>
          <w:color w:val="000000"/>
        </w:rPr>
        <w:t xml:space="preserve">, </w:t>
      </w:r>
      <w:r w:rsidR="00C5788B" w:rsidRPr="00413345">
        <w:t xml:space="preserve">để các </w:t>
      </w:r>
      <w:r w:rsidR="00C5788B" w:rsidRPr="00ED72AF">
        <w:t>cơ quan, tổ chức phối hợp thực hiện khảo sát, công bố thông tin giá VLXD trên địa bàn tỉnh</w:t>
      </w:r>
      <w:r w:rsidR="00C5788B" w:rsidRPr="00ED72AF">
        <w:rPr>
          <w:color w:val="000000"/>
        </w:rPr>
        <w:t xml:space="preserve"> bảo đảm</w:t>
      </w:r>
      <w:r w:rsidR="00C5788B" w:rsidRPr="00D14F9F">
        <w:rPr>
          <w:color w:val="000000"/>
          <w:szCs w:val="28"/>
        </w:rPr>
        <w:t xml:space="preserve"> phù hợp với giá thị trường, tiêu chuẩn chất lượng, nguồn gốc xuất xứ</w:t>
      </w:r>
      <w:r w:rsidR="00C5788B" w:rsidRPr="00ED72AF">
        <w:rPr>
          <w:color w:val="000000"/>
          <w:szCs w:val="28"/>
        </w:rPr>
        <w:t xml:space="preserve"> của các VLXD trên địa bàn tỉnh</w:t>
      </w:r>
      <w:r>
        <w:rPr>
          <w:color w:val="000000"/>
        </w:rPr>
        <w:t>.</w:t>
      </w:r>
    </w:p>
    <w:p w14:paraId="533D46CE" w14:textId="77777777" w:rsidR="007E7DC2" w:rsidRDefault="007E7DC2" w:rsidP="007E7DC2">
      <w:pPr>
        <w:tabs>
          <w:tab w:val="left" w:pos="720"/>
        </w:tabs>
        <w:spacing w:before="120" w:after="120" w:line="352" w:lineRule="exact"/>
        <w:ind w:right="96" w:firstLine="709"/>
        <w:jc w:val="both"/>
        <w:rPr>
          <w:b/>
          <w:bCs/>
          <w:color w:val="000000"/>
        </w:rPr>
      </w:pPr>
      <w:r>
        <w:rPr>
          <w:b/>
          <w:bCs/>
          <w:color w:val="000000"/>
        </w:rPr>
        <w:t>2. Quan điểm xây dựng dự thảo văn bản</w:t>
      </w:r>
    </w:p>
    <w:p w14:paraId="70D23043" w14:textId="7A463E7F" w:rsidR="007E7DC2" w:rsidRDefault="007E7DC2" w:rsidP="007E7DC2">
      <w:pPr>
        <w:tabs>
          <w:tab w:val="left" w:pos="720"/>
        </w:tabs>
        <w:spacing w:before="120" w:after="120" w:line="352" w:lineRule="exact"/>
        <w:ind w:right="96" w:firstLine="709"/>
        <w:jc w:val="both"/>
        <w:rPr>
          <w:color w:val="000000"/>
        </w:rPr>
      </w:pPr>
      <w:r>
        <w:rPr>
          <w:color w:val="000000"/>
        </w:rPr>
        <w:t xml:space="preserve">Việc xây dựng dự thảo Quyết định phải tuân thủ nghiêm quy định của </w:t>
      </w:r>
      <w:r w:rsidR="00C5788B" w:rsidRPr="001431CF">
        <w:t>Luật Ban hành văn bản quy phạm pháp luật số 64/2025/QH15; Luật sửa đổi, bổ sung một số điều của Luật Ban hành văn bản quy phạm pháp luật số 87/2025/QH15</w:t>
      </w:r>
      <w:r>
        <w:rPr>
          <w:color w:val="000000"/>
        </w:rPr>
        <w:t>, đảm bảo tính hợp hiến, hợp pháp, thống nhất với hệ thống pháp luật và đảm bảo tính khả thi khi văn bản được ban hành.</w:t>
      </w:r>
    </w:p>
    <w:p w14:paraId="540F34EA" w14:textId="3F4D5A3E" w:rsidR="00141BCE" w:rsidRPr="00117A4B" w:rsidRDefault="00141BCE" w:rsidP="00447486">
      <w:pPr>
        <w:tabs>
          <w:tab w:val="left" w:pos="720"/>
        </w:tabs>
        <w:spacing w:before="120" w:after="120" w:line="340" w:lineRule="exact"/>
        <w:ind w:firstLine="720"/>
        <w:jc w:val="both"/>
        <w:rPr>
          <w:b/>
        </w:rPr>
      </w:pPr>
      <w:r w:rsidRPr="00141BCE">
        <w:rPr>
          <w:b/>
        </w:rPr>
        <w:t>I</w:t>
      </w:r>
      <w:r w:rsidR="00C5788B" w:rsidRPr="00ED72AF">
        <w:rPr>
          <w:b/>
        </w:rPr>
        <w:t>I</w:t>
      </w:r>
      <w:r w:rsidRPr="00141BCE">
        <w:rPr>
          <w:b/>
        </w:rPr>
        <w:t xml:space="preserve">I. PHẠM VI ĐIỀU CHỈNH, ĐỐI TƯỢNG ÁP DỤNG </w:t>
      </w:r>
    </w:p>
    <w:p w14:paraId="0DC1EDD6" w14:textId="77777777" w:rsidR="00D0750B" w:rsidRPr="00ED72AF" w:rsidRDefault="00141BCE" w:rsidP="00447486">
      <w:pPr>
        <w:tabs>
          <w:tab w:val="left" w:pos="720"/>
        </w:tabs>
        <w:spacing w:before="120" w:after="120" w:line="340" w:lineRule="exact"/>
        <w:ind w:firstLine="720"/>
        <w:jc w:val="both"/>
        <w:rPr>
          <w:rFonts w:asciiTheme="majorHAnsi" w:hAnsiTheme="majorHAnsi" w:cstheme="majorHAnsi"/>
          <w:szCs w:val="28"/>
        </w:rPr>
      </w:pPr>
      <w:r w:rsidRPr="00122105">
        <w:rPr>
          <w:rFonts w:asciiTheme="majorHAnsi" w:hAnsiTheme="majorHAnsi" w:cstheme="majorHAnsi"/>
          <w:szCs w:val="28"/>
        </w:rPr>
        <w:t>1. Phạm vi điều chỉnh</w:t>
      </w:r>
      <w:r w:rsidR="00D0750B" w:rsidRPr="00ED72AF">
        <w:rPr>
          <w:rFonts w:asciiTheme="majorHAnsi" w:hAnsiTheme="majorHAnsi" w:cstheme="majorHAnsi"/>
          <w:szCs w:val="28"/>
        </w:rPr>
        <w:t>:</w:t>
      </w:r>
    </w:p>
    <w:p w14:paraId="666DCAA6" w14:textId="6E6F2B0C" w:rsidR="00141BCE" w:rsidRPr="00ED72AF" w:rsidRDefault="00141BCE" w:rsidP="00447486">
      <w:pPr>
        <w:tabs>
          <w:tab w:val="left" w:pos="720"/>
        </w:tabs>
        <w:spacing w:before="120" w:after="120" w:line="340" w:lineRule="exact"/>
        <w:ind w:firstLine="720"/>
        <w:jc w:val="both"/>
        <w:rPr>
          <w:rFonts w:asciiTheme="majorHAnsi" w:hAnsiTheme="majorHAnsi" w:cstheme="majorHAnsi"/>
          <w:szCs w:val="28"/>
        </w:rPr>
      </w:pPr>
      <w:r w:rsidRPr="00122105">
        <w:rPr>
          <w:rFonts w:asciiTheme="majorHAnsi" w:hAnsiTheme="majorHAnsi" w:cstheme="majorHAnsi"/>
          <w:szCs w:val="28"/>
        </w:rPr>
        <w:t xml:space="preserve"> </w:t>
      </w:r>
      <w:r w:rsidR="001674BB" w:rsidRPr="00ED72AF">
        <w:rPr>
          <w:rFonts w:asciiTheme="majorHAnsi" w:hAnsiTheme="majorHAnsi" w:cstheme="majorHAnsi"/>
          <w:szCs w:val="28"/>
        </w:rPr>
        <w:t>Quy chế</w:t>
      </w:r>
      <w:r w:rsidRPr="00117A4B">
        <w:rPr>
          <w:rFonts w:asciiTheme="majorHAnsi" w:hAnsiTheme="majorHAnsi" w:cstheme="majorHAnsi"/>
          <w:szCs w:val="28"/>
        </w:rPr>
        <w:t xml:space="preserve"> </w:t>
      </w:r>
      <w:r w:rsidR="00D0750B" w:rsidRPr="00ED72AF">
        <w:rPr>
          <w:bCs/>
        </w:rPr>
        <w:t xml:space="preserve">phối hợp </w:t>
      </w:r>
      <w:r w:rsidR="00D0750B" w:rsidRPr="00D0750B">
        <w:rPr>
          <w:szCs w:val="28"/>
        </w:rPr>
        <w:t>và</w:t>
      </w:r>
      <w:r w:rsidR="00D0750B" w:rsidRPr="00B11BA8">
        <w:rPr>
          <w:i/>
          <w:iCs/>
          <w:szCs w:val="28"/>
        </w:rPr>
        <w:t xml:space="preserve"> </w:t>
      </w:r>
      <w:r w:rsidR="00D0750B" w:rsidRPr="00D0750B">
        <w:rPr>
          <w:szCs w:val="28"/>
        </w:rPr>
        <w:t>quy định trách nhiệm, chế tài xử lý đối với các cơ quan, tổ chức, cá nhân có liên quan trong việc khảo sát, thu thập thông tin giá các yếu tố chi phí trực tiếp cấu thành giá công tác xây dựng trên địa bàn</w:t>
      </w:r>
      <w:r w:rsidR="00D0750B" w:rsidRPr="00ED72AF">
        <w:rPr>
          <w:szCs w:val="28"/>
        </w:rPr>
        <w:t xml:space="preserve"> tỉnh Thanh Hóa.</w:t>
      </w:r>
    </w:p>
    <w:p w14:paraId="5A8422AD" w14:textId="77777777" w:rsidR="001674BB" w:rsidRPr="00ED72AF" w:rsidRDefault="00141BCE" w:rsidP="00447486">
      <w:pPr>
        <w:tabs>
          <w:tab w:val="left" w:pos="720"/>
        </w:tabs>
        <w:spacing w:before="120" w:after="120" w:line="340" w:lineRule="exact"/>
        <w:ind w:firstLine="720"/>
        <w:jc w:val="both"/>
        <w:rPr>
          <w:rFonts w:asciiTheme="majorHAnsi" w:hAnsiTheme="majorHAnsi" w:cstheme="majorHAnsi"/>
          <w:szCs w:val="28"/>
        </w:rPr>
      </w:pPr>
      <w:r w:rsidRPr="00141BCE">
        <w:rPr>
          <w:rFonts w:asciiTheme="majorHAnsi" w:hAnsiTheme="majorHAnsi" w:cstheme="majorHAnsi"/>
          <w:szCs w:val="28"/>
        </w:rPr>
        <w:t>2. Đối tượng áp dụng</w:t>
      </w:r>
      <w:r w:rsidRPr="00117A4B">
        <w:rPr>
          <w:rFonts w:asciiTheme="majorHAnsi" w:hAnsiTheme="majorHAnsi" w:cstheme="majorHAnsi"/>
          <w:szCs w:val="28"/>
        </w:rPr>
        <w:t>:</w:t>
      </w:r>
      <w:r w:rsidRPr="00141BCE">
        <w:rPr>
          <w:rFonts w:asciiTheme="majorHAnsi" w:hAnsiTheme="majorHAnsi" w:cstheme="majorHAnsi"/>
          <w:szCs w:val="28"/>
        </w:rPr>
        <w:t xml:space="preserve"> </w:t>
      </w:r>
    </w:p>
    <w:p w14:paraId="2D2FD154" w14:textId="77777777" w:rsidR="001674BB" w:rsidRPr="00ED72AF" w:rsidRDefault="001674BB" w:rsidP="00447486">
      <w:pPr>
        <w:tabs>
          <w:tab w:val="left" w:pos="720"/>
        </w:tabs>
        <w:spacing w:before="120" w:after="120" w:line="340" w:lineRule="exact"/>
        <w:ind w:firstLine="720"/>
        <w:jc w:val="both"/>
      </w:pPr>
      <w:r w:rsidRPr="00ED72AF">
        <w:t>-</w:t>
      </w:r>
      <w:r>
        <w:t xml:space="preserve"> Các Sở, ban, ngành </w:t>
      </w:r>
      <w:r w:rsidRPr="00ED72AF">
        <w:t>cấp tỉnh</w:t>
      </w:r>
      <w:r>
        <w:t>.</w:t>
      </w:r>
    </w:p>
    <w:p w14:paraId="11B9F1DE" w14:textId="4F1E072F" w:rsidR="001674BB" w:rsidRPr="00ED72AF" w:rsidRDefault="001674BB" w:rsidP="00447486">
      <w:pPr>
        <w:tabs>
          <w:tab w:val="left" w:pos="720"/>
        </w:tabs>
        <w:spacing w:before="120" w:after="120" w:line="340" w:lineRule="exact"/>
        <w:ind w:firstLine="720"/>
        <w:jc w:val="both"/>
      </w:pPr>
      <w:r w:rsidRPr="00ED72AF">
        <w:t>-</w:t>
      </w:r>
      <w:r>
        <w:t xml:space="preserve"> UBND các xã, phường.</w:t>
      </w:r>
    </w:p>
    <w:p w14:paraId="0520B5EB" w14:textId="77777777" w:rsidR="001674BB" w:rsidRPr="00ED72AF" w:rsidRDefault="001674BB" w:rsidP="00447486">
      <w:pPr>
        <w:tabs>
          <w:tab w:val="left" w:pos="720"/>
        </w:tabs>
        <w:spacing w:before="120" w:after="120" w:line="340" w:lineRule="exact"/>
        <w:ind w:firstLine="720"/>
        <w:jc w:val="both"/>
      </w:pPr>
      <w:r w:rsidRPr="00ED72AF">
        <w:t>-</w:t>
      </w:r>
      <w:r>
        <w:t xml:space="preserve"> Các Ban Quản lý dự án ĐTXD công trình </w:t>
      </w:r>
      <w:r w:rsidRPr="00ED72AF">
        <w:t>tỉnh Thanh Hoá</w:t>
      </w:r>
      <w:r>
        <w:t>.</w:t>
      </w:r>
    </w:p>
    <w:p w14:paraId="59E5E763" w14:textId="222F45C4" w:rsidR="001674BB" w:rsidRPr="00ED72AF" w:rsidRDefault="001674BB" w:rsidP="00447486">
      <w:pPr>
        <w:tabs>
          <w:tab w:val="left" w:pos="720"/>
        </w:tabs>
        <w:spacing w:before="120" w:after="120" w:line="340" w:lineRule="exact"/>
        <w:ind w:firstLine="720"/>
        <w:jc w:val="both"/>
      </w:pPr>
      <w:r w:rsidRPr="00ED72AF">
        <w:t>-</w:t>
      </w:r>
      <w:r w:rsidRPr="001431CF">
        <w:t xml:space="preserve"> Các tổ chức, cá nhân có liên quan đến việc công bố giá vật liệu xây dựng trên địa bàn </w:t>
      </w:r>
      <w:r w:rsidRPr="00ED72AF">
        <w:t>tỉnh Thanh Hoá</w:t>
      </w:r>
      <w:r w:rsidRPr="001431CF">
        <w:t>.</w:t>
      </w:r>
    </w:p>
    <w:p w14:paraId="1C4C10B5" w14:textId="77777777" w:rsidR="00C5788B" w:rsidRDefault="00C5788B" w:rsidP="00C5788B">
      <w:pPr>
        <w:tabs>
          <w:tab w:val="left" w:pos="720"/>
        </w:tabs>
        <w:spacing w:before="120" w:after="120" w:line="352" w:lineRule="exact"/>
        <w:ind w:right="96" w:firstLine="709"/>
        <w:jc w:val="both"/>
        <w:rPr>
          <w:b/>
          <w:color w:val="000000"/>
        </w:rPr>
      </w:pPr>
      <w:r>
        <w:rPr>
          <w:b/>
          <w:bCs/>
          <w:color w:val="000000"/>
        </w:rPr>
        <w:lastRenderedPageBreak/>
        <w:t>IV. QUÁ TRÌNH XÂY DỰNG DỰ THẢO VĂN BẢN</w:t>
      </w:r>
      <w:r>
        <w:rPr>
          <w:b/>
          <w:color w:val="000000"/>
        </w:rPr>
        <w:t xml:space="preserve"> </w:t>
      </w:r>
    </w:p>
    <w:p w14:paraId="156C0FCF" w14:textId="1077E7B8" w:rsidR="003D27B9" w:rsidRDefault="00E15D08" w:rsidP="003D27B9">
      <w:pPr>
        <w:ind w:firstLine="720"/>
        <w:jc w:val="both"/>
      </w:pPr>
      <w:r w:rsidRPr="00ED72AF">
        <w:t xml:space="preserve">- </w:t>
      </w:r>
      <w:r w:rsidR="003D27B9">
        <w:t>N</w:t>
      </w:r>
      <w:r w:rsidR="003D27B9" w:rsidRPr="00A14B76">
        <w:t>gày 28/6/2026</w:t>
      </w:r>
      <w:r w:rsidR="003D27B9">
        <w:t xml:space="preserve"> Sở Xây dựng đã trình</w:t>
      </w:r>
      <w:r w:rsidR="003D27B9" w:rsidRPr="00A14B76">
        <w:t xml:space="preserve"> Ủy ban nhân dân tỉnh </w:t>
      </w:r>
      <w:r w:rsidR="003D27B9">
        <w:t xml:space="preserve">tại </w:t>
      </w:r>
      <w:r w:rsidR="003D27B9" w:rsidRPr="00A14B76">
        <w:t>Tờ trình số 231/TTr-SXD về việc đăng ký xây dựng Quyết định của UBND tỉnh ban hành Quy chế phối hợp và thực hiện công bố thông tin giá, kiểm tra kê khai, niêm yết giá VLXD trên địa bàn tỉnh Thanh Hoá</w:t>
      </w:r>
      <w:r w:rsidR="003D27B9">
        <w:t>.</w:t>
      </w:r>
    </w:p>
    <w:p w14:paraId="4E49C862" w14:textId="0809F459" w:rsidR="00E15D08" w:rsidRPr="00ED72AF" w:rsidRDefault="00E15D08" w:rsidP="00E15D08">
      <w:pPr>
        <w:ind w:firstLine="720"/>
        <w:jc w:val="both"/>
      </w:pPr>
      <w:r w:rsidRPr="00ED72AF">
        <w:t xml:space="preserve">- </w:t>
      </w:r>
      <w:r w:rsidR="003D27B9">
        <w:t xml:space="preserve">Ngày 14/7/2026, UBND tỉnh đồng ý chủ trương giao Sở Xây dựng </w:t>
      </w:r>
      <w:r w:rsidR="003D27B9" w:rsidRPr="00A77D91">
        <w:t>chủ trì soạn thảo Quyết định</w:t>
      </w:r>
      <w:r w:rsidR="003D27B9">
        <w:t xml:space="preserve"> </w:t>
      </w:r>
      <w:r w:rsidR="003D27B9" w:rsidRPr="00A77D91">
        <w:t>của UBND tỉnh ban hành Quy chế phối hợp và thực hiện công bố thông tin giá, kiểm tra kê khai, niêm yết giá VLXD trên địa bàn tỉnh Thanh Hoá</w:t>
      </w:r>
      <w:r w:rsidR="003D27B9" w:rsidRPr="00ED72AF">
        <w:t xml:space="preserve"> tại Công văn số </w:t>
      </w:r>
      <w:r w:rsidR="003D27B9" w:rsidRPr="003D27B9">
        <w:t>14164/UBND-CNXD</w:t>
      </w:r>
      <w:r w:rsidR="003D27B9">
        <w:t>.</w:t>
      </w:r>
    </w:p>
    <w:p w14:paraId="326F54B5" w14:textId="2C4B7B82" w:rsidR="00E15D08" w:rsidRPr="00ED72AF" w:rsidRDefault="00E15D08" w:rsidP="00E15D08">
      <w:pPr>
        <w:ind w:firstLine="720"/>
        <w:jc w:val="both"/>
        <w:rPr>
          <w:color w:val="000000"/>
        </w:rPr>
      </w:pPr>
      <w:r w:rsidRPr="00ED72AF">
        <w:t xml:space="preserve">- Ngày …. Sở Xây dựng có văn bản số …../SXD-KTVL tham vấn ý kiến của các đơn vị có liên quan vào dự thảo </w:t>
      </w:r>
      <w:r>
        <w:rPr>
          <w:color w:val="000000"/>
        </w:rPr>
        <w:t xml:space="preserve">Quyết định ban hành </w:t>
      </w:r>
      <w:r w:rsidRPr="00D0750B">
        <w:rPr>
          <w:bCs/>
        </w:rPr>
        <w:t>Quy chế</w:t>
      </w:r>
      <w:r w:rsidRPr="00ED72AF">
        <w:rPr>
          <w:bCs/>
        </w:rPr>
        <w:t xml:space="preserve"> phối hợp </w:t>
      </w:r>
      <w:r w:rsidRPr="00D0750B">
        <w:rPr>
          <w:szCs w:val="28"/>
        </w:rPr>
        <w:t>và</w:t>
      </w:r>
      <w:r w:rsidRPr="00B11BA8">
        <w:rPr>
          <w:i/>
          <w:iCs/>
          <w:szCs w:val="28"/>
        </w:rPr>
        <w:t xml:space="preserve"> </w:t>
      </w:r>
      <w:r w:rsidRPr="00D0750B">
        <w:rPr>
          <w:szCs w:val="28"/>
        </w:rPr>
        <w:t>quy định trách nhiệm, chế tài xử lý đối với các cơ quan, tổ chức, cá nhân có liên quan trong việc khảo sát, thu thập thông tin giá các yếu tố chi phí trực tiếp cấu thành giá công tác xây dựng trên địa bàn</w:t>
      </w:r>
      <w:r w:rsidRPr="00ED72AF">
        <w:rPr>
          <w:szCs w:val="28"/>
        </w:rPr>
        <w:t xml:space="preserve"> tỉnh</w:t>
      </w:r>
      <w:r>
        <w:rPr>
          <w:color w:val="000000"/>
        </w:rPr>
        <w:t xml:space="preserve"> Thanh Hoá</w:t>
      </w:r>
      <w:r w:rsidRPr="00ED72AF">
        <w:rPr>
          <w:color w:val="000000"/>
        </w:rPr>
        <w:t>.</w:t>
      </w:r>
    </w:p>
    <w:p w14:paraId="06FC053D" w14:textId="6D1E2B75" w:rsidR="00E15D08" w:rsidRPr="00ED72AF" w:rsidRDefault="00E15D08" w:rsidP="00E15D08">
      <w:pPr>
        <w:ind w:firstLine="720"/>
        <w:jc w:val="both"/>
      </w:pPr>
      <w:r w:rsidRPr="00ED72AF">
        <w:rPr>
          <w:color w:val="000000"/>
        </w:rPr>
        <w:t xml:space="preserve">- Ngày </w:t>
      </w:r>
      <w:r w:rsidRPr="00ED72AF">
        <w:t xml:space="preserve">…. Sở Xây dựng có văn bản số …../SXD-KTVL đề nghị Văn phòng UBND tỉnh công khai dự thảo </w:t>
      </w:r>
      <w:r>
        <w:rPr>
          <w:color w:val="000000"/>
        </w:rPr>
        <w:t xml:space="preserve">Quyết định ban hành </w:t>
      </w:r>
      <w:r w:rsidRPr="00D0750B">
        <w:rPr>
          <w:bCs/>
        </w:rPr>
        <w:t>Quy chế</w:t>
      </w:r>
      <w:r w:rsidRPr="00ED72AF">
        <w:rPr>
          <w:bCs/>
        </w:rPr>
        <w:t xml:space="preserve"> phối hợp </w:t>
      </w:r>
      <w:r w:rsidRPr="00D0750B">
        <w:rPr>
          <w:szCs w:val="28"/>
        </w:rPr>
        <w:t>và</w:t>
      </w:r>
      <w:r w:rsidRPr="00B11BA8">
        <w:rPr>
          <w:i/>
          <w:iCs/>
          <w:szCs w:val="28"/>
        </w:rPr>
        <w:t xml:space="preserve"> </w:t>
      </w:r>
      <w:r w:rsidRPr="00D0750B">
        <w:rPr>
          <w:szCs w:val="28"/>
        </w:rPr>
        <w:t>quy định trách nhiệm, chế tài xử lý đối với các cơ quan, tổ chức, cá nhân có liên quan trong việc khảo sát, thu thập thông tin giá các yếu tố chi phí trực tiếp cấu thành giá công tác xây dựng trên địa bàn</w:t>
      </w:r>
      <w:r w:rsidRPr="00ED72AF">
        <w:rPr>
          <w:szCs w:val="28"/>
        </w:rPr>
        <w:t xml:space="preserve"> tỉnh</w:t>
      </w:r>
      <w:r>
        <w:rPr>
          <w:color w:val="000000"/>
        </w:rPr>
        <w:t xml:space="preserve"> Thanh Hoá</w:t>
      </w:r>
      <w:r w:rsidRPr="00ED72AF">
        <w:rPr>
          <w:color w:val="000000"/>
        </w:rPr>
        <w:t>.</w:t>
      </w:r>
    </w:p>
    <w:p w14:paraId="5974B7A9" w14:textId="6A6C0D5E" w:rsidR="00C5788B" w:rsidRDefault="00C5788B" w:rsidP="00E15D08">
      <w:pPr>
        <w:ind w:firstLine="720"/>
        <w:jc w:val="both"/>
        <w:rPr>
          <w:color w:val="000000"/>
          <w:lang w:val="pt-PT"/>
        </w:rPr>
      </w:pPr>
      <w:r>
        <w:rPr>
          <w:color w:val="000000"/>
          <w:lang w:val="pt-PT"/>
        </w:rPr>
        <w:t xml:space="preserve">- </w:t>
      </w:r>
      <w:r w:rsidRPr="00ED72AF">
        <w:rPr>
          <w:color w:val="000000"/>
        </w:rPr>
        <w:t xml:space="preserve">Trên cơ sở ý kiến tham gia của các cơ quan, đơn vị, Sở Xây dựng đã tổng hợp, tiếp thu, hoàn thiện Dự thảo và gửi </w:t>
      </w:r>
      <w:r>
        <w:rPr>
          <w:color w:val="000000"/>
          <w:lang w:val="pt-PT"/>
        </w:rPr>
        <w:t xml:space="preserve">Công văn số </w:t>
      </w:r>
      <w:r w:rsidR="003D27B9" w:rsidRPr="00ED72AF">
        <w:t>…</w:t>
      </w:r>
      <w:r>
        <w:t xml:space="preserve">/SXD-KTXD ngày </w:t>
      </w:r>
      <w:r w:rsidR="003D27B9" w:rsidRPr="00ED72AF">
        <w:t>….</w:t>
      </w:r>
      <w:r>
        <w:t xml:space="preserve">/2026 </w:t>
      </w:r>
      <w:r>
        <w:rPr>
          <w:color w:val="000000"/>
          <w:lang w:val="pt-PT"/>
        </w:rPr>
        <w:t xml:space="preserve">đề nghị Sở Tư pháp thẩm định hồ sơ dự thảo Quyết định; ngày  </w:t>
      </w:r>
      <w:r w:rsidR="00E15D08">
        <w:rPr>
          <w:color w:val="000000"/>
          <w:lang w:val="pt-PT"/>
        </w:rPr>
        <w:t>...</w:t>
      </w:r>
      <w:r>
        <w:rPr>
          <w:color w:val="000000"/>
          <w:lang w:val="pt-PT"/>
        </w:rPr>
        <w:t xml:space="preserve">/2026, Sở Tư pháp đã có Báo cáo thẩm định số </w:t>
      </w:r>
      <w:r w:rsidR="00E15D08">
        <w:rPr>
          <w:color w:val="000000"/>
          <w:lang w:val="pt-PT"/>
        </w:rPr>
        <w:t>....</w:t>
      </w:r>
      <w:r>
        <w:rPr>
          <w:color w:val="000000"/>
          <w:lang w:val="pt-PT"/>
        </w:rPr>
        <w:t xml:space="preserve">/BCTĐ-STP về việc Báo cáo thẩm định dự thảo </w:t>
      </w:r>
      <w:r>
        <w:rPr>
          <w:color w:val="000000"/>
        </w:rPr>
        <w:t xml:space="preserve">Quyết định ban hành </w:t>
      </w:r>
      <w:r w:rsidR="00E15D08" w:rsidRPr="00D0750B">
        <w:rPr>
          <w:bCs/>
        </w:rPr>
        <w:t>Quy chế</w:t>
      </w:r>
      <w:r w:rsidR="00E15D08" w:rsidRPr="00ED72AF">
        <w:rPr>
          <w:bCs/>
        </w:rPr>
        <w:t xml:space="preserve"> phối hợp </w:t>
      </w:r>
      <w:r w:rsidR="00E15D08" w:rsidRPr="00D0750B">
        <w:rPr>
          <w:szCs w:val="28"/>
        </w:rPr>
        <w:t>và</w:t>
      </w:r>
      <w:r w:rsidR="00E15D08" w:rsidRPr="00B11BA8">
        <w:rPr>
          <w:i/>
          <w:iCs/>
          <w:szCs w:val="28"/>
        </w:rPr>
        <w:t xml:space="preserve"> </w:t>
      </w:r>
      <w:r w:rsidR="00E15D08" w:rsidRPr="00D0750B">
        <w:rPr>
          <w:szCs w:val="28"/>
        </w:rPr>
        <w:t>quy định trách nhiệm, chế tài xử lý đối với các cơ quan, tổ chức, cá nhân có liên quan trong việc khảo sát, thu thập thông tin giá các yếu tố chi phí trực tiếp cấu thành giá công tác xây dựng trên địa bàn</w:t>
      </w:r>
      <w:r w:rsidR="00E15D08" w:rsidRPr="00ED72AF">
        <w:rPr>
          <w:szCs w:val="28"/>
        </w:rPr>
        <w:t xml:space="preserve"> tỉnh</w:t>
      </w:r>
      <w:r>
        <w:rPr>
          <w:color w:val="000000"/>
        </w:rPr>
        <w:t xml:space="preserve"> Thanh Hoá</w:t>
      </w:r>
      <w:r>
        <w:rPr>
          <w:color w:val="000000"/>
          <w:lang w:val="pt-PT"/>
        </w:rPr>
        <w:t xml:space="preserve">; Sở Xây dựng đã tiếp thu báo cáo thẩm định của Sở Tư pháp. </w:t>
      </w:r>
    </w:p>
    <w:p w14:paraId="4FEB10B3" w14:textId="52F47438" w:rsidR="00C5788B" w:rsidRDefault="00E15D08" w:rsidP="00E15D08">
      <w:pPr>
        <w:spacing w:before="120" w:line="312" w:lineRule="auto"/>
        <w:ind w:firstLine="567"/>
        <w:jc w:val="both"/>
        <w:rPr>
          <w:color w:val="000000"/>
          <w:lang w:val="pt-PT"/>
        </w:rPr>
      </w:pPr>
      <w:r>
        <w:rPr>
          <w:lang w:val="pt-PT"/>
        </w:rPr>
        <w:t xml:space="preserve"> </w:t>
      </w:r>
      <w:r w:rsidR="00C5788B">
        <w:rPr>
          <w:color w:val="000000"/>
          <w:lang w:val="pt-PT"/>
        </w:rPr>
        <w:t xml:space="preserve">- Nội dung tiếp thu ý kiến của các đơn vị:  </w:t>
      </w:r>
      <w:r>
        <w:rPr>
          <w:color w:val="000000"/>
          <w:lang w:val="pt-PT"/>
        </w:rPr>
        <w:t>...</w:t>
      </w:r>
      <w:r w:rsidR="00C5788B">
        <w:rPr>
          <w:color w:val="000000"/>
          <w:lang w:val="pt-PT"/>
        </w:rPr>
        <w:t xml:space="preserve"> nội dung;</w:t>
      </w:r>
    </w:p>
    <w:p w14:paraId="07EC724E" w14:textId="00938700" w:rsidR="00C5788B" w:rsidRDefault="00C5788B" w:rsidP="00C5788B">
      <w:pPr>
        <w:tabs>
          <w:tab w:val="left" w:pos="720"/>
        </w:tabs>
        <w:spacing w:before="120" w:after="120" w:line="352" w:lineRule="exact"/>
        <w:ind w:right="96" w:firstLine="709"/>
        <w:jc w:val="both"/>
        <w:rPr>
          <w:color w:val="000000"/>
          <w:lang w:val="pt-PT"/>
        </w:rPr>
      </w:pPr>
      <w:r>
        <w:rPr>
          <w:color w:val="000000"/>
          <w:lang w:val="pt-PT"/>
        </w:rPr>
        <w:t xml:space="preserve">- Nội dung không tiếp thu kiến nghị của các đơn vị: </w:t>
      </w:r>
      <w:r w:rsidR="00E15D08">
        <w:rPr>
          <w:color w:val="000000"/>
          <w:lang w:val="pt-PT"/>
        </w:rPr>
        <w:t>...</w:t>
      </w:r>
      <w:r>
        <w:rPr>
          <w:color w:val="000000"/>
          <w:lang w:val="pt-PT"/>
        </w:rPr>
        <w:t xml:space="preserve"> nội dung.</w:t>
      </w:r>
    </w:p>
    <w:p w14:paraId="6274D1C1" w14:textId="77777777" w:rsidR="00C5788B" w:rsidRDefault="00C5788B" w:rsidP="00C5788B">
      <w:pPr>
        <w:tabs>
          <w:tab w:val="left" w:pos="720"/>
        </w:tabs>
        <w:spacing w:before="120" w:after="120" w:line="352" w:lineRule="exact"/>
        <w:ind w:right="96" w:firstLine="709"/>
        <w:jc w:val="both"/>
        <w:rPr>
          <w:lang w:val="pt-PT"/>
        </w:rPr>
      </w:pPr>
      <w:r>
        <w:rPr>
          <w:b/>
          <w:bCs/>
          <w:shd w:val="clear" w:color="auto" w:fill="FFFFFF"/>
          <w:lang w:val="pt-PT"/>
        </w:rPr>
        <w:t>V. BỐ CỤC VÀ NỘI DUNG CƠ BẢN CỦA DỰ THẢO VĂN BẢN</w:t>
      </w:r>
      <w:r>
        <w:rPr>
          <w:b/>
          <w:lang w:val="pt-PT"/>
        </w:rPr>
        <w:t xml:space="preserve">.  </w:t>
      </w:r>
    </w:p>
    <w:p w14:paraId="369FB19B" w14:textId="77777777" w:rsidR="00C5788B" w:rsidRDefault="00C5788B" w:rsidP="00C5788B">
      <w:pPr>
        <w:tabs>
          <w:tab w:val="left" w:pos="720"/>
        </w:tabs>
        <w:spacing w:before="120" w:after="120" w:line="352" w:lineRule="exact"/>
        <w:ind w:right="96" w:firstLine="709"/>
        <w:jc w:val="both"/>
        <w:rPr>
          <w:b/>
          <w:lang w:val="pt-PT"/>
        </w:rPr>
      </w:pPr>
      <w:r>
        <w:rPr>
          <w:b/>
          <w:lang w:val="pt-PT"/>
        </w:rPr>
        <w:t>1. Bố cục</w:t>
      </w:r>
    </w:p>
    <w:p w14:paraId="220C516B" w14:textId="29BD5B4D" w:rsidR="00F10C53" w:rsidRPr="00ED72AF" w:rsidRDefault="00C5788B" w:rsidP="00F10C53">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t xml:space="preserve">Dự thảo </w:t>
      </w:r>
      <w:r w:rsidR="00E15D08" w:rsidRPr="00D0750B">
        <w:rPr>
          <w:bCs/>
        </w:rPr>
        <w:t>Quy chế</w:t>
      </w:r>
      <w:r w:rsidR="00E15D08" w:rsidRPr="00ED72AF">
        <w:rPr>
          <w:bCs/>
          <w:lang w:val="pt-PT"/>
        </w:rPr>
        <w:t xml:space="preserve"> phối hợp </w:t>
      </w:r>
      <w:r w:rsidR="00E15D08" w:rsidRPr="00D0750B">
        <w:rPr>
          <w:szCs w:val="28"/>
        </w:rPr>
        <w:t>và</w:t>
      </w:r>
      <w:r w:rsidR="00E15D08" w:rsidRPr="00B11BA8">
        <w:rPr>
          <w:i/>
          <w:iCs/>
          <w:szCs w:val="28"/>
        </w:rPr>
        <w:t xml:space="preserve"> </w:t>
      </w:r>
      <w:r w:rsidR="00E15D08" w:rsidRPr="00D0750B">
        <w:rPr>
          <w:szCs w:val="28"/>
        </w:rPr>
        <w:t>quy định trách nhiệm, chế tài xử lý đối với các cơ quan, tổ chức, cá nhân có liên quan trong việc khảo sát, thu thập thông tin giá các yếu tố chi phí trực tiếp cấu thành giá công tác xây dựng trên địa bàn</w:t>
      </w:r>
      <w:r w:rsidR="00E15D08" w:rsidRPr="00ED72AF">
        <w:rPr>
          <w:szCs w:val="28"/>
          <w:lang w:val="pt-PT"/>
        </w:rPr>
        <w:t xml:space="preserve"> tỉnh</w:t>
      </w:r>
      <w:r w:rsidR="00E15D08">
        <w:rPr>
          <w:color w:val="000000"/>
        </w:rPr>
        <w:t xml:space="preserve"> Thanh Hoá</w:t>
      </w:r>
      <w:r w:rsidR="00E15D08" w:rsidRPr="00ED72AF">
        <w:rPr>
          <w:color w:val="000000"/>
          <w:lang w:val="pt-PT"/>
        </w:rPr>
        <w:t xml:space="preserve"> </w:t>
      </w:r>
      <w:r>
        <w:t xml:space="preserve">được xây dựng, kết cấu gồm </w:t>
      </w:r>
      <w:r w:rsidR="00E15D08" w:rsidRPr="00ED72AF">
        <w:rPr>
          <w:lang w:val="pt-PT"/>
        </w:rPr>
        <w:t>8</w:t>
      </w:r>
      <w:r>
        <w:t xml:space="preserve"> Điều, cụ thể:</w:t>
      </w:r>
    </w:p>
    <w:p w14:paraId="0823C44D" w14:textId="77777777" w:rsidR="00F10C53" w:rsidRPr="00ED72AF" w:rsidRDefault="00C5788B" w:rsidP="00F10C53">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9C62AD">
        <w:t>- Điều 1. Phạm vi điều chỉnh, đối tượng áp dụng</w:t>
      </w:r>
    </w:p>
    <w:p w14:paraId="2ADCB5AD" w14:textId="77777777" w:rsidR="00F10C53" w:rsidRPr="00ED72AF" w:rsidRDefault="00C5788B" w:rsidP="00F10C53">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9C62AD">
        <w:lastRenderedPageBreak/>
        <w:t>- Điều 2. Nguyên tắc phối hợp.</w:t>
      </w:r>
    </w:p>
    <w:p w14:paraId="25BF4194" w14:textId="77777777" w:rsidR="00F10C53" w:rsidRPr="00ED72AF" w:rsidRDefault="00C5788B" w:rsidP="00F10C53">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ED72AF">
        <w:rPr>
          <w:lang w:val="pt-PT"/>
        </w:rPr>
        <w:t xml:space="preserve">- </w:t>
      </w:r>
      <w:r w:rsidRPr="009C62AD">
        <w:t xml:space="preserve">Điều </w:t>
      </w:r>
      <w:r w:rsidRPr="00ED72AF">
        <w:rPr>
          <w:lang w:val="pt-PT"/>
        </w:rPr>
        <w:t>3</w:t>
      </w:r>
      <w:r w:rsidRPr="009C62AD">
        <w:t>. Nội dung phối hợp</w:t>
      </w:r>
    </w:p>
    <w:p w14:paraId="1550159B" w14:textId="139D135C" w:rsidR="00F10C53" w:rsidRPr="00ED72AF" w:rsidRDefault="00C5788B" w:rsidP="00F10C53">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pPr>
      <w:r w:rsidRPr="00ED72AF">
        <w:rPr>
          <w:lang w:val="pt-PT"/>
        </w:rPr>
        <w:t xml:space="preserve">- </w:t>
      </w:r>
      <w:r w:rsidRPr="009C62AD">
        <w:t xml:space="preserve">Điều </w:t>
      </w:r>
      <w:r w:rsidRPr="00ED72AF">
        <w:rPr>
          <w:lang w:val="pt-PT"/>
        </w:rPr>
        <w:t>4</w:t>
      </w:r>
      <w:r w:rsidRPr="009C62AD">
        <w:t xml:space="preserve">. </w:t>
      </w:r>
      <w:r w:rsidR="00E15D08" w:rsidRPr="00E15D08">
        <w:t>Sản phẩm, hàng hóa vật liệu công bố thông tin giá</w:t>
      </w:r>
    </w:p>
    <w:p w14:paraId="060B24E5" w14:textId="5FC0DBBF" w:rsidR="00F10C53" w:rsidRPr="00ED72AF" w:rsidRDefault="00E15D08" w:rsidP="00F10C53">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pPr>
      <w:r w:rsidRPr="00ED72AF">
        <w:t xml:space="preserve">- </w:t>
      </w:r>
      <w:r w:rsidR="00C5788B" w:rsidRPr="009C62AD">
        <w:t xml:space="preserve">Điều </w:t>
      </w:r>
      <w:r w:rsidR="00C5788B" w:rsidRPr="00ED72AF">
        <w:t>5</w:t>
      </w:r>
      <w:r w:rsidR="00C5788B" w:rsidRPr="009C62AD">
        <w:t>. Phối hợp khảo sát, thu thập thông tin về giá vật liệu xây dựng</w:t>
      </w:r>
    </w:p>
    <w:p w14:paraId="6E952917" w14:textId="5A0C7E42" w:rsidR="00F10C53" w:rsidRPr="00ED72AF" w:rsidRDefault="00E15D08" w:rsidP="00F10C53">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pPr>
      <w:r w:rsidRPr="00ED72AF">
        <w:t xml:space="preserve">- </w:t>
      </w:r>
      <w:r w:rsidR="00C5788B" w:rsidRPr="009C62AD">
        <w:t xml:space="preserve">Điều </w:t>
      </w:r>
      <w:r w:rsidR="00C5788B" w:rsidRPr="00ED72AF">
        <w:t>6</w:t>
      </w:r>
      <w:r w:rsidR="00C5788B" w:rsidRPr="009C62AD">
        <w:t xml:space="preserve">. Phối hợp công bố </w:t>
      </w:r>
      <w:r w:rsidRPr="00ED72AF">
        <w:t xml:space="preserve">thông tin </w:t>
      </w:r>
      <w:r w:rsidR="00C5788B" w:rsidRPr="009C62AD">
        <w:t>giá vật liệu xây dựng</w:t>
      </w:r>
    </w:p>
    <w:p w14:paraId="376A2650" w14:textId="77777777" w:rsidR="00E15D08" w:rsidRPr="00ED72AF" w:rsidRDefault="00E15D08" w:rsidP="00F10C53">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szCs w:val="28"/>
        </w:rPr>
      </w:pPr>
      <w:r w:rsidRPr="00ED72AF">
        <w:rPr>
          <w:szCs w:val="28"/>
        </w:rPr>
        <w:t xml:space="preserve">- </w:t>
      </w:r>
      <w:r w:rsidR="00C5788B" w:rsidRPr="009C62AD">
        <w:rPr>
          <w:szCs w:val="28"/>
        </w:rPr>
        <w:t xml:space="preserve">Điều </w:t>
      </w:r>
      <w:r w:rsidRPr="00ED72AF">
        <w:rPr>
          <w:szCs w:val="28"/>
        </w:rPr>
        <w:t>7</w:t>
      </w:r>
      <w:r w:rsidR="00C5788B" w:rsidRPr="009C62AD">
        <w:rPr>
          <w:szCs w:val="28"/>
        </w:rPr>
        <w:t>. Trách nhiệm của các cơ quan, đơn vị</w:t>
      </w:r>
    </w:p>
    <w:p w14:paraId="147EEFD7" w14:textId="0A979DD0" w:rsidR="00C5788B" w:rsidRPr="00ED72AF" w:rsidRDefault="00E15D08" w:rsidP="00F10C53">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szCs w:val="28"/>
        </w:rPr>
      </w:pPr>
      <w:r w:rsidRPr="00ED72AF">
        <w:rPr>
          <w:szCs w:val="28"/>
        </w:rPr>
        <w:t xml:space="preserve">- </w:t>
      </w:r>
      <w:r w:rsidR="00C5788B" w:rsidRPr="009C62AD">
        <w:rPr>
          <w:szCs w:val="28"/>
        </w:rPr>
        <w:t xml:space="preserve">Điều </w:t>
      </w:r>
      <w:r w:rsidRPr="00ED72AF">
        <w:rPr>
          <w:szCs w:val="28"/>
        </w:rPr>
        <w:t>8</w:t>
      </w:r>
      <w:r w:rsidR="00C5788B" w:rsidRPr="009C62AD">
        <w:rPr>
          <w:szCs w:val="28"/>
        </w:rPr>
        <w:t>. Tổ chức thực hiện</w:t>
      </w:r>
    </w:p>
    <w:p w14:paraId="6362A7BF" w14:textId="77777777" w:rsidR="00E15D08" w:rsidRPr="00ED72AF" w:rsidRDefault="00F10C53" w:rsidP="00E15D08">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b/>
          <w:bCs/>
        </w:rPr>
      </w:pPr>
      <w:r>
        <w:rPr>
          <w:b/>
          <w:bCs/>
        </w:rPr>
        <w:t>2. Nội dung cơ bản của dự thảo văn bản</w:t>
      </w:r>
    </w:p>
    <w:p w14:paraId="11C72A14" w14:textId="5E50F8B9" w:rsidR="00E14078" w:rsidRDefault="00E14078" w:rsidP="00E15D08">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Pr>
          <w:lang w:val="pt-PT"/>
        </w:rPr>
        <w:t>2.1. Đối với các Điều của Dự thảo:</w:t>
      </w:r>
    </w:p>
    <w:p w14:paraId="0BAED5FA" w14:textId="497328BC" w:rsidR="00DA074C" w:rsidRPr="00ED72AF" w:rsidRDefault="00F10C53" w:rsidP="00F10C53">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b/>
          <w:bCs/>
          <w:lang w:val="pt-PT"/>
        </w:rPr>
      </w:pPr>
      <w:r w:rsidRPr="00ED72AF">
        <w:rPr>
          <w:b/>
          <w:bCs/>
          <w:lang w:val="pt-PT"/>
        </w:rPr>
        <w:t xml:space="preserve">- </w:t>
      </w:r>
      <w:r w:rsidRPr="00DA074C">
        <w:rPr>
          <w:b/>
          <w:bCs/>
        </w:rPr>
        <w:t>Phạm vi điều chỉnh</w:t>
      </w:r>
      <w:r w:rsidR="00DA074C" w:rsidRPr="00ED72AF">
        <w:rPr>
          <w:b/>
          <w:bCs/>
          <w:lang w:val="pt-PT"/>
        </w:rPr>
        <w:t xml:space="preserve">. </w:t>
      </w:r>
    </w:p>
    <w:p w14:paraId="4E309BA3" w14:textId="5A8EC342" w:rsidR="00DA074C" w:rsidRPr="00ED72AF" w:rsidRDefault="00E15D08"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szCs w:val="28"/>
          <w:lang w:val="pt-PT"/>
        </w:rPr>
      </w:pPr>
      <w:r w:rsidRPr="00742950">
        <w:rPr>
          <w:szCs w:val="28"/>
        </w:rPr>
        <w:t xml:space="preserve">Quy chế này quy định nguyên tắc, nội dung, hình thức phối hợp và trách nhiệm phối hợp của các cơ quan, đơn vị, tổ chức, cá nhân trong việc thực hiện </w:t>
      </w:r>
      <w:r w:rsidRPr="00472935">
        <w:t xml:space="preserve">khảo sát, thu thập thông tin giá các yếu tố chi phí trực tiếp cấu thành giá công tác xây dựng trên địa bàn </w:t>
      </w:r>
      <w:r w:rsidRPr="00472935">
        <w:rPr>
          <w:szCs w:val="28"/>
        </w:rPr>
        <w:t>tỉnh Thanh Hóa</w:t>
      </w:r>
      <w:r w:rsidR="00DA074C" w:rsidRPr="00ED72AF">
        <w:rPr>
          <w:szCs w:val="28"/>
          <w:lang w:val="pt-PT"/>
        </w:rPr>
        <w:t>.</w:t>
      </w:r>
    </w:p>
    <w:p w14:paraId="356CB4C6"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b/>
          <w:bCs/>
          <w:szCs w:val="28"/>
          <w:lang w:val="pt-PT"/>
        </w:rPr>
      </w:pPr>
      <w:r w:rsidRPr="00ED72AF">
        <w:rPr>
          <w:b/>
          <w:bCs/>
          <w:szCs w:val="28"/>
          <w:lang w:val="pt-PT"/>
        </w:rPr>
        <w:t xml:space="preserve">- </w:t>
      </w:r>
      <w:r w:rsidRPr="00DA074C">
        <w:rPr>
          <w:b/>
          <w:bCs/>
          <w:szCs w:val="28"/>
        </w:rPr>
        <w:t>Đối tượng áp dụng</w:t>
      </w:r>
    </w:p>
    <w:p w14:paraId="0DBB8B46"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ED72AF">
        <w:rPr>
          <w:lang w:val="pt-PT"/>
        </w:rPr>
        <w:t>+</w:t>
      </w:r>
      <w:r>
        <w:t xml:space="preserve"> Các Sở, ban, ngành trực thuộc UBND tỉnh Thanh Hoá.</w:t>
      </w:r>
    </w:p>
    <w:p w14:paraId="330B6474"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szCs w:val="28"/>
          <w:lang w:val="pt-PT"/>
        </w:rPr>
      </w:pPr>
      <w:r w:rsidRPr="00ED72AF">
        <w:rPr>
          <w:szCs w:val="28"/>
          <w:lang w:val="pt-PT"/>
        </w:rPr>
        <w:t>+</w:t>
      </w:r>
      <w:r>
        <w:rPr>
          <w:szCs w:val="28"/>
        </w:rPr>
        <w:t xml:space="preserve"> </w:t>
      </w:r>
      <w:r w:rsidRPr="00742950">
        <w:rPr>
          <w:szCs w:val="28"/>
        </w:rPr>
        <w:t>Ủy ban nhân dân các xã, phường</w:t>
      </w:r>
      <w:r>
        <w:rPr>
          <w:szCs w:val="28"/>
        </w:rPr>
        <w:t>.</w:t>
      </w:r>
    </w:p>
    <w:p w14:paraId="365132B4"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ED72AF">
        <w:rPr>
          <w:szCs w:val="28"/>
          <w:lang w:val="pt-PT"/>
        </w:rPr>
        <w:t>+</w:t>
      </w:r>
      <w:r>
        <w:rPr>
          <w:szCs w:val="28"/>
        </w:rPr>
        <w:t xml:space="preserve"> </w:t>
      </w:r>
      <w:r>
        <w:t>Các Ban Quản lý dự án ĐTXD công trình cấp tỉnh.</w:t>
      </w:r>
    </w:p>
    <w:p w14:paraId="224526D6"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szCs w:val="28"/>
          <w:lang w:val="pt-PT"/>
        </w:rPr>
      </w:pPr>
      <w:r w:rsidRPr="00ED72AF">
        <w:rPr>
          <w:szCs w:val="28"/>
          <w:lang w:val="pt-PT"/>
        </w:rPr>
        <w:t>+</w:t>
      </w:r>
      <w:r>
        <w:rPr>
          <w:szCs w:val="28"/>
        </w:rPr>
        <w:t xml:space="preserve"> </w:t>
      </w:r>
      <w:r w:rsidRPr="00742950">
        <w:rPr>
          <w:szCs w:val="28"/>
        </w:rPr>
        <w:t>Chủ đầu tư xây dựng công trình trên địa bàn tỉnh</w:t>
      </w:r>
      <w:r>
        <w:rPr>
          <w:szCs w:val="28"/>
        </w:rPr>
        <w:t>.</w:t>
      </w:r>
    </w:p>
    <w:p w14:paraId="03AFF59E"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ED72AF">
        <w:rPr>
          <w:lang w:val="pt-PT"/>
        </w:rPr>
        <w:t>+</w:t>
      </w:r>
      <w:r>
        <w:t xml:space="preserve"> Các doanh nghiệp, tổ chức, cá nhân trong lĩnh vực sản xuất, kinh doanh và sử dụng vật liệu xây dựng có liên quan đến việc công bố giá vật liệu xây dựng trên địa bàn tỉnh Thanh Hoá.</w:t>
      </w:r>
    </w:p>
    <w:p w14:paraId="0CA0C6CF"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b/>
          <w:bCs/>
          <w:lang w:val="pt-PT"/>
        </w:rPr>
      </w:pPr>
      <w:r w:rsidRPr="00ED72AF">
        <w:rPr>
          <w:lang w:val="pt-PT"/>
        </w:rPr>
        <w:t xml:space="preserve">- </w:t>
      </w:r>
      <w:r>
        <w:rPr>
          <w:b/>
          <w:bCs/>
        </w:rPr>
        <w:t>Nội dung phối hợp</w:t>
      </w:r>
    </w:p>
    <w:p w14:paraId="18827205"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t>Các Sở, ban, ngành, UBND các xã, phường, các Ban Quản lý dự án Đầu tư xây dựng công trình cấp tỉnh, các doanh nghiệp, tổ chức, cá nhân có hoạt động liên quan đến công bố thông tin giá vật liệu xây dựng để:</w:t>
      </w:r>
    </w:p>
    <w:p w14:paraId="69F2A9FE"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ED72AF">
        <w:rPr>
          <w:lang w:val="pt-PT"/>
        </w:rPr>
        <w:t>+</w:t>
      </w:r>
      <w:r>
        <w:t xml:space="preserve"> Cung cấp thông tin về các mỏ khoáng sản làm vật liệu xây dựng.</w:t>
      </w:r>
    </w:p>
    <w:p w14:paraId="7EFD7D7D"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ED72AF">
        <w:rPr>
          <w:lang w:val="pt-PT"/>
        </w:rPr>
        <w:t>+</w:t>
      </w:r>
      <w:r>
        <w:t xml:space="preserve"> Cung cấp thông tin về giá vật liệu xây dựng.</w:t>
      </w:r>
    </w:p>
    <w:p w14:paraId="57DA3A1D"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ED72AF">
        <w:rPr>
          <w:lang w:val="pt-PT"/>
        </w:rPr>
        <w:t>+</w:t>
      </w:r>
      <w:r>
        <w:t xml:space="preserve"> Cung cấp danh sách các cơ sở sản xuất, kinh doanh vật liệu xây dựng.</w:t>
      </w:r>
    </w:p>
    <w:p w14:paraId="2F279571"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ED72AF">
        <w:rPr>
          <w:lang w:val="pt-PT"/>
        </w:rPr>
        <w:t>+</w:t>
      </w:r>
      <w:r>
        <w:t xml:space="preserve"> </w:t>
      </w:r>
      <w:r w:rsidRPr="00742950">
        <w:rPr>
          <w:szCs w:val="28"/>
        </w:rPr>
        <w:t>Cử đại diện tham gia các hoạt động khảo sát, thu thập thông tin giá vật liệu xây dựng theo đề nghị của cơ quan chủ trì</w:t>
      </w:r>
      <w:r>
        <w:t>.</w:t>
      </w:r>
    </w:p>
    <w:p w14:paraId="24A5F8DD" w14:textId="77777777" w:rsidR="00DA074C" w:rsidRPr="00ED72AF" w:rsidRDefault="00DA074C" w:rsidP="00DA074C">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ED72AF">
        <w:rPr>
          <w:lang w:val="pt-PT"/>
        </w:rPr>
        <w:t>+</w:t>
      </w:r>
      <w:r>
        <w:t xml:space="preserve"> Cung cấp thông tin về các loại vật liệu xây dựng đang sử dụng tại địa phương nhưng chưa có trong công bố giá định kỳ.</w:t>
      </w:r>
    </w:p>
    <w:p w14:paraId="5CA1AC24" w14:textId="77777777" w:rsidR="00E15D08" w:rsidRPr="00ED72AF" w:rsidRDefault="00DA074C" w:rsidP="00E15D08">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PT"/>
        </w:rPr>
      </w:pPr>
      <w:r w:rsidRPr="00ED72AF">
        <w:rPr>
          <w:lang w:val="pt-PT"/>
        </w:rPr>
        <w:lastRenderedPageBreak/>
        <w:t>+</w:t>
      </w:r>
      <w:r w:rsidRPr="009F1309">
        <w:t xml:space="preserve"> Cung cấp thông tin về kê khai giá VLXD của các tổ chức, cá nhân có liên quan.</w:t>
      </w:r>
    </w:p>
    <w:p w14:paraId="242A338B" w14:textId="29FE0DD4" w:rsidR="00E15D08" w:rsidRDefault="00E14078" w:rsidP="00E15D08">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color w:val="000000"/>
          <w:lang w:val="pt-BR"/>
        </w:rPr>
      </w:pPr>
      <w:r>
        <w:rPr>
          <w:color w:val="000000"/>
          <w:lang w:val="pt-BR"/>
        </w:rPr>
        <w:t>2.</w:t>
      </w:r>
      <w:r w:rsidR="00D779AA">
        <w:rPr>
          <w:color w:val="000000"/>
          <w:lang w:val="pt-BR"/>
        </w:rPr>
        <w:t>2</w:t>
      </w:r>
      <w:r>
        <w:rPr>
          <w:color w:val="000000"/>
          <w:lang w:val="pt-BR"/>
        </w:rPr>
        <w:t>. Các nội dung khác: Như dự thảo quyết định kèm theo Tờ trình này.</w:t>
      </w:r>
    </w:p>
    <w:p w14:paraId="43F2C624" w14:textId="397B29D8" w:rsidR="00E15D08" w:rsidRDefault="00E14078" w:rsidP="00E15D08">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color w:val="000000"/>
          <w:lang w:val="it-IT"/>
        </w:rPr>
      </w:pPr>
      <w:r>
        <w:rPr>
          <w:color w:val="000000"/>
          <w:lang w:val="it-IT"/>
        </w:rPr>
        <w:t xml:space="preserve">Trên đây là Tờ trình về dự thảo </w:t>
      </w:r>
      <w:r w:rsidR="00E15D08" w:rsidRPr="00472935">
        <w:t xml:space="preserve">Quy chế phối hợp và quy định trách nhiệm, chế tài xử lý đối với các cơ quan, tổ chức, cá nhân có liên quan trong việc khảo sát, thu thập thông tin giá các yếu tố chi phí trực tiếp cấu thành giá công tác xây dựng trên địa bàn </w:t>
      </w:r>
      <w:r w:rsidR="00E15D08" w:rsidRPr="00472935">
        <w:rPr>
          <w:szCs w:val="28"/>
        </w:rPr>
        <w:t>tỉnh Thanh Hóa</w:t>
      </w:r>
      <w:r>
        <w:rPr>
          <w:color w:val="000000"/>
          <w:lang w:val="it-IT"/>
        </w:rPr>
        <w:t xml:space="preserve">; Sở Xây dựng kính trình </w:t>
      </w:r>
      <w:r w:rsidR="00E15D08">
        <w:rPr>
          <w:color w:val="000000"/>
          <w:lang w:val="it-IT"/>
        </w:rPr>
        <w:t xml:space="preserve">Chủ tịch </w:t>
      </w:r>
      <w:r>
        <w:rPr>
          <w:color w:val="000000"/>
          <w:lang w:val="it-IT"/>
        </w:rPr>
        <w:t>UBND tỉnh xem xét, quyết định.</w:t>
      </w:r>
    </w:p>
    <w:p w14:paraId="3B990077" w14:textId="77777777" w:rsidR="00E15D08" w:rsidRDefault="00E14078" w:rsidP="00E15D08">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color w:val="000000"/>
          <w:lang w:val="it-IT"/>
        </w:rPr>
      </w:pPr>
      <w:r w:rsidRPr="00E14078">
        <w:rPr>
          <w:color w:val="000000"/>
          <w:lang w:val="it-IT"/>
        </w:rPr>
        <w:t>Sở Xây dựng cam kết chịu trách nhiệm trước pháp luật và UBND tỉnh, Chủ tịch UBND tỉnh về tính chính xác của thông tin, phù hợp của nội dung trình và đảm bảo đúng quy định hiện hành của pháp luật; các căn cứ pháp lý được trích dẫn đầy đủ, đúng quy định.</w:t>
      </w:r>
    </w:p>
    <w:p w14:paraId="296A5ADA" w14:textId="512A2108" w:rsidR="00E14078" w:rsidRDefault="00E14078" w:rsidP="00E15D08">
      <w:pPr>
        <w:pBdr>
          <w:top w:val="dotted" w:sz="4" w:space="0" w:color="FFFFFF"/>
          <w:left w:val="dotted" w:sz="4" w:space="0" w:color="FFFFFF"/>
          <w:bottom w:val="dotted" w:sz="4" w:space="13" w:color="FFFFFF"/>
          <w:right w:val="dotted" w:sz="4" w:space="0" w:color="FFFFFF"/>
        </w:pBdr>
        <w:shd w:val="clear" w:color="auto" w:fill="FFFFFF"/>
        <w:spacing w:before="120" w:after="120" w:line="340" w:lineRule="exact"/>
        <w:ind w:firstLine="720"/>
        <w:jc w:val="both"/>
        <w:rPr>
          <w:lang w:val="pt-BR"/>
        </w:rPr>
      </w:pPr>
      <w:r>
        <w:rPr>
          <w:lang w:val="pt-BR"/>
        </w:rPr>
        <w:t>(</w:t>
      </w:r>
      <w:r>
        <w:rPr>
          <w:i/>
          <w:iCs/>
          <w:lang w:val="pt-BR"/>
        </w:rPr>
        <w:t>Sở Xây dựng xin gửi kèm theo:</w:t>
      </w:r>
      <w:r>
        <w:rPr>
          <w:lang w:val="pt-BR"/>
        </w:rPr>
        <w:t xml:space="preserve"> </w:t>
      </w:r>
      <w:r>
        <w:rPr>
          <w:i/>
          <w:lang w:val="pt-BR"/>
        </w:rPr>
        <w:t xml:space="preserve">Dự thảo </w:t>
      </w:r>
      <w:bookmarkStart w:id="1" w:name="_Hlk172099172"/>
      <w:r>
        <w:rPr>
          <w:i/>
          <w:lang w:val="pt-BR"/>
        </w:rPr>
        <w:t>Quyết định của UBND tỉnh</w:t>
      </w:r>
      <w:bookmarkEnd w:id="1"/>
      <w:r>
        <w:rPr>
          <w:i/>
          <w:lang w:val="pt-BR"/>
        </w:rPr>
        <w:t xml:space="preserve"> và các văn bản, hồ sơ khác có liên quan).</w:t>
      </w:r>
      <w:r w:rsidR="00E15D08">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482"/>
      </w:tblGrid>
      <w:tr w:rsidR="00117A4B" w14:paraId="0D422F6C" w14:textId="77777777" w:rsidTr="00E14078">
        <w:tc>
          <w:tcPr>
            <w:tcW w:w="4476" w:type="dxa"/>
          </w:tcPr>
          <w:p w14:paraId="71933A82" w14:textId="77777777" w:rsidR="00117A4B" w:rsidRDefault="00117A4B" w:rsidP="00117A4B">
            <w:pPr>
              <w:spacing w:before="120"/>
              <w:rPr>
                <w:sz w:val="22"/>
              </w:rPr>
            </w:pPr>
            <w:r>
              <w:rPr>
                <w:rFonts w:eastAsia="Times New Roman" w:cs="Times New Roman"/>
                <w:b/>
                <w:bCs/>
                <w:i/>
                <w:iCs/>
                <w:color w:val="000000"/>
                <w:sz w:val="24"/>
                <w:szCs w:val="24"/>
                <w:lang w:eastAsia="vi-VN"/>
              </w:rPr>
              <w:t>Nơi nhận:</w:t>
            </w:r>
            <w:r>
              <w:rPr>
                <w:rFonts w:eastAsia="Times New Roman" w:cs="Times New Roman"/>
                <w:b/>
                <w:bCs/>
                <w:color w:val="000000"/>
                <w:sz w:val="22"/>
                <w:lang w:eastAsia="vi-VN"/>
              </w:rPr>
              <w:br/>
            </w:r>
            <w:r w:rsidR="009B16D3">
              <w:rPr>
                <w:sz w:val="22"/>
              </w:rPr>
              <w:t>- Như trên</w:t>
            </w:r>
            <w:r>
              <w:rPr>
                <w:sz w:val="22"/>
              </w:rPr>
              <w:t>;</w:t>
            </w:r>
          </w:p>
          <w:p w14:paraId="38387394" w14:textId="77777777" w:rsidR="00117A4B" w:rsidRPr="00117A4B" w:rsidRDefault="00117A4B" w:rsidP="00117A4B">
            <w:pPr>
              <w:rPr>
                <w:sz w:val="22"/>
              </w:rPr>
            </w:pPr>
            <w:r w:rsidRPr="00117A4B">
              <w:rPr>
                <w:sz w:val="22"/>
              </w:rPr>
              <w:t>- Sở Tư pháp;</w:t>
            </w:r>
          </w:p>
          <w:p w14:paraId="68B6D366" w14:textId="77777777" w:rsidR="00117A4B" w:rsidRDefault="00117A4B" w:rsidP="00117A4B">
            <w:pPr>
              <w:rPr>
                <w:sz w:val="22"/>
              </w:rPr>
            </w:pPr>
            <w:r>
              <w:rPr>
                <w:sz w:val="22"/>
              </w:rPr>
              <w:t>- Lưu: VT,</w:t>
            </w:r>
          </w:p>
          <w:p w14:paraId="48D8D9B4" w14:textId="77777777" w:rsidR="00117A4B" w:rsidRPr="00117A4B" w:rsidRDefault="00117A4B" w:rsidP="00117A4B">
            <w:pPr>
              <w:spacing w:before="120" w:line="320" w:lineRule="exact"/>
              <w:jc w:val="both"/>
            </w:pPr>
          </w:p>
        </w:tc>
        <w:tc>
          <w:tcPr>
            <w:tcW w:w="4482" w:type="dxa"/>
          </w:tcPr>
          <w:p w14:paraId="4224AC93" w14:textId="77777777" w:rsidR="00117A4B" w:rsidRPr="00117A4B" w:rsidRDefault="00117A4B" w:rsidP="00117A4B">
            <w:pPr>
              <w:spacing w:before="120" w:after="120" w:line="234" w:lineRule="atLeast"/>
              <w:jc w:val="center"/>
              <w:rPr>
                <w:rFonts w:eastAsia="Times New Roman" w:cs="Times New Roman"/>
                <w:iCs/>
                <w:color w:val="000000"/>
                <w:szCs w:val="28"/>
                <w:lang w:eastAsia="vi-VN"/>
              </w:rPr>
            </w:pPr>
            <w:r w:rsidRPr="00117A4B">
              <w:rPr>
                <w:rFonts w:eastAsia="Times New Roman" w:cs="Times New Roman"/>
                <w:b/>
                <w:bCs/>
                <w:color w:val="000000"/>
                <w:szCs w:val="28"/>
                <w:lang w:eastAsia="vi-VN"/>
              </w:rPr>
              <w:t>GIÁM ĐỐC</w:t>
            </w:r>
            <w:r w:rsidRPr="00117A4B">
              <w:rPr>
                <w:rFonts w:eastAsia="Times New Roman" w:cs="Times New Roman"/>
                <w:iCs/>
                <w:color w:val="000000"/>
                <w:szCs w:val="28"/>
                <w:lang w:eastAsia="vi-VN"/>
              </w:rPr>
              <w:br/>
            </w:r>
            <w:r w:rsidRPr="00117A4B">
              <w:rPr>
                <w:rFonts w:eastAsia="Times New Roman" w:cs="Times New Roman"/>
                <w:iCs/>
                <w:color w:val="000000"/>
                <w:szCs w:val="28"/>
                <w:lang w:eastAsia="vi-VN"/>
              </w:rPr>
              <w:br/>
            </w:r>
          </w:p>
          <w:p w14:paraId="13FD699C" w14:textId="77777777" w:rsidR="00117A4B" w:rsidRPr="00ED72AF" w:rsidRDefault="00117A4B" w:rsidP="00117A4B">
            <w:pPr>
              <w:spacing w:before="120" w:after="120" w:line="234" w:lineRule="atLeast"/>
              <w:jc w:val="center"/>
              <w:rPr>
                <w:rFonts w:eastAsia="Times New Roman" w:cs="Times New Roman"/>
                <w:iCs/>
                <w:color w:val="000000"/>
                <w:szCs w:val="28"/>
                <w:lang w:eastAsia="vi-VN"/>
              </w:rPr>
            </w:pPr>
          </w:p>
          <w:p w14:paraId="7BC92FDA" w14:textId="77777777" w:rsidR="00117A4B" w:rsidRPr="00ED72AF" w:rsidRDefault="00117A4B" w:rsidP="00117A4B">
            <w:pPr>
              <w:spacing w:before="120" w:after="120" w:line="234" w:lineRule="atLeast"/>
              <w:jc w:val="center"/>
              <w:rPr>
                <w:rFonts w:eastAsia="Times New Roman" w:cs="Times New Roman"/>
                <w:iCs/>
                <w:color w:val="000000"/>
                <w:szCs w:val="28"/>
                <w:lang w:eastAsia="vi-VN"/>
              </w:rPr>
            </w:pPr>
          </w:p>
          <w:p w14:paraId="703DC883" w14:textId="7BC982B1" w:rsidR="00117A4B" w:rsidRPr="00ED72AF" w:rsidRDefault="00117A4B" w:rsidP="00117A4B">
            <w:pPr>
              <w:spacing w:before="120" w:line="320" w:lineRule="exact"/>
              <w:jc w:val="center"/>
            </w:pPr>
            <w:r w:rsidRPr="00117A4B">
              <w:rPr>
                <w:rFonts w:eastAsia="Times New Roman" w:cs="Times New Roman"/>
                <w:iCs/>
                <w:color w:val="000000"/>
                <w:szCs w:val="28"/>
                <w:lang w:eastAsia="vi-VN"/>
              </w:rPr>
              <w:br/>
            </w:r>
            <w:r w:rsidR="00862982" w:rsidRPr="00ED72AF">
              <w:rPr>
                <w:rFonts w:eastAsia="Times New Roman" w:cs="Times New Roman"/>
                <w:b/>
                <w:iCs/>
                <w:color w:val="000000"/>
                <w:szCs w:val="28"/>
                <w:lang w:eastAsia="vi-VN"/>
              </w:rPr>
              <w:t>Hoàng Văn Đồng</w:t>
            </w:r>
          </w:p>
        </w:tc>
      </w:tr>
    </w:tbl>
    <w:p w14:paraId="3F21F004" w14:textId="77777777" w:rsidR="00A90228" w:rsidRDefault="00A90228" w:rsidP="00117A4B">
      <w:pPr>
        <w:rPr>
          <w:rFonts w:cs="Times New Roman"/>
          <w:szCs w:val="28"/>
        </w:rPr>
      </w:pPr>
    </w:p>
    <w:sectPr w:rsidR="00A90228" w:rsidSect="00117A4B">
      <w:headerReference w:type="default" r:id="rId9"/>
      <w:pgSz w:w="11906" w:h="16838" w:code="9"/>
      <w:pgMar w:top="1134" w:right="1134" w:bottom="1134" w:left="1814" w:header="397" w:footer="39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D902F0" w14:textId="77777777" w:rsidR="00BA7709" w:rsidRDefault="00BA7709">
      <w:pPr>
        <w:spacing w:after="0" w:line="240" w:lineRule="auto"/>
      </w:pPr>
      <w:r>
        <w:separator/>
      </w:r>
    </w:p>
  </w:endnote>
  <w:endnote w:type="continuationSeparator" w:id="0">
    <w:p w14:paraId="1287816E" w14:textId="77777777" w:rsidR="00BA7709" w:rsidRDefault="00BA7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74AF1C" w14:textId="77777777" w:rsidR="00BA7709" w:rsidRDefault="00BA7709">
      <w:pPr>
        <w:spacing w:after="0" w:line="240" w:lineRule="auto"/>
      </w:pPr>
      <w:r>
        <w:separator/>
      </w:r>
    </w:p>
  </w:footnote>
  <w:footnote w:type="continuationSeparator" w:id="0">
    <w:p w14:paraId="32F67AD5" w14:textId="77777777" w:rsidR="00BA7709" w:rsidRDefault="00BA77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6"/>
        <w:szCs w:val="26"/>
      </w:rPr>
      <w:id w:val="-1818016589"/>
      <w:docPartObj>
        <w:docPartGallery w:val="Page Numbers (Top of Page)"/>
        <w:docPartUnique/>
      </w:docPartObj>
    </w:sdtPr>
    <w:sdtEndPr>
      <w:rPr>
        <w:noProof/>
      </w:rPr>
    </w:sdtEndPr>
    <w:sdtContent>
      <w:p w14:paraId="4F8CF58D" w14:textId="77777777" w:rsidR="00117A4B" w:rsidRPr="00117A4B" w:rsidRDefault="00117A4B" w:rsidP="00117A4B">
        <w:pPr>
          <w:pStyle w:val="Header"/>
          <w:jc w:val="center"/>
          <w:rPr>
            <w:sz w:val="26"/>
            <w:szCs w:val="26"/>
          </w:rPr>
        </w:pPr>
        <w:r w:rsidRPr="00117A4B">
          <w:rPr>
            <w:sz w:val="26"/>
            <w:szCs w:val="26"/>
          </w:rPr>
          <w:fldChar w:fldCharType="begin"/>
        </w:r>
        <w:r w:rsidRPr="00117A4B">
          <w:rPr>
            <w:sz w:val="26"/>
            <w:szCs w:val="26"/>
          </w:rPr>
          <w:instrText xml:space="preserve"> PAGE   \* MERGEFORMAT </w:instrText>
        </w:r>
        <w:r w:rsidRPr="00117A4B">
          <w:rPr>
            <w:sz w:val="26"/>
            <w:szCs w:val="26"/>
          </w:rPr>
          <w:fldChar w:fldCharType="separate"/>
        </w:r>
        <w:r w:rsidR="00ED72AF">
          <w:rPr>
            <w:noProof/>
            <w:sz w:val="26"/>
            <w:szCs w:val="26"/>
          </w:rPr>
          <w:t>2</w:t>
        </w:r>
        <w:r w:rsidRPr="00117A4B">
          <w:rPr>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B5720"/>
    <w:multiLevelType w:val="hybridMultilevel"/>
    <w:tmpl w:val="8360618E"/>
    <w:lvl w:ilvl="0" w:tplc="54CC9A2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52B4B7C"/>
    <w:multiLevelType w:val="hybridMultilevel"/>
    <w:tmpl w:val="D75A389A"/>
    <w:lvl w:ilvl="0" w:tplc="B55ADF2A">
      <w:start w:val="2"/>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nsid w:val="2298693C"/>
    <w:multiLevelType w:val="hybridMultilevel"/>
    <w:tmpl w:val="E91C5CEC"/>
    <w:lvl w:ilvl="0" w:tplc="2D544E00">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23441767"/>
    <w:multiLevelType w:val="hybridMultilevel"/>
    <w:tmpl w:val="0A5852E4"/>
    <w:lvl w:ilvl="0" w:tplc="AC1C257A">
      <w:start w:val="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817045E"/>
    <w:multiLevelType w:val="hybridMultilevel"/>
    <w:tmpl w:val="753A9088"/>
    <w:lvl w:ilvl="0" w:tplc="EED2806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41DB2E83"/>
    <w:multiLevelType w:val="hybridMultilevel"/>
    <w:tmpl w:val="9C04DBEC"/>
    <w:lvl w:ilvl="0" w:tplc="AC1890E2">
      <w:start w:val="1"/>
      <w:numFmt w:val="decimal"/>
      <w:lvlText w:val="(%1)"/>
      <w:lvlJc w:val="left"/>
      <w:pPr>
        <w:ind w:left="1125" w:hanging="405"/>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nsid w:val="584D3AF5"/>
    <w:multiLevelType w:val="hybridMultilevel"/>
    <w:tmpl w:val="5470DF30"/>
    <w:lvl w:ilvl="0" w:tplc="7A6E4270">
      <w:start w:val="5"/>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0996284"/>
    <w:multiLevelType w:val="hybridMultilevel"/>
    <w:tmpl w:val="79D66E1E"/>
    <w:lvl w:ilvl="0" w:tplc="29AE82C6">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6"/>
  </w:num>
  <w:num w:numId="4">
    <w:abstractNumId w:val="5"/>
  </w:num>
  <w:num w:numId="5">
    <w:abstractNumId w:val="2"/>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228"/>
    <w:rsid w:val="00010132"/>
    <w:rsid w:val="00084393"/>
    <w:rsid w:val="000C199C"/>
    <w:rsid w:val="000D43EE"/>
    <w:rsid w:val="00117A4B"/>
    <w:rsid w:val="00122105"/>
    <w:rsid w:val="00141BCE"/>
    <w:rsid w:val="001431CF"/>
    <w:rsid w:val="001674BB"/>
    <w:rsid w:val="002004D7"/>
    <w:rsid w:val="00233ACA"/>
    <w:rsid w:val="00263069"/>
    <w:rsid w:val="002A62C6"/>
    <w:rsid w:val="002C3D79"/>
    <w:rsid w:val="002F3EC3"/>
    <w:rsid w:val="003D207D"/>
    <w:rsid w:val="003D27B9"/>
    <w:rsid w:val="00422600"/>
    <w:rsid w:val="00447486"/>
    <w:rsid w:val="0046771B"/>
    <w:rsid w:val="00570F06"/>
    <w:rsid w:val="005749A4"/>
    <w:rsid w:val="005A2BD4"/>
    <w:rsid w:val="006E1CE4"/>
    <w:rsid w:val="006F3014"/>
    <w:rsid w:val="0077430C"/>
    <w:rsid w:val="007E7DC2"/>
    <w:rsid w:val="00856965"/>
    <w:rsid w:val="00862982"/>
    <w:rsid w:val="008F68E9"/>
    <w:rsid w:val="009032AA"/>
    <w:rsid w:val="00961E64"/>
    <w:rsid w:val="00996F23"/>
    <w:rsid w:val="009B16D3"/>
    <w:rsid w:val="009C62AD"/>
    <w:rsid w:val="009D4691"/>
    <w:rsid w:val="009E552F"/>
    <w:rsid w:val="00A74A8A"/>
    <w:rsid w:val="00A90228"/>
    <w:rsid w:val="00B97C17"/>
    <w:rsid w:val="00BA7709"/>
    <w:rsid w:val="00BE2ACE"/>
    <w:rsid w:val="00C15CE1"/>
    <w:rsid w:val="00C5788B"/>
    <w:rsid w:val="00C71058"/>
    <w:rsid w:val="00C76B3A"/>
    <w:rsid w:val="00D06471"/>
    <w:rsid w:val="00D0750B"/>
    <w:rsid w:val="00D15E94"/>
    <w:rsid w:val="00D57DCB"/>
    <w:rsid w:val="00D60981"/>
    <w:rsid w:val="00D67F8C"/>
    <w:rsid w:val="00D76374"/>
    <w:rsid w:val="00D779AA"/>
    <w:rsid w:val="00DA074C"/>
    <w:rsid w:val="00DA70E7"/>
    <w:rsid w:val="00DF256F"/>
    <w:rsid w:val="00E14078"/>
    <w:rsid w:val="00E15D08"/>
    <w:rsid w:val="00ED72AF"/>
    <w:rsid w:val="00F10C53"/>
    <w:rsid w:val="00F62705"/>
    <w:rsid w:val="00FC257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D7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B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eastAsia="Times New Roman" w:cs="Times New Roman"/>
      <w:sz w:val="24"/>
      <w:szCs w:val="24"/>
      <w:lang w:eastAsia="vi-VN"/>
    </w:rPr>
  </w:style>
  <w:style w:type="character" w:styleId="Hyperlink">
    <w:name w:val="Hyperlink"/>
    <w:basedOn w:val="DefaultParagraphFont"/>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semiHidden/>
    <w:unhideWhenUsed/>
    <w:rPr>
      <w:vertAlign w:val="superscript"/>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rsid w:val="00117A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A4B"/>
  </w:style>
  <w:style w:type="paragraph" w:styleId="Footer">
    <w:name w:val="footer"/>
    <w:basedOn w:val="Normal"/>
    <w:link w:val="FooterChar"/>
    <w:uiPriority w:val="99"/>
    <w:unhideWhenUsed/>
    <w:rsid w:val="00117A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A4B"/>
  </w:style>
  <w:style w:type="table" w:styleId="TableGrid">
    <w:name w:val="Table Grid"/>
    <w:basedOn w:val="TableNormal"/>
    <w:uiPriority w:val="39"/>
    <w:rsid w:val="00117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B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eastAsia="Times New Roman" w:cs="Times New Roman"/>
      <w:sz w:val="24"/>
      <w:szCs w:val="24"/>
      <w:lang w:eastAsia="vi-VN"/>
    </w:rPr>
  </w:style>
  <w:style w:type="character" w:styleId="Hyperlink">
    <w:name w:val="Hyperlink"/>
    <w:basedOn w:val="DefaultParagraphFont"/>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semiHidden/>
    <w:unhideWhenUsed/>
    <w:rPr>
      <w:vertAlign w:val="superscript"/>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rsid w:val="00117A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A4B"/>
  </w:style>
  <w:style w:type="paragraph" w:styleId="Footer">
    <w:name w:val="footer"/>
    <w:basedOn w:val="Normal"/>
    <w:link w:val="FooterChar"/>
    <w:uiPriority w:val="99"/>
    <w:unhideWhenUsed/>
    <w:rsid w:val="00117A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A4B"/>
  </w:style>
  <w:style w:type="table" w:styleId="TableGrid">
    <w:name w:val="Table Grid"/>
    <w:basedOn w:val="TableNormal"/>
    <w:uiPriority w:val="39"/>
    <w:rsid w:val="00117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989607">
      <w:bodyDiv w:val="1"/>
      <w:marLeft w:val="0"/>
      <w:marRight w:val="0"/>
      <w:marTop w:val="0"/>
      <w:marBottom w:val="0"/>
      <w:divBdr>
        <w:top w:val="none" w:sz="0" w:space="0" w:color="auto"/>
        <w:left w:val="none" w:sz="0" w:space="0" w:color="auto"/>
        <w:bottom w:val="none" w:sz="0" w:space="0" w:color="auto"/>
        <w:right w:val="none" w:sz="0" w:space="0" w:color="auto"/>
      </w:divBdr>
    </w:div>
    <w:div w:id="194152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649BC-F58B-4DF3-A3A1-2E20DB335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5</Pages>
  <Words>1382</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7</cp:revision>
  <cp:lastPrinted>2025-03-26T06:47:00Z</cp:lastPrinted>
  <dcterms:created xsi:type="dcterms:W3CDTF">2026-06-28T14:55:00Z</dcterms:created>
  <dcterms:modified xsi:type="dcterms:W3CDTF">2026-07-17T02:50:00Z</dcterms:modified>
</cp:coreProperties>
</file>