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EE" w:rsidRPr="007F42EE" w:rsidRDefault="007F42EE" w:rsidP="007F42EE">
      <w:pPr>
        <w:spacing w:line="202" w:lineRule="atLeast"/>
        <w:jc w:val="both"/>
        <w:textAlignment w:val="baseline"/>
        <w:rPr>
          <w:rFonts w:eastAsia="Times New Roman"/>
          <w:color w:val="333333"/>
        </w:rPr>
      </w:pPr>
      <w:r>
        <w:rPr>
          <w:rFonts w:eastAsia="Times New Roman"/>
          <w:b/>
          <w:bCs/>
          <w:color w:val="000000"/>
        </w:rPr>
        <w:t>Chuyên đề: X</w:t>
      </w:r>
      <w:r w:rsidR="00105572">
        <w:rPr>
          <w:rFonts w:eastAsia="Times New Roman"/>
          <w:b/>
          <w:bCs/>
          <w:color w:val="000000"/>
        </w:rPr>
        <w:t>u hướng chuyển đổi số</w:t>
      </w:r>
      <w:r w:rsidRPr="007F42EE">
        <w:rPr>
          <w:rFonts w:eastAsia="Times New Roman"/>
          <w:b/>
          <w:bCs/>
          <w:color w:val="000000"/>
        </w:rPr>
        <w:t xml:space="preserve"> trên thế giới</w:t>
      </w:r>
    </w:p>
    <w:p w:rsidR="007F42EE" w:rsidRPr="007F42EE" w:rsidRDefault="007F42EE" w:rsidP="007F42EE">
      <w:pPr>
        <w:spacing w:line="240" w:lineRule="auto"/>
        <w:ind w:firstLine="720"/>
        <w:jc w:val="both"/>
        <w:textAlignment w:val="baseline"/>
        <w:outlineLvl w:val="1"/>
        <w:rPr>
          <w:rFonts w:eastAsia="Times New Roman"/>
          <w:bCs/>
          <w:color w:val="333333"/>
        </w:rPr>
      </w:pPr>
      <w:r w:rsidRPr="007F42EE">
        <w:rPr>
          <w:rFonts w:eastAsia="Times New Roman"/>
          <w:bCs/>
          <w:color w:val="000000"/>
          <w:bdr w:val="none" w:sz="0" w:space="0" w:color="auto" w:frame="1"/>
        </w:rPr>
        <w:t>Để xây dựng chiến lược chuyển đổi số phù hợp thì điều cần thiết là phải nắm bắt được xu hướng chuyển đổi số trên thế giới, xu hướng công nghệ sẽ phát triển trong thời gian tới. Vì vậy, để giúp xây dựng chiến lược chuyển đổi số phù hợp với xu hướng, phần này sẽ cung cấp một số thông tin về xu hướng chuyển đổi số năm 2022:</w:t>
      </w:r>
    </w:p>
    <w:p w:rsidR="007F42EE" w:rsidRPr="007F42EE" w:rsidRDefault="007F42EE" w:rsidP="007F42EE">
      <w:pPr>
        <w:spacing w:line="240" w:lineRule="auto"/>
        <w:ind w:firstLine="720"/>
        <w:jc w:val="both"/>
        <w:textAlignment w:val="baseline"/>
        <w:outlineLvl w:val="1"/>
        <w:rPr>
          <w:rFonts w:eastAsia="Times New Roman"/>
          <w:bCs/>
          <w:color w:val="333333"/>
        </w:rPr>
      </w:pPr>
      <w:r w:rsidRPr="007F42EE">
        <w:rPr>
          <w:rFonts w:eastAsia="Times New Roman"/>
          <w:bCs/>
          <w:color w:val="000000"/>
          <w:bdr w:val="none" w:sz="0" w:space="0" w:color="auto" w:frame="1"/>
        </w:rPr>
        <w:t>Theo cộng đồng trực tuyến hỗ trợ các CIO và các nhà lãnh đạo CNTT,</w:t>
      </w:r>
      <w:r w:rsidRPr="007F42EE">
        <w:rPr>
          <w:rFonts w:eastAsia="Times New Roman"/>
          <w:bCs/>
          <w:color w:val="333333"/>
          <w:bdr w:val="none" w:sz="0" w:space="0" w:color="auto" w:frame="1"/>
        </w:rPr>
        <w:t> </w:t>
      </w:r>
      <w:r w:rsidRPr="007F42EE">
        <w:rPr>
          <w:rFonts w:eastAsia="Times New Roman"/>
          <w:bCs/>
          <w:color w:val="000000"/>
          <w:bdr w:val="none" w:sz="0" w:space="0" w:color="auto" w:frame="1"/>
        </w:rPr>
        <w:t>các xu hướng chuyển đổi số chính mà các nhà lãnh đạo doanh nghiệp và CNTT cần lưu ý vào năm 2022:</w:t>
      </w:r>
    </w:p>
    <w:p w:rsidR="007F42EE" w:rsidRPr="007F42EE" w:rsidRDefault="007F42EE" w:rsidP="007F42EE">
      <w:pPr>
        <w:spacing w:line="240" w:lineRule="auto"/>
        <w:ind w:firstLine="720"/>
        <w:jc w:val="both"/>
        <w:textAlignment w:val="baseline"/>
        <w:rPr>
          <w:rFonts w:eastAsia="Times New Roman"/>
          <w:color w:val="333333"/>
        </w:rPr>
      </w:pPr>
      <w:r w:rsidRPr="007F42EE">
        <w:rPr>
          <w:rFonts w:eastAsia="Times New Roman"/>
          <w:color w:val="000000"/>
          <w:bdr w:val="none" w:sz="0" w:space="0" w:color="auto" w:frame="1"/>
        </w:rPr>
        <w:t>Tập trung vào khả năng phục hồi và tính bền vững: Năm 2022 là năm vừa thoát khỏi dịch COVID-19. Vì vậy, mục đích cho chuyển đổi kỹ thuật số vào năm 2022 là khả năng phục hồi, phục hồi động lực thị trường và nhu cầu của người tiêu dùng. Các tổ chức có tư duy phát triển sẽ tập trung vào khả năng xoay chuyển và đối phó sự cố của đại dịch vừa qua và điều chỉnh sự thay đổi một cách hiệu quả với mức độ ảnh hưởng tối thiểu hoặc không ảnh hưởng của đại dịch đến người tiêu dùng bên trong và bên ngoài.  Dữ liệu sẽ đóng một vai trò rất lớn. Một trong những xu hướng công nghệ dữ liệu lớn nhất cần theo dõi trong năm tới là khai thác dữ liệu và đánh giá kỳ vọng của các bên liên quan để hiểu các rủi ro của tổ chức để dưa ra các hành động cần thiết để phát triển bền vững hơn.</w:t>
      </w:r>
    </w:p>
    <w:p w:rsidR="007F42EE" w:rsidRPr="007F42EE" w:rsidRDefault="007F42EE" w:rsidP="007F42EE">
      <w:pPr>
        <w:spacing w:line="240" w:lineRule="auto"/>
        <w:ind w:firstLine="720"/>
        <w:jc w:val="both"/>
        <w:textAlignment w:val="baseline"/>
        <w:rPr>
          <w:rFonts w:eastAsia="Times New Roman"/>
          <w:color w:val="333333"/>
        </w:rPr>
      </w:pPr>
      <w:r w:rsidRPr="007F42EE">
        <w:rPr>
          <w:rFonts w:eastAsia="Times New Roman"/>
          <w:color w:val="000000"/>
          <w:bdr w:val="none" w:sz="0" w:space="0" w:color="auto" w:frame="1"/>
        </w:rPr>
        <w:t>Việc sử dụng đám mây để đổi mới : Lợi ích quan trọng của điện toán đám mây không phải là tiết kiệm chi phí mà là một yếu tố thúc đẩy sự đổi mới. Các CIO sẽ ưu tiên điện toán đám mây trong năm tới vì họ nhận ra rằng đám mây hướng đến sự đổi mới hơn là tiết kiệm chi phí. Tổ chức nên bắt đầu với đề ra mục tiêu,</w:t>
      </w:r>
      <w:r w:rsidRPr="007F42EE">
        <w:rPr>
          <w:rFonts w:eastAsia="Times New Roman"/>
          <w:color w:val="777777"/>
          <w:bdr w:val="none" w:sz="0" w:space="0" w:color="auto" w:frame="1"/>
        </w:rPr>
        <w:t> </w:t>
      </w:r>
      <w:r w:rsidRPr="007F42EE">
        <w:rPr>
          <w:rFonts w:eastAsia="Times New Roman"/>
          <w:color w:val="000000"/>
          <w:bdr w:val="none" w:sz="0" w:space="0" w:color="auto" w:frame="1"/>
        </w:rPr>
        <w:t>sau đó, các CIO nên tập trung vào cách tái cấu trúc lại và tổ chức lại danh mục đầu tư tổng thể của họ để mang lại lợi thế cạnh tranh bền vững. Đám mây trở thành yếu tố thúc đẩy chuyển đổi số.</w:t>
      </w:r>
    </w:p>
    <w:p w:rsidR="007F42EE" w:rsidRPr="007F42EE" w:rsidRDefault="007F42EE" w:rsidP="007F42EE">
      <w:pPr>
        <w:spacing w:line="240" w:lineRule="auto"/>
        <w:ind w:firstLine="720"/>
        <w:jc w:val="both"/>
        <w:textAlignment w:val="baseline"/>
        <w:rPr>
          <w:rFonts w:eastAsia="Times New Roman"/>
          <w:color w:val="333333"/>
        </w:rPr>
      </w:pPr>
      <w:r w:rsidRPr="007F42EE">
        <w:rPr>
          <w:rFonts w:eastAsia="Times New Roman"/>
          <w:color w:val="000000"/>
          <w:bdr w:val="none" w:sz="0" w:space="0" w:color="auto" w:frame="1"/>
        </w:rPr>
        <w:t>Tự động hóa quy trình kinh doanh được thúc đẩy bởi AI. Việc sử dụng trí thông minh nhân tạo (AI) để tăng cường tự động hóa cho các quy trình mang lại tốc độ tăng trưởng cao hơn. Năm 2022 và các năm tiếp theo, chúng ta sẽ thấy tự động hóa quy trình làm việc được mở rộng trên phạm vi rộng. Điều này có nghĩa là hoạt động của tổ chức sẽ tăng tốc nhanh và hiệu quả hơn trong các công việc như tổ chức cuộc họp, xử lý giao dịch, giao tiếp khách hàng, nhanh chóng đáp ứng yêu cầu của khách hàng.</w:t>
      </w:r>
    </w:p>
    <w:p w:rsidR="007F42EE" w:rsidRPr="007F42EE" w:rsidRDefault="007F42EE" w:rsidP="007F42EE">
      <w:pPr>
        <w:spacing w:line="240" w:lineRule="auto"/>
        <w:ind w:firstLine="720"/>
        <w:jc w:val="both"/>
        <w:textAlignment w:val="baseline"/>
        <w:rPr>
          <w:rFonts w:eastAsia="Times New Roman"/>
          <w:color w:val="333333"/>
        </w:rPr>
      </w:pPr>
      <w:r w:rsidRPr="007F42EE">
        <w:rPr>
          <w:rFonts w:eastAsia="Times New Roman"/>
          <w:color w:val="000000"/>
          <w:bdr w:val="none" w:sz="0" w:space="0" w:color="auto" w:frame="1"/>
        </w:rPr>
        <w:t>Tiếp tục duy trì làm việc từ xa.</w:t>
      </w:r>
    </w:p>
    <w:p w:rsidR="007F42EE" w:rsidRPr="007F42EE" w:rsidRDefault="007F42EE" w:rsidP="007F42EE">
      <w:pPr>
        <w:spacing w:line="240" w:lineRule="auto"/>
        <w:ind w:firstLine="720"/>
        <w:jc w:val="both"/>
        <w:textAlignment w:val="baseline"/>
        <w:rPr>
          <w:rFonts w:eastAsia="Times New Roman"/>
          <w:color w:val="333333"/>
        </w:rPr>
      </w:pPr>
      <w:r w:rsidRPr="007F42EE">
        <w:rPr>
          <w:rFonts w:eastAsia="Times New Roman"/>
          <w:color w:val="000000"/>
          <w:bdr w:val="none" w:sz="0" w:space="0" w:color="auto" w:frame="1"/>
        </w:rPr>
        <w:t>Bảo mật dữ liệu là yêu cầu cần thiết ngay từ khi thiết kế. Sự phức tạp ngày càng tăng của đám mây và kiến ​​trúc phân tán cũng như sự gia tăng của phần mềm giám điệp và những lo ngại về an ninh mạng đã tăng lên hàng đầu trong quá trình chuyển đổi số. Các tổ chức cần tăng cường quan tâm đảm bảo việc an toàn thông tin mạng, an ninh thông tin. Vì vậy, việc bảo mật an toàn thông tin cần phải được quan tâm ngay từ khi triển khai thiết kế giải pháp chuyển đổi số thay vì ứng phó khi sảy ra sự cố.</w:t>
      </w:r>
    </w:p>
    <w:p w:rsidR="007F42EE" w:rsidRPr="007F42EE" w:rsidRDefault="007F42EE" w:rsidP="007F42EE">
      <w:pPr>
        <w:spacing w:line="240" w:lineRule="auto"/>
        <w:ind w:firstLine="720"/>
        <w:jc w:val="both"/>
        <w:textAlignment w:val="baseline"/>
        <w:rPr>
          <w:rFonts w:eastAsia="Times New Roman"/>
          <w:color w:val="333333"/>
        </w:rPr>
      </w:pPr>
      <w:r w:rsidRPr="007F42EE">
        <w:rPr>
          <w:rFonts w:eastAsia="Times New Roman"/>
          <w:color w:val="000000"/>
          <w:bdr w:val="none" w:sz="0" w:space="0" w:color="auto" w:frame="1"/>
        </w:rPr>
        <w:t xml:space="preserve">Tăng cường sử dụng các công nghệ máy học đang phát triển. Công nghệ máy học đang trở nên thực hơn, và máy học đang được tích hợp vào các nền tảng phần mềm doanh nghiệp lớn ngày càng nhiều. Công nghệ máy học ban đầu có thể hiệu quả </w:t>
      </w:r>
      <w:r w:rsidRPr="007F42EE">
        <w:rPr>
          <w:rFonts w:eastAsia="Times New Roman"/>
          <w:color w:val="000000"/>
          <w:bdr w:val="none" w:sz="0" w:space="0" w:color="auto" w:frame="1"/>
        </w:rPr>
        <w:lastRenderedPageBreak/>
        <w:t>nhờ giảm bớt công việc hàng ngày và hơn nữa là đưa ra các dự đoán thay con người dưa trên dữ liệu lịch sử. Máy học ngày càng được cải tiến và càng thông minh hơn.</w:t>
      </w:r>
    </w:p>
    <w:p w:rsidR="007F42EE" w:rsidRDefault="007F42EE" w:rsidP="007F42EE">
      <w:pPr>
        <w:spacing w:line="202" w:lineRule="atLeast"/>
        <w:ind w:firstLine="720"/>
        <w:jc w:val="both"/>
        <w:textAlignment w:val="baseline"/>
        <w:rPr>
          <w:rFonts w:eastAsia="Times New Roman"/>
          <w:color w:val="000000"/>
          <w:bdr w:val="none" w:sz="0" w:space="0" w:color="auto" w:frame="1"/>
        </w:rPr>
      </w:pPr>
      <w:r w:rsidRPr="007F42EE">
        <w:rPr>
          <w:rFonts w:eastAsia="Times New Roman"/>
          <w:color w:val="000000"/>
          <w:bdr w:val="none" w:sz="0" w:space="0" w:color="auto" w:frame="1"/>
        </w:rPr>
        <w:t>Một trong những quan niệm sai lầm là chuyển đổi số là đích đến. Tuy nhiên như đã đặt ra ngay từ đầu, chuyển đổi số là một quá trình. Quá trình đó diễn ra liên tục và liên tục cần được đổi mới, cải tiến. Nó là sự hội tụ của các công nghệ số và dữ liệu số làm điều kiện nền tảng để đổi mới tổ chức. Chuyển đổi số không chỉ là việc đầu tư mua sắm công nghệ đơn thuần mà nó đòi hỏi phải thay đổi văn hóa, quy trình tổ chức đặc biệt là sự vào cuộc của người đứng đầu. Vì vậy, chiến lược chuyển đổi số cần được xây dựng để xác định một tầm nhìn và định hướng phát triển thông suốt từ người lãnh đạo cho tới người triển khai, từ đó định hình được một con đường chuyển đổi số thành công của tổ chức.</w:t>
      </w:r>
      <w:r>
        <w:rPr>
          <w:rFonts w:eastAsia="Times New Roman"/>
          <w:color w:val="000000"/>
          <w:bdr w:val="none" w:sz="0" w:space="0" w:color="auto" w:frame="1"/>
        </w:rPr>
        <w:t>/.</w:t>
      </w:r>
    </w:p>
    <w:p w:rsidR="007F42EE" w:rsidRPr="007F42EE" w:rsidRDefault="007F42EE" w:rsidP="007F42EE">
      <w:pPr>
        <w:spacing w:line="202" w:lineRule="atLeast"/>
        <w:jc w:val="both"/>
        <w:textAlignment w:val="baseline"/>
        <w:rPr>
          <w:rFonts w:eastAsia="Times New Roman"/>
          <w:i/>
          <w:color w:val="000000"/>
          <w:bdr w:val="none" w:sz="0" w:space="0" w:color="auto" w:frame="1"/>
        </w:rPr>
      </w:pPr>
      <w:r w:rsidRPr="007F42EE">
        <w:rPr>
          <w:rFonts w:eastAsia="Times New Roman"/>
          <w:i/>
          <w:color w:val="000000"/>
          <w:bdr w:val="none" w:sz="0" w:space="0" w:color="auto" w:frame="1"/>
        </w:rPr>
        <w:t>Thực hiện: Văn phòng UBND xã</w:t>
      </w:r>
    </w:p>
    <w:p w:rsidR="007F42EE" w:rsidRPr="007F42EE" w:rsidRDefault="007F42EE" w:rsidP="007F42EE">
      <w:pPr>
        <w:spacing w:line="202" w:lineRule="atLeast"/>
        <w:jc w:val="both"/>
        <w:textAlignment w:val="baseline"/>
        <w:rPr>
          <w:rFonts w:eastAsia="Times New Roman"/>
          <w:i/>
          <w:color w:val="333333"/>
        </w:rPr>
      </w:pPr>
    </w:p>
    <w:p w:rsidR="007F7813" w:rsidRPr="007F42EE" w:rsidRDefault="007F7813" w:rsidP="007F42EE">
      <w:pPr>
        <w:jc w:val="both"/>
      </w:pPr>
    </w:p>
    <w:sectPr w:rsidR="007F7813" w:rsidRPr="007F42EE" w:rsidSect="009D5B98">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1C9"/>
    <w:multiLevelType w:val="multilevel"/>
    <w:tmpl w:val="C01A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F42EE"/>
    <w:rsid w:val="00105572"/>
    <w:rsid w:val="001C12CC"/>
    <w:rsid w:val="001E4C82"/>
    <w:rsid w:val="005E0EA4"/>
    <w:rsid w:val="007F42EE"/>
    <w:rsid w:val="007F7813"/>
    <w:rsid w:val="009D5B98"/>
    <w:rsid w:val="00AC14EB"/>
    <w:rsid w:val="00AD3EAD"/>
    <w:rsid w:val="00F05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13"/>
  </w:style>
  <w:style w:type="paragraph" w:styleId="Heading2">
    <w:name w:val="heading 2"/>
    <w:basedOn w:val="Normal"/>
    <w:link w:val="Heading2Char"/>
    <w:uiPriority w:val="9"/>
    <w:qFormat/>
    <w:rsid w:val="007F42EE"/>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42EE"/>
    <w:rPr>
      <w:rFonts w:eastAsia="Times New Roman"/>
      <w:b/>
      <w:bCs/>
      <w:sz w:val="36"/>
      <w:szCs w:val="36"/>
    </w:rPr>
  </w:style>
  <w:style w:type="paragraph" w:styleId="NormalWeb">
    <w:name w:val="Normal (Web)"/>
    <w:basedOn w:val="Normal"/>
    <w:uiPriority w:val="99"/>
    <w:semiHidden/>
    <w:unhideWhenUsed/>
    <w:rsid w:val="007F42EE"/>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42EE"/>
    <w:rPr>
      <w:b/>
      <w:bCs/>
    </w:rPr>
  </w:style>
</w:styles>
</file>

<file path=word/webSettings.xml><?xml version="1.0" encoding="utf-8"?>
<w:webSettings xmlns:r="http://schemas.openxmlformats.org/officeDocument/2006/relationships" xmlns:w="http://schemas.openxmlformats.org/wordprocessingml/2006/main">
  <w:divs>
    <w:div w:id="7375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Adminstrator</dc:creator>
  <cp:lastModifiedBy>Adminstrator</cp:lastModifiedBy>
  <cp:revision>2</cp:revision>
  <dcterms:created xsi:type="dcterms:W3CDTF">2024-08-21T11:10:00Z</dcterms:created>
  <dcterms:modified xsi:type="dcterms:W3CDTF">2024-08-21T11:12:00Z</dcterms:modified>
</cp:coreProperties>
</file>