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8D" w:rsidRPr="00363F8D" w:rsidRDefault="00363F8D" w:rsidP="00CA7CCD">
      <w:pPr>
        <w:ind w:right="-143" w:firstLine="720"/>
        <w:rPr>
          <w:i/>
        </w:rPr>
      </w:pPr>
      <w:r w:rsidRPr="00363F8D">
        <w:rPr>
          <w:b/>
        </w:rPr>
        <w:t>Chuyên mục:</w:t>
      </w:r>
      <w:r>
        <w:t xml:space="preserve"> </w:t>
      </w:r>
      <w:r w:rsidRPr="00363F8D">
        <w:rPr>
          <w:i/>
        </w:rPr>
        <w:t xml:space="preserve">Triển khai các Chỉ thị, Nghị quyết của Trung ương, của Tỉnh và Huyện. </w:t>
      </w:r>
    </w:p>
    <w:p w:rsidR="00163E22" w:rsidRDefault="00163E22" w:rsidP="00CA7CCD">
      <w:pPr>
        <w:ind w:right="-143" w:firstLine="720"/>
        <w:rPr>
          <w:lang w:eastAsia="vi-VN" w:bidi="vi-VN"/>
        </w:rPr>
      </w:pPr>
      <w:r w:rsidRPr="00163E22">
        <w:t>Thực hiện Chương trình Công tác năm 2024,</w:t>
      </w:r>
      <w:r>
        <w:t xml:space="preserve"> ngày 29 tháng 8 năm 2024, Đảng </w:t>
      </w:r>
      <w:r w:rsidRPr="00163E22">
        <w:t xml:space="preserve">ủy xã Bát Mọt tổ chức Hội nghị </w:t>
      </w:r>
      <w:r w:rsidRPr="00163E22">
        <w:rPr>
          <w:lang w:val="vi-VN"/>
        </w:rPr>
        <w:t>học tập, quán triệt, triển khai chỉ thị, kết luận, quy định,  quyết định mới ban hành của Trung ương, của Tỉnh ủy và các kế hoạch thực hiện  của Ban Thường vụ Huyện ủy</w:t>
      </w:r>
      <w:r>
        <w:t xml:space="preserve">, đặc biệt là triển khai Chỉ thị số 35 của Bộ Chính trị về </w:t>
      </w:r>
      <w:r>
        <w:rPr>
          <w:lang w:eastAsia="vi-VN" w:bidi="vi-VN"/>
        </w:rPr>
        <w:t xml:space="preserve">Chỉ thị Số 35-CT/TW của Bộ chính trị về Đại hội đảng bộ các cấp tiến tời Đại hội đại biểu toàn quốc lần thứ XIV của Đảng. </w:t>
      </w:r>
    </w:p>
    <w:p w:rsidR="00163E22" w:rsidRDefault="00163E22" w:rsidP="00CA7CCD">
      <w:pPr>
        <w:ind w:right="-143" w:firstLine="720"/>
        <w:rPr>
          <w:lang w:eastAsia="vi-VN" w:bidi="vi-VN"/>
        </w:rPr>
      </w:pPr>
      <w:r>
        <w:rPr>
          <w:lang w:eastAsia="vi-VN" w:bidi="vi-VN"/>
        </w:rPr>
        <w:t>Tham dự hội nghị có các đồng chí trong Thường trực Đảng ủy, HĐND, UBND, UBMTTQ, Trưởng, Phó các đoàn thể chính trị xã hội, cán bộ, công chức xã, công an xã và toàn thể cán bộ, đảng viên trong toàn Đảng bộ.</w:t>
      </w:r>
    </w:p>
    <w:p w:rsidR="00163E22" w:rsidRDefault="00163E22" w:rsidP="00CA7CCD">
      <w:pPr>
        <w:ind w:right="-143" w:firstLine="720"/>
        <w:rPr>
          <w:lang w:eastAsia="vi-VN" w:bidi="vi-VN"/>
        </w:rPr>
      </w:pPr>
      <w:r>
        <w:rPr>
          <w:lang w:eastAsia="vi-VN" w:bidi="vi-VN"/>
        </w:rPr>
        <w:t>Báo cáo viên triển khai là các đồng chí Bí thư, Phó Bí thư Đảng ủy, Chủ tịch UBND xã.</w:t>
      </w:r>
    </w:p>
    <w:p w:rsidR="00163E22" w:rsidRDefault="00163E22" w:rsidP="00CA7CCD">
      <w:pPr>
        <w:ind w:right="-143" w:firstLine="720"/>
        <w:rPr>
          <w:lang w:eastAsia="vi-VN" w:bidi="vi-VN"/>
        </w:rPr>
      </w:pPr>
      <w:r>
        <w:rPr>
          <w:lang w:eastAsia="vi-VN" w:bidi="vi-VN"/>
        </w:rPr>
        <w:t xml:space="preserve">Đồng chí Bí thư Đảng ủy xã khai mạc và quán triệt một số nội dung cần lưu ý sau khi triển khai  các Chỉ thị, Nghị quyết, kết luận của Bộ Chính trị, Ban bí thư, của Tỉnh, huyện. </w:t>
      </w:r>
    </w:p>
    <w:p w:rsidR="00281428" w:rsidRDefault="00281428" w:rsidP="00CA7CCD">
      <w:pPr>
        <w:ind w:right="-143" w:firstLine="720"/>
        <w:rPr>
          <w:lang w:eastAsia="vi-VN" w:bidi="vi-VN"/>
        </w:rPr>
      </w:pPr>
      <w:r>
        <w:rPr>
          <w:noProof/>
        </w:rPr>
        <w:drawing>
          <wp:inline distT="0" distB="0" distL="0" distR="0">
            <wp:extent cx="6151880" cy="4613910"/>
            <wp:effectExtent l="19050" t="0" r="1270" b="0"/>
            <wp:docPr id="1" name="Picture 1" descr="C:\Users\Adminstrator\Desktop\TIN BÀI CHUYỂN ĐỔI SỐ\14 anh nghi quy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strator\Desktop\TIN BÀI CHUYỂN ĐỔI SỐ\14 anh nghi quyet.jpg"/>
                    <pic:cNvPicPr>
                      <a:picLocks noChangeAspect="1" noChangeArrowheads="1"/>
                    </pic:cNvPicPr>
                  </pic:nvPicPr>
                  <pic:blipFill>
                    <a:blip r:embed="rId4"/>
                    <a:srcRect/>
                    <a:stretch>
                      <a:fillRect/>
                    </a:stretch>
                  </pic:blipFill>
                  <pic:spPr bwMode="auto">
                    <a:xfrm>
                      <a:off x="0" y="0"/>
                      <a:ext cx="6151880" cy="4613910"/>
                    </a:xfrm>
                    <a:prstGeom prst="rect">
                      <a:avLst/>
                    </a:prstGeom>
                    <a:noFill/>
                    <a:ln w="9525">
                      <a:noFill/>
                      <a:miter lim="800000"/>
                      <a:headEnd/>
                      <a:tailEnd/>
                    </a:ln>
                  </pic:spPr>
                </pic:pic>
              </a:graphicData>
            </a:graphic>
          </wp:inline>
        </w:drawing>
      </w:r>
    </w:p>
    <w:p w:rsidR="00281428" w:rsidRDefault="00281428" w:rsidP="00CA7CCD">
      <w:pPr>
        <w:ind w:right="-143" w:firstLine="720"/>
        <w:rPr>
          <w:lang w:eastAsia="vi-VN" w:bidi="vi-VN"/>
        </w:rPr>
      </w:pPr>
    </w:p>
    <w:p w:rsidR="00281428" w:rsidRDefault="00281428" w:rsidP="00CA7CCD">
      <w:pPr>
        <w:ind w:right="-143" w:firstLine="720"/>
        <w:rPr>
          <w:i/>
          <w:lang w:eastAsia="vi-VN" w:bidi="vi-VN"/>
        </w:rPr>
      </w:pPr>
      <w:r w:rsidRPr="00281428">
        <w:rPr>
          <w:i/>
          <w:lang w:eastAsia="vi-VN" w:bidi="vi-VN"/>
        </w:rPr>
        <w:t>Bí thư Đảng ủy xã khai mạc và quán triệt một số nội dung tại hội nghị</w:t>
      </w:r>
    </w:p>
    <w:p w:rsidR="00281428" w:rsidRPr="00281428" w:rsidRDefault="00281428" w:rsidP="00CA7CCD">
      <w:pPr>
        <w:ind w:right="-143" w:firstLine="720"/>
        <w:rPr>
          <w:i/>
          <w:lang w:eastAsia="vi-VN" w:bidi="vi-VN"/>
        </w:rPr>
      </w:pPr>
      <w:r>
        <w:rPr>
          <w:i/>
          <w:noProof/>
        </w:rPr>
        <w:lastRenderedPageBreak/>
        <w:drawing>
          <wp:inline distT="0" distB="0" distL="0" distR="0">
            <wp:extent cx="6151880" cy="4613910"/>
            <wp:effectExtent l="19050" t="0" r="1270" b="0"/>
            <wp:docPr id="2" name="Picture 2" descr="C:\Users\Adminstrator\Desktop\TIN BÀI CHUYỂN ĐỔI SỐ\15 anh NGhi quy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strator\Desktop\TIN BÀI CHUYỂN ĐỔI SỐ\15 anh NGhi quyet.jpg"/>
                    <pic:cNvPicPr>
                      <a:picLocks noChangeAspect="1" noChangeArrowheads="1"/>
                    </pic:cNvPicPr>
                  </pic:nvPicPr>
                  <pic:blipFill>
                    <a:blip r:embed="rId5"/>
                    <a:srcRect/>
                    <a:stretch>
                      <a:fillRect/>
                    </a:stretch>
                  </pic:blipFill>
                  <pic:spPr bwMode="auto">
                    <a:xfrm>
                      <a:off x="0" y="0"/>
                      <a:ext cx="6151880" cy="4613910"/>
                    </a:xfrm>
                    <a:prstGeom prst="rect">
                      <a:avLst/>
                    </a:prstGeom>
                    <a:noFill/>
                    <a:ln w="9525">
                      <a:noFill/>
                      <a:miter lim="800000"/>
                      <a:headEnd/>
                      <a:tailEnd/>
                    </a:ln>
                  </pic:spPr>
                </pic:pic>
              </a:graphicData>
            </a:graphic>
          </wp:inline>
        </w:drawing>
      </w:r>
    </w:p>
    <w:p w:rsidR="00281428" w:rsidRPr="00281428" w:rsidRDefault="00281428" w:rsidP="00CA7CCD">
      <w:pPr>
        <w:ind w:right="-143" w:firstLine="720"/>
        <w:rPr>
          <w:i/>
          <w:sz w:val="26"/>
          <w:szCs w:val="26"/>
          <w:lang w:eastAsia="vi-VN" w:bidi="vi-VN"/>
        </w:rPr>
      </w:pPr>
      <w:r w:rsidRPr="00281428">
        <w:rPr>
          <w:i/>
          <w:sz w:val="26"/>
          <w:szCs w:val="26"/>
          <w:lang w:eastAsia="vi-VN" w:bidi="vi-VN"/>
        </w:rPr>
        <w:t>Các đồng chí Bí bí thư, Chủ tịch UBND xã, Chủ tịch UBMTTQ xã tham dự hội nghị</w:t>
      </w:r>
    </w:p>
    <w:p w:rsidR="00281428" w:rsidRDefault="00281428" w:rsidP="00CA7CCD">
      <w:pPr>
        <w:ind w:right="-143" w:firstLine="720"/>
        <w:rPr>
          <w:lang w:eastAsia="vi-VN" w:bidi="vi-VN"/>
        </w:rPr>
      </w:pPr>
      <w:r>
        <w:rPr>
          <w:noProof/>
        </w:rPr>
        <w:lastRenderedPageBreak/>
        <w:drawing>
          <wp:inline distT="0" distB="0" distL="0" distR="0">
            <wp:extent cx="6151880" cy="4613910"/>
            <wp:effectExtent l="19050" t="0" r="1270" b="0"/>
            <wp:docPr id="3" name="Picture 3" descr="C:\Users\Adminstrator\Desktop\TIN BÀI CHUYỂN ĐỔI SỐ\16 ảnh nghị quyế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strator\Desktop\TIN BÀI CHUYỂN ĐỔI SỐ\16 ảnh nghị quyết.jpg"/>
                    <pic:cNvPicPr>
                      <a:picLocks noChangeAspect="1" noChangeArrowheads="1"/>
                    </pic:cNvPicPr>
                  </pic:nvPicPr>
                  <pic:blipFill>
                    <a:blip r:embed="rId6"/>
                    <a:srcRect/>
                    <a:stretch>
                      <a:fillRect/>
                    </a:stretch>
                  </pic:blipFill>
                  <pic:spPr bwMode="auto">
                    <a:xfrm>
                      <a:off x="0" y="0"/>
                      <a:ext cx="6151880" cy="4613910"/>
                    </a:xfrm>
                    <a:prstGeom prst="rect">
                      <a:avLst/>
                    </a:prstGeom>
                    <a:noFill/>
                    <a:ln w="9525">
                      <a:noFill/>
                      <a:miter lim="800000"/>
                      <a:headEnd/>
                      <a:tailEnd/>
                    </a:ln>
                  </pic:spPr>
                </pic:pic>
              </a:graphicData>
            </a:graphic>
          </wp:inline>
        </w:drawing>
      </w:r>
    </w:p>
    <w:p w:rsidR="00281428" w:rsidRPr="00281428" w:rsidRDefault="00281428" w:rsidP="00CA7CCD">
      <w:pPr>
        <w:ind w:right="-143" w:firstLine="720"/>
        <w:rPr>
          <w:i/>
          <w:lang w:eastAsia="vi-VN" w:bidi="vi-VN"/>
        </w:rPr>
      </w:pPr>
      <w:r w:rsidRPr="00281428">
        <w:rPr>
          <w:i/>
          <w:lang w:eastAsia="vi-VN" w:bidi="vi-VN"/>
        </w:rPr>
        <w:t>Các đồng chí Đảng viên trong toàn Đảng bộ tham dự Hội nghị</w:t>
      </w:r>
    </w:p>
    <w:p w:rsidR="00163E22" w:rsidRPr="00281428" w:rsidRDefault="00163E22" w:rsidP="00CA7CCD">
      <w:pPr>
        <w:ind w:right="-143" w:firstLine="720"/>
        <w:rPr>
          <w:b/>
          <w:lang w:eastAsia="vi-VN" w:bidi="vi-VN"/>
        </w:rPr>
      </w:pPr>
      <w:r w:rsidRPr="00281428">
        <w:rPr>
          <w:b/>
          <w:lang w:eastAsia="vi-VN" w:bidi="vi-VN"/>
        </w:rPr>
        <w:t xml:space="preserve">Nội dung cơ bản triển khai gồm: </w:t>
      </w:r>
    </w:p>
    <w:tbl>
      <w:tblPr>
        <w:tblW w:w="10456" w:type="dxa"/>
        <w:tblLayout w:type="fixed"/>
        <w:tblLook w:val="04A0"/>
      </w:tblPr>
      <w:tblGrid>
        <w:gridCol w:w="10456"/>
      </w:tblGrid>
      <w:tr w:rsidR="00163E22" w:rsidRPr="00DA1202" w:rsidTr="00163E22">
        <w:trPr>
          <w:trHeight w:val="3111"/>
        </w:trPr>
        <w:tc>
          <w:tcPr>
            <w:tcW w:w="5245" w:type="dxa"/>
            <w:vAlign w:val="center"/>
          </w:tcPr>
          <w:p w:rsidR="00163E22" w:rsidRPr="008E4CBB" w:rsidRDefault="00163E22" w:rsidP="00CA7CCD">
            <w:pPr>
              <w:pStyle w:val="Bodytext20"/>
              <w:shd w:val="clear" w:color="auto" w:fill="auto"/>
              <w:spacing w:line="360" w:lineRule="exact"/>
              <w:ind w:firstLine="0"/>
              <w:jc w:val="both"/>
              <w:rPr>
                <w:i/>
                <w:sz w:val="28"/>
                <w:szCs w:val="28"/>
                <w:lang w:eastAsia="vi-VN" w:bidi="vi-VN"/>
              </w:rPr>
            </w:pPr>
            <w:r w:rsidRPr="008E4CBB">
              <w:rPr>
                <w:i/>
                <w:sz w:val="28"/>
                <w:szCs w:val="28"/>
                <w:lang w:eastAsia="vi-VN" w:bidi="vi-VN"/>
              </w:rPr>
              <w:t>Q</w:t>
            </w:r>
            <w:r w:rsidRPr="008E4CBB">
              <w:rPr>
                <w:i/>
                <w:sz w:val="28"/>
                <w:szCs w:val="28"/>
                <w:lang w:val="vi-VN" w:eastAsia="vi-VN" w:bidi="vi-VN"/>
              </w:rPr>
              <w:t>uán triệt, triển khai:</w:t>
            </w:r>
          </w:p>
          <w:p w:rsidR="00163E22" w:rsidRPr="008E4CBB" w:rsidRDefault="00163E22" w:rsidP="00CA7CCD">
            <w:pPr>
              <w:pStyle w:val="Bodytext20"/>
              <w:shd w:val="clear" w:color="auto" w:fill="auto"/>
              <w:tabs>
                <w:tab w:val="left" w:pos="1088"/>
              </w:tabs>
              <w:spacing w:line="360" w:lineRule="exact"/>
              <w:ind w:firstLine="0"/>
              <w:jc w:val="both"/>
              <w:rPr>
                <w:sz w:val="28"/>
                <w:szCs w:val="28"/>
                <w:lang w:val="vi-VN" w:eastAsia="vi-VN" w:bidi="vi-VN"/>
              </w:rPr>
            </w:pPr>
            <w:r w:rsidRPr="008E4CBB">
              <w:rPr>
                <w:sz w:val="28"/>
                <w:szCs w:val="28"/>
                <w:lang w:eastAsia="vi-VN" w:bidi="vi-VN"/>
              </w:rPr>
              <w:t xml:space="preserve">- </w:t>
            </w:r>
            <w:r w:rsidRPr="008E4CBB">
              <w:rPr>
                <w:sz w:val="28"/>
                <w:szCs w:val="28"/>
                <w:lang w:val="vi-VN" w:eastAsia="vi-VN" w:bidi="vi-VN"/>
              </w:rPr>
              <w:t>Quy định số 142-QĐ/TW ngày 23/4/2024 của Bộ Chính trị "Về quy định thí điểm giao quyền, trách nhiệm cho người đứng đầu trong công tác cán bộ".</w:t>
            </w:r>
          </w:p>
          <w:p w:rsidR="00163E22" w:rsidRPr="00360FB9" w:rsidRDefault="00163E22" w:rsidP="00CA7CCD">
            <w:pPr>
              <w:pStyle w:val="Bodytext20"/>
              <w:shd w:val="clear" w:color="auto" w:fill="auto"/>
              <w:tabs>
                <w:tab w:val="left" w:pos="1078"/>
              </w:tabs>
              <w:spacing w:line="360" w:lineRule="exact"/>
              <w:ind w:firstLine="0"/>
              <w:jc w:val="both"/>
              <w:rPr>
                <w:sz w:val="28"/>
                <w:szCs w:val="28"/>
                <w:lang w:val="vi-VN" w:eastAsia="vi-VN" w:bidi="vi-VN"/>
              </w:rPr>
            </w:pPr>
            <w:r w:rsidRPr="00360FB9">
              <w:rPr>
                <w:sz w:val="28"/>
                <w:szCs w:val="28"/>
                <w:lang w:val="vi-VN" w:eastAsia="vi-VN" w:bidi="vi-VN"/>
              </w:rPr>
              <w:t xml:space="preserve">- </w:t>
            </w:r>
            <w:r w:rsidRPr="008E4CBB">
              <w:rPr>
                <w:sz w:val="28"/>
                <w:szCs w:val="28"/>
                <w:lang w:val="vi-VN" w:eastAsia="vi-VN" w:bidi="vi-VN"/>
              </w:rPr>
              <w:t>Quy định số 144-QĐ/TW ngày 09/5/2024 của Bộ Chính trị "Về chuẩn mực đạo đức cách mạng của cán bộ, đảng viên trong giai đoạn mới".</w:t>
            </w:r>
          </w:p>
          <w:p w:rsidR="00163E22" w:rsidRDefault="00163E22" w:rsidP="00CA7CCD">
            <w:pPr>
              <w:pStyle w:val="Bodytext20"/>
              <w:shd w:val="clear" w:color="auto" w:fill="auto"/>
              <w:tabs>
                <w:tab w:val="left" w:pos="1083"/>
              </w:tabs>
              <w:spacing w:line="360" w:lineRule="exact"/>
              <w:ind w:firstLine="0"/>
              <w:jc w:val="both"/>
              <w:rPr>
                <w:sz w:val="28"/>
                <w:szCs w:val="28"/>
                <w:lang w:eastAsia="vi-VN" w:bidi="vi-VN"/>
              </w:rPr>
            </w:pPr>
            <w:r w:rsidRPr="00360FB9">
              <w:rPr>
                <w:sz w:val="28"/>
                <w:szCs w:val="28"/>
                <w:lang w:val="vi-VN" w:eastAsia="vi-VN" w:bidi="vi-VN"/>
              </w:rPr>
              <w:t xml:space="preserve">- </w:t>
            </w:r>
            <w:r w:rsidRPr="008E4CBB">
              <w:rPr>
                <w:sz w:val="28"/>
                <w:szCs w:val="28"/>
                <w:lang w:val="vi-VN" w:eastAsia="vi-VN" w:bidi="vi-VN"/>
              </w:rPr>
              <w:t>Quy định số 148-QĐ/TW ngày 23/5/2024 của Bộ Chính trị "Về thẩm quyền của người đứng đầu trong việc tạm đình chỉ công tác đối với cán bộ cấp dưới trong trường hợp cần thiết hoặc khi có dấu hiệu vi phạm nghiêm trọng quy định của Đảng, pháp luật của Nhà nước".</w:t>
            </w:r>
          </w:p>
          <w:p w:rsidR="00163E22" w:rsidRPr="00DA1202" w:rsidRDefault="00163E22" w:rsidP="00CA7CCD">
            <w:pPr>
              <w:pStyle w:val="Bodytext20"/>
              <w:shd w:val="clear" w:color="auto" w:fill="auto"/>
              <w:tabs>
                <w:tab w:val="left" w:pos="1083"/>
              </w:tabs>
              <w:spacing w:line="360" w:lineRule="exact"/>
              <w:ind w:firstLine="0"/>
              <w:jc w:val="both"/>
              <w:rPr>
                <w:rStyle w:val="Bodytext2Exact"/>
                <w:sz w:val="28"/>
                <w:szCs w:val="28"/>
              </w:rPr>
            </w:pPr>
            <w:r>
              <w:rPr>
                <w:sz w:val="28"/>
                <w:szCs w:val="28"/>
                <w:lang w:eastAsia="vi-VN" w:bidi="vi-VN"/>
              </w:rPr>
              <w:t>- Chỉ thị Số 35-CT/TW của Bộ chính trị về Đại hội đảng bộ các cấp tiến tời Đại hội đại biểu toàn quốc lần thứ XIV của Đảng</w:t>
            </w:r>
          </w:p>
        </w:tc>
      </w:tr>
      <w:tr w:rsidR="00163E22" w:rsidRPr="00360FB9" w:rsidTr="00163E22">
        <w:trPr>
          <w:trHeight w:val="928"/>
        </w:trPr>
        <w:tc>
          <w:tcPr>
            <w:tcW w:w="5245" w:type="dxa"/>
            <w:vAlign w:val="center"/>
          </w:tcPr>
          <w:p w:rsidR="00163E22" w:rsidRPr="008E4CBB" w:rsidRDefault="00163E22" w:rsidP="00CA7CCD">
            <w:pPr>
              <w:pStyle w:val="Vnbnnidung21"/>
              <w:shd w:val="clear" w:color="auto" w:fill="auto"/>
              <w:tabs>
                <w:tab w:val="left" w:pos="0"/>
              </w:tabs>
              <w:spacing w:line="360" w:lineRule="exact"/>
              <w:rPr>
                <w:rStyle w:val="Vnbnnidung2Khnginm"/>
                <w:rFonts w:eastAsia="Calibri"/>
                <w:i/>
                <w:sz w:val="28"/>
                <w:szCs w:val="28"/>
                <w:lang w:val="nl-NL"/>
              </w:rPr>
            </w:pPr>
            <w:r w:rsidRPr="008E4CBB">
              <w:rPr>
                <w:b w:val="0"/>
                <w:i/>
                <w:sz w:val="28"/>
                <w:szCs w:val="28"/>
                <w:lang w:eastAsia="vi-VN" w:bidi="vi-VN"/>
              </w:rPr>
              <w:t>Q</w:t>
            </w:r>
            <w:r w:rsidRPr="008E4CBB">
              <w:rPr>
                <w:b w:val="0"/>
                <w:i/>
                <w:sz w:val="28"/>
                <w:szCs w:val="28"/>
                <w:lang w:val="vi-VN" w:eastAsia="vi-VN" w:bidi="vi-VN"/>
              </w:rPr>
              <w:t>uán triệt, triển khai:</w:t>
            </w:r>
            <w:r w:rsidRPr="008E4CBB">
              <w:rPr>
                <w:rStyle w:val="Vnbnnidung2Khnginm"/>
                <w:rFonts w:eastAsia="Calibri"/>
                <w:i/>
                <w:sz w:val="28"/>
                <w:szCs w:val="28"/>
                <w:lang w:val="nl-NL"/>
              </w:rPr>
              <w:t xml:space="preserve"> </w:t>
            </w:r>
          </w:p>
          <w:p w:rsidR="00163E22" w:rsidRPr="00360FB9" w:rsidRDefault="00163E22" w:rsidP="00CA7CCD">
            <w:pPr>
              <w:pStyle w:val="Bodytext4"/>
              <w:shd w:val="clear" w:color="auto" w:fill="auto"/>
              <w:tabs>
                <w:tab w:val="left" w:pos="1083"/>
              </w:tabs>
              <w:spacing w:line="360" w:lineRule="exact"/>
              <w:ind w:firstLine="0"/>
              <w:jc w:val="both"/>
              <w:rPr>
                <w:rStyle w:val="Bodytext2Exact"/>
                <w:sz w:val="28"/>
                <w:szCs w:val="28"/>
              </w:rPr>
            </w:pPr>
            <w:r w:rsidRPr="00360FB9">
              <w:rPr>
                <w:rStyle w:val="Bodytext4NotItalic"/>
                <w:sz w:val="28"/>
                <w:szCs w:val="28"/>
              </w:rPr>
              <w:t>- Công văn số 1108-CV/HU, ngày 10/5/2024 của Ban Thường vụ Huyện ủy về việc thực hiện</w:t>
            </w:r>
            <w:r w:rsidRPr="008E4CBB">
              <w:rPr>
                <w:rStyle w:val="Bodytext4NotItalic"/>
                <w:sz w:val="28"/>
                <w:szCs w:val="28"/>
              </w:rPr>
              <w:t xml:space="preserve"> Chỉ thị số 23-CT/TU ngày 19/4/2024 của Ban Thường vụ Tỉnh ủy </w:t>
            </w:r>
            <w:r w:rsidRPr="008E4CBB">
              <w:rPr>
                <w:i w:val="0"/>
                <w:sz w:val="28"/>
                <w:szCs w:val="28"/>
                <w:lang w:val="vi-VN" w:eastAsia="vi-VN" w:bidi="vi-VN"/>
              </w:rPr>
              <w:t xml:space="preserve">"Về tăng cường lãnh đạo, chỉ đạo công tác thanh tra và thực hiện các kết luận, kiến nghị sau </w:t>
            </w:r>
            <w:r w:rsidRPr="00360FB9">
              <w:rPr>
                <w:i w:val="0"/>
                <w:sz w:val="28"/>
                <w:szCs w:val="28"/>
                <w:lang w:val="vi-VN" w:bidi="en-US"/>
              </w:rPr>
              <w:t xml:space="preserve">thanh </w:t>
            </w:r>
            <w:r w:rsidRPr="008E4CBB">
              <w:rPr>
                <w:i w:val="0"/>
                <w:sz w:val="28"/>
                <w:szCs w:val="28"/>
                <w:lang w:val="vi-VN" w:eastAsia="vi-VN" w:bidi="vi-VN"/>
              </w:rPr>
              <w:t xml:space="preserve">tra, kiểm </w:t>
            </w:r>
            <w:r w:rsidRPr="008E4CBB">
              <w:rPr>
                <w:i w:val="0"/>
                <w:sz w:val="28"/>
                <w:szCs w:val="28"/>
                <w:lang w:val="vi-VN" w:eastAsia="vi-VN" w:bidi="vi-VN"/>
              </w:rPr>
              <w:lastRenderedPageBreak/>
              <w:t>toán trên địa bàn tỉnh".</w:t>
            </w:r>
          </w:p>
        </w:tc>
      </w:tr>
      <w:tr w:rsidR="00163E22" w:rsidRPr="00561537" w:rsidTr="00163E22">
        <w:trPr>
          <w:trHeight w:val="928"/>
        </w:trPr>
        <w:tc>
          <w:tcPr>
            <w:tcW w:w="5245" w:type="dxa"/>
            <w:vAlign w:val="center"/>
          </w:tcPr>
          <w:p w:rsidR="00163E22" w:rsidRPr="008E4CBB" w:rsidRDefault="00163E22" w:rsidP="00CA7CCD">
            <w:pPr>
              <w:widowControl w:val="0"/>
              <w:spacing w:line="360" w:lineRule="exact"/>
              <w:jc w:val="both"/>
              <w:rPr>
                <w:rStyle w:val="Vnbnnidung2Khnginm"/>
                <w:rFonts w:eastAsia="Calibri"/>
                <w:b w:val="0"/>
                <w:i/>
                <w:lang w:val="nl-NL"/>
              </w:rPr>
            </w:pPr>
            <w:r w:rsidRPr="008E4CBB">
              <w:rPr>
                <w:i/>
                <w:lang w:eastAsia="vi-VN" w:bidi="vi-VN"/>
              </w:rPr>
              <w:lastRenderedPageBreak/>
              <w:t>Q</w:t>
            </w:r>
            <w:r w:rsidRPr="008E4CBB">
              <w:rPr>
                <w:i/>
                <w:lang w:val="vi-VN" w:eastAsia="vi-VN" w:bidi="vi-VN"/>
              </w:rPr>
              <w:t>uán triệt, triển khai:</w:t>
            </w:r>
            <w:r w:rsidRPr="008E4CBB">
              <w:rPr>
                <w:rStyle w:val="Vnbnnidung2Khnginm"/>
                <w:rFonts w:eastAsia="Calibri"/>
                <w:b w:val="0"/>
                <w:i/>
                <w:lang w:val="nl-NL"/>
              </w:rPr>
              <w:t xml:space="preserve"> </w:t>
            </w:r>
          </w:p>
          <w:p w:rsidR="00163E22" w:rsidRPr="00465FAE" w:rsidRDefault="00163E22" w:rsidP="00CA7CCD">
            <w:pPr>
              <w:pStyle w:val="Bodytext4"/>
              <w:shd w:val="clear" w:color="auto" w:fill="auto"/>
              <w:spacing w:line="360" w:lineRule="exact"/>
              <w:ind w:firstLine="0"/>
              <w:jc w:val="both"/>
              <w:rPr>
                <w:i w:val="0"/>
                <w:sz w:val="28"/>
                <w:szCs w:val="28"/>
                <w:lang w:val="nl-NL" w:eastAsia="vi-VN" w:bidi="vi-VN"/>
              </w:rPr>
            </w:pPr>
            <w:r w:rsidRPr="00465FAE">
              <w:rPr>
                <w:rStyle w:val="Vnbnnidung20"/>
                <w:rFonts w:eastAsia="Calibri"/>
                <w:sz w:val="28"/>
                <w:szCs w:val="28"/>
                <w:lang w:val="nl-NL"/>
              </w:rPr>
              <w:t xml:space="preserve">- </w:t>
            </w:r>
            <w:r w:rsidRPr="008E4CBB">
              <w:rPr>
                <w:rStyle w:val="Bodytext4NotItalic"/>
                <w:sz w:val="28"/>
                <w:szCs w:val="28"/>
              </w:rPr>
              <w:t xml:space="preserve">Chỉ thị số </w:t>
            </w:r>
            <w:r w:rsidRPr="00465FAE">
              <w:rPr>
                <w:rStyle w:val="Bodytext4NotItalic"/>
                <w:sz w:val="28"/>
                <w:szCs w:val="28"/>
                <w:lang w:val="nl-NL" w:bidi="en-US"/>
              </w:rPr>
              <w:t xml:space="preserve">34-CT/TW </w:t>
            </w:r>
            <w:r w:rsidRPr="008E4CBB">
              <w:rPr>
                <w:rStyle w:val="Bodytext4NotItalic"/>
                <w:sz w:val="28"/>
                <w:szCs w:val="28"/>
              </w:rPr>
              <w:t xml:space="preserve">ngày 24/5/2024 của Ban Bí thư </w:t>
            </w:r>
            <w:r w:rsidRPr="008E4CBB">
              <w:rPr>
                <w:i w:val="0"/>
                <w:sz w:val="28"/>
                <w:szCs w:val="28"/>
                <w:lang w:val="vi-VN" w:eastAsia="vi-VN" w:bidi="vi-VN"/>
              </w:rPr>
              <w:t>"Về tăng cường sự lãnh đạo của Đảng đối với công tác phát triển nhà ở xã hội trong tình hình mới".</w:t>
            </w:r>
          </w:p>
          <w:p w:rsidR="00163E22" w:rsidRDefault="00163E22" w:rsidP="00CA7CCD">
            <w:pPr>
              <w:pStyle w:val="Bodytext4"/>
              <w:shd w:val="clear" w:color="auto" w:fill="auto"/>
              <w:tabs>
                <w:tab w:val="left" w:pos="1208"/>
              </w:tabs>
              <w:spacing w:line="360" w:lineRule="exact"/>
              <w:ind w:firstLine="0"/>
              <w:jc w:val="both"/>
              <w:rPr>
                <w:sz w:val="28"/>
                <w:szCs w:val="28"/>
                <w:lang w:eastAsia="vi-VN" w:bidi="vi-VN"/>
              </w:rPr>
            </w:pPr>
            <w:r w:rsidRPr="00360FB9">
              <w:rPr>
                <w:rStyle w:val="Bodytext4NotItalic"/>
                <w:sz w:val="28"/>
                <w:szCs w:val="28"/>
              </w:rPr>
              <w:t xml:space="preserve">- </w:t>
            </w:r>
            <w:r w:rsidRPr="008E4CBB">
              <w:rPr>
                <w:rStyle w:val="Bodytext4NotItalic"/>
                <w:sz w:val="28"/>
                <w:szCs w:val="28"/>
              </w:rPr>
              <w:t xml:space="preserve">Chỉ thị số </w:t>
            </w:r>
            <w:r w:rsidRPr="00360FB9">
              <w:rPr>
                <w:rStyle w:val="Bodytext4NotItalic"/>
                <w:sz w:val="28"/>
                <w:szCs w:val="28"/>
                <w:lang w:bidi="en-US"/>
              </w:rPr>
              <w:t xml:space="preserve">31-CT/TW </w:t>
            </w:r>
            <w:r w:rsidRPr="008E4CBB">
              <w:rPr>
                <w:rStyle w:val="Bodytext4NotItalic"/>
                <w:sz w:val="28"/>
                <w:szCs w:val="28"/>
              </w:rPr>
              <w:t xml:space="preserve">ngày 19/3/2024 của Ban Bí thư </w:t>
            </w:r>
            <w:r w:rsidRPr="008E4CBB">
              <w:rPr>
                <w:i w:val="0"/>
                <w:sz w:val="28"/>
                <w:szCs w:val="28"/>
                <w:lang w:val="vi-VN" w:eastAsia="vi-VN" w:bidi="vi-VN"/>
              </w:rPr>
              <w:t>"Về tiếp tục tăng cường sự lãnh đạo của Đảng đối với công tác an toàn, vệ sinh lao động trong tình hình mới"</w:t>
            </w:r>
            <w:r w:rsidRPr="008E4CBB">
              <w:rPr>
                <w:sz w:val="28"/>
                <w:szCs w:val="28"/>
                <w:lang w:val="vi-VN" w:eastAsia="vi-VN" w:bidi="vi-VN"/>
              </w:rPr>
              <w:t>.</w:t>
            </w:r>
          </w:p>
          <w:p w:rsidR="00163E22" w:rsidRDefault="00163E22" w:rsidP="00CA7CCD">
            <w:pPr>
              <w:pStyle w:val="Bodytext4"/>
              <w:shd w:val="clear" w:color="auto" w:fill="auto"/>
              <w:tabs>
                <w:tab w:val="left" w:pos="1208"/>
              </w:tabs>
              <w:spacing w:line="360" w:lineRule="exact"/>
              <w:ind w:firstLine="0"/>
              <w:jc w:val="both"/>
              <w:rPr>
                <w:i w:val="0"/>
                <w:sz w:val="28"/>
                <w:szCs w:val="28"/>
              </w:rPr>
            </w:pPr>
            <w:r w:rsidRPr="0060422F">
              <w:rPr>
                <w:i w:val="0"/>
                <w:sz w:val="28"/>
                <w:szCs w:val="28"/>
              </w:rPr>
              <w:t>- Nghị quyết số 17-NQ/TU ngày 04/7/2024 của Tỉnh ủy Thanh Hóa về tiếp tục xây dựng, phát triển văn hóa con người Thanh Hóa trong thời kỳ mới</w:t>
            </w:r>
            <w:r>
              <w:rPr>
                <w:i w:val="0"/>
                <w:sz w:val="28"/>
                <w:szCs w:val="28"/>
              </w:rPr>
              <w:t xml:space="preserve">. </w:t>
            </w:r>
          </w:p>
          <w:p w:rsidR="00163E22" w:rsidRPr="00561537" w:rsidRDefault="00163E22" w:rsidP="00CA7CCD">
            <w:pPr>
              <w:pStyle w:val="Bodytext4"/>
              <w:shd w:val="clear" w:color="auto" w:fill="auto"/>
              <w:tabs>
                <w:tab w:val="left" w:pos="1208"/>
              </w:tabs>
              <w:spacing w:line="360" w:lineRule="exact"/>
              <w:ind w:firstLine="0"/>
              <w:jc w:val="both"/>
              <w:rPr>
                <w:rStyle w:val="Bodytext2Exact"/>
                <w:i w:val="0"/>
                <w:sz w:val="28"/>
                <w:szCs w:val="28"/>
              </w:rPr>
            </w:pPr>
            <w:r w:rsidRPr="008E4CBB">
              <w:rPr>
                <w:rStyle w:val="Bodytext4NotItalic"/>
                <w:sz w:val="28"/>
                <w:szCs w:val="28"/>
              </w:rPr>
              <w:t xml:space="preserve">- </w:t>
            </w:r>
            <w:r>
              <w:rPr>
                <w:rStyle w:val="Bodytext4NotItalic"/>
                <w:sz w:val="28"/>
                <w:szCs w:val="28"/>
              </w:rPr>
              <w:t xml:space="preserve">Kế hoạch thực hiện </w:t>
            </w:r>
            <w:r w:rsidRPr="008E4CBB">
              <w:rPr>
                <w:rStyle w:val="Bodytext4NotItalic"/>
                <w:sz w:val="28"/>
                <w:szCs w:val="28"/>
              </w:rPr>
              <w:t xml:space="preserve">Kết luận số 81-KL/TW ngày 04/6/2024 của Bộ Chính trị </w:t>
            </w:r>
            <w:r w:rsidRPr="008E4CBB">
              <w:rPr>
                <w:i w:val="0"/>
                <w:sz w:val="28"/>
                <w:szCs w:val="28"/>
                <w:lang w:val="vi-VN" w:eastAsia="vi-VN" w:bidi="vi-VN"/>
              </w:rPr>
              <w:t>”Về tiếp tục thực hiện Nghị quyết Trung ương 7 khóa XI về chủ động ứng phó với biến đổi khí hậu, tăng cường quản lý tài nguyên và bảo vệ môi trường”</w:t>
            </w:r>
            <w:r>
              <w:rPr>
                <w:sz w:val="28"/>
                <w:szCs w:val="28"/>
                <w:lang w:eastAsia="vi-VN" w:bidi="vi-VN"/>
              </w:rPr>
              <w:t xml:space="preserve"> </w:t>
            </w:r>
            <w:r w:rsidRPr="00561537">
              <w:rPr>
                <w:i w:val="0"/>
                <w:sz w:val="28"/>
                <w:szCs w:val="28"/>
                <w:lang w:eastAsia="vi-VN" w:bidi="vi-VN"/>
              </w:rPr>
              <w:t>của Tỉnh ủy Thanh Hóa</w:t>
            </w:r>
          </w:p>
        </w:tc>
      </w:tr>
    </w:tbl>
    <w:p w:rsidR="007F7813" w:rsidRDefault="00163E22" w:rsidP="00CA7CCD">
      <w:pPr>
        <w:ind w:firstLine="720"/>
        <w:jc w:val="both"/>
      </w:pPr>
      <w:r>
        <w:t>Kết thúc Hội nghị, Đồng chí Bí thư Đảng ủy đề nghị các đồng chí trong cấp ủy, Bí thư các Chi bộ tiếp tục quán triển Chỉ thị số 35 đến cán bộ, đảng viên và các tầng lớp Nhân dân về các nội dung liên quan đến Đại hội đảng các cấp, tiến tới Đại hội lần thứ XIV của Đảng./.</w:t>
      </w:r>
    </w:p>
    <w:p w:rsidR="00163E22" w:rsidRPr="00163E22" w:rsidRDefault="00163E22" w:rsidP="00CA7CCD">
      <w:pPr>
        <w:ind w:firstLine="720"/>
        <w:rPr>
          <w:b/>
          <w:i/>
        </w:rPr>
      </w:pPr>
      <w:r w:rsidRPr="00163E22">
        <w:rPr>
          <w:b/>
          <w:i/>
        </w:rPr>
        <w:t xml:space="preserve">Thực hiện: Văn phòng Đảng ủy. </w:t>
      </w:r>
    </w:p>
    <w:p w:rsidR="00CA7CCD" w:rsidRPr="00163E22" w:rsidRDefault="00CA7CCD" w:rsidP="00CA7CCD">
      <w:pPr>
        <w:ind w:firstLine="720"/>
        <w:rPr>
          <w:b/>
          <w:i/>
        </w:rPr>
      </w:pPr>
    </w:p>
    <w:sectPr w:rsidR="00CA7CCD" w:rsidRPr="00163E22" w:rsidSect="009D5B98">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163E22"/>
    <w:rsid w:val="00073CD0"/>
    <w:rsid w:val="00163E22"/>
    <w:rsid w:val="001E4C82"/>
    <w:rsid w:val="00281428"/>
    <w:rsid w:val="00363F8D"/>
    <w:rsid w:val="0049250C"/>
    <w:rsid w:val="005E0EA4"/>
    <w:rsid w:val="007F7813"/>
    <w:rsid w:val="009D5B98"/>
    <w:rsid w:val="00A75303"/>
    <w:rsid w:val="00AC14EB"/>
    <w:rsid w:val="00AD3EAD"/>
    <w:rsid w:val="00CA7CCD"/>
    <w:rsid w:val="00D94CBF"/>
    <w:rsid w:val="00F05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22"/>
    <w:pPr>
      <w:spacing w:line="240" w:lineRule="auto"/>
    </w:pPr>
    <w:rPr>
      <w:rFonts w:eastAsia="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163E22"/>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sid w:val="00163E22"/>
    <w:rPr>
      <w:rFonts w:eastAsia="Times New Roman"/>
      <w:sz w:val="26"/>
      <w:szCs w:val="26"/>
      <w:shd w:val="clear" w:color="auto" w:fill="FFFFFF"/>
    </w:rPr>
  </w:style>
  <w:style w:type="paragraph" w:customStyle="1" w:styleId="Bodytext20">
    <w:name w:val="Body text (2)"/>
    <w:basedOn w:val="Normal"/>
    <w:link w:val="Bodytext2"/>
    <w:rsid w:val="00163E22"/>
    <w:pPr>
      <w:widowControl w:val="0"/>
      <w:shd w:val="clear" w:color="auto" w:fill="FFFFFF"/>
      <w:spacing w:line="0" w:lineRule="atLeast"/>
      <w:ind w:hanging="320"/>
    </w:pPr>
    <w:rPr>
      <w:color w:val="auto"/>
      <w:sz w:val="26"/>
      <w:szCs w:val="26"/>
    </w:rPr>
  </w:style>
  <w:style w:type="character" w:customStyle="1" w:styleId="Bodytext4Exact">
    <w:name w:val="Body text (4) Exact"/>
    <w:basedOn w:val="DefaultParagraphFont"/>
    <w:link w:val="Bodytext4"/>
    <w:rsid w:val="00163E22"/>
    <w:rPr>
      <w:rFonts w:eastAsia="Times New Roman"/>
      <w:i/>
      <w:iCs/>
      <w:sz w:val="26"/>
      <w:szCs w:val="26"/>
      <w:shd w:val="clear" w:color="auto" w:fill="FFFFFF"/>
    </w:rPr>
  </w:style>
  <w:style w:type="paragraph" w:customStyle="1" w:styleId="Bodytext4">
    <w:name w:val="Body text (4)"/>
    <w:basedOn w:val="Normal"/>
    <w:link w:val="Bodytext4Exact"/>
    <w:rsid w:val="00163E22"/>
    <w:pPr>
      <w:widowControl w:val="0"/>
      <w:shd w:val="clear" w:color="auto" w:fill="FFFFFF"/>
      <w:spacing w:line="0" w:lineRule="atLeast"/>
      <w:ind w:firstLine="2380"/>
    </w:pPr>
    <w:rPr>
      <w:i/>
      <w:iCs/>
      <w:color w:val="auto"/>
      <w:sz w:val="26"/>
      <w:szCs w:val="26"/>
    </w:rPr>
  </w:style>
  <w:style w:type="character" w:customStyle="1" w:styleId="Vnbnnidung2">
    <w:name w:val="Văn bản nội dung (2)_"/>
    <w:basedOn w:val="DefaultParagraphFont"/>
    <w:link w:val="Vnbnnidung21"/>
    <w:uiPriority w:val="99"/>
    <w:rsid w:val="00163E22"/>
    <w:rPr>
      <w:rFonts w:eastAsia="Times New Roman"/>
      <w:b/>
      <w:bCs/>
      <w:sz w:val="26"/>
      <w:szCs w:val="26"/>
      <w:shd w:val="clear" w:color="auto" w:fill="FFFFFF"/>
    </w:rPr>
  </w:style>
  <w:style w:type="character" w:customStyle="1" w:styleId="Vnbnnidung20">
    <w:name w:val="Văn bản nội dung (2)"/>
    <w:basedOn w:val="Vnbnnidung2"/>
    <w:uiPriority w:val="99"/>
    <w:rsid w:val="00163E22"/>
    <w:rPr>
      <w:color w:val="000000"/>
      <w:spacing w:val="0"/>
      <w:w w:val="100"/>
      <w:position w:val="0"/>
      <w:lang w:val="vi-VN" w:eastAsia="vi-VN" w:bidi="vi-VN"/>
    </w:rPr>
  </w:style>
  <w:style w:type="character" w:customStyle="1" w:styleId="Vnbnnidung2Khnginm">
    <w:name w:val="Văn bản nội dung (2) + Không in đậm"/>
    <w:basedOn w:val="Vnbnnidung2"/>
    <w:rsid w:val="00163E22"/>
    <w:rPr>
      <w:color w:val="000000"/>
      <w:spacing w:val="0"/>
      <w:w w:val="100"/>
      <w:position w:val="0"/>
      <w:lang w:val="vi-VN" w:eastAsia="vi-VN" w:bidi="vi-VN"/>
    </w:rPr>
  </w:style>
  <w:style w:type="paragraph" w:customStyle="1" w:styleId="Vnbnnidung21">
    <w:name w:val="Văn bản nội dung (2)1"/>
    <w:basedOn w:val="Normal"/>
    <w:link w:val="Vnbnnidung2"/>
    <w:uiPriority w:val="99"/>
    <w:rsid w:val="00163E22"/>
    <w:pPr>
      <w:widowControl w:val="0"/>
      <w:shd w:val="clear" w:color="auto" w:fill="FFFFFF"/>
      <w:spacing w:line="312" w:lineRule="exact"/>
      <w:jc w:val="both"/>
    </w:pPr>
    <w:rPr>
      <w:b/>
      <w:bCs/>
      <w:color w:val="auto"/>
      <w:sz w:val="26"/>
      <w:szCs w:val="26"/>
    </w:rPr>
  </w:style>
  <w:style w:type="character" w:customStyle="1" w:styleId="Bodytext4NotItalic">
    <w:name w:val="Body text (4) + Not Italic"/>
    <w:basedOn w:val="DefaultParagraphFont"/>
    <w:rsid w:val="00163E2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BalloonText">
    <w:name w:val="Balloon Text"/>
    <w:basedOn w:val="Normal"/>
    <w:link w:val="BalloonTextChar"/>
    <w:uiPriority w:val="99"/>
    <w:semiHidden/>
    <w:unhideWhenUsed/>
    <w:rsid w:val="00281428"/>
    <w:rPr>
      <w:rFonts w:ascii="Tahoma" w:hAnsi="Tahoma" w:cs="Tahoma"/>
      <w:sz w:val="16"/>
      <w:szCs w:val="16"/>
    </w:rPr>
  </w:style>
  <w:style w:type="character" w:customStyle="1" w:styleId="BalloonTextChar">
    <w:name w:val="Balloon Text Char"/>
    <w:basedOn w:val="DefaultParagraphFont"/>
    <w:link w:val="BalloonText"/>
    <w:uiPriority w:val="99"/>
    <w:semiHidden/>
    <w:rsid w:val="0028142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Adminstrator</dc:creator>
  <cp:lastModifiedBy>Adminstrator</cp:lastModifiedBy>
  <cp:revision>5</cp:revision>
  <dcterms:created xsi:type="dcterms:W3CDTF">2024-09-17T07:57:00Z</dcterms:created>
  <dcterms:modified xsi:type="dcterms:W3CDTF">2024-09-17T08:16:00Z</dcterms:modified>
</cp:coreProperties>
</file>