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73F058D" w14:textId="35921FD6" w:rsidR="00891C6C" w:rsidRPr="00CF4259" w:rsidRDefault="00891C6C">
      <w:pPr>
        <w:rPr>
          <w:rFonts w:ascii="Times New Roman" w:hAnsi="Times New Roman" w:cs="Times New Roman"/>
        </w:rPr>
      </w:pPr>
      <w:bookmarkStart w:id="0" w:name="_GoBack"/>
      <w:bookmarkEnd w:id="0"/>
    </w:p>
    <w:tbl>
      <w:tblPr>
        <w:tblW w:w="9464" w:type="dxa"/>
        <w:tblLook w:val="04A0" w:firstRow="1" w:lastRow="0" w:firstColumn="1" w:lastColumn="0" w:noHBand="0" w:noVBand="1"/>
      </w:tblPr>
      <w:tblGrid>
        <w:gridCol w:w="3510"/>
        <w:gridCol w:w="5954"/>
      </w:tblGrid>
      <w:tr w:rsidR="00D379D7" w:rsidRPr="00CF4259" w14:paraId="08B39D40" w14:textId="77777777">
        <w:trPr>
          <w:trHeight w:val="746"/>
        </w:trPr>
        <w:tc>
          <w:tcPr>
            <w:tcW w:w="3510" w:type="dxa"/>
          </w:tcPr>
          <w:p w14:paraId="7727850C" w14:textId="77777777" w:rsidR="00891C6C" w:rsidRPr="00CF4259" w:rsidRDefault="00862AA0">
            <w:pPr>
              <w:jc w:val="center"/>
              <w:rPr>
                <w:rFonts w:ascii="Times New Roman" w:hAnsi="Times New Roman" w:cs="Times New Roman"/>
                <w:b/>
                <w:sz w:val="24"/>
              </w:rPr>
            </w:pPr>
            <w:r w:rsidRPr="00CF4259">
              <w:rPr>
                <w:rFonts w:ascii="Times New Roman" w:hAnsi="Times New Roman" w:cs="Times New Roman"/>
              </w:rPr>
              <w:br w:type="page"/>
            </w:r>
            <w:r w:rsidRPr="00CF4259">
              <w:rPr>
                <w:rFonts w:ascii="Times New Roman" w:hAnsi="Times New Roman" w:cs="Times New Roman"/>
                <w:b/>
                <w:sz w:val="24"/>
              </w:rPr>
              <w:t>ỦY BAN NHÂN DÂN</w:t>
            </w:r>
          </w:p>
          <w:p w14:paraId="422809DB" w14:textId="77777777" w:rsidR="00891C6C" w:rsidRPr="00CF4259" w:rsidRDefault="00862AA0">
            <w:pPr>
              <w:jc w:val="center"/>
              <w:rPr>
                <w:rFonts w:ascii="Times New Roman" w:hAnsi="Times New Roman" w:cs="Times New Roman"/>
                <w:b/>
                <w:sz w:val="26"/>
                <w:szCs w:val="26"/>
              </w:rPr>
            </w:pPr>
            <w:r w:rsidRPr="00CF4259">
              <w:rPr>
                <w:rFonts w:ascii="Times New Roman" w:hAnsi="Times New Roman" w:cs="Times New Roman"/>
                <w:noProof/>
              </w:rPr>
              <mc:AlternateContent>
                <mc:Choice Requires="wps">
                  <w:drawing>
                    <wp:anchor distT="4294967295" distB="4294967295" distL="114300" distR="114300" simplePos="0" relativeHeight="251653120" behindDoc="0" locked="0" layoutInCell="1" allowOverlap="1" wp14:anchorId="6D37CB83" wp14:editId="10875C73">
                      <wp:simplePos x="0" y="0"/>
                      <wp:positionH relativeFrom="column">
                        <wp:posOffset>725805</wp:posOffset>
                      </wp:positionH>
                      <wp:positionV relativeFrom="paragraph">
                        <wp:posOffset>201294</wp:posOffset>
                      </wp:positionV>
                      <wp:extent cx="556260" cy="0"/>
                      <wp:effectExtent l="0" t="0" r="0" b="0"/>
                      <wp:wrapNone/>
                      <wp:docPr id="5" name="Straight Arrow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626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485C5DEB" id="_x0000_t32" coordsize="21600,21600" o:spt="32" o:oned="t" path="m,l21600,21600e" filled="f">
                      <v:path arrowok="t" fillok="f" o:connecttype="none"/>
                      <o:lock v:ext="edit" shapetype="t"/>
                    </v:shapetype>
                    <v:shape id="Straight Arrow Connector 12" o:spid="_x0000_s1026" type="#_x0000_t32" style="position:absolute;margin-left:57.15pt;margin-top:15.85pt;width:43.8pt;height:0;z-index:25165312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"/>
                  </w:pict>
                </mc:Fallback>
              </mc:AlternateContent>
            </w:r>
            <w:r w:rsidRPr="00CF4259">
              <w:rPr>
                <w:rFonts w:ascii="Times New Roman" w:hAnsi="Times New Roman" w:cs="Times New Roman"/>
                <w:b/>
                <w:sz w:val="24"/>
              </w:rPr>
              <w:t>TỈNH THANH HÓA</w:t>
            </w:r>
          </w:p>
        </w:tc>
        <w:tc>
          <w:tcPr>
            <w:tcW w:w="5954" w:type="dxa"/>
          </w:tcPr>
          <w:p w14:paraId="150EFC8A" w14:textId="77777777" w:rsidR="00891C6C" w:rsidRPr="00CF4259" w:rsidRDefault="00862AA0">
            <w:pPr>
              <w:jc w:val="center"/>
              <w:rPr>
                <w:rFonts w:ascii="Times New Roman" w:hAnsi="Times New Roman" w:cs="Times New Roman"/>
                <w:b/>
                <w:sz w:val="24"/>
              </w:rPr>
            </w:pPr>
            <w:r w:rsidRPr="00CF4259">
              <w:rPr>
                <w:rFonts w:ascii="Times New Roman" w:hAnsi="Times New Roman" w:cs="Times New Roman"/>
                <w:b/>
                <w:sz w:val="24"/>
              </w:rPr>
              <w:t>CỘNG HÒA XÃ HỘI CHỦ NGHĨA VIỆT NAM</w:t>
            </w:r>
          </w:p>
          <w:p w14:paraId="7AFAF5C6" w14:textId="12BFCA1B" w:rsidR="00891C6C" w:rsidRPr="00CF4259" w:rsidRDefault="00862AA0">
            <w:pPr>
              <w:jc w:val="center"/>
              <w:rPr>
                <w:rFonts w:ascii="Times New Roman" w:hAnsi="Times New Roman" w:cs="Times New Roman"/>
                <w:b/>
                <w:sz w:val="26"/>
                <w:szCs w:val="26"/>
              </w:rPr>
            </w:pPr>
            <w:r w:rsidRPr="00CF4259">
              <w:rPr>
                <w:rFonts w:ascii="Times New Roman" w:hAnsi="Times New Roman" w:cs="Times New Roman"/>
                <w:noProof/>
              </w:rPr>
              <mc:AlternateContent>
                <mc:Choice Requires="wps">
                  <w:drawing>
                    <wp:anchor distT="4294967295" distB="4294967295" distL="114300" distR="114300" simplePos="0" relativeHeight="251656192" behindDoc="0" locked="0" layoutInCell="1" allowOverlap="1" wp14:anchorId="33F264FF" wp14:editId="75194D78">
                      <wp:simplePos x="0" y="0"/>
                      <wp:positionH relativeFrom="column">
                        <wp:posOffset>861695</wp:posOffset>
                      </wp:positionH>
                      <wp:positionV relativeFrom="paragraph">
                        <wp:posOffset>203200</wp:posOffset>
                      </wp:positionV>
                      <wp:extent cx="1908000" cy="0"/>
                      <wp:effectExtent l="0" t="0" r="35560" b="19050"/>
                      <wp:wrapNone/>
                      <wp:docPr id="4" name="Straight Arrow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080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1F0EBCC" id="Straight Arrow Connector 10" o:spid="_x0000_s1026" type="#_x0000_t32" style="position:absolute;margin-left:67.85pt;margin-top:16pt;width:150.25pt;height:0;z-index:25165619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"/>
                  </w:pict>
                </mc:Fallback>
              </mc:AlternateContent>
            </w:r>
            <w:r w:rsidRPr="00CF4259">
              <w:rPr>
                <w:rFonts w:ascii="Times New Roman" w:hAnsi="Times New Roman" w:cs="Times New Roman"/>
                <w:b/>
                <w:sz w:val="26"/>
                <w:szCs w:val="26"/>
              </w:rPr>
              <w:t>Độc lập</w:t>
            </w:r>
            <w:r w:rsidR="0017468C" w:rsidRPr="00CF4259">
              <w:rPr>
                <w:rFonts w:ascii="Times New Roman" w:hAnsi="Times New Roman" w:cs="Times New Roman"/>
                <w:b/>
                <w:sz w:val="26"/>
                <w:szCs w:val="26"/>
              </w:rPr>
              <w:t xml:space="preserve"> </w:t>
            </w:r>
            <w:r w:rsidRPr="00CF4259">
              <w:rPr>
                <w:rFonts w:ascii="Times New Roman" w:hAnsi="Times New Roman" w:cs="Times New Roman"/>
                <w:b/>
                <w:sz w:val="26"/>
                <w:szCs w:val="26"/>
              </w:rPr>
              <w:t>- Tự do - Hạnh phúc</w:t>
            </w:r>
          </w:p>
        </w:tc>
      </w:tr>
      <w:tr w:rsidR="00D379D7" w:rsidRPr="00CF4259" w14:paraId="5F0C2C51" w14:textId="77777777">
        <w:tc>
          <w:tcPr>
            <w:tcW w:w="3510" w:type="dxa"/>
          </w:tcPr>
          <w:p w14:paraId="6DA45E83" w14:textId="289CE65F" w:rsidR="00891C6C" w:rsidRPr="00CF4259" w:rsidRDefault="00862AA0">
            <w:pPr>
              <w:spacing w:before="40" w:after="120"/>
              <w:jc w:val="center"/>
              <w:rPr>
                <w:rFonts w:ascii="Times New Roman" w:hAnsi="Times New Roman" w:cs="Times New Roman"/>
                <w:sz w:val="26"/>
                <w:szCs w:val="26"/>
              </w:rPr>
            </w:pPr>
            <w:r w:rsidRPr="00CF4259">
              <w:rPr>
                <w:rFonts w:ascii="Times New Roman" w:hAnsi="Times New Roman" w:cs="Times New Roman"/>
                <w:sz w:val="26"/>
                <w:szCs w:val="26"/>
              </w:rPr>
              <w:t xml:space="preserve">Số:       </w:t>
            </w:r>
            <w:r w:rsidRPr="00CF4259">
              <w:rPr>
                <w:rFonts w:ascii="Times New Roman" w:hAnsi="Times New Roman" w:cs="Times New Roman"/>
                <w:sz w:val="26"/>
                <w:szCs w:val="26"/>
                <w:lang w:val="vi-VN"/>
              </w:rPr>
              <w:t xml:space="preserve">  </w:t>
            </w:r>
            <w:r w:rsidRPr="00CF4259">
              <w:rPr>
                <w:rFonts w:ascii="Times New Roman" w:hAnsi="Times New Roman" w:cs="Times New Roman"/>
                <w:sz w:val="26"/>
                <w:szCs w:val="26"/>
              </w:rPr>
              <w:t xml:space="preserve">   /</w:t>
            </w:r>
            <w:r w:rsidR="005F321E" w:rsidRPr="00CF4259">
              <w:rPr>
                <w:rFonts w:ascii="Times New Roman" w:hAnsi="Times New Roman" w:cs="Times New Roman"/>
                <w:sz w:val="26"/>
                <w:szCs w:val="26"/>
              </w:rPr>
              <w:t>2026/</w:t>
            </w:r>
            <w:r w:rsidRPr="00CF4259">
              <w:rPr>
                <w:rFonts w:ascii="Times New Roman" w:hAnsi="Times New Roman" w:cs="Times New Roman"/>
                <w:sz w:val="26"/>
                <w:szCs w:val="26"/>
              </w:rPr>
              <w:t>QĐ-UBND</w:t>
            </w:r>
          </w:p>
        </w:tc>
        <w:tc>
          <w:tcPr>
            <w:tcW w:w="5954" w:type="dxa"/>
          </w:tcPr>
          <w:p w14:paraId="55CAC59E" w14:textId="77777777" w:rsidR="00891C6C" w:rsidRPr="00CF4259" w:rsidRDefault="00862AA0">
            <w:pPr>
              <w:spacing w:before="40" w:after="120"/>
              <w:jc w:val="center"/>
              <w:rPr>
                <w:rFonts w:ascii="Times New Roman" w:hAnsi="Times New Roman" w:cs="Times New Roman"/>
                <w:sz w:val="26"/>
                <w:szCs w:val="26"/>
              </w:rPr>
            </w:pPr>
            <w:r w:rsidRPr="00CF4259">
              <w:rPr>
                <w:rFonts w:ascii="Times New Roman" w:hAnsi="Times New Roman" w:cs="Times New Roman"/>
                <w:i/>
                <w:sz w:val="26"/>
                <w:szCs w:val="26"/>
              </w:rPr>
              <w:t>Thanh Hóa, ngày       tháng     năm</w:t>
            </w:r>
            <w:r w:rsidRPr="00CF4259">
              <w:rPr>
                <w:rFonts w:ascii="Times New Roman" w:hAnsi="Times New Roman" w:cs="Times New Roman"/>
                <w:i/>
                <w:spacing w:val="-10"/>
                <w:sz w:val="26"/>
                <w:szCs w:val="26"/>
              </w:rPr>
              <w:t xml:space="preserve"> </w:t>
            </w:r>
            <w:r w:rsidRPr="00CF4259">
              <w:rPr>
                <w:rFonts w:ascii="Times New Roman" w:hAnsi="Times New Roman" w:cs="Times New Roman"/>
                <w:i/>
                <w:sz w:val="26"/>
                <w:szCs w:val="26"/>
              </w:rPr>
              <w:t>2026</w:t>
            </w:r>
          </w:p>
        </w:tc>
      </w:tr>
    </w:tbl>
    <w:p w14:paraId="0682B2B1" w14:textId="4BBCE36E" w:rsidR="005F321E" w:rsidRPr="00CF4259" w:rsidRDefault="005F321E" w:rsidP="005F321E">
      <w:pPr>
        <w:spacing w:line="264" w:lineRule="auto"/>
        <w:jc w:val="center"/>
        <w:rPr>
          <w:rFonts w:ascii="Times New Roman" w:hAnsi="Times New Roman" w:cs="Times New Roman"/>
          <w:b/>
          <w:sz w:val="28"/>
          <w:szCs w:val="28"/>
        </w:rPr>
      </w:pPr>
      <w:r w:rsidRPr="00CF4259">
        <w:rPr>
          <w:rFonts w:ascii="Times New Roman" w:hAnsi="Times New Roman" w:cs="Times New Roman"/>
          <w:noProof/>
          <w:sz w:val="28"/>
          <w:szCs w:val="28"/>
        </w:rPr>
        <mc:AlternateContent>
          <mc:Choice Requires="wps">
            <w:drawing>
              <wp:anchor distT="0" distB="0" distL="114300" distR="114300" simplePos="0" relativeHeight="251663360" behindDoc="0" locked="0" layoutInCell="1" allowOverlap="1" wp14:anchorId="66BDF5B1" wp14:editId="0426CCF6">
                <wp:simplePos x="0" y="0"/>
                <wp:positionH relativeFrom="column">
                  <wp:posOffset>-605682</wp:posOffset>
                </wp:positionH>
                <wp:positionV relativeFrom="paragraph">
                  <wp:posOffset>43324</wp:posOffset>
                </wp:positionV>
                <wp:extent cx="1152525" cy="327804"/>
                <wp:effectExtent l="0" t="0" r="28575" b="15240"/>
                <wp:wrapNone/>
                <wp:docPr id="6"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52525" cy="327804"/>
                        </a:xfrm>
                        <a:prstGeom prst="rect">
                          <a:avLst/>
                        </a:prstGeom>
                        <a:solidFill>
                          <a:sysClr val="window" lastClr="FFFFFF"/>
                        </a:solidFill>
                        <a:ln w="6350">
                          <a:solidFill>
                            <a:prstClr val="black"/>
                          </a:solidFill>
                        </a:ln>
                        <a:effectLst/>
                      </wps:spPr>
                      <wps:txbx>
                        <w:txbxContent>
                          <w:p w14:paraId="768687FA" w14:textId="77777777" w:rsidR="00891C6C" w:rsidRPr="0009031E" w:rsidRDefault="00862AA0">
                            <w:pPr>
                              <w:jc w:val="center"/>
                              <w:rPr>
                                <w:rFonts w:ascii="Times New Roman" w:hAnsi="Times New Roman"/>
                                <w:b/>
                                <w:sz w:val="28"/>
                                <w:szCs w:val="28"/>
                              </w:rPr>
                            </w:pPr>
                            <w:r w:rsidRPr="0009031E">
                              <w:rPr>
                                <w:rFonts w:ascii="Times New Roman" w:hAnsi="Times New Roman"/>
                                <w:b/>
                                <w:sz w:val="28"/>
                                <w:szCs w:val="28"/>
                              </w:rPr>
                              <w:t>DỰ THẢO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66BDF5B1" id="_x0000_t202" coordsize="21600,21600" o:spt="202" path="m,l,21600r21600,l21600,xe">
                <v:stroke joinstyle="miter"/>
                <v:path gradientshapeok="t" o:connecttype="rect"/>
              </v:shapetype>
              <v:shape id="Text Box 8" o:spid="_x0000_s1026" type="#_x0000_t202" style="position:absolute;left:0;text-align:left;margin-left:-47.7pt;margin-top:3.4pt;width:90.75pt;height:25.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" fillcolor="window" strokeweight=".5pt">
                <v:path arrowok="t"/>
                <v:textbox>
                  <w:txbxContent>
                    <w:p w14:paraId="768687FA" w14:textId="77777777" w:rsidR="00891C6C" w:rsidRPr="0009031E" w:rsidRDefault="00862AA0">
                      <w:pPr>
                        <w:jc w:val="center"/>
                        <w:rPr>
                          <w:rFonts w:ascii="Times New Roman" w:hAnsi="Times New Roman"/>
                          <w:b/>
                          <w:sz w:val="28"/>
                          <w:szCs w:val="28"/>
                        </w:rPr>
                      </w:pPr>
                      <w:r w:rsidRPr="0009031E">
                        <w:rPr>
                          <w:rFonts w:ascii="Times New Roman" w:hAnsi="Times New Roman"/>
                          <w:b/>
                          <w:sz w:val="28"/>
                          <w:szCs w:val="28"/>
                        </w:rPr>
                        <w:t>DỰ THẢO</w:t>
                      </w:r>
                    </w:p>
                  </w:txbxContent>
                </v:textbox>
              </v:shape>
            </w:pict>
          </mc:Fallback>
        </mc:AlternateContent>
      </w:r>
    </w:p>
    <w:p w14:paraId="629530F0" w14:textId="77777777" w:rsidR="003336C2" w:rsidRPr="00CF4259" w:rsidRDefault="003336C2" w:rsidP="005F321E">
      <w:pPr>
        <w:spacing w:line="264" w:lineRule="auto"/>
        <w:jc w:val="center"/>
        <w:rPr>
          <w:rFonts w:ascii="Times New Roman" w:hAnsi="Times New Roman" w:cs="Times New Roman"/>
          <w:b/>
          <w:sz w:val="28"/>
          <w:szCs w:val="28"/>
        </w:rPr>
      </w:pPr>
    </w:p>
    <w:p w14:paraId="710D0B2C" w14:textId="08AFFD4D" w:rsidR="00891C6C" w:rsidRPr="00CF4259" w:rsidRDefault="00862AA0" w:rsidP="005F321E">
      <w:pPr>
        <w:spacing w:line="264" w:lineRule="auto"/>
        <w:jc w:val="center"/>
        <w:rPr>
          <w:rFonts w:ascii="Times New Roman" w:hAnsi="Times New Roman" w:cs="Times New Roman"/>
          <w:b/>
          <w:sz w:val="28"/>
          <w:szCs w:val="28"/>
        </w:rPr>
      </w:pPr>
      <w:r w:rsidRPr="00CF4259">
        <w:rPr>
          <w:rFonts w:ascii="Times New Roman" w:hAnsi="Times New Roman" w:cs="Times New Roman"/>
          <w:b/>
          <w:sz w:val="28"/>
          <w:szCs w:val="28"/>
        </w:rPr>
        <w:t>QUYẾT ĐỊNH</w:t>
      </w:r>
    </w:p>
    <w:p w14:paraId="1C727878" w14:textId="196A70BC" w:rsidR="00891C6C" w:rsidRPr="00CF4259" w:rsidRDefault="00332431" w:rsidP="005F321E">
      <w:pPr>
        <w:shd w:val="clear" w:color="auto" w:fill="FFFFFF"/>
        <w:jc w:val="center"/>
        <w:rPr>
          <w:rFonts w:ascii="Times New Roman" w:hAnsi="Times New Roman" w:cs="Times New Roman"/>
          <w:b/>
          <w:sz w:val="28"/>
          <w:szCs w:val="28"/>
        </w:rPr>
      </w:pPr>
      <w:r w:rsidRPr="00CF4259">
        <w:rPr>
          <w:rFonts w:ascii="Times New Roman" w:hAnsi="Times New Roman" w:cs="Times New Roman"/>
          <w:b/>
          <w:bCs/>
          <w:sz w:val="28"/>
          <w:szCs w:val="28"/>
          <w:lang w:val="en-GB"/>
        </w:rPr>
        <w:t>Quy định phạm vi vùng phụ cận công trình thủy lợi</w:t>
      </w:r>
      <w:r w:rsidR="0060519E" w:rsidRPr="00CF4259">
        <w:rPr>
          <w:rFonts w:ascii="Times New Roman" w:hAnsi="Times New Roman" w:cs="Times New Roman"/>
          <w:b/>
          <w:bCs/>
          <w:sz w:val="28"/>
          <w:szCs w:val="28"/>
          <w:lang w:val="en-GB"/>
        </w:rPr>
        <w:t xml:space="preserve"> </w:t>
      </w:r>
      <w:r w:rsidR="005F321E" w:rsidRPr="00CF4259">
        <w:rPr>
          <w:rFonts w:ascii="Times New Roman" w:hAnsi="Times New Roman" w:cs="Times New Roman"/>
          <w:b/>
          <w:bCs/>
          <w:sz w:val="28"/>
          <w:szCs w:val="28"/>
          <w:lang w:val="en-GB"/>
        </w:rPr>
        <w:t>trên địa bàn</w:t>
      </w:r>
      <w:r w:rsidR="00862AA0" w:rsidRPr="00CF4259">
        <w:rPr>
          <w:rFonts w:ascii="Times New Roman" w:hAnsi="Times New Roman" w:cs="Times New Roman"/>
          <w:b/>
          <w:spacing w:val="2"/>
          <w:sz w:val="28"/>
          <w:szCs w:val="28"/>
          <w:lang w:val="pt-BR"/>
        </w:rPr>
        <w:t xml:space="preserve"> tỉnh</w:t>
      </w:r>
      <w:r w:rsidRPr="00CF4259">
        <w:rPr>
          <w:rFonts w:ascii="Times New Roman" w:hAnsi="Times New Roman" w:cs="Times New Roman"/>
          <w:b/>
          <w:spacing w:val="2"/>
          <w:sz w:val="28"/>
          <w:szCs w:val="28"/>
          <w:lang w:val="pt-BR"/>
        </w:rPr>
        <w:t>,</w:t>
      </w:r>
      <w:r w:rsidR="00862AA0" w:rsidRPr="00CF4259">
        <w:rPr>
          <w:rFonts w:ascii="Times New Roman" w:hAnsi="Times New Roman" w:cs="Times New Roman"/>
          <w:b/>
          <w:spacing w:val="2"/>
          <w:sz w:val="28"/>
          <w:szCs w:val="28"/>
          <w:lang w:val="pt-BR"/>
        </w:rPr>
        <w:t xml:space="preserve"> </w:t>
      </w:r>
      <w:r w:rsidRPr="00CF4259">
        <w:rPr>
          <w:rFonts w:ascii="Times New Roman" w:hAnsi="Times New Roman" w:cs="Times New Roman"/>
          <w:b/>
          <w:spacing w:val="2"/>
          <w:sz w:val="28"/>
          <w:szCs w:val="28"/>
          <w:lang w:val="pt-BR"/>
        </w:rPr>
        <w:t xml:space="preserve">thuộc trách nhiệm của UBND tỉnh </w:t>
      </w:r>
      <w:r w:rsidR="00862AA0" w:rsidRPr="00CF4259">
        <w:rPr>
          <w:rFonts w:ascii="Times New Roman" w:hAnsi="Times New Roman" w:cs="Times New Roman"/>
          <w:b/>
          <w:spacing w:val="2"/>
          <w:sz w:val="28"/>
          <w:szCs w:val="28"/>
          <w:lang w:val="pt-BR"/>
        </w:rPr>
        <w:t>Thanh Hóa</w:t>
      </w:r>
    </w:p>
    <w:p w14:paraId="54B2AE9D" w14:textId="03F0A6E0" w:rsidR="00F6635D" w:rsidRPr="00CF4259" w:rsidRDefault="00F6635D" w:rsidP="004F738A">
      <w:pPr>
        <w:spacing w:before="120" w:line="264" w:lineRule="auto"/>
        <w:ind w:right="6" w:firstLine="720"/>
        <w:rPr>
          <w:rFonts w:ascii="Times New Roman" w:hAnsi="Times New Roman" w:cs="Times New Roman"/>
          <w:i/>
          <w:iCs/>
          <w:sz w:val="28"/>
          <w:szCs w:val="28"/>
          <w:highlight w:val="yellow"/>
        </w:rPr>
      </w:pPr>
      <w:r w:rsidRPr="00CF4259">
        <w:rPr>
          <w:rFonts w:ascii="Times New Roman" w:hAnsi="Times New Roman" w:cs="Times New Roman"/>
          <w:noProof/>
          <w:sz w:val="28"/>
          <w:szCs w:val="28"/>
          <w:highlight w:val="yellow"/>
        </w:rPr>
        <mc:AlternateContent>
          <mc:Choice Requires="wps">
            <w:drawing>
              <wp:anchor distT="4294967295" distB="4294967295" distL="0" distR="0" simplePos="0" relativeHeight="251650048" behindDoc="1" locked="0" layoutInCell="1" allowOverlap="1" wp14:anchorId="0A38339C" wp14:editId="17C6BD94">
                <wp:simplePos x="0" y="0"/>
                <wp:positionH relativeFrom="page">
                  <wp:posOffset>3459480</wp:posOffset>
                </wp:positionH>
                <wp:positionV relativeFrom="paragraph">
                  <wp:posOffset>10160</wp:posOffset>
                </wp:positionV>
                <wp:extent cx="988060" cy="0"/>
                <wp:effectExtent l="0" t="0" r="0" b="0"/>
                <wp:wrapTopAndBottom/>
                <wp:docPr id="189979050"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880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9235A6D" id="Straight Connector 6" o:spid="_x0000_s1026" style="position:absolute;z-index:-251666432;visibility:visible;mso-wrap-style:square;mso-width-percent:0;mso-height-percent:0;mso-wrap-distance-left:0;mso-wrap-distance-top:-3e-5mm;mso-wrap-distance-right:0;mso-wrap-distance-bottom:-3e-5mm;mso-position-horizontal:absolute;mso-position-horizontal-relative:page;mso-position-vertical:absolute;mso-position-vertical-relative:text;mso-width-percent:0;mso-height-percent:0;mso-width-relative:page;mso-height-relative:page" from="272.4pt,.8pt" to="350.2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">
                <w10:wrap type="topAndBottom" anchorx="page"/>
              </v:line>
            </w:pict>
          </mc:Fallback>
        </mc:AlternateContent>
      </w:r>
    </w:p>
    <w:p w14:paraId="6578FA42" w14:textId="04531F9E" w:rsidR="00891C6C" w:rsidRPr="00CF4259" w:rsidRDefault="00862AA0" w:rsidP="004F738A">
      <w:pPr>
        <w:spacing w:before="120" w:line="264" w:lineRule="auto"/>
        <w:ind w:right="6" w:firstLine="720"/>
        <w:rPr>
          <w:rFonts w:ascii="Times New Roman" w:hAnsi="Times New Roman" w:cs="Times New Roman"/>
          <w:i/>
          <w:sz w:val="28"/>
          <w:szCs w:val="28"/>
        </w:rPr>
      </w:pPr>
      <w:r w:rsidRPr="00CF4259">
        <w:rPr>
          <w:rFonts w:ascii="Times New Roman" w:hAnsi="Times New Roman" w:cs="Times New Roman"/>
          <w:i/>
          <w:iCs/>
          <w:sz w:val="28"/>
          <w:szCs w:val="28"/>
        </w:rPr>
        <w:t xml:space="preserve">Căn cứ Luật Tổ chức chính quyền địa phương </w:t>
      </w:r>
      <w:r w:rsidR="0027091B" w:rsidRPr="00CF4259">
        <w:rPr>
          <w:rFonts w:ascii="Times New Roman" w:hAnsi="Times New Roman" w:cs="Times New Roman"/>
          <w:i/>
          <w:iCs/>
          <w:sz w:val="28"/>
          <w:szCs w:val="28"/>
        </w:rPr>
        <w:t xml:space="preserve">số 72/2025/QH15 </w:t>
      </w:r>
      <w:r w:rsidRPr="00CF4259">
        <w:rPr>
          <w:rFonts w:ascii="Times New Roman" w:hAnsi="Times New Roman" w:cs="Times New Roman"/>
          <w:i/>
          <w:iCs/>
          <w:sz w:val="28"/>
          <w:szCs w:val="28"/>
        </w:rPr>
        <w:t>ngày 16</w:t>
      </w:r>
      <w:r w:rsidR="0027091B" w:rsidRPr="00CF4259">
        <w:rPr>
          <w:rFonts w:ascii="Times New Roman" w:hAnsi="Times New Roman" w:cs="Times New Roman"/>
          <w:i/>
          <w:iCs/>
          <w:sz w:val="28"/>
          <w:szCs w:val="28"/>
        </w:rPr>
        <w:t xml:space="preserve"> tháng </w:t>
      </w:r>
      <w:r w:rsidRPr="00CF4259">
        <w:rPr>
          <w:rFonts w:ascii="Times New Roman" w:hAnsi="Times New Roman" w:cs="Times New Roman"/>
          <w:i/>
          <w:iCs/>
          <w:sz w:val="28"/>
          <w:szCs w:val="28"/>
        </w:rPr>
        <w:t>6</w:t>
      </w:r>
      <w:r w:rsidR="0027091B" w:rsidRPr="00CF4259">
        <w:rPr>
          <w:rFonts w:ascii="Times New Roman" w:hAnsi="Times New Roman" w:cs="Times New Roman"/>
          <w:i/>
          <w:iCs/>
          <w:sz w:val="28"/>
          <w:szCs w:val="28"/>
        </w:rPr>
        <w:t xml:space="preserve"> năm </w:t>
      </w:r>
      <w:r w:rsidRPr="00CF4259">
        <w:rPr>
          <w:rFonts w:ascii="Times New Roman" w:hAnsi="Times New Roman" w:cs="Times New Roman"/>
          <w:i/>
          <w:iCs/>
          <w:sz w:val="28"/>
          <w:szCs w:val="28"/>
        </w:rPr>
        <w:t>2025;</w:t>
      </w:r>
      <w:r w:rsidRPr="00CF4259">
        <w:rPr>
          <w:rFonts w:ascii="Times New Roman" w:hAnsi="Times New Roman" w:cs="Times New Roman"/>
          <w:i/>
          <w:sz w:val="28"/>
          <w:szCs w:val="28"/>
        </w:rPr>
        <w:t xml:space="preserve"> </w:t>
      </w:r>
    </w:p>
    <w:p w14:paraId="053D4A4F" w14:textId="28A85E20" w:rsidR="00B06C21" w:rsidRPr="00CF4259" w:rsidRDefault="00F6635D" w:rsidP="00B06C21">
      <w:pPr>
        <w:spacing w:before="120" w:line="264" w:lineRule="auto"/>
        <w:ind w:right="6" w:firstLine="720"/>
        <w:rPr>
          <w:rFonts w:ascii="Times New Roman" w:hAnsi="Times New Roman" w:cs="Times New Roman"/>
          <w:i/>
          <w:iCs/>
          <w:sz w:val="28"/>
          <w:szCs w:val="28"/>
        </w:rPr>
      </w:pPr>
      <w:r w:rsidRPr="00CF4259">
        <w:rPr>
          <w:rFonts w:ascii="Times New Roman" w:hAnsi="Times New Roman" w:cs="Times New Roman"/>
          <w:i/>
          <w:iCs/>
          <w:sz w:val="28"/>
          <w:szCs w:val="28"/>
        </w:rPr>
        <w:t xml:space="preserve">Căn cứ Luật Ban hành văn bản quy phạm pháp luật số 64/2025/QH15 ngày 19/02/2025 </w:t>
      </w:r>
      <w:r w:rsidR="00B06C21" w:rsidRPr="00CF4259">
        <w:rPr>
          <w:rFonts w:ascii="Times New Roman" w:hAnsi="Times New Roman" w:cs="Times New Roman"/>
          <w:i/>
          <w:iCs/>
          <w:sz w:val="28"/>
          <w:szCs w:val="28"/>
        </w:rPr>
        <w:t>được sửa đổi, bổ sung tại Luật số 87/2025/QH15 ngày 25 tháng 6 năm 2025;</w:t>
      </w:r>
    </w:p>
    <w:p w14:paraId="2028514C" w14:textId="77777777" w:rsidR="0027091B" w:rsidRPr="00CF4259" w:rsidRDefault="005F321E" w:rsidP="004F738A">
      <w:pPr>
        <w:shd w:val="clear" w:color="auto" w:fill="FFFFFF"/>
        <w:spacing w:before="120" w:line="264" w:lineRule="auto"/>
        <w:ind w:firstLine="720"/>
        <w:rPr>
          <w:rFonts w:ascii="Times New Roman" w:hAnsi="Times New Roman" w:cs="Times New Roman"/>
          <w:i/>
          <w:spacing w:val="-4"/>
          <w:sz w:val="28"/>
          <w:szCs w:val="28"/>
          <w:lang w:val="nl-NL" w:bidi="th-TH"/>
        </w:rPr>
      </w:pPr>
      <w:r w:rsidRPr="00CF4259">
        <w:rPr>
          <w:rFonts w:ascii="Times New Roman" w:hAnsi="Times New Roman" w:cs="Times New Roman"/>
          <w:i/>
          <w:spacing w:val="-4"/>
          <w:sz w:val="28"/>
          <w:szCs w:val="28"/>
          <w:lang w:val="nl-NL" w:bidi="th-TH"/>
        </w:rPr>
        <w:t>Căn cứ Luật Thủy lợi</w:t>
      </w:r>
      <w:r w:rsidR="0027091B" w:rsidRPr="00CF4259">
        <w:rPr>
          <w:rFonts w:ascii="Times New Roman" w:hAnsi="Times New Roman" w:cs="Times New Roman"/>
          <w:i/>
          <w:spacing w:val="-4"/>
          <w:sz w:val="28"/>
          <w:szCs w:val="28"/>
          <w:lang w:val="nl-NL" w:bidi="th-TH"/>
        </w:rPr>
        <w:t xml:space="preserve"> số 08/2017/QH14 </w:t>
      </w:r>
      <w:r w:rsidRPr="00CF4259">
        <w:rPr>
          <w:rFonts w:ascii="Times New Roman" w:hAnsi="Times New Roman" w:cs="Times New Roman"/>
          <w:i/>
          <w:spacing w:val="-4"/>
          <w:sz w:val="28"/>
          <w:szCs w:val="28"/>
          <w:lang w:val="nl-NL" w:bidi="th-TH"/>
        </w:rPr>
        <w:t>ngày 19</w:t>
      </w:r>
      <w:r w:rsidR="0027091B" w:rsidRPr="00CF4259">
        <w:rPr>
          <w:rFonts w:ascii="Times New Roman" w:hAnsi="Times New Roman" w:cs="Times New Roman"/>
          <w:i/>
          <w:spacing w:val="-4"/>
          <w:sz w:val="28"/>
          <w:szCs w:val="28"/>
          <w:lang w:val="nl-NL" w:bidi="th-TH"/>
        </w:rPr>
        <w:t xml:space="preserve"> tháng </w:t>
      </w:r>
      <w:r w:rsidRPr="00CF4259">
        <w:rPr>
          <w:rFonts w:ascii="Times New Roman" w:hAnsi="Times New Roman" w:cs="Times New Roman"/>
          <w:i/>
          <w:spacing w:val="-4"/>
          <w:sz w:val="28"/>
          <w:szCs w:val="28"/>
          <w:lang w:val="nl-NL" w:bidi="th-TH"/>
        </w:rPr>
        <w:t>6</w:t>
      </w:r>
      <w:r w:rsidR="0027091B" w:rsidRPr="00CF4259">
        <w:rPr>
          <w:rFonts w:ascii="Times New Roman" w:hAnsi="Times New Roman" w:cs="Times New Roman"/>
          <w:i/>
          <w:spacing w:val="-4"/>
          <w:sz w:val="28"/>
          <w:szCs w:val="28"/>
          <w:lang w:val="nl-NL" w:bidi="th-TH"/>
        </w:rPr>
        <w:t xml:space="preserve"> năm </w:t>
      </w:r>
      <w:r w:rsidRPr="00CF4259">
        <w:rPr>
          <w:rFonts w:ascii="Times New Roman" w:hAnsi="Times New Roman" w:cs="Times New Roman"/>
          <w:i/>
          <w:spacing w:val="-4"/>
          <w:sz w:val="28"/>
          <w:szCs w:val="28"/>
          <w:lang w:val="nl-NL" w:bidi="th-TH"/>
        </w:rPr>
        <w:t>2017;</w:t>
      </w:r>
    </w:p>
    <w:p w14:paraId="27146110" w14:textId="77777777" w:rsidR="0027091B" w:rsidRPr="00CF4259" w:rsidRDefault="0027091B" w:rsidP="004F738A">
      <w:pPr>
        <w:shd w:val="clear" w:color="auto" w:fill="FFFFFF"/>
        <w:spacing w:before="120" w:line="264" w:lineRule="auto"/>
        <w:ind w:firstLine="720"/>
        <w:rPr>
          <w:rFonts w:ascii="Times New Roman" w:hAnsi="Times New Roman" w:cs="Times New Roman"/>
          <w:i/>
          <w:spacing w:val="-4"/>
          <w:sz w:val="28"/>
          <w:szCs w:val="28"/>
          <w:lang w:val="nl-NL" w:bidi="th-TH"/>
        </w:rPr>
      </w:pPr>
      <w:r w:rsidRPr="00CF4259">
        <w:rPr>
          <w:rFonts w:ascii="Times New Roman" w:hAnsi="Times New Roman" w:cs="Times New Roman"/>
          <w:i/>
          <w:spacing w:val="-4"/>
          <w:sz w:val="28"/>
          <w:szCs w:val="28"/>
          <w:lang w:val="nl-NL" w:bidi="th-TH"/>
        </w:rPr>
        <w:t>Căn cứ Luật sửa đổi, bổ sung một số điều của 15 Luật trong lĩnh vực nông nghiệp và môi trường số 146/2025/QH15 ngày 11 tháng 12 năm 2025;</w:t>
      </w:r>
    </w:p>
    <w:p w14:paraId="0F79B7C6" w14:textId="1D62168D" w:rsidR="003336C2" w:rsidRPr="00CF4259" w:rsidRDefault="00862AA0" w:rsidP="004F738A">
      <w:pPr>
        <w:shd w:val="clear" w:color="auto" w:fill="FFFFFF"/>
        <w:spacing w:before="120" w:line="264" w:lineRule="auto"/>
        <w:ind w:firstLine="720"/>
        <w:rPr>
          <w:rFonts w:ascii="Times New Roman" w:hAnsi="Times New Roman" w:cs="Times New Roman"/>
          <w:i/>
          <w:iCs/>
          <w:spacing w:val="-4"/>
          <w:sz w:val="28"/>
          <w:szCs w:val="28"/>
          <w:lang w:bidi="th-TH"/>
        </w:rPr>
      </w:pPr>
      <w:r w:rsidRPr="00CF4259">
        <w:rPr>
          <w:rFonts w:ascii="Times New Roman" w:hAnsi="Times New Roman" w:cs="Times New Roman"/>
          <w:i/>
          <w:spacing w:val="-4"/>
          <w:sz w:val="28"/>
          <w:szCs w:val="28"/>
          <w:lang w:val="nl-NL" w:bidi="th-TH"/>
        </w:rPr>
        <w:t xml:space="preserve">Căn cứ Nghị định số </w:t>
      </w:r>
      <w:r w:rsidR="005F321E" w:rsidRPr="00CF4259">
        <w:rPr>
          <w:rFonts w:ascii="Times New Roman" w:hAnsi="Times New Roman" w:cs="Times New Roman"/>
          <w:i/>
          <w:spacing w:val="-4"/>
          <w:sz w:val="28"/>
          <w:szCs w:val="28"/>
          <w:lang w:val="nl-NL" w:bidi="th-TH"/>
        </w:rPr>
        <w:t>40/2026/NĐ-CP ngày 25/01/2026 của Chính phủ Quy định chi tiết</w:t>
      </w:r>
      <w:r w:rsidR="009F65B2" w:rsidRPr="00CF4259">
        <w:rPr>
          <w:rFonts w:ascii="Times New Roman" w:hAnsi="Times New Roman" w:cs="Times New Roman"/>
          <w:i/>
          <w:spacing w:val="-4"/>
          <w:sz w:val="28"/>
          <w:szCs w:val="28"/>
          <w:lang w:val="nl-NL" w:bidi="th-TH"/>
        </w:rPr>
        <w:t xml:space="preserve"> một số điều của Luật Thủy lợi</w:t>
      </w:r>
      <w:r w:rsidRPr="00CF4259">
        <w:rPr>
          <w:rFonts w:ascii="Times New Roman" w:hAnsi="Times New Roman" w:cs="Times New Roman"/>
          <w:i/>
          <w:iCs/>
          <w:spacing w:val="-4"/>
          <w:sz w:val="28"/>
          <w:szCs w:val="28"/>
          <w:lang w:bidi="th-TH"/>
        </w:rPr>
        <w:t>;</w:t>
      </w:r>
    </w:p>
    <w:p w14:paraId="4FE1173B" w14:textId="53DC6187" w:rsidR="009F65B2" w:rsidRPr="00CF4259" w:rsidRDefault="009F65B2" w:rsidP="004F738A">
      <w:pPr>
        <w:shd w:val="clear" w:color="auto" w:fill="FFFFFF"/>
        <w:spacing w:before="120" w:line="264" w:lineRule="auto"/>
        <w:ind w:firstLine="720"/>
        <w:rPr>
          <w:rFonts w:ascii="Times New Roman" w:hAnsi="Times New Roman" w:cs="Times New Roman"/>
          <w:i/>
          <w:spacing w:val="-4"/>
          <w:sz w:val="28"/>
          <w:szCs w:val="28"/>
          <w:lang w:val="nl-NL" w:bidi="th-TH"/>
        </w:rPr>
      </w:pPr>
      <w:r w:rsidRPr="00CF4259">
        <w:rPr>
          <w:rFonts w:ascii="Times New Roman" w:hAnsi="Times New Roman" w:cs="Times New Roman"/>
          <w:i/>
          <w:iCs/>
          <w:spacing w:val="-4"/>
          <w:sz w:val="28"/>
          <w:szCs w:val="28"/>
          <w:lang w:bidi="th-TH"/>
        </w:rPr>
        <w:t>Căn cứ Thông tư số 08/2026/TT-</w:t>
      </w:r>
      <w:r w:rsidR="003336C2" w:rsidRPr="00CF4259">
        <w:rPr>
          <w:rFonts w:ascii="Times New Roman" w:hAnsi="Times New Roman" w:cs="Times New Roman"/>
          <w:i/>
          <w:iCs/>
          <w:spacing w:val="-4"/>
          <w:sz w:val="28"/>
          <w:szCs w:val="28"/>
          <w:lang w:bidi="th-TH"/>
        </w:rPr>
        <w:t>BNNMT ngày 26/01/2026 của Bộ Nông nghiệp và Môi trường Quy định chi tiết một số điều của Luật Thủy lợi;</w:t>
      </w:r>
    </w:p>
    <w:p w14:paraId="5186FB76" w14:textId="7D011A43" w:rsidR="00891C6C" w:rsidRPr="00CF4259" w:rsidRDefault="00862AA0" w:rsidP="004F738A">
      <w:pPr>
        <w:pStyle w:val="BodyText"/>
        <w:spacing w:before="120" w:after="0" w:line="264" w:lineRule="auto"/>
        <w:ind w:right="113" w:firstLine="709"/>
        <w:rPr>
          <w:rFonts w:ascii="Times New Roman" w:hAnsi="Times New Roman" w:cs="Times New Roman"/>
          <w:i/>
          <w:sz w:val="28"/>
          <w:szCs w:val="28"/>
        </w:rPr>
      </w:pPr>
      <w:r w:rsidRPr="00CF4259">
        <w:rPr>
          <w:rFonts w:ascii="Times New Roman" w:hAnsi="Times New Roman" w:cs="Times New Roman"/>
          <w:i/>
          <w:sz w:val="28"/>
          <w:szCs w:val="28"/>
        </w:rPr>
        <w:t>Theo đề nghị của Giám đốc Sở Nông nghiệp và Môi</w:t>
      </w:r>
      <w:r w:rsidRPr="00CF4259">
        <w:rPr>
          <w:rFonts w:ascii="Times New Roman" w:hAnsi="Times New Roman" w:cs="Times New Roman"/>
          <w:i/>
          <w:sz w:val="28"/>
          <w:szCs w:val="28"/>
          <w:lang w:val="vi-VN"/>
        </w:rPr>
        <w:t xml:space="preserve"> trường </w:t>
      </w:r>
      <w:r w:rsidRPr="00CF4259">
        <w:rPr>
          <w:rFonts w:ascii="Times New Roman" w:hAnsi="Times New Roman" w:cs="Times New Roman"/>
          <w:i/>
          <w:sz w:val="28"/>
          <w:szCs w:val="28"/>
        </w:rPr>
        <w:t>tại Tờ trình số        /TTr-SNNMT ngày …/…/2026</w:t>
      </w:r>
      <w:r w:rsidR="003336C2" w:rsidRPr="00CF4259">
        <w:rPr>
          <w:rFonts w:ascii="Times New Roman" w:hAnsi="Times New Roman" w:cs="Times New Roman"/>
          <w:i/>
          <w:sz w:val="28"/>
          <w:szCs w:val="28"/>
        </w:rPr>
        <w:t>;</w:t>
      </w:r>
    </w:p>
    <w:p w14:paraId="3D6D28A9" w14:textId="77777777" w:rsidR="005A52C7" w:rsidRPr="00B80F02" w:rsidRDefault="005A52C7" w:rsidP="005A52C7">
      <w:pPr>
        <w:shd w:val="clear" w:color="auto" w:fill="FFFFFF"/>
        <w:spacing w:before="120" w:line="264" w:lineRule="auto"/>
        <w:ind w:firstLine="720"/>
        <w:rPr>
          <w:rFonts w:ascii="Times New Roman" w:hAnsi="Times New Roman" w:cs="Times New Roman"/>
          <w:i/>
          <w:spacing w:val="-4"/>
          <w:sz w:val="28"/>
          <w:szCs w:val="28"/>
          <w:lang w:val="nl-NL" w:bidi="th-TH"/>
        </w:rPr>
      </w:pPr>
      <w:r w:rsidRPr="00B80F02">
        <w:rPr>
          <w:rFonts w:ascii="Times New Roman" w:hAnsi="Times New Roman" w:cs="Times New Roman"/>
          <w:i/>
          <w:spacing w:val="-4"/>
          <w:sz w:val="28"/>
          <w:szCs w:val="28"/>
          <w:lang w:val="nl-NL" w:bidi="th-TH"/>
        </w:rPr>
        <w:t>Ủy ban nhân dân ban hành Quyết định quy định phạm vi vùng phụ cận công trình thủy lợi trên địa bàn tỉnh thuộc trách nhiệm của UBND tỉnh Thanh Hóa;</w:t>
      </w:r>
    </w:p>
    <w:p w14:paraId="6AEA73D8" w14:textId="77777777" w:rsidR="003336C2" w:rsidRPr="00CF4259" w:rsidRDefault="003336C2" w:rsidP="004F738A">
      <w:pPr>
        <w:widowControl w:val="0"/>
        <w:spacing w:before="120" w:line="264" w:lineRule="auto"/>
        <w:ind w:firstLine="567"/>
        <w:rPr>
          <w:rFonts w:ascii="Times New Roman" w:hAnsi="Times New Roman" w:cs="Times New Roman"/>
          <w:b/>
          <w:bCs/>
          <w:sz w:val="28"/>
          <w:szCs w:val="28"/>
          <w:lang w:val="pt-BR" w:eastAsia="vi-VN"/>
        </w:rPr>
      </w:pPr>
      <w:r w:rsidRPr="00CF4259">
        <w:rPr>
          <w:rFonts w:ascii="Times New Roman" w:hAnsi="Times New Roman" w:cs="Times New Roman"/>
          <w:b/>
          <w:sz w:val="28"/>
          <w:szCs w:val="28"/>
          <w:lang w:val="vi-VN" w:eastAsia="vi-VN"/>
        </w:rPr>
        <w:t>Điều 1.</w:t>
      </w:r>
      <w:r w:rsidRPr="00CF4259">
        <w:rPr>
          <w:rFonts w:ascii="Times New Roman" w:hAnsi="Times New Roman" w:cs="Times New Roman"/>
          <w:b/>
          <w:sz w:val="28"/>
          <w:szCs w:val="28"/>
          <w:lang w:val="pt-BR" w:eastAsia="vi-VN"/>
        </w:rPr>
        <w:t xml:space="preserve"> </w:t>
      </w:r>
      <w:r w:rsidRPr="00CF4259">
        <w:rPr>
          <w:rFonts w:ascii="Times New Roman" w:hAnsi="Times New Roman" w:cs="Times New Roman"/>
          <w:b/>
          <w:bCs/>
          <w:sz w:val="28"/>
          <w:szCs w:val="28"/>
          <w:lang w:val="vi-VN" w:eastAsia="vi-VN"/>
        </w:rPr>
        <w:t>Phạm vi điều chỉnh và đối tượng áp dụng</w:t>
      </w:r>
    </w:p>
    <w:p w14:paraId="3F6B0C58" w14:textId="77777777" w:rsidR="003336C2" w:rsidRPr="00CF4259" w:rsidRDefault="003336C2" w:rsidP="004F738A">
      <w:pPr>
        <w:widowControl w:val="0"/>
        <w:shd w:val="clear" w:color="auto" w:fill="FFFFFF"/>
        <w:spacing w:before="120" w:line="264" w:lineRule="auto"/>
        <w:ind w:firstLine="567"/>
        <w:rPr>
          <w:rFonts w:ascii="Times New Roman" w:hAnsi="Times New Roman" w:cs="Times New Roman"/>
          <w:sz w:val="28"/>
          <w:szCs w:val="28"/>
          <w:lang w:val="pt-BR" w:eastAsia="vi-VN"/>
        </w:rPr>
      </w:pPr>
      <w:r w:rsidRPr="00CF4259">
        <w:rPr>
          <w:rFonts w:ascii="Times New Roman" w:hAnsi="Times New Roman" w:cs="Times New Roman"/>
          <w:sz w:val="28"/>
          <w:szCs w:val="28"/>
          <w:lang w:val="pt-BR" w:eastAsia="vi-VN"/>
        </w:rPr>
        <w:t>1. Phạm vi điều chỉnh</w:t>
      </w:r>
    </w:p>
    <w:p w14:paraId="7317E8AC" w14:textId="032D24E8" w:rsidR="00B80F02" w:rsidRPr="00CF4259" w:rsidRDefault="00902592" w:rsidP="00B80F02">
      <w:pPr>
        <w:spacing w:before="120" w:line="340" w:lineRule="exact"/>
        <w:ind w:firstLine="540"/>
        <w:rPr>
          <w:rFonts w:ascii="Times New Roman" w:hAnsi="Times New Roman" w:cs="Times New Roman"/>
          <w:sz w:val="28"/>
          <w:szCs w:val="28"/>
          <w:lang w:val="pt-BR" w:eastAsia="vi-VN"/>
        </w:rPr>
      </w:pPr>
      <w:r w:rsidRPr="00CF4259">
        <w:rPr>
          <w:rFonts w:ascii="Times New Roman" w:hAnsi="Times New Roman" w:cs="Times New Roman"/>
          <w:sz w:val="28"/>
          <w:szCs w:val="28"/>
          <w:lang w:eastAsia="vi-VN"/>
        </w:rPr>
        <w:t>Quyết định này quy định cụ thể phạm vi vùng phụ cận đối với các công trình thủy lợi khác trên địa bàn tỉnh Thanh Hóa theo quy định tại khoản 7 Điều 40 Luật Thủy lợi số 08/2017/QH14, gồm: trạm bơm; kênh có lưu lượng nhỏ hơn 02 m³/s; đường ống dẫn nước; cầu máng và xi phông.</w:t>
      </w:r>
    </w:p>
    <w:p w14:paraId="77286E77" w14:textId="46026C82" w:rsidR="00002025" w:rsidRPr="00CF4259" w:rsidRDefault="00002025" w:rsidP="00002025">
      <w:pPr>
        <w:spacing w:before="120" w:line="340" w:lineRule="exact"/>
        <w:ind w:firstLine="540"/>
        <w:rPr>
          <w:rFonts w:ascii="Times New Roman" w:hAnsi="Times New Roman" w:cs="Times New Roman"/>
          <w:color w:val="000000"/>
          <w:sz w:val="28"/>
          <w:szCs w:val="28"/>
        </w:rPr>
      </w:pPr>
      <w:r w:rsidRPr="00CF4259">
        <w:rPr>
          <w:rFonts w:ascii="Times New Roman" w:hAnsi="Times New Roman" w:cs="Times New Roman"/>
          <w:color w:val="000000"/>
          <w:sz w:val="28"/>
          <w:szCs w:val="28"/>
        </w:rPr>
        <w:t>2. Đối tượng áp dụng</w:t>
      </w:r>
    </w:p>
    <w:p w14:paraId="6522D326" w14:textId="4C018F51" w:rsidR="00002025" w:rsidRPr="00CF4259" w:rsidRDefault="00002025" w:rsidP="00002025">
      <w:pPr>
        <w:tabs>
          <w:tab w:val="left" w:pos="540"/>
        </w:tabs>
        <w:spacing w:before="120" w:line="340" w:lineRule="exact"/>
        <w:rPr>
          <w:rFonts w:ascii="Times New Roman" w:hAnsi="Times New Roman" w:cs="Times New Roman"/>
          <w:color w:val="000000"/>
          <w:sz w:val="28"/>
          <w:szCs w:val="28"/>
        </w:rPr>
      </w:pPr>
      <w:r w:rsidRPr="00CF4259">
        <w:rPr>
          <w:rFonts w:ascii="Times New Roman" w:hAnsi="Times New Roman" w:cs="Times New Roman"/>
          <w:color w:val="000000"/>
          <w:sz w:val="28"/>
          <w:szCs w:val="28"/>
        </w:rPr>
        <w:lastRenderedPageBreak/>
        <w:tab/>
      </w:r>
      <w:r w:rsidR="003C5772" w:rsidRPr="003C5772">
        <w:rPr>
          <w:rFonts w:ascii="Times New Roman" w:hAnsi="Times New Roman" w:cs="Times New Roman"/>
          <w:color w:val="000000"/>
          <w:sz w:val="28"/>
          <w:szCs w:val="28"/>
        </w:rPr>
        <w:t>Quyết định này áp dụng đối với các cơ quan, tổ chức, cá nhân có liên quan đến việc quản lý, khai thác và bảo vệ công trình thủy lợi thuộc phạm vi điều chỉnh của Quyết định này trên địa bàn tỉnh Thanh Hóa.</w:t>
      </w:r>
    </w:p>
    <w:p w14:paraId="204E64A2" w14:textId="678F1E9F" w:rsidR="00935692" w:rsidRPr="00CF4259" w:rsidRDefault="00935692" w:rsidP="00002025">
      <w:pPr>
        <w:spacing w:before="120" w:line="340" w:lineRule="exact"/>
        <w:ind w:firstLine="540"/>
        <w:rPr>
          <w:rFonts w:ascii="Times New Roman" w:hAnsi="Times New Roman" w:cs="Times New Roman"/>
          <w:b/>
          <w:bCs/>
          <w:color w:val="000000"/>
          <w:sz w:val="28"/>
          <w:szCs w:val="28"/>
        </w:rPr>
      </w:pPr>
      <w:r w:rsidRPr="00CF4259">
        <w:rPr>
          <w:rFonts w:ascii="Times New Roman" w:hAnsi="Times New Roman" w:cs="Times New Roman"/>
          <w:b/>
          <w:bCs/>
          <w:color w:val="000000"/>
          <w:sz w:val="28"/>
          <w:szCs w:val="28"/>
        </w:rPr>
        <w:t>Điều 2. Phạm vi vùng phụ cận công trình thủy lợi</w:t>
      </w:r>
    </w:p>
    <w:p w14:paraId="6BF88AE8" w14:textId="03FAD05F" w:rsidR="003C1B94" w:rsidRPr="003C1B94" w:rsidRDefault="003C1B94" w:rsidP="0017468C">
      <w:pPr>
        <w:spacing w:before="120" w:line="340" w:lineRule="exact"/>
        <w:ind w:firstLine="540"/>
        <w:rPr>
          <w:rFonts w:ascii="Times New Roman" w:hAnsi="Times New Roman" w:cs="Times New Roman"/>
          <w:color w:val="000000"/>
          <w:sz w:val="28"/>
          <w:szCs w:val="28"/>
        </w:rPr>
      </w:pPr>
      <w:r w:rsidRPr="003C1B94">
        <w:rPr>
          <w:rFonts w:ascii="Times New Roman" w:hAnsi="Times New Roman" w:cs="Times New Roman"/>
          <w:color w:val="000000"/>
          <w:sz w:val="28"/>
          <w:szCs w:val="28"/>
          <w:lang w:val="vi-VN"/>
        </w:rPr>
        <w:t>1. Trạm bơm</w:t>
      </w:r>
    </w:p>
    <w:p w14:paraId="38F5E0F1" w14:textId="77777777" w:rsidR="003C1B94" w:rsidRPr="003C1B94" w:rsidRDefault="003C1B94" w:rsidP="003C1B94">
      <w:pPr>
        <w:spacing w:before="120" w:line="340" w:lineRule="exact"/>
        <w:ind w:firstLine="540"/>
        <w:rPr>
          <w:rFonts w:ascii="Times New Roman" w:hAnsi="Times New Roman" w:cs="Times New Roman"/>
          <w:color w:val="000000"/>
          <w:sz w:val="28"/>
          <w:szCs w:val="28"/>
          <w:lang w:val="vi-VN"/>
        </w:rPr>
      </w:pPr>
      <w:r w:rsidRPr="003C1B94">
        <w:rPr>
          <w:rFonts w:ascii="Times New Roman" w:hAnsi="Times New Roman" w:cs="Times New Roman"/>
          <w:color w:val="000000"/>
          <w:sz w:val="28"/>
          <w:szCs w:val="28"/>
          <w:lang w:val="vi-VN"/>
        </w:rPr>
        <w:t>a) Đối với trạm bơm có hàng rào bảo vệ: Phạm vi vùng phụ cận tính từ điểm xây đúc ngoài cùng của hàng rào bảo vệ trở vào.</w:t>
      </w:r>
    </w:p>
    <w:p w14:paraId="7AF21883" w14:textId="1D6BED89" w:rsidR="003009BF" w:rsidRPr="00CF4259" w:rsidRDefault="003C1B94" w:rsidP="00190892">
      <w:pPr>
        <w:spacing w:before="120" w:line="340" w:lineRule="exact"/>
        <w:ind w:firstLine="540"/>
        <w:rPr>
          <w:rFonts w:ascii="Times New Roman" w:hAnsi="Times New Roman" w:cs="Times New Roman"/>
          <w:color w:val="000000"/>
          <w:sz w:val="28"/>
          <w:szCs w:val="28"/>
        </w:rPr>
      </w:pPr>
      <w:r w:rsidRPr="003C1B94">
        <w:rPr>
          <w:rFonts w:ascii="Times New Roman" w:hAnsi="Times New Roman" w:cs="Times New Roman"/>
          <w:color w:val="000000"/>
          <w:sz w:val="28"/>
          <w:szCs w:val="28"/>
          <w:lang w:val="vi-VN"/>
        </w:rPr>
        <w:t xml:space="preserve">b) Đối với trạm bơm chưa có hàng rào bảo vệ: Phạm vi vùng phụ cận được tính là toàn bộ diện tích </w:t>
      </w:r>
      <w:r w:rsidRPr="00CF4259">
        <w:rPr>
          <w:rFonts w:ascii="Times New Roman" w:hAnsi="Times New Roman" w:cs="Times New Roman"/>
          <w:color w:val="000000"/>
          <w:sz w:val="28"/>
          <w:szCs w:val="28"/>
        </w:rPr>
        <w:t xml:space="preserve">đất </w:t>
      </w:r>
      <w:r w:rsidRPr="003C1B94">
        <w:rPr>
          <w:rFonts w:ascii="Times New Roman" w:hAnsi="Times New Roman" w:cs="Times New Roman"/>
          <w:color w:val="000000"/>
          <w:sz w:val="28"/>
          <w:szCs w:val="28"/>
          <w:lang w:val="vi-VN"/>
        </w:rPr>
        <w:t xml:space="preserve">được Nhà nước giao </w:t>
      </w:r>
      <w:r w:rsidRPr="00CF4259">
        <w:rPr>
          <w:rFonts w:ascii="Times New Roman" w:hAnsi="Times New Roman" w:cs="Times New Roman"/>
          <w:color w:val="000000"/>
          <w:sz w:val="28"/>
          <w:szCs w:val="28"/>
        </w:rPr>
        <w:t>để</w:t>
      </w:r>
      <w:r w:rsidRPr="003C1B94">
        <w:rPr>
          <w:rFonts w:ascii="Times New Roman" w:hAnsi="Times New Roman" w:cs="Times New Roman"/>
          <w:color w:val="000000"/>
          <w:sz w:val="28"/>
          <w:szCs w:val="28"/>
          <w:lang w:val="vi-VN"/>
        </w:rPr>
        <w:t xml:space="preserve"> xây dựng </w:t>
      </w:r>
      <w:r w:rsidRPr="00CF4259">
        <w:rPr>
          <w:rFonts w:ascii="Times New Roman" w:hAnsi="Times New Roman" w:cs="Times New Roman"/>
          <w:color w:val="000000"/>
          <w:sz w:val="28"/>
          <w:szCs w:val="28"/>
        </w:rPr>
        <w:t xml:space="preserve">và đưa </w:t>
      </w:r>
      <w:r w:rsidRPr="003C1B94">
        <w:rPr>
          <w:rFonts w:ascii="Times New Roman" w:hAnsi="Times New Roman" w:cs="Times New Roman"/>
          <w:color w:val="000000"/>
          <w:sz w:val="28"/>
          <w:szCs w:val="28"/>
          <w:lang w:val="vi-VN"/>
        </w:rPr>
        <w:t>công trình</w:t>
      </w:r>
      <w:r w:rsidRPr="00CF4259">
        <w:rPr>
          <w:rFonts w:ascii="Times New Roman" w:hAnsi="Times New Roman" w:cs="Times New Roman"/>
          <w:color w:val="000000"/>
          <w:sz w:val="28"/>
          <w:szCs w:val="28"/>
        </w:rPr>
        <w:t xml:space="preserve"> </w:t>
      </w:r>
      <w:r w:rsidRPr="003C1B94">
        <w:rPr>
          <w:rFonts w:ascii="Times New Roman" w:hAnsi="Times New Roman" w:cs="Times New Roman"/>
          <w:color w:val="000000"/>
          <w:sz w:val="28"/>
          <w:szCs w:val="28"/>
          <w:lang w:val="vi-VN"/>
        </w:rPr>
        <w:t>vào sử dụng.</w:t>
      </w:r>
    </w:p>
    <w:p w14:paraId="60EF9625" w14:textId="19C9B6EF" w:rsidR="00002025" w:rsidRPr="00CF4259" w:rsidRDefault="00523E90" w:rsidP="00002025">
      <w:pPr>
        <w:spacing w:before="120" w:line="340" w:lineRule="exact"/>
        <w:ind w:firstLine="540"/>
        <w:rPr>
          <w:rFonts w:ascii="Times New Roman" w:hAnsi="Times New Roman" w:cs="Times New Roman"/>
          <w:color w:val="000000"/>
          <w:sz w:val="28"/>
          <w:szCs w:val="28"/>
        </w:rPr>
      </w:pPr>
      <w:r w:rsidRPr="00CF4259">
        <w:rPr>
          <w:rFonts w:ascii="Times New Roman" w:hAnsi="Times New Roman" w:cs="Times New Roman"/>
          <w:color w:val="000000"/>
          <w:sz w:val="28"/>
          <w:szCs w:val="28"/>
        </w:rPr>
        <w:t>2</w:t>
      </w:r>
      <w:r w:rsidR="00E20BD4" w:rsidRPr="00CF4259">
        <w:rPr>
          <w:rFonts w:ascii="Times New Roman" w:hAnsi="Times New Roman" w:cs="Times New Roman"/>
          <w:color w:val="000000"/>
          <w:sz w:val="28"/>
          <w:szCs w:val="28"/>
        </w:rPr>
        <w:t xml:space="preserve">. </w:t>
      </w:r>
      <w:r w:rsidR="00002025" w:rsidRPr="00CF4259">
        <w:rPr>
          <w:rFonts w:ascii="Times New Roman" w:hAnsi="Times New Roman" w:cs="Times New Roman"/>
          <w:color w:val="000000"/>
          <w:sz w:val="28"/>
          <w:szCs w:val="28"/>
        </w:rPr>
        <w:t>Kênh có lưu lượng nhỏ hơn 2 m³/s</w:t>
      </w:r>
    </w:p>
    <w:p w14:paraId="1DAAA282" w14:textId="77777777" w:rsidR="00190892" w:rsidRPr="00190892" w:rsidRDefault="00190892" w:rsidP="00190892">
      <w:pPr>
        <w:spacing w:before="120" w:line="340" w:lineRule="exact"/>
        <w:ind w:firstLine="540"/>
        <w:rPr>
          <w:rFonts w:ascii="Times New Roman" w:hAnsi="Times New Roman" w:cs="Times New Roman"/>
          <w:color w:val="000000"/>
          <w:sz w:val="28"/>
          <w:szCs w:val="28"/>
          <w:lang w:val="vi-VN"/>
        </w:rPr>
      </w:pPr>
      <w:r w:rsidRPr="00190892">
        <w:rPr>
          <w:rFonts w:ascii="Times New Roman" w:hAnsi="Times New Roman" w:cs="Times New Roman"/>
          <w:color w:val="000000"/>
          <w:sz w:val="28"/>
          <w:szCs w:val="28"/>
          <w:lang w:val="vi-VN"/>
        </w:rPr>
        <w:t>a) Đối với kênh có bờ, phạm vi vùng phụ cận được tính từ chân mái ngoài của kênh trở ra 02 m.</w:t>
      </w:r>
    </w:p>
    <w:p w14:paraId="3629213E" w14:textId="77777777" w:rsidR="00190892" w:rsidRPr="00190892" w:rsidRDefault="00190892" w:rsidP="00190892">
      <w:pPr>
        <w:spacing w:before="120" w:line="340" w:lineRule="exact"/>
        <w:ind w:firstLine="540"/>
        <w:rPr>
          <w:rFonts w:ascii="Times New Roman" w:hAnsi="Times New Roman" w:cs="Times New Roman"/>
          <w:color w:val="000000"/>
          <w:sz w:val="28"/>
          <w:szCs w:val="28"/>
          <w:lang w:val="vi-VN"/>
        </w:rPr>
      </w:pPr>
      <w:r w:rsidRPr="00190892">
        <w:rPr>
          <w:rFonts w:ascii="Times New Roman" w:hAnsi="Times New Roman" w:cs="Times New Roman"/>
          <w:color w:val="000000"/>
          <w:sz w:val="28"/>
          <w:szCs w:val="28"/>
          <w:lang w:val="vi-VN"/>
        </w:rPr>
        <w:t>b) Đối với kênh không có bờ, phạm vi vùng phụ cận được tính từ giao tuyến mái kênh với mặt đất tự nhiên trở ra 02 m.</w:t>
      </w:r>
    </w:p>
    <w:p w14:paraId="62ED18B5" w14:textId="7F646945" w:rsidR="00190892" w:rsidRPr="00190892" w:rsidRDefault="00190892" w:rsidP="00190892">
      <w:pPr>
        <w:spacing w:before="120" w:line="340" w:lineRule="exact"/>
        <w:ind w:firstLine="540"/>
        <w:rPr>
          <w:rFonts w:ascii="Times New Roman" w:hAnsi="Times New Roman" w:cs="Times New Roman"/>
          <w:color w:val="000000"/>
          <w:sz w:val="28"/>
          <w:szCs w:val="28"/>
          <w:lang w:val="vi-VN"/>
        </w:rPr>
      </w:pPr>
      <w:r w:rsidRPr="00190892">
        <w:rPr>
          <w:rFonts w:ascii="Times New Roman" w:hAnsi="Times New Roman" w:cs="Times New Roman"/>
          <w:color w:val="000000"/>
          <w:sz w:val="28"/>
          <w:szCs w:val="28"/>
          <w:lang w:val="vi-VN"/>
        </w:rPr>
        <w:t>c) Đối với những đoạn kênh, tuyến kênh có bờ kết hợp làm đường giao thông, phạm vi vùng phụ cận được xác định phù hợp với quy định về hành lang bảo vệ công trình giao thông có liên quan</w:t>
      </w:r>
      <w:r w:rsidR="003C1B94" w:rsidRPr="00CF4259">
        <w:rPr>
          <w:rFonts w:ascii="Times New Roman" w:hAnsi="Times New Roman" w:cs="Times New Roman"/>
          <w:color w:val="000000"/>
          <w:sz w:val="28"/>
          <w:szCs w:val="28"/>
        </w:rPr>
        <w:t>,</w:t>
      </w:r>
      <w:r w:rsidRPr="00190892">
        <w:rPr>
          <w:rFonts w:ascii="Times New Roman" w:hAnsi="Times New Roman" w:cs="Times New Roman"/>
          <w:color w:val="000000"/>
          <w:sz w:val="28"/>
          <w:szCs w:val="28"/>
          <w:lang w:val="vi-VN"/>
        </w:rPr>
        <w:t xml:space="preserve"> nhưng không nhỏ hơn phạm vi vùng phụ cận quy định tại điểm a, điểm b khoản này.</w:t>
      </w:r>
    </w:p>
    <w:p w14:paraId="2704F3FE" w14:textId="269D9829" w:rsidR="00002025" w:rsidRPr="00CF4259" w:rsidRDefault="00523E90" w:rsidP="00002025">
      <w:pPr>
        <w:spacing w:before="120" w:line="340" w:lineRule="exact"/>
        <w:ind w:firstLine="540"/>
        <w:rPr>
          <w:rFonts w:ascii="Times New Roman" w:hAnsi="Times New Roman" w:cs="Times New Roman"/>
          <w:color w:val="000000"/>
          <w:sz w:val="28"/>
          <w:szCs w:val="28"/>
        </w:rPr>
      </w:pPr>
      <w:r w:rsidRPr="00CF4259">
        <w:rPr>
          <w:rFonts w:ascii="Times New Roman" w:hAnsi="Times New Roman" w:cs="Times New Roman"/>
          <w:color w:val="000000"/>
          <w:sz w:val="28"/>
          <w:szCs w:val="28"/>
        </w:rPr>
        <w:t>3</w:t>
      </w:r>
      <w:r w:rsidR="00E214B2" w:rsidRPr="00CF4259">
        <w:rPr>
          <w:rFonts w:ascii="Times New Roman" w:hAnsi="Times New Roman" w:cs="Times New Roman"/>
          <w:color w:val="000000"/>
          <w:sz w:val="28"/>
          <w:szCs w:val="28"/>
        </w:rPr>
        <w:t xml:space="preserve">. </w:t>
      </w:r>
      <w:r w:rsidR="00002025" w:rsidRPr="00CF4259">
        <w:rPr>
          <w:rFonts w:ascii="Times New Roman" w:hAnsi="Times New Roman" w:cs="Times New Roman"/>
          <w:color w:val="000000"/>
          <w:sz w:val="28"/>
          <w:szCs w:val="28"/>
        </w:rPr>
        <w:t>Đường ống dẫn nước</w:t>
      </w:r>
    </w:p>
    <w:p w14:paraId="024B997F" w14:textId="77777777" w:rsidR="00190892" w:rsidRPr="00190892" w:rsidRDefault="00190892" w:rsidP="00190892">
      <w:pPr>
        <w:spacing w:before="120" w:line="340" w:lineRule="exact"/>
        <w:ind w:firstLine="540"/>
        <w:rPr>
          <w:rFonts w:ascii="Times New Roman" w:hAnsi="Times New Roman" w:cs="Times New Roman"/>
          <w:color w:val="000000"/>
          <w:sz w:val="28"/>
          <w:szCs w:val="28"/>
          <w:lang w:val="vi-VN"/>
        </w:rPr>
      </w:pPr>
      <w:r w:rsidRPr="00190892">
        <w:rPr>
          <w:rFonts w:ascii="Times New Roman" w:hAnsi="Times New Roman" w:cs="Times New Roman"/>
          <w:color w:val="000000"/>
          <w:sz w:val="28"/>
          <w:szCs w:val="28"/>
          <w:lang w:val="vi-VN"/>
        </w:rPr>
        <w:t>Phạm vi vùng phụ cận được tính từ mép biên ngoài cùng của đường ống ra mỗi bên:</w:t>
      </w:r>
    </w:p>
    <w:p w14:paraId="294C5124" w14:textId="77777777" w:rsidR="00190892" w:rsidRPr="00190892" w:rsidRDefault="00190892" w:rsidP="00190892">
      <w:pPr>
        <w:spacing w:before="120" w:line="340" w:lineRule="exact"/>
        <w:ind w:firstLine="540"/>
        <w:rPr>
          <w:rFonts w:ascii="Times New Roman" w:hAnsi="Times New Roman" w:cs="Times New Roman"/>
          <w:color w:val="000000"/>
          <w:sz w:val="28"/>
          <w:szCs w:val="28"/>
          <w:lang w:val="vi-VN"/>
        </w:rPr>
      </w:pPr>
      <w:r w:rsidRPr="00190892">
        <w:rPr>
          <w:rFonts w:ascii="Times New Roman" w:hAnsi="Times New Roman" w:cs="Times New Roman"/>
          <w:color w:val="000000"/>
          <w:sz w:val="28"/>
          <w:szCs w:val="28"/>
          <w:lang w:val="vi-VN"/>
        </w:rPr>
        <w:t>a) 02 m đối với đường ống dẫn lưu lượng dưới 03 m³/s hoặc có đường kính trong dưới 1.500 mm;</w:t>
      </w:r>
    </w:p>
    <w:p w14:paraId="6FD1962C" w14:textId="77777777" w:rsidR="00190892" w:rsidRPr="00190892" w:rsidRDefault="00190892" w:rsidP="00190892">
      <w:pPr>
        <w:spacing w:before="120" w:line="340" w:lineRule="exact"/>
        <w:ind w:firstLine="540"/>
        <w:rPr>
          <w:rFonts w:ascii="Times New Roman" w:hAnsi="Times New Roman" w:cs="Times New Roman"/>
          <w:color w:val="000000"/>
          <w:sz w:val="28"/>
          <w:szCs w:val="28"/>
          <w:lang w:val="vi-VN"/>
        </w:rPr>
      </w:pPr>
      <w:r w:rsidRPr="00190892">
        <w:rPr>
          <w:rFonts w:ascii="Times New Roman" w:hAnsi="Times New Roman" w:cs="Times New Roman"/>
          <w:color w:val="000000"/>
          <w:sz w:val="28"/>
          <w:szCs w:val="28"/>
          <w:lang w:val="vi-VN"/>
        </w:rPr>
        <w:t>b) 03 m đối với đường ống dẫn lưu lượng từ 03 m³/s trở lên hoặc có đường kính trong từ 1.500 mm trở lên.</w:t>
      </w:r>
    </w:p>
    <w:p w14:paraId="04112594" w14:textId="1703045A" w:rsidR="00002025" w:rsidRPr="00CF4259" w:rsidRDefault="00190892" w:rsidP="00190892">
      <w:pPr>
        <w:spacing w:before="120" w:line="340" w:lineRule="exact"/>
        <w:ind w:firstLine="540"/>
        <w:rPr>
          <w:rFonts w:ascii="Times New Roman" w:hAnsi="Times New Roman" w:cs="Times New Roman"/>
          <w:color w:val="000000"/>
          <w:sz w:val="28"/>
          <w:szCs w:val="28"/>
        </w:rPr>
      </w:pPr>
      <w:r w:rsidRPr="00190892">
        <w:rPr>
          <w:rFonts w:ascii="Times New Roman" w:hAnsi="Times New Roman" w:cs="Times New Roman"/>
          <w:color w:val="000000"/>
          <w:sz w:val="28"/>
          <w:szCs w:val="28"/>
          <w:lang w:val="vi-VN"/>
        </w:rPr>
        <w:t>Phạm vi vùng phụ cận quy định tại khoản này được áp dụng dọc theo chiều dài tuyến đường ống.</w:t>
      </w:r>
    </w:p>
    <w:p w14:paraId="20DB4B20" w14:textId="693E8492" w:rsidR="00002025" w:rsidRPr="00CF4259" w:rsidRDefault="00523E90" w:rsidP="00002025">
      <w:pPr>
        <w:spacing w:before="120" w:line="340" w:lineRule="exact"/>
        <w:ind w:firstLine="540"/>
        <w:rPr>
          <w:rFonts w:ascii="Times New Roman" w:hAnsi="Times New Roman" w:cs="Times New Roman"/>
          <w:color w:val="000000"/>
          <w:sz w:val="28"/>
          <w:szCs w:val="28"/>
        </w:rPr>
      </w:pPr>
      <w:r w:rsidRPr="00CF4259">
        <w:rPr>
          <w:rFonts w:ascii="Times New Roman" w:hAnsi="Times New Roman" w:cs="Times New Roman"/>
          <w:color w:val="000000"/>
          <w:sz w:val="28"/>
          <w:szCs w:val="28"/>
        </w:rPr>
        <w:t>4</w:t>
      </w:r>
      <w:r w:rsidR="00E214B2" w:rsidRPr="00CF4259">
        <w:rPr>
          <w:rFonts w:ascii="Times New Roman" w:hAnsi="Times New Roman" w:cs="Times New Roman"/>
          <w:color w:val="000000"/>
          <w:sz w:val="28"/>
          <w:szCs w:val="28"/>
        </w:rPr>
        <w:t xml:space="preserve">. </w:t>
      </w:r>
      <w:r w:rsidR="00002025" w:rsidRPr="00CF4259">
        <w:rPr>
          <w:rFonts w:ascii="Times New Roman" w:hAnsi="Times New Roman" w:cs="Times New Roman"/>
          <w:color w:val="000000"/>
          <w:sz w:val="28"/>
          <w:szCs w:val="28"/>
        </w:rPr>
        <w:t xml:space="preserve">Cầu máng và </w:t>
      </w:r>
      <w:r w:rsidR="003C1B94" w:rsidRPr="00CF4259">
        <w:rPr>
          <w:rFonts w:ascii="Times New Roman" w:hAnsi="Times New Roman" w:cs="Times New Roman"/>
          <w:color w:val="000000"/>
          <w:sz w:val="28"/>
          <w:szCs w:val="28"/>
        </w:rPr>
        <w:t>x</w:t>
      </w:r>
      <w:r w:rsidR="00002025" w:rsidRPr="00CF4259">
        <w:rPr>
          <w:rFonts w:ascii="Times New Roman" w:hAnsi="Times New Roman" w:cs="Times New Roman"/>
          <w:color w:val="000000"/>
          <w:sz w:val="28"/>
          <w:szCs w:val="28"/>
        </w:rPr>
        <w:t>i phông</w:t>
      </w:r>
    </w:p>
    <w:p w14:paraId="38BD5D53" w14:textId="77777777" w:rsidR="00190892" w:rsidRPr="00190892" w:rsidRDefault="00190892" w:rsidP="00190892">
      <w:pPr>
        <w:spacing w:before="120" w:line="340" w:lineRule="exact"/>
        <w:ind w:firstLine="540"/>
        <w:rPr>
          <w:rFonts w:ascii="Times New Roman" w:hAnsi="Times New Roman" w:cs="Times New Roman"/>
          <w:color w:val="000000"/>
          <w:sz w:val="28"/>
          <w:szCs w:val="28"/>
          <w:lang w:val="vi-VN"/>
        </w:rPr>
      </w:pPr>
      <w:r w:rsidRPr="00190892">
        <w:rPr>
          <w:rFonts w:ascii="Times New Roman" w:hAnsi="Times New Roman" w:cs="Times New Roman"/>
          <w:color w:val="000000"/>
          <w:sz w:val="28"/>
          <w:szCs w:val="28"/>
          <w:lang w:val="vi-VN"/>
        </w:rPr>
        <w:t>Phạm vi vùng phụ cận được tính từ điểm xây dựng hoặc gia cố bảo vệ ngoài cùng của công trình trở ra mỗi bên:</w:t>
      </w:r>
    </w:p>
    <w:p w14:paraId="53B2061A" w14:textId="77777777" w:rsidR="00190892" w:rsidRPr="00190892" w:rsidRDefault="00190892" w:rsidP="00190892">
      <w:pPr>
        <w:spacing w:before="120" w:line="340" w:lineRule="exact"/>
        <w:ind w:firstLine="540"/>
        <w:rPr>
          <w:rFonts w:ascii="Times New Roman" w:hAnsi="Times New Roman" w:cs="Times New Roman"/>
          <w:color w:val="000000"/>
          <w:sz w:val="28"/>
          <w:szCs w:val="28"/>
          <w:lang w:val="vi-VN"/>
        </w:rPr>
      </w:pPr>
      <w:r w:rsidRPr="00190892">
        <w:rPr>
          <w:rFonts w:ascii="Times New Roman" w:hAnsi="Times New Roman" w:cs="Times New Roman"/>
          <w:color w:val="000000"/>
          <w:sz w:val="28"/>
          <w:szCs w:val="28"/>
          <w:lang w:val="vi-VN"/>
        </w:rPr>
        <w:t>a) 03 m đối với cầu máng và xi phông có lưu lượng dưới 50 m³/s hoặc có chiều rộng đáy dưới 50 m;</w:t>
      </w:r>
    </w:p>
    <w:p w14:paraId="6FA10230" w14:textId="77777777" w:rsidR="00190892" w:rsidRPr="00190892" w:rsidRDefault="00190892" w:rsidP="00190892">
      <w:pPr>
        <w:spacing w:before="120" w:line="340" w:lineRule="exact"/>
        <w:ind w:firstLine="540"/>
        <w:rPr>
          <w:rFonts w:ascii="Times New Roman" w:hAnsi="Times New Roman" w:cs="Times New Roman"/>
          <w:color w:val="000000"/>
          <w:sz w:val="28"/>
          <w:szCs w:val="28"/>
          <w:lang w:val="vi-VN"/>
        </w:rPr>
      </w:pPr>
      <w:r w:rsidRPr="00190892">
        <w:rPr>
          <w:rFonts w:ascii="Times New Roman" w:hAnsi="Times New Roman" w:cs="Times New Roman"/>
          <w:color w:val="000000"/>
          <w:sz w:val="28"/>
          <w:szCs w:val="28"/>
          <w:lang w:val="vi-VN"/>
        </w:rPr>
        <w:t>b) 05 m đối với cầu máng và xi phông có lưu lượng từ 50 m³/s trở lên hoặc có chiều rộng đáy từ 50 m trở lên.</w:t>
      </w:r>
    </w:p>
    <w:p w14:paraId="17DDD27C" w14:textId="3EE37C4C" w:rsidR="00002025" w:rsidRPr="00CF4259" w:rsidRDefault="00190892" w:rsidP="00190892">
      <w:pPr>
        <w:spacing w:before="120" w:line="340" w:lineRule="exact"/>
        <w:ind w:firstLine="540"/>
        <w:rPr>
          <w:rFonts w:ascii="Times New Roman" w:hAnsi="Times New Roman" w:cs="Times New Roman"/>
          <w:color w:val="000000"/>
          <w:sz w:val="28"/>
          <w:szCs w:val="28"/>
        </w:rPr>
      </w:pPr>
      <w:r w:rsidRPr="00190892">
        <w:rPr>
          <w:rFonts w:ascii="Times New Roman" w:hAnsi="Times New Roman" w:cs="Times New Roman"/>
          <w:color w:val="000000"/>
          <w:sz w:val="28"/>
          <w:szCs w:val="28"/>
          <w:lang w:val="vi-VN"/>
        </w:rPr>
        <w:lastRenderedPageBreak/>
        <w:t>Phạm vi vùng phụ cận quy định tại khoản này được áp dụng dọc theo chiều dài tuyến công trình.</w:t>
      </w:r>
    </w:p>
    <w:p w14:paraId="33E099F1" w14:textId="6BE8A958" w:rsidR="00002025" w:rsidRPr="00CF4259" w:rsidRDefault="00002025" w:rsidP="00002025">
      <w:pPr>
        <w:spacing w:before="120" w:line="340" w:lineRule="exact"/>
        <w:ind w:firstLine="540"/>
        <w:rPr>
          <w:rFonts w:ascii="Times New Roman" w:hAnsi="Times New Roman" w:cs="Times New Roman"/>
          <w:color w:val="000000"/>
          <w:sz w:val="28"/>
          <w:szCs w:val="28"/>
        </w:rPr>
      </w:pPr>
      <w:r w:rsidRPr="00CF4259">
        <w:rPr>
          <w:rFonts w:ascii="Times New Roman" w:hAnsi="Times New Roman" w:cs="Times New Roman"/>
          <w:b/>
          <w:color w:val="000000"/>
          <w:sz w:val="28"/>
          <w:szCs w:val="28"/>
        </w:rPr>
        <w:t xml:space="preserve">Điều </w:t>
      </w:r>
      <w:r w:rsidR="009415CF" w:rsidRPr="00CF4259">
        <w:rPr>
          <w:rFonts w:ascii="Times New Roman" w:hAnsi="Times New Roman" w:cs="Times New Roman"/>
          <w:b/>
          <w:color w:val="000000"/>
          <w:sz w:val="28"/>
          <w:szCs w:val="28"/>
        </w:rPr>
        <w:t>3</w:t>
      </w:r>
      <w:r w:rsidRPr="00CF4259">
        <w:rPr>
          <w:rFonts w:ascii="Times New Roman" w:hAnsi="Times New Roman" w:cs="Times New Roman"/>
          <w:color w:val="000000"/>
          <w:sz w:val="28"/>
          <w:szCs w:val="28"/>
        </w:rPr>
        <w:t>. Tổ chức thực hiện</w:t>
      </w:r>
    </w:p>
    <w:p w14:paraId="4A7E838C" w14:textId="7A1D3097" w:rsidR="00002025" w:rsidRPr="00CF4259" w:rsidRDefault="00002025" w:rsidP="00002025">
      <w:pPr>
        <w:spacing w:before="120" w:line="340" w:lineRule="exact"/>
        <w:ind w:firstLine="540"/>
        <w:rPr>
          <w:rFonts w:ascii="Times New Roman" w:hAnsi="Times New Roman" w:cs="Times New Roman"/>
          <w:color w:val="000000"/>
          <w:sz w:val="28"/>
          <w:szCs w:val="28"/>
        </w:rPr>
      </w:pPr>
      <w:r w:rsidRPr="00CF4259">
        <w:rPr>
          <w:rFonts w:ascii="Times New Roman" w:hAnsi="Times New Roman" w:cs="Times New Roman"/>
          <w:color w:val="000000"/>
          <w:sz w:val="28"/>
          <w:szCs w:val="28"/>
        </w:rPr>
        <w:t xml:space="preserve">1. Sở Nông nghiệp và </w:t>
      </w:r>
      <w:r w:rsidR="00CD6165" w:rsidRPr="00CF4259">
        <w:rPr>
          <w:rFonts w:ascii="Times New Roman" w:hAnsi="Times New Roman" w:cs="Times New Roman"/>
          <w:color w:val="000000"/>
          <w:sz w:val="28"/>
          <w:szCs w:val="28"/>
        </w:rPr>
        <w:t>Môi trường</w:t>
      </w:r>
    </w:p>
    <w:p w14:paraId="1E51A2AB" w14:textId="77777777" w:rsidR="00203CA5" w:rsidRPr="00203CA5" w:rsidRDefault="00203CA5" w:rsidP="00203CA5">
      <w:pPr>
        <w:spacing w:before="120" w:line="340" w:lineRule="exact"/>
        <w:ind w:firstLine="540"/>
        <w:rPr>
          <w:rFonts w:ascii="Times New Roman" w:hAnsi="Times New Roman" w:cs="Times New Roman"/>
          <w:color w:val="000000"/>
          <w:sz w:val="28"/>
          <w:szCs w:val="28"/>
          <w:lang w:val="vi-VN"/>
        </w:rPr>
      </w:pPr>
      <w:r w:rsidRPr="00203CA5">
        <w:rPr>
          <w:rFonts w:ascii="Times New Roman" w:hAnsi="Times New Roman" w:cs="Times New Roman"/>
          <w:color w:val="000000"/>
          <w:sz w:val="28"/>
          <w:szCs w:val="28"/>
          <w:lang w:val="vi-VN"/>
        </w:rPr>
        <w:t>a) Chủ trì, phối hợp với các sở, ban, ngành, đơn vị có liên quan và UBND các xã, phường hướng dẫn, tổ chức triển khai thực hiện Quyết định này.</w:t>
      </w:r>
    </w:p>
    <w:p w14:paraId="3CDA4D97" w14:textId="77777777" w:rsidR="00203CA5" w:rsidRPr="00203CA5" w:rsidRDefault="00203CA5" w:rsidP="00203CA5">
      <w:pPr>
        <w:spacing w:before="120" w:line="340" w:lineRule="exact"/>
        <w:ind w:firstLine="540"/>
        <w:rPr>
          <w:rFonts w:ascii="Times New Roman" w:hAnsi="Times New Roman" w:cs="Times New Roman"/>
          <w:color w:val="000000"/>
          <w:sz w:val="28"/>
          <w:szCs w:val="28"/>
          <w:lang w:val="vi-VN"/>
        </w:rPr>
      </w:pPr>
      <w:r w:rsidRPr="00203CA5">
        <w:rPr>
          <w:rFonts w:ascii="Times New Roman" w:hAnsi="Times New Roman" w:cs="Times New Roman"/>
          <w:color w:val="000000"/>
          <w:sz w:val="28"/>
          <w:szCs w:val="28"/>
          <w:lang w:val="vi-VN"/>
        </w:rPr>
        <w:t>b) Hướng dẫn UBND các xã, phường và các tổ chức, cá nhân quản lý, khai thác công trình thủy lợi rà soát, xác định và quản lý phạm vi vùng phụ cận công trình thủy lợi theo quy định.</w:t>
      </w:r>
    </w:p>
    <w:p w14:paraId="1DDF8109" w14:textId="6007EC99" w:rsidR="00203CA5" w:rsidRPr="00203CA5" w:rsidRDefault="00203CA5" w:rsidP="00203CA5">
      <w:pPr>
        <w:spacing w:before="120" w:line="340" w:lineRule="exact"/>
        <w:ind w:firstLine="540"/>
        <w:rPr>
          <w:rFonts w:ascii="Times New Roman" w:hAnsi="Times New Roman" w:cs="Times New Roman"/>
          <w:color w:val="000000"/>
          <w:sz w:val="28"/>
          <w:szCs w:val="28"/>
          <w:lang w:val="vi-VN"/>
        </w:rPr>
      </w:pPr>
      <w:r w:rsidRPr="00203CA5">
        <w:rPr>
          <w:rFonts w:ascii="Times New Roman" w:hAnsi="Times New Roman" w:cs="Times New Roman"/>
          <w:color w:val="000000"/>
          <w:sz w:val="28"/>
          <w:szCs w:val="28"/>
          <w:lang w:val="vi-VN"/>
        </w:rPr>
        <w:t xml:space="preserve">c) Chủ trì, phối hợp với các cơ quan, đơn vị, địa phương kiểm tra việc chấp hành quy định về </w:t>
      </w:r>
      <w:r w:rsidR="009B1C53" w:rsidRPr="00CF4259">
        <w:rPr>
          <w:rFonts w:ascii="Times New Roman" w:hAnsi="Times New Roman" w:cs="Times New Roman"/>
          <w:color w:val="000000"/>
          <w:sz w:val="28"/>
          <w:szCs w:val="28"/>
        </w:rPr>
        <w:t xml:space="preserve">quản lý, </w:t>
      </w:r>
      <w:r w:rsidRPr="00203CA5">
        <w:rPr>
          <w:rFonts w:ascii="Times New Roman" w:hAnsi="Times New Roman" w:cs="Times New Roman"/>
          <w:color w:val="000000"/>
          <w:sz w:val="28"/>
          <w:szCs w:val="28"/>
          <w:lang w:val="vi-VN"/>
        </w:rPr>
        <w:t>bảo vệ công trình thủy lợi</w:t>
      </w:r>
      <w:r w:rsidR="009B1C53" w:rsidRPr="00CF4259">
        <w:rPr>
          <w:rFonts w:ascii="Times New Roman" w:hAnsi="Times New Roman" w:cs="Times New Roman"/>
          <w:color w:val="000000"/>
          <w:sz w:val="28"/>
          <w:szCs w:val="28"/>
        </w:rPr>
        <w:t xml:space="preserve"> và phạm vi vùng phụ cận</w:t>
      </w:r>
      <w:r w:rsidRPr="00203CA5">
        <w:rPr>
          <w:rFonts w:ascii="Times New Roman" w:hAnsi="Times New Roman" w:cs="Times New Roman"/>
          <w:color w:val="000000"/>
          <w:sz w:val="28"/>
          <w:szCs w:val="28"/>
          <w:lang w:val="vi-VN"/>
        </w:rPr>
        <w:t>; xử lý vi phạm theo thẩm quyền hoặc chuyển</w:t>
      </w:r>
      <w:r w:rsidR="009B1C53" w:rsidRPr="00CF4259">
        <w:rPr>
          <w:rFonts w:ascii="Times New Roman" w:hAnsi="Times New Roman" w:cs="Times New Roman"/>
          <w:color w:val="000000"/>
          <w:sz w:val="28"/>
          <w:szCs w:val="28"/>
        </w:rPr>
        <w:t>, kiến nghị</w:t>
      </w:r>
      <w:r w:rsidRPr="00203CA5">
        <w:rPr>
          <w:rFonts w:ascii="Times New Roman" w:hAnsi="Times New Roman" w:cs="Times New Roman"/>
          <w:color w:val="000000"/>
          <w:sz w:val="28"/>
          <w:szCs w:val="28"/>
          <w:lang w:val="vi-VN"/>
        </w:rPr>
        <w:t xml:space="preserve"> cơ quan có thẩm quyền xử lý theo quy định của pháp luật; tổng hợp, báo cáo UBND tỉnh theo quy định.</w:t>
      </w:r>
    </w:p>
    <w:p w14:paraId="1E7264B9" w14:textId="4AE81D88" w:rsidR="00DE2B69" w:rsidRPr="00CF4259" w:rsidRDefault="00002025" w:rsidP="00215A4A">
      <w:pPr>
        <w:spacing w:before="120" w:line="340" w:lineRule="exact"/>
        <w:ind w:firstLine="540"/>
        <w:rPr>
          <w:rFonts w:ascii="Times New Roman" w:hAnsi="Times New Roman" w:cs="Times New Roman"/>
          <w:color w:val="000000"/>
          <w:sz w:val="28"/>
          <w:szCs w:val="28"/>
        </w:rPr>
      </w:pPr>
      <w:r w:rsidRPr="00CF4259">
        <w:rPr>
          <w:rFonts w:ascii="Times New Roman" w:hAnsi="Times New Roman" w:cs="Times New Roman"/>
          <w:color w:val="000000"/>
          <w:sz w:val="28"/>
          <w:szCs w:val="28"/>
        </w:rPr>
        <w:t>2. Sở Xây dựng</w:t>
      </w:r>
    </w:p>
    <w:p w14:paraId="3A1D8506" w14:textId="7AD9A819" w:rsidR="00215A4A" w:rsidRPr="00CF4259" w:rsidRDefault="00CF34C1" w:rsidP="00161AD0">
      <w:pPr>
        <w:spacing w:before="120" w:line="340" w:lineRule="exact"/>
        <w:ind w:firstLine="540"/>
        <w:rPr>
          <w:rFonts w:ascii="Times New Roman" w:hAnsi="Times New Roman" w:cs="Times New Roman"/>
          <w:color w:val="000000"/>
          <w:sz w:val="28"/>
          <w:szCs w:val="28"/>
        </w:rPr>
      </w:pPr>
      <w:r w:rsidRPr="00CF4259">
        <w:rPr>
          <w:rFonts w:ascii="Times New Roman" w:hAnsi="Times New Roman" w:cs="Times New Roman"/>
          <w:color w:val="000000"/>
          <w:sz w:val="28"/>
          <w:szCs w:val="28"/>
        </w:rPr>
        <w:t>Phối hợp với Sở Nông nghiệp và Môi trường, UBND các xã, phường trong quá trình lập, điều chỉnh và tổ chức thực hiện quy hoạch xây dựng, quy hoạch mạng lưới giao thông đường bộ, đường thủy nội địa có liên quan đến công trình thủy lợi; phối hợp xác định phạm vi bảo vệ công trình giao thông, lộ giới; phối hợp tổ chức thực hiện quy định về phạm vi vùng phụ cận đối với công trình thủy lợi có kết hợp giao thông; phối hợp thực hiện việc cắm biển báo, biển cảnh báo, mốc chỉ giới đối với công trình thuộc phạm vi quản lý theo quy định của pháp luật; phối hợp kiểm tra, xử lý hoặc kiến nghị cơ quan có thẩm quyền xử lý các trường hợp vi phạm quy hoạch xây dựng, quy hoạch giao thông, lộ giới và phạm vi bảo vệ công trình giao thông theo quy định của pháp luật.</w:t>
      </w:r>
    </w:p>
    <w:p w14:paraId="479A36D0" w14:textId="59AC2BC2" w:rsidR="00002025" w:rsidRPr="00CF4259" w:rsidRDefault="00A360B9" w:rsidP="00002025">
      <w:pPr>
        <w:spacing w:before="120" w:line="340" w:lineRule="exact"/>
        <w:ind w:firstLine="540"/>
        <w:rPr>
          <w:rFonts w:ascii="Times New Roman" w:hAnsi="Times New Roman" w:cs="Times New Roman"/>
          <w:color w:val="000000"/>
          <w:sz w:val="28"/>
          <w:szCs w:val="28"/>
        </w:rPr>
      </w:pPr>
      <w:r w:rsidRPr="00CF4259">
        <w:rPr>
          <w:rFonts w:ascii="Times New Roman" w:hAnsi="Times New Roman" w:cs="Times New Roman"/>
          <w:color w:val="000000"/>
          <w:sz w:val="28"/>
          <w:szCs w:val="28"/>
        </w:rPr>
        <w:t>3</w:t>
      </w:r>
      <w:r w:rsidR="00002025" w:rsidRPr="00CF4259">
        <w:rPr>
          <w:rFonts w:ascii="Times New Roman" w:hAnsi="Times New Roman" w:cs="Times New Roman"/>
          <w:color w:val="000000"/>
          <w:sz w:val="28"/>
          <w:szCs w:val="28"/>
        </w:rPr>
        <w:t xml:space="preserve">. Ủy ban nhân dân các </w:t>
      </w:r>
      <w:r w:rsidRPr="00CF4259">
        <w:rPr>
          <w:rFonts w:ascii="Times New Roman" w:hAnsi="Times New Roman" w:cs="Times New Roman"/>
          <w:color w:val="000000"/>
          <w:sz w:val="28"/>
          <w:szCs w:val="28"/>
        </w:rPr>
        <w:t>xã, phường</w:t>
      </w:r>
    </w:p>
    <w:p w14:paraId="19B12B22" w14:textId="77777777" w:rsidR="00CF34C1" w:rsidRPr="00CF34C1" w:rsidRDefault="00CF34C1" w:rsidP="00CF34C1">
      <w:pPr>
        <w:spacing w:before="120" w:line="340" w:lineRule="exact"/>
        <w:ind w:firstLine="540"/>
        <w:rPr>
          <w:rFonts w:ascii="Times New Roman" w:hAnsi="Times New Roman" w:cs="Times New Roman"/>
          <w:color w:val="000000"/>
          <w:sz w:val="28"/>
          <w:szCs w:val="28"/>
          <w:lang w:val="vi-VN"/>
        </w:rPr>
      </w:pPr>
      <w:r w:rsidRPr="00CF34C1">
        <w:rPr>
          <w:rFonts w:ascii="Times New Roman" w:hAnsi="Times New Roman" w:cs="Times New Roman"/>
          <w:color w:val="000000"/>
          <w:sz w:val="28"/>
          <w:szCs w:val="28"/>
          <w:lang w:val="vi-VN"/>
        </w:rPr>
        <w:t>a) Tổ chức tuyên truyền, phổ biến và triển khai thực hiện Quyết định này trên địa bàn; chỉ đạo các tổ chức, cá nhân quản lý, khai thác công trình thủy lợi và các tổ chức, cá nhân có liên quan thực hiện các quy định của pháp luật về quản lý, khai thác và bảo vệ công trình thủy lợi.</w:t>
      </w:r>
    </w:p>
    <w:p w14:paraId="3CD072EC" w14:textId="77777777" w:rsidR="00CF34C1" w:rsidRPr="00CF34C1" w:rsidRDefault="00CF34C1" w:rsidP="00CF34C1">
      <w:pPr>
        <w:spacing w:before="120" w:line="340" w:lineRule="exact"/>
        <w:ind w:firstLine="540"/>
        <w:rPr>
          <w:rFonts w:ascii="Times New Roman" w:hAnsi="Times New Roman" w:cs="Times New Roman"/>
          <w:color w:val="000000"/>
          <w:sz w:val="28"/>
          <w:szCs w:val="28"/>
          <w:lang w:val="vi-VN"/>
        </w:rPr>
      </w:pPr>
      <w:r w:rsidRPr="00CF34C1">
        <w:rPr>
          <w:rFonts w:ascii="Times New Roman" w:hAnsi="Times New Roman" w:cs="Times New Roman"/>
          <w:color w:val="000000"/>
          <w:sz w:val="28"/>
          <w:szCs w:val="28"/>
          <w:lang w:val="vi-VN"/>
        </w:rPr>
        <w:t>b) Tổ chức quản lý, bảo vệ phạm vi bảo vệ công trình thủy lợi trên địa bàn theo quy định; phối hợp với các tổ chức, cá nhân quản lý, khai thác công trình thủy lợi rà soát, xác định hiện trạng phạm vi bảo vệ công trình thủy lợi.</w:t>
      </w:r>
    </w:p>
    <w:p w14:paraId="23D58AB9" w14:textId="77777777" w:rsidR="00CF34C1" w:rsidRPr="00CF34C1" w:rsidRDefault="00CF34C1" w:rsidP="00CF34C1">
      <w:pPr>
        <w:spacing w:before="120" w:line="340" w:lineRule="exact"/>
        <w:ind w:firstLine="540"/>
        <w:rPr>
          <w:rFonts w:ascii="Times New Roman" w:hAnsi="Times New Roman" w:cs="Times New Roman"/>
          <w:color w:val="000000"/>
          <w:sz w:val="28"/>
          <w:szCs w:val="28"/>
          <w:lang w:val="vi-VN"/>
        </w:rPr>
      </w:pPr>
      <w:r w:rsidRPr="00CF34C1">
        <w:rPr>
          <w:rFonts w:ascii="Times New Roman" w:hAnsi="Times New Roman" w:cs="Times New Roman"/>
          <w:color w:val="000000"/>
          <w:sz w:val="28"/>
          <w:szCs w:val="28"/>
          <w:lang w:val="vi-VN"/>
        </w:rPr>
        <w:t>c) Kiểm tra, phát hiện, ngăn chặn và xử lý theo thẩm quyền các hành vi lấn chiếm, sử dụng trái phép phạm vi bảo vệ công trình thủy lợi trên địa bàn; trường hợp vượt thẩm quyền thì kịp thời chuyển hoặc báo cáo cơ quan có thẩm quyền xử lý theo quy định của pháp luật.</w:t>
      </w:r>
    </w:p>
    <w:p w14:paraId="52379D85" w14:textId="77777777" w:rsidR="00CF34C1" w:rsidRPr="00CF34C1" w:rsidRDefault="00CF34C1" w:rsidP="00CF34C1">
      <w:pPr>
        <w:spacing w:before="120" w:line="340" w:lineRule="exact"/>
        <w:ind w:firstLine="540"/>
        <w:rPr>
          <w:rFonts w:ascii="Times New Roman" w:hAnsi="Times New Roman" w:cs="Times New Roman"/>
          <w:color w:val="000000"/>
          <w:sz w:val="28"/>
          <w:szCs w:val="28"/>
          <w:lang w:val="vi-VN"/>
        </w:rPr>
      </w:pPr>
      <w:r w:rsidRPr="00CF34C1">
        <w:rPr>
          <w:rFonts w:ascii="Times New Roman" w:hAnsi="Times New Roman" w:cs="Times New Roman"/>
          <w:color w:val="000000"/>
          <w:sz w:val="28"/>
          <w:szCs w:val="28"/>
          <w:lang w:val="vi-VN"/>
        </w:rPr>
        <w:lastRenderedPageBreak/>
        <w:t>d) Phối hợp với các cơ quan, đơn vị có liên quan trong quản lý đất đai, xây dựng, giao thông và các hoạt động khác có liên quan đến phạm vi bảo vệ công trình thủy lợi; kịp thời phát hiện, xử lý hoặc kiến nghị cơ quan có thẩm quyền xử lý các trường hợp vi phạm theo quy định của pháp luật.</w:t>
      </w:r>
    </w:p>
    <w:p w14:paraId="656AEA88" w14:textId="03B44765" w:rsidR="0094624D" w:rsidRPr="00CF4259" w:rsidRDefault="00CF34C1" w:rsidP="00CF34C1">
      <w:pPr>
        <w:spacing w:before="120" w:line="340" w:lineRule="exact"/>
        <w:ind w:firstLine="540"/>
        <w:rPr>
          <w:rFonts w:ascii="Times New Roman" w:hAnsi="Times New Roman" w:cs="Times New Roman"/>
          <w:color w:val="000000"/>
          <w:sz w:val="28"/>
          <w:szCs w:val="28"/>
          <w:lang w:val="vi-VN"/>
        </w:rPr>
      </w:pPr>
      <w:r w:rsidRPr="00CF34C1">
        <w:rPr>
          <w:rFonts w:ascii="Times New Roman" w:hAnsi="Times New Roman" w:cs="Times New Roman"/>
          <w:color w:val="000000"/>
          <w:sz w:val="28"/>
          <w:szCs w:val="28"/>
          <w:lang w:val="vi-VN"/>
        </w:rPr>
        <w:t>đ) Thực hiện chế độ báo cáo định kỳ, đột xuất về tình hình quản lý, bảo vệ công trình thủy lợi và tình hình vi phạm, xử lý vi phạm trên địa bàn về Sở Nông nghiệp và Môi trường để tổng hợp, báo cáo UBND tỉnh theo quy định</w:t>
      </w:r>
      <w:r w:rsidR="004E07F9" w:rsidRPr="004E07F9">
        <w:rPr>
          <w:rFonts w:ascii="Times New Roman" w:hAnsi="Times New Roman" w:cs="Times New Roman"/>
          <w:color w:val="000000"/>
          <w:sz w:val="28"/>
          <w:szCs w:val="28"/>
          <w:lang w:val="vi-VN"/>
        </w:rPr>
        <w:t>.</w:t>
      </w:r>
    </w:p>
    <w:p w14:paraId="4459993A" w14:textId="53AC12BA" w:rsidR="00002025" w:rsidRPr="00CF4259" w:rsidRDefault="00511001" w:rsidP="00002025">
      <w:pPr>
        <w:spacing w:before="120" w:line="340" w:lineRule="exact"/>
        <w:ind w:firstLine="540"/>
        <w:rPr>
          <w:rFonts w:ascii="Times New Roman" w:hAnsi="Times New Roman" w:cs="Times New Roman"/>
          <w:color w:val="000000"/>
          <w:sz w:val="28"/>
          <w:szCs w:val="28"/>
        </w:rPr>
      </w:pPr>
      <w:r w:rsidRPr="00CF4259">
        <w:rPr>
          <w:rFonts w:ascii="Times New Roman" w:hAnsi="Times New Roman" w:cs="Times New Roman"/>
          <w:color w:val="000000"/>
          <w:sz w:val="28"/>
          <w:szCs w:val="28"/>
        </w:rPr>
        <w:t>4</w:t>
      </w:r>
      <w:r w:rsidR="00002025" w:rsidRPr="00CF4259">
        <w:rPr>
          <w:rFonts w:ascii="Times New Roman" w:hAnsi="Times New Roman" w:cs="Times New Roman"/>
          <w:color w:val="000000"/>
          <w:sz w:val="28"/>
          <w:szCs w:val="28"/>
        </w:rPr>
        <w:t>. Các tổ chức, cá nhân quản lý</w:t>
      </w:r>
      <w:r w:rsidR="00EF796F" w:rsidRPr="00CF4259">
        <w:rPr>
          <w:rFonts w:ascii="Times New Roman" w:hAnsi="Times New Roman" w:cs="Times New Roman"/>
          <w:color w:val="000000"/>
          <w:sz w:val="28"/>
          <w:szCs w:val="28"/>
        </w:rPr>
        <w:t>,</w:t>
      </w:r>
      <w:r w:rsidR="00002025" w:rsidRPr="00CF4259">
        <w:rPr>
          <w:rFonts w:ascii="Times New Roman" w:hAnsi="Times New Roman" w:cs="Times New Roman"/>
          <w:color w:val="000000"/>
          <w:sz w:val="28"/>
          <w:szCs w:val="28"/>
        </w:rPr>
        <w:t xml:space="preserve"> khai thác </w:t>
      </w:r>
      <w:r w:rsidR="0094624D" w:rsidRPr="00CF4259">
        <w:rPr>
          <w:rFonts w:ascii="Times New Roman" w:hAnsi="Times New Roman" w:cs="Times New Roman"/>
          <w:color w:val="000000"/>
          <w:sz w:val="28"/>
          <w:szCs w:val="28"/>
        </w:rPr>
        <w:t>công trình thủy lợi</w:t>
      </w:r>
      <w:r w:rsidR="00002025" w:rsidRPr="00CF4259">
        <w:rPr>
          <w:rFonts w:ascii="Times New Roman" w:hAnsi="Times New Roman" w:cs="Times New Roman"/>
          <w:color w:val="000000"/>
          <w:sz w:val="28"/>
          <w:szCs w:val="28"/>
        </w:rPr>
        <w:t>:</w:t>
      </w:r>
    </w:p>
    <w:p w14:paraId="159FC4FF" w14:textId="1D155D48" w:rsidR="004E07F9" w:rsidRPr="004E07F9" w:rsidRDefault="004E07F9" w:rsidP="004E07F9">
      <w:pPr>
        <w:spacing w:before="120" w:line="340" w:lineRule="exact"/>
        <w:ind w:firstLine="540"/>
        <w:rPr>
          <w:rFonts w:ascii="Times New Roman" w:hAnsi="Times New Roman" w:cs="Times New Roman"/>
          <w:color w:val="000000"/>
          <w:sz w:val="28"/>
          <w:szCs w:val="28"/>
          <w:lang w:val="vi-VN"/>
        </w:rPr>
      </w:pPr>
      <w:r w:rsidRPr="004E07F9">
        <w:rPr>
          <w:rFonts w:ascii="Times New Roman" w:hAnsi="Times New Roman" w:cs="Times New Roman"/>
          <w:color w:val="000000"/>
          <w:sz w:val="28"/>
          <w:szCs w:val="28"/>
          <w:lang w:val="vi-VN"/>
        </w:rPr>
        <w:t xml:space="preserve">a) </w:t>
      </w:r>
      <w:r w:rsidR="0017468C" w:rsidRPr="00CF4259">
        <w:rPr>
          <w:rFonts w:ascii="Times New Roman" w:hAnsi="Times New Roman" w:cs="Times New Roman"/>
          <w:color w:val="000000"/>
          <w:sz w:val="28"/>
          <w:szCs w:val="28"/>
        </w:rPr>
        <w:t>Trực tiếp quản lý, bảo vệ công trình thủy lợi và phạm vi bảo vệ công trình thủy lợi; thường xuyên kiểm tra, phát hiện, ngăn chặn kịp thời các hành vi vi phạm gây mất an toàn công trình; báo cáo và phối hợp với UBND các xã, phường nơi có công trình để xử lý vi phạm theo quy định của pháp luật</w:t>
      </w:r>
      <w:r w:rsidRPr="004E07F9">
        <w:rPr>
          <w:rFonts w:ascii="Times New Roman" w:hAnsi="Times New Roman" w:cs="Times New Roman"/>
          <w:color w:val="000000"/>
          <w:sz w:val="28"/>
          <w:szCs w:val="28"/>
          <w:lang w:val="vi-VN"/>
        </w:rPr>
        <w:t>.</w:t>
      </w:r>
    </w:p>
    <w:p w14:paraId="2D5526A8" w14:textId="77777777" w:rsidR="004E07F9" w:rsidRPr="004E07F9" w:rsidRDefault="004E07F9" w:rsidP="004E07F9">
      <w:pPr>
        <w:spacing w:before="120" w:line="340" w:lineRule="exact"/>
        <w:ind w:firstLine="540"/>
        <w:rPr>
          <w:rFonts w:ascii="Times New Roman" w:hAnsi="Times New Roman" w:cs="Times New Roman"/>
          <w:color w:val="000000"/>
          <w:sz w:val="28"/>
          <w:szCs w:val="28"/>
          <w:lang w:val="vi-VN"/>
        </w:rPr>
      </w:pPr>
      <w:r w:rsidRPr="004E07F9">
        <w:rPr>
          <w:rFonts w:ascii="Times New Roman" w:hAnsi="Times New Roman" w:cs="Times New Roman"/>
          <w:color w:val="000000"/>
          <w:sz w:val="28"/>
          <w:szCs w:val="28"/>
          <w:lang w:val="vi-VN"/>
        </w:rPr>
        <w:t>b) Chủ trì, phối hợp với UBND các xã, phường nơi có công trình rà soát, xác định hiện trạng phạm vi bảo vệ công trình thủy lợi; kiến nghị cơ quan nhà nước có thẩm quyền xử lý các trường hợp lấn chiếm, sử dụng trái phép phạm vi bảo vệ công trình theo quy định của pháp luật.</w:t>
      </w:r>
    </w:p>
    <w:p w14:paraId="36B8C177" w14:textId="77777777" w:rsidR="004E07F9" w:rsidRPr="004E07F9" w:rsidRDefault="004E07F9" w:rsidP="004E07F9">
      <w:pPr>
        <w:spacing w:before="120" w:line="340" w:lineRule="exact"/>
        <w:ind w:firstLine="540"/>
        <w:rPr>
          <w:rFonts w:ascii="Times New Roman" w:hAnsi="Times New Roman" w:cs="Times New Roman"/>
          <w:color w:val="000000"/>
          <w:sz w:val="28"/>
          <w:szCs w:val="28"/>
          <w:lang w:val="vi-VN"/>
        </w:rPr>
      </w:pPr>
      <w:r w:rsidRPr="004E07F9">
        <w:rPr>
          <w:rFonts w:ascii="Times New Roman" w:hAnsi="Times New Roman" w:cs="Times New Roman"/>
          <w:color w:val="000000"/>
          <w:sz w:val="28"/>
          <w:szCs w:val="28"/>
          <w:lang w:val="vi-VN"/>
        </w:rPr>
        <w:t>c) Quản lý, bảo vệ mốc chỉ giới phạm vi bảo vệ công trình thủy lợi; trường hợp mốc chỉ giới bị mất, hư hỏng, xê dịch hoặc phạm vi bảo vệ công trình bị lấn chiếm, sử dụng trái phép thì kịp thời báo cáo UBND các xã, phường nơi có công trình để phối hợp xử lý theo thẩm quyền.</w:t>
      </w:r>
    </w:p>
    <w:p w14:paraId="3BEE0D9F" w14:textId="043082AF" w:rsidR="00511001" w:rsidRPr="00CF4259" w:rsidRDefault="004E07F9" w:rsidP="004E07F9">
      <w:pPr>
        <w:spacing w:before="120" w:line="340" w:lineRule="exact"/>
        <w:ind w:firstLine="540"/>
        <w:rPr>
          <w:rFonts w:ascii="Times New Roman" w:hAnsi="Times New Roman" w:cs="Times New Roman"/>
          <w:color w:val="000000"/>
          <w:sz w:val="28"/>
          <w:szCs w:val="28"/>
        </w:rPr>
      </w:pPr>
      <w:r w:rsidRPr="004E07F9">
        <w:rPr>
          <w:rFonts w:ascii="Times New Roman" w:hAnsi="Times New Roman" w:cs="Times New Roman"/>
          <w:color w:val="000000"/>
          <w:sz w:val="28"/>
          <w:szCs w:val="28"/>
          <w:lang w:val="vi-VN"/>
        </w:rPr>
        <w:t>d) Thực hiện chế độ báo cáo định kỳ, đột xuất về tình hình quản lý, bảo vệ công trình thủy lợi, phạm vi vùng phụ cận và tình hình vi phạm, xử lý vi phạm với cơ quan quản lý nhà nước có thẩm quyền theo quy định.</w:t>
      </w:r>
    </w:p>
    <w:p w14:paraId="3A064C27" w14:textId="5D69626A" w:rsidR="00543AF6" w:rsidRPr="00CF4259" w:rsidRDefault="00543AF6" w:rsidP="00543AF6">
      <w:pPr>
        <w:widowControl w:val="0"/>
        <w:tabs>
          <w:tab w:val="left" w:pos="720"/>
        </w:tabs>
        <w:spacing w:before="120" w:line="264" w:lineRule="auto"/>
        <w:ind w:firstLine="567"/>
        <w:rPr>
          <w:rFonts w:ascii="Times New Roman" w:hAnsi="Times New Roman" w:cs="Times New Roman"/>
          <w:b/>
          <w:position w:val="6"/>
          <w:sz w:val="28"/>
          <w:szCs w:val="28"/>
          <w:lang w:val="sv-SE" w:eastAsia="vi-VN"/>
        </w:rPr>
      </w:pPr>
      <w:r w:rsidRPr="00CF4259">
        <w:rPr>
          <w:rFonts w:ascii="Times New Roman" w:hAnsi="Times New Roman" w:cs="Times New Roman"/>
          <w:b/>
          <w:position w:val="6"/>
          <w:sz w:val="28"/>
          <w:szCs w:val="28"/>
          <w:lang w:val="vi-VN" w:eastAsia="vi-VN"/>
        </w:rPr>
        <w:t xml:space="preserve">Điều </w:t>
      </w:r>
      <w:r w:rsidRPr="00CF4259">
        <w:rPr>
          <w:rFonts w:ascii="Times New Roman" w:hAnsi="Times New Roman" w:cs="Times New Roman"/>
          <w:b/>
          <w:position w:val="6"/>
          <w:sz w:val="28"/>
          <w:szCs w:val="28"/>
          <w:lang w:val="sv-SE" w:eastAsia="vi-VN"/>
        </w:rPr>
        <w:t>4</w:t>
      </w:r>
      <w:r w:rsidRPr="00CF4259">
        <w:rPr>
          <w:rFonts w:ascii="Times New Roman" w:hAnsi="Times New Roman" w:cs="Times New Roman"/>
          <w:b/>
          <w:position w:val="6"/>
          <w:sz w:val="28"/>
          <w:szCs w:val="28"/>
          <w:lang w:val="vi-VN" w:eastAsia="vi-VN"/>
        </w:rPr>
        <w:t>.</w:t>
      </w:r>
      <w:r w:rsidRPr="00CF4259">
        <w:rPr>
          <w:rFonts w:ascii="Times New Roman" w:hAnsi="Times New Roman" w:cs="Times New Roman"/>
          <w:b/>
          <w:position w:val="6"/>
          <w:sz w:val="28"/>
          <w:szCs w:val="28"/>
          <w:lang w:val="sv-SE" w:eastAsia="vi-VN"/>
        </w:rPr>
        <w:t xml:space="preserve"> Điều khoản thi hành</w:t>
      </w:r>
    </w:p>
    <w:p w14:paraId="5E07BCCB" w14:textId="77777777" w:rsidR="00902592" w:rsidRPr="00D67276" w:rsidRDefault="00902592" w:rsidP="00902592">
      <w:pPr>
        <w:pStyle w:val="BodyText"/>
        <w:spacing w:before="120" w:after="0" w:line="264" w:lineRule="auto"/>
        <w:ind w:right="108" w:firstLine="567"/>
        <w:rPr>
          <w:rFonts w:ascii="Times New Roman" w:hAnsi="Times New Roman" w:cs="Times New Roman"/>
          <w:sz w:val="28"/>
          <w:szCs w:val="28"/>
          <w:lang w:val="vi-VN" w:eastAsia="vi-VN"/>
        </w:rPr>
      </w:pPr>
      <w:r w:rsidRPr="00D67276">
        <w:rPr>
          <w:rFonts w:ascii="Times New Roman" w:hAnsi="Times New Roman" w:cs="Times New Roman"/>
          <w:sz w:val="28"/>
          <w:szCs w:val="28"/>
          <w:lang w:val="vi-VN" w:eastAsia="vi-VN"/>
        </w:rPr>
        <w:t>1. Quyết định này có hiệu lực thi hành kể từ ngày ... tháng ... năm 2026.</w:t>
      </w:r>
    </w:p>
    <w:p w14:paraId="69E29E05" w14:textId="77777777" w:rsidR="00902592" w:rsidRPr="00D67276" w:rsidRDefault="00902592" w:rsidP="00902592">
      <w:pPr>
        <w:pStyle w:val="BodyText"/>
        <w:spacing w:before="120" w:after="0" w:line="264" w:lineRule="auto"/>
        <w:ind w:right="108" w:firstLine="567"/>
        <w:rPr>
          <w:rFonts w:ascii="Times New Roman" w:hAnsi="Times New Roman" w:cs="Times New Roman"/>
          <w:sz w:val="28"/>
          <w:szCs w:val="28"/>
          <w:lang w:val="vi-VN" w:eastAsia="vi-VN"/>
        </w:rPr>
      </w:pPr>
      <w:r w:rsidRPr="00D67276">
        <w:rPr>
          <w:rFonts w:ascii="Times New Roman" w:hAnsi="Times New Roman" w:cs="Times New Roman"/>
          <w:sz w:val="28"/>
          <w:szCs w:val="28"/>
          <w:lang w:val="vi-VN" w:eastAsia="vi-VN"/>
        </w:rPr>
        <w:t>2. Quyết định số 31/2018/QĐ-UBND ngày 09 tháng 11 năm 2018 của UBND tỉnh Thanh Hóa quy định phạm vi vùng phụ cận công trình thủy lợi trên địa bàn tỉnh, thuộc trách nhiệm của UBND tỉnh Thanh Hóa hết hiệu lực kể từ ngày Quyết định này có hiệu lực thi hành.</w:t>
      </w:r>
    </w:p>
    <w:p w14:paraId="4CC7437F" w14:textId="172ED202" w:rsidR="00902592" w:rsidRPr="00D67276" w:rsidRDefault="00902592" w:rsidP="00EF796F">
      <w:pPr>
        <w:pStyle w:val="BodyText"/>
        <w:spacing w:before="120" w:after="0" w:line="264" w:lineRule="auto"/>
        <w:ind w:right="108" w:firstLine="567"/>
        <w:rPr>
          <w:rFonts w:ascii="Times New Roman" w:hAnsi="Times New Roman" w:cs="Times New Roman"/>
          <w:sz w:val="28"/>
          <w:szCs w:val="28"/>
          <w:lang w:val="vi-VN" w:eastAsia="vi-VN"/>
        </w:rPr>
      </w:pPr>
      <w:r w:rsidRPr="00D67276">
        <w:rPr>
          <w:rFonts w:ascii="Times New Roman" w:hAnsi="Times New Roman" w:cs="Times New Roman"/>
          <w:sz w:val="28"/>
          <w:szCs w:val="28"/>
          <w:lang w:val="vi-VN" w:eastAsia="vi-VN"/>
        </w:rPr>
        <w:t xml:space="preserve">3. </w:t>
      </w:r>
      <w:r w:rsidR="0017468C" w:rsidRPr="00D67276">
        <w:rPr>
          <w:rFonts w:ascii="Times New Roman" w:hAnsi="Times New Roman" w:cs="Times New Roman"/>
          <w:sz w:val="28"/>
          <w:szCs w:val="28"/>
          <w:lang w:eastAsia="vi-VN"/>
        </w:rPr>
        <w:t>Đối với các công trình đã được cơ quan có thẩm quyền xác định phạm vi vùng phụ cận trước ngày Quyết định này có hiệu lực thi hành thì tiếp tục quản lý theo phạm vi đã được xác định, trừ trường hợp cơ quan có thẩm quyền quyết định điều chỉnh hoặc pháp luật có quy định khác. Giấy phép cho các hoạt động trong phạm vi bảo vệ công trình thủy lợi đã được cấp trước ngày Quyết định này có hiệu lực thi hành thì được tiếp tục thực hiện đến hết thời hạn ghi trong giấy phép, trừ trường hợp pháp luật có quy định khác.</w:t>
      </w:r>
    </w:p>
    <w:p w14:paraId="13754531" w14:textId="77777777" w:rsidR="00902592" w:rsidRPr="00D67276" w:rsidRDefault="00902592" w:rsidP="00902592">
      <w:pPr>
        <w:pStyle w:val="BodyText"/>
        <w:spacing w:before="120" w:after="0" w:line="264" w:lineRule="auto"/>
        <w:ind w:right="108" w:firstLine="567"/>
        <w:rPr>
          <w:rFonts w:ascii="Times New Roman" w:hAnsi="Times New Roman" w:cs="Times New Roman"/>
          <w:sz w:val="28"/>
          <w:szCs w:val="28"/>
          <w:lang w:val="vi-VN" w:eastAsia="vi-VN"/>
        </w:rPr>
      </w:pPr>
      <w:r w:rsidRPr="00D67276">
        <w:rPr>
          <w:rFonts w:ascii="Times New Roman" w:hAnsi="Times New Roman" w:cs="Times New Roman"/>
          <w:sz w:val="28"/>
          <w:szCs w:val="28"/>
          <w:lang w:val="vi-VN" w:eastAsia="vi-VN"/>
        </w:rPr>
        <w:lastRenderedPageBreak/>
        <w:t>4. Trong quá trình thực hiện, nếu phát sinh khó khăn, vướng mắc, các cơ quan, tổ chức, cá nhân phản ánh về Sở Nông nghiệp và Môi trường để tổng hợp, báo cáo UBND tỉnh xem xét, quyết định.</w:t>
      </w:r>
    </w:p>
    <w:p w14:paraId="6836DDBF" w14:textId="01705CA6" w:rsidR="00543AF6" w:rsidRPr="00D67276" w:rsidRDefault="00902592" w:rsidP="00902592">
      <w:pPr>
        <w:pStyle w:val="BodyText"/>
        <w:spacing w:before="120" w:after="0" w:line="264" w:lineRule="auto"/>
        <w:ind w:right="108" w:firstLine="567"/>
        <w:rPr>
          <w:rFonts w:ascii="Times New Roman" w:hAnsi="Times New Roman" w:cs="Times New Roman"/>
          <w:sz w:val="28"/>
          <w:szCs w:val="28"/>
          <w:lang w:val="vi-VN" w:eastAsia="vi-VN"/>
        </w:rPr>
      </w:pPr>
      <w:r w:rsidRPr="00D67276">
        <w:rPr>
          <w:rFonts w:ascii="Times New Roman" w:hAnsi="Times New Roman" w:cs="Times New Roman"/>
          <w:sz w:val="28"/>
          <w:szCs w:val="28"/>
          <w:lang w:val="vi-VN" w:eastAsia="vi-VN"/>
        </w:rPr>
        <w:t xml:space="preserve">5. Chánh Văn phòng UBND tỉnh; Giám đốc các Sở: Nông nghiệp và Môi trường, Tài chính, Xây dựng; Chủ tịch UBND các xã, phường; </w:t>
      </w:r>
      <w:r w:rsidR="005A52C7" w:rsidRPr="00D67276">
        <w:rPr>
          <w:rFonts w:ascii="Times New Roman" w:hAnsi="Times New Roman" w:cs="Times New Roman"/>
          <w:sz w:val="28"/>
          <w:szCs w:val="28"/>
        </w:rPr>
        <w:t>Tổng Giám đốc, Giám đốc các Công ty TNHH một thành viên khai thác công trình thủy lợi</w:t>
      </w:r>
      <w:r w:rsidRPr="00D67276">
        <w:rPr>
          <w:rFonts w:ascii="Times New Roman" w:hAnsi="Times New Roman" w:cs="Times New Roman"/>
          <w:sz w:val="28"/>
          <w:szCs w:val="28"/>
          <w:lang w:val="vi-VN" w:eastAsia="vi-VN"/>
        </w:rPr>
        <w:t>; Thủ trưởng các cơ quan, đơn vị có liên quan và các tổ chức, cá nhân có liên quan chịu trách nhiệm thi hành Quyết định này</w:t>
      </w:r>
      <w:r w:rsidR="00543AF6" w:rsidRPr="00D67276">
        <w:rPr>
          <w:rFonts w:ascii="Times New Roman" w:hAnsi="Times New Roman" w:cs="Times New Roman"/>
          <w:sz w:val="28"/>
          <w:szCs w:val="28"/>
        </w:rPr>
        <w:t>./.</w:t>
      </w:r>
    </w:p>
    <w:p w14:paraId="30ADBCA1" w14:textId="77777777" w:rsidR="003336C2" w:rsidRPr="00CF4259" w:rsidRDefault="003336C2" w:rsidP="003336C2">
      <w:pPr>
        <w:pStyle w:val="BodyText"/>
        <w:spacing w:before="120" w:after="0" w:line="288" w:lineRule="auto"/>
        <w:ind w:right="108" w:firstLine="709"/>
        <w:rPr>
          <w:rFonts w:ascii="Times New Roman" w:hAnsi="Times New Roman" w:cs="Times New Roman"/>
          <w:sz w:val="28"/>
          <w:szCs w:val="28"/>
          <w:highlight w:val="yellow"/>
        </w:rPr>
      </w:pPr>
    </w:p>
    <w:tbl>
      <w:tblPr>
        <w:tblW w:w="0" w:type="auto"/>
        <w:jc w:val="center"/>
        <w:tblLayout w:type="fixed"/>
        <w:tblCellMar>
          <w:left w:w="0" w:type="dxa"/>
          <w:right w:w="0" w:type="dxa"/>
        </w:tblCellMar>
        <w:tblLook w:val="01E0" w:firstRow="1" w:lastRow="1" w:firstColumn="1" w:lastColumn="1" w:noHBand="0" w:noVBand="0"/>
      </w:tblPr>
      <w:tblGrid>
        <w:gridCol w:w="3681"/>
        <w:gridCol w:w="5222"/>
      </w:tblGrid>
      <w:tr w:rsidR="00891C6C" w:rsidRPr="00CF4259" w14:paraId="2D2F182A" w14:textId="77777777" w:rsidTr="00347109">
        <w:trPr>
          <w:trHeight w:val="3142"/>
          <w:jc w:val="center"/>
        </w:trPr>
        <w:tc>
          <w:tcPr>
            <w:tcW w:w="3681" w:type="dxa"/>
          </w:tcPr>
          <w:p w14:paraId="370C444D" w14:textId="77777777" w:rsidR="00891C6C" w:rsidRPr="00CF4259" w:rsidRDefault="00862AA0">
            <w:pPr>
              <w:pStyle w:val="TableParagraph"/>
              <w:spacing w:line="264" w:lineRule="exact"/>
              <w:rPr>
                <w:b/>
                <w:i/>
                <w:sz w:val="24"/>
              </w:rPr>
            </w:pPr>
            <w:r w:rsidRPr="00CF4259">
              <w:rPr>
                <w:b/>
                <w:i/>
                <w:sz w:val="24"/>
              </w:rPr>
              <w:t>Nơi nhận:</w:t>
            </w:r>
          </w:p>
          <w:p w14:paraId="6CA51496" w14:textId="6D76ACDC" w:rsidR="00891C6C" w:rsidRPr="00CF4259" w:rsidRDefault="00862AA0">
            <w:pPr>
              <w:numPr>
                <w:ilvl w:val="0"/>
                <w:numId w:val="6"/>
              </w:numPr>
              <w:tabs>
                <w:tab w:val="clear" w:pos="720"/>
                <w:tab w:val="num" w:pos="0"/>
              </w:tabs>
              <w:ind w:left="120" w:hanging="120"/>
              <w:rPr>
                <w:rFonts w:ascii="Times New Roman" w:hAnsi="Times New Roman" w:cs="Times New Roman"/>
              </w:rPr>
            </w:pPr>
            <w:r w:rsidRPr="00CF4259">
              <w:rPr>
                <w:rFonts w:ascii="Times New Roman" w:hAnsi="Times New Roman" w:cs="Times New Roman"/>
              </w:rPr>
              <w:t xml:space="preserve">Như </w:t>
            </w:r>
            <w:r w:rsidR="00511001" w:rsidRPr="00CF4259">
              <w:rPr>
                <w:rFonts w:ascii="Times New Roman" w:hAnsi="Times New Roman" w:cs="Times New Roman"/>
              </w:rPr>
              <w:t xml:space="preserve">khoản 5 </w:t>
            </w:r>
            <w:r w:rsidRPr="00CF4259">
              <w:rPr>
                <w:rFonts w:ascii="Times New Roman" w:hAnsi="Times New Roman" w:cs="Times New Roman"/>
              </w:rPr>
              <w:t xml:space="preserve">Điều </w:t>
            </w:r>
            <w:r w:rsidR="001668A7" w:rsidRPr="00CF4259">
              <w:rPr>
                <w:rFonts w:ascii="Times New Roman" w:hAnsi="Times New Roman" w:cs="Times New Roman"/>
              </w:rPr>
              <w:t>4</w:t>
            </w:r>
            <w:r w:rsidRPr="00CF4259">
              <w:rPr>
                <w:rFonts w:ascii="Times New Roman" w:hAnsi="Times New Roman" w:cs="Times New Roman"/>
              </w:rPr>
              <w:t xml:space="preserve"> QĐ;</w:t>
            </w:r>
          </w:p>
          <w:p w14:paraId="1413BDCC" w14:textId="484A61A2" w:rsidR="00891C6C" w:rsidRPr="00CF4259" w:rsidRDefault="003336C2">
            <w:pPr>
              <w:numPr>
                <w:ilvl w:val="0"/>
                <w:numId w:val="6"/>
              </w:numPr>
              <w:tabs>
                <w:tab w:val="clear" w:pos="720"/>
                <w:tab w:val="num" w:pos="0"/>
              </w:tabs>
              <w:ind w:left="120" w:hanging="120"/>
              <w:rPr>
                <w:rFonts w:ascii="Times New Roman" w:hAnsi="Times New Roman" w:cs="Times New Roman"/>
              </w:rPr>
            </w:pPr>
            <w:r w:rsidRPr="00CF4259">
              <w:rPr>
                <w:rFonts w:ascii="Times New Roman" w:hAnsi="Times New Roman" w:cs="Times New Roman"/>
              </w:rPr>
              <w:t>Bộ Nông nghiệp và Môi trường</w:t>
            </w:r>
            <w:r w:rsidR="00862AA0" w:rsidRPr="00CF4259">
              <w:rPr>
                <w:rFonts w:ascii="Times New Roman" w:hAnsi="Times New Roman" w:cs="Times New Roman"/>
                <w:lang w:val="vi-VN"/>
              </w:rPr>
              <w:t>;</w:t>
            </w:r>
          </w:p>
          <w:p w14:paraId="19165C72" w14:textId="77777777" w:rsidR="00347109" w:rsidRPr="00CF4259" w:rsidRDefault="003336C2">
            <w:pPr>
              <w:numPr>
                <w:ilvl w:val="0"/>
                <w:numId w:val="6"/>
              </w:numPr>
              <w:tabs>
                <w:tab w:val="clear" w:pos="720"/>
                <w:tab w:val="num" w:pos="0"/>
              </w:tabs>
              <w:ind w:left="120" w:hanging="120"/>
              <w:rPr>
                <w:rFonts w:ascii="Times New Roman" w:hAnsi="Times New Roman" w:cs="Times New Roman"/>
              </w:rPr>
            </w:pPr>
            <w:r w:rsidRPr="00CF4259">
              <w:rPr>
                <w:rFonts w:ascii="Times New Roman" w:hAnsi="Times New Roman" w:cs="Times New Roman"/>
              </w:rPr>
              <w:t xml:space="preserve">Thường trực: </w:t>
            </w:r>
            <w:r w:rsidR="00862AA0" w:rsidRPr="00CF4259">
              <w:rPr>
                <w:rFonts w:ascii="Times New Roman" w:hAnsi="Times New Roman" w:cs="Times New Roman"/>
              </w:rPr>
              <w:t>Tỉnh uỷ, HĐND tỉnh</w:t>
            </w:r>
            <w:r w:rsidR="00347109" w:rsidRPr="00CF4259">
              <w:rPr>
                <w:rFonts w:ascii="Times New Roman" w:hAnsi="Times New Roman" w:cs="Times New Roman"/>
              </w:rPr>
              <w:t>;</w:t>
            </w:r>
          </w:p>
          <w:p w14:paraId="42A299D1" w14:textId="77777777" w:rsidR="00891C6C" w:rsidRPr="00CF4259" w:rsidRDefault="00862AA0">
            <w:pPr>
              <w:numPr>
                <w:ilvl w:val="0"/>
                <w:numId w:val="6"/>
              </w:numPr>
              <w:tabs>
                <w:tab w:val="clear" w:pos="720"/>
                <w:tab w:val="num" w:pos="0"/>
              </w:tabs>
              <w:ind w:left="120" w:hanging="120"/>
              <w:rPr>
                <w:rFonts w:ascii="Times New Roman" w:hAnsi="Times New Roman" w:cs="Times New Roman"/>
              </w:rPr>
            </w:pPr>
            <w:r w:rsidRPr="00CF4259">
              <w:rPr>
                <w:rFonts w:ascii="Times New Roman" w:hAnsi="Times New Roman" w:cs="Times New Roman"/>
              </w:rPr>
              <w:t>Chủ tịch, các PCT UBND tỉnh;</w:t>
            </w:r>
          </w:p>
          <w:p w14:paraId="7BD00A9F" w14:textId="7E32640C" w:rsidR="003336C2" w:rsidRPr="00CF4259" w:rsidRDefault="003336C2">
            <w:pPr>
              <w:numPr>
                <w:ilvl w:val="0"/>
                <w:numId w:val="6"/>
              </w:numPr>
              <w:tabs>
                <w:tab w:val="clear" w:pos="720"/>
                <w:tab w:val="num" w:pos="0"/>
              </w:tabs>
              <w:ind w:left="120" w:hanging="120"/>
              <w:rPr>
                <w:rFonts w:ascii="Times New Roman" w:hAnsi="Times New Roman" w:cs="Times New Roman"/>
              </w:rPr>
            </w:pPr>
            <w:r w:rsidRPr="00CF4259">
              <w:rPr>
                <w:rFonts w:ascii="Times New Roman" w:hAnsi="Times New Roman" w:cs="Times New Roman"/>
              </w:rPr>
              <w:t>Cục Kiểm tra văn bản</w:t>
            </w:r>
            <w:r w:rsidR="009A46D4" w:rsidRPr="00CF4259">
              <w:rPr>
                <w:rFonts w:ascii="Times New Roman" w:hAnsi="Times New Roman" w:cs="Times New Roman"/>
              </w:rPr>
              <w:t xml:space="preserve"> và Tổ chức thi hành pháp luật,</w:t>
            </w:r>
            <w:r w:rsidRPr="00CF4259">
              <w:rPr>
                <w:rFonts w:ascii="Times New Roman" w:hAnsi="Times New Roman" w:cs="Times New Roman"/>
              </w:rPr>
              <w:t xml:space="preserve"> Bộ Tư pháp;</w:t>
            </w:r>
          </w:p>
          <w:p w14:paraId="72F3AC88" w14:textId="7DE4AAE2" w:rsidR="00891C6C" w:rsidRPr="00CF4259" w:rsidRDefault="003336C2">
            <w:pPr>
              <w:numPr>
                <w:ilvl w:val="0"/>
                <w:numId w:val="6"/>
              </w:numPr>
              <w:tabs>
                <w:tab w:val="clear" w:pos="720"/>
                <w:tab w:val="num" w:pos="0"/>
              </w:tabs>
              <w:ind w:left="120" w:hanging="120"/>
              <w:rPr>
                <w:rFonts w:ascii="Times New Roman" w:hAnsi="Times New Roman" w:cs="Times New Roman"/>
              </w:rPr>
            </w:pPr>
            <w:r w:rsidRPr="00CF4259">
              <w:rPr>
                <w:rFonts w:ascii="Times New Roman" w:hAnsi="Times New Roman" w:cs="Times New Roman"/>
              </w:rPr>
              <w:t>Công báo tỉnh Thanh Hóa</w:t>
            </w:r>
            <w:r w:rsidR="00862AA0" w:rsidRPr="00CF4259">
              <w:rPr>
                <w:rFonts w:ascii="Times New Roman" w:hAnsi="Times New Roman" w:cs="Times New Roman"/>
              </w:rPr>
              <w:t>;</w:t>
            </w:r>
          </w:p>
          <w:p w14:paraId="6F442BE9" w14:textId="776AC4E8" w:rsidR="003336C2" w:rsidRPr="00CF4259" w:rsidRDefault="003336C2">
            <w:pPr>
              <w:numPr>
                <w:ilvl w:val="0"/>
                <w:numId w:val="6"/>
              </w:numPr>
              <w:tabs>
                <w:tab w:val="clear" w:pos="720"/>
                <w:tab w:val="num" w:pos="0"/>
              </w:tabs>
              <w:ind w:left="120" w:hanging="120"/>
              <w:rPr>
                <w:rFonts w:ascii="Times New Roman" w:hAnsi="Times New Roman" w:cs="Times New Roman"/>
              </w:rPr>
            </w:pPr>
            <w:r w:rsidRPr="00CF4259">
              <w:rPr>
                <w:rFonts w:ascii="Times New Roman" w:hAnsi="Times New Roman" w:cs="Times New Roman"/>
              </w:rPr>
              <w:t>Cổng thông tin điện tử tỉnh;</w:t>
            </w:r>
          </w:p>
          <w:p w14:paraId="092ED3CC" w14:textId="23EDEBE4" w:rsidR="00891C6C" w:rsidRPr="00CF4259" w:rsidRDefault="00862AA0">
            <w:pPr>
              <w:numPr>
                <w:ilvl w:val="0"/>
                <w:numId w:val="6"/>
              </w:numPr>
              <w:tabs>
                <w:tab w:val="clear" w:pos="720"/>
                <w:tab w:val="num" w:pos="0"/>
              </w:tabs>
              <w:ind w:left="120" w:hanging="120"/>
              <w:rPr>
                <w:rFonts w:ascii="Times New Roman" w:hAnsi="Times New Roman" w:cs="Times New Roman"/>
              </w:rPr>
            </w:pPr>
            <w:r w:rsidRPr="00CF4259">
              <w:rPr>
                <w:rFonts w:ascii="Times New Roman" w:hAnsi="Times New Roman" w:cs="Times New Roman"/>
              </w:rPr>
              <w:t xml:space="preserve">Lưu: VT, </w:t>
            </w:r>
            <w:r w:rsidR="003336C2" w:rsidRPr="00CF4259">
              <w:rPr>
                <w:rFonts w:ascii="Times New Roman" w:hAnsi="Times New Roman" w:cs="Times New Roman"/>
              </w:rPr>
              <w:t>NN</w:t>
            </w:r>
            <w:r w:rsidRPr="00CF4259">
              <w:rPr>
                <w:rFonts w:ascii="Times New Roman" w:hAnsi="Times New Roman" w:cs="Times New Roman"/>
                <w:vertAlign w:val="subscript"/>
              </w:rPr>
              <w:t>.</w:t>
            </w:r>
          </w:p>
        </w:tc>
        <w:tc>
          <w:tcPr>
            <w:tcW w:w="5222" w:type="dxa"/>
          </w:tcPr>
          <w:p w14:paraId="647FEC49" w14:textId="77777777" w:rsidR="00891C6C" w:rsidRPr="00CF4259" w:rsidRDefault="00862AA0">
            <w:pPr>
              <w:pStyle w:val="TableParagraph"/>
              <w:ind w:left="1239" w:right="176"/>
              <w:jc w:val="center"/>
              <w:rPr>
                <w:b/>
                <w:sz w:val="26"/>
                <w:lang w:val="vi-VN"/>
              </w:rPr>
            </w:pPr>
            <w:r w:rsidRPr="00CF4259">
              <w:rPr>
                <w:b/>
                <w:sz w:val="26"/>
                <w:lang w:val="vi-VN"/>
              </w:rPr>
              <w:t>TM. ỦY BAN DÂN DÂN</w:t>
            </w:r>
          </w:p>
          <w:p w14:paraId="1A9888AF" w14:textId="7790F51D" w:rsidR="00891C6C" w:rsidRPr="00CF4259" w:rsidRDefault="00347109">
            <w:pPr>
              <w:pStyle w:val="TableParagraph"/>
              <w:ind w:left="1239" w:right="176"/>
              <w:jc w:val="center"/>
              <w:rPr>
                <w:b/>
                <w:sz w:val="26"/>
              </w:rPr>
            </w:pPr>
            <w:r w:rsidRPr="00CF4259">
              <w:rPr>
                <w:noProof/>
                <w:lang w:bidi="ar-SA"/>
              </w:rPr>
              <mc:AlternateContent>
                <mc:Choice Requires="wps">
                  <w:drawing>
                    <wp:anchor distT="0" distB="0" distL="114300" distR="114300" simplePos="0" relativeHeight="251664384" behindDoc="0" locked="0" layoutInCell="1" allowOverlap="1" wp14:anchorId="613DA5E0" wp14:editId="32856CDD">
                      <wp:simplePos x="0" y="0"/>
                      <wp:positionH relativeFrom="column">
                        <wp:posOffset>-28575</wp:posOffset>
                      </wp:positionH>
                      <wp:positionV relativeFrom="paragraph">
                        <wp:posOffset>201930</wp:posOffset>
                      </wp:positionV>
                      <wp:extent cx="97790" cy="619125"/>
                      <wp:effectExtent l="0" t="0" r="16510" b="28575"/>
                      <wp:wrapNone/>
                      <wp:docPr id="7" name="Right Brac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7790" cy="619125"/>
                              </a:xfrm>
                              <a:prstGeom prst="rightBrace">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459D3AC9"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5" o:spid="_x0000_s1026" type="#_x0000_t88" style="position:absolute;margin-left:-2.25pt;margin-top:15.9pt;width:7.7pt;height:48.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" adj="284" strokecolor="windowText"/>
                  </w:pict>
                </mc:Fallback>
              </mc:AlternateContent>
            </w:r>
            <w:r w:rsidR="00862AA0" w:rsidRPr="00CF4259">
              <w:rPr>
                <w:b/>
                <w:sz w:val="26"/>
              </w:rPr>
              <w:t>CHỦ TỊCH</w:t>
            </w:r>
          </w:p>
          <w:p w14:paraId="68C06515" w14:textId="4F7FDEBE" w:rsidR="00891C6C" w:rsidRPr="00CF4259" w:rsidRDefault="00891C6C">
            <w:pPr>
              <w:pStyle w:val="TableParagraph"/>
              <w:rPr>
                <w:sz w:val="28"/>
              </w:rPr>
            </w:pPr>
          </w:p>
          <w:p w14:paraId="37F2C9B8" w14:textId="1F416E17" w:rsidR="00891C6C" w:rsidRPr="00CF4259" w:rsidRDefault="00347109">
            <w:pPr>
              <w:pStyle w:val="TableParagraph"/>
              <w:rPr>
                <w:sz w:val="28"/>
              </w:rPr>
            </w:pPr>
            <w:r w:rsidRPr="00CF4259">
              <w:rPr>
                <w:sz w:val="28"/>
              </w:rPr>
              <w:t xml:space="preserve">    </w:t>
            </w:r>
            <w:r w:rsidRPr="00CF4259">
              <w:t>(để b/cáo)</w:t>
            </w:r>
          </w:p>
          <w:p w14:paraId="783171AE" w14:textId="77777777" w:rsidR="00891C6C" w:rsidRPr="00CF4259" w:rsidRDefault="00891C6C">
            <w:pPr>
              <w:pStyle w:val="TableParagraph"/>
              <w:rPr>
                <w:sz w:val="28"/>
              </w:rPr>
            </w:pPr>
          </w:p>
          <w:p w14:paraId="1BE31840" w14:textId="77777777" w:rsidR="00891C6C" w:rsidRPr="00CF4259" w:rsidRDefault="00891C6C">
            <w:pPr>
              <w:pStyle w:val="TableParagraph"/>
              <w:rPr>
                <w:sz w:val="28"/>
              </w:rPr>
            </w:pPr>
          </w:p>
          <w:p w14:paraId="7226026C" w14:textId="77777777" w:rsidR="00891C6C" w:rsidRPr="00CF4259" w:rsidRDefault="00891C6C">
            <w:pPr>
              <w:pStyle w:val="TableParagraph"/>
              <w:rPr>
                <w:sz w:val="28"/>
              </w:rPr>
            </w:pPr>
          </w:p>
          <w:p w14:paraId="3737EBC3" w14:textId="77777777" w:rsidR="00891C6C" w:rsidRPr="00CF4259" w:rsidRDefault="00891C6C">
            <w:pPr>
              <w:pStyle w:val="TableParagraph"/>
              <w:spacing w:before="3"/>
              <w:rPr>
                <w:sz w:val="27"/>
              </w:rPr>
            </w:pPr>
          </w:p>
          <w:p w14:paraId="775C5B7F" w14:textId="77777777" w:rsidR="00891C6C" w:rsidRPr="00CF4259" w:rsidRDefault="00891C6C">
            <w:pPr>
              <w:pStyle w:val="TableParagraph"/>
              <w:spacing w:line="302" w:lineRule="exact"/>
              <w:ind w:left="1239" w:right="174"/>
              <w:jc w:val="center"/>
              <w:rPr>
                <w:b/>
                <w:sz w:val="28"/>
              </w:rPr>
            </w:pPr>
          </w:p>
        </w:tc>
      </w:tr>
    </w:tbl>
    <w:p w14:paraId="0619C658" w14:textId="0AED2A1D" w:rsidR="003336C2" w:rsidRPr="00CF4259" w:rsidRDefault="003336C2" w:rsidP="001E58F0">
      <w:pPr>
        <w:rPr>
          <w:rFonts w:ascii="Times New Roman" w:eastAsia="Times New Roman" w:hAnsi="Times New Roman" w:cs="Times New Roman"/>
          <w:b/>
          <w:sz w:val="28"/>
          <w:szCs w:val="28"/>
          <w:lang w:val="fr-FR"/>
        </w:rPr>
      </w:pPr>
    </w:p>
    <w:sectPr w:rsidR="003336C2" w:rsidRPr="00CF4259" w:rsidSect="003336C2">
      <w:headerReference w:type="default" r:id="rId9"/>
      <w:pgSz w:w="11907" w:h="16840" w:code="9"/>
      <w:pgMar w:top="1418" w:right="1134" w:bottom="1418" w:left="1701" w:header="425"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F1321DF" w14:textId="77777777" w:rsidR="009639A2" w:rsidRDefault="009639A2">
      <w:r>
        <w:separator/>
      </w:r>
    </w:p>
  </w:endnote>
  <w:endnote w:type="continuationSeparator" w:id="0">
    <w:p w14:paraId="51A08A09" w14:textId="77777777" w:rsidR="009639A2" w:rsidRDefault="009639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imes New Roman Bold">
    <w:panose1 w:val="02020803070505020304"/>
    <w:charset w:val="00"/>
    <w:family w:val="roman"/>
    <w:pitch w:val="variable"/>
    <w:sig w:usb0="E0002AEF" w:usb1="C0007841"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9A3433F" w14:textId="77777777" w:rsidR="009639A2" w:rsidRDefault="009639A2">
      <w:r>
        <w:separator/>
      </w:r>
    </w:p>
  </w:footnote>
  <w:footnote w:type="continuationSeparator" w:id="0">
    <w:p w14:paraId="74383887" w14:textId="77777777" w:rsidR="009639A2" w:rsidRDefault="009639A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8"/>
        <w:szCs w:val="28"/>
      </w:rPr>
      <w:id w:val="33378255"/>
      <w:docPartObj>
        <w:docPartGallery w:val="Page Numbers (Top of Page)"/>
        <w:docPartUnique/>
      </w:docPartObj>
    </w:sdtPr>
    <w:sdtEndPr>
      <w:rPr>
        <w:sz w:val="24"/>
        <w:szCs w:val="24"/>
      </w:rPr>
    </w:sdtEndPr>
    <w:sdtContent>
      <w:p w14:paraId="46736917" w14:textId="77777777" w:rsidR="00891C6C" w:rsidRDefault="00862AA0">
        <w:pPr>
          <w:pStyle w:val="Header"/>
          <w:jc w:val="center"/>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sidR="00927D5E">
          <w:rPr>
            <w:rFonts w:ascii="Times New Roman" w:hAnsi="Times New Roman" w:cs="Times New Roman"/>
            <w:noProof/>
            <w:sz w:val="24"/>
            <w:szCs w:val="24"/>
          </w:rPr>
          <w:t>5</w:t>
        </w:r>
        <w:r>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E2B6EC7"/>
    <w:multiLevelType w:val="hybridMultilevel"/>
    <w:tmpl w:val="02247E8E"/>
    <w:lvl w:ilvl="0" w:tplc="02BEAD7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3E7D7EDB"/>
    <w:multiLevelType w:val="hybridMultilevel"/>
    <w:tmpl w:val="0540E6CA"/>
    <w:lvl w:ilvl="0" w:tplc="5EAC889A">
      <w:start w:val="1"/>
      <w:numFmt w:val="decimal"/>
      <w:lvlText w:val="%1."/>
      <w:lvlJc w:val="left"/>
      <w:pPr>
        <w:ind w:left="927" w:hanging="360"/>
      </w:pPr>
      <w:rPr>
        <w:rFonts w:hint="default"/>
        <w:b w:val="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
    <w:nsid w:val="42557460"/>
    <w:multiLevelType w:val="hybridMultilevel"/>
    <w:tmpl w:val="B7FE2688"/>
    <w:lvl w:ilvl="0" w:tplc="47865B6C">
      <w:start w:val="1"/>
      <w:numFmt w:val="bullet"/>
      <w:lvlText w:val="-"/>
      <w:lvlJc w:val="left"/>
      <w:pPr>
        <w:ind w:left="3240" w:hanging="360"/>
      </w:pPr>
      <w:rPr>
        <w:rFonts w:ascii="Times New Roman" w:eastAsia="Times New Roman" w:hAnsi="Times New Roman" w:cs="Times New Roman"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3">
    <w:nsid w:val="463B192D"/>
    <w:multiLevelType w:val="hybridMultilevel"/>
    <w:tmpl w:val="11EE2B8A"/>
    <w:lvl w:ilvl="0" w:tplc="D73EE21C">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nsid w:val="50A51D76"/>
    <w:multiLevelType w:val="hybridMultilevel"/>
    <w:tmpl w:val="26F29ACE"/>
    <w:lvl w:ilvl="0" w:tplc="7C94B09E">
      <w:start w:val="1"/>
      <w:numFmt w:val="bullet"/>
      <w:lvlText w:val="-"/>
      <w:lvlJc w:val="left"/>
      <w:pPr>
        <w:tabs>
          <w:tab w:val="num" w:pos="720"/>
        </w:tabs>
        <w:ind w:left="720" w:hanging="360"/>
      </w:pPr>
      <w:rPr>
        <w:rFonts w:ascii="Times New Roman" w:eastAsia="Times New Roman" w:hAnsi="Times New Roman" w:cs="Times New Roman" w:hint="default"/>
        <w:sz w:val="22"/>
        <w:szCs w:val="2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61A70A36"/>
    <w:multiLevelType w:val="hybridMultilevel"/>
    <w:tmpl w:val="B2F0258C"/>
    <w:lvl w:ilvl="0" w:tplc="1E68FF10">
      <w:start w:val="1"/>
      <w:numFmt w:val="upperRoman"/>
      <w:lvlText w:val="%1."/>
      <w:lvlJc w:val="left"/>
      <w:pPr>
        <w:ind w:left="1151" w:hanging="720"/>
      </w:pPr>
      <w:rPr>
        <w:rFonts w:hint="default"/>
      </w:rPr>
    </w:lvl>
    <w:lvl w:ilvl="1" w:tplc="04090019" w:tentative="1">
      <w:start w:val="1"/>
      <w:numFmt w:val="lowerLetter"/>
      <w:lvlText w:val="%2."/>
      <w:lvlJc w:val="left"/>
      <w:pPr>
        <w:ind w:left="1511" w:hanging="360"/>
      </w:pPr>
    </w:lvl>
    <w:lvl w:ilvl="2" w:tplc="0409001B" w:tentative="1">
      <w:start w:val="1"/>
      <w:numFmt w:val="lowerRoman"/>
      <w:lvlText w:val="%3."/>
      <w:lvlJc w:val="right"/>
      <w:pPr>
        <w:ind w:left="2231" w:hanging="180"/>
      </w:pPr>
    </w:lvl>
    <w:lvl w:ilvl="3" w:tplc="0409000F" w:tentative="1">
      <w:start w:val="1"/>
      <w:numFmt w:val="decimal"/>
      <w:lvlText w:val="%4."/>
      <w:lvlJc w:val="left"/>
      <w:pPr>
        <w:ind w:left="2951" w:hanging="360"/>
      </w:pPr>
    </w:lvl>
    <w:lvl w:ilvl="4" w:tplc="04090019" w:tentative="1">
      <w:start w:val="1"/>
      <w:numFmt w:val="lowerLetter"/>
      <w:lvlText w:val="%5."/>
      <w:lvlJc w:val="left"/>
      <w:pPr>
        <w:ind w:left="3671" w:hanging="360"/>
      </w:pPr>
    </w:lvl>
    <w:lvl w:ilvl="5" w:tplc="0409001B" w:tentative="1">
      <w:start w:val="1"/>
      <w:numFmt w:val="lowerRoman"/>
      <w:lvlText w:val="%6."/>
      <w:lvlJc w:val="right"/>
      <w:pPr>
        <w:ind w:left="4391" w:hanging="180"/>
      </w:pPr>
    </w:lvl>
    <w:lvl w:ilvl="6" w:tplc="0409000F" w:tentative="1">
      <w:start w:val="1"/>
      <w:numFmt w:val="decimal"/>
      <w:lvlText w:val="%7."/>
      <w:lvlJc w:val="left"/>
      <w:pPr>
        <w:ind w:left="5111" w:hanging="360"/>
      </w:pPr>
    </w:lvl>
    <w:lvl w:ilvl="7" w:tplc="04090019" w:tentative="1">
      <w:start w:val="1"/>
      <w:numFmt w:val="lowerLetter"/>
      <w:lvlText w:val="%8."/>
      <w:lvlJc w:val="left"/>
      <w:pPr>
        <w:ind w:left="5831" w:hanging="360"/>
      </w:pPr>
    </w:lvl>
    <w:lvl w:ilvl="8" w:tplc="0409001B" w:tentative="1">
      <w:start w:val="1"/>
      <w:numFmt w:val="lowerRoman"/>
      <w:lvlText w:val="%9."/>
      <w:lvlJc w:val="right"/>
      <w:pPr>
        <w:ind w:left="6551" w:hanging="180"/>
      </w:pPr>
    </w:lvl>
  </w:abstractNum>
  <w:num w:numId="1">
    <w:abstractNumId w:val="0"/>
  </w:num>
  <w:num w:numId="2">
    <w:abstractNumId w:val="3"/>
  </w:num>
  <w:num w:numId="3">
    <w:abstractNumId w:val="2"/>
  </w:num>
  <w:num w:numId="4">
    <w:abstractNumId w:val="5"/>
  </w:num>
  <w:num w:numId="5">
    <w:abstractNumId w:val="1"/>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7"/>
  <w:hideSpellingErrors/>
  <w:defaultTabStop w:val="720"/>
  <w:drawingGridHorizontalSpacing w:val="110"/>
  <w:drawingGridVerticalSpacing w:val="381"/>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1C6C"/>
    <w:rsid w:val="00002025"/>
    <w:rsid w:val="000127A0"/>
    <w:rsid w:val="000300A9"/>
    <w:rsid w:val="00052282"/>
    <w:rsid w:val="00075C2A"/>
    <w:rsid w:val="00087D4D"/>
    <w:rsid w:val="0009031E"/>
    <w:rsid w:val="000C6EAD"/>
    <w:rsid w:val="001102A8"/>
    <w:rsid w:val="00112F63"/>
    <w:rsid w:val="001136DE"/>
    <w:rsid w:val="001245A4"/>
    <w:rsid w:val="0013688E"/>
    <w:rsid w:val="00137058"/>
    <w:rsid w:val="001550FB"/>
    <w:rsid w:val="00157549"/>
    <w:rsid w:val="0016024B"/>
    <w:rsid w:val="00161AD0"/>
    <w:rsid w:val="001668A7"/>
    <w:rsid w:val="00171114"/>
    <w:rsid w:val="0017468C"/>
    <w:rsid w:val="0018119D"/>
    <w:rsid w:val="0018669B"/>
    <w:rsid w:val="00190892"/>
    <w:rsid w:val="00197899"/>
    <w:rsid w:val="001B1361"/>
    <w:rsid w:val="001B42F4"/>
    <w:rsid w:val="001B575E"/>
    <w:rsid w:val="001C29D8"/>
    <w:rsid w:val="001D5592"/>
    <w:rsid w:val="001D7249"/>
    <w:rsid w:val="001E58F0"/>
    <w:rsid w:val="001E6ED4"/>
    <w:rsid w:val="0020013C"/>
    <w:rsid w:val="00203CA5"/>
    <w:rsid w:val="00215A4A"/>
    <w:rsid w:val="0025468A"/>
    <w:rsid w:val="00262FB5"/>
    <w:rsid w:val="0027091B"/>
    <w:rsid w:val="002A10B2"/>
    <w:rsid w:val="002A18BD"/>
    <w:rsid w:val="002A6DD0"/>
    <w:rsid w:val="002C2680"/>
    <w:rsid w:val="002C6B48"/>
    <w:rsid w:val="002C6D29"/>
    <w:rsid w:val="002D4F59"/>
    <w:rsid w:val="002E09A5"/>
    <w:rsid w:val="003009BF"/>
    <w:rsid w:val="003301FE"/>
    <w:rsid w:val="00332431"/>
    <w:rsid w:val="003336C2"/>
    <w:rsid w:val="003430DC"/>
    <w:rsid w:val="00347109"/>
    <w:rsid w:val="003524C4"/>
    <w:rsid w:val="003958F6"/>
    <w:rsid w:val="003B067E"/>
    <w:rsid w:val="003C1B94"/>
    <w:rsid w:val="003C5772"/>
    <w:rsid w:val="00403B1B"/>
    <w:rsid w:val="00413FFE"/>
    <w:rsid w:val="00432725"/>
    <w:rsid w:val="00432B2E"/>
    <w:rsid w:val="00475558"/>
    <w:rsid w:val="004A124C"/>
    <w:rsid w:val="004C4CA9"/>
    <w:rsid w:val="004C4F13"/>
    <w:rsid w:val="004D3F36"/>
    <w:rsid w:val="004E07F9"/>
    <w:rsid w:val="004F35D3"/>
    <w:rsid w:val="004F738A"/>
    <w:rsid w:val="00511001"/>
    <w:rsid w:val="00523E90"/>
    <w:rsid w:val="00524031"/>
    <w:rsid w:val="00543AF6"/>
    <w:rsid w:val="0055191D"/>
    <w:rsid w:val="00581EED"/>
    <w:rsid w:val="005A52C7"/>
    <w:rsid w:val="005F321E"/>
    <w:rsid w:val="0060519E"/>
    <w:rsid w:val="0061075D"/>
    <w:rsid w:val="006310F5"/>
    <w:rsid w:val="00637E3E"/>
    <w:rsid w:val="00655831"/>
    <w:rsid w:val="00662054"/>
    <w:rsid w:val="006A4609"/>
    <w:rsid w:val="006A6C2E"/>
    <w:rsid w:val="006C4518"/>
    <w:rsid w:val="006C4798"/>
    <w:rsid w:val="006E3C8F"/>
    <w:rsid w:val="00700FB6"/>
    <w:rsid w:val="007129FF"/>
    <w:rsid w:val="007151F0"/>
    <w:rsid w:val="0071785C"/>
    <w:rsid w:val="00733738"/>
    <w:rsid w:val="00743293"/>
    <w:rsid w:val="00751604"/>
    <w:rsid w:val="00762C2C"/>
    <w:rsid w:val="00770700"/>
    <w:rsid w:val="007779E4"/>
    <w:rsid w:val="0078028F"/>
    <w:rsid w:val="007E12F4"/>
    <w:rsid w:val="00822B27"/>
    <w:rsid w:val="008349A1"/>
    <w:rsid w:val="00862AA0"/>
    <w:rsid w:val="00872252"/>
    <w:rsid w:val="0087426B"/>
    <w:rsid w:val="00890404"/>
    <w:rsid w:val="008911BE"/>
    <w:rsid w:val="00891C6C"/>
    <w:rsid w:val="008A1FFC"/>
    <w:rsid w:val="008A3530"/>
    <w:rsid w:val="008D146F"/>
    <w:rsid w:val="00902592"/>
    <w:rsid w:val="0090382F"/>
    <w:rsid w:val="00911C9F"/>
    <w:rsid w:val="00916F70"/>
    <w:rsid w:val="00927D5E"/>
    <w:rsid w:val="00935692"/>
    <w:rsid w:val="009365C7"/>
    <w:rsid w:val="00940163"/>
    <w:rsid w:val="009415CF"/>
    <w:rsid w:val="0094624D"/>
    <w:rsid w:val="0095276E"/>
    <w:rsid w:val="009639A2"/>
    <w:rsid w:val="009710BA"/>
    <w:rsid w:val="00980FE5"/>
    <w:rsid w:val="009A46D4"/>
    <w:rsid w:val="009A5795"/>
    <w:rsid w:val="009B1C53"/>
    <w:rsid w:val="009B6A5E"/>
    <w:rsid w:val="009F65B2"/>
    <w:rsid w:val="00A06A3A"/>
    <w:rsid w:val="00A360B9"/>
    <w:rsid w:val="00A46565"/>
    <w:rsid w:val="00A73738"/>
    <w:rsid w:val="00A80D89"/>
    <w:rsid w:val="00AA5C13"/>
    <w:rsid w:val="00AB2A10"/>
    <w:rsid w:val="00AE044C"/>
    <w:rsid w:val="00AE6F5C"/>
    <w:rsid w:val="00B06C21"/>
    <w:rsid w:val="00B078FA"/>
    <w:rsid w:val="00B16FE7"/>
    <w:rsid w:val="00B23DB4"/>
    <w:rsid w:val="00B60100"/>
    <w:rsid w:val="00B70DA0"/>
    <w:rsid w:val="00B75597"/>
    <w:rsid w:val="00B756CF"/>
    <w:rsid w:val="00B80F02"/>
    <w:rsid w:val="00BA7B8B"/>
    <w:rsid w:val="00BD4806"/>
    <w:rsid w:val="00BD4874"/>
    <w:rsid w:val="00BD5D95"/>
    <w:rsid w:val="00BE6E66"/>
    <w:rsid w:val="00C0136A"/>
    <w:rsid w:val="00C20048"/>
    <w:rsid w:val="00C33B12"/>
    <w:rsid w:val="00C457EF"/>
    <w:rsid w:val="00C47577"/>
    <w:rsid w:val="00C62B25"/>
    <w:rsid w:val="00C66355"/>
    <w:rsid w:val="00C75BE6"/>
    <w:rsid w:val="00C812E8"/>
    <w:rsid w:val="00CC1D6F"/>
    <w:rsid w:val="00CC45C2"/>
    <w:rsid w:val="00CD6165"/>
    <w:rsid w:val="00CF34C1"/>
    <w:rsid w:val="00CF3AA5"/>
    <w:rsid w:val="00CF4259"/>
    <w:rsid w:val="00CF747F"/>
    <w:rsid w:val="00D34EA7"/>
    <w:rsid w:val="00D379D7"/>
    <w:rsid w:val="00D4460F"/>
    <w:rsid w:val="00D55927"/>
    <w:rsid w:val="00D67276"/>
    <w:rsid w:val="00D81AC9"/>
    <w:rsid w:val="00D94278"/>
    <w:rsid w:val="00D96CB2"/>
    <w:rsid w:val="00DC087E"/>
    <w:rsid w:val="00DC5F1A"/>
    <w:rsid w:val="00DE2B69"/>
    <w:rsid w:val="00DF174F"/>
    <w:rsid w:val="00E20BD4"/>
    <w:rsid w:val="00E214B2"/>
    <w:rsid w:val="00E36802"/>
    <w:rsid w:val="00E73ACD"/>
    <w:rsid w:val="00E902BD"/>
    <w:rsid w:val="00E94C4C"/>
    <w:rsid w:val="00E963C5"/>
    <w:rsid w:val="00EA1BFD"/>
    <w:rsid w:val="00EB397A"/>
    <w:rsid w:val="00EC547E"/>
    <w:rsid w:val="00ED7D96"/>
    <w:rsid w:val="00EF7785"/>
    <w:rsid w:val="00EF796F"/>
    <w:rsid w:val="00F27BFC"/>
    <w:rsid w:val="00F3586A"/>
    <w:rsid w:val="00F45008"/>
    <w:rsid w:val="00F6268C"/>
    <w:rsid w:val="00F65850"/>
    <w:rsid w:val="00F6635D"/>
    <w:rsid w:val="00F70409"/>
    <w:rsid w:val="00F75A3F"/>
    <w:rsid w:val="00F82C42"/>
    <w:rsid w:val="00F85FD7"/>
    <w:rsid w:val="00F9305A"/>
    <w:rsid w:val="00F962C6"/>
    <w:rsid w:val="00FC624D"/>
    <w:rsid w:val="00FD00F7"/>
    <w:rsid w:val="00FD4374"/>
    <w:rsid w:val="00FE3946"/>
    <w:rsid w:val="00FF0503"/>
    <w:rsid w:val="00FF291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7FD19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uiPriority="0" w:qFormat="1"/>
    <w:lsdException w:name="page number" w:uiPriority="0"/>
    <w:lsdException w:name="Title" w:semiHidden="0" w:uiPriority="10" w:unhideWhenUsed="0" w:qFormat="1"/>
    <w:lsdException w:name="Default Paragraph Font" w:uiPriority="1"/>
    <w:lsdException w:name="Subtitle" w:semiHidden="0" w:uiPriority="0"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pPr>
      <w:keepNext/>
      <w:spacing w:before="240" w:after="60"/>
      <w:jc w:val="left"/>
      <w:outlineLvl w:val="0"/>
    </w:pPr>
    <w:rPr>
      <w:rFonts w:ascii="Cambria" w:eastAsia="Times New Roman" w:hAnsi="Cambria" w:cs="Times New Roman"/>
      <w:b/>
      <w:bCs/>
      <w:kern w:val="32"/>
      <w:sz w:val="32"/>
      <w:szCs w:val="32"/>
    </w:rPr>
  </w:style>
  <w:style w:type="paragraph" w:styleId="Heading3">
    <w:name w:val="heading 3"/>
    <w:basedOn w:val="Normal"/>
    <w:next w:val="Normal"/>
    <w:link w:val="Heading3Char"/>
    <w:uiPriority w:val="9"/>
    <w:semiHidden/>
    <w:unhideWhenUsed/>
    <w:qFormat/>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pPr>
      <w:tabs>
        <w:tab w:val="center" w:pos="4680"/>
        <w:tab w:val="right" w:pos="9360"/>
      </w:tabs>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680"/>
        <w:tab w:val="right" w:pos="9360"/>
      </w:tabs>
    </w:pPr>
  </w:style>
  <w:style w:type="character" w:customStyle="1" w:styleId="FooterChar">
    <w:name w:val="Footer Char"/>
    <w:basedOn w:val="DefaultParagraphFont"/>
    <w:link w:val="Footer"/>
    <w:uiPriority w:val="99"/>
  </w:style>
  <w:style w:type="paragraph" w:styleId="FootnoteText">
    <w:name w:val="footnote text"/>
    <w:basedOn w:val="Normal"/>
    <w:link w:val="FootnoteTextChar"/>
    <w:uiPriority w:val="99"/>
    <w:unhideWhenUsed/>
    <w:qFormat/>
    <w:rPr>
      <w:sz w:val="20"/>
      <w:szCs w:val="20"/>
    </w:rPr>
  </w:style>
  <w:style w:type="character" w:customStyle="1" w:styleId="FootnoteTextChar">
    <w:name w:val="Footnote Text Char"/>
    <w:basedOn w:val="DefaultParagraphFont"/>
    <w:link w:val="FootnoteText"/>
    <w:uiPriority w:val="99"/>
    <w:qFormat/>
    <w:rPr>
      <w:sz w:val="20"/>
      <w:szCs w:val="20"/>
    </w:rPr>
  </w:style>
  <w:style w:type="character" w:styleId="FootnoteReference">
    <w:name w:val="footnote reference"/>
    <w:basedOn w:val="DefaultParagraphFont"/>
    <w:unhideWhenUsed/>
    <w:qFormat/>
    <w:rPr>
      <w:vertAlign w:val="superscript"/>
    </w:rPr>
  </w:style>
  <w:style w:type="paragraph" w:styleId="BodyText2">
    <w:name w:val="Body Text 2"/>
    <w:basedOn w:val="Normal"/>
    <w:link w:val="BodyText2Char"/>
    <w:pPr>
      <w:spacing w:after="120" w:line="480" w:lineRule="auto"/>
      <w:jc w:val="left"/>
    </w:pPr>
    <w:rPr>
      <w:rFonts w:ascii="Times New Roman" w:eastAsia="Times New Roman" w:hAnsi="Times New Roman" w:cs="Times New Roman"/>
      <w:sz w:val="28"/>
      <w:szCs w:val="28"/>
    </w:rPr>
  </w:style>
  <w:style w:type="character" w:customStyle="1" w:styleId="BodyText2Char">
    <w:name w:val="Body Text 2 Char"/>
    <w:basedOn w:val="DefaultParagraphFont"/>
    <w:link w:val="BodyText2"/>
    <w:rPr>
      <w:rFonts w:ascii="Times New Roman" w:eastAsia="Times New Roman" w:hAnsi="Times New Roman" w:cs="Times New Roman"/>
      <w:sz w:val="28"/>
      <w:szCs w:val="28"/>
    </w:rPr>
  </w:style>
  <w:style w:type="paragraph" w:styleId="EndnoteText">
    <w:name w:val="endnote text"/>
    <w:basedOn w:val="Normal"/>
    <w:link w:val="EndnoteTextChar"/>
    <w:uiPriority w:val="99"/>
    <w:semiHidden/>
    <w:unhideWhenUsed/>
    <w:rPr>
      <w:sz w:val="20"/>
      <w:szCs w:val="20"/>
    </w:rPr>
  </w:style>
  <w:style w:type="character" w:customStyle="1" w:styleId="EndnoteTextChar">
    <w:name w:val="Endnote Text Char"/>
    <w:basedOn w:val="DefaultParagraphFont"/>
    <w:link w:val="EndnoteText"/>
    <w:uiPriority w:val="99"/>
    <w:semiHidden/>
    <w:rPr>
      <w:sz w:val="20"/>
      <w:szCs w:val="20"/>
    </w:rPr>
  </w:style>
  <w:style w:type="character" w:styleId="EndnoteReference">
    <w:name w:val="endnote reference"/>
    <w:basedOn w:val="DefaultParagraphFont"/>
    <w:uiPriority w:val="99"/>
    <w:semiHidden/>
    <w:unhideWhenUsed/>
    <w:rPr>
      <w:vertAlign w:val="superscript"/>
    </w:rPr>
  </w:style>
  <w:style w:type="table" w:styleId="TableGrid">
    <w:name w:val="Table Grid"/>
    <w:basedOn w:val="TableNormal"/>
    <w:uiPriority w:val="59"/>
    <w:unhideWhenUsed/>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pPr>
      <w:ind w:left="720"/>
      <w:contextualSpacing/>
    </w:pPr>
  </w:style>
  <w:style w:type="character" w:customStyle="1" w:styleId="fontstyle01">
    <w:name w:val="fontstyle01"/>
    <w:basedOn w:val="DefaultParagraphFont"/>
    <w:rPr>
      <w:rFonts w:ascii="Times New Roman" w:hAnsi="Times New Roman" w:cs="Times New Roman" w:hint="default"/>
      <w:b w:val="0"/>
      <w:bCs w:val="0"/>
      <w:i w:val="0"/>
      <w:iCs w:val="0"/>
      <w:color w:val="000000"/>
      <w:sz w:val="28"/>
      <w:szCs w:val="28"/>
    </w:rPr>
  </w:style>
  <w:style w:type="character" w:customStyle="1" w:styleId="fontstyle21">
    <w:name w:val="fontstyle21"/>
    <w:basedOn w:val="DefaultParagraphFont"/>
    <w:rPr>
      <w:rFonts w:ascii="Times New Roman" w:hAnsi="Times New Roman" w:cs="Times New Roman" w:hint="default"/>
      <w:b w:val="0"/>
      <w:bCs w:val="0"/>
      <w:i/>
      <w:iCs/>
      <w:color w:val="000000"/>
      <w:sz w:val="28"/>
      <w:szCs w:val="28"/>
    </w:rPr>
  </w:style>
  <w:style w:type="character" w:customStyle="1" w:styleId="fontstyle31">
    <w:name w:val="fontstyle31"/>
    <w:basedOn w:val="DefaultParagraphFont"/>
    <w:rPr>
      <w:rFonts w:ascii="Times New Roman" w:hAnsi="Times New Roman" w:cs="Times New Roman" w:hint="default"/>
      <w:b/>
      <w:bCs/>
      <w:i/>
      <w:iCs/>
      <w:color w:val="000000"/>
      <w:sz w:val="28"/>
      <w:szCs w:val="28"/>
    </w:rPr>
  </w:style>
  <w:style w:type="character" w:customStyle="1" w:styleId="fontstyle41">
    <w:name w:val="fontstyle41"/>
    <w:basedOn w:val="DefaultParagraphFont"/>
    <w:rPr>
      <w:rFonts w:ascii="Times New Roman" w:hAnsi="Times New Roman" w:cs="Times New Roman" w:hint="default"/>
      <w:b/>
      <w:bCs/>
      <w:i w:val="0"/>
      <w:iCs w:val="0"/>
      <w:color w:val="000000"/>
      <w:sz w:val="28"/>
      <w:szCs w:val="28"/>
    </w:rPr>
  </w:style>
  <w:style w:type="paragraph" w:styleId="NormalWeb">
    <w:name w:val="Normal (Web)"/>
    <w:basedOn w:val="Normal"/>
    <w:uiPriority w:val="99"/>
    <w:pPr>
      <w:spacing w:before="100" w:beforeAutospacing="1" w:after="100" w:afterAutospacing="1"/>
      <w:jc w:val="left"/>
    </w:pPr>
    <w:rPr>
      <w:rFonts w:ascii="Times New Roman" w:eastAsia="Times New Roman" w:hAnsi="Times New Roman" w:cs="Times New Roman"/>
      <w:sz w:val="24"/>
      <w:szCs w:val="24"/>
    </w:rPr>
  </w:style>
  <w:style w:type="paragraph" w:styleId="BalloonText">
    <w:name w:val="Balloon Text"/>
    <w:basedOn w:val="Normal"/>
    <w:link w:val="BalloonTextChar"/>
    <w:uiPriority w:val="99"/>
    <w:pPr>
      <w:jc w:val="left"/>
    </w:pPr>
    <w:rPr>
      <w:rFonts w:ascii="Segoe UI" w:eastAsia="Times New Roman" w:hAnsi="Segoe UI" w:cs="Segoe UI"/>
      <w:sz w:val="18"/>
      <w:szCs w:val="18"/>
    </w:rPr>
  </w:style>
  <w:style w:type="character" w:customStyle="1" w:styleId="BalloonTextChar">
    <w:name w:val="Balloon Text Char"/>
    <w:basedOn w:val="DefaultParagraphFont"/>
    <w:link w:val="BalloonText"/>
    <w:uiPriority w:val="99"/>
    <w:rPr>
      <w:rFonts w:ascii="Segoe UI" w:eastAsia="Times New Roman" w:hAnsi="Segoe UI" w:cs="Segoe UI"/>
      <w:sz w:val="18"/>
      <w:szCs w:val="18"/>
    </w:rPr>
  </w:style>
  <w:style w:type="character" w:customStyle="1" w:styleId="thoitietvung">
    <w:name w:val="thoitiet_vung"/>
    <w:basedOn w:val="DefaultParagraphFont"/>
  </w:style>
  <w:style w:type="paragraph" w:styleId="BodyText">
    <w:name w:val="Body Text"/>
    <w:basedOn w:val="Normal"/>
    <w:link w:val="BodyTextChar"/>
    <w:uiPriority w:val="99"/>
    <w:unhideWhenUsed/>
    <w:pPr>
      <w:spacing w:after="120"/>
    </w:pPr>
  </w:style>
  <w:style w:type="character" w:customStyle="1" w:styleId="BodyTextChar">
    <w:name w:val="Body Text Char"/>
    <w:basedOn w:val="DefaultParagraphFont"/>
    <w:link w:val="BodyText"/>
    <w:uiPriority w:val="99"/>
  </w:style>
  <w:style w:type="character" w:customStyle="1" w:styleId="Heading1Char">
    <w:name w:val="Heading 1 Char"/>
    <w:basedOn w:val="DefaultParagraphFont"/>
    <w:link w:val="Heading1"/>
    <w:rPr>
      <w:rFonts w:ascii="Cambria" w:eastAsia="Times New Roman" w:hAnsi="Cambria" w:cs="Times New Roman"/>
      <w:b/>
      <w:bCs/>
      <w:kern w:val="32"/>
      <w:sz w:val="32"/>
      <w:szCs w:val="32"/>
    </w:rPr>
  </w:style>
  <w:style w:type="paragraph" w:customStyle="1" w:styleId="TableParagraph">
    <w:name w:val="Table Paragraph"/>
    <w:basedOn w:val="Normal"/>
    <w:uiPriority w:val="1"/>
    <w:qFormat/>
    <w:pPr>
      <w:widowControl w:val="0"/>
      <w:autoSpaceDE w:val="0"/>
      <w:autoSpaceDN w:val="0"/>
      <w:jc w:val="left"/>
    </w:pPr>
    <w:rPr>
      <w:rFonts w:ascii="Times New Roman" w:eastAsia="Times New Roman" w:hAnsi="Times New Roman" w:cs="Times New Roman"/>
      <w:lang w:bidi="en-US"/>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color w:val="243F60" w:themeColor="accent1" w:themeShade="7F"/>
      <w:sz w:val="24"/>
      <w:szCs w:val="24"/>
    </w:rPr>
  </w:style>
  <w:style w:type="character" w:styleId="PageNumber">
    <w:name w:val="page number"/>
    <w:basedOn w:val="DefaultParagraphFont"/>
  </w:style>
  <w:style w:type="paragraph" w:styleId="Subtitle">
    <w:name w:val="Subtitle"/>
    <w:basedOn w:val="Normal"/>
    <w:link w:val="SubtitleChar"/>
    <w:qFormat/>
    <w:pPr>
      <w:spacing w:before="240" w:after="120" w:line="360" w:lineRule="auto"/>
    </w:pPr>
    <w:rPr>
      <w:rFonts w:ascii="Times New Roman Bold" w:eastAsia="Times New Roman" w:hAnsi="Times New Roman Bold" w:cs="Times New Roman"/>
      <w:b/>
      <w:sz w:val="26"/>
      <w:szCs w:val="20"/>
      <w:u w:val="single"/>
      <w:lang w:val="x-none" w:eastAsia="x-none"/>
    </w:rPr>
  </w:style>
  <w:style w:type="character" w:customStyle="1" w:styleId="SubtitleChar">
    <w:name w:val="Subtitle Char"/>
    <w:basedOn w:val="DefaultParagraphFont"/>
    <w:link w:val="Subtitle"/>
    <w:rPr>
      <w:rFonts w:ascii="Times New Roman Bold" w:eastAsia="Times New Roman" w:hAnsi="Times New Roman Bold" w:cs="Times New Roman"/>
      <w:b/>
      <w:sz w:val="26"/>
      <w:szCs w:val="20"/>
      <w:u w:val="single"/>
      <w:lang w:val="x-none" w:eastAsia="x-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uiPriority="0" w:qFormat="1"/>
    <w:lsdException w:name="page number" w:uiPriority="0"/>
    <w:lsdException w:name="Title" w:semiHidden="0" w:uiPriority="10" w:unhideWhenUsed="0" w:qFormat="1"/>
    <w:lsdException w:name="Default Paragraph Font" w:uiPriority="1"/>
    <w:lsdException w:name="Subtitle" w:semiHidden="0" w:uiPriority="0"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pPr>
      <w:keepNext/>
      <w:spacing w:before="240" w:after="60"/>
      <w:jc w:val="left"/>
      <w:outlineLvl w:val="0"/>
    </w:pPr>
    <w:rPr>
      <w:rFonts w:ascii="Cambria" w:eastAsia="Times New Roman" w:hAnsi="Cambria" w:cs="Times New Roman"/>
      <w:b/>
      <w:bCs/>
      <w:kern w:val="32"/>
      <w:sz w:val="32"/>
      <w:szCs w:val="32"/>
    </w:rPr>
  </w:style>
  <w:style w:type="paragraph" w:styleId="Heading3">
    <w:name w:val="heading 3"/>
    <w:basedOn w:val="Normal"/>
    <w:next w:val="Normal"/>
    <w:link w:val="Heading3Char"/>
    <w:uiPriority w:val="9"/>
    <w:semiHidden/>
    <w:unhideWhenUsed/>
    <w:qFormat/>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pPr>
      <w:tabs>
        <w:tab w:val="center" w:pos="4680"/>
        <w:tab w:val="right" w:pos="9360"/>
      </w:tabs>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680"/>
        <w:tab w:val="right" w:pos="9360"/>
      </w:tabs>
    </w:pPr>
  </w:style>
  <w:style w:type="character" w:customStyle="1" w:styleId="FooterChar">
    <w:name w:val="Footer Char"/>
    <w:basedOn w:val="DefaultParagraphFont"/>
    <w:link w:val="Footer"/>
    <w:uiPriority w:val="99"/>
  </w:style>
  <w:style w:type="paragraph" w:styleId="FootnoteText">
    <w:name w:val="footnote text"/>
    <w:basedOn w:val="Normal"/>
    <w:link w:val="FootnoteTextChar"/>
    <w:uiPriority w:val="99"/>
    <w:unhideWhenUsed/>
    <w:qFormat/>
    <w:rPr>
      <w:sz w:val="20"/>
      <w:szCs w:val="20"/>
    </w:rPr>
  </w:style>
  <w:style w:type="character" w:customStyle="1" w:styleId="FootnoteTextChar">
    <w:name w:val="Footnote Text Char"/>
    <w:basedOn w:val="DefaultParagraphFont"/>
    <w:link w:val="FootnoteText"/>
    <w:uiPriority w:val="99"/>
    <w:qFormat/>
    <w:rPr>
      <w:sz w:val="20"/>
      <w:szCs w:val="20"/>
    </w:rPr>
  </w:style>
  <w:style w:type="character" w:styleId="FootnoteReference">
    <w:name w:val="footnote reference"/>
    <w:basedOn w:val="DefaultParagraphFont"/>
    <w:unhideWhenUsed/>
    <w:qFormat/>
    <w:rPr>
      <w:vertAlign w:val="superscript"/>
    </w:rPr>
  </w:style>
  <w:style w:type="paragraph" w:styleId="BodyText2">
    <w:name w:val="Body Text 2"/>
    <w:basedOn w:val="Normal"/>
    <w:link w:val="BodyText2Char"/>
    <w:pPr>
      <w:spacing w:after="120" w:line="480" w:lineRule="auto"/>
      <w:jc w:val="left"/>
    </w:pPr>
    <w:rPr>
      <w:rFonts w:ascii="Times New Roman" w:eastAsia="Times New Roman" w:hAnsi="Times New Roman" w:cs="Times New Roman"/>
      <w:sz w:val="28"/>
      <w:szCs w:val="28"/>
    </w:rPr>
  </w:style>
  <w:style w:type="character" w:customStyle="1" w:styleId="BodyText2Char">
    <w:name w:val="Body Text 2 Char"/>
    <w:basedOn w:val="DefaultParagraphFont"/>
    <w:link w:val="BodyText2"/>
    <w:rPr>
      <w:rFonts w:ascii="Times New Roman" w:eastAsia="Times New Roman" w:hAnsi="Times New Roman" w:cs="Times New Roman"/>
      <w:sz w:val="28"/>
      <w:szCs w:val="28"/>
    </w:rPr>
  </w:style>
  <w:style w:type="paragraph" w:styleId="EndnoteText">
    <w:name w:val="endnote text"/>
    <w:basedOn w:val="Normal"/>
    <w:link w:val="EndnoteTextChar"/>
    <w:uiPriority w:val="99"/>
    <w:semiHidden/>
    <w:unhideWhenUsed/>
    <w:rPr>
      <w:sz w:val="20"/>
      <w:szCs w:val="20"/>
    </w:rPr>
  </w:style>
  <w:style w:type="character" w:customStyle="1" w:styleId="EndnoteTextChar">
    <w:name w:val="Endnote Text Char"/>
    <w:basedOn w:val="DefaultParagraphFont"/>
    <w:link w:val="EndnoteText"/>
    <w:uiPriority w:val="99"/>
    <w:semiHidden/>
    <w:rPr>
      <w:sz w:val="20"/>
      <w:szCs w:val="20"/>
    </w:rPr>
  </w:style>
  <w:style w:type="character" w:styleId="EndnoteReference">
    <w:name w:val="endnote reference"/>
    <w:basedOn w:val="DefaultParagraphFont"/>
    <w:uiPriority w:val="99"/>
    <w:semiHidden/>
    <w:unhideWhenUsed/>
    <w:rPr>
      <w:vertAlign w:val="superscript"/>
    </w:rPr>
  </w:style>
  <w:style w:type="table" w:styleId="TableGrid">
    <w:name w:val="Table Grid"/>
    <w:basedOn w:val="TableNormal"/>
    <w:uiPriority w:val="59"/>
    <w:unhideWhenUsed/>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pPr>
      <w:ind w:left="720"/>
      <w:contextualSpacing/>
    </w:pPr>
  </w:style>
  <w:style w:type="character" w:customStyle="1" w:styleId="fontstyle01">
    <w:name w:val="fontstyle01"/>
    <w:basedOn w:val="DefaultParagraphFont"/>
    <w:rPr>
      <w:rFonts w:ascii="Times New Roman" w:hAnsi="Times New Roman" w:cs="Times New Roman" w:hint="default"/>
      <w:b w:val="0"/>
      <w:bCs w:val="0"/>
      <w:i w:val="0"/>
      <w:iCs w:val="0"/>
      <w:color w:val="000000"/>
      <w:sz w:val="28"/>
      <w:szCs w:val="28"/>
    </w:rPr>
  </w:style>
  <w:style w:type="character" w:customStyle="1" w:styleId="fontstyle21">
    <w:name w:val="fontstyle21"/>
    <w:basedOn w:val="DefaultParagraphFont"/>
    <w:rPr>
      <w:rFonts w:ascii="Times New Roman" w:hAnsi="Times New Roman" w:cs="Times New Roman" w:hint="default"/>
      <w:b w:val="0"/>
      <w:bCs w:val="0"/>
      <w:i/>
      <w:iCs/>
      <w:color w:val="000000"/>
      <w:sz w:val="28"/>
      <w:szCs w:val="28"/>
    </w:rPr>
  </w:style>
  <w:style w:type="character" w:customStyle="1" w:styleId="fontstyle31">
    <w:name w:val="fontstyle31"/>
    <w:basedOn w:val="DefaultParagraphFont"/>
    <w:rPr>
      <w:rFonts w:ascii="Times New Roman" w:hAnsi="Times New Roman" w:cs="Times New Roman" w:hint="default"/>
      <w:b/>
      <w:bCs/>
      <w:i/>
      <w:iCs/>
      <w:color w:val="000000"/>
      <w:sz w:val="28"/>
      <w:szCs w:val="28"/>
    </w:rPr>
  </w:style>
  <w:style w:type="character" w:customStyle="1" w:styleId="fontstyle41">
    <w:name w:val="fontstyle41"/>
    <w:basedOn w:val="DefaultParagraphFont"/>
    <w:rPr>
      <w:rFonts w:ascii="Times New Roman" w:hAnsi="Times New Roman" w:cs="Times New Roman" w:hint="default"/>
      <w:b/>
      <w:bCs/>
      <w:i w:val="0"/>
      <w:iCs w:val="0"/>
      <w:color w:val="000000"/>
      <w:sz w:val="28"/>
      <w:szCs w:val="28"/>
    </w:rPr>
  </w:style>
  <w:style w:type="paragraph" w:styleId="NormalWeb">
    <w:name w:val="Normal (Web)"/>
    <w:basedOn w:val="Normal"/>
    <w:uiPriority w:val="99"/>
    <w:pPr>
      <w:spacing w:before="100" w:beforeAutospacing="1" w:after="100" w:afterAutospacing="1"/>
      <w:jc w:val="left"/>
    </w:pPr>
    <w:rPr>
      <w:rFonts w:ascii="Times New Roman" w:eastAsia="Times New Roman" w:hAnsi="Times New Roman" w:cs="Times New Roman"/>
      <w:sz w:val="24"/>
      <w:szCs w:val="24"/>
    </w:rPr>
  </w:style>
  <w:style w:type="paragraph" w:styleId="BalloonText">
    <w:name w:val="Balloon Text"/>
    <w:basedOn w:val="Normal"/>
    <w:link w:val="BalloonTextChar"/>
    <w:uiPriority w:val="99"/>
    <w:pPr>
      <w:jc w:val="left"/>
    </w:pPr>
    <w:rPr>
      <w:rFonts w:ascii="Segoe UI" w:eastAsia="Times New Roman" w:hAnsi="Segoe UI" w:cs="Segoe UI"/>
      <w:sz w:val="18"/>
      <w:szCs w:val="18"/>
    </w:rPr>
  </w:style>
  <w:style w:type="character" w:customStyle="1" w:styleId="BalloonTextChar">
    <w:name w:val="Balloon Text Char"/>
    <w:basedOn w:val="DefaultParagraphFont"/>
    <w:link w:val="BalloonText"/>
    <w:uiPriority w:val="99"/>
    <w:rPr>
      <w:rFonts w:ascii="Segoe UI" w:eastAsia="Times New Roman" w:hAnsi="Segoe UI" w:cs="Segoe UI"/>
      <w:sz w:val="18"/>
      <w:szCs w:val="18"/>
    </w:rPr>
  </w:style>
  <w:style w:type="character" w:customStyle="1" w:styleId="thoitietvung">
    <w:name w:val="thoitiet_vung"/>
    <w:basedOn w:val="DefaultParagraphFont"/>
  </w:style>
  <w:style w:type="paragraph" w:styleId="BodyText">
    <w:name w:val="Body Text"/>
    <w:basedOn w:val="Normal"/>
    <w:link w:val="BodyTextChar"/>
    <w:uiPriority w:val="99"/>
    <w:unhideWhenUsed/>
    <w:pPr>
      <w:spacing w:after="120"/>
    </w:pPr>
  </w:style>
  <w:style w:type="character" w:customStyle="1" w:styleId="BodyTextChar">
    <w:name w:val="Body Text Char"/>
    <w:basedOn w:val="DefaultParagraphFont"/>
    <w:link w:val="BodyText"/>
    <w:uiPriority w:val="99"/>
  </w:style>
  <w:style w:type="character" w:customStyle="1" w:styleId="Heading1Char">
    <w:name w:val="Heading 1 Char"/>
    <w:basedOn w:val="DefaultParagraphFont"/>
    <w:link w:val="Heading1"/>
    <w:rPr>
      <w:rFonts w:ascii="Cambria" w:eastAsia="Times New Roman" w:hAnsi="Cambria" w:cs="Times New Roman"/>
      <w:b/>
      <w:bCs/>
      <w:kern w:val="32"/>
      <w:sz w:val="32"/>
      <w:szCs w:val="32"/>
    </w:rPr>
  </w:style>
  <w:style w:type="paragraph" w:customStyle="1" w:styleId="TableParagraph">
    <w:name w:val="Table Paragraph"/>
    <w:basedOn w:val="Normal"/>
    <w:uiPriority w:val="1"/>
    <w:qFormat/>
    <w:pPr>
      <w:widowControl w:val="0"/>
      <w:autoSpaceDE w:val="0"/>
      <w:autoSpaceDN w:val="0"/>
      <w:jc w:val="left"/>
    </w:pPr>
    <w:rPr>
      <w:rFonts w:ascii="Times New Roman" w:eastAsia="Times New Roman" w:hAnsi="Times New Roman" w:cs="Times New Roman"/>
      <w:lang w:bidi="en-US"/>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color w:val="243F60" w:themeColor="accent1" w:themeShade="7F"/>
      <w:sz w:val="24"/>
      <w:szCs w:val="24"/>
    </w:rPr>
  </w:style>
  <w:style w:type="character" w:styleId="PageNumber">
    <w:name w:val="page number"/>
    <w:basedOn w:val="DefaultParagraphFont"/>
  </w:style>
  <w:style w:type="paragraph" w:styleId="Subtitle">
    <w:name w:val="Subtitle"/>
    <w:basedOn w:val="Normal"/>
    <w:link w:val="SubtitleChar"/>
    <w:qFormat/>
    <w:pPr>
      <w:spacing w:before="240" w:after="120" w:line="360" w:lineRule="auto"/>
    </w:pPr>
    <w:rPr>
      <w:rFonts w:ascii="Times New Roman Bold" w:eastAsia="Times New Roman" w:hAnsi="Times New Roman Bold" w:cs="Times New Roman"/>
      <w:b/>
      <w:sz w:val="26"/>
      <w:szCs w:val="20"/>
      <w:u w:val="single"/>
      <w:lang w:val="x-none" w:eastAsia="x-none"/>
    </w:rPr>
  </w:style>
  <w:style w:type="character" w:customStyle="1" w:styleId="SubtitleChar">
    <w:name w:val="Subtitle Char"/>
    <w:basedOn w:val="DefaultParagraphFont"/>
    <w:link w:val="Subtitle"/>
    <w:rPr>
      <w:rFonts w:ascii="Times New Roman Bold" w:eastAsia="Times New Roman" w:hAnsi="Times New Roman Bold" w:cs="Times New Roman"/>
      <w:b/>
      <w:sz w:val="26"/>
      <w:szCs w:val="20"/>
      <w:u w:val="single"/>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377683">
      <w:bodyDiv w:val="1"/>
      <w:marLeft w:val="0"/>
      <w:marRight w:val="0"/>
      <w:marTop w:val="0"/>
      <w:marBottom w:val="0"/>
      <w:divBdr>
        <w:top w:val="none" w:sz="0" w:space="0" w:color="auto"/>
        <w:left w:val="none" w:sz="0" w:space="0" w:color="auto"/>
        <w:bottom w:val="none" w:sz="0" w:space="0" w:color="auto"/>
        <w:right w:val="none" w:sz="0" w:space="0" w:color="auto"/>
      </w:divBdr>
    </w:div>
    <w:div w:id="29108083">
      <w:bodyDiv w:val="1"/>
      <w:marLeft w:val="0"/>
      <w:marRight w:val="0"/>
      <w:marTop w:val="0"/>
      <w:marBottom w:val="0"/>
      <w:divBdr>
        <w:top w:val="none" w:sz="0" w:space="0" w:color="auto"/>
        <w:left w:val="none" w:sz="0" w:space="0" w:color="auto"/>
        <w:bottom w:val="none" w:sz="0" w:space="0" w:color="auto"/>
        <w:right w:val="none" w:sz="0" w:space="0" w:color="auto"/>
      </w:divBdr>
    </w:div>
    <w:div w:id="47072577">
      <w:bodyDiv w:val="1"/>
      <w:marLeft w:val="0"/>
      <w:marRight w:val="0"/>
      <w:marTop w:val="0"/>
      <w:marBottom w:val="0"/>
      <w:divBdr>
        <w:top w:val="none" w:sz="0" w:space="0" w:color="auto"/>
        <w:left w:val="none" w:sz="0" w:space="0" w:color="auto"/>
        <w:bottom w:val="none" w:sz="0" w:space="0" w:color="auto"/>
        <w:right w:val="none" w:sz="0" w:space="0" w:color="auto"/>
      </w:divBdr>
    </w:div>
    <w:div w:id="118769911">
      <w:bodyDiv w:val="1"/>
      <w:marLeft w:val="0"/>
      <w:marRight w:val="0"/>
      <w:marTop w:val="0"/>
      <w:marBottom w:val="0"/>
      <w:divBdr>
        <w:top w:val="none" w:sz="0" w:space="0" w:color="auto"/>
        <w:left w:val="none" w:sz="0" w:space="0" w:color="auto"/>
        <w:bottom w:val="none" w:sz="0" w:space="0" w:color="auto"/>
        <w:right w:val="none" w:sz="0" w:space="0" w:color="auto"/>
      </w:divBdr>
    </w:div>
    <w:div w:id="375668073">
      <w:bodyDiv w:val="1"/>
      <w:marLeft w:val="0"/>
      <w:marRight w:val="0"/>
      <w:marTop w:val="0"/>
      <w:marBottom w:val="0"/>
      <w:divBdr>
        <w:top w:val="none" w:sz="0" w:space="0" w:color="auto"/>
        <w:left w:val="none" w:sz="0" w:space="0" w:color="auto"/>
        <w:bottom w:val="none" w:sz="0" w:space="0" w:color="auto"/>
        <w:right w:val="none" w:sz="0" w:space="0" w:color="auto"/>
      </w:divBdr>
    </w:div>
    <w:div w:id="551422584">
      <w:bodyDiv w:val="1"/>
      <w:marLeft w:val="0"/>
      <w:marRight w:val="0"/>
      <w:marTop w:val="0"/>
      <w:marBottom w:val="0"/>
      <w:divBdr>
        <w:top w:val="none" w:sz="0" w:space="0" w:color="auto"/>
        <w:left w:val="none" w:sz="0" w:space="0" w:color="auto"/>
        <w:bottom w:val="none" w:sz="0" w:space="0" w:color="auto"/>
        <w:right w:val="none" w:sz="0" w:space="0" w:color="auto"/>
      </w:divBdr>
    </w:div>
    <w:div w:id="572590437">
      <w:bodyDiv w:val="1"/>
      <w:marLeft w:val="0"/>
      <w:marRight w:val="0"/>
      <w:marTop w:val="0"/>
      <w:marBottom w:val="0"/>
      <w:divBdr>
        <w:top w:val="none" w:sz="0" w:space="0" w:color="auto"/>
        <w:left w:val="none" w:sz="0" w:space="0" w:color="auto"/>
        <w:bottom w:val="none" w:sz="0" w:space="0" w:color="auto"/>
        <w:right w:val="none" w:sz="0" w:space="0" w:color="auto"/>
      </w:divBdr>
    </w:div>
    <w:div w:id="851602372">
      <w:bodyDiv w:val="1"/>
      <w:marLeft w:val="0"/>
      <w:marRight w:val="0"/>
      <w:marTop w:val="0"/>
      <w:marBottom w:val="0"/>
      <w:divBdr>
        <w:top w:val="none" w:sz="0" w:space="0" w:color="auto"/>
        <w:left w:val="none" w:sz="0" w:space="0" w:color="auto"/>
        <w:bottom w:val="none" w:sz="0" w:space="0" w:color="auto"/>
        <w:right w:val="none" w:sz="0" w:space="0" w:color="auto"/>
      </w:divBdr>
    </w:div>
    <w:div w:id="873422190">
      <w:bodyDiv w:val="1"/>
      <w:marLeft w:val="0"/>
      <w:marRight w:val="0"/>
      <w:marTop w:val="0"/>
      <w:marBottom w:val="0"/>
      <w:divBdr>
        <w:top w:val="none" w:sz="0" w:space="0" w:color="auto"/>
        <w:left w:val="none" w:sz="0" w:space="0" w:color="auto"/>
        <w:bottom w:val="none" w:sz="0" w:space="0" w:color="auto"/>
        <w:right w:val="none" w:sz="0" w:space="0" w:color="auto"/>
      </w:divBdr>
    </w:div>
    <w:div w:id="918445410">
      <w:bodyDiv w:val="1"/>
      <w:marLeft w:val="0"/>
      <w:marRight w:val="0"/>
      <w:marTop w:val="0"/>
      <w:marBottom w:val="0"/>
      <w:divBdr>
        <w:top w:val="none" w:sz="0" w:space="0" w:color="auto"/>
        <w:left w:val="none" w:sz="0" w:space="0" w:color="auto"/>
        <w:bottom w:val="none" w:sz="0" w:space="0" w:color="auto"/>
        <w:right w:val="none" w:sz="0" w:space="0" w:color="auto"/>
      </w:divBdr>
    </w:div>
    <w:div w:id="924651853">
      <w:bodyDiv w:val="1"/>
      <w:marLeft w:val="0"/>
      <w:marRight w:val="0"/>
      <w:marTop w:val="0"/>
      <w:marBottom w:val="0"/>
      <w:divBdr>
        <w:top w:val="none" w:sz="0" w:space="0" w:color="auto"/>
        <w:left w:val="none" w:sz="0" w:space="0" w:color="auto"/>
        <w:bottom w:val="none" w:sz="0" w:space="0" w:color="auto"/>
        <w:right w:val="none" w:sz="0" w:space="0" w:color="auto"/>
      </w:divBdr>
    </w:div>
    <w:div w:id="966812103">
      <w:bodyDiv w:val="1"/>
      <w:marLeft w:val="0"/>
      <w:marRight w:val="0"/>
      <w:marTop w:val="0"/>
      <w:marBottom w:val="0"/>
      <w:divBdr>
        <w:top w:val="none" w:sz="0" w:space="0" w:color="auto"/>
        <w:left w:val="none" w:sz="0" w:space="0" w:color="auto"/>
        <w:bottom w:val="none" w:sz="0" w:space="0" w:color="auto"/>
        <w:right w:val="none" w:sz="0" w:space="0" w:color="auto"/>
      </w:divBdr>
    </w:div>
    <w:div w:id="1011105955">
      <w:bodyDiv w:val="1"/>
      <w:marLeft w:val="0"/>
      <w:marRight w:val="0"/>
      <w:marTop w:val="0"/>
      <w:marBottom w:val="0"/>
      <w:divBdr>
        <w:top w:val="none" w:sz="0" w:space="0" w:color="auto"/>
        <w:left w:val="none" w:sz="0" w:space="0" w:color="auto"/>
        <w:bottom w:val="none" w:sz="0" w:space="0" w:color="auto"/>
        <w:right w:val="none" w:sz="0" w:space="0" w:color="auto"/>
      </w:divBdr>
    </w:div>
    <w:div w:id="1069420764">
      <w:bodyDiv w:val="1"/>
      <w:marLeft w:val="0"/>
      <w:marRight w:val="0"/>
      <w:marTop w:val="0"/>
      <w:marBottom w:val="0"/>
      <w:divBdr>
        <w:top w:val="none" w:sz="0" w:space="0" w:color="auto"/>
        <w:left w:val="none" w:sz="0" w:space="0" w:color="auto"/>
        <w:bottom w:val="none" w:sz="0" w:space="0" w:color="auto"/>
        <w:right w:val="none" w:sz="0" w:space="0" w:color="auto"/>
      </w:divBdr>
    </w:div>
    <w:div w:id="1144082312">
      <w:bodyDiv w:val="1"/>
      <w:marLeft w:val="0"/>
      <w:marRight w:val="0"/>
      <w:marTop w:val="0"/>
      <w:marBottom w:val="0"/>
      <w:divBdr>
        <w:top w:val="none" w:sz="0" w:space="0" w:color="auto"/>
        <w:left w:val="none" w:sz="0" w:space="0" w:color="auto"/>
        <w:bottom w:val="none" w:sz="0" w:space="0" w:color="auto"/>
        <w:right w:val="none" w:sz="0" w:space="0" w:color="auto"/>
      </w:divBdr>
      <w:divsChild>
        <w:div w:id="76638411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63226134">
      <w:bodyDiv w:val="1"/>
      <w:marLeft w:val="0"/>
      <w:marRight w:val="0"/>
      <w:marTop w:val="0"/>
      <w:marBottom w:val="0"/>
      <w:divBdr>
        <w:top w:val="none" w:sz="0" w:space="0" w:color="auto"/>
        <w:left w:val="none" w:sz="0" w:space="0" w:color="auto"/>
        <w:bottom w:val="none" w:sz="0" w:space="0" w:color="auto"/>
        <w:right w:val="none" w:sz="0" w:space="0" w:color="auto"/>
      </w:divBdr>
    </w:div>
    <w:div w:id="1292713898">
      <w:bodyDiv w:val="1"/>
      <w:marLeft w:val="0"/>
      <w:marRight w:val="0"/>
      <w:marTop w:val="0"/>
      <w:marBottom w:val="0"/>
      <w:divBdr>
        <w:top w:val="none" w:sz="0" w:space="0" w:color="auto"/>
        <w:left w:val="none" w:sz="0" w:space="0" w:color="auto"/>
        <w:bottom w:val="none" w:sz="0" w:space="0" w:color="auto"/>
        <w:right w:val="none" w:sz="0" w:space="0" w:color="auto"/>
      </w:divBdr>
    </w:div>
    <w:div w:id="1405644643">
      <w:bodyDiv w:val="1"/>
      <w:marLeft w:val="0"/>
      <w:marRight w:val="0"/>
      <w:marTop w:val="0"/>
      <w:marBottom w:val="0"/>
      <w:divBdr>
        <w:top w:val="none" w:sz="0" w:space="0" w:color="auto"/>
        <w:left w:val="none" w:sz="0" w:space="0" w:color="auto"/>
        <w:bottom w:val="none" w:sz="0" w:space="0" w:color="auto"/>
        <w:right w:val="none" w:sz="0" w:space="0" w:color="auto"/>
      </w:divBdr>
    </w:div>
    <w:div w:id="1501651571">
      <w:bodyDiv w:val="1"/>
      <w:marLeft w:val="0"/>
      <w:marRight w:val="0"/>
      <w:marTop w:val="0"/>
      <w:marBottom w:val="0"/>
      <w:divBdr>
        <w:top w:val="none" w:sz="0" w:space="0" w:color="auto"/>
        <w:left w:val="none" w:sz="0" w:space="0" w:color="auto"/>
        <w:bottom w:val="none" w:sz="0" w:space="0" w:color="auto"/>
        <w:right w:val="none" w:sz="0" w:space="0" w:color="auto"/>
      </w:divBdr>
    </w:div>
    <w:div w:id="1569803341">
      <w:bodyDiv w:val="1"/>
      <w:marLeft w:val="0"/>
      <w:marRight w:val="0"/>
      <w:marTop w:val="0"/>
      <w:marBottom w:val="0"/>
      <w:divBdr>
        <w:top w:val="none" w:sz="0" w:space="0" w:color="auto"/>
        <w:left w:val="none" w:sz="0" w:space="0" w:color="auto"/>
        <w:bottom w:val="none" w:sz="0" w:space="0" w:color="auto"/>
        <w:right w:val="none" w:sz="0" w:space="0" w:color="auto"/>
      </w:divBdr>
    </w:div>
    <w:div w:id="1620532388">
      <w:bodyDiv w:val="1"/>
      <w:marLeft w:val="0"/>
      <w:marRight w:val="0"/>
      <w:marTop w:val="0"/>
      <w:marBottom w:val="0"/>
      <w:divBdr>
        <w:top w:val="none" w:sz="0" w:space="0" w:color="auto"/>
        <w:left w:val="none" w:sz="0" w:space="0" w:color="auto"/>
        <w:bottom w:val="none" w:sz="0" w:space="0" w:color="auto"/>
        <w:right w:val="none" w:sz="0" w:space="0" w:color="auto"/>
      </w:divBdr>
    </w:div>
    <w:div w:id="1654411223">
      <w:bodyDiv w:val="1"/>
      <w:marLeft w:val="0"/>
      <w:marRight w:val="0"/>
      <w:marTop w:val="0"/>
      <w:marBottom w:val="0"/>
      <w:divBdr>
        <w:top w:val="none" w:sz="0" w:space="0" w:color="auto"/>
        <w:left w:val="none" w:sz="0" w:space="0" w:color="auto"/>
        <w:bottom w:val="none" w:sz="0" w:space="0" w:color="auto"/>
        <w:right w:val="none" w:sz="0" w:space="0" w:color="auto"/>
      </w:divBdr>
    </w:div>
    <w:div w:id="1722292508">
      <w:bodyDiv w:val="1"/>
      <w:marLeft w:val="0"/>
      <w:marRight w:val="0"/>
      <w:marTop w:val="0"/>
      <w:marBottom w:val="0"/>
      <w:divBdr>
        <w:top w:val="none" w:sz="0" w:space="0" w:color="auto"/>
        <w:left w:val="none" w:sz="0" w:space="0" w:color="auto"/>
        <w:bottom w:val="none" w:sz="0" w:space="0" w:color="auto"/>
        <w:right w:val="none" w:sz="0" w:space="0" w:color="auto"/>
      </w:divBdr>
      <w:divsChild>
        <w:div w:id="151579893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62798347">
      <w:bodyDiv w:val="1"/>
      <w:marLeft w:val="0"/>
      <w:marRight w:val="0"/>
      <w:marTop w:val="0"/>
      <w:marBottom w:val="0"/>
      <w:divBdr>
        <w:top w:val="none" w:sz="0" w:space="0" w:color="auto"/>
        <w:left w:val="none" w:sz="0" w:space="0" w:color="auto"/>
        <w:bottom w:val="none" w:sz="0" w:space="0" w:color="auto"/>
        <w:right w:val="none" w:sz="0" w:space="0" w:color="auto"/>
      </w:divBdr>
    </w:div>
    <w:div w:id="1851531040">
      <w:bodyDiv w:val="1"/>
      <w:marLeft w:val="0"/>
      <w:marRight w:val="0"/>
      <w:marTop w:val="0"/>
      <w:marBottom w:val="0"/>
      <w:divBdr>
        <w:top w:val="none" w:sz="0" w:space="0" w:color="auto"/>
        <w:left w:val="none" w:sz="0" w:space="0" w:color="auto"/>
        <w:bottom w:val="none" w:sz="0" w:space="0" w:color="auto"/>
        <w:right w:val="none" w:sz="0" w:space="0" w:color="auto"/>
      </w:divBdr>
    </w:div>
    <w:div w:id="1932885027">
      <w:bodyDiv w:val="1"/>
      <w:marLeft w:val="0"/>
      <w:marRight w:val="0"/>
      <w:marTop w:val="0"/>
      <w:marBottom w:val="0"/>
      <w:divBdr>
        <w:top w:val="none" w:sz="0" w:space="0" w:color="auto"/>
        <w:left w:val="none" w:sz="0" w:space="0" w:color="auto"/>
        <w:bottom w:val="none" w:sz="0" w:space="0" w:color="auto"/>
        <w:right w:val="none" w:sz="0" w:space="0" w:color="auto"/>
      </w:divBdr>
    </w:div>
    <w:div w:id="1943687937">
      <w:bodyDiv w:val="1"/>
      <w:marLeft w:val="0"/>
      <w:marRight w:val="0"/>
      <w:marTop w:val="0"/>
      <w:marBottom w:val="0"/>
      <w:divBdr>
        <w:top w:val="none" w:sz="0" w:space="0" w:color="auto"/>
        <w:left w:val="none" w:sz="0" w:space="0" w:color="auto"/>
        <w:bottom w:val="none" w:sz="0" w:space="0" w:color="auto"/>
        <w:right w:val="none" w:sz="0" w:space="0" w:color="auto"/>
      </w:divBdr>
    </w:div>
    <w:div w:id="1969511629">
      <w:bodyDiv w:val="1"/>
      <w:marLeft w:val="0"/>
      <w:marRight w:val="0"/>
      <w:marTop w:val="0"/>
      <w:marBottom w:val="0"/>
      <w:divBdr>
        <w:top w:val="none" w:sz="0" w:space="0" w:color="auto"/>
        <w:left w:val="none" w:sz="0" w:space="0" w:color="auto"/>
        <w:bottom w:val="none" w:sz="0" w:space="0" w:color="auto"/>
        <w:right w:val="none" w:sz="0" w:space="0" w:color="auto"/>
      </w:divBdr>
    </w:div>
    <w:div w:id="2113621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B0453C-664B-4471-8C59-DBDA632C19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1358</Words>
  <Characters>7741</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Huy</dc:creator>
  <cp:lastModifiedBy>os</cp:lastModifiedBy>
  <cp:revision>2</cp:revision>
  <cp:lastPrinted>2026-05-29T09:31:00Z</cp:lastPrinted>
  <dcterms:created xsi:type="dcterms:W3CDTF">2026-08-25T07:30:00Z</dcterms:created>
  <dcterms:modified xsi:type="dcterms:W3CDTF">2026-08-25T07:30:00Z</dcterms:modified>
</cp:coreProperties>
</file>