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426" w:type="dxa"/>
        <w:tblLook w:val="01E0" w:firstRow="1" w:lastRow="1" w:firstColumn="1" w:lastColumn="1" w:noHBand="0" w:noVBand="0"/>
      </w:tblPr>
      <w:tblGrid>
        <w:gridCol w:w="3828"/>
        <w:gridCol w:w="6095"/>
      </w:tblGrid>
      <w:tr w:rsidR="00B52B9B" w:rsidRPr="00FB7D9E" w:rsidTr="00F5100B">
        <w:trPr>
          <w:trHeight w:hRule="exact" w:val="1559"/>
        </w:trPr>
        <w:tc>
          <w:tcPr>
            <w:tcW w:w="3828" w:type="dxa"/>
          </w:tcPr>
          <w:p w:rsidR="00B52B9B" w:rsidRPr="00FB7D9E" w:rsidRDefault="00B52B9B" w:rsidP="00F5100B">
            <w:pPr>
              <w:ind w:left="32" w:hanging="32"/>
              <w:jc w:val="center"/>
              <w:rPr>
                <w:sz w:val="26"/>
              </w:rPr>
            </w:pPr>
            <w:bookmarkStart w:id="0" w:name="_GoBack"/>
            <w:bookmarkEnd w:id="0"/>
            <w:r w:rsidRPr="00FB7D9E">
              <w:rPr>
                <w:sz w:val="26"/>
              </w:rPr>
              <w:t>UBND TỈNH THANH HÓA</w:t>
            </w:r>
          </w:p>
          <w:p w:rsidR="00B52B9B" w:rsidRPr="00FB7D9E" w:rsidRDefault="00480B11" w:rsidP="00F5100B">
            <w:pPr>
              <w:jc w:val="center"/>
              <w:rPr>
                <w:b/>
                <w:bCs/>
                <w:sz w:val="26"/>
                <w:szCs w:val="26"/>
              </w:rPr>
            </w:pPr>
            <w:r>
              <w:rPr>
                <w:b/>
                <w:bCs/>
                <w:sz w:val="26"/>
                <w:szCs w:val="26"/>
              </w:rPr>
              <w:t>SỞ TƯ PHÁP</w:t>
            </w:r>
          </w:p>
          <w:p w:rsidR="00B52B9B" w:rsidRPr="00FB7D9E" w:rsidRDefault="00B52B9B" w:rsidP="00F5100B">
            <w:pPr>
              <w:jc w:val="center"/>
              <w:rPr>
                <w:sz w:val="26"/>
                <w:szCs w:val="26"/>
              </w:rPr>
            </w:pPr>
            <w:r>
              <w:rPr>
                <w:noProof/>
              </w:rPr>
              <mc:AlternateContent>
                <mc:Choice Requires="wps">
                  <w:drawing>
                    <wp:anchor distT="4294967295" distB="4294967295" distL="114300" distR="114300" simplePos="0" relativeHeight="251661312" behindDoc="0" locked="0" layoutInCell="1" allowOverlap="1" wp14:anchorId="3DD9D4B1" wp14:editId="68C17286">
                      <wp:simplePos x="0" y="0"/>
                      <wp:positionH relativeFrom="column">
                        <wp:posOffset>888054</wp:posOffset>
                      </wp:positionH>
                      <wp:positionV relativeFrom="paragraph">
                        <wp:posOffset>-4553</wp:posOffset>
                      </wp:positionV>
                      <wp:extent cx="514350" cy="0"/>
                      <wp:effectExtent l="0" t="0" r="19050"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95pt,-.35pt" to="110.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lTYEQ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"/>
                  </w:pict>
                </mc:Fallback>
              </mc:AlternateContent>
            </w:r>
          </w:p>
          <w:p w:rsidR="00B52B9B" w:rsidRPr="00FB7D9E" w:rsidRDefault="00B52B9B" w:rsidP="00F5100B">
            <w:pPr>
              <w:jc w:val="center"/>
              <w:rPr>
                <w:sz w:val="26"/>
                <w:szCs w:val="26"/>
              </w:rPr>
            </w:pPr>
            <w:r>
              <w:rPr>
                <w:sz w:val="26"/>
                <w:szCs w:val="26"/>
              </w:rPr>
              <w:t xml:space="preserve">Số:         </w:t>
            </w:r>
            <w:r w:rsidRPr="00FB7D9E">
              <w:rPr>
                <w:sz w:val="26"/>
                <w:szCs w:val="26"/>
              </w:rPr>
              <w:t>/</w:t>
            </w:r>
            <w:r>
              <w:rPr>
                <w:sz w:val="26"/>
                <w:szCs w:val="26"/>
              </w:rPr>
              <w:t xml:space="preserve">TTr - </w:t>
            </w:r>
            <w:r w:rsidR="00480B11">
              <w:rPr>
                <w:sz w:val="26"/>
                <w:szCs w:val="26"/>
              </w:rPr>
              <w:t>STP</w:t>
            </w:r>
          </w:p>
          <w:p w:rsidR="00B52B9B" w:rsidRPr="00FB7D9E" w:rsidRDefault="00B52B9B" w:rsidP="00F5100B">
            <w:pPr>
              <w:jc w:val="center"/>
              <w:rPr>
                <w:sz w:val="26"/>
                <w:szCs w:val="28"/>
              </w:rPr>
            </w:pPr>
          </w:p>
          <w:p w:rsidR="00B52B9B" w:rsidRPr="00FB7D9E" w:rsidRDefault="00B52B9B" w:rsidP="00F5100B">
            <w:pPr>
              <w:jc w:val="center"/>
              <w:rPr>
                <w:sz w:val="26"/>
                <w:szCs w:val="28"/>
              </w:rPr>
            </w:pPr>
          </w:p>
        </w:tc>
        <w:tc>
          <w:tcPr>
            <w:tcW w:w="6095" w:type="dxa"/>
          </w:tcPr>
          <w:p w:rsidR="00B52B9B" w:rsidRPr="00FB7D9E" w:rsidRDefault="00B52B9B" w:rsidP="00F5100B">
            <w:pPr>
              <w:jc w:val="center"/>
              <w:rPr>
                <w:sz w:val="26"/>
              </w:rPr>
            </w:pPr>
            <w:r w:rsidRPr="00FB7D9E">
              <w:rPr>
                <w:b/>
                <w:bCs/>
                <w:sz w:val="26"/>
                <w:szCs w:val="26"/>
              </w:rPr>
              <w:t>CỘNG HÒA XÃ HỘI CHỦ NGHĨA VIỆT NAM</w:t>
            </w:r>
          </w:p>
          <w:p w:rsidR="00B52B9B" w:rsidRPr="00FB7D9E" w:rsidRDefault="00B52B9B" w:rsidP="00F5100B">
            <w:pPr>
              <w:jc w:val="center"/>
              <w:rPr>
                <w:sz w:val="26"/>
                <w:szCs w:val="26"/>
              </w:rPr>
            </w:pPr>
            <w:r>
              <w:rPr>
                <w:b/>
                <w:bCs/>
                <w:sz w:val="26"/>
                <w:szCs w:val="26"/>
              </w:rPr>
              <w:t xml:space="preserve">   Độc lập - Tự do -</w:t>
            </w:r>
            <w:r w:rsidRPr="00FB7D9E">
              <w:rPr>
                <w:b/>
                <w:bCs/>
                <w:sz w:val="26"/>
                <w:szCs w:val="26"/>
              </w:rPr>
              <w:t xml:space="preserve"> Hạnh phúc</w:t>
            </w:r>
          </w:p>
          <w:p w:rsidR="00B52B9B" w:rsidRPr="00FB7D9E" w:rsidRDefault="00B52B9B" w:rsidP="00F5100B">
            <w:pPr>
              <w:jc w:val="center"/>
              <w:rPr>
                <w:i/>
                <w:iCs/>
                <w:sz w:val="26"/>
                <w:szCs w:val="26"/>
              </w:rPr>
            </w:pPr>
            <w:r>
              <w:rPr>
                <w:noProof/>
              </w:rPr>
              <mc:AlternateContent>
                <mc:Choice Requires="wps">
                  <w:drawing>
                    <wp:anchor distT="4294967295" distB="4294967295" distL="114300" distR="114300" simplePos="0" relativeHeight="251660288" behindDoc="0" locked="0" layoutInCell="1" allowOverlap="1" wp14:anchorId="605371EB" wp14:editId="7C462C25">
                      <wp:simplePos x="0" y="0"/>
                      <wp:positionH relativeFrom="column">
                        <wp:posOffset>922985</wp:posOffset>
                      </wp:positionH>
                      <wp:positionV relativeFrom="paragraph">
                        <wp:posOffset>1270</wp:posOffset>
                      </wp:positionV>
                      <wp:extent cx="1976755" cy="0"/>
                      <wp:effectExtent l="0" t="0" r="23495" b="1905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6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396305D"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7pt,.1pt" to="22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eZ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"/>
                  </w:pict>
                </mc:Fallback>
              </mc:AlternateContent>
            </w:r>
          </w:p>
          <w:p w:rsidR="00B52B9B" w:rsidRPr="00FB7D9E" w:rsidRDefault="00B52B9B" w:rsidP="00C22B90">
            <w:pPr>
              <w:jc w:val="center"/>
              <w:rPr>
                <w:sz w:val="26"/>
                <w:szCs w:val="28"/>
              </w:rPr>
            </w:pPr>
            <w:r>
              <w:rPr>
                <w:i/>
                <w:iCs/>
                <w:sz w:val="26"/>
                <w:szCs w:val="26"/>
              </w:rPr>
              <w:t xml:space="preserve">      </w:t>
            </w:r>
            <w:r w:rsidRPr="00FB7D9E">
              <w:rPr>
                <w:i/>
                <w:iCs/>
                <w:sz w:val="26"/>
                <w:szCs w:val="26"/>
              </w:rPr>
              <w:t>T</w:t>
            </w:r>
            <w:r>
              <w:rPr>
                <w:i/>
                <w:iCs/>
                <w:sz w:val="26"/>
                <w:szCs w:val="26"/>
              </w:rPr>
              <w:t>h</w:t>
            </w:r>
            <w:r w:rsidRPr="00FB7D9E">
              <w:rPr>
                <w:i/>
                <w:iCs/>
                <w:sz w:val="26"/>
                <w:szCs w:val="26"/>
              </w:rPr>
              <w:t>a</w:t>
            </w:r>
            <w:r>
              <w:rPr>
                <w:i/>
                <w:iCs/>
                <w:sz w:val="26"/>
                <w:szCs w:val="26"/>
              </w:rPr>
              <w:t xml:space="preserve">nh Hóa, ngày      tháng </w:t>
            </w:r>
            <w:r w:rsidR="00C22B90">
              <w:rPr>
                <w:i/>
                <w:iCs/>
                <w:sz w:val="26"/>
                <w:szCs w:val="26"/>
              </w:rPr>
              <w:t xml:space="preserve">   </w:t>
            </w:r>
            <w:r>
              <w:rPr>
                <w:i/>
                <w:iCs/>
                <w:sz w:val="26"/>
                <w:szCs w:val="26"/>
              </w:rPr>
              <w:t xml:space="preserve"> </w:t>
            </w:r>
            <w:r w:rsidRPr="00FB7D9E">
              <w:rPr>
                <w:i/>
                <w:iCs/>
                <w:sz w:val="26"/>
                <w:szCs w:val="26"/>
              </w:rPr>
              <w:t>năm 20</w:t>
            </w:r>
            <w:r>
              <w:rPr>
                <w:i/>
                <w:iCs/>
                <w:sz w:val="26"/>
                <w:szCs w:val="26"/>
              </w:rPr>
              <w:t>2</w:t>
            </w:r>
            <w:r w:rsidR="00C22B90">
              <w:rPr>
                <w:i/>
                <w:iCs/>
                <w:sz w:val="26"/>
                <w:szCs w:val="26"/>
              </w:rPr>
              <w:t>6</w:t>
            </w:r>
          </w:p>
        </w:tc>
      </w:tr>
    </w:tbl>
    <w:p w:rsidR="00B52B9B" w:rsidRPr="00C60BCC" w:rsidRDefault="00B52B9B" w:rsidP="00B52B9B">
      <w:pPr>
        <w:jc w:val="center"/>
        <w:rPr>
          <w:b/>
          <w:szCs w:val="28"/>
        </w:rPr>
      </w:pPr>
      <w:r w:rsidRPr="00C60BCC">
        <w:rPr>
          <w:b/>
          <w:szCs w:val="28"/>
        </w:rPr>
        <w:t>TỜ TRÌNH</w:t>
      </w:r>
    </w:p>
    <w:p w:rsidR="00B52B9B" w:rsidRPr="00781E63" w:rsidRDefault="00B52B9B" w:rsidP="00B52B9B">
      <w:pPr>
        <w:jc w:val="center"/>
        <w:rPr>
          <w:b/>
          <w:szCs w:val="28"/>
        </w:rPr>
      </w:pPr>
      <w:r w:rsidRPr="00781E63">
        <w:rPr>
          <w:b/>
          <w:szCs w:val="28"/>
        </w:rPr>
        <w:t>V</w:t>
      </w:r>
      <w:r w:rsidR="00F87D09">
        <w:rPr>
          <w:b/>
          <w:szCs w:val="28"/>
        </w:rPr>
        <w:t xml:space="preserve">ề việc </w:t>
      </w:r>
      <w:r w:rsidR="00C22B90">
        <w:rPr>
          <w:b/>
          <w:szCs w:val="28"/>
        </w:rPr>
        <w:t xml:space="preserve">đề nghị </w:t>
      </w:r>
      <w:r w:rsidRPr="00781E63">
        <w:rPr>
          <w:b/>
          <w:szCs w:val="28"/>
        </w:rPr>
        <w:t xml:space="preserve">ban hành </w:t>
      </w:r>
      <w:r w:rsidR="00C22B90">
        <w:rPr>
          <w:b/>
          <w:szCs w:val="28"/>
        </w:rPr>
        <w:t>Quyết định bãi bỏ Quyết định số 4344/2017/QĐ-UBND ngày 15/11/2017 của UBND tỉnh ban hành Quy chế phối hợp thực hiện cơ chế một cửa liên thông trong công tác đăng ký nuôi con nuôi có yếu tố nước ngoài và cấp Phiếu lý lịch tư pháp</w:t>
      </w:r>
    </w:p>
    <w:p w:rsidR="00B52B9B" w:rsidRPr="00244DB1" w:rsidRDefault="00A448F2" w:rsidP="00B52B9B">
      <w:pPr>
        <w:spacing w:line="264" w:lineRule="auto"/>
        <w:jc w:val="both"/>
        <w:rPr>
          <w:sz w:val="12"/>
          <w:szCs w:val="28"/>
        </w:rPr>
      </w:pPr>
      <w:r>
        <w:rPr>
          <w:noProof/>
          <w:sz w:val="12"/>
          <w:szCs w:val="28"/>
        </w:rPr>
        <mc:AlternateContent>
          <mc:Choice Requires="wps">
            <w:drawing>
              <wp:anchor distT="0" distB="0" distL="114300" distR="114300" simplePos="0" relativeHeight="251662336" behindDoc="0" locked="0" layoutInCell="1" allowOverlap="1">
                <wp:simplePos x="0" y="0"/>
                <wp:positionH relativeFrom="column">
                  <wp:posOffset>2222188</wp:posOffset>
                </wp:positionH>
                <wp:positionV relativeFrom="paragraph">
                  <wp:posOffset>38452</wp:posOffset>
                </wp:positionV>
                <wp:extent cx="1362863" cy="5824"/>
                <wp:effectExtent l="0" t="0" r="27940" b="32385"/>
                <wp:wrapNone/>
                <wp:docPr id="2" name="Straight Connector 2"/>
                <wp:cNvGraphicFramePr/>
                <a:graphic xmlns:a="http://schemas.openxmlformats.org/drawingml/2006/main">
                  <a:graphicData uri="http://schemas.microsoft.com/office/word/2010/wordprocessingShape">
                    <wps:wsp>
                      <wps:cNvCnPr/>
                      <wps:spPr>
                        <a:xfrm flipV="1">
                          <a:off x="0" y="0"/>
                          <a:ext cx="1362863" cy="58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75pt,3.05pt" to="282.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" strokecolor="#5b9bd5 [3204]" strokeweight=".5pt">
                <v:stroke joinstyle="miter"/>
              </v:line>
            </w:pict>
          </mc:Fallback>
        </mc:AlternateContent>
      </w:r>
    </w:p>
    <w:p w:rsidR="00B52B9B" w:rsidRPr="00FD7B91" w:rsidRDefault="00B52B9B" w:rsidP="00B52B9B">
      <w:pPr>
        <w:spacing w:line="264" w:lineRule="auto"/>
        <w:jc w:val="center"/>
        <w:rPr>
          <w:sz w:val="2"/>
          <w:szCs w:val="28"/>
        </w:rPr>
      </w:pPr>
    </w:p>
    <w:p w:rsidR="00B52B9B" w:rsidRPr="00D67A87" w:rsidRDefault="00B52B9B" w:rsidP="00B52B9B">
      <w:pPr>
        <w:spacing w:line="264" w:lineRule="auto"/>
        <w:jc w:val="center"/>
        <w:rPr>
          <w:sz w:val="6"/>
          <w:szCs w:val="28"/>
        </w:rPr>
      </w:pPr>
    </w:p>
    <w:p w:rsidR="00B52B9B" w:rsidRPr="00D67A87" w:rsidRDefault="00B52B9B" w:rsidP="00B52B9B">
      <w:pPr>
        <w:spacing w:line="264" w:lineRule="auto"/>
        <w:jc w:val="center"/>
        <w:rPr>
          <w:sz w:val="10"/>
          <w:szCs w:val="28"/>
        </w:rPr>
      </w:pPr>
    </w:p>
    <w:p w:rsidR="00B52B9B" w:rsidRPr="00922F2B" w:rsidRDefault="00B52B9B" w:rsidP="00B52B9B">
      <w:pPr>
        <w:spacing w:line="264" w:lineRule="auto"/>
        <w:jc w:val="center"/>
        <w:rPr>
          <w:spacing w:val="-2"/>
          <w:szCs w:val="28"/>
        </w:rPr>
      </w:pPr>
      <w:r w:rsidRPr="00922F2B">
        <w:rPr>
          <w:spacing w:val="-2"/>
          <w:szCs w:val="28"/>
        </w:rPr>
        <w:t>Kính gửi</w:t>
      </w:r>
      <w:r w:rsidR="00480B11">
        <w:rPr>
          <w:spacing w:val="-2"/>
          <w:szCs w:val="28"/>
        </w:rPr>
        <w:t>:</w:t>
      </w:r>
      <w:r w:rsidRPr="00922F2B">
        <w:rPr>
          <w:spacing w:val="-2"/>
          <w:szCs w:val="28"/>
        </w:rPr>
        <w:t xml:space="preserve"> </w:t>
      </w:r>
      <w:r w:rsidR="00106CC0">
        <w:rPr>
          <w:spacing w:val="-2"/>
          <w:szCs w:val="28"/>
        </w:rPr>
        <w:t xml:space="preserve"> </w:t>
      </w:r>
      <w:r w:rsidR="00480B11">
        <w:rPr>
          <w:spacing w:val="-2"/>
          <w:szCs w:val="28"/>
        </w:rPr>
        <w:t>Ủy ban nhân dân</w:t>
      </w:r>
      <w:r w:rsidRPr="00922F2B">
        <w:rPr>
          <w:spacing w:val="-2"/>
          <w:szCs w:val="28"/>
        </w:rPr>
        <w:t xml:space="preserve"> tỉnh</w:t>
      </w:r>
      <w:r w:rsidR="00480B11">
        <w:rPr>
          <w:spacing w:val="-2"/>
          <w:szCs w:val="28"/>
        </w:rPr>
        <w:t xml:space="preserve"> Thanh Hóa.</w:t>
      </w:r>
    </w:p>
    <w:p w:rsidR="00B52B9B" w:rsidRPr="00D67A87" w:rsidRDefault="00B52B9B" w:rsidP="00B52B9B">
      <w:pPr>
        <w:spacing w:line="264" w:lineRule="auto"/>
        <w:jc w:val="center"/>
        <w:rPr>
          <w:sz w:val="4"/>
          <w:szCs w:val="28"/>
        </w:rPr>
      </w:pPr>
    </w:p>
    <w:p w:rsidR="00B52B9B" w:rsidRPr="00FD7B91" w:rsidRDefault="00B52B9B" w:rsidP="00B52B9B">
      <w:pPr>
        <w:spacing w:line="264" w:lineRule="auto"/>
        <w:jc w:val="center"/>
        <w:rPr>
          <w:sz w:val="4"/>
          <w:szCs w:val="28"/>
        </w:rPr>
      </w:pPr>
    </w:p>
    <w:p w:rsidR="0025117E" w:rsidRPr="0025117E" w:rsidRDefault="00B52B9B" w:rsidP="0025117E">
      <w:pPr>
        <w:spacing w:before="120" w:after="120" w:line="264" w:lineRule="auto"/>
        <w:ind w:firstLine="567"/>
        <w:jc w:val="both"/>
        <w:rPr>
          <w:szCs w:val="28"/>
        </w:rPr>
      </w:pPr>
      <w:r>
        <w:rPr>
          <w:szCs w:val="28"/>
        </w:rPr>
        <w:t xml:space="preserve">Thực hiện </w:t>
      </w:r>
      <w:r w:rsidR="0025117E">
        <w:rPr>
          <w:szCs w:val="28"/>
        </w:rPr>
        <w:t xml:space="preserve">Luật ban hành văn bản quy phạm pháp luật, Nghị định số 78/2025/NĐ-CP ngày 01/4/2025 của Chính phủ quy định chi tiết  một số điều và biện pháp để tổ chức, hướng dẫn thi hành Luật Ban hành văn bản quy phạm pháp luật, Sở Tư pháp kính trình UBND tỉnh dự thảo Quyết định bãi bỏ </w:t>
      </w:r>
      <w:r w:rsidR="0025117E" w:rsidRPr="0025117E">
        <w:rPr>
          <w:szCs w:val="28"/>
        </w:rPr>
        <w:t>Quyết định số 4344/2017/QĐ-UBND ngày 15/11/2017 của UBND tỉnh ban hành Quy chế phối hợp thực hiện cơ chế một cửa liên thông trong công tác đăng ký nuôi con nuôi có yếu tố nước ngoài và cấp Phiếu lý lịch tư pháp</w:t>
      </w:r>
      <w:r w:rsidR="0025117E">
        <w:rPr>
          <w:szCs w:val="28"/>
        </w:rPr>
        <w:t xml:space="preserve">, như sau: </w:t>
      </w:r>
    </w:p>
    <w:p w:rsidR="00976AAB" w:rsidRPr="001A7137" w:rsidRDefault="00976AAB" w:rsidP="00CF76CD">
      <w:pPr>
        <w:spacing w:before="120" w:after="120" w:line="264" w:lineRule="auto"/>
        <w:ind w:firstLine="567"/>
        <w:jc w:val="both"/>
        <w:rPr>
          <w:b/>
          <w:szCs w:val="28"/>
        </w:rPr>
      </w:pPr>
      <w:r w:rsidRPr="001A7137">
        <w:rPr>
          <w:b/>
          <w:szCs w:val="28"/>
        </w:rPr>
        <w:t>I. SỰ CẦN THIẾT BAN HÀNH VĂN BẢN</w:t>
      </w:r>
    </w:p>
    <w:p w:rsidR="00976AAB" w:rsidRPr="001A7137" w:rsidRDefault="00976AAB" w:rsidP="00CF76CD">
      <w:pPr>
        <w:spacing w:before="120" w:after="120" w:line="264" w:lineRule="auto"/>
        <w:ind w:firstLine="567"/>
        <w:jc w:val="both"/>
        <w:rPr>
          <w:b/>
          <w:szCs w:val="28"/>
        </w:rPr>
      </w:pPr>
      <w:r w:rsidRPr="001A7137">
        <w:rPr>
          <w:b/>
          <w:szCs w:val="28"/>
        </w:rPr>
        <w:t>1. Cơ sở chính trị</w:t>
      </w:r>
    </w:p>
    <w:p w:rsidR="00976AAB" w:rsidRDefault="00194DC5" w:rsidP="00CF76CD">
      <w:pPr>
        <w:spacing w:before="120" w:after="120" w:line="264" w:lineRule="auto"/>
        <w:ind w:firstLine="567"/>
        <w:jc w:val="both"/>
        <w:rPr>
          <w:i/>
          <w:szCs w:val="28"/>
        </w:rPr>
      </w:pPr>
      <w:r>
        <w:rPr>
          <w:szCs w:val="28"/>
        </w:rPr>
        <w:t>- Tại khoản 2 Điều 8</w:t>
      </w:r>
      <w:r w:rsidR="00976AAB">
        <w:rPr>
          <w:szCs w:val="28"/>
        </w:rPr>
        <w:t xml:space="preserve"> Luật ban hành văn bản quy phạm pháp luật </w:t>
      </w:r>
      <w:r>
        <w:rPr>
          <w:szCs w:val="28"/>
        </w:rPr>
        <w:t xml:space="preserve">số 64/2025/QH15 </w:t>
      </w:r>
      <w:r w:rsidR="00976AAB">
        <w:rPr>
          <w:szCs w:val="28"/>
        </w:rPr>
        <w:t>ngày 19</w:t>
      </w:r>
      <w:r>
        <w:rPr>
          <w:szCs w:val="28"/>
        </w:rPr>
        <w:t xml:space="preserve"> tháng </w:t>
      </w:r>
      <w:r w:rsidR="00976AAB">
        <w:rPr>
          <w:szCs w:val="28"/>
        </w:rPr>
        <w:t>02</w:t>
      </w:r>
      <w:r>
        <w:rPr>
          <w:szCs w:val="28"/>
        </w:rPr>
        <w:t xml:space="preserve"> năm </w:t>
      </w:r>
      <w:r w:rsidR="00976AAB">
        <w:rPr>
          <w:szCs w:val="28"/>
        </w:rPr>
        <w:t>2025</w:t>
      </w:r>
      <w:r>
        <w:rPr>
          <w:szCs w:val="28"/>
        </w:rPr>
        <w:t>,</w:t>
      </w:r>
      <w:r w:rsidR="00976AAB">
        <w:rPr>
          <w:szCs w:val="28"/>
        </w:rPr>
        <w:t xml:space="preserve"> được sửa đổi, bổ sung bởi Luật số 87/2025/QH15 ngày 25</w:t>
      </w:r>
      <w:r>
        <w:rPr>
          <w:szCs w:val="28"/>
        </w:rPr>
        <w:t xml:space="preserve"> tháng </w:t>
      </w:r>
      <w:r w:rsidR="00976AAB">
        <w:rPr>
          <w:szCs w:val="28"/>
        </w:rPr>
        <w:t>6</w:t>
      </w:r>
      <w:r>
        <w:rPr>
          <w:szCs w:val="28"/>
        </w:rPr>
        <w:t xml:space="preserve"> năm </w:t>
      </w:r>
      <w:r w:rsidR="00976AAB">
        <w:rPr>
          <w:szCs w:val="28"/>
        </w:rPr>
        <w:t>2025</w:t>
      </w:r>
      <w:r>
        <w:rPr>
          <w:szCs w:val="28"/>
        </w:rPr>
        <w:t xml:space="preserve"> </w:t>
      </w:r>
      <w:r w:rsidR="00976AAB">
        <w:rPr>
          <w:szCs w:val="28"/>
        </w:rPr>
        <w:t xml:space="preserve">quy định: </w:t>
      </w:r>
      <w:r w:rsidR="00976AAB" w:rsidRPr="00976AAB">
        <w:rPr>
          <w:i/>
          <w:szCs w:val="28"/>
        </w:rPr>
        <w:t>“</w:t>
      </w:r>
      <w:r w:rsidR="00976AAB">
        <w:rPr>
          <w:i/>
          <w:szCs w:val="28"/>
        </w:rPr>
        <w:t>Văn bản quy phạm pháp luật bị bãi bỏ bằng văn bản của chính cơ quan, người có thẩm quyền đã ban hành văn bản đó hoặc bằng văn bản của cơ quan, người có thẩm quyền, trừ trường hợp quy định tại điểm a và điểm b khoản 2 Điều 54 của Luật này</w:t>
      </w:r>
      <w:r w:rsidR="00976AAB" w:rsidRPr="00976AAB">
        <w:rPr>
          <w:i/>
          <w:szCs w:val="28"/>
        </w:rPr>
        <w:t>”</w:t>
      </w:r>
      <w:r w:rsidR="00976AAB">
        <w:rPr>
          <w:i/>
          <w:szCs w:val="28"/>
        </w:rPr>
        <w:t>.</w:t>
      </w:r>
    </w:p>
    <w:p w:rsidR="00976AAB" w:rsidRDefault="00194DC5" w:rsidP="00CF76CD">
      <w:pPr>
        <w:spacing w:before="120" w:after="120" w:line="264" w:lineRule="auto"/>
        <w:ind w:firstLine="567"/>
        <w:jc w:val="both"/>
        <w:rPr>
          <w:szCs w:val="28"/>
        </w:rPr>
      </w:pPr>
      <w:r>
        <w:rPr>
          <w:szCs w:val="28"/>
        </w:rPr>
        <w:t>-</w:t>
      </w:r>
      <w:r w:rsidR="00976AAB">
        <w:rPr>
          <w:szCs w:val="28"/>
        </w:rPr>
        <w:t xml:space="preserve"> </w:t>
      </w:r>
      <w:r>
        <w:rPr>
          <w:szCs w:val="28"/>
        </w:rPr>
        <w:t xml:space="preserve">Tại khoản 10 Điều 16 </w:t>
      </w:r>
      <w:r w:rsidR="00976AAB">
        <w:rPr>
          <w:szCs w:val="28"/>
        </w:rPr>
        <w:t>Luật Tổ chức chính quyền địa phương năm 2025, quy định</w:t>
      </w:r>
      <w:r>
        <w:rPr>
          <w:szCs w:val="28"/>
        </w:rPr>
        <w:t xml:space="preserve"> một trong những </w:t>
      </w:r>
      <w:r w:rsidR="00976AAB">
        <w:rPr>
          <w:szCs w:val="28"/>
        </w:rPr>
        <w:t xml:space="preserve">nhiệm vụ, quyền hạn của </w:t>
      </w:r>
      <w:r>
        <w:rPr>
          <w:szCs w:val="28"/>
        </w:rPr>
        <w:t>Ủy ban nhân dân</w:t>
      </w:r>
      <w:r w:rsidR="00976AAB">
        <w:rPr>
          <w:szCs w:val="28"/>
        </w:rPr>
        <w:t xml:space="preserve"> tỉnh: </w:t>
      </w:r>
      <w:r w:rsidR="00976AAB" w:rsidRPr="00976AAB">
        <w:rPr>
          <w:i/>
          <w:szCs w:val="28"/>
        </w:rPr>
        <w:t>“</w:t>
      </w:r>
      <w:r w:rsidR="00976AAB">
        <w:rPr>
          <w:i/>
          <w:szCs w:val="28"/>
        </w:rPr>
        <w:t>bãi bỏ, sửa đổi, bổ sung, thay thế văn bản do mình ban hành khi xét thấy không còn phù hợp hoặc trái pháp luật</w:t>
      </w:r>
      <w:r w:rsidR="00976AAB" w:rsidRPr="00976AAB">
        <w:rPr>
          <w:i/>
          <w:szCs w:val="28"/>
        </w:rPr>
        <w:t>”</w:t>
      </w:r>
      <w:r w:rsidR="00976AAB">
        <w:rPr>
          <w:i/>
          <w:szCs w:val="28"/>
        </w:rPr>
        <w:t>.</w:t>
      </w:r>
    </w:p>
    <w:p w:rsidR="00341C31" w:rsidRDefault="00194DC5" w:rsidP="00CF76CD">
      <w:pPr>
        <w:spacing w:before="120" w:after="120" w:line="264" w:lineRule="auto"/>
        <w:ind w:firstLine="567"/>
        <w:jc w:val="both"/>
        <w:rPr>
          <w:color w:val="000000"/>
          <w:szCs w:val="28"/>
          <w:shd w:val="clear" w:color="auto" w:fill="FFFFFF"/>
        </w:rPr>
      </w:pPr>
      <w:r>
        <w:rPr>
          <w:szCs w:val="28"/>
        </w:rPr>
        <w:t xml:space="preserve">- Khoản 5 Điều 2 Luật Lý lịch tư pháp  năm 2009 được sửa đổi, bổ sung </w:t>
      </w:r>
      <w:r w:rsidR="00976AAB">
        <w:rPr>
          <w:szCs w:val="28"/>
        </w:rPr>
        <w:t xml:space="preserve"> </w:t>
      </w:r>
      <w:r>
        <w:rPr>
          <w:color w:val="000000"/>
          <w:szCs w:val="28"/>
          <w:shd w:val="clear" w:color="auto" w:fill="FFFFFF"/>
        </w:rPr>
        <w:t xml:space="preserve">tại điểm c khoản 1, điều 1 </w:t>
      </w:r>
      <w:r w:rsidR="00341C31">
        <w:rPr>
          <w:color w:val="000000"/>
          <w:szCs w:val="28"/>
          <w:shd w:val="clear" w:color="auto" w:fill="FFFFFF"/>
        </w:rPr>
        <w:t xml:space="preserve">Luật sửa đổi, bổ sung một số điều của Luật lý lịch tư pháp </w:t>
      </w:r>
      <w:r>
        <w:rPr>
          <w:color w:val="000000"/>
          <w:szCs w:val="28"/>
          <w:shd w:val="clear" w:color="auto" w:fill="FFFFFF"/>
        </w:rPr>
        <w:t xml:space="preserve">năm </w:t>
      </w:r>
      <w:r w:rsidR="00341C31">
        <w:rPr>
          <w:color w:val="000000"/>
          <w:szCs w:val="28"/>
          <w:shd w:val="clear" w:color="auto" w:fill="FFFFFF"/>
        </w:rPr>
        <w:t>2025</w:t>
      </w:r>
      <w:r>
        <w:rPr>
          <w:color w:val="000000"/>
          <w:szCs w:val="28"/>
          <w:shd w:val="clear" w:color="auto" w:fill="FFFFFF"/>
        </w:rPr>
        <w:t xml:space="preserve">, quy định cơ quan có thẩm quyền cấp Phiếu Lý lịch tư pháp: </w:t>
      </w:r>
      <w:r w:rsidR="00341C31">
        <w:rPr>
          <w:color w:val="000000"/>
          <w:szCs w:val="28"/>
          <w:shd w:val="clear" w:color="auto" w:fill="FFFFFF"/>
        </w:rPr>
        <w:t xml:space="preserve"> “</w:t>
      </w:r>
      <w:r w:rsidR="00341C31" w:rsidRPr="00341C31">
        <w:rPr>
          <w:color w:val="000000"/>
          <w:szCs w:val="28"/>
          <w:shd w:val="clear" w:color="auto" w:fill="FFFFFF"/>
        </w:rPr>
        <w:t> </w:t>
      </w:r>
      <w:r w:rsidR="00341C31" w:rsidRPr="00341C31">
        <w:rPr>
          <w:i/>
          <w:iCs/>
          <w:color w:val="000000"/>
          <w:szCs w:val="28"/>
          <w:shd w:val="clear" w:color="auto" w:fill="FFFFFF"/>
        </w:rPr>
        <w:t>Cơ quan có thẩm quyền cấp Phiếu lý lịch tư pháp</w:t>
      </w:r>
      <w:r w:rsidR="00341C31" w:rsidRPr="00341C31">
        <w:rPr>
          <w:color w:val="000000"/>
          <w:szCs w:val="28"/>
          <w:shd w:val="clear" w:color="auto" w:fill="FFFFFF"/>
        </w:rPr>
        <w:t> </w:t>
      </w:r>
      <w:r w:rsidR="00341C31" w:rsidRPr="00194DC5">
        <w:rPr>
          <w:i/>
          <w:color w:val="000000"/>
          <w:szCs w:val="28"/>
          <w:shd w:val="clear" w:color="auto" w:fill="FFFFFF"/>
        </w:rPr>
        <w:t>gồm Cục Hồ sơ nghiệp vụ Bộ Công an và Công an tỉnh, thành phố (sau đây gọi là Công an cấp tỉnh)”.</w:t>
      </w:r>
      <w:r w:rsidR="00341C31">
        <w:rPr>
          <w:color w:val="000000"/>
          <w:szCs w:val="28"/>
          <w:shd w:val="clear" w:color="auto" w:fill="FFFFFF"/>
        </w:rPr>
        <w:t xml:space="preserve"> </w:t>
      </w:r>
    </w:p>
    <w:p w:rsidR="00194DC5" w:rsidRDefault="00194DC5" w:rsidP="00CF76CD">
      <w:pPr>
        <w:spacing w:before="120" w:after="120" w:line="264" w:lineRule="auto"/>
        <w:ind w:firstLine="567"/>
        <w:jc w:val="both"/>
        <w:rPr>
          <w:color w:val="000000"/>
          <w:szCs w:val="28"/>
          <w:shd w:val="clear" w:color="auto" w:fill="FFFFFF"/>
        </w:rPr>
      </w:pPr>
      <w:r>
        <w:rPr>
          <w:color w:val="000000"/>
          <w:szCs w:val="28"/>
          <w:shd w:val="clear" w:color="auto" w:fill="FFFFFF"/>
        </w:rPr>
        <w:t xml:space="preserve">Quy định mới về cơ quan có thẩm quyền cấp Phiếu lý lịch tư pháp đã thay đổi chủ thể thực hiện nhiệm vụ cấp Phiếu lý lịch tư pháp tại địa phương. Theo đó, nội dung phối hợp giữa Sở Tư pháp và cơ quan Công an trong việc cấp </w:t>
      </w:r>
      <w:r>
        <w:rPr>
          <w:color w:val="000000"/>
          <w:szCs w:val="28"/>
          <w:shd w:val="clear" w:color="auto" w:fill="FFFFFF"/>
        </w:rPr>
        <w:lastRenderedPageBreak/>
        <w:t xml:space="preserve">Phiếu lý lịch tư pháp được quy định tại </w:t>
      </w:r>
      <w:r w:rsidRPr="0025117E">
        <w:rPr>
          <w:szCs w:val="28"/>
        </w:rPr>
        <w:t>Quyết định số 4344/2017/QĐ-UBND</w:t>
      </w:r>
      <w:r>
        <w:rPr>
          <w:szCs w:val="28"/>
        </w:rPr>
        <w:t xml:space="preserve"> không còn phù hợp với quy định pháp luật hiện hành.</w:t>
      </w:r>
    </w:p>
    <w:p w:rsidR="00C328F1" w:rsidRDefault="00194DC5" w:rsidP="00C328F1">
      <w:pPr>
        <w:spacing w:before="120" w:after="120" w:line="264" w:lineRule="auto"/>
        <w:ind w:firstLine="567"/>
        <w:jc w:val="both"/>
        <w:rPr>
          <w:bCs/>
          <w:color w:val="182940"/>
          <w:szCs w:val="28"/>
        </w:rPr>
      </w:pPr>
      <w:r>
        <w:rPr>
          <w:color w:val="000000"/>
          <w:szCs w:val="28"/>
          <w:shd w:val="clear" w:color="auto" w:fill="FFFFFF"/>
        </w:rPr>
        <w:t xml:space="preserve">- Đối với lĩnh vực nuôi con nuôi, việc đăng ký nuôi con nuôi có yếu tố nước ngoài được thực hiện theo Luật nuôi con nuôi và các văn bản hướng dẫn thi hành, trong đó có </w:t>
      </w:r>
      <w:r w:rsidR="00C547B1">
        <w:rPr>
          <w:color w:val="000000"/>
          <w:szCs w:val="28"/>
          <w:shd w:val="clear" w:color="auto" w:fill="FFFFFF"/>
        </w:rPr>
        <w:t>Nghị định số 19/2011/NĐ-CP ngày 21</w:t>
      </w:r>
      <w:r w:rsidR="00E70F23">
        <w:rPr>
          <w:color w:val="000000"/>
          <w:szCs w:val="28"/>
          <w:shd w:val="clear" w:color="auto" w:fill="FFFFFF"/>
        </w:rPr>
        <w:t xml:space="preserve"> tháng </w:t>
      </w:r>
      <w:r w:rsidR="00C547B1">
        <w:rPr>
          <w:color w:val="000000"/>
          <w:szCs w:val="28"/>
          <w:shd w:val="clear" w:color="auto" w:fill="FFFFFF"/>
        </w:rPr>
        <w:t>3</w:t>
      </w:r>
      <w:r w:rsidR="00E70F23">
        <w:rPr>
          <w:color w:val="000000"/>
          <w:szCs w:val="28"/>
          <w:shd w:val="clear" w:color="auto" w:fill="FFFFFF"/>
        </w:rPr>
        <w:t xml:space="preserve"> năm </w:t>
      </w:r>
      <w:r w:rsidR="00C547B1">
        <w:rPr>
          <w:color w:val="000000"/>
          <w:szCs w:val="28"/>
          <w:shd w:val="clear" w:color="auto" w:fill="FFFFFF"/>
        </w:rPr>
        <w:t>2011 của Chính phủ đã được sửa đổi, bổ sung bởi Nghị định số 24/2019/NĐ-CP ngày 05</w:t>
      </w:r>
      <w:r w:rsidR="00E70F23">
        <w:rPr>
          <w:color w:val="000000"/>
          <w:szCs w:val="28"/>
          <w:shd w:val="clear" w:color="auto" w:fill="FFFFFF"/>
        </w:rPr>
        <w:t xml:space="preserve"> tháng </w:t>
      </w:r>
      <w:r w:rsidR="00C547B1">
        <w:rPr>
          <w:color w:val="000000"/>
          <w:szCs w:val="28"/>
          <w:shd w:val="clear" w:color="auto" w:fill="FFFFFF"/>
        </w:rPr>
        <w:t>3</w:t>
      </w:r>
      <w:r w:rsidR="00E70F23">
        <w:rPr>
          <w:color w:val="000000"/>
          <w:szCs w:val="28"/>
          <w:shd w:val="clear" w:color="auto" w:fill="FFFFFF"/>
        </w:rPr>
        <w:t xml:space="preserve"> năm </w:t>
      </w:r>
      <w:r w:rsidR="00C547B1">
        <w:rPr>
          <w:color w:val="000000"/>
          <w:szCs w:val="28"/>
          <w:shd w:val="clear" w:color="auto" w:fill="FFFFFF"/>
        </w:rPr>
        <w:t xml:space="preserve">2019 </w:t>
      </w:r>
      <w:r w:rsidR="00E70F23">
        <w:rPr>
          <w:color w:val="000000"/>
          <w:szCs w:val="28"/>
          <w:shd w:val="clear" w:color="auto" w:fill="FFFFFF"/>
        </w:rPr>
        <w:t>và</w:t>
      </w:r>
      <w:r w:rsidR="002D2CAA">
        <w:rPr>
          <w:color w:val="000000"/>
          <w:szCs w:val="28"/>
          <w:shd w:val="clear" w:color="auto" w:fill="FFFFFF"/>
        </w:rPr>
        <w:t xml:space="preserve"> Nghị định số 0</w:t>
      </w:r>
      <w:r w:rsidR="00225FDC">
        <w:rPr>
          <w:color w:val="000000"/>
          <w:szCs w:val="28"/>
          <w:shd w:val="clear" w:color="auto" w:fill="FFFFFF"/>
        </w:rPr>
        <w:t>6</w:t>
      </w:r>
      <w:r w:rsidR="002D2CAA">
        <w:rPr>
          <w:color w:val="000000"/>
          <w:szCs w:val="28"/>
          <w:shd w:val="clear" w:color="auto" w:fill="FFFFFF"/>
        </w:rPr>
        <w:t xml:space="preserve">/2025/NĐ-CP ngày </w:t>
      </w:r>
      <w:r w:rsidR="00225FDC">
        <w:rPr>
          <w:color w:val="000000"/>
          <w:szCs w:val="28"/>
          <w:shd w:val="clear" w:color="auto" w:fill="FFFFFF"/>
        </w:rPr>
        <w:t>08</w:t>
      </w:r>
      <w:r w:rsidR="00E70F23">
        <w:rPr>
          <w:color w:val="000000"/>
          <w:szCs w:val="28"/>
          <w:shd w:val="clear" w:color="auto" w:fill="FFFFFF"/>
        </w:rPr>
        <w:t xml:space="preserve"> tháng </w:t>
      </w:r>
      <w:r w:rsidR="00225FDC">
        <w:rPr>
          <w:color w:val="000000"/>
          <w:szCs w:val="28"/>
          <w:shd w:val="clear" w:color="auto" w:fill="FFFFFF"/>
        </w:rPr>
        <w:t>01</w:t>
      </w:r>
      <w:r w:rsidR="00E70F23">
        <w:rPr>
          <w:color w:val="000000"/>
          <w:szCs w:val="28"/>
          <w:shd w:val="clear" w:color="auto" w:fill="FFFFFF"/>
        </w:rPr>
        <w:t xml:space="preserve"> năm </w:t>
      </w:r>
      <w:r w:rsidR="00225FDC">
        <w:rPr>
          <w:color w:val="000000"/>
          <w:szCs w:val="28"/>
          <w:shd w:val="clear" w:color="auto" w:fill="FFFFFF"/>
        </w:rPr>
        <w:t>2025</w:t>
      </w:r>
      <w:r w:rsidR="00C328F1">
        <w:rPr>
          <w:bCs/>
          <w:color w:val="182940"/>
          <w:szCs w:val="28"/>
        </w:rPr>
        <w:t>.</w:t>
      </w:r>
    </w:p>
    <w:p w:rsidR="00E70F23" w:rsidRDefault="00E70F23" w:rsidP="00C328F1">
      <w:pPr>
        <w:spacing w:before="120" w:after="120" w:line="264" w:lineRule="auto"/>
        <w:ind w:firstLine="567"/>
        <w:jc w:val="both"/>
        <w:rPr>
          <w:bCs/>
          <w:color w:val="182940"/>
          <w:szCs w:val="28"/>
        </w:rPr>
      </w:pPr>
      <w:r>
        <w:rPr>
          <w:bCs/>
          <w:color w:val="182940"/>
          <w:szCs w:val="28"/>
        </w:rPr>
        <w:t>Trình tự, thủ tục, thành phần hồ sơ, thời hạn giải quyết thủ tục hành chính về nuôi con nuôi có yếu tố nước ngoài hiện nay đã được quy định trong hệ thống pháp luật chuyên ngành và được công bố, cập nhật theo quy định về kiểm soát thủ tục hành chính. Do đó, các nội dung về quy trình phối hợp được quy định tại Quyết định số 4344/2017/QĐ-UBND không còn phù hợp trong bối cảnh tổ chức bộ máy, thẩm quyền và phương thức thực hiện thủ tục hành chính đã có nhiều thay đổi.</w:t>
      </w:r>
    </w:p>
    <w:p w:rsidR="00E70F23" w:rsidRDefault="00E70F23" w:rsidP="00CF76CD">
      <w:pPr>
        <w:spacing w:before="120" w:after="120" w:line="264" w:lineRule="auto"/>
        <w:ind w:firstLine="567"/>
        <w:jc w:val="both"/>
        <w:rPr>
          <w:szCs w:val="28"/>
          <w:shd w:val="clear" w:color="auto" w:fill="FFFFFF"/>
        </w:rPr>
      </w:pPr>
      <w:r>
        <w:rPr>
          <w:bCs/>
          <w:color w:val="182940"/>
          <w:szCs w:val="28"/>
        </w:rPr>
        <w:t xml:space="preserve">Bên cạnh đó pháp luật về tổ chức thực hiện thủ tục hành chính theo cơ chế một cửa, một cửa liên thông đã có nhiều thay đổi, nhất là </w:t>
      </w:r>
      <w:r w:rsidRPr="002E3D05">
        <w:rPr>
          <w:szCs w:val="28"/>
          <w:shd w:val="clear" w:color="auto" w:fill="FFFFFF"/>
        </w:rPr>
        <w:t xml:space="preserve">Nghị </w:t>
      </w:r>
      <w:r>
        <w:rPr>
          <w:szCs w:val="28"/>
          <w:shd w:val="clear" w:color="auto" w:fill="FFFFFF"/>
        </w:rPr>
        <w:t xml:space="preserve">định số 118/2025/NĐ-CP ngày 09 tháng 6 năm 2025 của Chính phủ đã quy định thống nhất về cơ chế, quy trình và trách nhiệm của các cơ quan trong thực hiện thủ tục hành chính. Đồng thời, </w:t>
      </w:r>
      <w:r w:rsidR="00401825" w:rsidRPr="002145DD">
        <w:rPr>
          <w:szCs w:val="28"/>
          <w:shd w:val="clear" w:color="auto" w:fill="FFFFFF"/>
        </w:rPr>
        <w:t>Nghị quyết số 105/2025/UBTVQH15 ngày 26</w:t>
      </w:r>
      <w:r>
        <w:rPr>
          <w:szCs w:val="28"/>
          <w:shd w:val="clear" w:color="auto" w:fill="FFFFFF"/>
        </w:rPr>
        <w:t xml:space="preserve"> tháng </w:t>
      </w:r>
      <w:r w:rsidR="00401825" w:rsidRPr="002145DD">
        <w:rPr>
          <w:szCs w:val="28"/>
          <w:shd w:val="clear" w:color="auto" w:fill="FFFFFF"/>
        </w:rPr>
        <w:t>9</w:t>
      </w:r>
      <w:r>
        <w:rPr>
          <w:szCs w:val="28"/>
          <w:shd w:val="clear" w:color="auto" w:fill="FFFFFF"/>
        </w:rPr>
        <w:t xml:space="preserve"> năm </w:t>
      </w:r>
      <w:r w:rsidR="00401825" w:rsidRPr="002145DD">
        <w:rPr>
          <w:szCs w:val="28"/>
          <w:shd w:val="clear" w:color="auto" w:fill="FFFFFF"/>
        </w:rPr>
        <w:t>2025 của Ủy ban Thường vụ Quốc hội</w:t>
      </w:r>
      <w:r w:rsidR="00667428" w:rsidRPr="002145DD">
        <w:rPr>
          <w:szCs w:val="28"/>
          <w:shd w:val="clear" w:color="auto" w:fill="FFFFFF"/>
        </w:rPr>
        <w:t xml:space="preserve"> </w:t>
      </w:r>
      <w:r>
        <w:rPr>
          <w:szCs w:val="28"/>
          <w:shd w:val="clear" w:color="auto" w:fill="FFFFFF"/>
        </w:rPr>
        <w:t xml:space="preserve">đã đưa </w:t>
      </w:r>
      <w:r w:rsidRPr="00E70F23">
        <w:rPr>
          <w:color w:val="333333"/>
          <w:szCs w:val="28"/>
          <w:shd w:val="clear" w:color="auto" w:fill="FFFFFF"/>
        </w:rPr>
        <w:t>dự án luật Nuôi con nuôi (sửa đổi</w:t>
      </w:r>
      <w:r>
        <w:rPr>
          <w:color w:val="333333"/>
          <w:szCs w:val="28"/>
          <w:shd w:val="clear" w:color="auto" w:fill="FFFFFF"/>
        </w:rPr>
        <w:t>) vào</w:t>
      </w:r>
      <w:r w:rsidR="00667428" w:rsidRPr="002145DD">
        <w:rPr>
          <w:szCs w:val="28"/>
          <w:shd w:val="clear" w:color="auto" w:fill="FFFFFF"/>
        </w:rPr>
        <w:t xml:space="preserve"> Chương trình lập pháp năm 2026</w:t>
      </w:r>
      <w:r>
        <w:rPr>
          <w:szCs w:val="28"/>
          <w:shd w:val="clear" w:color="auto" w:fill="FFFFFF"/>
        </w:rPr>
        <w:t>. Do đó, việc tiếp tục rà soát, xử lý các quy định của địa phương trong lĩnh vực nuôi con nuôi là cần thiết, nhằm bảo đảm phù hợp với pháp luật hiện hành, đồng bộ với cơ chế một cửa, một cửa liên thông.</w:t>
      </w:r>
    </w:p>
    <w:p w:rsidR="00B52B9B" w:rsidRDefault="00E70F23" w:rsidP="00CF76CD">
      <w:pPr>
        <w:spacing w:before="120" w:after="120" w:line="264" w:lineRule="auto"/>
        <w:ind w:firstLine="567"/>
        <w:jc w:val="both"/>
        <w:rPr>
          <w:i/>
          <w:color w:val="000000"/>
          <w:szCs w:val="28"/>
          <w:shd w:val="clear" w:color="auto" w:fill="FFFFFF"/>
        </w:rPr>
      </w:pPr>
      <w:r>
        <w:rPr>
          <w:color w:val="000000"/>
          <w:szCs w:val="28"/>
          <w:shd w:val="clear" w:color="auto" w:fill="FFFFFF"/>
        </w:rPr>
        <w:t xml:space="preserve">- Khoản 2, Điều 4 </w:t>
      </w:r>
      <w:r w:rsidR="00CE028D">
        <w:rPr>
          <w:color w:val="000000"/>
          <w:szCs w:val="28"/>
          <w:shd w:val="clear" w:color="auto" w:fill="FFFFFF"/>
        </w:rPr>
        <w:t>Nghị định số 78/2025/NĐ-CP ngày 01</w:t>
      </w:r>
      <w:r>
        <w:rPr>
          <w:color w:val="000000"/>
          <w:szCs w:val="28"/>
          <w:shd w:val="clear" w:color="auto" w:fill="FFFFFF"/>
        </w:rPr>
        <w:t xml:space="preserve"> tháng </w:t>
      </w:r>
      <w:r w:rsidR="00CE028D">
        <w:rPr>
          <w:color w:val="000000"/>
          <w:szCs w:val="28"/>
          <w:shd w:val="clear" w:color="auto" w:fill="FFFFFF"/>
        </w:rPr>
        <w:t>4</w:t>
      </w:r>
      <w:r>
        <w:rPr>
          <w:color w:val="000000"/>
          <w:szCs w:val="28"/>
          <w:shd w:val="clear" w:color="auto" w:fill="FFFFFF"/>
        </w:rPr>
        <w:t xml:space="preserve"> năm </w:t>
      </w:r>
      <w:r w:rsidR="00CE028D">
        <w:rPr>
          <w:color w:val="000000"/>
          <w:szCs w:val="28"/>
          <w:shd w:val="clear" w:color="auto" w:fill="FFFFFF"/>
        </w:rPr>
        <w:t xml:space="preserve">2025 của Chính phủ quy định chi tiết một số điều và biện pháp để tổ chức, hướng dẫn thi hành Luật ban hành văn bản quy phạm pháp luật quy định: </w:t>
      </w:r>
      <w:r w:rsidR="00CE028D" w:rsidRPr="00CE028D">
        <w:rPr>
          <w:i/>
          <w:color w:val="000000"/>
          <w:szCs w:val="28"/>
          <w:shd w:val="clear" w:color="auto" w:fill="FFFFFF"/>
        </w:rPr>
        <w:t>“</w:t>
      </w:r>
      <w:r w:rsidR="00CE028D">
        <w:rPr>
          <w:i/>
          <w:color w:val="000000"/>
          <w:szCs w:val="28"/>
          <w:shd w:val="clear" w:color="auto" w:fill="FFFFFF"/>
        </w:rPr>
        <w:t>Cơ quan, người có thẩm quyền ban hành văn bản quy phạm pháp luật để bãi bỏ toàn bộ hoặc một phần văn bản do mình ban hành, trừ trường hợp quy định tại khoản 3 Điều này</w:t>
      </w:r>
      <w:r w:rsidR="00CE028D" w:rsidRPr="00CE028D">
        <w:rPr>
          <w:i/>
          <w:color w:val="000000"/>
          <w:szCs w:val="28"/>
          <w:shd w:val="clear" w:color="auto" w:fill="FFFFFF"/>
        </w:rPr>
        <w:t>”</w:t>
      </w:r>
      <w:r w:rsidR="00CE028D">
        <w:rPr>
          <w:i/>
          <w:color w:val="000000"/>
          <w:szCs w:val="28"/>
          <w:shd w:val="clear" w:color="auto" w:fill="FFFFFF"/>
        </w:rPr>
        <w:t xml:space="preserve">. </w:t>
      </w:r>
    </w:p>
    <w:p w:rsidR="00E70F23" w:rsidRPr="00E70F23" w:rsidRDefault="00E70F23" w:rsidP="00CF76CD">
      <w:pPr>
        <w:spacing w:before="120" w:after="120" w:line="264" w:lineRule="auto"/>
        <w:ind w:firstLine="567"/>
        <w:jc w:val="both"/>
        <w:rPr>
          <w:color w:val="000000"/>
          <w:szCs w:val="28"/>
          <w:shd w:val="clear" w:color="auto" w:fill="FFFFFF"/>
        </w:rPr>
      </w:pPr>
      <w:r>
        <w:rPr>
          <w:color w:val="000000"/>
          <w:szCs w:val="28"/>
          <w:shd w:val="clear" w:color="auto" w:fill="FFFFFF"/>
        </w:rPr>
        <w:t xml:space="preserve">Căn cứ các quy định nêu trên, Ủy ban nhân dân tỉnh ban hành Quyết định bãi bỏ </w:t>
      </w:r>
      <w:r w:rsidR="008C22F1" w:rsidRPr="0025117E">
        <w:rPr>
          <w:szCs w:val="28"/>
        </w:rPr>
        <w:t>Quyết định số 4344/2017/QĐ-UBND ngày 15/11/2017 của UBND tỉnh ban hành Quy chế phối hợp thực hiện cơ chế một cửa liên thông trong công tác đăng ký nuôi con nuôi có yếu tố nước ngoài và cấp Phiếu lý lịch tư pháp</w:t>
      </w:r>
      <w:r w:rsidR="008C22F1">
        <w:rPr>
          <w:szCs w:val="28"/>
        </w:rPr>
        <w:t xml:space="preserve"> là phù hợp và đúng thẩm quyền.</w:t>
      </w:r>
    </w:p>
    <w:p w:rsidR="00CE028D" w:rsidRPr="001A7137" w:rsidRDefault="00CE028D" w:rsidP="00CF76CD">
      <w:pPr>
        <w:spacing w:before="120" w:after="120" w:line="264" w:lineRule="auto"/>
        <w:ind w:firstLine="567"/>
        <w:jc w:val="both"/>
        <w:rPr>
          <w:b/>
          <w:color w:val="000000"/>
          <w:szCs w:val="28"/>
          <w:shd w:val="clear" w:color="auto" w:fill="FFFFFF"/>
        </w:rPr>
      </w:pPr>
      <w:r w:rsidRPr="001A7137">
        <w:rPr>
          <w:b/>
          <w:color w:val="000000"/>
          <w:szCs w:val="28"/>
          <w:shd w:val="clear" w:color="auto" w:fill="FFFFFF"/>
        </w:rPr>
        <w:t>2. Cơ sở thực tiễn</w:t>
      </w:r>
    </w:p>
    <w:p w:rsidR="008C22F1" w:rsidRDefault="008C22F1" w:rsidP="00CE028D">
      <w:pPr>
        <w:spacing w:before="120" w:after="120" w:line="264" w:lineRule="auto"/>
        <w:ind w:firstLine="567"/>
        <w:jc w:val="both"/>
        <w:rPr>
          <w:szCs w:val="28"/>
        </w:rPr>
      </w:pPr>
      <w:r w:rsidRPr="0025117E">
        <w:rPr>
          <w:szCs w:val="28"/>
        </w:rPr>
        <w:lastRenderedPageBreak/>
        <w:t>Quyết định số 4344/2017/QĐ-UBND ngày 15</w:t>
      </w:r>
      <w:r>
        <w:rPr>
          <w:szCs w:val="28"/>
        </w:rPr>
        <w:t xml:space="preserve"> tháng </w:t>
      </w:r>
      <w:r w:rsidRPr="0025117E">
        <w:rPr>
          <w:szCs w:val="28"/>
        </w:rPr>
        <w:t>11</w:t>
      </w:r>
      <w:r>
        <w:rPr>
          <w:szCs w:val="28"/>
        </w:rPr>
        <w:t xml:space="preserve"> năm </w:t>
      </w:r>
      <w:r w:rsidRPr="0025117E">
        <w:rPr>
          <w:szCs w:val="28"/>
        </w:rPr>
        <w:t xml:space="preserve">2017 của </w:t>
      </w:r>
      <w:r>
        <w:rPr>
          <w:szCs w:val="28"/>
        </w:rPr>
        <w:t>Ủy ban nhân dân</w:t>
      </w:r>
      <w:r w:rsidRPr="0025117E">
        <w:rPr>
          <w:szCs w:val="28"/>
        </w:rPr>
        <w:t xml:space="preserve"> tỉnh </w:t>
      </w:r>
      <w:r>
        <w:rPr>
          <w:szCs w:val="28"/>
        </w:rPr>
        <w:t xml:space="preserve">được </w:t>
      </w:r>
      <w:r w:rsidRPr="0025117E">
        <w:rPr>
          <w:szCs w:val="28"/>
        </w:rPr>
        <w:t xml:space="preserve">ban hành </w:t>
      </w:r>
      <w:r>
        <w:rPr>
          <w:szCs w:val="28"/>
        </w:rPr>
        <w:t>trong bối cảnh tổ chức bộ máy, chức năng, nhiệm vụ và phương thức giải quyết thủ tục hành chính tại địa phương có nhiều điểm khác so với hiện nay. Qua rà soát cho thấy, các điều kiện làm cơ sở để ban hành và tổ chức thực hiện Quyết định này đã có rất nhiều thay đổi, cụ thể:</w:t>
      </w:r>
    </w:p>
    <w:p w:rsidR="008C22F1" w:rsidRDefault="008C22F1" w:rsidP="00CE028D">
      <w:pPr>
        <w:spacing w:before="120" w:after="120" w:line="264" w:lineRule="auto"/>
        <w:ind w:firstLine="567"/>
        <w:jc w:val="both"/>
        <w:rPr>
          <w:szCs w:val="28"/>
        </w:rPr>
      </w:pPr>
      <w:r>
        <w:rPr>
          <w:szCs w:val="28"/>
        </w:rPr>
        <w:t xml:space="preserve">Một là, thay đổi về tổ chức bộ máy, chức năng, nhiệm vụ và thẩm quyền của cơ quan thực hiện. Theo văn bản số 454/BTP-TCCB ngày 24 tháng 01 năm 2025 của Bộ Tư pháp về việc chuyển giao nhiệm vụ lý lịch tư pháp từ Sở Tư pháp sang Công an cấp tỉnh, từ ngày 01 tháng 3 năm 2025, </w:t>
      </w:r>
      <w:r w:rsidRPr="00EF22DE">
        <w:rPr>
          <w:szCs w:val="28"/>
        </w:rPr>
        <w:t>các nhiệm vụ quản lý nhà nước về lý lịch tư pháp, hệ thống cấp Phiếu lý lịch tư pháp, Cơ sở dữ liệu lý lịch tư pháp, hồ sơ tài liệu và các quy trình liên quan đến công tác quản lý, cấp Phiếu lý lịch tư pháp từ Sở Tư pháp sang Công an cấp tỉnh.</w:t>
      </w:r>
      <w:r>
        <w:rPr>
          <w:szCs w:val="28"/>
        </w:rPr>
        <w:t xml:space="preserve"> Đồng thời, </w:t>
      </w:r>
      <w:r w:rsidR="000D337B">
        <w:rPr>
          <w:szCs w:val="28"/>
        </w:rPr>
        <w:t>Luật sửa đổ, bổ sung một số điều của Luật Lý lịch tư pháp số 107/2025/QH15 xác định Công an cấp tỉnh là cơ quan có thẩm quyền cấp Phiếu lý lịch tư pháp tại địa phương. Sự thay đổi này làm thay đổi chủ thể thực hiện, đầu mối và trách nhiệm phối hợp trong nội dung cấp Phiếu lý lịch tư pháp được quy định tại Quyết định số 4344/2017/QĐ-UBND.</w:t>
      </w:r>
    </w:p>
    <w:p w:rsidR="00047384" w:rsidRDefault="00047384" w:rsidP="00CE028D">
      <w:pPr>
        <w:spacing w:before="120" w:after="120" w:line="264" w:lineRule="auto"/>
        <w:ind w:firstLine="567"/>
        <w:jc w:val="both"/>
        <w:rPr>
          <w:szCs w:val="28"/>
        </w:rPr>
      </w:pPr>
      <w:r>
        <w:rPr>
          <w:szCs w:val="28"/>
        </w:rPr>
        <w:t xml:space="preserve">Hai là, </w:t>
      </w:r>
      <w:r w:rsidR="00570FEF">
        <w:rPr>
          <w:szCs w:val="28"/>
        </w:rPr>
        <w:t>cơ sở pháp lý và phương thức giải quyết thủ tục hành chính đã thay đổi, hoàn thiện. Trình tự, thủ tục, thành phần hồ sơ, thời hạn giải quyết và trách nhiệm của cơ quan có thẩm quyền đối với thủ tục đăng ký nuôi con nuôi có yếu tố nước ngoài hiện được thực hiện theo pháp luật chuyên ngành và quy định về kiểm soát thủ tục hành chính. Việc tiếp tục duy trì các quy định vê phối hợp được xây dựng từ năm 2017 để điều chỉnh lại những nội dung đã được pháp luật hiện hành quy định không còn cần thiết, đồng thời không thống nhất với quy định mới.</w:t>
      </w:r>
    </w:p>
    <w:p w:rsidR="00C25846" w:rsidRDefault="00C25846" w:rsidP="00CE028D">
      <w:pPr>
        <w:spacing w:before="120" w:after="120" w:line="264" w:lineRule="auto"/>
        <w:ind w:firstLine="567"/>
        <w:jc w:val="both"/>
        <w:rPr>
          <w:szCs w:val="28"/>
          <w:shd w:val="clear" w:color="auto" w:fill="FFFFFF"/>
        </w:rPr>
      </w:pPr>
      <w:r>
        <w:rPr>
          <w:szCs w:val="28"/>
        </w:rPr>
        <w:t xml:space="preserve">Ba là, cơ chế một cửa đã được điều chỉnh theo quy định hiện hành. </w:t>
      </w:r>
      <w:r w:rsidRPr="002E3D05">
        <w:rPr>
          <w:szCs w:val="28"/>
          <w:shd w:val="clear" w:color="auto" w:fill="FFFFFF"/>
        </w:rPr>
        <w:t xml:space="preserve">Nghị </w:t>
      </w:r>
      <w:r>
        <w:rPr>
          <w:szCs w:val="28"/>
          <w:shd w:val="clear" w:color="auto" w:fill="FFFFFF"/>
        </w:rPr>
        <w:t>định số 118/2025/NĐ-CP ngày 09 tháng 6 năm 2025 của Chính phủ đã quy định thống nhất việc thực hiện thủ tục hành chính theo cơ chế một cửa, một cửa liên thông tại Bộ phận Một cửa và Cổng Dịch vụ công quốc gia. Do đó, cơ chế phối hợp và tổ chức giải quyết thủ tục hành chính hiện nay phải được thực hiện theo quy định mới.</w:t>
      </w:r>
    </w:p>
    <w:p w:rsidR="00C25846" w:rsidRDefault="00C25846" w:rsidP="00CE028D">
      <w:pPr>
        <w:spacing w:before="120" w:after="120" w:line="264" w:lineRule="auto"/>
        <w:ind w:firstLine="567"/>
        <w:jc w:val="both"/>
        <w:rPr>
          <w:szCs w:val="28"/>
        </w:rPr>
      </w:pPr>
      <w:r>
        <w:rPr>
          <w:szCs w:val="28"/>
          <w:shd w:val="clear" w:color="auto" w:fill="FFFFFF"/>
        </w:rPr>
        <w:t xml:space="preserve">Bên cạnh đó, </w:t>
      </w:r>
      <w:r w:rsidRPr="002145DD">
        <w:rPr>
          <w:szCs w:val="28"/>
          <w:shd w:val="clear" w:color="auto" w:fill="FFFFFF"/>
        </w:rPr>
        <w:t>Nghị quyết số 105/2025/UBTVQH15 ngày 26</w:t>
      </w:r>
      <w:r>
        <w:rPr>
          <w:szCs w:val="28"/>
          <w:shd w:val="clear" w:color="auto" w:fill="FFFFFF"/>
        </w:rPr>
        <w:t xml:space="preserve"> tháng </w:t>
      </w:r>
      <w:r w:rsidRPr="002145DD">
        <w:rPr>
          <w:szCs w:val="28"/>
          <w:shd w:val="clear" w:color="auto" w:fill="FFFFFF"/>
        </w:rPr>
        <w:t>9</w:t>
      </w:r>
      <w:r>
        <w:rPr>
          <w:szCs w:val="28"/>
          <w:shd w:val="clear" w:color="auto" w:fill="FFFFFF"/>
        </w:rPr>
        <w:t xml:space="preserve"> năm </w:t>
      </w:r>
      <w:r w:rsidRPr="002145DD">
        <w:rPr>
          <w:szCs w:val="28"/>
          <w:shd w:val="clear" w:color="auto" w:fill="FFFFFF"/>
        </w:rPr>
        <w:t xml:space="preserve">2025 của Ủy ban Thường vụ Quốc hội </w:t>
      </w:r>
      <w:r>
        <w:rPr>
          <w:szCs w:val="28"/>
          <w:shd w:val="clear" w:color="auto" w:fill="FFFFFF"/>
        </w:rPr>
        <w:t xml:space="preserve">đã đưa </w:t>
      </w:r>
      <w:r w:rsidRPr="00E70F23">
        <w:rPr>
          <w:color w:val="333333"/>
          <w:szCs w:val="28"/>
          <w:shd w:val="clear" w:color="auto" w:fill="FFFFFF"/>
        </w:rPr>
        <w:t>dự án luật Nuôi con nuôi (sửa đổi</w:t>
      </w:r>
      <w:r>
        <w:rPr>
          <w:color w:val="333333"/>
          <w:szCs w:val="28"/>
          <w:shd w:val="clear" w:color="auto" w:fill="FFFFFF"/>
        </w:rPr>
        <w:t>) vào</w:t>
      </w:r>
      <w:r w:rsidRPr="002145DD">
        <w:rPr>
          <w:szCs w:val="28"/>
          <w:shd w:val="clear" w:color="auto" w:fill="FFFFFF"/>
        </w:rPr>
        <w:t xml:space="preserve"> Chương trình lập pháp năm 2026</w:t>
      </w:r>
      <w:r>
        <w:rPr>
          <w:szCs w:val="28"/>
          <w:shd w:val="clear" w:color="auto" w:fill="FFFFFF"/>
        </w:rPr>
        <w:t>. Đây là cơ sở để tiếp tục rà soát các quy định của địa phương có liên quan, kịp thời xử lý những quy định không còn phù hợp, bảo đảm tỉnh thống nhất, đồng bộ của hệ thống pháp luật.</w:t>
      </w:r>
      <w:r>
        <w:rPr>
          <w:szCs w:val="28"/>
        </w:rPr>
        <w:t xml:space="preserve"> </w:t>
      </w:r>
    </w:p>
    <w:p w:rsidR="0068369A" w:rsidRDefault="00BC1819" w:rsidP="00CE028D">
      <w:pPr>
        <w:spacing w:before="120" w:after="120" w:line="264" w:lineRule="auto"/>
        <w:ind w:firstLine="567"/>
        <w:jc w:val="both"/>
        <w:rPr>
          <w:szCs w:val="28"/>
        </w:rPr>
      </w:pPr>
      <w:r>
        <w:rPr>
          <w:szCs w:val="28"/>
        </w:rPr>
        <w:t xml:space="preserve">Từ những </w:t>
      </w:r>
      <w:r w:rsidR="00C25846">
        <w:rPr>
          <w:szCs w:val="28"/>
        </w:rPr>
        <w:t xml:space="preserve">thay đổi nêu trên, </w:t>
      </w:r>
      <w:r w:rsidRPr="0025117E">
        <w:rPr>
          <w:szCs w:val="28"/>
        </w:rPr>
        <w:t xml:space="preserve">Quyết định số 4344/2017/QĐ-UBND ngày 15/11/2017 của UBND tỉnh </w:t>
      </w:r>
      <w:r w:rsidR="0068369A">
        <w:rPr>
          <w:szCs w:val="28"/>
        </w:rPr>
        <w:t>không còn</w:t>
      </w:r>
      <w:r w:rsidR="00DE4EA8">
        <w:rPr>
          <w:szCs w:val="28"/>
        </w:rPr>
        <w:t xml:space="preserve"> phù hợp</w:t>
      </w:r>
      <w:r w:rsidR="0068369A">
        <w:rPr>
          <w:szCs w:val="28"/>
        </w:rPr>
        <w:t xml:space="preserve"> với tổ chức, bộ máy, </w:t>
      </w:r>
      <w:r w:rsidR="00DE4EA8">
        <w:rPr>
          <w:szCs w:val="28"/>
        </w:rPr>
        <w:t>thẩm quyền</w:t>
      </w:r>
      <w:r w:rsidR="0068369A">
        <w:rPr>
          <w:szCs w:val="28"/>
        </w:rPr>
        <w:t xml:space="preserve"> cửa cơ quan thực hiện, cơ sở pháp lý và phương thức giải quyết thủ tục </w:t>
      </w:r>
      <w:r w:rsidR="0068369A">
        <w:rPr>
          <w:szCs w:val="28"/>
        </w:rPr>
        <w:lastRenderedPageBreak/>
        <w:t>hành chính hiện hành. Việc bãi bỏ Quyết định là cần thiết để bảo đảm việc giải quyết thủ tục đăng ký nuôi con nuôi có yếu tố nước ngoài và cấp Phiếu lý lịch tư pháp được thực hiện theo đúng quy định pháp luật hiện hành, tránh chồng chéo, mâu thuẫn hoặc duy trì các quy định đã không còn phù hợp.</w:t>
      </w:r>
    </w:p>
    <w:p w:rsidR="0068369A" w:rsidRDefault="0068369A" w:rsidP="00CE028D">
      <w:pPr>
        <w:spacing w:before="120" w:after="120" w:line="264" w:lineRule="auto"/>
        <w:ind w:firstLine="567"/>
        <w:jc w:val="both"/>
        <w:rPr>
          <w:szCs w:val="28"/>
        </w:rPr>
      </w:pPr>
      <w:r>
        <w:rPr>
          <w:szCs w:val="28"/>
        </w:rPr>
        <w:t xml:space="preserve">Việc bãi bỏ </w:t>
      </w:r>
      <w:r w:rsidRPr="0025117E">
        <w:rPr>
          <w:szCs w:val="28"/>
        </w:rPr>
        <w:t>Quyết định số 4344/2017/QĐ-UBND</w:t>
      </w:r>
      <w:r>
        <w:rPr>
          <w:szCs w:val="28"/>
        </w:rPr>
        <w:t xml:space="preserve"> không làm phát sinh khoảng trống pháp lý trong giải quyết thủ tục hành chính, bởi các trình tư, thủ tục, thành phần hồ sơ, thời hạn giải quyết và trách nhiệm của cơ quan có thẩm quyền đối với thủ tục đăng ký nuôi con nuôi có yếu tố nước ngoài và cấp Phiếu lý lịch tư pháp được thực hiện theo các quy định pháp luật hiện hành và quy định về thực hiện cơ chế một cửa, một cửa liên thông.</w:t>
      </w:r>
    </w:p>
    <w:p w:rsidR="00742383" w:rsidRDefault="0068369A" w:rsidP="00CE028D">
      <w:pPr>
        <w:spacing w:before="120" w:after="120" w:line="264" w:lineRule="auto"/>
        <w:ind w:firstLine="567"/>
        <w:jc w:val="both"/>
        <w:rPr>
          <w:szCs w:val="28"/>
        </w:rPr>
      </w:pPr>
      <w:r>
        <w:rPr>
          <w:szCs w:val="28"/>
        </w:rPr>
        <w:t xml:space="preserve">Do đó, việc Ủy ban nhân dân tỉnh ban hành Quyết định bãi bỏ </w:t>
      </w:r>
      <w:r w:rsidRPr="0025117E">
        <w:rPr>
          <w:szCs w:val="28"/>
        </w:rPr>
        <w:t>Quyết định số 4344/2017/QĐ-UBND ngày 15/11/2017</w:t>
      </w:r>
      <w:r>
        <w:rPr>
          <w:szCs w:val="28"/>
        </w:rPr>
        <w:t xml:space="preserve"> là có cơ sở pháp lý, phù hợp với sự thay đổi về chức năng, nhiệm vụ, thẩm quyền của các cơ quan và yêu cầu cải cách, tổ chức thực hiện thủ tục hành chính hiện nay; đồng thời góp phần bảo đảm tính thống nhất, đồng bộ, minh bạch của hệ thống pháp luật, nâng cao hiệu quả quản lý nhà nước tại địa phương.</w:t>
      </w:r>
      <w:r w:rsidR="00DE4EA8">
        <w:rPr>
          <w:szCs w:val="28"/>
        </w:rPr>
        <w:t>, góp phần bảo đảm sự thống nhất, đồng bộ của hệ thống pháp luật.</w:t>
      </w:r>
    </w:p>
    <w:p w:rsidR="00C64694" w:rsidRPr="007D6276" w:rsidRDefault="00C64694" w:rsidP="00CE028D">
      <w:pPr>
        <w:spacing w:before="120" w:after="120" w:line="264" w:lineRule="auto"/>
        <w:ind w:firstLine="567"/>
        <w:jc w:val="both"/>
        <w:rPr>
          <w:b/>
          <w:szCs w:val="28"/>
        </w:rPr>
      </w:pPr>
      <w:r w:rsidRPr="007D6276">
        <w:rPr>
          <w:b/>
          <w:szCs w:val="28"/>
        </w:rPr>
        <w:t>II. MỤC ĐÍCH BAN HÀNH, QUAN ĐIỂM XÂY DỰNG DỰ THẢO VĂN BẢN</w:t>
      </w:r>
    </w:p>
    <w:p w:rsidR="00C64694" w:rsidRPr="007D6276" w:rsidRDefault="00C64694" w:rsidP="00CE028D">
      <w:pPr>
        <w:spacing w:before="120" w:after="120" w:line="264" w:lineRule="auto"/>
        <w:ind w:firstLine="567"/>
        <w:jc w:val="both"/>
        <w:rPr>
          <w:b/>
          <w:szCs w:val="28"/>
        </w:rPr>
      </w:pPr>
      <w:r w:rsidRPr="007D6276">
        <w:rPr>
          <w:b/>
          <w:szCs w:val="28"/>
        </w:rPr>
        <w:t>1. Mục đích ban hành văn bản</w:t>
      </w:r>
    </w:p>
    <w:p w:rsidR="00C64694" w:rsidRDefault="00C64694" w:rsidP="00CE028D">
      <w:pPr>
        <w:spacing w:before="120" w:after="120" w:line="264" w:lineRule="auto"/>
        <w:ind w:firstLine="567"/>
        <w:jc w:val="both"/>
        <w:rPr>
          <w:szCs w:val="28"/>
        </w:rPr>
      </w:pPr>
      <w:r>
        <w:rPr>
          <w:szCs w:val="28"/>
        </w:rPr>
        <w:t xml:space="preserve">Chấm dứt hiệu lực của văn bản quy phạm pháp luật do không còn phù hợp </w:t>
      </w:r>
      <w:r w:rsidR="0029678B">
        <w:rPr>
          <w:szCs w:val="28"/>
        </w:rPr>
        <w:t>với quy định của pháp luật hiện hành, đảm bảo tính hợp pháp, thống nhất trong hệ thống pháp luật của tỉnh và theo đúng quy định của Luật Ban hành văn bản quy phạm pháp luật.</w:t>
      </w:r>
    </w:p>
    <w:p w:rsidR="0029678B" w:rsidRPr="007D6276" w:rsidRDefault="0029678B" w:rsidP="00CE028D">
      <w:pPr>
        <w:spacing w:before="120" w:after="120" w:line="264" w:lineRule="auto"/>
        <w:ind w:firstLine="567"/>
        <w:jc w:val="both"/>
        <w:rPr>
          <w:b/>
          <w:szCs w:val="28"/>
        </w:rPr>
      </w:pPr>
      <w:r w:rsidRPr="007D6276">
        <w:rPr>
          <w:b/>
          <w:szCs w:val="28"/>
        </w:rPr>
        <w:t>2. Quan điểm xây dựng Quyết định</w:t>
      </w:r>
    </w:p>
    <w:p w:rsidR="00B660F0" w:rsidRDefault="0068369A" w:rsidP="00CE028D">
      <w:pPr>
        <w:spacing w:before="120" w:after="120" w:line="264" w:lineRule="auto"/>
        <w:ind w:firstLine="567"/>
        <w:jc w:val="both"/>
        <w:rPr>
          <w:szCs w:val="28"/>
        </w:rPr>
      </w:pPr>
      <w:r>
        <w:rPr>
          <w:szCs w:val="28"/>
        </w:rPr>
        <w:t xml:space="preserve">Bãi bỏ </w:t>
      </w:r>
      <w:r w:rsidRPr="0025117E">
        <w:rPr>
          <w:szCs w:val="28"/>
        </w:rPr>
        <w:t xml:space="preserve">Quyết định số 4344/2017/QĐ-UBND </w:t>
      </w:r>
      <w:r>
        <w:rPr>
          <w:szCs w:val="28"/>
        </w:rPr>
        <w:t>không còn phù hợp, bảo đảm hệ thống văn bản của tỉnh thống nhất, đồng bộ với quy định pháp luật hiện hành và phù hợp với tổ chức bộ máy</w:t>
      </w:r>
      <w:r w:rsidR="00B660F0">
        <w:rPr>
          <w:szCs w:val="28"/>
        </w:rPr>
        <w:t>, chức năng, nhiệm vụ, thẩm quyền của các cơ quan.</w:t>
      </w:r>
    </w:p>
    <w:p w:rsidR="002A4B1D" w:rsidRPr="007D6276" w:rsidRDefault="002A4B1D" w:rsidP="00CE028D">
      <w:pPr>
        <w:spacing w:before="120" w:after="120" w:line="264" w:lineRule="auto"/>
        <w:ind w:firstLine="567"/>
        <w:jc w:val="both"/>
        <w:rPr>
          <w:b/>
          <w:szCs w:val="28"/>
        </w:rPr>
      </w:pPr>
      <w:r w:rsidRPr="007D6276">
        <w:rPr>
          <w:b/>
          <w:szCs w:val="28"/>
        </w:rPr>
        <w:t>III. QUÁ TRÌNH XÂY DỰNG DỰ THẢO VĂN BẢN</w:t>
      </w:r>
    </w:p>
    <w:p w:rsidR="00E67C27" w:rsidRDefault="002D2DA4" w:rsidP="00CE028D">
      <w:pPr>
        <w:spacing w:before="120" w:after="120" w:line="264" w:lineRule="auto"/>
        <w:ind w:firstLine="567"/>
        <w:jc w:val="both"/>
        <w:rPr>
          <w:szCs w:val="28"/>
        </w:rPr>
      </w:pPr>
      <w:r>
        <w:rPr>
          <w:szCs w:val="28"/>
        </w:rPr>
        <w:t>Thực hiện Kế hoạch số 69/KH-UBND ngày 13/3/2026 của UBND tỉnh về việc kiểm tra và rà soát văn bản quy phạm pháp luật năm 2026 trên địa bàn tỉnh Thanh Hóa</w:t>
      </w:r>
      <w:r w:rsidR="00E67C27">
        <w:rPr>
          <w:szCs w:val="28"/>
        </w:rPr>
        <w:t xml:space="preserve"> và Kế hoạch 123/KH-UBND ngày 28/4/2026 của UBND tỉnh triển khai tổng rà soát văn bản QPPL</w:t>
      </w:r>
      <w:r w:rsidR="002145DD">
        <w:rPr>
          <w:szCs w:val="28"/>
        </w:rPr>
        <w:t xml:space="preserve">, </w:t>
      </w:r>
      <w:r w:rsidR="002A4B1D">
        <w:rPr>
          <w:szCs w:val="28"/>
        </w:rPr>
        <w:t xml:space="preserve">Sở Tư pháp đã </w:t>
      </w:r>
      <w:r w:rsidR="002145DD">
        <w:rPr>
          <w:szCs w:val="28"/>
        </w:rPr>
        <w:t xml:space="preserve">thực hiện rà soát, xây dựng </w:t>
      </w:r>
      <w:r w:rsidR="006F4528">
        <w:rPr>
          <w:szCs w:val="28"/>
        </w:rPr>
        <w:t xml:space="preserve">dự thảo Tờ trình, dự thảo Quyết định bãi bỏ </w:t>
      </w:r>
      <w:r w:rsidR="006F4528" w:rsidRPr="0025117E">
        <w:rPr>
          <w:szCs w:val="28"/>
        </w:rPr>
        <w:t xml:space="preserve">Quyết định số 4344/2017/QĐ-UBND ngày 15/11/2017 của UBND tỉnh ban hành Quy chế phối hợp thực hiện cơ chế một cửa liên thông trong công tác đăng ký nuôi con nuôi có yếu tố nước ngoài </w:t>
      </w:r>
      <w:r w:rsidR="006F4528" w:rsidRPr="0025117E">
        <w:rPr>
          <w:szCs w:val="28"/>
        </w:rPr>
        <w:lastRenderedPageBreak/>
        <w:t>và cấp Phiếu lý lịch tư pháp</w:t>
      </w:r>
      <w:r w:rsidR="00E67C27">
        <w:rPr>
          <w:szCs w:val="28"/>
        </w:rPr>
        <w:t>, lấy ý kiến các cơ quan, đơn vị: lấy ý kiến 05 đơn vị, nhận được 04/05 ý kiến tham gia</w:t>
      </w:r>
      <w:r w:rsidR="006F4528">
        <w:rPr>
          <w:szCs w:val="28"/>
        </w:rPr>
        <w:t xml:space="preserve">. </w:t>
      </w:r>
    </w:p>
    <w:p w:rsidR="00E67C27" w:rsidRDefault="006F4528" w:rsidP="00CE028D">
      <w:pPr>
        <w:spacing w:before="120" w:after="120" w:line="264" w:lineRule="auto"/>
        <w:ind w:firstLine="567"/>
        <w:jc w:val="both"/>
        <w:rPr>
          <w:szCs w:val="28"/>
        </w:rPr>
      </w:pPr>
      <w:r>
        <w:rPr>
          <w:szCs w:val="28"/>
        </w:rPr>
        <w:t>Trong quá trình xây dựng dự thảo Quyết định</w:t>
      </w:r>
      <w:r w:rsidR="00C51B9C">
        <w:rPr>
          <w:szCs w:val="28"/>
        </w:rPr>
        <w:t>, Sở Tư pháp tuân thủ đầy đủ các quy định của quy trình xây dựng văn bản quy phạm pháp luật</w:t>
      </w:r>
      <w:r w:rsidR="007F0D98">
        <w:rPr>
          <w:szCs w:val="28"/>
        </w:rPr>
        <w:t xml:space="preserve"> theo trình tự của pháp luật; </w:t>
      </w:r>
      <w:r w:rsidR="00E67C27">
        <w:rPr>
          <w:szCs w:val="28"/>
        </w:rPr>
        <w:t>Thực hiện đăng tải trên Cổng thông tin điện tử của UBND tỉnh, Trang thông tin điện tử của Sở Tư pháp</w:t>
      </w:r>
      <w:r w:rsidR="00403406">
        <w:rPr>
          <w:szCs w:val="28"/>
        </w:rPr>
        <w:t xml:space="preserve">. </w:t>
      </w:r>
    </w:p>
    <w:p w:rsidR="002A4B1D" w:rsidRDefault="00403406" w:rsidP="00CE028D">
      <w:pPr>
        <w:spacing w:before="120" w:after="120" w:line="264" w:lineRule="auto"/>
        <w:ind w:firstLine="567"/>
        <w:jc w:val="both"/>
        <w:rPr>
          <w:szCs w:val="28"/>
        </w:rPr>
      </w:pPr>
      <w:r>
        <w:rPr>
          <w:szCs w:val="28"/>
        </w:rPr>
        <w:t>Sở Tư pháp đã xây dựng và hoàn thiện dự thảo Quyết định đảm bảo tính hợp hiến, tính hợp pháp và tính thống nhất của hệ thống pháp luật.</w:t>
      </w:r>
    </w:p>
    <w:p w:rsidR="00AB36A3" w:rsidRPr="007D6276" w:rsidRDefault="00AB36A3" w:rsidP="00CE028D">
      <w:pPr>
        <w:spacing w:before="120" w:after="120" w:line="264" w:lineRule="auto"/>
        <w:ind w:firstLine="567"/>
        <w:jc w:val="both"/>
        <w:rPr>
          <w:b/>
          <w:szCs w:val="28"/>
        </w:rPr>
      </w:pPr>
      <w:r w:rsidRPr="007D6276">
        <w:rPr>
          <w:b/>
          <w:szCs w:val="28"/>
        </w:rPr>
        <w:t>IV. BỐ CỤC VÀ NỘI DUNG CƠ BẢN CỦA DỰ THẢO VĂN BẢN</w:t>
      </w:r>
    </w:p>
    <w:p w:rsidR="00AB36A3" w:rsidRPr="007D6276" w:rsidRDefault="00AB36A3" w:rsidP="00CE028D">
      <w:pPr>
        <w:spacing w:before="120" w:after="120" w:line="264" w:lineRule="auto"/>
        <w:ind w:firstLine="567"/>
        <w:jc w:val="both"/>
        <w:rPr>
          <w:b/>
          <w:szCs w:val="28"/>
        </w:rPr>
      </w:pPr>
      <w:r w:rsidRPr="007D6276">
        <w:rPr>
          <w:b/>
          <w:szCs w:val="28"/>
        </w:rPr>
        <w:t>1. Bố cục của dự thảo văn bản</w:t>
      </w:r>
    </w:p>
    <w:p w:rsidR="00AB36A3" w:rsidRDefault="00CD2172" w:rsidP="00CE028D">
      <w:pPr>
        <w:spacing w:before="120" w:after="120" w:line="264" w:lineRule="auto"/>
        <w:ind w:firstLine="567"/>
        <w:jc w:val="both"/>
        <w:rPr>
          <w:szCs w:val="28"/>
        </w:rPr>
      </w:pPr>
      <w:r>
        <w:rPr>
          <w:szCs w:val="28"/>
        </w:rPr>
        <w:t>Dự thảo Quyết định được xây dựng trên cơ sở Mẫu số 25 Phụ lục III</w:t>
      </w:r>
      <w:r w:rsidR="00952703">
        <w:rPr>
          <w:szCs w:val="28"/>
        </w:rPr>
        <w:t xml:space="preserve"> “Văn bản quy phạm pháp luật bãi bỏ văn bản/các văn bản” (văn bản quy phạm pháp luật</w:t>
      </w:r>
      <w:r w:rsidR="00ED2D75">
        <w:rPr>
          <w:szCs w:val="28"/>
        </w:rPr>
        <w:t xml:space="preserve"> của UBND các cấp, Chủ tịch UBND cấp tỉnh</w:t>
      </w:r>
      <w:r w:rsidR="00952703">
        <w:rPr>
          <w:szCs w:val="28"/>
        </w:rPr>
        <w:t>)</w:t>
      </w:r>
      <w:r w:rsidR="00ED2D75">
        <w:rPr>
          <w:szCs w:val="28"/>
        </w:rPr>
        <w:t xml:space="preserve"> ban hành theo Nghị định số 187/2025/NĐ-CP. Dự thảo Quyết định gồm 02 điều, cụ thể:</w:t>
      </w:r>
    </w:p>
    <w:p w:rsidR="00ED2D75" w:rsidRDefault="00ED2D75" w:rsidP="00CE028D">
      <w:pPr>
        <w:spacing w:before="120" w:after="120" w:line="264" w:lineRule="auto"/>
        <w:ind w:firstLine="567"/>
        <w:jc w:val="both"/>
        <w:rPr>
          <w:szCs w:val="28"/>
        </w:rPr>
      </w:pPr>
      <w:r>
        <w:rPr>
          <w:szCs w:val="28"/>
        </w:rPr>
        <w:t xml:space="preserve">Điều 1. Bãi bỏ toàn bộ </w:t>
      </w:r>
      <w:r w:rsidRPr="0025117E">
        <w:rPr>
          <w:szCs w:val="28"/>
        </w:rPr>
        <w:t>Quyết định số 4344/2017/QĐ-UBND ngày 15/11/2017 của UBND tỉnh ban hành Quy chế phối hợp thực hiện cơ chế một cửa liên thông trong công tác đăng ký nuôi con nuôi có yếu tố nước ngoài và cấp Phiếu lý lịch tư pháp</w:t>
      </w:r>
      <w:r w:rsidR="00BC579E">
        <w:rPr>
          <w:szCs w:val="28"/>
        </w:rPr>
        <w:t>.</w:t>
      </w:r>
    </w:p>
    <w:p w:rsidR="00BC579E" w:rsidRDefault="00BC579E" w:rsidP="00CE028D">
      <w:pPr>
        <w:spacing w:before="120" w:after="120" w:line="264" w:lineRule="auto"/>
        <w:ind w:firstLine="567"/>
        <w:jc w:val="both"/>
        <w:rPr>
          <w:szCs w:val="28"/>
        </w:rPr>
      </w:pPr>
      <w:r>
        <w:rPr>
          <w:szCs w:val="28"/>
        </w:rPr>
        <w:t>Điều 2. Điều khoản thi hành (hiệu lực thi hành và trách nhiệm thi hành Quyết định).</w:t>
      </w:r>
    </w:p>
    <w:p w:rsidR="00BC579E" w:rsidRPr="007D6276" w:rsidRDefault="00BC579E" w:rsidP="00CE028D">
      <w:pPr>
        <w:spacing w:before="120" w:after="120" w:line="264" w:lineRule="auto"/>
        <w:ind w:firstLine="567"/>
        <w:jc w:val="both"/>
        <w:rPr>
          <w:b/>
          <w:szCs w:val="28"/>
        </w:rPr>
      </w:pPr>
      <w:r w:rsidRPr="007D6276">
        <w:rPr>
          <w:b/>
          <w:szCs w:val="28"/>
        </w:rPr>
        <w:t>2. Nội dung cơ bản</w:t>
      </w:r>
    </w:p>
    <w:p w:rsidR="00BC579E" w:rsidRDefault="00BC579E" w:rsidP="00CE028D">
      <w:pPr>
        <w:spacing w:before="120" w:after="120" w:line="264" w:lineRule="auto"/>
        <w:ind w:firstLine="567"/>
        <w:jc w:val="both"/>
        <w:rPr>
          <w:szCs w:val="28"/>
        </w:rPr>
      </w:pPr>
      <w:r>
        <w:rPr>
          <w:szCs w:val="28"/>
        </w:rPr>
        <w:t xml:space="preserve">Nội dung dự thảo Quyết định quy định bãi bỏ toàn bộ </w:t>
      </w:r>
      <w:r w:rsidRPr="0025117E">
        <w:rPr>
          <w:szCs w:val="28"/>
        </w:rPr>
        <w:t>Quyết định số 4344/2017/QĐ-UBND ngày 15/11/2017 của UBND tỉnh ban hành Quy chế phối hợp thực hiện cơ chế một cửa liên thông trong công tác đăng ký nuôi con nuôi có yếu tố nước ngoài và cấp Phiếu lý lịch tư pháp</w:t>
      </w:r>
      <w:r w:rsidR="00EA3D92">
        <w:rPr>
          <w:szCs w:val="28"/>
        </w:rPr>
        <w:t>, không quy định chính sách mới hay sửa đổi, bổ sung chính sách hiện có trong các văn bản, do vậy, không làm phát sinh thêm nguồn nhân lực và tài chính trong triển khai, thi hành Quyết định sau khi được UBND tỉnh ban hành</w:t>
      </w:r>
      <w:r w:rsidR="00583829">
        <w:rPr>
          <w:szCs w:val="28"/>
        </w:rPr>
        <w:t>.</w:t>
      </w:r>
    </w:p>
    <w:p w:rsidR="00583829" w:rsidRPr="007D6276" w:rsidRDefault="00583829" w:rsidP="00CE028D">
      <w:pPr>
        <w:spacing w:before="120" w:after="120" w:line="264" w:lineRule="auto"/>
        <w:ind w:firstLine="567"/>
        <w:jc w:val="both"/>
        <w:rPr>
          <w:b/>
          <w:szCs w:val="28"/>
        </w:rPr>
      </w:pPr>
      <w:r w:rsidRPr="007D6276">
        <w:rPr>
          <w:b/>
          <w:szCs w:val="28"/>
        </w:rPr>
        <w:t>V. DỰ KIẾN THỜI GIAN BAN HÀNH</w:t>
      </w:r>
    </w:p>
    <w:p w:rsidR="00583829" w:rsidRDefault="00583829" w:rsidP="00CE028D">
      <w:pPr>
        <w:spacing w:before="120" w:after="120" w:line="264" w:lineRule="auto"/>
        <w:ind w:firstLine="567"/>
        <w:jc w:val="both"/>
        <w:rPr>
          <w:szCs w:val="28"/>
        </w:rPr>
      </w:pPr>
      <w:r>
        <w:rPr>
          <w:szCs w:val="28"/>
        </w:rPr>
        <w:t xml:space="preserve">- Dự kiến thời gian ban hành: Trong tháng </w:t>
      </w:r>
      <w:r w:rsidR="002145DD">
        <w:rPr>
          <w:szCs w:val="28"/>
        </w:rPr>
        <w:t xml:space="preserve"> </w:t>
      </w:r>
      <w:r>
        <w:rPr>
          <w:szCs w:val="28"/>
        </w:rPr>
        <w:t xml:space="preserve"> năm 2026.</w:t>
      </w:r>
    </w:p>
    <w:p w:rsidR="00583829" w:rsidRDefault="00583829" w:rsidP="00CE028D">
      <w:pPr>
        <w:spacing w:before="120" w:after="120" w:line="264" w:lineRule="auto"/>
        <w:ind w:firstLine="567"/>
        <w:jc w:val="both"/>
        <w:rPr>
          <w:szCs w:val="28"/>
        </w:rPr>
      </w:pPr>
      <w:r>
        <w:rPr>
          <w:szCs w:val="28"/>
        </w:rPr>
        <w:t xml:space="preserve">- Dự kiến Quyết định có hiệu lực thi hành từ ngày </w:t>
      </w:r>
      <w:r w:rsidR="00E67C27">
        <w:rPr>
          <w:szCs w:val="28"/>
        </w:rPr>
        <w:t xml:space="preserve">   tháng    năm</w:t>
      </w:r>
      <w:r w:rsidR="00204DFA">
        <w:rPr>
          <w:szCs w:val="28"/>
        </w:rPr>
        <w:t>.</w:t>
      </w:r>
    </w:p>
    <w:p w:rsidR="00204DFA" w:rsidRDefault="00204DFA" w:rsidP="00CE028D">
      <w:pPr>
        <w:spacing w:before="120" w:after="120" w:line="264" w:lineRule="auto"/>
        <w:ind w:firstLine="567"/>
        <w:jc w:val="both"/>
        <w:rPr>
          <w:szCs w:val="28"/>
        </w:rPr>
      </w:pPr>
      <w:r>
        <w:rPr>
          <w:szCs w:val="28"/>
        </w:rPr>
        <w:t>Sở Tư pháp chịu trách nhiệm về tính chính xác, phù hợp với quy định của pháp luật đối với nội dung trình. Sở Tư pháp kính báo cáo UBND tỉnh xem xét, quyết định./.</w:t>
      </w:r>
    </w:p>
    <w:p w:rsidR="00281AA6" w:rsidRPr="00281AA6" w:rsidRDefault="00EC2A7A" w:rsidP="00E67C27">
      <w:pPr>
        <w:spacing w:before="120" w:after="120" w:line="264" w:lineRule="auto"/>
        <w:ind w:firstLine="567"/>
        <w:jc w:val="both"/>
        <w:rPr>
          <w:i/>
          <w:spacing w:val="-8"/>
          <w:szCs w:val="28"/>
        </w:rPr>
      </w:pPr>
      <w:r w:rsidRPr="00281AA6">
        <w:rPr>
          <w:i/>
          <w:spacing w:val="-8"/>
          <w:szCs w:val="28"/>
        </w:rPr>
        <w:lastRenderedPageBreak/>
        <w:t xml:space="preserve"> </w:t>
      </w:r>
      <w:r w:rsidR="00281AA6" w:rsidRPr="00281AA6">
        <w:rPr>
          <w:i/>
          <w:spacing w:val="-8"/>
          <w:szCs w:val="28"/>
        </w:rPr>
        <w:t>(</w:t>
      </w:r>
      <w:r w:rsidR="00E67C27">
        <w:rPr>
          <w:i/>
          <w:spacing w:val="-8"/>
          <w:szCs w:val="28"/>
        </w:rPr>
        <w:t>G</w:t>
      </w:r>
      <w:r w:rsidR="00281AA6">
        <w:rPr>
          <w:i/>
          <w:spacing w:val="-8"/>
          <w:szCs w:val="28"/>
        </w:rPr>
        <w:t xml:space="preserve">ửi kèm dự thảo </w:t>
      </w:r>
      <w:r>
        <w:rPr>
          <w:i/>
          <w:spacing w:val="-8"/>
          <w:szCs w:val="28"/>
        </w:rPr>
        <w:t xml:space="preserve">Quyết định </w:t>
      </w:r>
      <w:r w:rsidR="002145DD">
        <w:rPr>
          <w:i/>
          <w:spacing w:val="-8"/>
          <w:szCs w:val="28"/>
        </w:rPr>
        <w:t xml:space="preserve">bãi bỏ </w:t>
      </w:r>
      <w:r w:rsidR="002145DD" w:rsidRPr="002145DD">
        <w:rPr>
          <w:i/>
          <w:szCs w:val="28"/>
        </w:rPr>
        <w:t>Quyết định số 4344/2017/QĐ-UBND ngày 15/11/2017 của UBND tỉnh</w:t>
      </w:r>
      <w:r w:rsidR="002145DD">
        <w:rPr>
          <w:i/>
          <w:spacing w:val="-8"/>
          <w:szCs w:val="28"/>
        </w:rPr>
        <w:t xml:space="preserve"> </w:t>
      </w:r>
      <w:r>
        <w:rPr>
          <w:i/>
          <w:spacing w:val="-8"/>
          <w:szCs w:val="28"/>
        </w:rPr>
        <w:t>của UBND tỉnh</w:t>
      </w:r>
      <w:r w:rsidR="00E67C27">
        <w:rPr>
          <w:i/>
          <w:spacing w:val="-8"/>
          <w:szCs w:val="28"/>
        </w:rPr>
        <w:t>; Báo cáo thẩm định của Sở Tư pháp; Văn bản tham gia góp ý; Bản tiếp thu, giải trình ý kiến góp ý</w:t>
      </w:r>
      <w:r w:rsidR="00281AA6" w:rsidRPr="00281AA6">
        <w:rPr>
          <w:i/>
          <w:spacing w:val="-8"/>
          <w:szCs w:val="28"/>
        </w:rPr>
        <w:t>)</w:t>
      </w:r>
    </w:p>
    <w:p w:rsidR="00281AA6" w:rsidRPr="00890CD7" w:rsidRDefault="00281AA6" w:rsidP="00281AA6">
      <w:pPr>
        <w:spacing w:before="120" w:after="120"/>
        <w:ind w:firstLine="567"/>
        <w:jc w:val="both"/>
        <w:rPr>
          <w:sz w:val="2"/>
          <w:szCs w:val="28"/>
        </w:rPr>
      </w:pPr>
    </w:p>
    <w:tbl>
      <w:tblPr>
        <w:tblW w:w="9108" w:type="dxa"/>
        <w:tblBorders>
          <w:insideH w:val="single" w:sz="4" w:space="0" w:color="auto"/>
        </w:tblBorders>
        <w:tblLook w:val="01E0" w:firstRow="1" w:lastRow="1" w:firstColumn="1" w:lastColumn="1" w:noHBand="0" w:noVBand="0"/>
      </w:tblPr>
      <w:tblGrid>
        <w:gridCol w:w="4928"/>
        <w:gridCol w:w="4180"/>
      </w:tblGrid>
      <w:tr w:rsidR="00281AA6" w:rsidRPr="000147A2" w:rsidTr="00D8710A">
        <w:tc>
          <w:tcPr>
            <w:tcW w:w="4928" w:type="dxa"/>
          </w:tcPr>
          <w:p w:rsidR="00281AA6" w:rsidRPr="00987D30" w:rsidRDefault="00281AA6" w:rsidP="00D8710A">
            <w:pPr>
              <w:jc w:val="both"/>
              <w:rPr>
                <w:b/>
                <w:bCs/>
                <w:i/>
                <w:iCs/>
                <w:sz w:val="24"/>
              </w:rPr>
            </w:pPr>
            <w:r w:rsidRPr="00987D30">
              <w:rPr>
                <w:b/>
                <w:bCs/>
                <w:i/>
                <w:iCs/>
                <w:sz w:val="24"/>
              </w:rPr>
              <w:t>Nơi nhận:</w:t>
            </w:r>
          </w:p>
          <w:p w:rsidR="00281AA6" w:rsidRDefault="00281AA6" w:rsidP="00D8710A">
            <w:pPr>
              <w:jc w:val="both"/>
              <w:rPr>
                <w:sz w:val="22"/>
                <w:szCs w:val="22"/>
              </w:rPr>
            </w:pPr>
            <w:r w:rsidRPr="000147A2">
              <w:rPr>
                <w:sz w:val="22"/>
                <w:szCs w:val="22"/>
              </w:rPr>
              <w:t xml:space="preserve">- Như </w:t>
            </w:r>
            <w:r>
              <w:rPr>
                <w:sz w:val="22"/>
                <w:szCs w:val="22"/>
              </w:rPr>
              <w:t>trên</w:t>
            </w:r>
            <w:r w:rsidRPr="000147A2">
              <w:rPr>
                <w:sz w:val="22"/>
                <w:szCs w:val="22"/>
              </w:rPr>
              <w:t>;</w:t>
            </w:r>
          </w:p>
          <w:p w:rsidR="00281AA6" w:rsidRDefault="00281AA6" w:rsidP="00D8710A">
            <w:pPr>
              <w:jc w:val="both"/>
              <w:rPr>
                <w:sz w:val="22"/>
                <w:szCs w:val="22"/>
              </w:rPr>
            </w:pPr>
            <w:r>
              <w:rPr>
                <w:sz w:val="22"/>
                <w:szCs w:val="22"/>
              </w:rPr>
              <w:t xml:space="preserve">- </w:t>
            </w:r>
            <w:r w:rsidR="00EC2A7A">
              <w:rPr>
                <w:sz w:val="22"/>
                <w:szCs w:val="22"/>
              </w:rPr>
              <w:t>PGĐ Trịnh Văn Thế</w:t>
            </w:r>
            <w:r>
              <w:rPr>
                <w:sz w:val="22"/>
                <w:szCs w:val="22"/>
              </w:rPr>
              <w:t>;</w:t>
            </w:r>
          </w:p>
          <w:p w:rsidR="00281AA6" w:rsidRPr="000147A2" w:rsidRDefault="00281AA6" w:rsidP="00D8710A">
            <w:pPr>
              <w:jc w:val="both"/>
              <w:rPr>
                <w:sz w:val="27"/>
                <w:szCs w:val="27"/>
              </w:rPr>
            </w:pPr>
            <w:r w:rsidRPr="000147A2">
              <w:rPr>
                <w:sz w:val="22"/>
                <w:szCs w:val="22"/>
              </w:rPr>
              <w:t>- Lưu</w:t>
            </w:r>
            <w:r>
              <w:rPr>
                <w:sz w:val="22"/>
                <w:szCs w:val="22"/>
              </w:rPr>
              <w:t>:</w:t>
            </w:r>
            <w:r w:rsidRPr="000147A2">
              <w:rPr>
                <w:sz w:val="22"/>
                <w:szCs w:val="22"/>
              </w:rPr>
              <w:t xml:space="preserve"> VT, </w:t>
            </w:r>
            <w:r>
              <w:rPr>
                <w:sz w:val="22"/>
                <w:szCs w:val="22"/>
              </w:rPr>
              <w:t>HCBTTP</w:t>
            </w:r>
            <w:r w:rsidRPr="000147A2">
              <w:rPr>
                <w:sz w:val="22"/>
                <w:szCs w:val="22"/>
              </w:rPr>
              <w:t>.</w:t>
            </w:r>
          </w:p>
        </w:tc>
        <w:tc>
          <w:tcPr>
            <w:tcW w:w="4180" w:type="dxa"/>
          </w:tcPr>
          <w:p w:rsidR="00281AA6" w:rsidRDefault="00281AA6" w:rsidP="00D8710A">
            <w:pPr>
              <w:jc w:val="center"/>
              <w:rPr>
                <w:b/>
                <w:bCs/>
                <w:sz w:val="26"/>
                <w:szCs w:val="26"/>
              </w:rPr>
            </w:pPr>
            <w:r w:rsidRPr="000147A2">
              <w:rPr>
                <w:b/>
                <w:bCs/>
                <w:sz w:val="26"/>
                <w:szCs w:val="26"/>
              </w:rPr>
              <w:t>GIÁM ĐỐC</w:t>
            </w:r>
          </w:p>
          <w:p w:rsidR="00281AA6" w:rsidRPr="007E5435" w:rsidRDefault="00281AA6" w:rsidP="00D8710A">
            <w:pPr>
              <w:rPr>
                <w:sz w:val="2"/>
              </w:rPr>
            </w:pPr>
          </w:p>
          <w:p w:rsidR="00281AA6" w:rsidRPr="00B01C6C" w:rsidRDefault="00281AA6" w:rsidP="00D8710A">
            <w:pPr>
              <w:rPr>
                <w:sz w:val="112"/>
              </w:rPr>
            </w:pPr>
          </w:p>
          <w:p w:rsidR="00281AA6" w:rsidRDefault="00281AA6" w:rsidP="00D8710A">
            <w:pPr>
              <w:spacing w:before="80" w:after="80"/>
              <w:jc w:val="center"/>
              <w:rPr>
                <w:b/>
                <w:bCs/>
                <w:szCs w:val="28"/>
              </w:rPr>
            </w:pPr>
            <w:r>
              <w:rPr>
                <w:b/>
                <w:bCs/>
                <w:szCs w:val="28"/>
              </w:rPr>
              <w:t xml:space="preserve"> </w:t>
            </w:r>
            <w:r w:rsidR="00CF76CD">
              <w:rPr>
                <w:b/>
                <w:bCs/>
                <w:szCs w:val="28"/>
              </w:rPr>
              <w:t>Mai Xuân Bình</w:t>
            </w:r>
          </w:p>
          <w:p w:rsidR="00281AA6" w:rsidRPr="000147A2" w:rsidRDefault="00281AA6" w:rsidP="00D8710A">
            <w:pPr>
              <w:spacing w:before="80" w:after="80"/>
              <w:jc w:val="center"/>
              <w:rPr>
                <w:b/>
                <w:bCs/>
                <w:szCs w:val="28"/>
              </w:rPr>
            </w:pPr>
          </w:p>
        </w:tc>
      </w:tr>
    </w:tbl>
    <w:p w:rsidR="00B52B9B" w:rsidRDefault="00B52B9B" w:rsidP="00B52B9B"/>
    <w:sectPr w:rsidR="00B52B9B" w:rsidSect="00294D0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11AFD"/>
    <w:multiLevelType w:val="multilevel"/>
    <w:tmpl w:val="34F4C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AF6422"/>
    <w:multiLevelType w:val="multilevel"/>
    <w:tmpl w:val="790AF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8E2"/>
    <w:rsid w:val="000135C0"/>
    <w:rsid w:val="00020176"/>
    <w:rsid w:val="00027D2C"/>
    <w:rsid w:val="00047384"/>
    <w:rsid w:val="000A1C63"/>
    <w:rsid w:val="000D18E2"/>
    <w:rsid w:val="000D337B"/>
    <w:rsid w:val="000D5A19"/>
    <w:rsid w:val="00100B03"/>
    <w:rsid w:val="00106CC0"/>
    <w:rsid w:val="00176588"/>
    <w:rsid w:val="00194DC5"/>
    <w:rsid w:val="001A7137"/>
    <w:rsid w:val="001C643B"/>
    <w:rsid w:val="00204DFA"/>
    <w:rsid w:val="002145DD"/>
    <w:rsid w:val="00225FDC"/>
    <w:rsid w:val="0025117E"/>
    <w:rsid w:val="00281AA6"/>
    <w:rsid w:val="00294D0A"/>
    <w:rsid w:val="0029678B"/>
    <w:rsid w:val="002A4B1D"/>
    <w:rsid w:val="002C037B"/>
    <w:rsid w:val="002D2CAA"/>
    <w:rsid w:val="002D2DA4"/>
    <w:rsid w:val="002E3D05"/>
    <w:rsid w:val="00341C31"/>
    <w:rsid w:val="0038442D"/>
    <w:rsid w:val="003C1BD2"/>
    <w:rsid w:val="003C5E60"/>
    <w:rsid w:val="003D0806"/>
    <w:rsid w:val="00401825"/>
    <w:rsid w:val="00403406"/>
    <w:rsid w:val="00480B11"/>
    <w:rsid w:val="00570FEF"/>
    <w:rsid w:val="00583829"/>
    <w:rsid w:val="00592C33"/>
    <w:rsid w:val="00616D6F"/>
    <w:rsid w:val="00625314"/>
    <w:rsid w:val="00641D30"/>
    <w:rsid w:val="00667428"/>
    <w:rsid w:val="0068369A"/>
    <w:rsid w:val="006F4528"/>
    <w:rsid w:val="006F59F8"/>
    <w:rsid w:val="00702CEC"/>
    <w:rsid w:val="007077A4"/>
    <w:rsid w:val="007303AA"/>
    <w:rsid w:val="00742383"/>
    <w:rsid w:val="007D6276"/>
    <w:rsid w:val="007F0D98"/>
    <w:rsid w:val="00882295"/>
    <w:rsid w:val="008C22F1"/>
    <w:rsid w:val="00900194"/>
    <w:rsid w:val="00931797"/>
    <w:rsid w:val="00934DBD"/>
    <w:rsid w:val="00952703"/>
    <w:rsid w:val="00976AAB"/>
    <w:rsid w:val="009C77D9"/>
    <w:rsid w:val="00A448F2"/>
    <w:rsid w:val="00AB36A3"/>
    <w:rsid w:val="00B01C6C"/>
    <w:rsid w:val="00B403F1"/>
    <w:rsid w:val="00B52B9B"/>
    <w:rsid w:val="00B660F0"/>
    <w:rsid w:val="00BC1819"/>
    <w:rsid w:val="00BC579E"/>
    <w:rsid w:val="00C10309"/>
    <w:rsid w:val="00C22B90"/>
    <w:rsid w:val="00C25846"/>
    <w:rsid w:val="00C328F1"/>
    <w:rsid w:val="00C51B9C"/>
    <w:rsid w:val="00C547B1"/>
    <w:rsid w:val="00C64694"/>
    <w:rsid w:val="00C927F2"/>
    <w:rsid w:val="00CA1FBC"/>
    <w:rsid w:val="00CA629C"/>
    <w:rsid w:val="00CD2172"/>
    <w:rsid w:val="00CE028D"/>
    <w:rsid w:val="00CF76CD"/>
    <w:rsid w:val="00D343D7"/>
    <w:rsid w:val="00DE4EA8"/>
    <w:rsid w:val="00E5690A"/>
    <w:rsid w:val="00E67C27"/>
    <w:rsid w:val="00E70F23"/>
    <w:rsid w:val="00EA3D92"/>
    <w:rsid w:val="00EC2A7A"/>
    <w:rsid w:val="00ED2D75"/>
    <w:rsid w:val="00EF22DE"/>
    <w:rsid w:val="00F13DB3"/>
    <w:rsid w:val="00F336C3"/>
    <w:rsid w:val="00F430AB"/>
    <w:rsid w:val="00F8437E"/>
    <w:rsid w:val="00F87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B9B"/>
    <w:pPr>
      <w:spacing w:after="0" w:line="240" w:lineRule="auto"/>
    </w:pPr>
    <w:rPr>
      <w:rFonts w:eastAsia="Times New Roman" w:cs="Times New Roman"/>
      <w:szCs w:val="24"/>
    </w:rPr>
  </w:style>
  <w:style w:type="paragraph" w:styleId="Heading4">
    <w:name w:val="heading 4"/>
    <w:basedOn w:val="Normal"/>
    <w:link w:val="Heading4Char"/>
    <w:uiPriority w:val="9"/>
    <w:qFormat/>
    <w:rsid w:val="00C328F1"/>
    <w:pPr>
      <w:spacing w:before="100" w:beforeAutospacing="1" w:after="100" w:afterAutospacing="1"/>
      <w:outlineLvl w:val="3"/>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AAB"/>
    <w:pPr>
      <w:ind w:left="720"/>
      <w:contextualSpacing/>
    </w:pPr>
  </w:style>
  <w:style w:type="paragraph" w:styleId="NormalWeb">
    <w:name w:val="Normal (Web)"/>
    <w:basedOn w:val="Normal"/>
    <w:uiPriority w:val="99"/>
    <w:unhideWhenUsed/>
    <w:rsid w:val="00EF22DE"/>
    <w:pPr>
      <w:spacing w:before="100" w:beforeAutospacing="1" w:after="100" w:afterAutospacing="1"/>
    </w:pPr>
    <w:rPr>
      <w:sz w:val="24"/>
    </w:rPr>
  </w:style>
  <w:style w:type="character" w:styleId="Hyperlink">
    <w:name w:val="Hyperlink"/>
    <w:basedOn w:val="DefaultParagraphFont"/>
    <w:uiPriority w:val="99"/>
    <w:semiHidden/>
    <w:unhideWhenUsed/>
    <w:rsid w:val="00EF22DE"/>
    <w:rPr>
      <w:color w:val="0000FF"/>
      <w:u w:val="single"/>
    </w:rPr>
  </w:style>
  <w:style w:type="character" w:customStyle="1" w:styleId="Heading4Char">
    <w:name w:val="Heading 4 Char"/>
    <w:basedOn w:val="DefaultParagraphFont"/>
    <w:link w:val="Heading4"/>
    <w:uiPriority w:val="9"/>
    <w:rsid w:val="00C328F1"/>
    <w:rPr>
      <w:rFonts w:eastAsia="Times New Roman" w:cs="Times New Roman"/>
      <w:b/>
      <w:bCs/>
      <w:sz w:val="24"/>
      <w:szCs w:val="24"/>
    </w:rPr>
  </w:style>
  <w:style w:type="character" w:styleId="Strong">
    <w:name w:val="Strong"/>
    <w:basedOn w:val="DefaultParagraphFont"/>
    <w:uiPriority w:val="22"/>
    <w:qFormat/>
    <w:rsid w:val="003C5E60"/>
    <w:rPr>
      <w:b/>
      <w:bCs/>
    </w:rPr>
  </w:style>
  <w:style w:type="character" w:customStyle="1" w:styleId="inqyif">
    <w:name w:val="inqyif"/>
    <w:basedOn w:val="DefaultParagraphFont"/>
    <w:rsid w:val="003C5E60"/>
  </w:style>
  <w:style w:type="character" w:styleId="HTMLCode">
    <w:name w:val="HTML Code"/>
    <w:basedOn w:val="DefaultParagraphFont"/>
    <w:uiPriority w:val="99"/>
    <w:semiHidden/>
    <w:unhideWhenUsed/>
    <w:rsid w:val="003C5E6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B9B"/>
    <w:pPr>
      <w:spacing w:after="0" w:line="240" w:lineRule="auto"/>
    </w:pPr>
    <w:rPr>
      <w:rFonts w:eastAsia="Times New Roman" w:cs="Times New Roman"/>
      <w:szCs w:val="24"/>
    </w:rPr>
  </w:style>
  <w:style w:type="paragraph" w:styleId="Heading4">
    <w:name w:val="heading 4"/>
    <w:basedOn w:val="Normal"/>
    <w:link w:val="Heading4Char"/>
    <w:uiPriority w:val="9"/>
    <w:qFormat/>
    <w:rsid w:val="00C328F1"/>
    <w:pPr>
      <w:spacing w:before="100" w:beforeAutospacing="1" w:after="100" w:afterAutospacing="1"/>
      <w:outlineLvl w:val="3"/>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6AAB"/>
    <w:pPr>
      <w:ind w:left="720"/>
      <w:contextualSpacing/>
    </w:pPr>
  </w:style>
  <w:style w:type="paragraph" w:styleId="NormalWeb">
    <w:name w:val="Normal (Web)"/>
    <w:basedOn w:val="Normal"/>
    <w:uiPriority w:val="99"/>
    <w:unhideWhenUsed/>
    <w:rsid w:val="00EF22DE"/>
    <w:pPr>
      <w:spacing w:before="100" w:beforeAutospacing="1" w:after="100" w:afterAutospacing="1"/>
    </w:pPr>
    <w:rPr>
      <w:sz w:val="24"/>
    </w:rPr>
  </w:style>
  <w:style w:type="character" w:styleId="Hyperlink">
    <w:name w:val="Hyperlink"/>
    <w:basedOn w:val="DefaultParagraphFont"/>
    <w:uiPriority w:val="99"/>
    <w:semiHidden/>
    <w:unhideWhenUsed/>
    <w:rsid w:val="00EF22DE"/>
    <w:rPr>
      <w:color w:val="0000FF"/>
      <w:u w:val="single"/>
    </w:rPr>
  </w:style>
  <w:style w:type="character" w:customStyle="1" w:styleId="Heading4Char">
    <w:name w:val="Heading 4 Char"/>
    <w:basedOn w:val="DefaultParagraphFont"/>
    <w:link w:val="Heading4"/>
    <w:uiPriority w:val="9"/>
    <w:rsid w:val="00C328F1"/>
    <w:rPr>
      <w:rFonts w:eastAsia="Times New Roman" w:cs="Times New Roman"/>
      <w:b/>
      <w:bCs/>
      <w:sz w:val="24"/>
      <w:szCs w:val="24"/>
    </w:rPr>
  </w:style>
  <w:style w:type="character" w:styleId="Strong">
    <w:name w:val="Strong"/>
    <w:basedOn w:val="DefaultParagraphFont"/>
    <w:uiPriority w:val="22"/>
    <w:qFormat/>
    <w:rsid w:val="003C5E60"/>
    <w:rPr>
      <w:b/>
      <w:bCs/>
    </w:rPr>
  </w:style>
  <w:style w:type="character" w:customStyle="1" w:styleId="inqyif">
    <w:name w:val="inqyif"/>
    <w:basedOn w:val="DefaultParagraphFont"/>
    <w:rsid w:val="003C5E60"/>
  </w:style>
  <w:style w:type="character" w:styleId="HTMLCode">
    <w:name w:val="HTML Code"/>
    <w:basedOn w:val="DefaultParagraphFont"/>
    <w:uiPriority w:val="99"/>
    <w:semiHidden/>
    <w:unhideWhenUsed/>
    <w:rsid w:val="003C5E6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62347">
      <w:bodyDiv w:val="1"/>
      <w:marLeft w:val="0"/>
      <w:marRight w:val="0"/>
      <w:marTop w:val="0"/>
      <w:marBottom w:val="0"/>
      <w:divBdr>
        <w:top w:val="none" w:sz="0" w:space="0" w:color="auto"/>
        <w:left w:val="none" w:sz="0" w:space="0" w:color="auto"/>
        <w:bottom w:val="none" w:sz="0" w:space="0" w:color="auto"/>
        <w:right w:val="none" w:sz="0" w:space="0" w:color="auto"/>
      </w:divBdr>
      <w:divsChild>
        <w:div w:id="562064495">
          <w:marLeft w:val="0"/>
          <w:marRight w:val="0"/>
          <w:marTop w:val="0"/>
          <w:marBottom w:val="0"/>
          <w:divBdr>
            <w:top w:val="none" w:sz="0" w:space="0" w:color="auto"/>
            <w:left w:val="none" w:sz="0" w:space="0" w:color="auto"/>
            <w:bottom w:val="none" w:sz="0" w:space="0" w:color="auto"/>
            <w:right w:val="none" w:sz="0" w:space="0" w:color="auto"/>
          </w:divBdr>
          <w:divsChild>
            <w:div w:id="405960753">
              <w:marLeft w:val="0"/>
              <w:marRight w:val="0"/>
              <w:marTop w:val="0"/>
              <w:marBottom w:val="0"/>
              <w:divBdr>
                <w:top w:val="none" w:sz="0" w:space="0" w:color="auto"/>
                <w:left w:val="none" w:sz="0" w:space="0" w:color="auto"/>
                <w:bottom w:val="none" w:sz="0" w:space="0" w:color="auto"/>
                <w:right w:val="none" w:sz="0" w:space="0" w:color="auto"/>
              </w:divBdr>
              <w:divsChild>
                <w:div w:id="176325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331">
          <w:marLeft w:val="0"/>
          <w:marRight w:val="0"/>
          <w:marTop w:val="0"/>
          <w:marBottom w:val="0"/>
          <w:divBdr>
            <w:top w:val="none" w:sz="0" w:space="0" w:color="auto"/>
            <w:left w:val="none" w:sz="0" w:space="0" w:color="auto"/>
            <w:bottom w:val="none" w:sz="0" w:space="0" w:color="auto"/>
            <w:right w:val="none" w:sz="0" w:space="0" w:color="auto"/>
          </w:divBdr>
          <w:divsChild>
            <w:div w:id="1150171977">
              <w:marLeft w:val="0"/>
              <w:marRight w:val="0"/>
              <w:marTop w:val="0"/>
              <w:marBottom w:val="0"/>
              <w:divBdr>
                <w:top w:val="none" w:sz="0" w:space="0" w:color="auto"/>
                <w:left w:val="none" w:sz="0" w:space="0" w:color="auto"/>
                <w:bottom w:val="none" w:sz="0" w:space="0" w:color="auto"/>
                <w:right w:val="none" w:sz="0" w:space="0" w:color="auto"/>
              </w:divBdr>
              <w:divsChild>
                <w:div w:id="1902596817">
                  <w:marLeft w:val="0"/>
                  <w:marRight w:val="0"/>
                  <w:marTop w:val="0"/>
                  <w:marBottom w:val="0"/>
                  <w:divBdr>
                    <w:top w:val="none" w:sz="0" w:space="0" w:color="auto"/>
                    <w:left w:val="none" w:sz="0" w:space="0" w:color="auto"/>
                    <w:bottom w:val="none" w:sz="0" w:space="0" w:color="auto"/>
                    <w:right w:val="none" w:sz="0" w:space="0" w:color="auto"/>
                  </w:divBdr>
                  <w:divsChild>
                    <w:div w:id="1966501215">
                      <w:marLeft w:val="0"/>
                      <w:marRight w:val="0"/>
                      <w:marTop w:val="0"/>
                      <w:marBottom w:val="0"/>
                      <w:divBdr>
                        <w:top w:val="none" w:sz="0" w:space="0" w:color="auto"/>
                        <w:left w:val="none" w:sz="0" w:space="0" w:color="auto"/>
                        <w:bottom w:val="none" w:sz="0" w:space="0" w:color="auto"/>
                        <w:right w:val="none" w:sz="0" w:space="0" w:color="auto"/>
                      </w:divBdr>
                      <w:divsChild>
                        <w:div w:id="816144087">
                          <w:marLeft w:val="0"/>
                          <w:marRight w:val="0"/>
                          <w:marTop w:val="0"/>
                          <w:marBottom w:val="0"/>
                          <w:divBdr>
                            <w:top w:val="none" w:sz="0" w:space="0" w:color="auto"/>
                            <w:left w:val="none" w:sz="0" w:space="0" w:color="auto"/>
                            <w:bottom w:val="none" w:sz="0" w:space="0" w:color="auto"/>
                            <w:right w:val="none" w:sz="0" w:space="0" w:color="auto"/>
                          </w:divBdr>
                          <w:divsChild>
                            <w:div w:id="1563638189">
                              <w:marLeft w:val="0"/>
                              <w:marRight w:val="0"/>
                              <w:marTop w:val="0"/>
                              <w:marBottom w:val="0"/>
                              <w:divBdr>
                                <w:top w:val="none" w:sz="0" w:space="0" w:color="auto"/>
                                <w:left w:val="none" w:sz="0" w:space="0" w:color="auto"/>
                                <w:bottom w:val="none" w:sz="0" w:space="0" w:color="auto"/>
                                <w:right w:val="none" w:sz="0" w:space="0" w:color="auto"/>
                              </w:divBdr>
                              <w:divsChild>
                                <w:div w:id="662896756">
                                  <w:marLeft w:val="0"/>
                                  <w:marRight w:val="0"/>
                                  <w:marTop w:val="0"/>
                                  <w:marBottom w:val="0"/>
                                  <w:divBdr>
                                    <w:top w:val="none" w:sz="0" w:space="0" w:color="auto"/>
                                    <w:left w:val="none" w:sz="0" w:space="0" w:color="auto"/>
                                    <w:bottom w:val="none" w:sz="0" w:space="0" w:color="auto"/>
                                    <w:right w:val="none" w:sz="0" w:space="0" w:color="auto"/>
                                  </w:divBdr>
                                  <w:divsChild>
                                    <w:div w:id="274796546">
                                      <w:marLeft w:val="0"/>
                                      <w:marRight w:val="0"/>
                                      <w:marTop w:val="0"/>
                                      <w:marBottom w:val="0"/>
                                      <w:divBdr>
                                        <w:top w:val="none" w:sz="0" w:space="0" w:color="auto"/>
                                        <w:left w:val="none" w:sz="0" w:space="0" w:color="auto"/>
                                        <w:bottom w:val="none" w:sz="0" w:space="0" w:color="auto"/>
                                        <w:right w:val="none" w:sz="0" w:space="0" w:color="auto"/>
                                      </w:divBdr>
                                      <w:divsChild>
                                        <w:div w:id="403374921">
                                          <w:marLeft w:val="0"/>
                                          <w:marRight w:val="0"/>
                                          <w:marTop w:val="0"/>
                                          <w:marBottom w:val="0"/>
                                          <w:divBdr>
                                            <w:top w:val="none" w:sz="0" w:space="0" w:color="auto"/>
                                            <w:left w:val="none" w:sz="0" w:space="0" w:color="auto"/>
                                            <w:bottom w:val="none" w:sz="0" w:space="0" w:color="auto"/>
                                            <w:right w:val="none" w:sz="0" w:space="0" w:color="auto"/>
                                          </w:divBdr>
                                          <w:divsChild>
                                            <w:div w:id="2115974468">
                                              <w:marLeft w:val="0"/>
                                              <w:marRight w:val="0"/>
                                              <w:marTop w:val="0"/>
                                              <w:marBottom w:val="0"/>
                                              <w:divBdr>
                                                <w:top w:val="none" w:sz="0" w:space="0" w:color="auto"/>
                                                <w:left w:val="none" w:sz="0" w:space="0" w:color="auto"/>
                                                <w:bottom w:val="none" w:sz="0" w:space="0" w:color="auto"/>
                                                <w:right w:val="none" w:sz="0" w:space="0" w:color="auto"/>
                                              </w:divBdr>
                                              <w:divsChild>
                                                <w:div w:id="267852738">
                                                  <w:marLeft w:val="0"/>
                                                  <w:marRight w:val="0"/>
                                                  <w:marTop w:val="0"/>
                                                  <w:marBottom w:val="0"/>
                                                  <w:divBdr>
                                                    <w:top w:val="none" w:sz="0" w:space="0" w:color="auto"/>
                                                    <w:left w:val="none" w:sz="0" w:space="0" w:color="auto"/>
                                                    <w:bottom w:val="none" w:sz="0" w:space="0" w:color="auto"/>
                                                    <w:right w:val="none" w:sz="0" w:space="0" w:color="auto"/>
                                                  </w:divBdr>
                                                  <w:divsChild>
                                                    <w:div w:id="629550477">
                                                      <w:marLeft w:val="0"/>
                                                      <w:marRight w:val="0"/>
                                                      <w:marTop w:val="0"/>
                                                      <w:marBottom w:val="0"/>
                                                      <w:divBdr>
                                                        <w:top w:val="none" w:sz="0" w:space="0" w:color="auto"/>
                                                        <w:left w:val="none" w:sz="0" w:space="0" w:color="auto"/>
                                                        <w:bottom w:val="none" w:sz="0" w:space="0" w:color="auto"/>
                                                        <w:right w:val="none" w:sz="0" w:space="0" w:color="auto"/>
                                                      </w:divBdr>
                                                      <w:divsChild>
                                                        <w:div w:id="1536692743">
                                                          <w:marLeft w:val="0"/>
                                                          <w:marRight w:val="0"/>
                                                          <w:marTop w:val="0"/>
                                                          <w:marBottom w:val="0"/>
                                                          <w:divBdr>
                                                            <w:top w:val="none" w:sz="0" w:space="0" w:color="auto"/>
                                                            <w:left w:val="none" w:sz="0" w:space="0" w:color="auto"/>
                                                            <w:bottom w:val="none" w:sz="0" w:space="0" w:color="auto"/>
                                                            <w:right w:val="none" w:sz="0" w:space="0" w:color="auto"/>
                                                          </w:divBdr>
                                                          <w:divsChild>
                                                            <w:div w:id="2122455374">
                                                              <w:marLeft w:val="0"/>
                                                              <w:marRight w:val="0"/>
                                                              <w:marTop w:val="0"/>
                                                              <w:marBottom w:val="0"/>
                                                              <w:divBdr>
                                                                <w:top w:val="none" w:sz="0" w:space="0" w:color="auto"/>
                                                                <w:left w:val="none" w:sz="0" w:space="0" w:color="auto"/>
                                                                <w:bottom w:val="none" w:sz="0" w:space="0" w:color="auto"/>
                                                                <w:right w:val="none" w:sz="0" w:space="0" w:color="auto"/>
                                                              </w:divBdr>
                                                              <w:divsChild>
                                                                <w:div w:id="1845590498">
                                                                  <w:marLeft w:val="0"/>
                                                                  <w:marRight w:val="0"/>
                                                                  <w:marTop w:val="0"/>
                                                                  <w:marBottom w:val="0"/>
                                                                  <w:divBdr>
                                                                    <w:top w:val="none" w:sz="0" w:space="0" w:color="auto"/>
                                                                    <w:left w:val="none" w:sz="0" w:space="0" w:color="auto"/>
                                                                    <w:bottom w:val="none" w:sz="0" w:space="0" w:color="auto"/>
                                                                    <w:right w:val="none" w:sz="0" w:space="0" w:color="auto"/>
                                                                  </w:divBdr>
                                                                  <w:divsChild>
                                                                    <w:div w:id="909927857">
                                                                      <w:marLeft w:val="0"/>
                                                                      <w:marRight w:val="0"/>
                                                                      <w:marTop w:val="0"/>
                                                                      <w:marBottom w:val="0"/>
                                                                      <w:divBdr>
                                                                        <w:top w:val="none" w:sz="0" w:space="0" w:color="auto"/>
                                                                        <w:left w:val="none" w:sz="0" w:space="0" w:color="auto"/>
                                                                        <w:bottom w:val="none" w:sz="0" w:space="0" w:color="auto"/>
                                                                        <w:right w:val="none" w:sz="0" w:space="0" w:color="auto"/>
                                                                      </w:divBdr>
                                                                      <w:divsChild>
                                                                        <w:div w:id="502164225">
                                                                          <w:marLeft w:val="0"/>
                                                                          <w:marRight w:val="0"/>
                                                                          <w:marTop w:val="0"/>
                                                                          <w:marBottom w:val="0"/>
                                                                          <w:divBdr>
                                                                            <w:top w:val="none" w:sz="0" w:space="0" w:color="auto"/>
                                                                            <w:left w:val="none" w:sz="0" w:space="0" w:color="auto"/>
                                                                            <w:bottom w:val="none" w:sz="0" w:space="0" w:color="auto"/>
                                                                            <w:right w:val="none" w:sz="0" w:space="0" w:color="auto"/>
                                                                          </w:divBdr>
                                                                          <w:divsChild>
                                                                            <w:div w:id="1764688787">
                                                                              <w:marLeft w:val="0"/>
                                                                              <w:marRight w:val="0"/>
                                                                              <w:marTop w:val="0"/>
                                                                              <w:marBottom w:val="0"/>
                                                                              <w:divBdr>
                                                                                <w:top w:val="none" w:sz="0" w:space="0" w:color="auto"/>
                                                                                <w:left w:val="none" w:sz="0" w:space="0" w:color="auto"/>
                                                                                <w:bottom w:val="none" w:sz="0" w:space="0" w:color="auto"/>
                                                                                <w:right w:val="none" w:sz="0" w:space="0" w:color="auto"/>
                                                                              </w:divBdr>
                                                                              <w:divsChild>
                                                                                <w:div w:id="2092852105">
                                                                                  <w:marLeft w:val="0"/>
                                                                                  <w:marRight w:val="0"/>
                                                                                  <w:marTop w:val="0"/>
                                                                                  <w:marBottom w:val="240"/>
                                                                                  <w:divBdr>
                                                                                    <w:top w:val="none" w:sz="0" w:space="0" w:color="auto"/>
                                                                                    <w:left w:val="none" w:sz="0" w:space="0" w:color="auto"/>
                                                                                    <w:bottom w:val="none" w:sz="0" w:space="0" w:color="auto"/>
                                                                                    <w:right w:val="none" w:sz="0" w:space="0" w:color="auto"/>
                                                                                  </w:divBdr>
                                                                                </w:div>
                                                                                <w:div w:id="687634806">
                                                                                  <w:marLeft w:val="0"/>
                                                                                  <w:marRight w:val="0"/>
                                                                                  <w:marTop w:val="360"/>
                                                                                  <w:marBottom w:val="180"/>
                                                                                  <w:divBdr>
                                                                                    <w:top w:val="none" w:sz="0" w:space="0" w:color="auto"/>
                                                                                    <w:left w:val="none" w:sz="0" w:space="0" w:color="auto"/>
                                                                                    <w:bottom w:val="none" w:sz="0" w:space="0" w:color="auto"/>
                                                                                    <w:right w:val="none" w:sz="0" w:space="0" w:color="auto"/>
                                                                                  </w:divBdr>
                                                                                </w:div>
                                                                                <w:div w:id="1996756235">
                                                                                  <w:marLeft w:val="0"/>
                                                                                  <w:marRight w:val="0"/>
                                                                                  <w:marTop w:val="0"/>
                                                                                  <w:marBottom w:val="0"/>
                                                                                  <w:divBdr>
                                                                                    <w:top w:val="none" w:sz="0" w:space="0" w:color="auto"/>
                                                                                    <w:left w:val="none" w:sz="0" w:space="0" w:color="auto"/>
                                                                                    <w:bottom w:val="none" w:sz="0" w:space="0" w:color="auto"/>
                                                                                    <w:right w:val="none" w:sz="0" w:space="0" w:color="auto"/>
                                                                                  </w:divBdr>
                                                                                </w:div>
                                                                                <w:div w:id="1526477264">
                                                                                  <w:marLeft w:val="0"/>
                                                                                  <w:marRight w:val="0"/>
                                                                                  <w:marTop w:val="0"/>
                                                                                  <w:marBottom w:val="0"/>
                                                                                  <w:divBdr>
                                                                                    <w:top w:val="none" w:sz="0" w:space="0" w:color="auto"/>
                                                                                    <w:left w:val="none" w:sz="0" w:space="0" w:color="auto"/>
                                                                                    <w:bottom w:val="none" w:sz="0" w:space="0" w:color="auto"/>
                                                                                    <w:right w:val="none" w:sz="0" w:space="0" w:color="auto"/>
                                                                                  </w:divBdr>
                                                                                </w:div>
                                                                                <w:div w:id="308480652">
                                                                                  <w:marLeft w:val="0"/>
                                                                                  <w:marRight w:val="0"/>
                                                                                  <w:marTop w:val="0"/>
                                                                                  <w:marBottom w:val="0"/>
                                                                                  <w:divBdr>
                                                                                    <w:top w:val="none" w:sz="0" w:space="0" w:color="auto"/>
                                                                                    <w:left w:val="none" w:sz="0" w:space="0" w:color="auto"/>
                                                                                    <w:bottom w:val="none" w:sz="0" w:space="0" w:color="auto"/>
                                                                                    <w:right w:val="none" w:sz="0" w:space="0" w:color="auto"/>
                                                                                  </w:divBdr>
                                                                                </w:div>
                                                                                <w:div w:id="858587820">
                                                                                  <w:marLeft w:val="0"/>
                                                                                  <w:marRight w:val="0"/>
                                                                                  <w:marTop w:val="0"/>
                                                                                  <w:marBottom w:val="0"/>
                                                                                  <w:divBdr>
                                                                                    <w:top w:val="none" w:sz="0" w:space="0" w:color="auto"/>
                                                                                    <w:left w:val="none" w:sz="0" w:space="0" w:color="auto"/>
                                                                                    <w:bottom w:val="none" w:sz="0" w:space="0" w:color="auto"/>
                                                                                    <w:right w:val="none" w:sz="0" w:space="0" w:color="auto"/>
                                                                                  </w:divBdr>
                                                                                </w:div>
                                                                                <w:div w:id="1513716743">
                                                                                  <w:marLeft w:val="0"/>
                                                                                  <w:marRight w:val="0"/>
                                                                                  <w:marTop w:val="0"/>
                                                                                  <w:marBottom w:val="0"/>
                                                                                  <w:divBdr>
                                                                                    <w:top w:val="none" w:sz="0" w:space="0" w:color="auto"/>
                                                                                    <w:left w:val="none" w:sz="0" w:space="0" w:color="auto"/>
                                                                                    <w:bottom w:val="none" w:sz="0" w:space="0" w:color="auto"/>
                                                                                    <w:right w:val="none" w:sz="0" w:space="0" w:color="auto"/>
                                                                                  </w:divBdr>
                                                                                  <w:divsChild>
                                                                                    <w:div w:id="286396589">
                                                                                      <w:marLeft w:val="0"/>
                                                                                      <w:marRight w:val="0"/>
                                                                                      <w:marTop w:val="360"/>
                                                                                      <w:marBottom w:val="180"/>
                                                                                      <w:divBdr>
                                                                                        <w:top w:val="none" w:sz="0" w:space="0" w:color="auto"/>
                                                                                        <w:left w:val="none" w:sz="0" w:space="0" w:color="auto"/>
                                                                                        <w:bottom w:val="none" w:sz="0" w:space="0" w:color="auto"/>
                                                                                        <w:right w:val="none" w:sz="0" w:space="0" w:color="auto"/>
                                                                                      </w:divBdr>
                                                                                    </w:div>
                                                                                  </w:divsChild>
                                                                                </w:div>
                                                                                <w:div w:id="917908381">
                                                                                  <w:marLeft w:val="0"/>
                                                                                  <w:marRight w:val="0"/>
                                                                                  <w:marTop w:val="0"/>
                                                                                  <w:marBottom w:val="0"/>
                                                                                  <w:divBdr>
                                                                                    <w:top w:val="none" w:sz="0" w:space="0" w:color="auto"/>
                                                                                    <w:left w:val="none" w:sz="0" w:space="0" w:color="auto"/>
                                                                                    <w:bottom w:val="none" w:sz="0" w:space="0" w:color="auto"/>
                                                                                    <w:right w:val="none" w:sz="0" w:space="0" w:color="auto"/>
                                                                                  </w:divBdr>
                                                                                </w:div>
                                                                                <w:div w:id="1030842594">
                                                                                  <w:marLeft w:val="0"/>
                                                                                  <w:marRight w:val="0"/>
                                                                                  <w:marTop w:val="0"/>
                                                                                  <w:marBottom w:val="0"/>
                                                                                  <w:divBdr>
                                                                                    <w:top w:val="none" w:sz="0" w:space="0" w:color="auto"/>
                                                                                    <w:left w:val="none" w:sz="0" w:space="0" w:color="auto"/>
                                                                                    <w:bottom w:val="none" w:sz="0" w:space="0" w:color="auto"/>
                                                                                    <w:right w:val="none" w:sz="0" w:space="0" w:color="auto"/>
                                                                                  </w:divBdr>
                                                                                </w:div>
                                                                                <w:div w:id="302583381">
                                                                                  <w:marLeft w:val="0"/>
                                                                                  <w:marRight w:val="0"/>
                                                                                  <w:marTop w:val="0"/>
                                                                                  <w:marBottom w:val="0"/>
                                                                                  <w:divBdr>
                                                                                    <w:top w:val="none" w:sz="0" w:space="0" w:color="auto"/>
                                                                                    <w:left w:val="none" w:sz="0" w:space="0" w:color="auto"/>
                                                                                    <w:bottom w:val="none" w:sz="0" w:space="0" w:color="auto"/>
                                                                                    <w:right w:val="none" w:sz="0" w:space="0" w:color="auto"/>
                                                                                  </w:divBdr>
                                                                                  <w:divsChild>
                                                                                    <w:div w:id="782265819">
                                                                                      <w:marLeft w:val="0"/>
                                                                                      <w:marRight w:val="0"/>
                                                                                      <w:marTop w:val="180"/>
                                                                                      <w:marBottom w:val="240"/>
                                                                                      <w:divBdr>
                                                                                        <w:top w:val="none" w:sz="0" w:space="0" w:color="auto"/>
                                                                                        <w:left w:val="none" w:sz="0" w:space="0" w:color="auto"/>
                                                                                        <w:bottom w:val="none" w:sz="0" w:space="0" w:color="auto"/>
                                                                                        <w:right w:val="none" w:sz="0" w:space="0" w:color="auto"/>
                                                                                      </w:divBdr>
                                                                                      <w:divsChild>
                                                                                        <w:div w:id="1121921445">
                                                                                          <w:marLeft w:val="0"/>
                                                                                          <w:marRight w:val="0"/>
                                                                                          <w:marTop w:val="0"/>
                                                                                          <w:marBottom w:val="0"/>
                                                                                          <w:divBdr>
                                                                                            <w:top w:val="none" w:sz="0" w:space="0" w:color="auto"/>
                                                                                            <w:left w:val="none" w:sz="0" w:space="0" w:color="auto"/>
                                                                                            <w:bottom w:val="none" w:sz="0" w:space="0" w:color="auto"/>
                                                                                            <w:right w:val="none" w:sz="0" w:space="0" w:color="auto"/>
                                                                                          </w:divBdr>
                                                                                          <w:divsChild>
                                                                                            <w:div w:id="120366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9863930">
      <w:bodyDiv w:val="1"/>
      <w:marLeft w:val="0"/>
      <w:marRight w:val="0"/>
      <w:marTop w:val="0"/>
      <w:marBottom w:val="0"/>
      <w:divBdr>
        <w:top w:val="none" w:sz="0" w:space="0" w:color="auto"/>
        <w:left w:val="none" w:sz="0" w:space="0" w:color="auto"/>
        <w:bottom w:val="none" w:sz="0" w:space="0" w:color="auto"/>
        <w:right w:val="none" w:sz="0" w:space="0" w:color="auto"/>
      </w:divBdr>
    </w:div>
    <w:div w:id="17869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E1C2C-1883-4D49-A3C7-6918E5CB2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1807</Words>
  <Characters>10301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os</cp:lastModifiedBy>
  <cp:revision>2</cp:revision>
  <cp:lastPrinted>2026-07-28T00:55:00Z</cp:lastPrinted>
  <dcterms:created xsi:type="dcterms:W3CDTF">2026-08-28T07:17:00Z</dcterms:created>
  <dcterms:modified xsi:type="dcterms:W3CDTF">2026-08-28T07:17:00Z</dcterms:modified>
</cp:coreProperties>
</file>