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68" w:type="dxa"/>
        <w:tblInd w:w="-142" w:type="dxa"/>
        <w:tblLook w:val="04A0" w:firstRow="1" w:lastRow="0" w:firstColumn="1" w:lastColumn="0" w:noHBand="0" w:noVBand="1"/>
      </w:tblPr>
      <w:tblGrid>
        <w:gridCol w:w="3742"/>
        <w:gridCol w:w="5926"/>
      </w:tblGrid>
      <w:tr w:rsidR="00DD6161">
        <w:tc>
          <w:tcPr>
            <w:tcW w:w="3742" w:type="dxa"/>
          </w:tcPr>
          <w:p w:rsidR="00DD6161" w:rsidRDefault="00582C8B">
            <w:pPr>
              <w:jc w:val="center"/>
              <w:rPr>
                <w:sz w:val="26"/>
                <w:szCs w:val="26"/>
                <w:lang w:val="nl-NL"/>
              </w:rPr>
            </w:pPr>
            <w:bookmarkStart w:id="0" w:name="_GoBack"/>
            <w:bookmarkEnd w:id="0"/>
            <w:r>
              <w:rPr>
                <w:sz w:val="26"/>
                <w:szCs w:val="26"/>
                <w:lang w:val="nl-NL"/>
              </w:rPr>
              <w:t>UBND TỈNH THANH HOÁ</w:t>
            </w:r>
          </w:p>
          <w:p w:rsidR="00DD6161" w:rsidRDefault="00582C8B">
            <w:pPr>
              <w:rPr>
                <w:b/>
                <w:bCs/>
                <w:sz w:val="26"/>
                <w:szCs w:val="26"/>
                <w:lang w:val="nl-NL"/>
              </w:rPr>
            </w:pPr>
            <w:r>
              <w:rPr>
                <w:b/>
                <w:bCs/>
                <w:sz w:val="26"/>
                <w:szCs w:val="26"/>
                <w:lang w:val="nl-NL"/>
              </w:rPr>
              <w:t>SỞ GIÁO DỤC VÀ ĐÀO TẠO</w:t>
            </w:r>
          </w:p>
          <w:p w:rsidR="00DD6161" w:rsidRDefault="00582C8B">
            <w:pPr>
              <w:jc w:val="center"/>
              <w:rPr>
                <w:bCs/>
                <w:sz w:val="24"/>
                <w:szCs w:val="24"/>
                <w:lang w:val="nl-NL"/>
              </w:rPr>
            </w:pPr>
            <w:r>
              <w:rPr>
                <w:noProof/>
                <w:sz w:val="16"/>
                <w:szCs w:val="16"/>
              </w:rPr>
              <mc:AlternateContent>
                <mc:Choice Requires="wps">
                  <w:drawing>
                    <wp:anchor distT="0" distB="0" distL="114300" distR="114300" simplePos="0" relativeHeight="251658240" behindDoc="0" locked="0" layoutInCell="1" allowOverlap="1">
                      <wp:simplePos x="0" y="0"/>
                      <wp:positionH relativeFrom="column">
                        <wp:posOffset>630098</wp:posOffset>
                      </wp:positionH>
                      <wp:positionV relativeFrom="paragraph">
                        <wp:posOffset>24765</wp:posOffset>
                      </wp:positionV>
                      <wp:extent cx="819150" cy="635"/>
                      <wp:effectExtent l="0" t="0" r="0" b="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32" coordsize="21600,21600" o:spt="32" o:oned="t" path="m,l21600,21600e" filled="f">
                      <v:path arrowok="t" fillok="f" o:connecttype="none"/>
                      <o:lock v:ext="edit" shapetype="t"/>
                    </v:shapetype>
                    <v:shape id="AutoShape 7" o:spid="_x0000_s1026" type="#_x0000_t32" style="position:absolute;margin-left:49.6pt;margin-top:1.95pt;width:64.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"/>
                  </w:pict>
                </mc:Fallback>
              </mc:AlternateContent>
            </w:r>
          </w:p>
          <w:p w:rsidR="00DD6161" w:rsidRDefault="00582C8B">
            <w:pPr>
              <w:jc w:val="center"/>
              <w:rPr>
                <w:bCs/>
                <w:sz w:val="26"/>
                <w:szCs w:val="26"/>
                <w:lang w:val="nl-NL"/>
              </w:rPr>
            </w:pPr>
            <w:r>
              <w:rPr>
                <w:bCs/>
                <w:sz w:val="26"/>
                <w:szCs w:val="26"/>
                <w:lang w:val="nl-NL"/>
              </w:rPr>
              <w:t>Số:          /SGDĐT-KHTC</w:t>
            </w:r>
          </w:p>
          <w:p w:rsidR="00DD6161" w:rsidRDefault="00582C8B">
            <w:pPr>
              <w:jc w:val="both"/>
              <w:rPr>
                <w:sz w:val="24"/>
                <w:szCs w:val="24"/>
                <w:lang w:val="nl-NL"/>
              </w:rPr>
            </w:pPr>
            <w:r>
              <w:rPr>
                <w:bCs/>
                <w:sz w:val="24"/>
                <w:szCs w:val="24"/>
                <w:lang w:val="nl-NL"/>
              </w:rPr>
              <w:t>V/v đ</w:t>
            </w:r>
            <w:r>
              <w:rPr>
                <w:rStyle w:val="fontstyle01"/>
                <w:b w:val="0"/>
                <w:sz w:val="24"/>
                <w:szCs w:val="24"/>
                <w:lang w:val="nl-NL"/>
              </w:rPr>
              <w:t>ăng tải Dự thảo văn bản quy</w:t>
            </w:r>
            <w:r>
              <w:rPr>
                <w:rFonts w:ascii="TimesNewRomanPSMT" w:hAnsi="TimesNewRomanPSMT"/>
                <w:b/>
                <w:color w:val="000000"/>
                <w:sz w:val="24"/>
                <w:szCs w:val="24"/>
                <w:lang w:val="nl-NL"/>
              </w:rPr>
              <w:br/>
            </w:r>
            <w:r>
              <w:rPr>
                <w:rStyle w:val="fontstyle01"/>
                <w:b w:val="0"/>
                <w:sz w:val="24"/>
                <w:szCs w:val="24"/>
                <w:lang w:val="nl-NL"/>
              </w:rPr>
              <w:t>phạm pháp luật</w:t>
            </w:r>
            <w:r>
              <w:rPr>
                <w:bCs/>
                <w:sz w:val="24"/>
                <w:szCs w:val="24"/>
                <w:lang w:val="nl-NL"/>
              </w:rPr>
              <w:t>.</w:t>
            </w:r>
          </w:p>
        </w:tc>
        <w:tc>
          <w:tcPr>
            <w:tcW w:w="5926" w:type="dxa"/>
          </w:tcPr>
          <w:p w:rsidR="00DD6161" w:rsidRDefault="00582C8B">
            <w:pPr>
              <w:rPr>
                <w:b/>
                <w:bCs/>
                <w:sz w:val="26"/>
                <w:szCs w:val="26"/>
                <w:lang w:val="nl-NL"/>
              </w:rPr>
            </w:pPr>
            <w:r>
              <w:rPr>
                <w:b/>
                <w:bCs/>
                <w:sz w:val="26"/>
                <w:szCs w:val="26"/>
                <w:lang w:val="nl-NL"/>
              </w:rPr>
              <w:t>CỘNG HOÀ XÃ HỘI CHỦ NGHĨA VIỆT NAM</w:t>
            </w:r>
          </w:p>
          <w:p w:rsidR="00DD6161" w:rsidRDefault="00582C8B">
            <w:pPr>
              <w:jc w:val="center"/>
              <w:rPr>
                <w:b/>
                <w:bCs/>
                <w:lang w:val="nl-NL"/>
              </w:rPr>
            </w:pPr>
            <w:r>
              <w:rPr>
                <w:b/>
                <w:bCs/>
                <w:lang w:val="nl-NL"/>
              </w:rPr>
              <w:t>Độc lập - Tự do - Hạnh phúc</w:t>
            </w:r>
          </w:p>
          <w:p w:rsidR="00DD6161" w:rsidRDefault="00582C8B">
            <w:pPr>
              <w:rPr>
                <w:bCs/>
                <w:sz w:val="27"/>
                <w:szCs w:val="27"/>
                <w:lang w:val="nl-NL"/>
              </w:rPr>
            </w:pPr>
            <w:r>
              <w:rPr>
                <w:noProof/>
                <w:sz w:val="24"/>
                <w:szCs w:val="24"/>
              </w:rPr>
              <mc:AlternateContent>
                <mc:Choice Requires="wps">
                  <w:drawing>
                    <wp:anchor distT="0" distB="0" distL="114300" distR="114300" simplePos="0" relativeHeight="251657216" behindDoc="0" locked="0" layoutInCell="1" allowOverlap="1">
                      <wp:simplePos x="0" y="0"/>
                      <wp:positionH relativeFrom="column">
                        <wp:posOffset>729107</wp:posOffset>
                      </wp:positionH>
                      <wp:positionV relativeFrom="paragraph">
                        <wp:posOffset>20015</wp:posOffset>
                      </wp:positionV>
                      <wp:extent cx="2153920"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3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id="Line 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4pt,1.6pt" to="22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ncTEg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"/>
                  </w:pict>
                </mc:Fallback>
              </mc:AlternateContent>
            </w:r>
          </w:p>
          <w:p w:rsidR="00DD6161" w:rsidRDefault="00582C8B">
            <w:pPr>
              <w:rPr>
                <w:bCs/>
                <w:sz w:val="27"/>
                <w:szCs w:val="27"/>
                <w:lang w:val="nl-NL"/>
              </w:rPr>
            </w:pPr>
            <w:r>
              <w:rPr>
                <w:bCs/>
                <w:sz w:val="27"/>
                <w:szCs w:val="27"/>
                <w:lang w:val="nl-NL"/>
              </w:rPr>
              <w:t xml:space="preserve">       </w:t>
            </w:r>
            <w:r>
              <w:rPr>
                <w:bCs/>
                <w:i/>
                <w:lang w:val="nl-NL"/>
              </w:rPr>
              <w:t>Thanh Hóa, ngày       tháng    năm 2026</w:t>
            </w:r>
          </w:p>
        </w:tc>
      </w:tr>
    </w:tbl>
    <w:p w:rsidR="00DD6161" w:rsidRDefault="00DD6161">
      <w:pPr>
        <w:spacing w:line="300" w:lineRule="auto"/>
        <w:rPr>
          <w:bCs/>
          <w:lang w:val="nl-NL"/>
        </w:rPr>
      </w:pPr>
    </w:p>
    <w:p w:rsidR="00DD6161" w:rsidRDefault="00582C8B">
      <w:pPr>
        <w:spacing w:line="300" w:lineRule="auto"/>
        <w:ind w:left="720" w:firstLine="720"/>
        <w:rPr>
          <w:bCs/>
          <w:lang w:val="nl-NL"/>
        </w:rPr>
      </w:pPr>
      <w:r>
        <w:rPr>
          <w:bCs/>
          <w:lang w:val="nl-NL"/>
        </w:rPr>
        <w:t>Kính gửi: Văn phòng Ủy</w:t>
      </w:r>
      <w:r>
        <w:rPr>
          <w:bCs/>
          <w:lang w:val="nl-NL"/>
        </w:rPr>
        <w:t xml:space="preserve"> ban nhân dân tỉnh Thanh Hóa.</w:t>
      </w:r>
    </w:p>
    <w:p w:rsidR="00DD6161" w:rsidRDefault="00DD6161">
      <w:pPr>
        <w:spacing w:line="252" w:lineRule="auto"/>
        <w:ind w:left="2880" w:firstLine="720"/>
        <w:rPr>
          <w:bCs/>
          <w:sz w:val="16"/>
          <w:szCs w:val="16"/>
          <w:lang w:val="nl-NL"/>
        </w:rPr>
      </w:pPr>
    </w:p>
    <w:p w:rsidR="00DD6161" w:rsidRDefault="00582C8B">
      <w:pPr>
        <w:spacing w:before="120"/>
        <w:ind w:firstLine="720"/>
        <w:jc w:val="both"/>
        <w:rPr>
          <w:iCs/>
          <w:spacing w:val="-4"/>
          <w:lang w:val="nl-NL"/>
        </w:rPr>
      </w:pPr>
      <w:r>
        <w:rPr>
          <w:iCs/>
          <w:spacing w:val="-4"/>
          <w:lang w:val="nl-NL"/>
        </w:rPr>
        <w:t>Thực hiện Luật Ban hành văn bản quy phạm pháp luật số 64/2025/QH15 ngày 19 tháng 02 năm 2025; Luật sửa đổi, bổ sung một số điều của Luật Ban hành văn bản quy phạm pháp luật số 87/2025/QH15 ngày 25 tháng 6 năm 2025;</w:t>
      </w:r>
    </w:p>
    <w:p w:rsidR="00DD6161" w:rsidRDefault="00582C8B">
      <w:pPr>
        <w:spacing w:before="120"/>
        <w:ind w:firstLine="720"/>
        <w:jc w:val="both"/>
        <w:rPr>
          <w:bCs/>
        </w:rPr>
      </w:pPr>
      <w:r>
        <w:rPr>
          <w:iCs/>
          <w:spacing w:val="-4"/>
          <w:lang w:val="nl-NL"/>
        </w:rPr>
        <w:t xml:space="preserve">Căn cứ </w:t>
      </w:r>
      <w:r>
        <w:rPr>
          <w:rFonts w:eastAsia="Arial"/>
          <w:iCs/>
          <w:shd w:val="clear" w:color="auto" w:fill="FFFFFF"/>
          <w:lang w:val="it-IT"/>
        </w:rPr>
        <w:t>Côn</w:t>
      </w:r>
      <w:r>
        <w:rPr>
          <w:rFonts w:eastAsia="Arial"/>
          <w:iCs/>
          <w:shd w:val="clear" w:color="auto" w:fill="FFFFFF"/>
          <w:lang w:val="it-IT"/>
        </w:rPr>
        <w:t xml:space="preserve">g văn </w:t>
      </w:r>
      <w:r>
        <w:rPr>
          <w:color w:val="000000"/>
        </w:rPr>
        <w:t>số</w:t>
      </w:r>
      <w:r>
        <w:rPr>
          <w:color w:val="000000"/>
          <w:spacing w:val="-13"/>
        </w:rPr>
        <w:t xml:space="preserve"> </w:t>
      </w:r>
      <w:r>
        <w:rPr>
          <w:color w:val="000000"/>
        </w:rPr>
        <w:t>14788/U</w:t>
      </w:r>
      <w:r>
        <w:rPr>
          <w:color w:val="000000"/>
          <w:spacing w:val="-2"/>
        </w:rPr>
        <w:t>B</w:t>
      </w:r>
      <w:r>
        <w:rPr>
          <w:color w:val="000000"/>
        </w:rPr>
        <w:t>N</w:t>
      </w:r>
      <w:r>
        <w:rPr>
          <w:color w:val="000000"/>
          <w:spacing w:val="3"/>
        </w:rPr>
        <w:t>D</w:t>
      </w:r>
      <w:r>
        <w:rPr>
          <w:color w:val="000000"/>
          <w:spacing w:val="-1"/>
        </w:rPr>
        <w:t>-V</w:t>
      </w:r>
      <w:r>
        <w:rPr>
          <w:color w:val="000000"/>
        </w:rPr>
        <w:t>HXH</w:t>
      </w:r>
      <w:r>
        <w:rPr>
          <w:color w:val="000000"/>
          <w:spacing w:val="24"/>
        </w:rPr>
        <w:t xml:space="preserve"> </w:t>
      </w:r>
      <w:r>
        <w:rPr>
          <w:color w:val="000000"/>
          <w:spacing w:val="1"/>
        </w:rPr>
        <w:t>n</w:t>
      </w:r>
      <w:r>
        <w:rPr>
          <w:color w:val="000000"/>
        </w:rPr>
        <w:t>gày</w:t>
      </w:r>
      <w:r>
        <w:rPr>
          <w:color w:val="000000"/>
          <w:spacing w:val="24"/>
        </w:rPr>
        <w:t xml:space="preserve"> </w:t>
      </w:r>
      <w:r>
        <w:rPr>
          <w:color w:val="000000"/>
        </w:rPr>
        <w:t>21/</w:t>
      </w:r>
      <w:r>
        <w:rPr>
          <w:color w:val="000000"/>
          <w:spacing w:val="-1"/>
        </w:rPr>
        <w:t>7</w:t>
      </w:r>
      <w:r>
        <w:rPr>
          <w:color w:val="000000"/>
        </w:rPr>
        <w:t>/2</w:t>
      </w:r>
      <w:r>
        <w:rPr>
          <w:color w:val="000000"/>
          <w:spacing w:val="-1"/>
        </w:rPr>
        <w:t>0</w:t>
      </w:r>
      <w:r>
        <w:rPr>
          <w:color w:val="000000"/>
          <w:spacing w:val="1"/>
        </w:rPr>
        <w:t>2</w:t>
      </w:r>
      <w:r>
        <w:rPr>
          <w:color w:val="000000"/>
        </w:rPr>
        <w:t>6</w:t>
      </w:r>
      <w:r>
        <w:rPr>
          <w:color w:val="000000"/>
          <w:spacing w:val="28"/>
        </w:rPr>
        <w:t xml:space="preserve"> </w:t>
      </w:r>
      <w:r>
        <w:rPr>
          <w:color w:val="000000"/>
          <w:spacing w:val="1"/>
        </w:rPr>
        <w:t>về</w:t>
      </w:r>
      <w:r>
        <w:rPr>
          <w:color w:val="000000"/>
          <w:spacing w:val="22"/>
        </w:rPr>
        <w:t xml:space="preserve"> </w:t>
      </w:r>
      <w:r>
        <w:rPr>
          <w:color w:val="000000"/>
          <w:spacing w:val="1"/>
        </w:rPr>
        <w:t>việc triển khai thực hiện Quyết định số 36/2026/QĐ-TTg ngày 14/7/2026 của Thủ tướng Chính phủ</w:t>
      </w:r>
      <w:r>
        <w:rPr>
          <w:iCs/>
          <w:spacing w:val="-4"/>
          <w:lang w:val="nl-NL"/>
        </w:rPr>
        <w:t xml:space="preserve">; </w:t>
      </w:r>
      <w:r>
        <w:rPr>
          <w:color w:val="000000"/>
          <w:lang w:val="nl-NL"/>
        </w:rPr>
        <w:t xml:space="preserve">Sở Giáo dục và Đào tạo đã </w:t>
      </w:r>
      <w:r>
        <w:rPr>
          <w:color w:val="000000"/>
          <w:lang w:val="vi-VN"/>
        </w:rPr>
        <w:t xml:space="preserve">xây dựng dự thảo </w:t>
      </w:r>
      <w:r>
        <w:rPr>
          <w:color w:val="000000"/>
        </w:rPr>
        <w:t xml:space="preserve">Nghị quyết của HĐND tỉnh </w:t>
      </w:r>
      <w:r>
        <w:rPr>
          <w:bCs/>
        </w:rPr>
        <w:t>Quy định nguyên tắc, tiêu chí, định mức phân bổ vố</w:t>
      </w:r>
      <w:r>
        <w:rPr>
          <w:bCs/>
        </w:rPr>
        <w:t>n ngân sách trung ương, vốn đối ứng ngân sách tỉnh, tỷ lệ vốn đối ứng của ngân sách địa phương thực hiện Chương trình mục tiêu quốc gia hiện đại hóa, nâng cao chất lượng giáo dục và đào tạo giai đoạn 2026 - 2035, giai đoạn I: từ năm 2026 đến năm 2030;</w:t>
      </w:r>
    </w:p>
    <w:p w:rsidR="00DD6161" w:rsidRDefault="00582C8B">
      <w:pPr>
        <w:spacing w:before="120"/>
        <w:ind w:firstLine="720"/>
        <w:jc w:val="both"/>
        <w:rPr>
          <w:lang w:val="nl-NL"/>
        </w:rPr>
      </w:pPr>
      <w:r>
        <w:rPr>
          <w:lang w:val="nl-NL"/>
        </w:rPr>
        <w:t xml:space="preserve">Căn </w:t>
      </w:r>
      <w:r>
        <w:rPr>
          <w:lang w:val="nl-NL"/>
        </w:rPr>
        <w:t>cứ điểm c khoản 1 Điều 49 Nghị định số 78/2025/NĐ-CP ngày 01/4/2025 của Chính phủ quy định chi tiết một số điều và biện pháp để tổ chức, hướng dẫn thi hành Luật ban hành Văn bản quy phạm pháp luật: “</w:t>
      </w:r>
      <w:r>
        <w:rPr>
          <w:i/>
          <w:iCs/>
          <w:lang w:val="nl-NL"/>
        </w:rPr>
        <w:t xml:space="preserve">Đăng tải hồ sơ dự thảo Quyết định trên cổng thông tin </w:t>
      </w:r>
      <w:r>
        <w:rPr>
          <w:i/>
          <w:iCs/>
          <w:lang w:val="nl-NL"/>
        </w:rPr>
        <w:t>điện tử của tỉnh, thành phố trực thuộc trung ương trong thời gian ít nhất là 10 ngày để lấy ý kiến.</w:t>
      </w:r>
      <w:r>
        <w:rPr>
          <w:lang w:val="nl-NL"/>
        </w:rPr>
        <w:t>..”.</w:t>
      </w:r>
    </w:p>
    <w:p w:rsidR="00DD6161" w:rsidRDefault="00582C8B">
      <w:pPr>
        <w:spacing w:before="120"/>
        <w:ind w:firstLine="697"/>
        <w:jc w:val="both"/>
        <w:rPr>
          <w:lang w:val="nl-NL"/>
        </w:rPr>
      </w:pPr>
      <w:r>
        <w:rPr>
          <w:lang w:val="nl-NL"/>
        </w:rPr>
        <w:t>Vì vậy, đề nghị Văn phòng Ủy ban nhân dân tỉnh Thanh Hóa đăng tải toàn</w:t>
      </w:r>
      <w:r>
        <w:rPr>
          <w:lang w:val="nl-NL"/>
        </w:rPr>
        <w:br/>
        <w:t xml:space="preserve">văn </w:t>
      </w:r>
      <w:r>
        <w:rPr>
          <w:color w:val="000000"/>
          <w:lang w:val="vi-VN"/>
        </w:rPr>
        <w:t xml:space="preserve">dự thảo </w:t>
      </w:r>
      <w:r>
        <w:rPr>
          <w:color w:val="000000"/>
        </w:rPr>
        <w:t xml:space="preserve">Nghị quyết của HĐND tỉnh </w:t>
      </w:r>
      <w:r>
        <w:rPr>
          <w:bCs/>
        </w:rPr>
        <w:t>Quy định nguyên tắc, tiêu chí, định mức phân</w:t>
      </w:r>
      <w:r>
        <w:rPr>
          <w:bCs/>
        </w:rPr>
        <w:t xml:space="preserve"> bổ vốn ngân sách trung ương, vốn đối ứng ngân sách tỉnh, tỷ lệ vốn đối ứng của ngân sách địa phương thực hiện Chương trình mục tiêu quốc gia hiện đại hóa, nâng cao chất lượng giáo dục và đào tạo giai đoạn 2026 - 2035, giai đoạn I: từ năm 2026 đến năm 2030</w:t>
      </w:r>
      <w:r>
        <w:rPr>
          <w:lang w:val="nl-NL"/>
        </w:rPr>
        <w:t xml:space="preserve"> (</w:t>
      </w:r>
      <w:r>
        <w:rPr>
          <w:i/>
          <w:iCs/>
          <w:lang w:val="nl-NL"/>
        </w:rPr>
        <w:t>có dự thảo Quyết định gửi kèm</w:t>
      </w:r>
      <w:r>
        <w:rPr>
          <w:lang w:val="nl-NL"/>
        </w:rPr>
        <w:t>).</w:t>
      </w:r>
    </w:p>
    <w:p w:rsidR="00DD6161" w:rsidRDefault="00582C8B">
      <w:pPr>
        <w:spacing w:before="120"/>
        <w:ind w:firstLine="697"/>
        <w:jc w:val="both"/>
        <w:rPr>
          <w:lang w:val="nl-NL"/>
        </w:rPr>
      </w:pPr>
      <w:r>
        <w:rPr>
          <w:lang w:val="nl-NL"/>
        </w:rPr>
        <w:t xml:space="preserve">Văn bản góp ý của các cá nhân, đơn vị xin gửi về Sở Giáo dục và Đào tạo, địa chỉ: Số 02 Hà Văn Mao, Phường Hạc Thành, Tỉnh Thanh Hóa; email: </w:t>
      </w:r>
      <w:hyperlink r:id="rId8" w:history="1">
        <w:r>
          <w:rPr>
            <w:rStyle w:val="Hyperlink"/>
            <w:lang w:val="nl-NL"/>
          </w:rPr>
          <w:t>phongkhtc@thanhhoa.edu.vn</w:t>
        </w:r>
      </w:hyperlink>
      <w:r>
        <w:rPr>
          <w:lang w:val="nl-NL"/>
        </w:rPr>
        <w:t>. Sau k</w:t>
      </w:r>
      <w:r>
        <w:rPr>
          <w:lang w:val="nl-NL"/>
        </w:rPr>
        <w:t>hi có ý kiến của các tổ chức cá nhân góp ý, Sở Giáo dục và Đào tạo có trách nhiệm rà soát, tiếp thu sửa đổi hoàn chỉnh dự thảo Nghị quyết của HĐND tỉnh, gửi Sở Tư pháp thẩm định theo quy định.</w:t>
      </w:r>
    </w:p>
    <w:p w:rsidR="00DD6161" w:rsidRDefault="00582C8B">
      <w:pPr>
        <w:spacing w:before="120"/>
        <w:ind w:firstLine="697"/>
        <w:jc w:val="both"/>
      </w:pPr>
      <w:r>
        <w:t>Trân trọng!</w:t>
      </w:r>
    </w:p>
    <w:p w:rsidR="00DD6161" w:rsidRDefault="00DD6161">
      <w:pPr>
        <w:spacing w:line="288" w:lineRule="auto"/>
        <w:ind w:firstLine="697"/>
        <w:jc w:val="both"/>
        <w:rPr>
          <w:sz w:val="16"/>
          <w:szCs w:val="16"/>
        </w:rPr>
      </w:pPr>
    </w:p>
    <w:tbl>
      <w:tblPr>
        <w:tblW w:w="9389" w:type="dxa"/>
        <w:tblLook w:val="01E0" w:firstRow="1" w:lastRow="1" w:firstColumn="1" w:lastColumn="1" w:noHBand="0" w:noVBand="0"/>
      </w:tblPr>
      <w:tblGrid>
        <w:gridCol w:w="4702"/>
        <w:gridCol w:w="4687"/>
      </w:tblGrid>
      <w:tr w:rsidR="00DD6161">
        <w:tc>
          <w:tcPr>
            <w:tcW w:w="4702" w:type="dxa"/>
          </w:tcPr>
          <w:p w:rsidR="00DD6161" w:rsidRDefault="00582C8B">
            <w:pPr>
              <w:rPr>
                <w:sz w:val="24"/>
                <w:szCs w:val="24"/>
              </w:rPr>
            </w:pPr>
            <w:r>
              <w:rPr>
                <w:b/>
                <w:i/>
                <w:sz w:val="24"/>
                <w:szCs w:val="24"/>
              </w:rPr>
              <w:t>Nơi nhận:</w:t>
            </w:r>
            <w:r>
              <w:rPr>
                <w:sz w:val="24"/>
                <w:szCs w:val="24"/>
              </w:rPr>
              <w:t xml:space="preserve"> </w:t>
            </w:r>
          </w:p>
          <w:p w:rsidR="00DD6161" w:rsidRDefault="00582C8B">
            <w:pPr>
              <w:rPr>
                <w:sz w:val="22"/>
                <w:szCs w:val="22"/>
              </w:rPr>
            </w:pPr>
            <w:r>
              <w:rPr>
                <w:sz w:val="22"/>
                <w:szCs w:val="22"/>
              </w:rPr>
              <w:t>- Như trên;</w:t>
            </w:r>
          </w:p>
          <w:p w:rsidR="00DD6161" w:rsidRDefault="00582C8B">
            <w:r>
              <w:rPr>
                <w:sz w:val="22"/>
                <w:szCs w:val="22"/>
              </w:rPr>
              <w:t>- Lưu: VT, KHTC.</w:t>
            </w:r>
          </w:p>
        </w:tc>
        <w:tc>
          <w:tcPr>
            <w:tcW w:w="4687" w:type="dxa"/>
          </w:tcPr>
          <w:p w:rsidR="00DD6161" w:rsidRDefault="00582C8B">
            <w:pPr>
              <w:jc w:val="center"/>
              <w:rPr>
                <w:b/>
              </w:rPr>
            </w:pPr>
            <w:r>
              <w:rPr>
                <w:b/>
              </w:rPr>
              <w:t>GIÁM ĐỐC</w:t>
            </w:r>
          </w:p>
          <w:p w:rsidR="00DD6161" w:rsidRDefault="00DD6161">
            <w:pPr>
              <w:rPr>
                <w:b/>
              </w:rPr>
            </w:pPr>
          </w:p>
          <w:p w:rsidR="00DD6161" w:rsidRDefault="00DD6161">
            <w:pPr>
              <w:rPr>
                <w:b/>
                <w:sz w:val="16"/>
                <w:szCs w:val="16"/>
              </w:rPr>
            </w:pPr>
          </w:p>
          <w:p w:rsidR="00DD6161" w:rsidRDefault="00DD6161">
            <w:pPr>
              <w:rPr>
                <w:b/>
                <w:sz w:val="16"/>
                <w:szCs w:val="16"/>
              </w:rPr>
            </w:pPr>
          </w:p>
          <w:p w:rsidR="00DD6161" w:rsidRDefault="00DD6161">
            <w:pPr>
              <w:rPr>
                <w:b/>
                <w:sz w:val="16"/>
                <w:szCs w:val="16"/>
              </w:rPr>
            </w:pPr>
          </w:p>
          <w:p w:rsidR="00DD6161" w:rsidRDefault="00DD6161">
            <w:pPr>
              <w:rPr>
                <w:b/>
                <w:sz w:val="16"/>
                <w:szCs w:val="16"/>
              </w:rPr>
            </w:pPr>
          </w:p>
          <w:p w:rsidR="00DD6161" w:rsidRDefault="00DD6161">
            <w:pPr>
              <w:rPr>
                <w:b/>
              </w:rPr>
            </w:pPr>
          </w:p>
          <w:p w:rsidR="00DD6161" w:rsidRDefault="00582C8B">
            <w:pPr>
              <w:jc w:val="center"/>
              <w:rPr>
                <w:b/>
                <w:bCs/>
              </w:rPr>
            </w:pPr>
            <w:r>
              <w:rPr>
                <w:b/>
                <w:bCs/>
              </w:rPr>
              <w:t>Đỗ Đức Quế</w:t>
            </w:r>
          </w:p>
        </w:tc>
      </w:tr>
    </w:tbl>
    <w:p w:rsidR="00DD6161" w:rsidRDefault="00DD6161">
      <w:pPr>
        <w:tabs>
          <w:tab w:val="left" w:pos="3015"/>
        </w:tabs>
        <w:jc w:val="both"/>
        <w:rPr>
          <w:sz w:val="16"/>
          <w:szCs w:val="16"/>
        </w:rPr>
      </w:pPr>
    </w:p>
    <w:sectPr w:rsidR="00DD6161">
      <w:headerReference w:type="even" r:id="rId9"/>
      <w:footerReference w:type="even" r:id="rId10"/>
      <w:footerReference w:type="default" r:id="rId11"/>
      <w:pgSz w:w="11906" w:h="16838" w:code="9"/>
      <w:pgMar w:top="864" w:right="1138" w:bottom="864" w:left="1699" w:header="720" w:footer="72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C8B" w:rsidRDefault="00582C8B">
      <w:r>
        <w:separator/>
      </w:r>
    </w:p>
  </w:endnote>
  <w:endnote w:type="continuationSeparator" w:id="0">
    <w:p w:rsidR="00582C8B" w:rsidRDefault="00582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nTime">
    <w:altName w:val="Times New Roman"/>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161" w:rsidRDefault="00582C8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D6161" w:rsidRDefault="00DD616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161" w:rsidRDefault="00582C8B">
    <w:pPr>
      <w:pStyle w:val="Footer"/>
      <w:jc w:val="right"/>
    </w:pPr>
    <w:r>
      <w:fldChar w:fldCharType="begin"/>
    </w:r>
    <w:r>
      <w:instrText xml:space="preserve"> PAGE   \* MERGEFORMAT </w:instrText>
    </w:r>
    <w:r>
      <w:fldChar w:fldCharType="separate"/>
    </w:r>
    <w:r>
      <w:rPr>
        <w:noProof/>
      </w:rPr>
      <w:t>2</w:t>
    </w:r>
    <w:r>
      <w:fldChar w:fldCharType="end"/>
    </w:r>
  </w:p>
  <w:p w:rsidR="00DD6161" w:rsidRDefault="00DD616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C8B" w:rsidRDefault="00582C8B">
      <w:r>
        <w:separator/>
      </w:r>
    </w:p>
  </w:footnote>
  <w:footnote w:type="continuationSeparator" w:id="0">
    <w:p w:rsidR="00582C8B" w:rsidRDefault="00582C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161" w:rsidRDefault="00582C8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D6161" w:rsidRDefault="00DD61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14857"/>
    <w:multiLevelType w:val="hybridMultilevel"/>
    <w:tmpl w:val="E998F3C0"/>
    <w:lvl w:ilvl="0" w:tplc="961E97F6">
      <w:start w:val="1"/>
      <w:numFmt w:val="upperRoman"/>
      <w:lvlText w:val="%1."/>
      <w:lvlJc w:val="left"/>
      <w:pPr>
        <w:tabs>
          <w:tab w:val="num" w:pos="1440"/>
        </w:tabs>
        <w:ind w:left="1440" w:hanging="72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CB71D7"/>
    <w:multiLevelType w:val="hybridMultilevel"/>
    <w:tmpl w:val="8B721E96"/>
    <w:lvl w:ilvl="0" w:tplc="F5EE5582">
      <w:start w:val="1"/>
      <w:numFmt w:val="decimal"/>
      <w:lvlText w:val="%1."/>
      <w:lvlJc w:val="left"/>
      <w:pPr>
        <w:tabs>
          <w:tab w:val="num" w:pos="1080"/>
        </w:tabs>
        <w:ind w:left="1080" w:hanging="360"/>
      </w:pPr>
      <w:rPr>
        <w:rFonts w:hint="default"/>
      </w:rPr>
    </w:lvl>
    <w:lvl w:ilvl="1" w:tplc="E8606DF0">
      <w:start w:val="1"/>
      <w:numFmt w:val="bullet"/>
      <w:lvlText w:val=""/>
      <w:lvlJc w:val="left"/>
      <w:pPr>
        <w:tabs>
          <w:tab w:val="num" w:pos="1800"/>
        </w:tabs>
        <w:ind w:left="1800" w:hanging="360"/>
      </w:pPr>
      <w:rPr>
        <w:rFonts w:ascii="Symbol" w:eastAsia="Times New Roman" w:hAnsi="Symbol"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E131715"/>
    <w:multiLevelType w:val="multilevel"/>
    <w:tmpl w:val="BAAAB23E"/>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0FB54558"/>
    <w:multiLevelType w:val="hybridMultilevel"/>
    <w:tmpl w:val="B03A3E44"/>
    <w:lvl w:ilvl="0" w:tplc="9ABA6622">
      <w:start w:val="1"/>
      <w:numFmt w:val="decimal"/>
      <w:lvlText w:val="%1."/>
      <w:lvlJc w:val="left"/>
      <w:pPr>
        <w:ind w:left="905" w:hanging="360"/>
      </w:pPr>
      <w:rPr>
        <w:rFonts w:hint="default"/>
      </w:rPr>
    </w:lvl>
    <w:lvl w:ilvl="1" w:tplc="042A0019" w:tentative="1">
      <w:start w:val="1"/>
      <w:numFmt w:val="lowerLetter"/>
      <w:lvlText w:val="%2."/>
      <w:lvlJc w:val="left"/>
      <w:pPr>
        <w:ind w:left="1625" w:hanging="360"/>
      </w:pPr>
    </w:lvl>
    <w:lvl w:ilvl="2" w:tplc="042A001B" w:tentative="1">
      <w:start w:val="1"/>
      <w:numFmt w:val="lowerRoman"/>
      <w:lvlText w:val="%3."/>
      <w:lvlJc w:val="right"/>
      <w:pPr>
        <w:ind w:left="2345" w:hanging="180"/>
      </w:pPr>
    </w:lvl>
    <w:lvl w:ilvl="3" w:tplc="042A000F" w:tentative="1">
      <w:start w:val="1"/>
      <w:numFmt w:val="decimal"/>
      <w:lvlText w:val="%4."/>
      <w:lvlJc w:val="left"/>
      <w:pPr>
        <w:ind w:left="3065" w:hanging="360"/>
      </w:pPr>
    </w:lvl>
    <w:lvl w:ilvl="4" w:tplc="042A0019" w:tentative="1">
      <w:start w:val="1"/>
      <w:numFmt w:val="lowerLetter"/>
      <w:lvlText w:val="%5."/>
      <w:lvlJc w:val="left"/>
      <w:pPr>
        <w:ind w:left="3785" w:hanging="360"/>
      </w:pPr>
    </w:lvl>
    <w:lvl w:ilvl="5" w:tplc="042A001B" w:tentative="1">
      <w:start w:val="1"/>
      <w:numFmt w:val="lowerRoman"/>
      <w:lvlText w:val="%6."/>
      <w:lvlJc w:val="right"/>
      <w:pPr>
        <w:ind w:left="4505" w:hanging="180"/>
      </w:pPr>
    </w:lvl>
    <w:lvl w:ilvl="6" w:tplc="042A000F" w:tentative="1">
      <w:start w:val="1"/>
      <w:numFmt w:val="decimal"/>
      <w:lvlText w:val="%7."/>
      <w:lvlJc w:val="left"/>
      <w:pPr>
        <w:ind w:left="5225" w:hanging="360"/>
      </w:pPr>
    </w:lvl>
    <w:lvl w:ilvl="7" w:tplc="042A0019" w:tentative="1">
      <w:start w:val="1"/>
      <w:numFmt w:val="lowerLetter"/>
      <w:lvlText w:val="%8."/>
      <w:lvlJc w:val="left"/>
      <w:pPr>
        <w:ind w:left="5945" w:hanging="360"/>
      </w:pPr>
    </w:lvl>
    <w:lvl w:ilvl="8" w:tplc="042A001B" w:tentative="1">
      <w:start w:val="1"/>
      <w:numFmt w:val="lowerRoman"/>
      <w:lvlText w:val="%9."/>
      <w:lvlJc w:val="right"/>
      <w:pPr>
        <w:ind w:left="6665" w:hanging="180"/>
      </w:pPr>
    </w:lvl>
  </w:abstractNum>
  <w:abstractNum w:abstractNumId="4">
    <w:nsid w:val="111874EA"/>
    <w:multiLevelType w:val="hybridMultilevel"/>
    <w:tmpl w:val="79729BD6"/>
    <w:lvl w:ilvl="0" w:tplc="278A23BE">
      <w:start w:val="1"/>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1899672A"/>
    <w:multiLevelType w:val="hybridMultilevel"/>
    <w:tmpl w:val="BC860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EE7DA1"/>
    <w:multiLevelType w:val="hybridMultilevel"/>
    <w:tmpl w:val="6A4E9E1A"/>
    <w:lvl w:ilvl="0" w:tplc="99EC8AE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9222BF"/>
    <w:multiLevelType w:val="hybridMultilevel"/>
    <w:tmpl w:val="58844F38"/>
    <w:lvl w:ilvl="0" w:tplc="2E76B90A">
      <w:start w:val="1"/>
      <w:numFmt w:val="decimal"/>
      <w:lvlText w:val="%1."/>
      <w:lvlJc w:val="left"/>
      <w:pPr>
        <w:ind w:left="905" w:hanging="360"/>
      </w:pPr>
      <w:rPr>
        <w:rFonts w:hint="default"/>
      </w:rPr>
    </w:lvl>
    <w:lvl w:ilvl="1" w:tplc="042A0019" w:tentative="1">
      <w:start w:val="1"/>
      <w:numFmt w:val="lowerLetter"/>
      <w:lvlText w:val="%2."/>
      <w:lvlJc w:val="left"/>
      <w:pPr>
        <w:ind w:left="1625" w:hanging="360"/>
      </w:pPr>
    </w:lvl>
    <w:lvl w:ilvl="2" w:tplc="042A001B" w:tentative="1">
      <w:start w:val="1"/>
      <w:numFmt w:val="lowerRoman"/>
      <w:lvlText w:val="%3."/>
      <w:lvlJc w:val="right"/>
      <w:pPr>
        <w:ind w:left="2345" w:hanging="180"/>
      </w:pPr>
    </w:lvl>
    <w:lvl w:ilvl="3" w:tplc="042A000F" w:tentative="1">
      <w:start w:val="1"/>
      <w:numFmt w:val="decimal"/>
      <w:lvlText w:val="%4."/>
      <w:lvlJc w:val="left"/>
      <w:pPr>
        <w:ind w:left="3065" w:hanging="360"/>
      </w:pPr>
    </w:lvl>
    <w:lvl w:ilvl="4" w:tplc="042A0019" w:tentative="1">
      <w:start w:val="1"/>
      <w:numFmt w:val="lowerLetter"/>
      <w:lvlText w:val="%5."/>
      <w:lvlJc w:val="left"/>
      <w:pPr>
        <w:ind w:left="3785" w:hanging="360"/>
      </w:pPr>
    </w:lvl>
    <w:lvl w:ilvl="5" w:tplc="042A001B" w:tentative="1">
      <w:start w:val="1"/>
      <w:numFmt w:val="lowerRoman"/>
      <w:lvlText w:val="%6."/>
      <w:lvlJc w:val="right"/>
      <w:pPr>
        <w:ind w:left="4505" w:hanging="180"/>
      </w:pPr>
    </w:lvl>
    <w:lvl w:ilvl="6" w:tplc="042A000F" w:tentative="1">
      <w:start w:val="1"/>
      <w:numFmt w:val="decimal"/>
      <w:lvlText w:val="%7."/>
      <w:lvlJc w:val="left"/>
      <w:pPr>
        <w:ind w:left="5225" w:hanging="360"/>
      </w:pPr>
    </w:lvl>
    <w:lvl w:ilvl="7" w:tplc="042A0019" w:tentative="1">
      <w:start w:val="1"/>
      <w:numFmt w:val="lowerLetter"/>
      <w:lvlText w:val="%8."/>
      <w:lvlJc w:val="left"/>
      <w:pPr>
        <w:ind w:left="5945" w:hanging="360"/>
      </w:pPr>
    </w:lvl>
    <w:lvl w:ilvl="8" w:tplc="042A001B" w:tentative="1">
      <w:start w:val="1"/>
      <w:numFmt w:val="lowerRoman"/>
      <w:lvlText w:val="%9."/>
      <w:lvlJc w:val="right"/>
      <w:pPr>
        <w:ind w:left="6665" w:hanging="180"/>
      </w:pPr>
    </w:lvl>
  </w:abstractNum>
  <w:abstractNum w:abstractNumId="8">
    <w:nsid w:val="35A4203D"/>
    <w:multiLevelType w:val="hybridMultilevel"/>
    <w:tmpl w:val="ABAEC342"/>
    <w:lvl w:ilvl="0" w:tplc="1FBAA5A8">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9">
    <w:nsid w:val="425049BA"/>
    <w:multiLevelType w:val="hybridMultilevel"/>
    <w:tmpl w:val="FE92C74A"/>
    <w:lvl w:ilvl="0" w:tplc="7E9C9EE6">
      <w:numFmt w:val="bullet"/>
      <w:lvlText w:val="-"/>
      <w:lvlJc w:val="left"/>
      <w:pPr>
        <w:tabs>
          <w:tab w:val="num" w:pos="435"/>
        </w:tabs>
        <w:ind w:left="435" w:hanging="360"/>
      </w:pPr>
      <w:rPr>
        <w:rFonts w:ascii="Times New Roman" w:eastAsia="Times New Roman" w:hAnsi="Times New Roman" w:cs="Times New Roman" w:hint="default"/>
      </w:rPr>
    </w:lvl>
    <w:lvl w:ilvl="1" w:tplc="609824E0" w:tentative="1">
      <w:start w:val="1"/>
      <w:numFmt w:val="bullet"/>
      <w:lvlText w:val="o"/>
      <w:lvlJc w:val="left"/>
      <w:pPr>
        <w:tabs>
          <w:tab w:val="num" w:pos="1155"/>
        </w:tabs>
        <w:ind w:left="1155" w:hanging="360"/>
      </w:pPr>
      <w:rPr>
        <w:rFonts w:ascii="Courier New" w:hAnsi="Courier New" w:cs="Courier New" w:hint="default"/>
      </w:rPr>
    </w:lvl>
    <w:lvl w:ilvl="2" w:tplc="FA4244A0" w:tentative="1">
      <w:start w:val="1"/>
      <w:numFmt w:val="bullet"/>
      <w:lvlText w:val=""/>
      <w:lvlJc w:val="left"/>
      <w:pPr>
        <w:tabs>
          <w:tab w:val="num" w:pos="1875"/>
        </w:tabs>
        <w:ind w:left="1875" w:hanging="360"/>
      </w:pPr>
      <w:rPr>
        <w:rFonts w:ascii="Wingdings" w:hAnsi="Wingdings" w:hint="default"/>
      </w:rPr>
    </w:lvl>
    <w:lvl w:ilvl="3" w:tplc="2D0EEEA6" w:tentative="1">
      <w:start w:val="1"/>
      <w:numFmt w:val="bullet"/>
      <w:lvlText w:val=""/>
      <w:lvlJc w:val="left"/>
      <w:pPr>
        <w:tabs>
          <w:tab w:val="num" w:pos="2595"/>
        </w:tabs>
        <w:ind w:left="2595" w:hanging="360"/>
      </w:pPr>
      <w:rPr>
        <w:rFonts w:ascii="Symbol" w:hAnsi="Symbol" w:hint="default"/>
      </w:rPr>
    </w:lvl>
    <w:lvl w:ilvl="4" w:tplc="16728D16" w:tentative="1">
      <w:start w:val="1"/>
      <w:numFmt w:val="bullet"/>
      <w:lvlText w:val="o"/>
      <w:lvlJc w:val="left"/>
      <w:pPr>
        <w:tabs>
          <w:tab w:val="num" w:pos="3315"/>
        </w:tabs>
        <w:ind w:left="3315" w:hanging="360"/>
      </w:pPr>
      <w:rPr>
        <w:rFonts w:ascii="Courier New" w:hAnsi="Courier New" w:cs="Courier New" w:hint="default"/>
      </w:rPr>
    </w:lvl>
    <w:lvl w:ilvl="5" w:tplc="F33CC508" w:tentative="1">
      <w:start w:val="1"/>
      <w:numFmt w:val="bullet"/>
      <w:lvlText w:val=""/>
      <w:lvlJc w:val="left"/>
      <w:pPr>
        <w:tabs>
          <w:tab w:val="num" w:pos="4035"/>
        </w:tabs>
        <w:ind w:left="4035" w:hanging="360"/>
      </w:pPr>
      <w:rPr>
        <w:rFonts w:ascii="Wingdings" w:hAnsi="Wingdings" w:hint="default"/>
      </w:rPr>
    </w:lvl>
    <w:lvl w:ilvl="6" w:tplc="5F1AE13C" w:tentative="1">
      <w:start w:val="1"/>
      <w:numFmt w:val="bullet"/>
      <w:lvlText w:val=""/>
      <w:lvlJc w:val="left"/>
      <w:pPr>
        <w:tabs>
          <w:tab w:val="num" w:pos="4755"/>
        </w:tabs>
        <w:ind w:left="4755" w:hanging="360"/>
      </w:pPr>
      <w:rPr>
        <w:rFonts w:ascii="Symbol" w:hAnsi="Symbol" w:hint="default"/>
      </w:rPr>
    </w:lvl>
    <w:lvl w:ilvl="7" w:tplc="75DC074E" w:tentative="1">
      <w:start w:val="1"/>
      <w:numFmt w:val="bullet"/>
      <w:lvlText w:val="o"/>
      <w:lvlJc w:val="left"/>
      <w:pPr>
        <w:tabs>
          <w:tab w:val="num" w:pos="5475"/>
        </w:tabs>
        <w:ind w:left="5475" w:hanging="360"/>
      </w:pPr>
      <w:rPr>
        <w:rFonts w:ascii="Courier New" w:hAnsi="Courier New" w:cs="Courier New" w:hint="default"/>
      </w:rPr>
    </w:lvl>
    <w:lvl w:ilvl="8" w:tplc="A44A2B8A" w:tentative="1">
      <w:start w:val="1"/>
      <w:numFmt w:val="bullet"/>
      <w:lvlText w:val=""/>
      <w:lvlJc w:val="left"/>
      <w:pPr>
        <w:tabs>
          <w:tab w:val="num" w:pos="6195"/>
        </w:tabs>
        <w:ind w:left="6195" w:hanging="360"/>
      </w:pPr>
      <w:rPr>
        <w:rFonts w:ascii="Wingdings" w:hAnsi="Wingdings" w:hint="default"/>
      </w:rPr>
    </w:lvl>
  </w:abstractNum>
  <w:abstractNum w:abstractNumId="10">
    <w:nsid w:val="44286EF6"/>
    <w:multiLevelType w:val="hybridMultilevel"/>
    <w:tmpl w:val="7D943444"/>
    <w:lvl w:ilvl="0" w:tplc="C9F4184C">
      <w:start w:val="1"/>
      <w:numFmt w:val="lowerLetter"/>
      <w:lvlText w:val="%1)"/>
      <w:lvlJc w:val="left"/>
      <w:pPr>
        <w:ind w:left="905" w:hanging="360"/>
      </w:pPr>
      <w:rPr>
        <w:rFonts w:hint="default"/>
      </w:rPr>
    </w:lvl>
    <w:lvl w:ilvl="1" w:tplc="04090019" w:tentative="1">
      <w:start w:val="1"/>
      <w:numFmt w:val="lowerLetter"/>
      <w:lvlText w:val="%2."/>
      <w:lvlJc w:val="left"/>
      <w:pPr>
        <w:ind w:left="1625" w:hanging="360"/>
      </w:pPr>
    </w:lvl>
    <w:lvl w:ilvl="2" w:tplc="0409001B" w:tentative="1">
      <w:start w:val="1"/>
      <w:numFmt w:val="lowerRoman"/>
      <w:lvlText w:val="%3."/>
      <w:lvlJc w:val="right"/>
      <w:pPr>
        <w:ind w:left="2345" w:hanging="180"/>
      </w:pPr>
    </w:lvl>
    <w:lvl w:ilvl="3" w:tplc="0409000F" w:tentative="1">
      <w:start w:val="1"/>
      <w:numFmt w:val="decimal"/>
      <w:lvlText w:val="%4."/>
      <w:lvlJc w:val="left"/>
      <w:pPr>
        <w:ind w:left="3065" w:hanging="360"/>
      </w:pPr>
    </w:lvl>
    <w:lvl w:ilvl="4" w:tplc="04090019" w:tentative="1">
      <w:start w:val="1"/>
      <w:numFmt w:val="lowerLetter"/>
      <w:lvlText w:val="%5."/>
      <w:lvlJc w:val="left"/>
      <w:pPr>
        <w:ind w:left="3785" w:hanging="360"/>
      </w:pPr>
    </w:lvl>
    <w:lvl w:ilvl="5" w:tplc="0409001B" w:tentative="1">
      <w:start w:val="1"/>
      <w:numFmt w:val="lowerRoman"/>
      <w:lvlText w:val="%6."/>
      <w:lvlJc w:val="right"/>
      <w:pPr>
        <w:ind w:left="4505" w:hanging="180"/>
      </w:pPr>
    </w:lvl>
    <w:lvl w:ilvl="6" w:tplc="0409000F" w:tentative="1">
      <w:start w:val="1"/>
      <w:numFmt w:val="decimal"/>
      <w:lvlText w:val="%7."/>
      <w:lvlJc w:val="left"/>
      <w:pPr>
        <w:ind w:left="5225" w:hanging="360"/>
      </w:pPr>
    </w:lvl>
    <w:lvl w:ilvl="7" w:tplc="04090019" w:tentative="1">
      <w:start w:val="1"/>
      <w:numFmt w:val="lowerLetter"/>
      <w:lvlText w:val="%8."/>
      <w:lvlJc w:val="left"/>
      <w:pPr>
        <w:ind w:left="5945" w:hanging="360"/>
      </w:pPr>
    </w:lvl>
    <w:lvl w:ilvl="8" w:tplc="0409001B" w:tentative="1">
      <w:start w:val="1"/>
      <w:numFmt w:val="lowerRoman"/>
      <w:lvlText w:val="%9."/>
      <w:lvlJc w:val="right"/>
      <w:pPr>
        <w:ind w:left="6665" w:hanging="180"/>
      </w:pPr>
    </w:lvl>
  </w:abstractNum>
  <w:abstractNum w:abstractNumId="11">
    <w:nsid w:val="45EA582B"/>
    <w:multiLevelType w:val="hybridMultilevel"/>
    <w:tmpl w:val="BC6C15F2"/>
    <w:lvl w:ilvl="0" w:tplc="D910EC96">
      <w:start w:val="2"/>
      <w:numFmt w:val="bullet"/>
      <w:lvlText w:val="-"/>
      <w:lvlJc w:val="left"/>
      <w:pPr>
        <w:tabs>
          <w:tab w:val="num" w:pos="1620"/>
        </w:tabs>
        <w:ind w:left="1620" w:hanging="90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46212179"/>
    <w:multiLevelType w:val="hybridMultilevel"/>
    <w:tmpl w:val="B086970A"/>
    <w:lvl w:ilvl="0" w:tplc="89E0DCE4">
      <w:start w:val="2"/>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47DF79DF"/>
    <w:multiLevelType w:val="hybridMultilevel"/>
    <w:tmpl w:val="6B3A13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nsid w:val="5788435C"/>
    <w:multiLevelType w:val="hybridMultilevel"/>
    <w:tmpl w:val="AED6B30E"/>
    <w:lvl w:ilvl="0" w:tplc="17581248">
      <w:start w:val="2"/>
      <w:numFmt w:val="bullet"/>
      <w:lvlText w:val="-"/>
      <w:lvlJc w:val="left"/>
      <w:pPr>
        <w:tabs>
          <w:tab w:val="num" w:pos="1590"/>
        </w:tabs>
        <w:ind w:left="1590" w:hanging="87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5C033934"/>
    <w:multiLevelType w:val="hybridMultilevel"/>
    <w:tmpl w:val="96C483B0"/>
    <w:lvl w:ilvl="0" w:tplc="F2EE4930">
      <w:start w:val="1"/>
      <w:numFmt w:val="decimal"/>
      <w:lvlText w:val="%1."/>
      <w:lvlJc w:val="left"/>
      <w:pPr>
        <w:tabs>
          <w:tab w:val="num" w:pos="795"/>
        </w:tabs>
        <w:ind w:left="795" w:hanging="360"/>
      </w:pPr>
    </w:lvl>
    <w:lvl w:ilvl="1" w:tplc="0CA2F28E" w:tentative="1">
      <w:start w:val="1"/>
      <w:numFmt w:val="lowerLetter"/>
      <w:lvlText w:val="%2."/>
      <w:lvlJc w:val="left"/>
      <w:pPr>
        <w:tabs>
          <w:tab w:val="num" w:pos="1515"/>
        </w:tabs>
        <w:ind w:left="1515" w:hanging="360"/>
      </w:pPr>
    </w:lvl>
    <w:lvl w:ilvl="2" w:tplc="BFC22BB0" w:tentative="1">
      <w:start w:val="1"/>
      <w:numFmt w:val="lowerRoman"/>
      <w:lvlText w:val="%3."/>
      <w:lvlJc w:val="right"/>
      <w:pPr>
        <w:tabs>
          <w:tab w:val="num" w:pos="2235"/>
        </w:tabs>
        <w:ind w:left="2235" w:hanging="180"/>
      </w:pPr>
    </w:lvl>
    <w:lvl w:ilvl="3" w:tplc="752C9F8C" w:tentative="1">
      <w:start w:val="1"/>
      <w:numFmt w:val="decimal"/>
      <w:lvlText w:val="%4."/>
      <w:lvlJc w:val="left"/>
      <w:pPr>
        <w:tabs>
          <w:tab w:val="num" w:pos="2955"/>
        </w:tabs>
        <w:ind w:left="2955" w:hanging="360"/>
      </w:pPr>
    </w:lvl>
    <w:lvl w:ilvl="4" w:tplc="65ACD62C" w:tentative="1">
      <w:start w:val="1"/>
      <w:numFmt w:val="lowerLetter"/>
      <w:lvlText w:val="%5."/>
      <w:lvlJc w:val="left"/>
      <w:pPr>
        <w:tabs>
          <w:tab w:val="num" w:pos="3675"/>
        </w:tabs>
        <w:ind w:left="3675" w:hanging="360"/>
      </w:pPr>
    </w:lvl>
    <w:lvl w:ilvl="5" w:tplc="D5F4A6BC" w:tentative="1">
      <w:start w:val="1"/>
      <w:numFmt w:val="lowerRoman"/>
      <w:lvlText w:val="%6."/>
      <w:lvlJc w:val="right"/>
      <w:pPr>
        <w:tabs>
          <w:tab w:val="num" w:pos="4395"/>
        </w:tabs>
        <w:ind w:left="4395" w:hanging="180"/>
      </w:pPr>
    </w:lvl>
    <w:lvl w:ilvl="6" w:tplc="179C03FE" w:tentative="1">
      <w:start w:val="1"/>
      <w:numFmt w:val="decimal"/>
      <w:lvlText w:val="%7."/>
      <w:lvlJc w:val="left"/>
      <w:pPr>
        <w:tabs>
          <w:tab w:val="num" w:pos="5115"/>
        </w:tabs>
        <w:ind w:left="5115" w:hanging="360"/>
      </w:pPr>
    </w:lvl>
    <w:lvl w:ilvl="7" w:tplc="89C82AD2" w:tentative="1">
      <w:start w:val="1"/>
      <w:numFmt w:val="lowerLetter"/>
      <w:lvlText w:val="%8."/>
      <w:lvlJc w:val="left"/>
      <w:pPr>
        <w:tabs>
          <w:tab w:val="num" w:pos="5835"/>
        </w:tabs>
        <w:ind w:left="5835" w:hanging="360"/>
      </w:pPr>
    </w:lvl>
    <w:lvl w:ilvl="8" w:tplc="423A27E2" w:tentative="1">
      <w:start w:val="1"/>
      <w:numFmt w:val="lowerRoman"/>
      <w:lvlText w:val="%9."/>
      <w:lvlJc w:val="right"/>
      <w:pPr>
        <w:tabs>
          <w:tab w:val="num" w:pos="6555"/>
        </w:tabs>
        <w:ind w:left="6555" w:hanging="180"/>
      </w:pPr>
    </w:lvl>
  </w:abstractNum>
  <w:abstractNum w:abstractNumId="16">
    <w:nsid w:val="5DED22A4"/>
    <w:multiLevelType w:val="hybridMultilevel"/>
    <w:tmpl w:val="8BA6F2C4"/>
    <w:lvl w:ilvl="0" w:tplc="25E666BA">
      <w:numFmt w:val="bullet"/>
      <w:lvlText w:val="-"/>
      <w:lvlJc w:val="left"/>
      <w:pPr>
        <w:ind w:left="4680" w:hanging="360"/>
      </w:pPr>
      <w:rPr>
        <w:rFonts w:ascii="Times New Roman" w:eastAsia="Times New Roman"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7">
    <w:nsid w:val="5F3F43F5"/>
    <w:multiLevelType w:val="hybridMultilevel"/>
    <w:tmpl w:val="6E18FEB0"/>
    <w:lvl w:ilvl="0" w:tplc="58AC0FA4">
      <w:numFmt w:val="bullet"/>
      <w:lvlText w:val="-"/>
      <w:lvlJc w:val="left"/>
      <w:pPr>
        <w:ind w:left="4680" w:hanging="360"/>
      </w:pPr>
      <w:rPr>
        <w:rFonts w:ascii="Times New Roman" w:eastAsia="Times New Roman"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8">
    <w:nsid w:val="5FFC0807"/>
    <w:multiLevelType w:val="hybridMultilevel"/>
    <w:tmpl w:val="ED3E1210"/>
    <w:lvl w:ilvl="0" w:tplc="1054A42E">
      <w:numFmt w:val="bullet"/>
      <w:lvlText w:val="-"/>
      <w:lvlJc w:val="left"/>
      <w:pPr>
        <w:ind w:left="4680" w:hanging="360"/>
      </w:pPr>
      <w:rPr>
        <w:rFonts w:ascii="Times New Roman" w:eastAsia="Times New Roman"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9">
    <w:nsid w:val="75342279"/>
    <w:multiLevelType w:val="hybridMultilevel"/>
    <w:tmpl w:val="C11CDE9A"/>
    <w:lvl w:ilvl="0" w:tplc="0BA8AB1C">
      <w:numFmt w:val="bullet"/>
      <w:lvlText w:val="-"/>
      <w:lvlJc w:val="left"/>
      <w:pPr>
        <w:ind w:left="4680" w:hanging="360"/>
      </w:pPr>
      <w:rPr>
        <w:rFonts w:ascii="Times New Roman" w:eastAsia="Times New Roman"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0">
    <w:nsid w:val="7E8B7737"/>
    <w:multiLevelType w:val="hybridMultilevel"/>
    <w:tmpl w:val="0960FA86"/>
    <w:lvl w:ilvl="0" w:tplc="1082A5C6">
      <w:numFmt w:val="bullet"/>
      <w:lvlText w:val="-"/>
      <w:lvlJc w:val="left"/>
      <w:pPr>
        <w:ind w:left="3960" w:hanging="360"/>
      </w:pPr>
      <w:rPr>
        <w:rFonts w:ascii="Times New Roman" w:eastAsia="Times New Roman"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abstractNumId w:val="15"/>
  </w:num>
  <w:num w:numId="2">
    <w:abstractNumId w:val="9"/>
  </w:num>
  <w:num w:numId="3">
    <w:abstractNumId w:val="0"/>
  </w:num>
  <w:num w:numId="4">
    <w:abstractNumId w:val="4"/>
  </w:num>
  <w:num w:numId="5">
    <w:abstractNumId w:val="1"/>
  </w:num>
  <w:num w:numId="6">
    <w:abstractNumId w:val="2"/>
  </w:num>
  <w:num w:numId="7">
    <w:abstractNumId w:val="13"/>
  </w:num>
  <w:num w:numId="8">
    <w:abstractNumId w:val="11"/>
  </w:num>
  <w:num w:numId="9">
    <w:abstractNumId w:val="12"/>
  </w:num>
  <w:num w:numId="10">
    <w:abstractNumId w:val="14"/>
  </w:num>
  <w:num w:numId="11">
    <w:abstractNumId w:val="7"/>
  </w:num>
  <w:num w:numId="12">
    <w:abstractNumId w:val="3"/>
  </w:num>
  <w:num w:numId="13">
    <w:abstractNumId w:val="10"/>
  </w:num>
  <w:num w:numId="14">
    <w:abstractNumId w:val="5"/>
  </w:num>
  <w:num w:numId="15">
    <w:abstractNumId w:val="6"/>
  </w:num>
  <w:num w:numId="16">
    <w:abstractNumId w:val="8"/>
  </w:num>
  <w:num w:numId="17">
    <w:abstractNumId w:val="16"/>
  </w:num>
  <w:num w:numId="18">
    <w:abstractNumId w:val="18"/>
  </w:num>
  <w:num w:numId="19">
    <w:abstractNumId w:val="17"/>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9"/>
  <w:drawingGridVerticalSpacing w:val="120"/>
  <w:displayHorizontalDrawingGridEvery w:val="0"/>
  <w:displayVerticalDrawingGridEvery w:val="3"/>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161"/>
    <w:rsid w:val="004B7E47"/>
    <w:rsid w:val="00582C8B"/>
    <w:rsid w:val="00DD6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autoSpaceDE w:val="0"/>
      <w:autoSpaceDN w:val="0"/>
    </w:pPr>
    <w:rPr>
      <w:sz w:val="28"/>
      <w:szCs w:val="28"/>
    </w:rPr>
  </w:style>
  <w:style w:type="paragraph" w:styleId="Heading1">
    <w:name w:val="heading 1"/>
    <w:basedOn w:val="Normal"/>
    <w:next w:val="Normal"/>
    <w:qFormat/>
    <w:pPr>
      <w:keepNext/>
      <w:jc w:val="center"/>
      <w:outlineLvl w:val="0"/>
    </w:pPr>
    <w:rPr>
      <w:rFonts w:ascii=".VnTimeH" w:hAnsi=".VnTimeH" w:cs=".VnTimeH"/>
      <w:b/>
      <w:bCs/>
      <w:kern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spacing w:line="320" w:lineRule="exact"/>
      <w:ind w:firstLine="720"/>
      <w:jc w:val="both"/>
    </w:pPr>
    <w:rPr>
      <w:rFonts w:ascii=".VnTime" w:hAnsi=".VnTime" w:cs=".VnTime"/>
      <w:b/>
      <w:bCs/>
    </w:rPr>
  </w:style>
  <w:style w:type="paragraph" w:customStyle="1" w:styleId="Form">
    <w:name w:val="Form"/>
    <w:basedOn w:val="Normal"/>
    <w:link w:val="FormChar"/>
    <w:pPr>
      <w:tabs>
        <w:tab w:val="left" w:pos="1440"/>
        <w:tab w:val="left" w:pos="2160"/>
        <w:tab w:val="left" w:pos="2880"/>
        <w:tab w:val="right" w:pos="7200"/>
      </w:tabs>
      <w:spacing w:before="80" w:after="80" w:line="264" w:lineRule="auto"/>
      <w:ind w:firstLine="720"/>
      <w:jc w:val="both"/>
    </w:pPr>
    <w:rPr>
      <w:rFonts w:ascii=".VnTime" w:hAnsi=".VnTime"/>
      <w:lang w:val="en-GB" w:eastAsia="x-none"/>
    </w:rPr>
  </w:style>
  <w:style w:type="paragraph" w:styleId="BodyText">
    <w:name w:val="Body Text"/>
    <w:basedOn w:val="Normal"/>
    <w:pPr>
      <w:spacing w:after="120"/>
    </w:pPr>
    <w:rPr>
      <w:rFonts w:ascii=".VnTime" w:hAnsi=".VnTime" w:cs=".VnTime"/>
      <w:lang w:val="en-GB"/>
    </w:rPr>
  </w:style>
  <w:style w:type="paragraph" w:styleId="BodyTextIndent3">
    <w:name w:val="Body Text Indent 3"/>
    <w:basedOn w:val="Normal"/>
    <w:pPr>
      <w:spacing w:before="120"/>
      <w:ind w:firstLine="720"/>
      <w:jc w:val="both"/>
    </w:pPr>
    <w:rPr>
      <w:rFonts w:ascii=".VnTime" w:hAnsi=".VnTime" w:cs=".VnTime"/>
      <w:i/>
      <w:iCs/>
      <w:lang w:val="en-GB"/>
    </w:rPr>
  </w:style>
  <w:style w:type="paragraph" w:styleId="BodyTextIndent">
    <w:name w:val="Body Text Indent"/>
    <w:basedOn w:val="Normal"/>
    <w:pPr>
      <w:spacing w:before="80" w:after="80" w:line="264" w:lineRule="auto"/>
      <w:ind w:firstLine="765"/>
      <w:jc w:val="both"/>
    </w:pPr>
    <w:rPr>
      <w:rFonts w:ascii=".VnTime" w:hAnsi=".VnTime" w:cs=".VnTime"/>
      <w:lang w:val="en-GB"/>
    </w:rPr>
  </w:style>
  <w:style w:type="paragraph" w:styleId="Subtitle">
    <w:name w:val="Subtitle"/>
    <w:basedOn w:val="Normal"/>
    <w:next w:val="Reference"/>
    <w:qFormat/>
    <w:pPr>
      <w:jc w:val="center"/>
      <w:outlineLvl w:val="1"/>
    </w:pPr>
    <w:rPr>
      <w:rFonts w:ascii=".VnTime" w:hAnsi=".VnTime" w:cs=".VnTime"/>
      <w:i/>
      <w:iCs/>
      <w:lang w:val="en-GB"/>
    </w:rPr>
  </w:style>
  <w:style w:type="paragraph" w:customStyle="1" w:styleId="Reference">
    <w:name w:val="Reference"/>
    <w:basedOn w:val="Form"/>
    <w:next w:val="Form"/>
    <w:pPr>
      <w:jc w:val="right"/>
    </w:pPr>
    <w:rPr>
      <w:rFonts w:ascii="Verdana" w:hAnsi="Verdana" w:cs="Verdana"/>
      <w:sz w:val="14"/>
      <w:szCs w:val="14"/>
    </w:rPr>
  </w:style>
  <w:style w:type="character" w:styleId="PageNumber">
    <w:name w:val="page number"/>
    <w:basedOn w:val="DefaultParagraphFont"/>
  </w:style>
  <w:style w:type="paragraph" w:styleId="Header">
    <w:name w:val="header"/>
    <w:basedOn w:val="Normal"/>
    <w:pPr>
      <w:tabs>
        <w:tab w:val="center" w:pos="4153"/>
        <w:tab w:val="right" w:pos="8306"/>
      </w:tabs>
    </w:pPr>
    <w:rPr>
      <w:rFonts w:ascii=".VnTime" w:hAnsi=".VnTime" w:cs=".VnTime"/>
      <w:lang w:val="en-GB"/>
    </w:rPr>
  </w:style>
  <w:style w:type="paragraph" w:styleId="Footer">
    <w:name w:val="footer"/>
    <w:basedOn w:val="Normal"/>
    <w:link w:val="FooterChar"/>
    <w:uiPriority w:val="99"/>
    <w:pPr>
      <w:tabs>
        <w:tab w:val="center" w:pos="4320"/>
        <w:tab w:val="right" w:pos="8640"/>
      </w:tabs>
    </w:pPr>
    <w:rPr>
      <w:lang w:val="x-none" w:eastAsia="x-none"/>
    </w:rPr>
  </w:style>
  <w:style w:type="paragraph" w:styleId="BalloonText">
    <w:name w:val="Balloon Text"/>
    <w:basedOn w:val="Normal"/>
    <w:semiHidden/>
    <w:rPr>
      <w:rFonts w:ascii="Tahoma" w:hAnsi="Tahoma" w:cs="Tahoma"/>
      <w:sz w:val="16"/>
      <w:szCs w:val="16"/>
    </w:rPr>
  </w:style>
  <w:style w:type="paragraph" w:customStyle="1" w:styleId="Giua">
    <w:name w:val="Giua"/>
    <w:basedOn w:val="Normal"/>
    <w:link w:val="GiuaChar"/>
    <w:autoRedefine/>
    <w:pPr>
      <w:autoSpaceDE/>
      <w:autoSpaceDN/>
      <w:ind w:firstLine="545"/>
      <w:jc w:val="both"/>
    </w:pPr>
    <w:rPr>
      <w:b/>
      <w:lang w:val="nl-NL"/>
    </w:rPr>
  </w:style>
  <w:style w:type="character" w:customStyle="1" w:styleId="GiuaChar">
    <w:name w:val="Giua Char"/>
    <w:link w:val="Giua"/>
    <w:rPr>
      <w:b/>
      <w:sz w:val="28"/>
      <w:szCs w:val="28"/>
      <w:lang w:val="nl-NL" w:eastAsia="en-US"/>
    </w:rPr>
  </w:style>
  <w:style w:type="character" w:customStyle="1" w:styleId="GiuaCharChar">
    <w:name w:val="Giua Char Char"/>
    <w:rPr>
      <w:b/>
      <w:color w:val="0000FF"/>
      <w:spacing w:val="24"/>
      <w:sz w:val="24"/>
      <w:szCs w:val="24"/>
      <w:lang w:val="en-US" w:eastAsia="en-US" w:bidi="ar-SA"/>
    </w:rPr>
  </w:style>
  <w:style w:type="character" w:styleId="Emphasis">
    <w:name w:val="Emphasis"/>
    <w:qFormat/>
    <w:rPr>
      <w:i/>
      <w:iCs/>
    </w:rPr>
  </w:style>
  <w:style w:type="paragraph" w:customStyle="1" w:styleId="CharCharCharChar">
    <w:name w:val="Char Char Char Char"/>
    <w:basedOn w:val="Normal"/>
    <w:pPr>
      <w:autoSpaceDE/>
      <w:autoSpaceDN/>
      <w:spacing w:after="160" w:line="240" w:lineRule="exact"/>
    </w:pPr>
    <w:rPr>
      <w:rFonts w:ascii="Verdana" w:hAnsi="Verdana"/>
      <w:sz w:val="20"/>
      <w:szCs w:val="20"/>
    </w:rPr>
  </w:style>
  <w:style w:type="paragraph" w:customStyle="1" w:styleId="Char">
    <w:name w:val="Char"/>
    <w:basedOn w:val="Normal"/>
    <w:pPr>
      <w:autoSpaceDE/>
      <w:autoSpaceDN/>
      <w:spacing w:after="160" w:line="240" w:lineRule="exact"/>
    </w:pPr>
    <w:rPr>
      <w:rFonts w:ascii="Verdana" w:hAnsi="Verdana"/>
      <w:sz w:val="20"/>
      <w:szCs w:val="20"/>
    </w:rPr>
  </w:style>
  <w:style w:type="table" w:styleId="TableGrid">
    <w:name w:val="Table Grid"/>
    <w:basedOn w:val="TableNormal"/>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Pr>
      <w:b/>
      <w:bCs/>
    </w:rPr>
  </w:style>
  <w:style w:type="character" w:customStyle="1" w:styleId="FooterChar">
    <w:name w:val="Footer Char"/>
    <w:link w:val="Footer"/>
    <w:uiPriority w:val="99"/>
    <w:rPr>
      <w:sz w:val="28"/>
      <w:szCs w:val="28"/>
    </w:rPr>
  </w:style>
  <w:style w:type="character" w:styleId="FootnoteReference">
    <w:name w:val="footnote reference"/>
    <w:aliases w:val="Footnote,Footnote text,ftref,BearingPoint,16 Point,Superscript 6 Point,fr,Footnote Text1,f,Ref,de nota al pie,Footnote + Arial,10 pt,Black,Footnote Text11,BVI fnr,(NECG) Footnote Reference, BVI fnr,footnote ref,de nota al p,SUPERS"/>
    <w:uiPriority w:val="99"/>
    <w:qFormat/>
    <w:rPr>
      <w:vertAlign w:val="superscript"/>
    </w:rPr>
  </w:style>
  <w:style w:type="paragraph" w:styleId="ListParagraph">
    <w:name w:val="List Paragraph"/>
    <w:basedOn w:val="Normal"/>
    <w:uiPriority w:val="34"/>
    <w:qFormat/>
    <w:pPr>
      <w:autoSpaceDE/>
      <w:autoSpaceDN/>
      <w:spacing w:after="200" w:line="276" w:lineRule="auto"/>
      <w:ind w:left="720"/>
      <w:contextualSpacing/>
    </w:pPr>
    <w:rPr>
      <w:rFonts w:eastAsia="Calibri"/>
      <w:spacing w:val="-6"/>
      <w:sz w:val="22"/>
      <w:szCs w:val="22"/>
    </w:rPr>
  </w:style>
  <w:style w:type="character" w:customStyle="1" w:styleId="FormChar">
    <w:name w:val="Form Char"/>
    <w:link w:val="Form"/>
    <w:rPr>
      <w:rFonts w:ascii=".VnTime" w:hAnsi=".VnTime" w:cs=".VnTime"/>
      <w:sz w:val="28"/>
      <w:szCs w:val="28"/>
      <w:lang w:val="en-GB"/>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A"/>
    <w:basedOn w:val="Normal"/>
    <w:link w:val="FootnoteTextCha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A Char"/>
    <w:basedOn w:val="DefaultParagraphFont"/>
    <w:link w:val="FootnoteText"/>
  </w:style>
  <w:style w:type="paragraph" w:styleId="NormalWeb">
    <w:name w:val="Normal (Web)"/>
    <w:basedOn w:val="Normal"/>
    <w:pPr>
      <w:autoSpaceDE/>
      <w:autoSpaceDN/>
      <w:spacing w:before="100" w:beforeAutospacing="1" w:after="100" w:afterAutospacing="1"/>
    </w:pPr>
    <w:rPr>
      <w:sz w:val="24"/>
      <w:szCs w:val="24"/>
    </w:rPr>
  </w:style>
  <w:style w:type="character" w:customStyle="1" w:styleId="fontstyle01">
    <w:name w:val="fontstyle01"/>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Pr>
      <w:rFonts w:ascii="TimesNewRomanPS-ItalicMT" w:hAnsi="TimesNewRomanPS-ItalicMT" w:hint="default"/>
      <w:b w:val="0"/>
      <w:bCs w:val="0"/>
      <w:i/>
      <w:iCs/>
      <w:color w:val="000000"/>
      <w:sz w:val="28"/>
      <w:szCs w:val="28"/>
    </w:rPr>
  </w:style>
  <w:style w:type="character" w:styleId="Hyperlink">
    <w:name w:val="Hyperlink"/>
    <w:basedOn w:val="DefaultParagraphFont"/>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autoSpaceDE w:val="0"/>
      <w:autoSpaceDN w:val="0"/>
    </w:pPr>
    <w:rPr>
      <w:sz w:val="28"/>
      <w:szCs w:val="28"/>
    </w:rPr>
  </w:style>
  <w:style w:type="paragraph" w:styleId="Heading1">
    <w:name w:val="heading 1"/>
    <w:basedOn w:val="Normal"/>
    <w:next w:val="Normal"/>
    <w:qFormat/>
    <w:pPr>
      <w:keepNext/>
      <w:jc w:val="center"/>
      <w:outlineLvl w:val="0"/>
    </w:pPr>
    <w:rPr>
      <w:rFonts w:ascii=".VnTimeH" w:hAnsi=".VnTimeH" w:cs=".VnTimeH"/>
      <w:b/>
      <w:bCs/>
      <w:kern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pPr>
      <w:spacing w:line="320" w:lineRule="exact"/>
      <w:ind w:firstLine="720"/>
      <w:jc w:val="both"/>
    </w:pPr>
    <w:rPr>
      <w:rFonts w:ascii=".VnTime" w:hAnsi=".VnTime" w:cs=".VnTime"/>
      <w:b/>
      <w:bCs/>
    </w:rPr>
  </w:style>
  <w:style w:type="paragraph" w:customStyle="1" w:styleId="Form">
    <w:name w:val="Form"/>
    <w:basedOn w:val="Normal"/>
    <w:link w:val="FormChar"/>
    <w:pPr>
      <w:tabs>
        <w:tab w:val="left" w:pos="1440"/>
        <w:tab w:val="left" w:pos="2160"/>
        <w:tab w:val="left" w:pos="2880"/>
        <w:tab w:val="right" w:pos="7200"/>
      </w:tabs>
      <w:spacing w:before="80" w:after="80" w:line="264" w:lineRule="auto"/>
      <w:ind w:firstLine="720"/>
      <w:jc w:val="both"/>
    </w:pPr>
    <w:rPr>
      <w:rFonts w:ascii=".VnTime" w:hAnsi=".VnTime"/>
      <w:lang w:val="en-GB" w:eastAsia="x-none"/>
    </w:rPr>
  </w:style>
  <w:style w:type="paragraph" w:styleId="BodyText">
    <w:name w:val="Body Text"/>
    <w:basedOn w:val="Normal"/>
    <w:pPr>
      <w:spacing w:after="120"/>
    </w:pPr>
    <w:rPr>
      <w:rFonts w:ascii=".VnTime" w:hAnsi=".VnTime" w:cs=".VnTime"/>
      <w:lang w:val="en-GB"/>
    </w:rPr>
  </w:style>
  <w:style w:type="paragraph" w:styleId="BodyTextIndent3">
    <w:name w:val="Body Text Indent 3"/>
    <w:basedOn w:val="Normal"/>
    <w:pPr>
      <w:spacing w:before="120"/>
      <w:ind w:firstLine="720"/>
      <w:jc w:val="both"/>
    </w:pPr>
    <w:rPr>
      <w:rFonts w:ascii=".VnTime" w:hAnsi=".VnTime" w:cs=".VnTime"/>
      <w:i/>
      <w:iCs/>
      <w:lang w:val="en-GB"/>
    </w:rPr>
  </w:style>
  <w:style w:type="paragraph" w:styleId="BodyTextIndent">
    <w:name w:val="Body Text Indent"/>
    <w:basedOn w:val="Normal"/>
    <w:pPr>
      <w:spacing w:before="80" w:after="80" w:line="264" w:lineRule="auto"/>
      <w:ind w:firstLine="765"/>
      <w:jc w:val="both"/>
    </w:pPr>
    <w:rPr>
      <w:rFonts w:ascii=".VnTime" w:hAnsi=".VnTime" w:cs=".VnTime"/>
      <w:lang w:val="en-GB"/>
    </w:rPr>
  </w:style>
  <w:style w:type="paragraph" w:styleId="Subtitle">
    <w:name w:val="Subtitle"/>
    <w:basedOn w:val="Normal"/>
    <w:next w:val="Reference"/>
    <w:qFormat/>
    <w:pPr>
      <w:jc w:val="center"/>
      <w:outlineLvl w:val="1"/>
    </w:pPr>
    <w:rPr>
      <w:rFonts w:ascii=".VnTime" w:hAnsi=".VnTime" w:cs=".VnTime"/>
      <w:i/>
      <w:iCs/>
      <w:lang w:val="en-GB"/>
    </w:rPr>
  </w:style>
  <w:style w:type="paragraph" w:customStyle="1" w:styleId="Reference">
    <w:name w:val="Reference"/>
    <w:basedOn w:val="Form"/>
    <w:next w:val="Form"/>
    <w:pPr>
      <w:jc w:val="right"/>
    </w:pPr>
    <w:rPr>
      <w:rFonts w:ascii="Verdana" w:hAnsi="Verdana" w:cs="Verdana"/>
      <w:sz w:val="14"/>
      <w:szCs w:val="14"/>
    </w:rPr>
  </w:style>
  <w:style w:type="character" w:styleId="PageNumber">
    <w:name w:val="page number"/>
    <w:basedOn w:val="DefaultParagraphFont"/>
  </w:style>
  <w:style w:type="paragraph" w:styleId="Header">
    <w:name w:val="header"/>
    <w:basedOn w:val="Normal"/>
    <w:pPr>
      <w:tabs>
        <w:tab w:val="center" w:pos="4153"/>
        <w:tab w:val="right" w:pos="8306"/>
      </w:tabs>
    </w:pPr>
    <w:rPr>
      <w:rFonts w:ascii=".VnTime" w:hAnsi=".VnTime" w:cs=".VnTime"/>
      <w:lang w:val="en-GB"/>
    </w:rPr>
  </w:style>
  <w:style w:type="paragraph" w:styleId="Footer">
    <w:name w:val="footer"/>
    <w:basedOn w:val="Normal"/>
    <w:link w:val="FooterChar"/>
    <w:uiPriority w:val="99"/>
    <w:pPr>
      <w:tabs>
        <w:tab w:val="center" w:pos="4320"/>
        <w:tab w:val="right" w:pos="8640"/>
      </w:tabs>
    </w:pPr>
    <w:rPr>
      <w:lang w:val="x-none" w:eastAsia="x-none"/>
    </w:rPr>
  </w:style>
  <w:style w:type="paragraph" w:styleId="BalloonText">
    <w:name w:val="Balloon Text"/>
    <w:basedOn w:val="Normal"/>
    <w:semiHidden/>
    <w:rPr>
      <w:rFonts w:ascii="Tahoma" w:hAnsi="Tahoma" w:cs="Tahoma"/>
      <w:sz w:val="16"/>
      <w:szCs w:val="16"/>
    </w:rPr>
  </w:style>
  <w:style w:type="paragraph" w:customStyle="1" w:styleId="Giua">
    <w:name w:val="Giua"/>
    <w:basedOn w:val="Normal"/>
    <w:link w:val="GiuaChar"/>
    <w:autoRedefine/>
    <w:pPr>
      <w:autoSpaceDE/>
      <w:autoSpaceDN/>
      <w:ind w:firstLine="545"/>
      <w:jc w:val="both"/>
    </w:pPr>
    <w:rPr>
      <w:b/>
      <w:lang w:val="nl-NL"/>
    </w:rPr>
  </w:style>
  <w:style w:type="character" w:customStyle="1" w:styleId="GiuaChar">
    <w:name w:val="Giua Char"/>
    <w:link w:val="Giua"/>
    <w:rPr>
      <w:b/>
      <w:sz w:val="28"/>
      <w:szCs w:val="28"/>
      <w:lang w:val="nl-NL" w:eastAsia="en-US"/>
    </w:rPr>
  </w:style>
  <w:style w:type="character" w:customStyle="1" w:styleId="GiuaCharChar">
    <w:name w:val="Giua Char Char"/>
    <w:rPr>
      <w:b/>
      <w:color w:val="0000FF"/>
      <w:spacing w:val="24"/>
      <w:sz w:val="24"/>
      <w:szCs w:val="24"/>
      <w:lang w:val="en-US" w:eastAsia="en-US" w:bidi="ar-SA"/>
    </w:rPr>
  </w:style>
  <w:style w:type="character" w:styleId="Emphasis">
    <w:name w:val="Emphasis"/>
    <w:qFormat/>
    <w:rPr>
      <w:i/>
      <w:iCs/>
    </w:rPr>
  </w:style>
  <w:style w:type="paragraph" w:customStyle="1" w:styleId="CharCharCharChar">
    <w:name w:val="Char Char Char Char"/>
    <w:basedOn w:val="Normal"/>
    <w:pPr>
      <w:autoSpaceDE/>
      <w:autoSpaceDN/>
      <w:spacing w:after="160" w:line="240" w:lineRule="exact"/>
    </w:pPr>
    <w:rPr>
      <w:rFonts w:ascii="Verdana" w:hAnsi="Verdana"/>
      <w:sz w:val="20"/>
      <w:szCs w:val="20"/>
    </w:rPr>
  </w:style>
  <w:style w:type="paragraph" w:customStyle="1" w:styleId="Char">
    <w:name w:val="Char"/>
    <w:basedOn w:val="Normal"/>
    <w:pPr>
      <w:autoSpaceDE/>
      <w:autoSpaceDN/>
      <w:spacing w:after="160" w:line="240" w:lineRule="exact"/>
    </w:pPr>
    <w:rPr>
      <w:rFonts w:ascii="Verdana" w:hAnsi="Verdana"/>
      <w:sz w:val="20"/>
      <w:szCs w:val="20"/>
    </w:rPr>
  </w:style>
  <w:style w:type="table" w:styleId="TableGrid">
    <w:name w:val="Table Grid"/>
    <w:basedOn w:val="TableNormal"/>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Pr>
      <w:b/>
      <w:bCs/>
    </w:rPr>
  </w:style>
  <w:style w:type="character" w:customStyle="1" w:styleId="FooterChar">
    <w:name w:val="Footer Char"/>
    <w:link w:val="Footer"/>
    <w:uiPriority w:val="99"/>
    <w:rPr>
      <w:sz w:val="28"/>
      <w:szCs w:val="28"/>
    </w:rPr>
  </w:style>
  <w:style w:type="character" w:styleId="FootnoteReference">
    <w:name w:val="footnote reference"/>
    <w:aliases w:val="Footnote,Footnote text,ftref,BearingPoint,16 Point,Superscript 6 Point,fr,Footnote Text1,f,Ref,de nota al pie,Footnote + Arial,10 pt,Black,Footnote Text11,BVI fnr,(NECG) Footnote Reference, BVI fnr,footnote ref,de nota al p,SUPERS"/>
    <w:uiPriority w:val="99"/>
    <w:qFormat/>
    <w:rPr>
      <w:vertAlign w:val="superscript"/>
    </w:rPr>
  </w:style>
  <w:style w:type="paragraph" w:styleId="ListParagraph">
    <w:name w:val="List Paragraph"/>
    <w:basedOn w:val="Normal"/>
    <w:uiPriority w:val="34"/>
    <w:qFormat/>
    <w:pPr>
      <w:autoSpaceDE/>
      <w:autoSpaceDN/>
      <w:spacing w:after="200" w:line="276" w:lineRule="auto"/>
      <w:ind w:left="720"/>
      <w:contextualSpacing/>
    </w:pPr>
    <w:rPr>
      <w:rFonts w:eastAsia="Calibri"/>
      <w:spacing w:val="-6"/>
      <w:sz w:val="22"/>
      <w:szCs w:val="22"/>
    </w:rPr>
  </w:style>
  <w:style w:type="character" w:customStyle="1" w:styleId="FormChar">
    <w:name w:val="Form Char"/>
    <w:link w:val="Form"/>
    <w:rPr>
      <w:rFonts w:ascii=".VnTime" w:hAnsi=".VnTime" w:cs=".VnTime"/>
      <w:sz w:val="28"/>
      <w:szCs w:val="28"/>
      <w:lang w:val="en-GB"/>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A"/>
    <w:basedOn w:val="Normal"/>
    <w:link w:val="FootnoteTextCha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A Char"/>
    <w:basedOn w:val="DefaultParagraphFont"/>
    <w:link w:val="FootnoteText"/>
  </w:style>
  <w:style w:type="paragraph" w:styleId="NormalWeb">
    <w:name w:val="Normal (Web)"/>
    <w:basedOn w:val="Normal"/>
    <w:pPr>
      <w:autoSpaceDE/>
      <w:autoSpaceDN/>
      <w:spacing w:before="100" w:beforeAutospacing="1" w:after="100" w:afterAutospacing="1"/>
    </w:pPr>
    <w:rPr>
      <w:sz w:val="24"/>
      <w:szCs w:val="24"/>
    </w:rPr>
  </w:style>
  <w:style w:type="character" w:customStyle="1" w:styleId="fontstyle01">
    <w:name w:val="fontstyle01"/>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Pr>
      <w:rFonts w:ascii="TimesNewRomanPS-ItalicMT" w:hAnsi="TimesNewRomanPS-ItalicMT" w:hint="default"/>
      <w:b w:val="0"/>
      <w:bCs w:val="0"/>
      <w:i/>
      <w:iCs/>
      <w:color w:val="000000"/>
      <w:sz w:val="28"/>
      <w:szCs w:val="28"/>
    </w:rPr>
  </w:style>
  <w:style w:type="character" w:styleId="Hyperlink">
    <w:name w:val="Hyperlink"/>
    <w:basedOn w:val="DefaultParagraphFont"/>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8896">
      <w:bodyDiv w:val="1"/>
      <w:marLeft w:val="0"/>
      <w:marRight w:val="0"/>
      <w:marTop w:val="0"/>
      <w:marBottom w:val="0"/>
      <w:divBdr>
        <w:top w:val="none" w:sz="0" w:space="0" w:color="auto"/>
        <w:left w:val="none" w:sz="0" w:space="0" w:color="auto"/>
        <w:bottom w:val="none" w:sz="0" w:space="0" w:color="auto"/>
        <w:right w:val="none" w:sz="0" w:space="0" w:color="auto"/>
      </w:divBdr>
    </w:div>
    <w:div w:id="132809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gkhtc@thanhhoa.edu.vn"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®Þnh møc ph©n bæ dù to¸n chi  ng©n s¸ch nhµ n­íc n¨m 2004</vt:lpstr>
    </vt:vector>
  </TitlesOfParts>
  <Company>vtr</Company>
  <LinksUpToDate>false</LinksUpToDate>
  <CharactersWithSpaces>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®Þnh møc ph©n bæ dù to¸n chi  ng©n s¸ch nhµ n­íc n¨m 2004</dc:title>
  <dc:creator>091.353.7674</dc:creator>
  <cp:lastModifiedBy>os</cp:lastModifiedBy>
  <cp:revision>2</cp:revision>
  <cp:lastPrinted>2021-09-07T02:54:00Z</cp:lastPrinted>
  <dcterms:created xsi:type="dcterms:W3CDTF">2026-08-07T01:24:00Z</dcterms:created>
  <dcterms:modified xsi:type="dcterms:W3CDTF">2026-08-07T01:24:00Z</dcterms:modified>
</cp:coreProperties>
</file>