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7" w:type="dxa"/>
        <w:tblInd w:w="-5" w:type="dxa"/>
        <w:tblLook w:val="04A0" w:firstRow="1" w:lastRow="0" w:firstColumn="1" w:lastColumn="0" w:noHBand="0" w:noVBand="1"/>
      </w:tblPr>
      <w:tblGrid>
        <w:gridCol w:w="3941"/>
        <w:gridCol w:w="5386"/>
      </w:tblGrid>
      <w:tr w:rsidR="004B13C0" w14:paraId="6BC8535F" w14:textId="77777777" w:rsidTr="00017535">
        <w:trPr>
          <w:trHeight w:val="1124"/>
        </w:trPr>
        <w:tc>
          <w:tcPr>
            <w:tcW w:w="3941" w:type="dxa"/>
          </w:tcPr>
          <w:p w14:paraId="0E9E9159" w14:textId="5B450D80" w:rsidR="004B13C0" w:rsidRPr="002439AF" w:rsidRDefault="002439AF" w:rsidP="002439AF">
            <w:pPr>
              <w:widowControl w:val="0"/>
              <w:spacing w:line="340" w:lineRule="exact"/>
              <w:rPr>
                <w:bCs/>
              </w:rPr>
            </w:pPr>
            <w:bookmarkStart w:id="0" w:name="_GoBack"/>
            <w:bookmarkEnd w:id="0"/>
            <w:r>
              <w:rPr>
                <w:bCs/>
              </w:rPr>
              <w:t xml:space="preserve">    </w:t>
            </w:r>
            <w:r w:rsidRPr="002439AF">
              <w:rPr>
                <w:bCs/>
              </w:rPr>
              <w:t>UBND TỈNH THANH HOÁ</w:t>
            </w:r>
          </w:p>
          <w:p w14:paraId="0C614AEB" w14:textId="0C9835BF" w:rsidR="004B13C0" w:rsidRPr="002439AF" w:rsidRDefault="00017535" w:rsidP="00017535">
            <w:pPr>
              <w:widowControl w:val="0"/>
              <w:spacing w:after="120" w:line="340" w:lineRule="exact"/>
              <w:ind w:right="-108"/>
              <w:rPr>
                <w:b/>
                <w:sz w:val="26"/>
                <w:szCs w:val="26"/>
                <w:lang w:val="vi-VN"/>
              </w:rPr>
            </w:pPr>
            <w:r>
              <w:rPr>
                <w:noProof/>
                <w:sz w:val="28"/>
                <w:szCs w:val="28"/>
              </w:rPr>
              <mc:AlternateContent>
                <mc:Choice Requires="wps">
                  <w:drawing>
                    <wp:anchor distT="0" distB="0" distL="114300" distR="114300" simplePos="0" relativeHeight="251662336" behindDoc="0" locked="0" layoutInCell="1" allowOverlap="1" wp14:anchorId="12B8E872" wp14:editId="54C8F459">
                      <wp:simplePos x="0" y="0"/>
                      <wp:positionH relativeFrom="column">
                        <wp:posOffset>685800</wp:posOffset>
                      </wp:positionH>
                      <wp:positionV relativeFrom="paragraph">
                        <wp:posOffset>218440</wp:posOffset>
                      </wp:positionV>
                      <wp:extent cx="74739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7473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67450D" id="Straight Connector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17.2pt" to="112.8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" strokecolor="black [3213]" strokeweight=".5pt">
                      <v:stroke joinstyle="miter"/>
                    </v:line>
                  </w:pict>
                </mc:Fallback>
              </mc:AlternateContent>
            </w:r>
            <w:r w:rsidR="002439AF">
              <w:rPr>
                <w:b/>
                <w:bCs/>
                <w:sz w:val="26"/>
                <w:szCs w:val="26"/>
                <w:lang w:val="pl-PL"/>
              </w:rPr>
              <w:t xml:space="preserve">       </w:t>
            </w:r>
            <w:r w:rsidR="002439AF" w:rsidRPr="002439AF">
              <w:rPr>
                <w:b/>
                <w:bCs/>
                <w:sz w:val="26"/>
                <w:szCs w:val="26"/>
                <w:lang w:val="pl-PL"/>
              </w:rPr>
              <w:t>SỞ CÔNG THƯƠNG</w:t>
            </w:r>
          </w:p>
          <w:p w14:paraId="0B83C210" w14:textId="01A77396" w:rsidR="004B13C0" w:rsidRPr="00FD0568" w:rsidRDefault="002439AF" w:rsidP="00017535">
            <w:pPr>
              <w:widowControl w:val="0"/>
              <w:spacing w:after="120" w:line="340" w:lineRule="exact"/>
              <w:rPr>
                <w:sz w:val="28"/>
                <w:szCs w:val="28"/>
                <w:lang w:val="vi-VN"/>
              </w:rPr>
            </w:pPr>
            <w:r w:rsidRPr="00FD0568">
              <w:rPr>
                <w:sz w:val="28"/>
                <w:szCs w:val="28"/>
                <w:lang w:val="pl-PL"/>
              </w:rPr>
              <w:t xml:space="preserve">       </w:t>
            </w:r>
            <w:r w:rsidR="00302FDD" w:rsidRPr="00FD0568">
              <w:rPr>
                <w:sz w:val="28"/>
                <w:szCs w:val="28"/>
                <w:lang w:val="pl-PL"/>
              </w:rPr>
              <w:t xml:space="preserve">Số:      </w:t>
            </w:r>
            <w:r w:rsidR="00017535" w:rsidRPr="00FD0568">
              <w:rPr>
                <w:sz w:val="28"/>
                <w:szCs w:val="28"/>
                <w:lang w:val="pl-PL"/>
              </w:rPr>
              <w:t xml:space="preserve"> </w:t>
            </w:r>
            <w:r w:rsidR="00FD0568">
              <w:rPr>
                <w:sz w:val="28"/>
                <w:szCs w:val="28"/>
                <w:lang w:val="pl-PL"/>
              </w:rPr>
              <w:t xml:space="preserve"> </w:t>
            </w:r>
            <w:r w:rsidR="00017535" w:rsidRPr="00FD0568">
              <w:rPr>
                <w:sz w:val="28"/>
                <w:szCs w:val="28"/>
                <w:lang w:val="pl-PL"/>
              </w:rPr>
              <w:t xml:space="preserve">    </w:t>
            </w:r>
            <w:r w:rsidR="00302FDD" w:rsidRPr="00FD0568">
              <w:rPr>
                <w:sz w:val="28"/>
                <w:szCs w:val="28"/>
                <w:lang w:val="pl-PL"/>
              </w:rPr>
              <w:t>/TTr-S</w:t>
            </w:r>
            <w:r w:rsidR="00017535" w:rsidRPr="00FD0568">
              <w:rPr>
                <w:sz w:val="28"/>
                <w:szCs w:val="28"/>
                <w:lang w:val="pl-PL"/>
              </w:rPr>
              <w:t>CT</w:t>
            </w:r>
          </w:p>
        </w:tc>
        <w:tc>
          <w:tcPr>
            <w:tcW w:w="5386" w:type="dxa"/>
          </w:tcPr>
          <w:p w14:paraId="58B88520" w14:textId="77777777" w:rsidR="004B13C0" w:rsidRPr="002439AF" w:rsidRDefault="00B815CE" w:rsidP="002439AF">
            <w:pPr>
              <w:spacing w:line="340" w:lineRule="exact"/>
              <w:ind w:left="-108"/>
              <w:jc w:val="center"/>
              <w:rPr>
                <w:b/>
              </w:rPr>
            </w:pPr>
            <w:r w:rsidRPr="002439AF">
              <w:rPr>
                <w:b/>
              </w:rPr>
              <w:t>CỘNG HOÀ XÃ HỘI CHỦ NGHĨA VIỆT NAM</w:t>
            </w:r>
          </w:p>
          <w:p w14:paraId="39D807FF" w14:textId="37F8A46E" w:rsidR="004B13C0" w:rsidRPr="00017535" w:rsidRDefault="00017535" w:rsidP="00017535">
            <w:pPr>
              <w:spacing w:after="120" w:line="340" w:lineRule="exact"/>
              <w:jc w:val="center"/>
              <w:rPr>
                <w:b/>
                <w:sz w:val="26"/>
                <w:szCs w:val="26"/>
              </w:rPr>
            </w:pPr>
            <w:r w:rsidRPr="00017535">
              <w:rPr>
                <w:noProof/>
                <w:sz w:val="26"/>
                <w:szCs w:val="26"/>
              </w:rPr>
              <mc:AlternateContent>
                <mc:Choice Requires="wps">
                  <w:drawing>
                    <wp:anchor distT="0" distB="0" distL="114300" distR="114300" simplePos="0" relativeHeight="251661312" behindDoc="0" locked="0" layoutInCell="1" allowOverlap="1" wp14:anchorId="14755369" wp14:editId="70FCBAFA">
                      <wp:simplePos x="0" y="0"/>
                      <wp:positionH relativeFrom="column">
                        <wp:posOffset>666115</wp:posOffset>
                      </wp:positionH>
                      <wp:positionV relativeFrom="paragraph">
                        <wp:posOffset>225425</wp:posOffset>
                      </wp:positionV>
                      <wp:extent cx="1952625"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952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924A1C"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45pt,17.75pt" to="206.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" strokecolor="black [3213]" strokeweight=".5pt">
                      <v:stroke joinstyle="miter"/>
                    </v:line>
                  </w:pict>
                </mc:Fallback>
              </mc:AlternateContent>
            </w:r>
            <w:r w:rsidR="00747153" w:rsidRPr="00017535">
              <w:rPr>
                <w:b/>
                <w:sz w:val="26"/>
                <w:szCs w:val="26"/>
              </w:rPr>
              <w:t>Độc lập - Tự do - Hạnh phúc</w:t>
            </w:r>
          </w:p>
          <w:p w14:paraId="3380B5B9" w14:textId="1009617F" w:rsidR="004B13C0" w:rsidRPr="00FD0568" w:rsidRDefault="002439AF" w:rsidP="00FD0568">
            <w:pPr>
              <w:spacing w:after="120" w:line="340" w:lineRule="exact"/>
              <w:jc w:val="right"/>
              <w:rPr>
                <w:i/>
                <w:iCs/>
                <w:sz w:val="28"/>
                <w:szCs w:val="28"/>
                <w:lang w:val="pl-PL"/>
              </w:rPr>
            </w:pPr>
            <w:r w:rsidRPr="00FD0568">
              <w:rPr>
                <w:i/>
                <w:iCs/>
                <w:sz w:val="28"/>
                <w:szCs w:val="28"/>
                <w:lang w:val="pl-PL"/>
              </w:rPr>
              <w:t xml:space="preserve">Thanh Hoá, ngày   </w:t>
            </w:r>
            <w:r w:rsidR="00AB04AF">
              <w:rPr>
                <w:i/>
                <w:iCs/>
                <w:sz w:val="28"/>
                <w:szCs w:val="28"/>
                <w:lang w:val="pl-PL"/>
              </w:rPr>
              <w:t xml:space="preserve"> </w:t>
            </w:r>
            <w:r w:rsidRPr="00FD0568">
              <w:rPr>
                <w:i/>
                <w:iCs/>
                <w:sz w:val="28"/>
                <w:szCs w:val="28"/>
                <w:lang w:val="pl-PL"/>
              </w:rPr>
              <w:t xml:space="preserve">   tháng </w:t>
            </w:r>
            <w:r w:rsidR="00FD0568" w:rsidRPr="00FD0568">
              <w:rPr>
                <w:i/>
                <w:iCs/>
                <w:sz w:val="28"/>
                <w:szCs w:val="28"/>
                <w:lang w:val="pl-PL"/>
              </w:rPr>
              <w:t>10</w:t>
            </w:r>
            <w:r w:rsidR="005335AD" w:rsidRPr="00FD0568">
              <w:rPr>
                <w:i/>
                <w:iCs/>
                <w:sz w:val="28"/>
                <w:szCs w:val="28"/>
                <w:lang w:val="pl-PL"/>
              </w:rPr>
              <w:t xml:space="preserve"> </w:t>
            </w:r>
            <w:r w:rsidRPr="00FD0568">
              <w:rPr>
                <w:i/>
                <w:iCs/>
                <w:sz w:val="28"/>
                <w:szCs w:val="28"/>
                <w:lang w:val="pl-PL"/>
              </w:rPr>
              <w:t>năm 2026</w:t>
            </w:r>
          </w:p>
        </w:tc>
      </w:tr>
    </w:tbl>
    <w:p w14:paraId="6E32FD29" w14:textId="77777777" w:rsidR="00EB7E4C" w:rsidRDefault="00EB7E4C" w:rsidP="00270F38">
      <w:pPr>
        <w:autoSpaceDE w:val="0"/>
        <w:autoSpaceDN w:val="0"/>
        <w:snapToGrid w:val="0"/>
        <w:spacing w:before="120" w:after="120" w:line="340" w:lineRule="exact"/>
        <w:jc w:val="center"/>
        <w:rPr>
          <w:b/>
          <w:sz w:val="28"/>
          <w:szCs w:val="28"/>
        </w:rPr>
      </w:pPr>
    </w:p>
    <w:p w14:paraId="7F334331" w14:textId="3E4167AC" w:rsidR="004B13C0" w:rsidRDefault="00B815CE" w:rsidP="00270F38">
      <w:pPr>
        <w:autoSpaceDE w:val="0"/>
        <w:autoSpaceDN w:val="0"/>
        <w:snapToGrid w:val="0"/>
        <w:spacing w:before="120" w:after="120" w:line="340" w:lineRule="exact"/>
        <w:jc w:val="center"/>
        <w:rPr>
          <w:b/>
          <w:sz w:val="28"/>
          <w:szCs w:val="28"/>
        </w:rPr>
      </w:pPr>
      <w:r>
        <w:rPr>
          <w:b/>
          <w:sz w:val="28"/>
          <w:szCs w:val="28"/>
        </w:rPr>
        <w:t>TỜ TRÌNH</w:t>
      </w:r>
    </w:p>
    <w:p w14:paraId="43853C62" w14:textId="65617A6C" w:rsidR="009953E2" w:rsidRDefault="009953E2" w:rsidP="009953E2">
      <w:pPr>
        <w:spacing w:before="120" w:line="340" w:lineRule="exact"/>
        <w:jc w:val="center"/>
        <w:rPr>
          <w:b/>
          <w:spacing w:val="-4"/>
          <w:sz w:val="28"/>
          <w:szCs w:val="28"/>
        </w:rPr>
      </w:pPr>
      <w:r w:rsidRPr="009953E2">
        <w:rPr>
          <w:b/>
          <w:bCs/>
          <w:noProof/>
          <w:spacing w:val="-4"/>
          <w:sz w:val="28"/>
          <w:szCs w:val="28"/>
        </w:rPr>
        <w:t>Dự thảo Quyết định của UBND tỉnh</w:t>
      </w:r>
      <w:r w:rsidR="006E3D30" w:rsidRPr="009953E2">
        <w:rPr>
          <w:b/>
          <w:bCs/>
          <w:spacing w:val="-4"/>
          <w:sz w:val="28"/>
          <w:szCs w:val="28"/>
        </w:rPr>
        <w:t xml:space="preserve"> bãi</w:t>
      </w:r>
      <w:r w:rsidR="006E3D30" w:rsidRPr="007354B5">
        <w:rPr>
          <w:b/>
          <w:bCs/>
          <w:spacing w:val="-4"/>
          <w:sz w:val="28"/>
          <w:szCs w:val="28"/>
        </w:rPr>
        <w:t xml:space="preserve"> bỏ</w:t>
      </w:r>
      <w:r w:rsidR="006E3D30" w:rsidRPr="007354B5">
        <w:rPr>
          <w:b/>
          <w:spacing w:val="-4"/>
          <w:sz w:val="28"/>
          <w:szCs w:val="28"/>
        </w:rPr>
        <w:t xml:space="preserve"> </w:t>
      </w:r>
      <w:r w:rsidR="00BA25BF" w:rsidRPr="007354B5">
        <w:rPr>
          <w:b/>
          <w:spacing w:val="-4"/>
          <w:sz w:val="28"/>
          <w:szCs w:val="28"/>
        </w:rPr>
        <w:t>Quyết định số 40/2019/QĐ-UBND ngày 04/12/2019 ban hành Quy chế phối hợp giữa các cơ quan, tổ chức và địa</w:t>
      </w:r>
      <w:r>
        <w:rPr>
          <w:b/>
          <w:spacing w:val="-4"/>
          <w:sz w:val="28"/>
          <w:szCs w:val="28"/>
        </w:rPr>
        <w:t xml:space="preserve"> </w:t>
      </w:r>
      <w:r w:rsidR="00BA25BF" w:rsidRPr="007354B5">
        <w:rPr>
          <w:b/>
          <w:spacing w:val="-4"/>
          <w:sz w:val="28"/>
          <w:szCs w:val="28"/>
        </w:rPr>
        <w:t>phương trong công tác bảo vệ quyền lợi của người tiêu dùng</w:t>
      </w:r>
    </w:p>
    <w:p w14:paraId="32CCB1DB" w14:textId="7AFFA065" w:rsidR="006E3D30" w:rsidRPr="009953E2" w:rsidRDefault="009953E2" w:rsidP="009953E2">
      <w:pPr>
        <w:spacing w:line="340" w:lineRule="exact"/>
        <w:jc w:val="center"/>
        <w:rPr>
          <w:b/>
          <w:spacing w:val="-4"/>
          <w:sz w:val="28"/>
          <w:szCs w:val="28"/>
        </w:rPr>
      </w:pPr>
      <w:r w:rsidRPr="009953E2">
        <w:rPr>
          <w:b/>
          <w:bCs/>
          <w:noProof/>
          <w:spacing w:val="-4"/>
          <w:sz w:val="28"/>
          <w:szCs w:val="28"/>
        </w:rPr>
        <mc:AlternateContent>
          <mc:Choice Requires="wps">
            <w:drawing>
              <wp:anchor distT="4294967295" distB="4294967295" distL="114300" distR="114300" simplePos="0" relativeHeight="251669504" behindDoc="0" locked="0" layoutInCell="1" allowOverlap="1" wp14:anchorId="71CFDCAC" wp14:editId="627C2644">
                <wp:simplePos x="0" y="0"/>
                <wp:positionH relativeFrom="column">
                  <wp:posOffset>2453640</wp:posOffset>
                </wp:positionH>
                <wp:positionV relativeFrom="paragraph">
                  <wp:posOffset>219710</wp:posOffset>
                </wp:positionV>
                <wp:extent cx="78105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10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EB4BB4" id="Straight Connector 5" o:spid="_x0000_s1026" style="position:absolute;flip:y;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3.2pt,17.3pt" to="254.7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"/>
            </w:pict>
          </mc:Fallback>
        </mc:AlternateContent>
      </w:r>
      <w:r w:rsidR="00BA25BF" w:rsidRPr="007354B5">
        <w:rPr>
          <w:b/>
          <w:spacing w:val="-4"/>
          <w:sz w:val="28"/>
          <w:szCs w:val="28"/>
        </w:rPr>
        <w:t xml:space="preserve"> </w:t>
      </w:r>
      <w:proofErr w:type="gramStart"/>
      <w:r w:rsidR="00BA25BF" w:rsidRPr="007354B5">
        <w:rPr>
          <w:b/>
          <w:spacing w:val="-4"/>
          <w:sz w:val="28"/>
          <w:szCs w:val="28"/>
        </w:rPr>
        <w:t>trên</w:t>
      </w:r>
      <w:proofErr w:type="gramEnd"/>
      <w:r w:rsidR="00BA25BF" w:rsidRPr="007354B5">
        <w:rPr>
          <w:b/>
          <w:spacing w:val="-4"/>
          <w:sz w:val="28"/>
          <w:szCs w:val="28"/>
        </w:rPr>
        <w:t xml:space="preserve"> địa bàn tỉnh Thanh Hóa</w:t>
      </w:r>
    </w:p>
    <w:p w14:paraId="12D37803" w14:textId="6DFA0742" w:rsidR="004B13C0" w:rsidRDefault="00B815CE" w:rsidP="00B01057">
      <w:pPr>
        <w:spacing w:before="360" w:after="360" w:line="340" w:lineRule="exact"/>
        <w:jc w:val="center"/>
        <w:rPr>
          <w:sz w:val="28"/>
          <w:szCs w:val="28"/>
          <w:lang w:val="pl-PL"/>
        </w:rPr>
      </w:pPr>
      <w:r>
        <w:rPr>
          <w:sz w:val="28"/>
          <w:szCs w:val="28"/>
          <w:lang w:val="pl-PL"/>
        </w:rPr>
        <w:t xml:space="preserve">Kính gửi: </w:t>
      </w:r>
      <w:r w:rsidR="00302FDD" w:rsidRPr="00302FDD">
        <w:rPr>
          <w:bCs/>
          <w:sz w:val="28"/>
          <w:szCs w:val="28"/>
        </w:rPr>
        <w:t>Ủy</w:t>
      </w:r>
      <w:r>
        <w:rPr>
          <w:sz w:val="28"/>
          <w:szCs w:val="28"/>
          <w:lang w:val="pl-PL"/>
        </w:rPr>
        <w:t xml:space="preserve"> ban nhân dân tỉnh Thanh Hóa</w:t>
      </w:r>
    </w:p>
    <w:p w14:paraId="67EF35E8" w14:textId="4CAAE498" w:rsidR="00302FDD" w:rsidRPr="00AC0A9B" w:rsidRDefault="0066020A" w:rsidP="00B01057">
      <w:pPr>
        <w:pStyle w:val="BodyText"/>
        <w:spacing w:before="120" w:after="120"/>
        <w:ind w:firstLine="709"/>
        <w:rPr>
          <w:rFonts w:ascii="Times New Roman" w:hAnsi="Times New Roman"/>
          <w:b w:val="0"/>
          <w:bCs w:val="0"/>
          <w:iCs w:val="0"/>
        </w:rPr>
      </w:pPr>
      <w:r>
        <w:rPr>
          <w:rFonts w:ascii="Times New Roman" w:hAnsi="Times New Roman"/>
          <w:b w:val="0"/>
          <w:bCs w:val="0"/>
          <w:iCs w:val="0"/>
          <w:sz w:val="2"/>
        </w:rPr>
        <w:t>ơ</w:t>
      </w:r>
      <w:r w:rsidRPr="00652DD8">
        <w:rPr>
          <w:rFonts w:ascii="Times New Roman" w:hAnsi="Times New Roman"/>
          <w:b w:val="0"/>
          <w:bCs w:val="0"/>
          <w:iCs w:val="0"/>
        </w:rPr>
        <w:t xml:space="preserve">Thực hiện quy định của Luật Ban hành văn bản quy phạm pháp luật số 64/2025/QH15; Luật sửa đổi, bổ sung một số điều của Luật Ban hành văn bản quy phạm pháp luật số 87/2025/QH15; Sở Công Thương kính trình UBND tỉnh </w:t>
      </w:r>
      <w:r>
        <w:rPr>
          <w:rFonts w:ascii="Times New Roman" w:hAnsi="Times New Roman"/>
          <w:b w:val="0"/>
          <w:bCs w:val="0"/>
          <w:iCs w:val="0"/>
        </w:rPr>
        <w:t>dự thảo</w:t>
      </w:r>
      <w:r w:rsidR="00C273B6">
        <w:rPr>
          <w:rFonts w:ascii="Times New Roman" w:hAnsi="Times New Roman"/>
          <w:b w:val="0"/>
          <w:bCs w:val="0"/>
          <w:iCs w:val="0"/>
        </w:rPr>
        <w:t xml:space="preserve"> </w:t>
      </w:r>
      <w:r w:rsidR="00904396" w:rsidRPr="00904396">
        <w:rPr>
          <w:rFonts w:ascii="Times New Roman" w:hAnsi="Times New Roman"/>
          <w:b w:val="0"/>
          <w:bCs w:val="0"/>
          <w:iCs w:val="0"/>
        </w:rPr>
        <w:t>Quyết định bãi bỏ Quyết định số 40/2019/QĐ-UBND ngày 04/12/2019 của UBND tỉnh Thanh Hóa ban hành Quy chế phối hợp giữa các cơ quan, tổ chức và địa phương trong công tác bảo vệ quyền lợi của người tiêu dùng trên địa bàn tỉnh Thanh Hóa, với các nội dung cụ thể như sau:</w:t>
      </w:r>
    </w:p>
    <w:p w14:paraId="24151C90" w14:textId="77777777" w:rsidR="004B13C0" w:rsidRDefault="00B815CE" w:rsidP="00B01057">
      <w:pPr>
        <w:spacing w:before="120" w:after="120"/>
        <w:ind w:firstLine="709"/>
        <w:jc w:val="both"/>
        <w:rPr>
          <w:b/>
          <w:sz w:val="26"/>
          <w:szCs w:val="26"/>
          <w:lang w:val="nl-NL"/>
        </w:rPr>
      </w:pPr>
      <w:r w:rsidRPr="00AC0A9B">
        <w:rPr>
          <w:b/>
          <w:sz w:val="26"/>
          <w:szCs w:val="26"/>
          <w:lang w:val="nl-NL"/>
        </w:rPr>
        <w:t>I. SỰ CẦN THIẾT BAN HÀNH QUYẾT ĐỊNH</w:t>
      </w:r>
    </w:p>
    <w:p w14:paraId="45673C71" w14:textId="679F6714" w:rsidR="00C13474" w:rsidRDefault="00C13474" w:rsidP="00B01057">
      <w:pPr>
        <w:spacing w:before="120" w:after="120"/>
        <w:ind w:firstLine="709"/>
        <w:jc w:val="both"/>
        <w:rPr>
          <w:b/>
          <w:sz w:val="28"/>
          <w:szCs w:val="28"/>
          <w:lang w:val="nl-NL"/>
        </w:rPr>
      </w:pPr>
      <w:r w:rsidRPr="00C13474">
        <w:rPr>
          <w:b/>
          <w:sz w:val="28"/>
          <w:szCs w:val="28"/>
          <w:lang w:val="nl-NL"/>
        </w:rPr>
        <w:t>1. Cơ sở cơ sở pháp lý</w:t>
      </w:r>
    </w:p>
    <w:p w14:paraId="0D88C961" w14:textId="77777777" w:rsidR="00016C77" w:rsidRPr="00016C77" w:rsidRDefault="00016C77" w:rsidP="00B01057">
      <w:pPr>
        <w:spacing w:before="120" w:after="120"/>
        <w:ind w:firstLine="561"/>
        <w:jc w:val="both"/>
        <w:rPr>
          <w:sz w:val="28"/>
          <w:szCs w:val="28"/>
        </w:rPr>
      </w:pPr>
      <w:r w:rsidRPr="00016C77">
        <w:rPr>
          <w:sz w:val="28"/>
          <w:szCs w:val="28"/>
        </w:rPr>
        <w:t xml:space="preserve">Căn cứ Luật Tổ chức chính quyền địa phương số 72/2025/QH15; </w:t>
      </w:r>
    </w:p>
    <w:p w14:paraId="53A241A3" w14:textId="77777777" w:rsidR="00016C77" w:rsidRPr="00016C77" w:rsidRDefault="00016C77" w:rsidP="00B01057">
      <w:pPr>
        <w:spacing w:before="120" w:after="120"/>
        <w:ind w:firstLine="561"/>
        <w:jc w:val="both"/>
        <w:rPr>
          <w:sz w:val="28"/>
          <w:szCs w:val="28"/>
        </w:rPr>
      </w:pPr>
      <w:r w:rsidRPr="00016C77">
        <w:rPr>
          <w:sz w:val="28"/>
          <w:szCs w:val="28"/>
        </w:rPr>
        <w:t>Căn cứ Luật Ban hành văn bản quy phạm pháp luật số 64/2025/QH15 được sửa đổi, bổ sung bởi Luật số 87/2025/QH15;</w:t>
      </w:r>
    </w:p>
    <w:p w14:paraId="12BCFB49" w14:textId="77777777" w:rsidR="00016C77" w:rsidRPr="00016C77" w:rsidRDefault="00016C77" w:rsidP="00B01057">
      <w:pPr>
        <w:spacing w:before="120" w:after="120"/>
        <w:ind w:firstLine="567"/>
        <w:jc w:val="both"/>
        <w:rPr>
          <w:sz w:val="28"/>
          <w:szCs w:val="28"/>
        </w:rPr>
      </w:pPr>
      <w:r w:rsidRPr="00016C77">
        <w:rPr>
          <w:sz w:val="28"/>
          <w:szCs w:val="28"/>
        </w:rPr>
        <w:t xml:space="preserve">Căn cứ Luật Bảo vệ quyền lợi người tiêu dùng số 19/2023/QH15; được sửa đổi bổ sung tại Luật </w:t>
      </w:r>
      <w:proofErr w:type="gramStart"/>
      <w:r w:rsidRPr="00016C77">
        <w:rPr>
          <w:sz w:val="28"/>
          <w:szCs w:val="28"/>
        </w:rPr>
        <w:t>An</w:t>
      </w:r>
      <w:proofErr w:type="gramEnd"/>
      <w:r w:rsidRPr="00016C77">
        <w:rPr>
          <w:sz w:val="28"/>
          <w:szCs w:val="28"/>
        </w:rPr>
        <w:t xml:space="preserve"> ninh mạng số 116/2025;</w:t>
      </w:r>
    </w:p>
    <w:p w14:paraId="7700D6AA" w14:textId="77777777" w:rsidR="00016C77" w:rsidRPr="00016C77" w:rsidRDefault="00016C77" w:rsidP="00B01057">
      <w:pPr>
        <w:spacing w:before="120" w:after="120"/>
        <w:ind w:firstLine="561"/>
        <w:jc w:val="both"/>
        <w:rPr>
          <w:sz w:val="28"/>
          <w:szCs w:val="28"/>
        </w:rPr>
      </w:pPr>
      <w:r w:rsidRPr="00016C77">
        <w:rPr>
          <w:sz w:val="28"/>
          <w:szCs w:val="28"/>
        </w:rPr>
        <w:t>Căn cứ Nghị định số 78/2025/NĐ-CP ngày 01 tháng 4 năm 2025 của Chính phủ quy định chi tiết một số điều và biện pháp để tổ chức, hướng dẫn thi hành Luật Ban hành văn bản quy phạm pháp luật;</w:t>
      </w:r>
    </w:p>
    <w:p w14:paraId="76382BF8" w14:textId="77777777" w:rsidR="00016C77" w:rsidRPr="00016C77" w:rsidRDefault="00016C77" w:rsidP="00B01057">
      <w:pPr>
        <w:spacing w:before="120" w:after="120"/>
        <w:ind w:firstLine="561"/>
        <w:jc w:val="both"/>
        <w:rPr>
          <w:sz w:val="28"/>
          <w:szCs w:val="28"/>
        </w:rPr>
      </w:pPr>
      <w:r w:rsidRPr="00016C77">
        <w:rPr>
          <w:sz w:val="28"/>
          <w:szCs w:val="28"/>
        </w:rPr>
        <w:t xml:space="preserve">Căn cứ Nghị định số 79/2025/NĐ-CP ngày 01 tháng 4 năm 2025 của Chính phủ về kiểm tra, rà soát, hệ thống hóa và xử lý văn bản quy phạm pháp luật; </w:t>
      </w:r>
    </w:p>
    <w:p w14:paraId="63FBBECE" w14:textId="77777777" w:rsidR="00016C77" w:rsidRPr="00016C77" w:rsidRDefault="00016C77" w:rsidP="00B01057">
      <w:pPr>
        <w:spacing w:before="120" w:after="120"/>
        <w:ind w:firstLine="561"/>
        <w:jc w:val="both"/>
        <w:rPr>
          <w:sz w:val="28"/>
          <w:szCs w:val="28"/>
        </w:rPr>
      </w:pPr>
      <w:r w:rsidRPr="00016C77">
        <w:rPr>
          <w:sz w:val="28"/>
          <w:szCs w:val="28"/>
        </w:rPr>
        <w:t xml:space="preserve">Căn cứ Nghị định số 187/2025/NĐ-CP ngày 01 tháng 7 năm 2025 của Chính phủ sửa đổi, bổ sung một số điều của Nghị định số 78/2025/NĐ-CP ngày 01 tháng 4 năm 2025 của Chính phủ quy định chi tiết một số điều và biện pháp để tổ chức, hướng dẫn thi hành Luật Ban hành văn bản quy phạm pháp luật và Nghị định số 79/2025/NĐ-CP ngày 01 tháng 4 năm 2025 của Chính phủ về kiểm tra, rà soát, hệ thống hóa và xử lý văn bản quy phạm pháp luật; </w:t>
      </w:r>
    </w:p>
    <w:p w14:paraId="4BD3CC76" w14:textId="77777777" w:rsidR="00016C77" w:rsidRPr="00016C77" w:rsidRDefault="00016C77" w:rsidP="00B01057">
      <w:pPr>
        <w:spacing w:before="120" w:after="120"/>
        <w:ind w:firstLine="561"/>
        <w:jc w:val="both"/>
        <w:rPr>
          <w:sz w:val="28"/>
          <w:szCs w:val="28"/>
        </w:rPr>
      </w:pPr>
      <w:r w:rsidRPr="00016C77">
        <w:rPr>
          <w:sz w:val="28"/>
          <w:szCs w:val="28"/>
        </w:rPr>
        <w:t>Căn cứ Nghị định số 55/2024/NĐ-CP ngày 16 tháng 5 năm 2024 của Chính phủ quy định chi tiết một số điều của Luật Bảo vệ quyền lợi người tiêu dùng;</w:t>
      </w:r>
    </w:p>
    <w:p w14:paraId="54940BEA" w14:textId="15983D1C" w:rsidR="006E3D30" w:rsidRPr="00EB7E4C" w:rsidRDefault="009D6C62" w:rsidP="00B01057">
      <w:pPr>
        <w:spacing w:before="120" w:after="120"/>
        <w:ind w:firstLine="709"/>
        <w:jc w:val="both"/>
        <w:rPr>
          <w:b/>
          <w:sz w:val="28"/>
          <w:szCs w:val="28"/>
          <w:lang w:val="nl-NL"/>
        </w:rPr>
      </w:pPr>
      <w:r>
        <w:rPr>
          <w:b/>
          <w:sz w:val="28"/>
          <w:szCs w:val="28"/>
          <w:lang w:val="nl-NL"/>
        </w:rPr>
        <w:lastRenderedPageBreak/>
        <w:t>2.</w:t>
      </w:r>
      <w:r w:rsidR="006E3D30" w:rsidRPr="00EB7E4C">
        <w:rPr>
          <w:b/>
          <w:sz w:val="28"/>
          <w:szCs w:val="28"/>
          <w:lang w:val="nl-NL"/>
        </w:rPr>
        <w:t xml:space="preserve"> Cơ sở thực tiễn</w:t>
      </w:r>
    </w:p>
    <w:p w14:paraId="78B5F247" w14:textId="3B217CE2" w:rsidR="00872D9D" w:rsidRPr="00F81A71" w:rsidRDefault="00872D9D" w:rsidP="00B01057">
      <w:pPr>
        <w:spacing w:before="120" w:after="120"/>
        <w:ind w:firstLine="720"/>
        <w:jc w:val="both"/>
        <w:rPr>
          <w:spacing w:val="2"/>
          <w:sz w:val="28"/>
          <w:szCs w:val="28"/>
        </w:rPr>
      </w:pPr>
      <w:r w:rsidRPr="00F81A71">
        <w:rPr>
          <w:sz w:val="28"/>
          <w:szCs w:val="28"/>
        </w:rPr>
        <w:t>Quyết định số 40/2019/QĐ-UBND ngày 04/12/2019 của UBND tỉnh ban hành quy chế phối hợp giữa các cơ quan, tổ chức và địa phương trong công tác bảo vệ quyền lợi của người tiêu dùng trên địa bàn tỉnh Thanh Hóa (sau đây gọi tắt là Quyết định số 40/2019/QĐ-UBND) được ban hành trong bối cảnh</w:t>
      </w:r>
      <w:r w:rsidRPr="00F81A71">
        <w:rPr>
          <w:spacing w:val="2"/>
          <w:sz w:val="28"/>
          <w:szCs w:val="28"/>
        </w:rPr>
        <w:t xml:space="preserve"> hoạt động thương mại (thương mại điện tử, kinh doanh theo phương thức đa cấp, kinh doanh theo hợp đồng mẫu,</w:t>
      </w:r>
      <w:r w:rsidR="00804360">
        <w:rPr>
          <w:spacing w:val="2"/>
          <w:sz w:val="28"/>
          <w:szCs w:val="28"/>
        </w:rPr>
        <w:t xml:space="preserve"> </w:t>
      </w:r>
      <w:r w:rsidRPr="00F81A71">
        <w:rPr>
          <w:spacing w:val="2"/>
          <w:sz w:val="28"/>
          <w:szCs w:val="28"/>
        </w:rPr>
        <w:t xml:space="preserve">…) trên phạm vi cả nước nói chung và trên địa bàn tỉnh Thanh Hóa nói riêng có nhiều diễn biến hết sức phức tạp. </w:t>
      </w:r>
    </w:p>
    <w:p w14:paraId="771C751E" w14:textId="77777777" w:rsidR="00872D9D" w:rsidRPr="00F81A71" w:rsidRDefault="00872D9D" w:rsidP="00B01057">
      <w:pPr>
        <w:spacing w:before="120" w:after="120"/>
        <w:ind w:firstLine="720"/>
        <w:jc w:val="both"/>
        <w:rPr>
          <w:sz w:val="28"/>
          <w:szCs w:val="28"/>
        </w:rPr>
      </w:pPr>
      <w:proofErr w:type="gramStart"/>
      <w:r w:rsidRPr="00F81A71">
        <w:rPr>
          <w:sz w:val="28"/>
          <w:szCs w:val="28"/>
        </w:rPr>
        <w:t>Quyết định số 40/2019/QĐ-UBND ra đời đã thiết lập một cơ chế phối hợp chặt chẽ, đồng bộ giữa các cơ quan chức năng trên địa bàn tỉnh trong công tác quản lý nhà nước và bảo vệ quyền, lợi ích hợp pháp của người tiêu dùng.</w:t>
      </w:r>
      <w:proofErr w:type="gramEnd"/>
      <w:r w:rsidRPr="00F81A71">
        <w:rPr>
          <w:sz w:val="28"/>
          <w:szCs w:val="28"/>
        </w:rPr>
        <w:t xml:space="preserve"> Qua hơn 06 năm triển khai thực hiện, Quy chế ban hành kèm theo Quyết định đã tạo cơ sở cho việc phối hợp giữa các sở, ngành, địa phương trong công tác tuyên truyền, phổ biến pháp luật; thanh tra, kiểm tra, kiểm soát thị trường; tiếp nhận, xử lý các vấn đề liên quan đến quyền lợi người tiêu dùng.</w:t>
      </w:r>
    </w:p>
    <w:p w14:paraId="19C5EC53" w14:textId="42350CD6" w:rsidR="00872D9D" w:rsidRPr="00F81A71" w:rsidRDefault="00872D9D" w:rsidP="00B01057">
      <w:pPr>
        <w:spacing w:before="120" w:after="120"/>
        <w:ind w:firstLine="709"/>
        <w:jc w:val="both"/>
        <w:rPr>
          <w:sz w:val="28"/>
          <w:szCs w:val="28"/>
        </w:rPr>
      </w:pPr>
      <w:proofErr w:type="gramStart"/>
      <w:r w:rsidRPr="00F81A71">
        <w:rPr>
          <w:sz w:val="28"/>
          <w:szCs w:val="28"/>
        </w:rPr>
        <w:t>Tuy nhiên, đến nay, điều kiện pháp lý và tổ chức thực hiện đã có nhiều thay đổi.</w:t>
      </w:r>
      <w:proofErr w:type="gramEnd"/>
      <w:r w:rsidR="00751EB9">
        <w:rPr>
          <w:sz w:val="28"/>
          <w:szCs w:val="28"/>
        </w:rPr>
        <w:t xml:space="preserve"> </w:t>
      </w:r>
      <w:bookmarkStart w:id="1" w:name="_Hlk241822040"/>
      <w:r w:rsidRPr="00F81A71">
        <w:rPr>
          <w:sz w:val="28"/>
          <w:szCs w:val="28"/>
        </w:rPr>
        <w:t xml:space="preserve">Luật Bảo vệ quyền lợi người tiêu dùng năm 2010 và Nghị định số 99/2011/NĐ-CP là những căn cứ pháp lý chủ yếu tại thời điểm xây dựng Quyết định số 40/2019/QĐ-UBND đã được thay thế. </w:t>
      </w:r>
      <w:bookmarkEnd w:id="1"/>
      <w:r w:rsidRPr="00F81A71">
        <w:rPr>
          <w:sz w:val="28"/>
          <w:szCs w:val="28"/>
        </w:rPr>
        <w:t xml:space="preserve">Đồng thời, việc sắp xếp các cơ quan chuyên môn cấp tỉnh, tổ chức lại lực lượng Quản lý thị trường và thực hiện mô hình chính quyền địa phương 02 cấp đã làm thay đổi tên gọi, chức năng, nhiệm vụ và thẩm quyền của nhiều cơ quan, đơn vị được quy định trong Quy chế; một số nhiệm vụ trước đây giao UBND cấp huyện không còn phù hợp với mô hình tổ chức chính quyền địa phương hiện nay. </w:t>
      </w:r>
    </w:p>
    <w:p w14:paraId="5907D955" w14:textId="77777777" w:rsidR="00872D9D" w:rsidRPr="00F81A71" w:rsidRDefault="00872D9D" w:rsidP="00B01057">
      <w:pPr>
        <w:spacing w:before="120" w:after="120"/>
        <w:ind w:firstLine="709"/>
        <w:jc w:val="both"/>
        <w:rPr>
          <w:sz w:val="28"/>
          <w:szCs w:val="28"/>
        </w:rPr>
      </w:pPr>
      <w:bookmarkStart w:id="2" w:name="_Hlk241822079"/>
      <w:r w:rsidRPr="00F81A71">
        <w:rPr>
          <w:sz w:val="28"/>
          <w:szCs w:val="28"/>
        </w:rPr>
        <w:t xml:space="preserve">Từ cơ sở pháp lý và cơ sở thực tiễn nêu trên, </w:t>
      </w:r>
      <w:bookmarkStart w:id="3" w:name="_Hlk241821828"/>
      <w:r w:rsidRPr="00F81A71">
        <w:rPr>
          <w:sz w:val="28"/>
          <w:szCs w:val="28"/>
        </w:rPr>
        <w:t>việc bãi bỏ Quyết định số 40/2019/QĐ-UBND là phù hợp với yêu cầu quản lý nhà nước trong giai đoạn hiện nay, góp phần đảm bảo tính thống nhất, đồng bộ của hệ thống văn bản quy phạm pháp luật của tỉnh.</w:t>
      </w:r>
    </w:p>
    <w:bookmarkEnd w:id="2"/>
    <w:bookmarkEnd w:id="3"/>
    <w:p w14:paraId="1A99D8BB" w14:textId="77777777" w:rsidR="004B13C0" w:rsidRPr="00AC0A9B" w:rsidRDefault="00B815CE" w:rsidP="00B01057">
      <w:pPr>
        <w:spacing w:before="120" w:after="120"/>
        <w:ind w:firstLine="709"/>
        <w:jc w:val="both"/>
        <w:rPr>
          <w:b/>
          <w:sz w:val="26"/>
          <w:szCs w:val="26"/>
          <w:lang w:val="nl-NL"/>
        </w:rPr>
      </w:pPr>
      <w:r w:rsidRPr="00AC0A9B">
        <w:rPr>
          <w:b/>
          <w:sz w:val="26"/>
          <w:szCs w:val="26"/>
          <w:lang w:val="nl-NL"/>
        </w:rPr>
        <w:t>II. MỤC ĐÍCH, QUAN ĐIỂM CHỈ ĐẠO VIỆC XÂY DỰNG QUYẾT ĐỊNH</w:t>
      </w:r>
    </w:p>
    <w:p w14:paraId="1B1C4B43" w14:textId="77777777" w:rsidR="004B13C0" w:rsidRDefault="00B815CE" w:rsidP="00B01057">
      <w:pPr>
        <w:spacing w:before="120" w:after="120"/>
        <w:ind w:firstLine="709"/>
        <w:jc w:val="both"/>
        <w:rPr>
          <w:b/>
          <w:sz w:val="28"/>
          <w:szCs w:val="28"/>
          <w:lang w:val="nl-NL"/>
        </w:rPr>
      </w:pPr>
      <w:r w:rsidRPr="00AC0A9B">
        <w:rPr>
          <w:b/>
          <w:sz w:val="28"/>
          <w:szCs w:val="28"/>
          <w:lang w:val="nl-NL"/>
        </w:rPr>
        <w:t>1. Mục đích</w:t>
      </w:r>
    </w:p>
    <w:p w14:paraId="7001D9EF" w14:textId="77777777" w:rsidR="00D61E28" w:rsidRPr="00D61E28" w:rsidRDefault="00D61E28" w:rsidP="00B01057">
      <w:pPr>
        <w:spacing w:before="120" w:after="120"/>
        <w:ind w:firstLine="709"/>
        <w:jc w:val="both"/>
        <w:rPr>
          <w:bCs/>
          <w:spacing w:val="4"/>
          <w:sz w:val="28"/>
          <w:szCs w:val="28"/>
        </w:rPr>
      </w:pPr>
      <w:r w:rsidRPr="00D61E28">
        <w:rPr>
          <w:bCs/>
          <w:spacing w:val="4"/>
          <w:sz w:val="28"/>
          <w:szCs w:val="28"/>
        </w:rPr>
        <w:t>Bãi bỏ Quyết định số 40/2019/QĐ-UBND khi căn cứ pháp lý, tổ chức bộ máy và một số nội dung của Quy chế ban hành kèm theo Quyết định đã thay đổi, không còn phù hợp với quy định pháp luật và yêu cầu quản lý nhà nước hiện hành.</w:t>
      </w:r>
    </w:p>
    <w:p w14:paraId="4331C7C2" w14:textId="77777777" w:rsidR="00DC0B41" w:rsidRDefault="0007425A" w:rsidP="00B01057">
      <w:pPr>
        <w:spacing w:before="120" w:after="120"/>
        <w:ind w:firstLine="709"/>
        <w:jc w:val="both"/>
        <w:rPr>
          <w:bCs/>
          <w:sz w:val="28"/>
          <w:szCs w:val="28"/>
          <w:lang w:val="nl-NL"/>
        </w:rPr>
      </w:pPr>
      <w:r w:rsidRPr="00E451AD">
        <w:rPr>
          <w:bCs/>
          <w:sz w:val="28"/>
          <w:szCs w:val="28"/>
        </w:rPr>
        <w:t>Bảo đảm tính thống nhất, đồng bộ của hệ thống văn bản quy phạm pháp luật và phù hợp với yêu cầu quản lý nhà nước</w:t>
      </w:r>
      <w:r>
        <w:rPr>
          <w:bCs/>
          <w:sz w:val="28"/>
          <w:szCs w:val="28"/>
        </w:rPr>
        <w:t xml:space="preserve">; </w:t>
      </w:r>
      <w:r w:rsidRPr="00E451AD">
        <w:rPr>
          <w:bCs/>
          <w:sz w:val="28"/>
          <w:szCs w:val="28"/>
          <w:lang w:val="nl-NL"/>
        </w:rPr>
        <w:t xml:space="preserve">góp phần rà soát, tinh gọn hệ thống thủ tục hành chính nội bộ, nâng cao hiệu lực, hiệu quả quản lý nhà nước </w:t>
      </w:r>
      <w:proofErr w:type="gramStart"/>
      <w:r w:rsidRPr="00E451AD">
        <w:rPr>
          <w:bCs/>
          <w:sz w:val="28"/>
          <w:szCs w:val="28"/>
          <w:lang w:val="nl-NL"/>
        </w:rPr>
        <w:t>theo</w:t>
      </w:r>
      <w:proofErr w:type="gramEnd"/>
      <w:r w:rsidRPr="00E451AD">
        <w:rPr>
          <w:bCs/>
          <w:sz w:val="28"/>
          <w:szCs w:val="28"/>
          <w:lang w:val="nl-NL"/>
        </w:rPr>
        <w:t xml:space="preserve"> yêu cầu cải cách hành chính.</w:t>
      </w:r>
    </w:p>
    <w:p w14:paraId="6FFC91C6" w14:textId="4098DBB7" w:rsidR="00D61E28" w:rsidRPr="00D61E28" w:rsidRDefault="00D61E28" w:rsidP="00B01057">
      <w:pPr>
        <w:spacing w:before="120" w:after="120"/>
        <w:ind w:firstLine="709"/>
        <w:jc w:val="both"/>
        <w:rPr>
          <w:bCs/>
          <w:sz w:val="28"/>
          <w:szCs w:val="28"/>
        </w:rPr>
      </w:pPr>
      <w:r w:rsidRPr="00D61E28">
        <w:rPr>
          <w:bCs/>
          <w:sz w:val="28"/>
          <w:szCs w:val="28"/>
        </w:rPr>
        <w:t>Bảo đảm công tác quản lý nhà nước và phối hợp trong bảo vệ quyền lợi người tiêu dùng trên địa bàn tỉnh được thực hiện liên tục, thống nhất, phù hợp với chức năng, nhiệm vụ và mô hình tổ chức bộ máy hiện hành.</w:t>
      </w:r>
    </w:p>
    <w:p w14:paraId="76AD9197" w14:textId="3C4C059C" w:rsidR="004B13C0" w:rsidRPr="00AC0A9B" w:rsidRDefault="00B815CE" w:rsidP="00B01057">
      <w:pPr>
        <w:spacing w:before="120" w:after="120"/>
        <w:ind w:firstLine="709"/>
        <w:jc w:val="both"/>
        <w:rPr>
          <w:sz w:val="28"/>
          <w:szCs w:val="28"/>
          <w:lang w:val="nl-NL"/>
        </w:rPr>
      </w:pPr>
      <w:r w:rsidRPr="00AC0A9B">
        <w:rPr>
          <w:b/>
          <w:sz w:val="28"/>
          <w:szCs w:val="28"/>
          <w:lang w:val="nl-NL"/>
        </w:rPr>
        <w:lastRenderedPageBreak/>
        <w:t>2. Quan điểm</w:t>
      </w:r>
    </w:p>
    <w:p w14:paraId="0C87EB76" w14:textId="2854B5D6" w:rsidR="00E451AD" w:rsidRDefault="00C13474" w:rsidP="00B01057">
      <w:pPr>
        <w:spacing w:before="120" w:after="120"/>
        <w:ind w:firstLine="709"/>
        <w:jc w:val="both"/>
        <w:rPr>
          <w:sz w:val="28"/>
          <w:szCs w:val="28"/>
        </w:rPr>
      </w:pPr>
      <w:proofErr w:type="gramStart"/>
      <w:r w:rsidRPr="00C13474">
        <w:rPr>
          <w:sz w:val="28"/>
          <w:szCs w:val="28"/>
        </w:rPr>
        <w:t>Bảo đảm tuân thủ các quy định của Luật Ban hành văn bản quy phạm pháp luật và các quy định pháp luật có liên quan</w:t>
      </w:r>
      <w:r w:rsidR="00E451AD">
        <w:rPr>
          <w:sz w:val="28"/>
          <w:szCs w:val="28"/>
        </w:rPr>
        <w:t>.</w:t>
      </w:r>
      <w:proofErr w:type="gramEnd"/>
    </w:p>
    <w:p w14:paraId="0BA25319" w14:textId="73B63F7F" w:rsidR="00C13474" w:rsidRPr="00B01057" w:rsidRDefault="00B77233" w:rsidP="00B01057">
      <w:pPr>
        <w:spacing w:before="120" w:after="120"/>
        <w:ind w:firstLine="709"/>
        <w:jc w:val="both"/>
        <w:rPr>
          <w:spacing w:val="-4"/>
          <w:sz w:val="28"/>
          <w:szCs w:val="28"/>
        </w:rPr>
      </w:pPr>
      <w:r w:rsidRPr="00B01057">
        <w:rPr>
          <w:spacing w:val="-4"/>
        </w:rPr>
        <w:t xml:space="preserve"> </w:t>
      </w:r>
      <w:proofErr w:type="gramStart"/>
      <w:r w:rsidRPr="00B01057">
        <w:rPr>
          <w:spacing w:val="-4"/>
          <w:sz w:val="28"/>
          <w:szCs w:val="28"/>
        </w:rPr>
        <w:t>Bảo đảm việc bãi bỏ Quyết định được thực hiện trên cơ sở rà soát toàn diện về cơ sở pháp lý, cơ sở thực tiễn và yêu cầu quản lý nhà nước trong từng giai đoạn.</w:t>
      </w:r>
      <w:proofErr w:type="gramEnd"/>
    </w:p>
    <w:p w14:paraId="1480F620" w14:textId="41F1F0B4" w:rsidR="00E0477D" w:rsidRPr="00E451AD" w:rsidRDefault="00C13474" w:rsidP="00B01057">
      <w:pPr>
        <w:spacing w:before="120" w:after="120"/>
        <w:ind w:firstLine="709"/>
        <w:jc w:val="both"/>
        <w:rPr>
          <w:sz w:val="28"/>
          <w:szCs w:val="28"/>
        </w:rPr>
      </w:pPr>
      <w:r w:rsidRPr="00E451AD">
        <w:rPr>
          <w:sz w:val="28"/>
          <w:szCs w:val="28"/>
        </w:rPr>
        <w:t xml:space="preserve">Kế thừa và ghi nhận những kết quả đạt được trong quá trình triển khai Quyết định số </w:t>
      </w:r>
      <w:r w:rsidR="001A1460">
        <w:rPr>
          <w:sz w:val="28"/>
          <w:szCs w:val="28"/>
        </w:rPr>
        <w:t>40/2019</w:t>
      </w:r>
      <w:r w:rsidRPr="00E451AD">
        <w:rPr>
          <w:sz w:val="28"/>
          <w:szCs w:val="28"/>
        </w:rPr>
        <w:t xml:space="preserve">/QĐ-UBND; việc bãi bỏ Quyết định </w:t>
      </w:r>
      <w:r w:rsidR="00E0477D" w:rsidRPr="00E0477D">
        <w:rPr>
          <w:sz w:val="28"/>
          <w:szCs w:val="28"/>
        </w:rPr>
        <w:t>không làm gián đoạn hoặc làm giảm trách nhiệm quản lý nhà nước về bảo vệ quyền lợi người tiêu dùng của các cơ quan, đơn vị, địa phương; các nhiệm vụ tiếp tục được thực hiện theo quy định của pháp luật hiện hành và chức năng, nhiệm vụ, quyền hạn của từng cơ quan, đơn vị.</w:t>
      </w:r>
    </w:p>
    <w:p w14:paraId="4A6DF5D7" w14:textId="54D095CD" w:rsidR="00C13474" w:rsidRPr="00E451AD" w:rsidRDefault="00B77233" w:rsidP="00B01057">
      <w:pPr>
        <w:spacing w:before="120" w:after="120"/>
        <w:ind w:firstLine="709"/>
        <w:jc w:val="both"/>
        <w:rPr>
          <w:sz w:val="28"/>
          <w:szCs w:val="28"/>
        </w:rPr>
      </w:pPr>
      <w:r w:rsidRPr="00E451AD">
        <w:rPr>
          <w:sz w:val="28"/>
          <w:szCs w:val="28"/>
        </w:rPr>
        <w:t>Bảo đảm việc rà soát, bãi bỏ văn bản quy phạm pháp luật gắn với yêu cầu cải cách thủ tục hành chính, tinh gọn hệ thống thủ tục hành chính nội bộ; chỉ duy trì những thủ tục hành chính nội bộ thực sự cần thiết để thực hiện nhiệm vụ quản lý nhà nước theo quy định của pháp luật.</w:t>
      </w:r>
    </w:p>
    <w:p w14:paraId="7AEFD9E0" w14:textId="4D751622" w:rsidR="004B13C0" w:rsidRPr="002C4A4F" w:rsidRDefault="00B815CE" w:rsidP="00B01057">
      <w:pPr>
        <w:pStyle w:val="BodyText2"/>
        <w:spacing w:before="120" w:line="240" w:lineRule="auto"/>
        <w:ind w:firstLine="709"/>
        <w:rPr>
          <w:b/>
          <w:sz w:val="26"/>
          <w:szCs w:val="26"/>
          <w:lang w:val="nl-NL"/>
        </w:rPr>
      </w:pPr>
      <w:r w:rsidRPr="002C4A4F">
        <w:rPr>
          <w:b/>
          <w:sz w:val="26"/>
          <w:szCs w:val="26"/>
          <w:lang w:val="nl-NL"/>
        </w:rPr>
        <w:t xml:space="preserve">III. QUÁ TRÌNH XÂY DỰNG DỰ THẢO </w:t>
      </w:r>
      <w:r w:rsidR="00464477" w:rsidRPr="002C4A4F">
        <w:rPr>
          <w:b/>
          <w:sz w:val="26"/>
          <w:szCs w:val="26"/>
          <w:lang w:val="nl-NL"/>
        </w:rPr>
        <w:t>QUYẾT ĐỊNH</w:t>
      </w:r>
    </w:p>
    <w:p w14:paraId="266966A4" w14:textId="77777777" w:rsidR="004A4AA8" w:rsidRPr="00F81A71" w:rsidRDefault="004A4AA8" w:rsidP="00B01057">
      <w:pPr>
        <w:spacing w:before="120" w:after="120"/>
        <w:ind w:firstLine="709"/>
        <w:jc w:val="both"/>
        <w:rPr>
          <w:sz w:val="28"/>
          <w:szCs w:val="28"/>
        </w:rPr>
      </w:pPr>
      <w:r w:rsidRPr="00F81A71">
        <w:rPr>
          <w:sz w:val="28"/>
          <w:szCs w:val="28"/>
        </w:rPr>
        <w:t xml:space="preserve">Thực hiện Kế hoạch số 97/KH-UBND ngày 01/4/2026 của Chủ tịch UBND tỉnh về rà soát, sửa đổi, bổ sung, bãi bỏ, thay thế các văn bản quy phạm pháp luật thuộc thẩm quyền của HĐND tỉnh, UBND tỉnh chịu sự tác động của việc sắp xếp, tổ chức bộ máy; Sở Công Thương đã tổ chức rà soát, xây dựng dự thảo Quyết định thay thế Quyết định số 40/2019/QĐ-UBND. Tại thời điểm thực hiện rà soát, Quyết định số 40/2019/QĐ-UBND là một trong các văn bản chịu sự tác động của sắp xếp tổ chức bộ máy và cơ sở pháp lý, việc rà soát này là phù hợp với nhiệm vụ được giao tại Kế hoạch số 97/KH-UBND ngày 01/4/2026 của Chủ tịch UBND. </w:t>
      </w:r>
    </w:p>
    <w:p w14:paraId="3493622B" w14:textId="77777777" w:rsidR="004A4AA8" w:rsidRPr="00F81A71" w:rsidRDefault="004A4AA8" w:rsidP="00B01057">
      <w:pPr>
        <w:spacing w:before="120" w:after="120"/>
        <w:ind w:firstLine="709"/>
        <w:jc w:val="both"/>
        <w:rPr>
          <w:sz w:val="28"/>
          <w:szCs w:val="28"/>
        </w:rPr>
      </w:pPr>
      <w:r w:rsidRPr="00F81A71">
        <w:rPr>
          <w:sz w:val="28"/>
          <w:szCs w:val="28"/>
        </w:rPr>
        <w:t xml:space="preserve">Ngày 20/8/2026, Sở Công Thương đã có Tờ trình số 1527/TTr-SCT trình UBND tỉnh đăng ký xây dựng Quyết thay thế Quyết định số 40/2019/QĐ-UBND </w:t>
      </w:r>
      <w:proofErr w:type="gramStart"/>
      <w:r w:rsidRPr="00F81A71">
        <w:rPr>
          <w:sz w:val="28"/>
          <w:szCs w:val="28"/>
        </w:rPr>
        <w:t>theo</w:t>
      </w:r>
      <w:proofErr w:type="gramEnd"/>
      <w:r w:rsidRPr="00F81A71">
        <w:rPr>
          <w:sz w:val="28"/>
          <w:szCs w:val="28"/>
        </w:rPr>
        <w:t xml:space="preserve"> hình thức văn bản quy phạm pháp luật. </w:t>
      </w:r>
    </w:p>
    <w:p w14:paraId="1529D521" w14:textId="77777777" w:rsidR="004A4AA8" w:rsidRPr="00F81A71" w:rsidRDefault="004A4AA8" w:rsidP="00B01057">
      <w:pPr>
        <w:spacing w:before="120" w:after="120"/>
        <w:ind w:firstLine="709"/>
        <w:jc w:val="both"/>
        <w:rPr>
          <w:sz w:val="28"/>
          <w:szCs w:val="28"/>
        </w:rPr>
      </w:pPr>
      <w:r w:rsidRPr="00F81A71">
        <w:rPr>
          <w:sz w:val="28"/>
          <w:szCs w:val="28"/>
        </w:rPr>
        <w:t xml:space="preserve">Sau khi nhận được Tờ trình, UBND tỉnh giao Sở Tư pháp chủ trì nghiên cứu đề nghị của Sở Công Thương; căn cứ quy định pháp luật và tình hình thực tế, có văn bản trả lời Sở Công Thương hoặc tham mưu, đề xuất UBND tỉnh, Chủ tịch UBND tỉnh đối với những vấn đề thuộc thẩm quyền. </w:t>
      </w:r>
    </w:p>
    <w:p w14:paraId="00E20DBC" w14:textId="77777777" w:rsidR="004A4AA8" w:rsidRPr="00F81A71" w:rsidRDefault="004A4AA8" w:rsidP="00B01057">
      <w:pPr>
        <w:spacing w:before="120" w:after="120"/>
        <w:ind w:firstLine="709"/>
        <w:jc w:val="both"/>
        <w:rPr>
          <w:sz w:val="28"/>
          <w:szCs w:val="28"/>
        </w:rPr>
      </w:pPr>
      <w:proofErr w:type="gramStart"/>
      <w:r w:rsidRPr="00F81A71">
        <w:rPr>
          <w:sz w:val="28"/>
          <w:szCs w:val="28"/>
        </w:rPr>
        <w:t>Ngày 07/9/2026, Sở Tư pháp tổ chức Hội nghị phối hợp với Sở Công Thương để nghiên cứu, rà soát nội dung dự kiến xây dựng.</w:t>
      </w:r>
      <w:proofErr w:type="gramEnd"/>
      <w:r w:rsidRPr="00F81A71">
        <w:rPr>
          <w:sz w:val="28"/>
          <w:szCs w:val="28"/>
        </w:rPr>
        <w:t xml:space="preserve"> Trên cơ sở kết quả Hội nghị, tại Công văn số 3084/STP-XDKTVB ngày 08/9/2026, Sở Tư pháp xác định UBND tỉnh có thẩm quyền ban hành Quy chế phối hợp theo điểm b khoản 1 Điều 77 Luật Bảo vệ quyền lợi người tiêu dùng; tuy nhiên, nội dung Quy chế dự kiến ban hành mới chủ yếu tập trung quy định về công tác phối hợp, trách nhiệm của các đơn vị trong quản lý nhà nước trên cơ sở chức năng, nhiệm vụ được giao; không đặt ra quy tắc xử sự mới, không làm phát sinh quyền, nghĩa vụ hoặc trách nhiệm pháp lý mới đối với cơ quan, tổ chức, cá nhân. </w:t>
      </w:r>
      <w:proofErr w:type="gramStart"/>
      <w:r w:rsidRPr="00F81A71">
        <w:rPr>
          <w:sz w:val="28"/>
          <w:szCs w:val="28"/>
        </w:rPr>
        <w:t xml:space="preserve">Đối với việc </w:t>
      </w:r>
      <w:r w:rsidRPr="00F81A71">
        <w:rPr>
          <w:sz w:val="28"/>
          <w:szCs w:val="28"/>
        </w:rPr>
        <w:lastRenderedPageBreak/>
        <w:t>tiếp nhận, giải quyết phản ánh, yêu cầu, khiếu nại của người tiêu dùng, về bản chất cũng là việc tổ chức thực hiện nhiệm vụ đã được pháp luật giao.</w:t>
      </w:r>
      <w:proofErr w:type="gramEnd"/>
      <w:r w:rsidRPr="00F81A71">
        <w:rPr>
          <w:sz w:val="28"/>
          <w:szCs w:val="28"/>
        </w:rPr>
        <w:t xml:space="preserve"> </w:t>
      </w:r>
      <w:proofErr w:type="gramStart"/>
      <w:r w:rsidRPr="00F81A71">
        <w:rPr>
          <w:sz w:val="28"/>
          <w:szCs w:val="28"/>
        </w:rPr>
        <w:t>Vì vậy, Sở Tư pháp xác định các nội dung dự kiến xây dựng không chứa quy phạm pháp luật và đề nghị rà soát lại để tham mưu hình thức văn bản phù hợp.</w:t>
      </w:r>
      <w:proofErr w:type="gramEnd"/>
      <w:r w:rsidRPr="00F81A71">
        <w:rPr>
          <w:sz w:val="28"/>
          <w:szCs w:val="28"/>
        </w:rPr>
        <w:t xml:space="preserve"> </w:t>
      </w:r>
    </w:p>
    <w:p w14:paraId="7B35A85B" w14:textId="77777777" w:rsidR="004A4AA8" w:rsidRPr="00F81A71" w:rsidRDefault="004A4AA8" w:rsidP="00B01057">
      <w:pPr>
        <w:spacing w:before="120" w:after="120"/>
        <w:ind w:firstLine="709"/>
        <w:jc w:val="both"/>
        <w:rPr>
          <w:sz w:val="28"/>
          <w:szCs w:val="28"/>
        </w:rPr>
      </w:pPr>
      <w:r w:rsidRPr="00F81A71">
        <w:rPr>
          <w:sz w:val="28"/>
          <w:szCs w:val="28"/>
        </w:rPr>
        <w:t>Ngày 12/9/2026, UBND tỉnh có Công văn số 19207/UBND-KTTC giao Sở Công Thương nghiên cứu ý kiến của Sở Tư pháp; căn cứ quy định của pháp luật và tình hình thực tế, khẩn trương rà soát, hoàn thiện các nội dung hồ sơ, công việc, bảo đảm tuân thủ đúng quy định của pháp luật.</w:t>
      </w:r>
    </w:p>
    <w:p w14:paraId="4FBB42B5" w14:textId="62D777AC" w:rsidR="00E14864" w:rsidRDefault="004A4AA8" w:rsidP="00B01057">
      <w:pPr>
        <w:spacing w:before="120" w:after="120"/>
        <w:ind w:firstLine="709"/>
        <w:jc w:val="both"/>
        <w:rPr>
          <w:sz w:val="28"/>
          <w:szCs w:val="28"/>
        </w:rPr>
      </w:pPr>
      <w:r w:rsidRPr="00F81A71">
        <w:rPr>
          <w:sz w:val="28"/>
          <w:szCs w:val="28"/>
        </w:rPr>
        <w:t xml:space="preserve">Thực hiện chỉ đạo của UBND tỉnh và tiếp thu ý kiến của Sở Tư pháp, Sở Công Thương đã tiến hành rà soát phương án xử lý Quyết định số 40/2019/QĐ-UBND. </w:t>
      </w:r>
      <w:r w:rsidR="00E14864" w:rsidRPr="00F81A71">
        <w:rPr>
          <w:sz w:val="28"/>
          <w:szCs w:val="28"/>
        </w:rPr>
        <w:t>Trên cơ sở kết quả rà soát, Sở Công Thương xác định không tiếp tục thực hiện phương án xây dựng văn bản quy phạm pháp luật để thay thế Quyết định số 40/2019/QĐ-UBND, mà lựa chọn phương án đề xuất bãi bỏ Quyết định số 40/2019/QĐ-UBND theo quy định của pháp luật; đồng thời tiếp tục tham mưu UBND tỉnh ban hành Quy chế phối hợp mới theo hình thức văn bản không chứa quy phạm pháp luật.</w:t>
      </w:r>
    </w:p>
    <w:p w14:paraId="4F337DF4" w14:textId="1A320421" w:rsidR="00F7699C" w:rsidRPr="00F7699C" w:rsidRDefault="00F7699C" w:rsidP="00B01057">
      <w:pPr>
        <w:pStyle w:val="Default"/>
        <w:spacing w:before="120" w:after="120"/>
        <w:ind w:firstLine="539"/>
        <w:jc w:val="both"/>
        <w:rPr>
          <w:color w:val="auto"/>
          <w:sz w:val="28"/>
          <w:szCs w:val="28"/>
        </w:rPr>
      </w:pPr>
      <w:bookmarkStart w:id="4" w:name="_Hlk241821674"/>
      <w:r>
        <w:rPr>
          <w:color w:val="auto"/>
          <w:sz w:val="28"/>
          <w:szCs w:val="28"/>
        </w:rPr>
        <w:t>Ngày 17/9/2026</w:t>
      </w:r>
      <w:r w:rsidRPr="00652DD8">
        <w:rPr>
          <w:color w:val="auto"/>
          <w:sz w:val="28"/>
          <w:szCs w:val="28"/>
        </w:rPr>
        <w:t xml:space="preserve">, Sở Công Thương đã có Tờ trình số </w:t>
      </w:r>
      <w:r>
        <w:rPr>
          <w:color w:val="auto"/>
          <w:sz w:val="28"/>
          <w:szCs w:val="28"/>
        </w:rPr>
        <w:t>1756</w:t>
      </w:r>
      <w:r w:rsidRPr="00652DD8">
        <w:rPr>
          <w:color w:val="auto"/>
          <w:sz w:val="28"/>
          <w:szCs w:val="28"/>
        </w:rPr>
        <w:t>/TT</w:t>
      </w:r>
      <w:r w:rsidR="00A86799">
        <w:rPr>
          <w:color w:val="auto"/>
          <w:sz w:val="28"/>
          <w:szCs w:val="28"/>
        </w:rPr>
        <w:t>r</w:t>
      </w:r>
      <w:r w:rsidRPr="00652DD8">
        <w:rPr>
          <w:color w:val="auto"/>
          <w:sz w:val="28"/>
          <w:szCs w:val="28"/>
        </w:rPr>
        <w:t xml:space="preserve">-SCT về việc đăng ký xây dựng </w:t>
      </w:r>
      <w:r w:rsidRPr="00F7699C">
        <w:rPr>
          <w:color w:val="auto"/>
          <w:sz w:val="28"/>
          <w:szCs w:val="28"/>
        </w:rPr>
        <w:t xml:space="preserve">Quyết định bãi bỏ </w:t>
      </w:r>
      <w:r w:rsidRPr="00F7699C">
        <w:rPr>
          <w:sz w:val="28"/>
          <w:szCs w:val="28"/>
        </w:rPr>
        <w:t>Quyết định số 40/2019/QĐ-UBND ngày 04/12/2019 của UBND tỉnh Thanh Hóa ban hành Quy chế phối hợp giữa các cơ quan, tổ chức và địa phương trong công tác bảo vệ quyền lợi của người tiêu dùng trên địa bàn tỉnh Thanh Hóa</w:t>
      </w:r>
      <w:r w:rsidRPr="00F7699C">
        <w:rPr>
          <w:color w:val="auto"/>
          <w:sz w:val="28"/>
          <w:szCs w:val="28"/>
        </w:rPr>
        <w:t xml:space="preserve">. </w:t>
      </w:r>
    </w:p>
    <w:p w14:paraId="0573DE46" w14:textId="6DB5F5DC" w:rsidR="00F7699C" w:rsidRPr="00652DD8" w:rsidRDefault="00F7699C" w:rsidP="00B01057">
      <w:pPr>
        <w:pStyle w:val="Default"/>
        <w:spacing w:before="120" w:after="120"/>
        <w:ind w:firstLine="539"/>
        <w:jc w:val="both"/>
        <w:rPr>
          <w:color w:val="auto"/>
          <w:sz w:val="28"/>
          <w:szCs w:val="28"/>
        </w:rPr>
      </w:pPr>
      <w:r w:rsidRPr="00652DD8">
        <w:rPr>
          <w:color w:val="auto"/>
          <w:sz w:val="28"/>
          <w:szCs w:val="28"/>
        </w:rPr>
        <w:t xml:space="preserve">Sau khi xem xét Tờ trình số </w:t>
      </w:r>
      <w:r w:rsidR="00A86799">
        <w:rPr>
          <w:color w:val="auto"/>
          <w:sz w:val="28"/>
          <w:szCs w:val="28"/>
        </w:rPr>
        <w:t>1756</w:t>
      </w:r>
      <w:r w:rsidRPr="00652DD8">
        <w:rPr>
          <w:color w:val="auto"/>
          <w:sz w:val="28"/>
          <w:szCs w:val="28"/>
        </w:rPr>
        <w:t>/TT</w:t>
      </w:r>
      <w:r w:rsidR="00A86799">
        <w:rPr>
          <w:color w:val="auto"/>
          <w:sz w:val="28"/>
          <w:szCs w:val="28"/>
        </w:rPr>
        <w:t>r</w:t>
      </w:r>
      <w:r w:rsidRPr="00652DD8">
        <w:rPr>
          <w:color w:val="auto"/>
          <w:sz w:val="28"/>
          <w:szCs w:val="28"/>
        </w:rPr>
        <w:t>-SCT</w:t>
      </w:r>
      <w:r>
        <w:rPr>
          <w:color w:val="auto"/>
          <w:sz w:val="28"/>
          <w:szCs w:val="28"/>
        </w:rPr>
        <w:t xml:space="preserve"> </w:t>
      </w:r>
      <w:r w:rsidRPr="00652DD8">
        <w:rPr>
          <w:color w:val="auto"/>
          <w:sz w:val="28"/>
          <w:szCs w:val="28"/>
        </w:rPr>
        <w:t xml:space="preserve">ngày </w:t>
      </w:r>
      <w:r w:rsidR="00A86799">
        <w:rPr>
          <w:color w:val="auto"/>
          <w:sz w:val="28"/>
          <w:szCs w:val="28"/>
        </w:rPr>
        <w:t>17/9</w:t>
      </w:r>
      <w:r w:rsidRPr="00652DD8">
        <w:rPr>
          <w:color w:val="auto"/>
          <w:sz w:val="28"/>
          <w:szCs w:val="28"/>
        </w:rPr>
        <w:t>/2026 của Sở Công Thương,</w:t>
      </w:r>
      <w:r w:rsidR="0075189E">
        <w:rPr>
          <w:color w:val="auto"/>
          <w:sz w:val="28"/>
          <w:szCs w:val="28"/>
        </w:rPr>
        <w:t xml:space="preserve"> </w:t>
      </w:r>
      <w:r w:rsidRPr="00652DD8">
        <w:rPr>
          <w:color w:val="auto"/>
          <w:sz w:val="28"/>
          <w:szCs w:val="28"/>
        </w:rPr>
        <w:t xml:space="preserve">Chủ tịch UBND tỉnh đã có Văn bản </w:t>
      </w:r>
      <w:r w:rsidRPr="001C437B">
        <w:rPr>
          <w:color w:val="auto"/>
          <w:sz w:val="28"/>
          <w:szCs w:val="28"/>
        </w:rPr>
        <w:t xml:space="preserve">số </w:t>
      </w:r>
      <w:r w:rsidR="001C437B" w:rsidRPr="001C437B">
        <w:rPr>
          <w:color w:val="auto"/>
          <w:sz w:val="28"/>
          <w:szCs w:val="28"/>
        </w:rPr>
        <w:t>20898</w:t>
      </w:r>
      <w:r w:rsidRPr="001C437B">
        <w:rPr>
          <w:color w:val="auto"/>
          <w:sz w:val="28"/>
          <w:szCs w:val="28"/>
        </w:rPr>
        <w:t>/UBND-KTTC ngày 01/</w:t>
      </w:r>
      <w:r w:rsidR="0075189E" w:rsidRPr="001C437B">
        <w:rPr>
          <w:color w:val="auto"/>
          <w:sz w:val="28"/>
          <w:szCs w:val="28"/>
        </w:rPr>
        <w:t>10</w:t>
      </w:r>
      <w:r w:rsidRPr="001C437B">
        <w:rPr>
          <w:color w:val="auto"/>
          <w:sz w:val="28"/>
          <w:szCs w:val="28"/>
        </w:rPr>
        <w:t xml:space="preserve">/2026 </w:t>
      </w:r>
      <w:r w:rsidRPr="00652DD8">
        <w:rPr>
          <w:color w:val="auto"/>
          <w:sz w:val="28"/>
          <w:szCs w:val="28"/>
        </w:rPr>
        <w:t>về việc giao Sở Công Thương chủ trì, phối hợp với Sở Tư pháp</w:t>
      </w:r>
      <w:r w:rsidR="00A86799">
        <w:rPr>
          <w:color w:val="auto"/>
          <w:sz w:val="28"/>
          <w:szCs w:val="28"/>
        </w:rPr>
        <w:t xml:space="preserve"> </w:t>
      </w:r>
      <w:r w:rsidRPr="00652DD8">
        <w:rPr>
          <w:color w:val="auto"/>
          <w:sz w:val="28"/>
          <w:szCs w:val="28"/>
        </w:rPr>
        <w:t xml:space="preserve">và các cơ quan liên quan xây dựng dự thảo Quyết định bãi bỏ Quyết định số </w:t>
      </w:r>
      <w:r w:rsidR="00A86799">
        <w:rPr>
          <w:color w:val="auto"/>
          <w:sz w:val="28"/>
          <w:szCs w:val="28"/>
        </w:rPr>
        <w:t>40</w:t>
      </w:r>
      <w:r>
        <w:rPr>
          <w:color w:val="auto"/>
          <w:sz w:val="28"/>
          <w:szCs w:val="28"/>
        </w:rPr>
        <w:t>/</w:t>
      </w:r>
      <w:r w:rsidRPr="00652DD8">
        <w:rPr>
          <w:color w:val="auto"/>
          <w:sz w:val="28"/>
          <w:szCs w:val="28"/>
        </w:rPr>
        <w:t>20</w:t>
      </w:r>
      <w:r w:rsidR="00A86799">
        <w:rPr>
          <w:color w:val="auto"/>
          <w:sz w:val="28"/>
          <w:szCs w:val="28"/>
        </w:rPr>
        <w:t>19</w:t>
      </w:r>
      <w:r w:rsidRPr="00652DD8">
        <w:rPr>
          <w:color w:val="auto"/>
          <w:sz w:val="28"/>
          <w:szCs w:val="28"/>
        </w:rPr>
        <w:t>/QĐ-UBND</w:t>
      </w:r>
      <w:r>
        <w:rPr>
          <w:color w:val="auto"/>
          <w:sz w:val="28"/>
          <w:szCs w:val="28"/>
        </w:rPr>
        <w:t xml:space="preserve"> của UBND tỉnh</w:t>
      </w:r>
      <w:r w:rsidRPr="00652DD8">
        <w:rPr>
          <w:color w:val="auto"/>
          <w:sz w:val="28"/>
          <w:szCs w:val="28"/>
        </w:rPr>
        <w:t>.</w:t>
      </w:r>
    </w:p>
    <w:bookmarkEnd w:id="4"/>
    <w:p w14:paraId="50691F9A" w14:textId="3ABFB7F7" w:rsidR="00FE5A98" w:rsidRDefault="00F7699C" w:rsidP="00B01057">
      <w:pPr>
        <w:pStyle w:val="Default"/>
        <w:spacing w:before="120" w:after="120"/>
        <w:ind w:firstLine="539"/>
        <w:jc w:val="both"/>
        <w:rPr>
          <w:color w:val="auto"/>
          <w:sz w:val="28"/>
          <w:szCs w:val="28"/>
        </w:rPr>
      </w:pPr>
      <w:r>
        <w:rPr>
          <w:color w:val="auto"/>
          <w:sz w:val="28"/>
          <w:szCs w:val="28"/>
        </w:rPr>
        <w:t xml:space="preserve">Thực hiện chỉ đạo của </w:t>
      </w:r>
      <w:proofErr w:type="gramStart"/>
      <w:r>
        <w:rPr>
          <w:color w:val="auto"/>
          <w:sz w:val="28"/>
          <w:szCs w:val="28"/>
        </w:rPr>
        <w:t>Chủ  tịch</w:t>
      </w:r>
      <w:proofErr w:type="gramEnd"/>
      <w:r>
        <w:rPr>
          <w:color w:val="auto"/>
          <w:sz w:val="28"/>
          <w:szCs w:val="28"/>
        </w:rPr>
        <w:t xml:space="preserve"> UBND tỉnh, </w:t>
      </w:r>
      <w:r w:rsidRPr="003621C5">
        <w:rPr>
          <w:color w:val="auto"/>
          <w:sz w:val="28"/>
          <w:szCs w:val="28"/>
        </w:rPr>
        <w:t xml:space="preserve">Sở Công Thương đã tổ chức rà soát, xây dựng dự thảo Quyết định </w:t>
      </w:r>
      <w:r>
        <w:rPr>
          <w:color w:val="auto"/>
          <w:sz w:val="28"/>
          <w:szCs w:val="28"/>
        </w:rPr>
        <w:t xml:space="preserve">bãi bỏ </w:t>
      </w:r>
      <w:r w:rsidRPr="003621C5">
        <w:rPr>
          <w:color w:val="auto"/>
          <w:sz w:val="28"/>
          <w:szCs w:val="28"/>
        </w:rPr>
        <w:t xml:space="preserve">Quyết định số </w:t>
      </w:r>
      <w:r w:rsidR="00A12294">
        <w:rPr>
          <w:color w:val="auto"/>
          <w:sz w:val="28"/>
          <w:szCs w:val="28"/>
        </w:rPr>
        <w:t>40</w:t>
      </w:r>
      <w:r w:rsidRPr="003621C5">
        <w:rPr>
          <w:color w:val="auto"/>
          <w:sz w:val="28"/>
          <w:szCs w:val="28"/>
        </w:rPr>
        <w:t>/20</w:t>
      </w:r>
      <w:r w:rsidR="00A12294">
        <w:rPr>
          <w:color w:val="auto"/>
          <w:sz w:val="28"/>
          <w:szCs w:val="28"/>
        </w:rPr>
        <w:t>19</w:t>
      </w:r>
      <w:r w:rsidRPr="003621C5">
        <w:rPr>
          <w:color w:val="auto"/>
          <w:sz w:val="28"/>
          <w:szCs w:val="28"/>
        </w:rPr>
        <w:t xml:space="preserve">/QĐ-UBND ngày </w:t>
      </w:r>
      <w:r w:rsidR="00A12294">
        <w:rPr>
          <w:color w:val="auto"/>
          <w:sz w:val="28"/>
          <w:szCs w:val="28"/>
        </w:rPr>
        <w:t>04/12/2019 và tổ chức lấy ý kiến các cơ quan, đơn vị theo quy định</w:t>
      </w:r>
      <w:r w:rsidR="008B0DF0">
        <w:rPr>
          <w:color w:val="auto"/>
          <w:sz w:val="28"/>
          <w:szCs w:val="28"/>
        </w:rPr>
        <w:t xml:space="preserve">; đồng thời, đề nghị Văn phòng UBND tỉnh đăng tải hồ sơ dự thảo Quyết định trên Cổng thông tin điện tử tỉnh để xin ý kiến của các tổ chức, cá nhân. </w:t>
      </w:r>
    </w:p>
    <w:p w14:paraId="0E12E92E" w14:textId="277E6981" w:rsidR="002D6C20" w:rsidRPr="00652DD8" w:rsidRDefault="002D6C20" w:rsidP="00B01057">
      <w:pPr>
        <w:pStyle w:val="Default"/>
        <w:spacing w:before="120" w:after="120"/>
        <w:ind w:firstLine="539"/>
        <w:jc w:val="both"/>
        <w:rPr>
          <w:color w:val="auto"/>
          <w:sz w:val="28"/>
          <w:szCs w:val="28"/>
        </w:rPr>
      </w:pPr>
      <w:r w:rsidRPr="00652DD8">
        <w:rPr>
          <w:color w:val="auto"/>
          <w:sz w:val="28"/>
          <w:szCs w:val="28"/>
        </w:rPr>
        <w:t xml:space="preserve">Trên cơ sở góp ý các sở, ngành và UBND các xã, phường; Sở Công Thương đã tiếp thu hoàn thiện Tờ trình, dự thảo Quyết định và có Văn bản đề nghị Sở Tư pháp thẩm định dự thảo Quyết định bãi bỏ </w:t>
      </w:r>
      <w:r w:rsidRPr="003621C5">
        <w:rPr>
          <w:color w:val="auto"/>
          <w:sz w:val="28"/>
          <w:szCs w:val="28"/>
        </w:rPr>
        <w:t xml:space="preserve">Quyết định số </w:t>
      </w:r>
      <w:r>
        <w:rPr>
          <w:color w:val="auto"/>
          <w:sz w:val="28"/>
          <w:szCs w:val="28"/>
        </w:rPr>
        <w:t>40</w:t>
      </w:r>
      <w:r w:rsidRPr="003621C5">
        <w:rPr>
          <w:color w:val="auto"/>
          <w:sz w:val="28"/>
          <w:szCs w:val="28"/>
        </w:rPr>
        <w:t>/20</w:t>
      </w:r>
      <w:r>
        <w:rPr>
          <w:color w:val="auto"/>
          <w:sz w:val="28"/>
          <w:szCs w:val="28"/>
        </w:rPr>
        <w:t>19</w:t>
      </w:r>
      <w:r w:rsidRPr="003621C5">
        <w:rPr>
          <w:color w:val="auto"/>
          <w:sz w:val="28"/>
          <w:szCs w:val="28"/>
        </w:rPr>
        <w:t xml:space="preserve">/QĐ-UBND ngày </w:t>
      </w:r>
      <w:r>
        <w:rPr>
          <w:color w:val="auto"/>
          <w:sz w:val="28"/>
          <w:szCs w:val="28"/>
        </w:rPr>
        <w:t>04/12/2019</w:t>
      </w:r>
      <w:r w:rsidRPr="00652DD8">
        <w:rPr>
          <w:color w:val="auto"/>
          <w:sz w:val="28"/>
          <w:szCs w:val="28"/>
        </w:rPr>
        <w:t>.</w:t>
      </w:r>
    </w:p>
    <w:p w14:paraId="06883B3E" w14:textId="00C7BF5C" w:rsidR="002D6C20" w:rsidRDefault="002D6C20" w:rsidP="00B01057">
      <w:pPr>
        <w:pStyle w:val="BodyText2"/>
        <w:spacing w:before="120" w:line="240" w:lineRule="auto"/>
        <w:ind w:firstLine="709"/>
        <w:jc w:val="both"/>
        <w:rPr>
          <w:sz w:val="28"/>
          <w:szCs w:val="28"/>
          <w:lang w:eastAsia="zh-CN"/>
        </w:rPr>
      </w:pPr>
      <w:r w:rsidRPr="00FB1100">
        <w:rPr>
          <w:sz w:val="28"/>
          <w:szCs w:val="28"/>
          <w:lang w:eastAsia="zh-CN"/>
        </w:rPr>
        <w:t xml:space="preserve">Sở Tư pháp đã có ý kiến thẩm định tại Báo cáo thẩm định số </w:t>
      </w:r>
      <w:r w:rsidR="00C213B1">
        <w:rPr>
          <w:sz w:val="28"/>
          <w:szCs w:val="28"/>
          <w:lang w:eastAsia="zh-CN"/>
        </w:rPr>
        <w:t>….</w:t>
      </w:r>
      <w:r w:rsidRPr="00FB1100">
        <w:rPr>
          <w:sz w:val="28"/>
          <w:szCs w:val="28"/>
          <w:lang w:eastAsia="zh-CN"/>
        </w:rPr>
        <w:t xml:space="preserve"> </w:t>
      </w:r>
      <w:proofErr w:type="gramStart"/>
      <w:r w:rsidRPr="00FB1100">
        <w:rPr>
          <w:sz w:val="28"/>
          <w:szCs w:val="28"/>
          <w:lang w:eastAsia="zh-CN"/>
        </w:rPr>
        <w:t>ngày</w:t>
      </w:r>
      <w:proofErr w:type="gramEnd"/>
      <w:r w:rsidRPr="00FB1100">
        <w:rPr>
          <w:sz w:val="28"/>
          <w:szCs w:val="28"/>
          <w:lang w:eastAsia="zh-CN"/>
        </w:rPr>
        <w:t xml:space="preserve"> </w:t>
      </w:r>
      <w:r w:rsidR="00C213B1">
        <w:rPr>
          <w:sz w:val="28"/>
          <w:szCs w:val="28"/>
          <w:lang w:eastAsia="zh-CN"/>
        </w:rPr>
        <w:t>…</w:t>
      </w:r>
      <w:r w:rsidRPr="00FB1100">
        <w:rPr>
          <w:sz w:val="28"/>
          <w:szCs w:val="28"/>
          <w:lang w:eastAsia="zh-CN"/>
        </w:rPr>
        <w:t xml:space="preserve">. </w:t>
      </w:r>
    </w:p>
    <w:p w14:paraId="59B9773C" w14:textId="099E5CF1" w:rsidR="004B13C0" w:rsidRPr="00AC0A9B" w:rsidRDefault="00567637" w:rsidP="00B01057">
      <w:pPr>
        <w:pStyle w:val="BodyText2"/>
        <w:spacing w:before="120" w:line="240" w:lineRule="auto"/>
        <w:ind w:firstLine="709"/>
        <w:rPr>
          <w:b/>
          <w:sz w:val="26"/>
          <w:szCs w:val="26"/>
          <w:lang w:val="nl-NL"/>
        </w:rPr>
      </w:pPr>
      <w:r>
        <w:rPr>
          <w:b/>
          <w:sz w:val="26"/>
          <w:szCs w:val="26"/>
          <w:lang w:val="nl-NL"/>
        </w:rPr>
        <w:t>I</w:t>
      </w:r>
      <w:r w:rsidR="002C4A4F">
        <w:rPr>
          <w:b/>
          <w:sz w:val="26"/>
          <w:szCs w:val="26"/>
          <w:lang w:val="nl-NL"/>
        </w:rPr>
        <w:t xml:space="preserve">V. </w:t>
      </w:r>
      <w:r w:rsidR="00B815CE" w:rsidRPr="00AC0A9B">
        <w:rPr>
          <w:b/>
          <w:sz w:val="26"/>
          <w:szCs w:val="26"/>
          <w:lang w:val="nl-NL"/>
        </w:rPr>
        <w:t xml:space="preserve">BỐ CỤC VÀ NỘI DUNG CƠ BẢN CỦA DỰ THẢO </w:t>
      </w:r>
      <w:r w:rsidR="000D4FAF" w:rsidRPr="00AC0A9B">
        <w:rPr>
          <w:b/>
          <w:sz w:val="26"/>
          <w:szCs w:val="26"/>
          <w:lang w:val="nl-NL"/>
        </w:rPr>
        <w:t>QUYẾT ĐỊNH</w:t>
      </w:r>
    </w:p>
    <w:p w14:paraId="3B203015" w14:textId="77777777" w:rsidR="004B13C0" w:rsidRPr="00AC0A9B" w:rsidRDefault="00B815CE" w:rsidP="00B01057">
      <w:pPr>
        <w:pStyle w:val="NormalWeb"/>
        <w:shd w:val="clear" w:color="auto" w:fill="FFFFFF"/>
        <w:spacing w:before="120" w:beforeAutospacing="0" w:after="120" w:afterAutospacing="0"/>
        <w:ind w:firstLine="709"/>
        <w:jc w:val="both"/>
        <w:rPr>
          <w:b/>
          <w:bCs/>
          <w:sz w:val="28"/>
          <w:szCs w:val="28"/>
        </w:rPr>
      </w:pPr>
      <w:r w:rsidRPr="00AC0A9B">
        <w:rPr>
          <w:b/>
          <w:bCs/>
          <w:sz w:val="28"/>
          <w:szCs w:val="28"/>
        </w:rPr>
        <w:t>1. Bố cục dự thảo Quyết định</w:t>
      </w:r>
    </w:p>
    <w:p w14:paraId="369FB8E1" w14:textId="255E8E60" w:rsidR="001C4399" w:rsidRPr="00BD4E57" w:rsidRDefault="001C4399" w:rsidP="00B01057">
      <w:pPr>
        <w:pStyle w:val="NormalWeb"/>
        <w:shd w:val="clear" w:color="auto" w:fill="FFFFFF"/>
        <w:spacing w:before="120" w:beforeAutospacing="0" w:after="120" w:afterAutospacing="0"/>
        <w:ind w:firstLine="709"/>
        <w:jc w:val="both"/>
        <w:rPr>
          <w:sz w:val="28"/>
          <w:szCs w:val="28"/>
        </w:rPr>
      </w:pPr>
      <w:r w:rsidRPr="00BD4E57">
        <w:rPr>
          <w:bCs/>
          <w:sz w:val="28"/>
          <w:szCs w:val="28"/>
        </w:rPr>
        <w:t>Dự thảo Quyết định bãi</w:t>
      </w:r>
      <w:r>
        <w:rPr>
          <w:bCs/>
          <w:sz w:val="28"/>
          <w:szCs w:val="28"/>
        </w:rPr>
        <w:t xml:space="preserve"> bỏ</w:t>
      </w:r>
      <w:r w:rsidRPr="00BD4E57">
        <w:rPr>
          <w:bCs/>
          <w:sz w:val="28"/>
          <w:szCs w:val="28"/>
        </w:rPr>
        <w:t xml:space="preserve"> </w:t>
      </w:r>
      <w:r w:rsidRPr="00F81A71">
        <w:rPr>
          <w:sz w:val="28"/>
          <w:szCs w:val="28"/>
        </w:rPr>
        <w:t xml:space="preserve">Quyết định số 40/2019/QĐ-UBND ngày 04/12/2019 của UBND tỉnh ban hành quy chế phối hợp giữa các cơ quan, tổ </w:t>
      </w:r>
      <w:r w:rsidRPr="00F81A71">
        <w:rPr>
          <w:sz w:val="28"/>
          <w:szCs w:val="28"/>
        </w:rPr>
        <w:lastRenderedPageBreak/>
        <w:t xml:space="preserve">chức và địa phương trong công tác bảo vệ quyền lợi của người tiêu dùng trên địa bàn tỉnh Thanh Hóa </w:t>
      </w:r>
      <w:r w:rsidRPr="00BD4E57">
        <w:rPr>
          <w:sz w:val="28"/>
          <w:szCs w:val="28"/>
        </w:rPr>
        <w:t xml:space="preserve">được bố cục thành </w:t>
      </w:r>
      <w:r>
        <w:rPr>
          <w:sz w:val="28"/>
          <w:szCs w:val="28"/>
        </w:rPr>
        <w:t>3</w:t>
      </w:r>
      <w:r w:rsidRPr="00BD4E57">
        <w:rPr>
          <w:sz w:val="28"/>
          <w:szCs w:val="28"/>
        </w:rPr>
        <w:t xml:space="preserve"> Điều, cụ thể như sau:</w:t>
      </w:r>
    </w:p>
    <w:p w14:paraId="2884714C" w14:textId="77777777" w:rsidR="001C4399" w:rsidRPr="00BD4E57" w:rsidRDefault="001C4399" w:rsidP="00B01057">
      <w:pPr>
        <w:spacing w:before="120" w:after="120"/>
        <w:ind w:firstLine="561"/>
        <w:jc w:val="both"/>
        <w:rPr>
          <w:sz w:val="28"/>
          <w:szCs w:val="28"/>
        </w:rPr>
      </w:pPr>
      <w:proofErr w:type="gramStart"/>
      <w:r w:rsidRPr="00BD4E57">
        <w:rPr>
          <w:sz w:val="28"/>
          <w:szCs w:val="28"/>
        </w:rPr>
        <w:t>Điều 1.</w:t>
      </w:r>
      <w:proofErr w:type="gramEnd"/>
      <w:r w:rsidRPr="00BD4E57">
        <w:rPr>
          <w:sz w:val="28"/>
          <w:szCs w:val="28"/>
        </w:rPr>
        <w:t xml:space="preserve"> Bãi bỏ toàn bộ văn bản</w:t>
      </w:r>
    </w:p>
    <w:p w14:paraId="7BFB371D" w14:textId="77777777" w:rsidR="001C4399" w:rsidRPr="00BD4E57" w:rsidRDefault="001C4399" w:rsidP="00B01057">
      <w:pPr>
        <w:spacing w:before="120" w:after="120"/>
        <w:ind w:firstLine="561"/>
        <w:jc w:val="both"/>
        <w:rPr>
          <w:bCs/>
          <w:sz w:val="28"/>
          <w:szCs w:val="28"/>
        </w:rPr>
      </w:pPr>
      <w:proofErr w:type="gramStart"/>
      <w:r w:rsidRPr="00BD4E57">
        <w:rPr>
          <w:sz w:val="28"/>
          <w:szCs w:val="28"/>
        </w:rPr>
        <w:t>Điều 2.</w:t>
      </w:r>
      <w:proofErr w:type="gramEnd"/>
      <w:r w:rsidRPr="00BD4E57">
        <w:rPr>
          <w:sz w:val="28"/>
          <w:szCs w:val="28"/>
        </w:rPr>
        <w:t xml:space="preserve"> </w:t>
      </w:r>
      <w:r w:rsidRPr="00BD4E57">
        <w:rPr>
          <w:bCs/>
          <w:sz w:val="28"/>
          <w:szCs w:val="28"/>
        </w:rPr>
        <w:t xml:space="preserve"> </w:t>
      </w:r>
      <w:r w:rsidRPr="00BD4E57">
        <w:rPr>
          <w:sz w:val="28"/>
          <w:szCs w:val="28"/>
        </w:rPr>
        <w:t>Điều khoản thi hành</w:t>
      </w:r>
    </w:p>
    <w:p w14:paraId="5BEF3060" w14:textId="15173E87" w:rsidR="001C4399" w:rsidRPr="00BD4E57" w:rsidRDefault="001C4399" w:rsidP="00B01057">
      <w:pPr>
        <w:spacing w:before="120" w:after="120"/>
        <w:ind w:firstLine="561"/>
        <w:jc w:val="both"/>
        <w:rPr>
          <w:sz w:val="28"/>
          <w:szCs w:val="28"/>
        </w:rPr>
      </w:pPr>
      <w:proofErr w:type="gramStart"/>
      <w:r w:rsidRPr="00BD4E57">
        <w:rPr>
          <w:sz w:val="28"/>
          <w:szCs w:val="28"/>
        </w:rPr>
        <w:t xml:space="preserve">Điều </w:t>
      </w:r>
      <w:r>
        <w:rPr>
          <w:sz w:val="28"/>
          <w:szCs w:val="28"/>
        </w:rPr>
        <w:t>3</w:t>
      </w:r>
      <w:r w:rsidRPr="00BD4E57">
        <w:rPr>
          <w:sz w:val="28"/>
          <w:szCs w:val="28"/>
        </w:rPr>
        <w:t>.</w:t>
      </w:r>
      <w:proofErr w:type="gramEnd"/>
      <w:r w:rsidRPr="00BD4E57">
        <w:rPr>
          <w:sz w:val="28"/>
          <w:szCs w:val="28"/>
        </w:rPr>
        <w:t xml:space="preserve"> </w:t>
      </w:r>
      <w:proofErr w:type="gramStart"/>
      <w:r w:rsidRPr="00BD4E57">
        <w:rPr>
          <w:sz w:val="28"/>
          <w:szCs w:val="28"/>
        </w:rPr>
        <w:t>Tổ chức thực hiện.</w:t>
      </w:r>
      <w:proofErr w:type="gramEnd"/>
    </w:p>
    <w:p w14:paraId="507B14E2" w14:textId="77777777" w:rsidR="004B13C0" w:rsidRPr="00AC0A9B" w:rsidRDefault="00B815CE" w:rsidP="00B01057">
      <w:pPr>
        <w:pStyle w:val="NormalWeb"/>
        <w:shd w:val="clear" w:color="auto" w:fill="FFFFFF"/>
        <w:spacing w:before="120" w:beforeAutospacing="0" w:after="120" w:afterAutospacing="0"/>
        <w:ind w:firstLine="709"/>
        <w:jc w:val="both"/>
        <w:rPr>
          <w:b/>
          <w:sz w:val="28"/>
          <w:szCs w:val="28"/>
        </w:rPr>
      </w:pPr>
      <w:r w:rsidRPr="00AC0A9B">
        <w:rPr>
          <w:b/>
          <w:sz w:val="28"/>
          <w:szCs w:val="28"/>
        </w:rPr>
        <w:t>2. Nội dung cơ bản</w:t>
      </w:r>
    </w:p>
    <w:p w14:paraId="10F6A426" w14:textId="7CF3B586" w:rsidR="00593242" w:rsidRDefault="00593242" w:rsidP="00B01057">
      <w:pPr>
        <w:spacing w:before="120" w:after="120"/>
        <w:ind w:firstLine="561"/>
        <w:jc w:val="both"/>
        <w:rPr>
          <w:b/>
          <w:noProof/>
          <w:sz w:val="26"/>
          <w:szCs w:val="26"/>
        </w:rPr>
      </w:pPr>
      <w:r w:rsidRPr="00BD4E57">
        <w:rPr>
          <w:bCs/>
          <w:sz w:val="28"/>
          <w:szCs w:val="28"/>
        </w:rPr>
        <w:t xml:space="preserve">Dự thảo </w:t>
      </w:r>
      <w:r>
        <w:rPr>
          <w:bCs/>
          <w:sz w:val="28"/>
          <w:szCs w:val="28"/>
        </w:rPr>
        <w:t>có</w:t>
      </w:r>
      <w:r w:rsidRPr="00BD4E57">
        <w:rPr>
          <w:bCs/>
          <w:sz w:val="28"/>
          <w:szCs w:val="28"/>
        </w:rPr>
        <w:t xml:space="preserve"> nội dung chính sau:</w:t>
      </w:r>
      <w:r>
        <w:rPr>
          <w:bCs/>
          <w:sz w:val="28"/>
          <w:szCs w:val="28"/>
        </w:rPr>
        <w:t xml:space="preserve"> </w:t>
      </w:r>
      <w:r w:rsidRPr="00BD4E57">
        <w:rPr>
          <w:bCs/>
          <w:sz w:val="28"/>
          <w:szCs w:val="28"/>
        </w:rPr>
        <w:t xml:space="preserve">Bãi bỏ toàn bộ </w:t>
      </w:r>
      <w:r w:rsidRPr="00F81A71">
        <w:rPr>
          <w:sz w:val="28"/>
          <w:szCs w:val="28"/>
        </w:rPr>
        <w:t>Quyết định số 40/2019/QĐ-UBND ngày 04/12/2019 của UBND tỉnh ban hành quy chế phối hợp giữa các cơ quan, tổ chức và địa phương trong công tác bảo vệ quyền lợi của người tiêu dùng trên địa bàn tỉnh Thanh Hóa</w:t>
      </w:r>
      <w:r>
        <w:rPr>
          <w:sz w:val="28"/>
          <w:szCs w:val="28"/>
        </w:rPr>
        <w:t>.</w:t>
      </w:r>
    </w:p>
    <w:p w14:paraId="3981BE77" w14:textId="4BA195A4" w:rsidR="004B13C0" w:rsidRPr="00AC0A9B" w:rsidRDefault="00B815CE" w:rsidP="00B01057">
      <w:pPr>
        <w:spacing w:before="120" w:after="120"/>
        <w:ind w:firstLine="709"/>
        <w:jc w:val="both"/>
        <w:rPr>
          <w:b/>
          <w:bCs/>
          <w:sz w:val="26"/>
          <w:szCs w:val="26"/>
        </w:rPr>
      </w:pPr>
      <w:r w:rsidRPr="00AC0A9B">
        <w:rPr>
          <w:b/>
          <w:noProof/>
          <w:sz w:val="26"/>
          <w:szCs w:val="26"/>
        </w:rPr>
        <w:t xml:space="preserve">V. </w:t>
      </w:r>
      <w:r w:rsidRPr="00AC0A9B">
        <w:rPr>
          <w:b/>
          <w:bCs/>
          <w:sz w:val="26"/>
          <w:szCs w:val="26"/>
        </w:rPr>
        <w:t>DỰ KIẾN NGUỒN LỰC, ĐIỀU KIỆN BẢO ĐẢM CHO VIỆC THI HÀNH VĂN BẢN VÀ THỜI GIAN TRÌNH BAN HÀNH</w:t>
      </w:r>
    </w:p>
    <w:p w14:paraId="4174A350" w14:textId="77777777" w:rsidR="004B13C0" w:rsidRPr="00AC0A9B" w:rsidRDefault="00B815CE" w:rsidP="00B01057">
      <w:pPr>
        <w:spacing w:before="120" w:after="120"/>
        <w:ind w:firstLine="709"/>
        <w:jc w:val="both"/>
        <w:rPr>
          <w:sz w:val="28"/>
          <w:szCs w:val="28"/>
        </w:rPr>
      </w:pPr>
      <w:r w:rsidRPr="00AC0A9B">
        <w:rPr>
          <w:b/>
          <w:sz w:val="28"/>
          <w:szCs w:val="28"/>
        </w:rPr>
        <w:t>1.</w:t>
      </w:r>
      <w:r w:rsidRPr="00AC0A9B">
        <w:rPr>
          <w:sz w:val="28"/>
          <w:szCs w:val="28"/>
        </w:rPr>
        <w:t xml:space="preserve"> Việc thi hành Quyết định sau khi Ủy ban nhân dân tỉnh ban hành, không phát sinh nguồn lực mới về nhân sự, kinh phí và cơ sở vật chất.</w:t>
      </w:r>
    </w:p>
    <w:p w14:paraId="32AA03DD" w14:textId="1EA39FCB" w:rsidR="004B13C0" w:rsidRPr="00AC0A9B" w:rsidRDefault="00B815CE" w:rsidP="00B01057">
      <w:pPr>
        <w:spacing w:before="120" w:after="120"/>
        <w:ind w:firstLine="709"/>
        <w:jc w:val="both"/>
        <w:rPr>
          <w:b/>
          <w:noProof/>
          <w:sz w:val="28"/>
          <w:szCs w:val="28"/>
        </w:rPr>
      </w:pPr>
      <w:r w:rsidRPr="00AC0A9B">
        <w:rPr>
          <w:b/>
          <w:sz w:val="28"/>
          <w:szCs w:val="28"/>
        </w:rPr>
        <w:t>2.</w:t>
      </w:r>
      <w:r w:rsidRPr="00AC0A9B">
        <w:rPr>
          <w:sz w:val="28"/>
          <w:szCs w:val="28"/>
        </w:rPr>
        <w:t xml:space="preserve"> Thời gian trình ban hành: Dự kiến tháng </w:t>
      </w:r>
      <w:r w:rsidR="00A81614">
        <w:rPr>
          <w:sz w:val="28"/>
          <w:szCs w:val="28"/>
        </w:rPr>
        <w:t>10</w:t>
      </w:r>
      <w:r w:rsidRPr="00AC0A9B">
        <w:rPr>
          <w:sz w:val="28"/>
          <w:szCs w:val="28"/>
        </w:rPr>
        <w:t xml:space="preserve"> năm 2026.</w:t>
      </w:r>
    </w:p>
    <w:p w14:paraId="3F62F9EB" w14:textId="4811FBAA" w:rsidR="004B13C0" w:rsidRPr="00AC0A9B" w:rsidRDefault="00B815CE" w:rsidP="00B01057">
      <w:pPr>
        <w:spacing w:before="120" w:after="120"/>
        <w:ind w:firstLine="709"/>
        <w:jc w:val="both"/>
        <w:rPr>
          <w:iCs/>
          <w:sz w:val="28"/>
          <w:szCs w:val="28"/>
        </w:rPr>
      </w:pPr>
      <w:r w:rsidRPr="00AC0A9B">
        <w:rPr>
          <w:sz w:val="28"/>
          <w:szCs w:val="28"/>
        </w:rPr>
        <w:t xml:space="preserve">Sở </w:t>
      </w:r>
      <w:r w:rsidR="00017535" w:rsidRPr="00AC0A9B">
        <w:rPr>
          <w:sz w:val="28"/>
          <w:szCs w:val="28"/>
        </w:rPr>
        <w:t>Công Thương</w:t>
      </w:r>
      <w:r w:rsidRPr="00AC0A9B">
        <w:rPr>
          <w:sz w:val="28"/>
          <w:szCs w:val="28"/>
        </w:rPr>
        <w:t xml:space="preserve"> cam kết chịu trách nhiệm trước pháp luật và UBND tỉnh, Chủ tịch UBND tỉnh về tính chính xác của thông tin, phù hợp của nội dung trình và đảm bảo đúng quy định hiện hành của pháp luật; các số liệu, các căn cứ pháp lý được trích dẫn đầy đủ, đúng quy định.</w:t>
      </w:r>
    </w:p>
    <w:p w14:paraId="531A94E5" w14:textId="29660E1A" w:rsidR="004B13C0" w:rsidRDefault="00B815CE" w:rsidP="00B01057">
      <w:pPr>
        <w:spacing w:before="120" w:after="120"/>
        <w:ind w:firstLine="709"/>
        <w:jc w:val="both"/>
        <w:rPr>
          <w:i/>
          <w:iCs/>
          <w:sz w:val="28"/>
          <w:szCs w:val="28"/>
        </w:rPr>
      </w:pPr>
      <w:r w:rsidRPr="00AC0A9B">
        <w:rPr>
          <w:i/>
          <w:iCs/>
          <w:sz w:val="28"/>
          <w:szCs w:val="28"/>
        </w:rPr>
        <w:t xml:space="preserve">(Có dự thảo Quyết định </w:t>
      </w:r>
      <w:r w:rsidR="00C13474">
        <w:rPr>
          <w:i/>
          <w:iCs/>
          <w:sz w:val="28"/>
          <w:szCs w:val="28"/>
        </w:rPr>
        <w:t>bãi bỏ</w:t>
      </w:r>
      <w:r w:rsidRPr="00AC0A9B">
        <w:rPr>
          <w:i/>
          <w:iCs/>
          <w:sz w:val="28"/>
          <w:szCs w:val="28"/>
        </w:rPr>
        <w:t xml:space="preserve"> </w:t>
      </w:r>
      <w:r w:rsidR="00A81614" w:rsidRPr="00A81614">
        <w:rPr>
          <w:i/>
          <w:iCs/>
          <w:sz w:val="28"/>
          <w:szCs w:val="28"/>
        </w:rPr>
        <w:t>Quyết định số 40/2019/QĐ-UBND ngày 04/12/2019 của UBND tỉnh ban hành quy chế phối hợp giữa các cơ quan, tổ chức và địa phương trong công tác bảo vệ quyền lợi của người tiêu dùng trên địa bàn tỉnh Thanh Hóa</w:t>
      </w:r>
      <w:r w:rsidR="00A81614">
        <w:rPr>
          <w:i/>
          <w:iCs/>
          <w:sz w:val="28"/>
          <w:szCs w:val="28"/>
        </w:rPr>
        <w:t xml:space="preserve"> </w:t>
      </w:r>
      <w:r w:rsidRPr="00AC0A9B">
        <w:rPr>
          <w:i/>
          <w:iCs/>
          <w:sz w:val="28"/>
          <w:szCs w:val="28"/>
        </w:rPr>
        <w:t>kèm theo).</w:t>
      </w:r>
    </w:p>
    <w:p w14:paraId="18681954" w14:textId="4D6DB63E" w:rsidR="00E451AD" w:rsidRDefault="00E451AD" w:rsidP="00B01057">
      <w:pPr>
        <w:spacing w:before="120" w:after="120"/>
        <w:ind w:firstLine="709"/>
        <w:jc w:val="both"/>
        <w:rPr>
          <w:sz w:val="28"/>
          <w:szCs w:val="28"/>
        </w:rPr>
      </w:pPr>
      <w:r w:rsidRPr="00E451AD">
        <w:rPr>
          <w:sz w:val="28"/>
          <w:szCs w:val="28"/>
        </w:rPr>
        <w:t xml:space="preserve">Sở Công Thương kính trình UBND tỉnh xem xét, </w:t>
      </w:r>
      <w:r w:rsidR="00371E17">
        <w:rPr>
          <w:sz w:val="28"/>
          <w:szCs w:val="28"/>
        </w:rPr>
        <w:t>chấp thuận</w:t>
      </w:r>
      <w:r w:rsidRPr="00E451AD">
        <w:rPr>
          <w:sz w:val="28"/>
          <w:szCs w:val="28"/>
        </w:rPr>
        <w:t xml:space="preserve"> Quyết định bãi bỏ </w:t>
      </w:r>
      <w:r w:rsidR="00A81614" w:rsidRPr="00F81A71">
        <w:rPr>
          <w:sz w:val="28"/>
          <w:szCs w:val="28"/>
        </w:rPr>
        <w:t>Quyết định số 40/2019/QĐ-UBND ngày 04/12/2019 của UBND tỉnh ban hành quy chế phối hợp giữa các cơ quan, tổ chức và địa phương trong công tác bảo vệ quyền lợi của người tiêu dùng trên địa bàn tỉnh Thanh Hóa</w:t>
      </w:r>
      <w:r w:rsidRPr="00E451AD">
        <w:rPr>
          <w:sz w:val="28"/>
          <w:szCs w:val="28"/>
        </w:rPr>
        <w:t>.</w:t>
      </w:r>
      <w:r w:rsidR="00B01057">
        <w:rPr>
          <w:sz w:val="28"/>
          <w:szCs w:val="28"/>
        </w:rPr>
        <w:t>/.</w:t>
      </w:r>
    </w:p>
    <w:p w14:paraId="48931336" w14:textId="77777777" w:rsidR="00B01057" w:rsidRPr="00E451AD" w:rsidRDefault="00B01057" w:rsidP="00AC0A9B">
      <w:pPr>
        <w:spacing w:before="80" w:line="340" w:lineRule="exact"/>
        <w:ind w:firstLine="709"/>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4B13C0" w14:paraId="4758FD27" w14:textId="77777777" w:rsidTr="00B01057">
        <w:trPr>
          <w:trHeight w:val="2537"/>
        </w:trPr>
        <w:tc>
          <w:tcPr>
            <w:tcW w:w="4532" w:type="dxa"/>
          </w:tcPr>
          <w:p w14:paraId="5B7B7265" w14:textId="77777777" w:rsidR="004B13C0" w:rsidRDefault="00B815CE">
            <w:pPr>
              <w:jc w:val="both"/>
              <w:rPr>
                <w:b/>
                <w:bCs/>
                <w:i/>
                <w:iCs/>
                <w:lang w:val="pl-PL"/>
              </w:rPr>
            </w:pPr>
            <w:r>
              <w:rPr>
                <w:b/>
                <w:bCs/>
                <w:i/>
                <w:iCs/>
                <w:lang w:val="pl-PL"/>
              </w:rPr>
              <w:t>Nơi nhận:</w:t>
            </w:r>
          </w:p>
          <w:p w14:paraId="29E07F1C" w14:textId="77777777" w:rsidR="004B13C0" w:rsidRDefault="00B815CE">
            <w:pPr>
              <w:rPr>
                <w:sz w:val="22"/>
                <w:szCs w:val="22"/>
                <w:lang w:val="pl-PL"/>
              </w:rPr>
            </w:pPr>
            <w:r>
              <w:rPr>
                <w:sz w:val="22"/>
                <w:szCs w:val="22"/>
                <w:lang w:val="pl-PL"/>
              </w:rPr>
              <w:t>- Như trên;</w:t>
            </w:r>
          </w:p>
          <w:p w14:paraId="7161370B" w14:textId="26A03770" w:rsidR="005335AD" w:rsidRDefault="005335AD">
            <w:pPr>
              <w:rPr>
                <w:sz w:val="22"/>
                <w:szCs w:val="22"/>
                <w:lang w:val="pl-PL"/>
              </w:rPr>
            </w:pPr>
            <w:r>
              <w:rPr>
                <w:sz w:val="22"/>
                <w:szCs w:val="22"/>
                <w:lang w:val="pl-PL"/>
              </w:rPr>
              <w:t>- PGĐ Sở Lê Tiến Dũng;</w:t>
            </w:r>
          </w:p>
          <w:p w14:paraId="6598F291" w14:textId="21188257" w:rsidR="004B13C0" w:rsidRDefault="00B815CE">
            <w:pPr>
              <w:jc w:val="both"/>
              <w:rPr>
                <w:sz w:val="22"/>
                <w:szCs w:val="22"/>
                <w:lang w:val="pl-PL"/>
              </w:rPr>
            </w:pPr>
            <w:r>
              <w:rPr>
                <w:sz w:val="22"/>
                <w:szCs w:val="22"/>
                <w:lang w:val="pl-PL"/>
              </w:rPr>
              <w:t>- L</w:t>
            </w:r>
            <w:r>
              <w:rPr>
                <w:sz w:val="22"/>
                <w:szCs w:val="22"/>
                <w:lang w:val="pl-PL"/>
              </w:rPr>
              <w:softHyphen/>
              <w:t>ưu: VT</w:t>
            </w:r>
            <w:r w:rsidR="00017535">
              <w:rPr>
                <w:sz w:val="22"/>
                <w:szCs w:val="22"/>
                <w:lang w:val="pl-PL"/>
              </w:rPr>
              <w:t>, QLTM</w:t>
            </w:r>
            <w:r>
              <w:rPr>
                <w:sz w:val="22"/>
                <w:szCs w:val="22"/>
                <w:lang w:val="pl-PL"/>
              </w:rPr>
              <w:t>.</w:t>
            </w:r>
            <w:r w:rsidR="00017535">
              <w:rPr>
                <w:sz w:val="22"/>
                <w:szCs w:val="22"/>
                <w:lang w:val="pl-PL"/>
              </w:rPr>
              <w:t>(</w:t>
            </w:r>
            <w:r w:rsidR="00B01057">
              <w:rPr>
                <w:sz w:val="22"/>
                <w:szCs w:val="22"/>
                <w:lang w:val="pl-PL"/>
              </w:rPr>
              <w:t>Anhlq</w:t>
            </w:r>
            <w:r w:rsidR="00017535">
              <w:rPr>
                <w:sz w:val="22"/>
                <w:szCs w:val="22"/>
                <w:lang w:val="pl-PL"/>
              </w:rPr>
              <w:t>)</w:t>
            </w:r>
            <w:r w:rsidR="00B01057">
              <w:rPr>
                <w:sz w:val="22"/>
                <w:szCs w:val="22"/>
                <w:lang w:val="pl-PL"/>
              </w:rPr>
              <w:t>.</w:t>
            </w:r>
          </w:p>
          <w:p w14:paraId="5B4227C1" w14:textId="77777777" w:rsidR="00CF7C77" w:rsidRPr="00CF7C77" w:rsidRDefault="00CF7C77" w:rsidP="00CF7C77">
            <w:pPr>
              <w:rPr>
                <w:sz w:val="28"/>
                <w:szCs w:val="28"/>
                <w:lang w:val="sv-SE"/>
              </w:rPr>
            </w:pPr>
          </w:p>
          <w:p w14:paraId="46B02BC6" w14:textId="77777777" w:rsidR="00CF7C77" w:rsidRPr="00CF7C77" w:rsidRDefault="00CF7C77" w:rsidP="00CF7C77">
            <w:pPr>
              <w:rPr>
                <w:sz w:val="28"/>
                <w:szCs w:val="28"/>
                <w:lang w:val="sv-SE"/>
              </w:rPr>
            </w:pPr>
          </w:p>
          <w:p w14:paraId="6E48ECCA" w14:textId="77777777" w:rsidR="00CF7C77" w:rsidRPr="00CF7C77" w:rsidRDefault="00CF7C77" w:rsidP="00CF7C77">
            <w:pPr>
              <w:rPr>
                <w:sz w:val="28"/>
                <w:szCs w:val="28"/>
                <w:lang w:val="sv-SE"/>
              </w:rPr>
            </w:pPr>
          </w:p>
          <w:p w14:paraId="6374D8D4" w14:textId="77777777" w:rsidR="00CF7C77" w:rsidRPr="00CF7C77" w:rsidRDefault="00CF7C77" w:rsidP="00CF7C77">
            <w:pPr>
              <w:rPr>
                <w:sz w:val="28"/>
                <w:szCs w:val="28"/>
                <w:lang w:val="sv-SE"/>
              </w:rPr>
            </w:pPr>
          </w:p>
          <w:p w14:paraId="201772AD" w14:textId="77777777" w:rsidR="00CF7C77" w:rsidRPr="00CF7C77" w:rsidRDefault="00CF7C77" w:rsidP="00CF7C77">
            <w:pPr>
              <w:rPr>
                <w:sz w:val="28"/>
                <w:szCs w:val="28"/>
                <w:lang w:val="sv-SE"/>
              </w:rPr>
            </w:pPr>
          </w:p>
          <w:p w14:paraId="13883EC4" w14:textId="3E971676" w:rsidR="00CF7C77" w:rsidRPr="00CF7C77" w:rsidRDefault="00CF7C77" w:rsidP="00CF7C77">
            <w:pPr>
              <w:tabs>
                <w:tab w:val="left" w:pos="1080"/>
              </w:tabs>
              <w:rPr>
                <w:sz w:val="28"/>
                <w:szCs w:val="28"/>
                <w:lang w:val="sv-SE"/>
              </w:rPr>
            </w:pPr>
            <w:r>
              <w:rPr>
                <w:sz w:val="28"/>
                <w:szCs w:val="28"/>
                <w:lang w:val="sv-SE"/>
              </w:rPr>
              <w:tab/>
            </w:r>
          </w:p>
        </w:tc>
        <w:tc>
          <w:tcPr>
            <w:tcW w:w="4532" w:type="dxa"/>
          </w:tcPr>
          <w:p w14:paraId="6CDCACC2" w14:textId="77777777" w:rsidR="004B13C0" w:rsidRDefault="00B815CE">
            <w:pPr>
              <w:spacing w:before="120"/>
              <w:jc w:val="center"/>
              <w:rPr>
                <w:b/>
                <w:bCs/>
                <w:sz w:val="28"/>
                <w:szCs w:val="28"/>
                <w:lang w:val="pl-PL"/>
              </w:rPr>
            </w:pPr>
            <w:r>
              <w:rPr>
                <w:b/>
                <w:bCs/>
                <w:sz w:val="28"/>
                <w:szCs w:val="28"/>
                <w:lang w:val="pl-PL"/>
              </w:rPr>
              <w:t>GIÁM ĐỐC</w:t>
            </w:r>
          </w:p>
          <w:p w14:paraId="68DC7A39" w14:textId="77777777" w:rsidR="004B13C0" w:rsidRDefault="004B13C0">
            <w:pPr>
              <w:spacing w:before="120"/>
              <w:jc w:val="center"/>
              <w:rPr>
                <w:b/>
                <w:bCs/>
                <w:i/>
                <w:sz w:val="28"/>
                <w:szCs w:val="28"/>
                <w:lang w:val="sv-SE"/>
              </w:rPr>
            </w:pPr>
          </w:p>
          <w:p w14:paraId="4B894193" w14:textId="77777777" w:rsidR="004B13C0" w:rsidRDefault="004B13C0">
            <w:pPr>
              <w:spacing w:before="120"/>
              <w:jc w:val="center"/>
              <w:rPr>
                <w:b/>
                <w:bCs/>
                <w:i/>
                <w:sz w:val="28"/>
                <w:szCs w:val="28"/>
                <w:lang w:val="sv-SE"/>
              </w:rPr>
            </w:pPr>
          </w:p>
          <w:p w14:paraId="0152CD27" w14:textId="77777777" w:rsidR="00680E6C" w:rsidRDefault="00680E6C">
            <w:pPr>
              <w:spacing w:before="120"/>
              <w:jc w:val="center"/>
              <w:rPr>
                <w:b/>
                <w:bCs/>
                <w:i/>
                <w:sz w:val="28"/>
                <w:szCs w:val="28"/>
                <w:lang w:val="sv-SE"/>
              </w:rPr>
            </w:pPr>
          </w:p>
          <w:p w14:paraId="18AF52DF" w14:textId="77777777" w:rsidR="00B01057" w:rsidRDefault="00B01057">
            <w:pPr>
              <w:spacing w:before="120"/>
              <w:jc w:val="center"/>
              <w:rPr>
                <w:b/>
                <w:bCs/>
                <w:i/>
                <w:sz w:val="28"/>
                <w:szCs w:val="28"/>
                <w:lang w:val="sv-SE"/>
              </w:rPr>
            </w:pPr>
          </w:p>
          <w:p w14:paraId="6BA58129" w14:textId="5B28E2C5" w:rsidR="004B13C0" w:rsidRPr="00017535" w:rsidRDefault="00017535">
            <w:pPr>
              <w:spacing w:before="120"/>
              <w:jc w:val="center"/>
              <w:rPr>
                <w:b/>
                <w:bCs/>
                <w:iCs/>
                <w:sz w:val="28"/>
                <w:szCs w:val="28"/>
                <w:lang w:val="sv-SE"/>
              </w:rPr>
            </w:pPr>
            <w:r w:rsidRPr="00017535">
              <w:rPr>
                <w:b/>
                <w:bCs/>
                <w:iCs/>
                <w:sz w:val="28"/>
                <w:szCs w:val="28"/>
                <w:lang w:val="sv-SE"/>
              </w:rPr>
              <w:t>Nguyễn Tiến Hiệu</w:t>
            </w:r>
          </w:p>
        </w:tc>
      </w:tr>
    </w:tbl>
    <w:p w14:paraId="7CC7DEB5" w14:textId="77777777" w:rsidR="005335AD" w:rsidRDefault="00B815CE" w:rsidP="00CF7C77">
      <w:pPr>
        <w:jc w:val="both"/>
        <w:rPr>
          <w:lang w:val="pl-PL"/>
        </w:rPr>
      </w:pPr>
      <w:r>
        <w:rPr>
          <w:b/>
          <w:bCs/>
          <w:sz w:val="28"/>
          <w:szCs w:val="28"/>
          <w:lang w:val="pl-PL"/>
        </w:rPr>
        <w:t xml:space="preserve">   </w:t>
      </w:r>
      <w:r>
        <w:rPr>
          <w:lang w:val="pl-PL"/>
        </w:rPr>
        <w:tab/>
      </w:r>
    </w:p>
    <w:p w14:paraId="177156E9" w14:textId="77777777" w:rsidR="005335AD" w:rsidRDefault="005335AD" w:rsidP="00CF7C77">
      <w:pPr>
        <w:jc w:val="both"/>
        <w:rPr>
          <w:lang w:val="pl-PL"/>
        </w:rPr>
      </w:pPr>
    </w:p>
    <w:p w14:paraId="4A2FCFBD" w14:textId="77777777" w:rsidR="005335AD" w:rsidRDefault="005335AD" w:rsidP="00CF7C77">
      <w:pPr>
        <w:jc w:val="both"/>
        <w:rPr>
          <w:lang w:val="pl-PL"/>
        </w:rPr>
      </w:pPr>
    </w:p>
    <w:p w14:paraId="64F19C8F" w14:textId="77777777" w:rsidR="002C4A4F" w:rsidRDefault="002C4A4F" w:rsidP="00CF7C77">
      <w:pPr>
        <w:jc w:val="both"/>
        <w:rPr>
          <w:lang w:val="pl-PL"/>
        </w:rPr>
      </w:pPr>
    </w:p>
    <w:p w14:paraId="26DA9087" w14:textId="77777777" w:rsidR="002C4A4F" w:rsidRDefault="002C4A4F" w:rsidP="00CF7C77">
      <w:pPr>
        <w:jc w:val="both"/>
        <w:rPr>
          <w:lang w:val="pl-PL"/>
        </w:rPr>
      </w:pPr>
    </w:p>
    <w:p w14:paraId="4DA4F6FE" w14:textId="77777777" w:rsidR="006E3D30" w:rsidRDefault="006E3D30" w:rsidP="00CF7C77">
      <w:pPr>
        <w:jc w:val="both"/>
        <w:rPr>
          <w:lang w:val="pl-PL"/>
        </w:rPr>
      </w:pPr>
    </w:p>
    <w:p w14:paraId="590448F3" w14:textId="01F81809" w:rsidR="00C2323D" w:rsidRDefault="00C2323D">
      <w:pPr>
        <w:rPr>
          <w:lang w:val="pl-PL"/>
        </w:rPr>
      </w:pPr>
      <w:r>
        <w:rPr>
          <w:lang w:val="pl-PL"/>
        </w:rPr>
        <w:br w:type="page"/>
      </w:r>
    </w:p>
    <w:tbl>
      <w:tblPr>
        <w:tblW w:w="9464" w:type="dxa"/>
        <w:tblLook w:val="00A0" w:firstRow="1" w:lastRow="0" w:firstColumn="1" w:lastColumn="0" w:noHBand="0" w:noVBand="0"/>
      </w:tblPr>
      <w:tblGrid>
        <w:gridCol w:w="3652"/>
        <w:gridCol w:w="5812"/>
      </w:tblGrid>
      <w:tr w:rsidR="00C2323D" w:rsidRPr="00C2323D" w14:paraId="2121453A" w14:textId="77777777" w:rsidTr="00827F9C">
        <w:tc>
          <w:tcPr>
            <w:tcW w:w="3652" w:type="dxa"/>
          </w:tcPr>
          <w:p w14:paraId="2B4B404B" w14:textId="77777777" w:rsidR="00C2323D" w:rsidRPr="00C2323D" w:rsidRDefault="00C2323D" w:rsidP="00827F9C">
            <w:pPr>
              <w:jc w:val="center"/>
              <w:rPr>
                <w:b/>
                <w:bCs/>
                <w:sz w:val="28"/>
                <w:szCs w:val="28"/>
              </w:rPr>
            </w:pPr>
            <w:r w:rsidRPr="00C2323D">
              <w:rPr>
                <w:b/>
                <w:bCs/>
                <w:sz w:val="28"/>
                <w:szCs w:val="28"/>
              </w:rPr>
              <w:lastRenderedPageBreak/>
              <w:t>UỶ BAN NHÂN DÂN</w:t>
            </w:r>
          </w:p>
          <w:p w14:paraId="00EE39B8" w14:textId="77777777" w:rsidR="00C2323D" w:rsidRPr="00C2323D" w:rsidRDefault="00C2323D" w:rsidP="00827F9C">
            <w:pPr>
              <w:jc w:val="center"/>
              <w:rPr>
                <w:b/>
                <w:bCs/>
                <w:sz w:val="28"/>
                <w:szCs w:val="28"/>
              </w:rPr>
            </w:pPr>
            <w:r w:rsidRPr="00C2323D">
              <w:rPr>
                <w:b/>
                <w:bCs/>
                <w:sz w:val="28"/>
                <w:szCs w:val="28"/>
              </w:rPr>
              <w:t>TỈNH THANH HOÁ</w:t>
            </w:r>
          </w:p>
          <w:p w14:paraId="4E28EB5C" w14:textId="77777777" w:rsidR="00C2323D" w:rsidRPr="00C2323D" w:rsidRDefault="00C2323D" w:rsidP="00827F9C">
            <w:pPr>
              <w:spacing w:before="120" w:after="120"/>
              <w:jc w:val="center"/>
              <w:rPr>
                <w:b/>
                <w:bCs/>
                <w:sz w:val="28"/>
                <w:szCs w:val="28"/>
              </w:rPr>
            </w:pPr>
            <w:r w:rsidRPr="00C2323D">
              <w:rPr>
                <w:noProof/>
                <w:sz w:val="28"/>
                <w:szCs w:val="28"/>
              </w:rPr>
              <mc:AlternateContent>
                <mc:Choice Requires="wps">
                  <w:drawing>
                    <wp:anchor distT="4294967292" distB="4294967292" distL="114300" distR="114300" simplePos="0" relativeHeight="251672576" behindDoc="0" locked="0" layoutInCell="1" allowOverlap="1" wp14:anchorId="6CEA7A80" wp14:editId="7A6A7768">
                      <wp:simplePos x="0" y="0"/>
                      <wp:positionH relativeFrom="column">
                        <wp:posOffset>720725</wp:posOffset>
                      </wp:positionH>
                      <wp:positionV relativeFrom="paragraph">
                        <wp:posOffset>20954</wp:posOffset>
                      </wp:positionV>
                      <wp:extent cx="677545" cy="0"/>
                      <wp:effectExtent l="0" t="0" r="0" b="0"/>
                      <wp:wrapNone/>
                      <wp:docPr id="89579737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3D01CA" id="Straight Connector 5" o:spid="_x0000_s1026" style="position:absolute;z-index:2516725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6.75pt,1.65pt" to="110.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"/>
                  </w:pict>
                </mc:Fallback>
              </mc:AlternateContent>
            </w:r>
            <w:r w:rsidRPr="00C2323D">
              <w:rPr>
                <w:sz w:val="28"/>
                <w:szCs w:val="28"/>
              </w:rPr>
              <w:t>Số:           /2026/QĐ-UBND</w:t>
            </w:r>
          </w:p>
        </w:tc>
        <w:tc>
          <w:tcPr>
            <w:tcW w:w="5812" w:type="dxa"/>
          </w:tcPr>
          <w:p w14:paraId="12DA0603" w14:textId="77777777" w:rsidR="00C2323D" w:rsidRPr="00C2323D" w:rsidRDefault="00C2323D" w:rsidP="00827F9C">
            <w:pPr>
              <w:jc w:val="center"/>
              <w:rPr>
                <w:b/>
                <w:bCs/>
                <w:sz w:val="28"/>
                <w:szCs w:val="28"/>
              </w:rPr>
            </w:pPr>
            <w:r w:rsidRPr="00C2323D">
              <w:rPr>
                <w:b/>
                <w:bCs/>
                <w:sz w:val="28"/>
                <w:szCs w:val="28"/>
              </w:rPr>
              <w:t>CỘNG HÒA XÃ HỘI CHỦ NGHĨA VIỆT NAM Độc lập - Tự do - Hạnh phúc</w:t>
            </w:r>
          </w:p>
          <w:p w14:paraId="51255B02" w14:textId="77777777" w:rsidR="00C2323D" w:rsidRPr="00C2323D" w:rsidRDefault="00C2323D" w:rsidP="00827F9C">
            <w:pPr>
              <w:spacing w:before="120"/>
              <w:jc w:val="right"/>
              <w:rPr>
                <w:b/>
                <w:bCs/>
                <w:sz w:val="28"/>
                <w:szCs w:val="28"/>
              </w:rPr>
            </w:pPr>
            <w:r w:rsidRPr="00C2323D">
              <w:rPr>
                <w:noProof/>
                <w:sz w:val="28"/>
                <w:szCs w:val="28"/>
              </w:rPr>
              <mc:AlternateContent>
                <mc:Choice Requires="wps">
                  <w:drawing>
                    <wp:anchor distT="4294967292" distB="4294967292" distL="114300" distR="114300" simplePos="0" relativeHeight="251673600" behindDoc="0" locked="0" layoutInCell="1" allowOverlap="1" wp14:anchorId="6173DB2C" wp14:editId="34AC13B5">
                      <wp:simplePos x="0" y="0"/>
                      <wp:positionH relativeFrom="column">
                        <wp:posOffset>733425</wp:posOffset>
                      </wp:positionH>
                      <wp:positionV relativeFrom="paragraph">
                        <wp:posOffset>15874</wp:posOffset>
                      </wp:positionV>
                      <wp:extent cx="2063115" cy="0"/>
                      <wp:effectExtent l="0" t="0" r="0" b="0"/>
                      <wp:wrapNone/>
                      <wp:docPr id="28708161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631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4024FA" id="Straight Connector 3" o:spid="_x0000_s1026" style="position:absolute;flip:y;z-index:2516736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7.75pt,1.25pt" to="220.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"/>
                  </w:pict>
                </mc:Fallback>
              </mc:AlternateContent>
            </w:r>
            <w:r w:rsidRPr="00C2323D">
              <w:rPr>
                <w:i/>
                <w:iCs/>
                <w:sz w:val="28"/>
                <w:szCs w:val="28"/>
              </w:rPr>
              <w:t>Thanh Hoá, ngày       tháng     năm 2026</w:t>
            </w:r>
          </w:p>
        </w:tc>
      </w:tr>
    </w:tbl>
    <w:p w14:paraId="14699252" w14:textId="77777777" w:rsidR="00C2323D" w:rsidRPr="00C2323D" w:rsidRDefault="00C2323D" w:rsidP="00C2323D">
      <w:pPr>
        <w:jc w:val="center"/>
        <w:rPr>
          <w:b/>
          <w:sz w:val="28"/>
          <w:szCs w:val="28"/>
        </w:rPr>
      </w:pPr>
      <w:r w:rsidRPr="00C2323D">
        <w:rPr>
          <w:noProof/>
          <w:sz w:val="28"/>
          <w:szCs w:val="28"/>
        </w:rPr>
        <mc:AlternateContent>
          <mc:Choice Requires="wps">
            <w:drawing>
              <wp:anchor distT="0" distB="0" distL="114300" distR="114300" simplePos="0" relativeHeight="251674624" behindDoc="0" locked="0" layoutInCell="1" allowOverlap="1" wp14:anchorId="487CCFBC" wp14:editId="773A35FC">
                <wp:simplePos x="0" y="0"/>
                <wp:positionH relativeFrom="column">
                  <wp:posOffset>-353695</wp:posOffset>
                </wp:positionH>
                <wp:positionV relativeFrom="paragraph">
                  <wp:posOffset>173990</wp:posOffset>
                </wp:positionV>
                <wp:extent cx="1076325" cy="314325"/>
                <wp:effectExtent l="0" t="0" r="9525" b="9525"/>
                <wp:wrapNone/>
                <wp:docPr id="11558942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14325"/>
                        </a:xfrm>
                        <a:prstGeom prst="rect">
                          <a:avLst/>
                        </a:prstGeom>
                        <a:solidFill>
                          <a:srgbClr val="FFFFFF"/>
                        </a:solidFill>
                        <a:ln w="9525">
                          <a:solidFill>
                            <a:srgbClr val="000000"/>
                          </a:solidFill>
                          <a:miter lim="800000"/>
                          <a:headEnd/>
                          <a:tailEnd/>
                        </a:ln>
                      </wps:spPr>
                      <wps:txbx>
                        <w:txbxContent>
                          <w:p w14:paraId="24357B1D" w14:textId="77777777" w:rsidR="00C2323D" w:rsidRDefault="00C2323D" w:rsidP="00C2323D">
                            <w: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7CCFBC" id="_x0000_t202" coordsize="21600,21600" o:spt="202" path="m,l,21600r21600,l21600,xe">
                <v:stroke joinstyle="miter"/>
                <v:path gradientshapeok="t" o:connecttype="rect"/>
              </v:shapetype>
              <v:shape id="Text Box 4" o:spid="_x0000_s1026" type="#_x0000_t202" style="position:absolute;left:0;text-align:left;margin-left:-27.85pt;margin-top:13.7pt;width:84.75pt;height:2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">
                <v:textbox>
                  <w:txbxContent>
                    <w:p w14:paraId="24357B1D" w14:textId="77777777" w:rsidR="00C2323D" w:rsidRDefault="00C2323D" w:rsidP="00C2323D">
                      <w:r>
                        <w:t>DỰ THẢO</w:t>
                      </w:r>
                    </w:p>
                  </w:txbxContent>
                </v:textbox>
              </v:shape>
            </w:pict>
          </mc:Fallback>
        </mc:AlternateContent>
      </w:r>
    </w:p>
    <w:p w14:paraId="311F1BDF" w14:textId="77777777" w:rsidR="00C2323D" w:rsidRPr="00C2323D" w:rsidRDefault="00C2323D" w:rsidP="00C2323D">
      <w:pPr>
        <w:jc w:val="center"/>
        <w:rPr>
          <w:b/>
          <w:sz w:val="28"/>
          <w:szCs w:val="28"/>
        </w:rPr>
      </w:pPr>
    </w:p>
    <w:p w14:paraId="04EE3533" w14:textId="77777777" w:rsidR="00C2323D" w:rsidRPr="00C2323D" w:rsidRDefault="00C2323D" w:rsidP="00C2323D">
      <w:pPr>
        <w:jc w:val="center"/>
        <w:rPr>
          <w:b/>
          <w:sz w:val="28"/>
          <w:szCs w:val="28"/>
        </w:rPr>
      </w:pPr>
    </w:p>
    <w:p w14:paraId="417BA7B0" w14:textId="77777777" w:rsidR="00C2323D" w:rsidRPr="00C2323D" w:rsidRDefault="00C2323D" w:rsidP="00C2323D">
      <w:pPr>
        <w:jc w:val="center"/>
        <w:rPr>
          <w:b/>
          <w:sz w:val="28"/>
          <w:szCs w:val="28"/>
        </w:rPr>
      </w:pPr>
      <w:r w:rsidRPr="00C2323D">
        <w:rPr>
          <w:b/>
          <w:sz w:val="28"/>
          <w:szCs w:val="28"/>
        </w:rPr>
        <w:t>QUYẾT ĐỊNH</w:t>
      </w:r>
    </w:p>
    <w:p w14:paraId="3FDCF3B0" w14:textId="77777777" w:rsidR="00C2323D" w:rsidRPr="00C2323D" w:rsidRDefault="00C2323D" w:rsidP="00C2323D">
      <w:pPr>
        <w:jc w:val="center"/>
        <w:rPr>
          <w:b/>
          <w:sz w:val="28"/>
          <w:szCs w:val="28"/>
        </w:rPr>
      </w:pPr>
      <w:bookmarkStart w:id="5" w:name="_Hlk233901304"/>
      <w:r w:rsidRPr="00C2323D">
        <w:rPr>
          <w:b/>
          <w:sz w:val="28"/>
          <w:szCs w:val="28"/>
        </w:rPr>
        <w:t>Bãi bỏ Quyết định số 40/2019/QĐ-UBND ngày 04/12/2019 của UBND tỉnh ban hành Quy chế phối hợp giữa các cơ quan, tổ chức và địa phương trong công tác bảo vệ quyền lợi của người tiêu dùng trên địa bàn tỉnh Thanh Hóa</w:t>
      </w:r>
    </w:p>
    <w:bookmarkEnd w:id="5"/>
    <w:p w14:paraId="1A7D7E3B" w14:textId="77777777" w:rsidR="00C2323D" w:rsidRPr="00C2323D" w:rsidRDefault="00C2323D" w:rsidP="00C2323D">
      <w:pPr>
        <w:jc w:val="center"/>
        <w:rPr>
          <w:b/>
          <w:sz w:val="28"/>
          <w:szCs w:val="28"/>
        </w:rPr>
      </w:pPr>
      <w:r w:rsidRPr="00C2323D">
        <w:rPr>
          <w:noProof/>
          <w:sz w:val="28"/>
          <w:szCs w:val="28"/>
        </w:rPr>
        <mc:AlternateContent>
          <mc:Choice Requires="wps">
            <w:drawing>
              <wp:anchor distT="4294967292" distB="4294967292" distL="114300" distR="114300" simplePos="0" relativeHeight="251671552" behindDoc="0" locked="0" layoutInCell="1" allowOverlap="1" wp14:anchorId="0F360AD2" wp14:editId="2749E0F3">
                <wp:simplePos x="0" y="0"/>
                <wp:positionH relativeFrom="column">
                  <wp:posOffset>1814830</wp:posOffset>
                </wp:positionH>
                <wp:positionV relativeFrom="paragraph">
                  <wp:posOffset>39370</wp:posOffset>
                </wp:positionV>
                <wp:extent cx="2066925" cy="0"/>
                <wp:effectExtent l="0" t="0" r="0" b="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30F715" id="Line 7" o:spid="_x0000_s1026" style="position:absolute;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2.9pt,3.1pt" to="305.6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"/>
            </w:pict>
          </mc:Fallback>
        </mc:AlternateContent>
      </w:r>
    </w:p>
    <w:p w14:paraId="1C9083D7" w14:textId="77777777" w:rsidR="00C2323D" w:rsidRPr="00C2323D" w:rsidRDefault="00C2323D" w:rsidP="00C2323D">
      <w:pPr>
        <w:spacing w:before="120" w:after="120" w:line="340" w:lineRule="exact"/>
        <w:ind w:firstLine="561"/>
        <w:jc w:val="both"/>
        <w:rPr>
          <w:i/>
          <w:iCs/>
          <w:sz w:val="28"/>
          <w:szCs w:val="28"/>
        </w:rPr>
      </w:pPr>
      <w:r w:rsidRPr="00C2323D">
        <w:rPr>
          <w:i/>
          <w:iCs/>
          <w:sz w:val="28"/>
          <w:szCs w:val="28"/>
        </w:rPr>
        <w:t xml:space="preserve">Căn cứ Luật Tổ chức chính quyền địa phương số 72/2025/QH15; </w:t>
      </w:r>
    </w:p>
    <w:p w14:paraId="6F1E9097" w14:textId="77777777" w:rsidR="00C2323D" w:rsidRPr="00C2323D" w:rsidRDefault="00C2323D" w:rsidP="00C2323D">
      <w:pPr>
        <w:spacing w:before="120" w:after="120" w:line="340" w:lineRule="exact"/>
        <w:ind w:firstLine="561"/>
        <w:jc w:val="both"/>
        <w:rPr>
          <w:i/>
          <w:iCs/>
          <w:sz w:val="28"/>
          <w:szCs w:val="28"/>
        </w:rPr>
      </w:pPr>
      <w:r w:rsidRPr="00C2323D">
        <w:rPr>
          <w:i/>
          <w:iCs/>
          <w:sz w:val="28"/>
          <w:szCs w:val="28"/>
        </w:rPr>
        <w:t>Căn cứ Luật Ban hành văn bản quy phạm pháp luật số 64/2025/QH15 được sửa đổi, bổ sung bởi Luật số 87/2025/QH15;</w:t>
      </w:r>
    </w:p>
    <w:p w14:paraId="029DE79F" w14:textId="77777777" w:rsidR="00C2323D" w:rsidRPr="00C2323D" w:rsidRDefault="00C2323D" w:rsidP="00C2323D">
      <w:pPr>
        <w:spacing w:before="120" w:after="120"/>
        <w:ind w:firstLine="720"/>
        <w:jc w:val="both"/>
        <w:rPr>
          <w:i/>
          <w:iCs/>
          <w:sz w:val="28"/>
          <w:szCs w:val="28"/>
        </w:rPr>
      </w:pPr>
      <w:r w:rsidRPr="00C2323D">
        <w:rPr>
          <w:i/>
          <w:iCs/>
          <w:sz w:val="28"/>
          <w:szCs w:val="28"/>
        </w:rPr>
        <w:t xml:space="preserve">Căn cứ Luật Bảo vệ quyền lợi người tiêu dùng số 19/2023/QH15; được sửa đổi bổ sung tại Luật </w:t>
      </w:r>
      <w:proofErr w:type="gramStart"/>
      <w:r w:rsidRPr="00C2323D">
        <w:rPr>
          <w:i/>
          <w:iCs/>
          <w:sz w:val="28"/>
          <w:szCs w:val="28"/>
        </w:rPr>
        <w:t>An</w:t>
      </w:r>
      <w:proofErr w:type="gramEnd"/>
      <w:r w:rsidRPr="00C2323D">
        <w:rPr>
          <w:i/>
          <w:iCs/>
          <w:sz w:val="28"/>
          <w:szCs w:val="28"/>
        </w:rPr>
        <w:t xml:space="preserve"> ninh mạng số 116/2025;</w:t>
      </w:r>
    </w:p>
    <w:p w14:paraId="7ECB6E7D" w14:textId="77777777" w:rsidR="00C2323D" w:rsidRPr="00C2323D" w:rsidRDefault="00C2323D" w:rsidP="00C2323D">
      <w:pPr>
        <w:spacing w:before="120" w:after="120" w:line="340" w:lineRule="exact"/>
        <w:ind w:firstLine="561"/>
        <w:jc w:val="both"/>
        <w:rPr>
          <w:i/>
          <w:iCs/>
          <w:sz w:val="28"/>
          <w:szCs w:val="28"/>
        </w:rPr>
      </w:pPr>
      <w:r w:rsidRPr="00C2323D">
        <w:rPr>
          <w:i/>
          <w:iCs/>
          <w:sz w:val="28"/>
          <w:szCs w:val="28"/>
        </w:rPr>
        <w:t>Căn cứ Nghị định số 78/2025/NĐ-CP ngày 01 tháng 4 năm 2025 của Chính phủ quy định chi tiết một số điều và biện pháp để tổ chức, hướng dẫn thi hành Luật Ban hành văn bản quy phạm pháp luật;</w:t>
      </w:r>
    </w:p>
    <w:p w14:paraId="5D5AA64D" w14:textId="77777777" w:rsidR="00C2323D" w:rsidRPr="00C2323D" w:rsidRDefault="00C2323D" w:rsidP="00C2323D">
      <w:pPr>
        <w:spacing w:before="120" w:after="120" w:line="340" w:lineRule="exact"/>
        <w:ind w:firstLine="561"/>
        <w:jc w:val="both"/>
        <w:rPr>
          <w:i/>
          <w:iCs/>
          <w:sz w:val="28"/>
          <w:szCs w:val="28"/>
        </w:rPr>
      </w:pPr>
      <w:r w:rsidRPr="00C2323D">
        <w:rPr>
          <w:i/>
          <w:iCs/>
          <w:sz w:val="28"/>
          <w:szCs w:val="28"/>
        </w:rPr>
        <w:t xml:space="preserve">Căn cứ Nghị định số 79/2025/NĐ-CP ngày 01 tháng 4 năm 2025 của Chính phủ về kiểm tra, rà soát, hệ thống hóa và xử lý văn bản quy phạm pháp luật; </w:t>
      </w:r>
    </w:p>
    <w:p w14:paraId="79AAB04F" w14:textId="77777777" w:rsidR="00C2323D" w:rsidRPr="00C2323D" w:rsidRDefault="00C2323D" w:rsidP="00C2323D">
      <w:pPr>
        <w:spacing w:before="120" w:after="120" w:line="340" w:lineRule="exact"/>
        <w:ind w:firstLine="561"/>
        <w:jc w:val="both"/>
        <w:rPr>
          <w:i/>
          <w:iCs/>
          <w:sz w:val="28"/>
          <w:szCs w:val="28"/>
        </w:rPr>
      </w:pPr>
      <w:r w:rsidRPr="00C2323D">
        <w:rPr>
          <w:i/>
          <w:iCs/>
          <w:sz w:val="28"/>
          <w:szCs w:val="28"/>
        </w:rPr>
        <w:t xml:space="preserve">Căn cứ Nghị định số 187/2025/NĐ-CP ngày 01 tháng 7 năm 2025 của Chính phủ sửa đổi, bổ sung một số điều của Nghị định số 78/2025/NĐ-CP ngày 01 tháng 4 năm 2025 của Chính phủ quy định chi tiết một số điều và biện pháp để tổ chức, hướng dẫn thi hành Luật Ban hành văn bản quy phạm pháp luật và Nghị định số 79/2025/NĐ-CP ngày 01 tháng 4 năm 2025 của Chính phủ về kiểm tra, rà soát, hệ thống hóa và xử lý văn bản quy phạm pháp luật; </w:t>
      </w:r>
    </w:p>
    <w:p w14:paraId="243ACCD3" w14:textId="77777777" w:rsidR="00C2323D" w:rsidRPr="00C2323D" w:rsidRDefault="00C2323D" w:rsidP="00C2323D">
      <w:pPr>
        <w:spacing w:before="120" w:after="120" w:line="340" w:lineRule="exact"/>
        <w:ind w:firstLine="561"/>
        <w:jc w:val="both"/>
        <w:rPr>
          <w:i/>
          <w:iCs/>
          <w:sz w:val="28"/>
          <w:szCs w:val="28"/>
        </w:rPr>
      </w:pPr>
      <w:r w:rsidRPr="00C2323D">
        <w:rPr>
          <w:i/>
          <w:iCs/>
          <w:sz w:val="28"/>
          <w:szCs w:val="28"/>
        </w:rPr>
        <w:t>Căn cứ Nghị định số 55/2024/NĐ-CP ngày 16 tháng 5 năm 2024 của Chính phủ quy định chi tiết một số điều của Luật Bảo vệ quyền lợi người tiêu dùng;</w:t>
      </w:r>
    </w:p>
    <w:p w14:paraId="7ED07385" w14:textId="77777777" w:rsidR="00C2323D" w:rsidRPr="00C2323D" w:rsidRDefault="00C2323D" w:rsidP="00C2323D">
      <w:pPr>
        <w:spacing w:before="120" w:after="120" w:line="340" w:lineRule="exact"/>
        <w:ind w:firstLine="561"/>
        <w:jc w:val="both"/>
        <w:rPr>
          <w:i/>
          <w:sz w:val="28"/>
          <w:szCs w:val="28"/>
        </w:rPr>
      </w:pPr>
      <w:r w:rsidRPr="00C2323D">
        <w:rPr>
          <w:i/>
          <w:sz w:val="28"/>
          <w:szCs w:val="28"/>
        </w:rPr>
        <w:t xml:space="preserve">Theo đề nghị của Giám đốc Sở Công Thương tại Tờ trình </w:t>
      </w:r>
      <w:proofErr w:type="gramStart"/>
      <w:r w:rsidRPr="00C2323D">
        <w:rPr>
          <w:i/>
          <w:sz w:val="28"/>
          <w:szCs w:val="28"/>
        </w:rPr>
        <w:t>số  …</w:t>
      </w:r>
      <w:proofErr w:type="gramEnd"/>
      <w:r w:rsidRPr="00C2323D">
        <w:rPr>
          <w:i/>
          <w:sz w:val="28"/>
          <w:szCs w:val="28"/>
        </w:rPr>
        <w:t>… /TTr-SCT ngày … tháng… năm 2026;</w:t>
      </w:r>
    </w:p>
    <w:p w14:paraId="1DECB05A" w14:textId="77777777" w:rsidR="00C2323D" w:rsidRPr="00C2323D" w:rsidRDefault="00C2323D" w:rsidP="00C2323D">
      <w:pPr>
        <w:spacing w:before="120" w:after="120" w:line="340" w:lineRule="exact"/>
        <w:ind w:firstLine="561"/>
        <w:jc w:val="both"/>
        <w:rPr>
          <w:i/>
          <w:sz w:val="28"/>
          <w:szCs w:val="28"/>
        </w:rPr>
      </w:pPr>
      <w:r w:rsidRPr="00C2323D">
        <w:rPr>
          <w:i/>
          <w:spacing w:val="-6"/>
          <w:sz w:val="28"/>
          <w:szCs w:val="28"/>
        </w:rPr>
        <w:t xml:space="preserve">Ủy ban nhân dân ban tỉnh hành Quyết định bãi bỏ </w:t>
      </w:r>
      <w:r w:rsidRPr="00C2323D">
        <w:rPr>
          <w:i/>
          <w:sz w:val="28"/>
          <w:szCs w:val="28"/>
        </w:rPr>
        <w:t>Quyết định số 40/2019/QĐ-UBND ngày 04 tháng 12 năm 2019 ban hành Quy chế phối hợp giữa các cơ quan, tổ chức và địa phương trong công tác bảo vệ quyền lợi của người tiêu dùng trên địa bàn tỉnh Thanh Hóa.</w:t>
      </w:r>
    </w:p>
    <w:p w14:paraId="1C362A10" w14:textId="77777777" w:rsidR="00C2323D" w:rsidRPr="00C2323D" w:rsidRDefault="00C2323D" w:rsidP="00C2323D">
      <w:pPr>
        <w:spacing w:before="120" w:after="120" w:line="340" w:lineRule="exact"/>
        <w:ind w:firstLine="561"/>
        <w:jc w:val="both"/>
        <w:rPr>
          <w:b/>
          <w:sz w:val="28"/>
          <w:szCs w:val="28"/>
        </w:rPr>
      </w:pPr>
      <w:proofErr w:type="gramStart"/>
      <w:r w:rsidRPr="00C2323D">
        <w:rPr>
          <w:b/>
          <w:sz w:val="28"/>
          <w:szCs w:val="28"/>
        </w:rPr>
        <w:t>Điều 1.</w:t>
      </w:r>
      <w:proofErr w:type="gramEnd"/>
      <w:r w:rsidRPr="00C2323D">
        <w:rPr>
          <w:b/>
          <w:sz w:val="28"/>
          <w:szCs w:val="28"/>
        </w:rPr>
        <w:t xml:space="preserve"> Bãi bỏ toàn bộ văn bản</w:t>
      </w:r>
    </w:p>
    <w:p w14:paraId="64F87895" w14:textId="77777777" w:rsidR="00C2323D" w:rsidRPr="00C2323D" w:rsidRDefault="00C2323D" w:rsidP="00C2323D">
      <w:pPr>
        <w:spacing w:before="120" w:after="120" w:line="340" w:lineRule="exact"/>
        <w:ind w:firstLine="561"/>
        <w:jc w:val="both"/>
        <w:rPr>
          <w:sz w:val="28"/>
          <w:szCs w:val="28"/>
        </w:rPr>
      </w:pPr>
      <w:r w:rsidRPr="00C2323D">
        <w:rPr>
          <w:bCs/>
          <w:sz w:val="28"/>
          <w:szCs w:val="28"/>
        </w:rPr>
        <w:lastRenderedPageBreak/>
        <w:t xml:space="preserve">Bãi bỏ toàn bộ </w:t>
      </w:r>
      <w:r w:rsidRPr="00C2323D">
        <w:rPr>
          <w:sz w:val="28"/>
          <w:szCs w:val="28"/>
        </w:rPr>
        <w:t>Quyết định số 40/2019/QĐ-UBND ngày 04 tháng 12 năm 2019 của Uỷ ban nhân dân tỉnh ban hành Quy chế phối hợp giữa các cơ quan, tổ chức và địa phương trong công tác bảo vệ quyền lợi của người tiêu dùng trên địa bàn tỉnh Thanh Hóa.</w:t>
      </w:r>
    </w:p>
    <w:p w14:paraId="2B36E4FD" w14:textId="1CCB327D" w:rsidR="00C2323D" w:rsidRPr="00C2323D" w:rsidRDefault="00C2323D" w:rsidP="00C2323D">
      <w:pPr>
        <w:spacing w:before="120" w:after="120" w:line="340" w:lineRule="exact"/>
        <w:ind w:firstLine="561"/>
        <w:jc w:val="both"/>
        <w:rPr>
          <w:b/>
          <w:sz w:val="28"/>
          <w:szCs w:val="28"/>
        </w:rPr>
      </w:pPr>
      <w:proofErr w:type="gramStart"/>
      <w:r w:rsidRPr="00C2323D">
        <w:rPr>
          <w:b/>
          <w:sz w:val="28"/>
          <w:szCs w:val="28"/>
        </w:rPr>
        <w:t>Điều 2.</w:t>
      </w:r>
      <w:proofErr w:type="gramEnd"/>
      <w:r w:rsidRPr="00C2323D">
        <w:rPr>
          <w:b/>
          <w:sz w:val="28"/>
          <w:szCs w:val="28"/>
        </w:rPr>
        <w:t xml:space="preserve"> </w:t>
      </w:r>
    </w:p>
    <w:p w14:paraId="73FB9739" w14:textId="77777777" w:rsidR="00C2323D" w:rsidRPr="00C2323D" w:rsidRDefault="00C2323D" w:rsidP="00C2323D">
      <w:pPr>
        <w:spacing w:before="120" w:after="120" w:line="340" w:lineRule="exact"/>
        <w:ind w:firstLine="561"/>
        <w:jc w:val="both"/>
        <w:rPr>
          <w:bCs/>
          <w:sz w:val="28"/>
          <w:szCs w:val="28"/>
        </w:rPr>
      </w:pPr>
      <w:proofErr w:type="gramStart"/>
      <w:r w:rsidRPr="00C2323D">
        <w:rPr>
          <w:bCs/>
          <w:sz w:val="28"/>
          <w:szCs w:val="28"/>
        </w:rPr>
        <w:t>Quyết định này có hiệu lực thi hành kể từ ngày …/……./2026.</w:t>
      </w:r>
      <w:proofErr w:type="gramEnd"/>
    </w:p>
    <w:p w14:paraId="15E55354" w14:textId="77777777" w:rsidR="00C2323D" w:rsidRPr="00C2323D" w:rsidRDefault="00C2323D" w:rsidP="00C2323D">
      <w:pPr>
        <w:spacing w:before="120" w:after="120" w:line="340" w:lineRule="exact"/>
        <w:ind w:firstLine="561"/>
        <w:jc w:val="both"/>
        <w:rPr>
          <w:b/>
          <w:sz w:val="28"/>
          <w:szCs w:val="28"/>
        </w:rPr>
      </w:pPr>
      <w:proofErr w:type="gramStart"/>
      <w:r w:rsidRPr="00C2323D">
        <w:rPr>
          <w:b/>
          <w:sz w:val="28"/>
          <w:szCs w:val="28"/>
        </w:rPr>
        <w:t>Điều 3.</w:t>
      </w:r>
      <w:proofErr w:type="gramEnd"/>
      <w:r w:rsidRPr="00C2323D">
        <w:rPr>
          <w:b/>
          <w:sz w:val="28"/>
          <w:szCs w:val="28"/>
        </w:rPr>
        <w:t xml:space="preserve"> Tổ chức thực hiện</w:t>
      </w:r>
    </w:p>
    <w:p w14:paraId="19BA8D77" w14:textId="77777777" w:rsidR="00C2323D" w:rsidRPr="00C2323D" w:rsidRDefault="00C2323D" w:rsidP="00C2323D">
      <w:pPr>
        <w:spacing w:before="120" w:after="120" w:line="340" w:lineRule="exact"/>
        <w:ind w:firstLine="561"/>
        <w:jc w:val="both"/>
        <w:rPr>
          <w:sz w:val="28"/>
          <w:szCs w:val="28"/>
        </w:rPr>
      </w:pPr>
      <w:r w:rsidRPr="00C2323D">
        <w:rPr>
          <w:bCs/>
          <w:sz w:val="28"/>
          <w:szCs w:val="28"/>
        </w:rPr>
        <w:t>Chánh Văn phòng UBND tỉnh, Giám đốc các sở, ban, ngành cấp tỉnh; Chủ tịch UBND các xã, phường; Thủ trưởng các cơ quan, đơn vị và các tổ chức, cá nhân có liên quan chịu trách nhiệm thi hành Quyết định này./.</w:t>
      </w:r>
    </w:p>
    <w:tbl>
      <w:tblPr>
        <w:tblW w:w="9482" w:type="dxa"/>
        <w:tblLayout w:type="fixed"/>
        <w:tblCellMar>
          <w:left w:w="0" w:type="dxa"/>
          <w:right w:w="0" w:type="dxa"/>
        </w:tblCellMar>
        <w:tblLook w:val="00A0" w:firstRow="1" w:lastRow="0" w:firstColumn="1" w:lastColumn="0" w:noHBand="0" w:noVBand="0"/>
      </w:tblPr>
      <w:tblGrid>
        <w:gridCol w:w="5387"/>
        <w:gridCol w:w="4095"/>
      </w:tblGrid>
      <w:tr w:rsidR="00C2323D" w:rsidRPr="00C2323D" w14:paraId="5DD5DE6A" w14:textId="77777777" w:rsidTr="00827F9C">
        <w:trPr>
          <w:trHeight w:val="3053"/>
        </w:trPr>
        <w:tc>
          <w:tcPr>
            <w:tcW w:w="5387" w:type="dxa"/>
            <w:tcBorders>
              <w:top w:val="nil"/>
              <w:left w:val="nil"/>
              <w:bottom w:val="nil"/>
              <w:right w:val="nil"/>
            </w:tcBorders>
            <w:tcMar>
              <w:top w:w="0" w:type="dxa"/>
              <w:left w:w="108" w:type="dxa"/>
              <w:bottom w:w="0" w:type="dxa"/>
              <w:right w:w="108" w:type="dxa"/>
            </w:tcMar>
          </w:tcPr>
          <w:p w14:paraId="24D1E0CE" w14:textId="77777777" w:rsidR="00C2323D" w:rsidRPr="00C2323D" w:rsidRDefault="00C2323D" w:rsidP="00827F9C">
            <w:pPr>
              <w:rPr>
                <w:spacing w:val="-2"/>
                <w:sz w:val="22"/>
                <w:szCs w:val="22"/>
              </w:rPr>
            </w:pPr>
            <w:r w:rsidRPr="00C2323D">
              <w:rPr>
                <w:b/>
                <w:bCs/>
                <w:i/>
                <w:iCs/>
                <w:spacing w:val="-2"/>
                <w:sz w:val="28"/>
                <w:szCs w:val="28"/>
              </w:rPr>
              <w:t> </w:t>
            </w:r>
            <w:r w:rsidRPr="00C2323D">
              <w:rPr>
                <w:b/>
                <w:bCs/>
                <w:i/>
                <w:iCs/>
                <w:spacing w:val="-2"/>
              </w:rPr>
              <w:t>Nơi nhận:</w:t>
            </w:r>
            <w:r w:rsidRPr="00C2323D">
              <w:rPr>
                <w:b/>
                <w:bCs/>
                <w:i/>
                <w:iCs/>
                <w:spacing w:val="-2"/>
              </w:rPr>
              <w:br/>
            </w:r>
            <w:r w:rsidRPr="00C2323D">
              <w:rPr>
                <w:spacing w:val="-2"/>
                <w:sz w:val="22"/>
                <w:szCs w:val="22"/>
              </w:rPr>
              <w:t>- Như Điều 3 Quyết định;</w:t>
            </w:r>
            <w:r w:rsidRPr="00C2323D">
              <w:rPr>
                <w:spacing w:val="-2"/>
                <w:sz w:val="22"/>
                <w:szCs w:val="22"/>
              </w:rPr>
              <w:br/>
              <w:t>- Bộ Công Thương;</w:t>
            </w:r>
            <w:r w:rsidRPr="00C2323D">
              <w:rPr>
                <w:spacing w:val="-2"/>
                <w:sz w:val="22"/>
                <w:szCs w:val="22"/>
              </w:rPr>
              <w:br/>
              <w:t xml:space="preserve">- Cục Kiểm tra văn bản và Tổ chức thi hành </w:t>
            </w:r>
          </w:p>
          <w:p w14:paraId="22A9F8C2" w14:textId="77777777" w:rsidR="00C2323D" w:rsidRPr="00C2323D" w:rsidRDefault="00C2323D" w:rsidP="00827F9C">
            <w:pPr>
              <w:rPr>
                <w:spacing w:val="-2"/>
                <w:sz w:val="22"/>
                <w:szCs w:val="22"/>
              </w:rPr>
            </w:pPr>
            <w:r w:rsidRPr="00C2323D">
              <w:rPr>
                <w:spacing w:val="-2"/>
                <w:sz w:val="22"/>
                <w:szCs w:val="22"/>
              </w:rPr>
              <w:t>pháp luật - Bộ Tư pháp;</w:t>
            </w:r>
            <w:r w:rsidRPr="00C2323D">
              <w:rPr>
                <w:spacing w:val="-2"/>
                <w:sz w:val="22"/>
                <w:szCs w:val="22"/>
              </w:rPr>
              <w:br/>
              <w:t>- Thường trực Tỉnh uỷ, HĐND tỉnh;</w:t>
            </w:r>
          </w:p>
          <w:p w14:paraId="6DB8ED9C" w14:textId="77777777" w:rsidR="00C2323D" w:rsidRPr="00C2323D" w:rsidRDefault="00C2323D" w:rsidP="00827F9C">
            <w:pPr>
              <w:rPr>
                <w:spacing w:val="-2"/>
                <w:sz w:val="22"/>
                <w:szCs w:val="22"/>
              </w:rPr>
            </w:pPr>
            <w:r w:rsidRPr="00C2323D">
              <w:rPr>
                <w:spacing w:val="-2"/>
                <w:sz w:val="22"/>
                <w:szCs w:val="22"/>
              </w:rPr>
              <w:t>- Chủ tịch. Các Phó Chủ tịch UBND tỉnh;</w:t>
            </w:r>
          </w:p>
          <w:p w14:paraId="6A807048" w14:textId="77777777" w:rsidR="00C2323D" w:rsidRPr="00C2323D" w:rsidRDefault="00C2323D" w:rsidP="00827F9C">
            <w:pPr>
              <w:rPr>
                <w:spacing w:val="-2"/>
                <w:sz w:val="22"/>
                <w:szCs w:val="22"/>
              </w:rPr>
            </w:pPr>
            <w:r w:rsidRPr="00C2323D">
              <w:rPr>
                <w:spacing w:val="-2"/>
                <w:sz w:val="22"/>
                <w:szCs w:val="22"/>
              </w:rPr>
              <w:t>- Các PCT UBND tỉnh;</w:t>
            </w:r>
          </w:p>
          <w:p w14:paraId="5C6068AD" w14:textId="77777777" w:rsidR="00C2323D" w:rsidRPr="00C2323D" w:rsidRDefault="00C2323D" w:rsidP="00827F9C">
            <w:pPr>
              <w:rPr>
                <w:spacing w:val="-2"/>
                <w:sz w:val="28"/>
                <w:szCs w:val="28"/>
              </w:rPr>
            </w:pPr>
            <w:r w:rsidRPr="00C2323D">
              <w:rPr>
                <w:spacing w:val="-2"/>
                <w:sz w:val="22"/>
                <w:szCs w:val="22"/>
              </w:rPr>
              <w:t>- Các Phó Chánh Văn phòng UBND tỉnh</w:t>
            </w:r>
            <w:proofErr w:type="gramStart"/>
            <w:r w:rsidRPr="00C2323D">
              <w:rPr>
                <w:spacing w:val="-2"/>
                <w:sz w:val="22"/>
                <w:szCs w:val="22"/>
              </w:rPr>
              <w:t>;</w:t>
            </w:r>
            <w:proofErr w:type="gramEnd"/>
            <w:r w:rsidRPr="00C2323D">
              <w:rPr>
                <w:spacing w:val="-2"/>
                <w:sz w:val="22"/>
                <w:szCs w:val="22"/>
              </w:rPr>
              <w:br/>
              <w:t>- Cổng Thông tin điện tử tỉnh; Công báo tỉnh;</w:t>
            </w:r>
            <w:r w:rsidRPr="00C2323D">
              <w:rPr>
                <w:spacing w:val="-2"/>
                <w:sz w:val="22"/>
                <w:szCs w:val="22"/>
              </w:rPr>
              <w:br/>
              <w:t>- Lưu: VT, KTTC.</w:t>
            </w:r>
          </w:p>
        </w:tc>
        <w:tc>
          <w:tcPr>
            <w:tcW w:w="4095" w:type="dxa"/>
            <w:tcBorders>
              <w:top w:val="nil"/>
              <w:left w:val="nil"/>
              <w:bottom w:val="nil"/>
              <w:right w:val="nil"/>
            </w:tcBorders>
            <w:tcMar>
              <w:top w:w="0" w:type="dxa"/>
              <w:left w:w="108" w:type="dxa"/>
              <w:bottom w:w="0" w:type="dxa"/>
              <w:right w:w="108" w:type="dxa"/>
            </w:tcMar>
          </w:tcPr>
          <w:p w14:paraId="799C8B9D" w14:textId="77777777" w:rsidR="00C2323D" w:rsidRPr="00C2323D" w:rsidRDefault="00C2323D" w:rsidP="00827F9C">
            <w:pPr>
              <w:spacing w:before="120"/>
              <w:jc w:val="center"/>
              <w:rPr>
                <w:b/>
                <w:bCs/>
                <w:sz w:val="28"/>
                <w:szCs w:val="28"/>
              </w:rPr>
            </w:pPr>
            <w:r w:rsidRPr="00C2323D">
              <w:rPr>
                <w:b/>
                <w:bCs/>
                <w:sz w:val="28"/>
                <w:szCs w:val="28"/>
              </w:rPr>
              <w:t>TM. UỶ BAN NHÂN DÂN</w:t>
            </w:r>
          </w:p>
          <w:p w14:paraId="05A4ECEA" w14:textId="77777777" w:rsidR="00C2323D" w:rsidRPr="00C2323D" w:rsidRDefault="00C2323D" w:rsidP="00827F9C">
            <w:pPr>
              <w:jc w:val="center"/>
              <w:rPr>
                <w:b/>
                <w:bCs/>
                <w:sz w:val="28"/>
                <w:szCs w:val="28"/>
              </w:rPr>
            </w:pPr>
            <w:r w:rsidRPr="00C2323D">
              <w:rPr>
                <w:b/>
                <w:bCs/>
                <w:sz w:val="28"/>
                <w:szCs w:val="28"/>
              </w:rPr>
              <w:t>CHỦ TỊCH</w:t>
            </w:r>
            <w:r w:rsidRPr="00C2323D">
              <w:rPr>
                <w:b/>
                <w:bCs/>
                <w:sz w:val="28"/>
                <w:szCs w:val="28"/>
              </w:rPr>
              <w:br/>
            </w:r>
            <w:r w:rsidRPr="00C2323D">
              <w:rPr>
                <w:b/>
                <w:bCs/>
                <w:sz w:val="28"/>
                <w:szCs w:val="28"/>
              </w:rPr>
              <w:br/>
            </w:r>
          </w:p>
          <w:p w14:paraId="23218F9F" w14:textId="77777777" w:rsidR="00C2323D" w:rsidRPr="00C2323D" w:rsidRDefault="00C2323D" w:rsidP="00827F9C">
            <w:pPr>
              <w:spacing w:before="120"/>
              <w:jc w:val="center"/>
              <w:rPr>
                <w:b/>
                <w:bCs/>
                <w:sz w:val="28"/>
                <w:szCs w:val="28"/>
              </w:rPr>
            </w:pPr>
          </w:p>
          <w:p w14:paraId="598F8C98" w14:textId="77777777" w:rsidR="00C2323D" w:rsidRPr="00C2323D" w:rsidRDefault="00C2323D" w:rsidP="00827F9C">
            <w:pPr>
              <w:spacing w:before="120"/>
              <w:jc w:val="center"/>
              <w:rPr>
                <w:b/>
                <w:bCs/>
                <w:sz w:val="28"/>
                <w:szCs w:val="28"/>
              </w:rPr>
            </w:pPr>
          </w:p>
          <w:p w14:paraId="73118825" w14:textId="77777777" w:rsidR="00C2323D" w:rsidRPr="00C2323D" w:rsidRDefault="00C2323D" w:rsidP="00827F9C">
            <w:pPr>
              <w:spacing w:before="120"/>
              <w:jc w:val="center"/>
              <w:rPr>
                <w:b/>
                <w:bCs/>
                <w:sz w:val="28"/>
                <w:szCs w:val="28"/>
              </w:rPr>
            </w:pPr>
            <w:r w:rsidRPr="00C2323D">
              <w:rPr>
                <w:b/>
                <w:bCs/>
                <w:sz w:val="28"/>
                <w:szCs w:val="28"/>
              </w:rPr>
              <w:t>Tô Anh Dũng</w:t>
            </w:r>
            <w:r w:rsidRPr="00C2323D">
              <w:rPr>
                <w:b/>
                <w:bCs/>
                <w:sz w:val="28"/>
                <w:szCs w:val="28"/>
              </w:rPr>
              <w:br/>
            </w:r>
          </w:p>
          <w:p w14:paraId="02A0E6FC" w14:textId="77777777" w:rsidR="00C2323D" w:rsidRPr="00C2323D" w:rsidRDefault="00C2323D" w:rsidP="00827F9C">
            <w:pPr>
              <w:spacing w:before="120"/>
              <w:jc w:val="center"/>
              <w:rPr>
                <w:b/>
                <w:bCs/>
                <w:sz w:val="28"/>
                <w:szCs w:val="28"/>
              </w:rPr>
            </w:pPr>
          </w:p>
          <w:p w14:paraId="71CA089E" w14:textId="77777777" w:rsidR="00C2323D" w:rsidRPr="00C2323D" w:rsidRDefault="00C2323D" w:rsidP="00827F9C">
            <w:pPr>
              <w:spacing w:before="120"/>
              <w:jc w:val="center"/>
              <w:rPr>
                <w:b/>
                <w:bCs/>
                <w:sz w:val="28"/>
                <w:szCs w:val="28"/>
              </w:rPr>
            </w:pPr>
          </w:p>
          <w:p w14:paraId="6EB982A5" w14:textId="77777777" w:rsidR="00C2323D" w:rsidRPr="00C2323D" w:rsidRDefault="00C2323D" w:rsidP="00827F9C">
            <w:pPr>
              <w:spacing w:before="120"/>
              <w:jc w:val="center"/>
              <w:rPr>
                <w:b/>
                <w:bCs/>
                <w:sz w:val="28"/>
                <w:szCs w:val="28"/>
              </w:rPr>
            </w:pPr>
          </w:p>
        </w:tc>
      </w:tr>
    </w:tbl>
    <w:p w14:paraId="70C266B1" w14:textId="77777777" w:rsidR="00C2323D" w:rsidRPr="00C2323D" w:rsidRDefault="00C2323D" w:rsidP="00C2323D">
      <w:pPr>
        <w:rPr>
          <w:sz w:val="28"/>
          <w:szCs w:val="28"/>
        </w:rPr>
      </w:pPr>
    </w:p>
    <w:p w14:paraId="25BEB7B6" w14:textId="77777777" w:rsidR="006E3D30" w:rsidRPr="00C2323D" w:rsidRDefault="006E3D30" w:rsidP="00CF7C77">
      <w:pPr>
        <w:jc w:val="both"/>
        <w:rPr>
          <w:sz w:val="28"/>
          <w:szCs w:val="28"/>
          <w:lang w:val="pl-PL"/>
        </w:rPr>
      </w:pPr>
    </w:p>
    <w:sectPr w:rsidR="006E3D30" w:rsidRPr="00C2323D" w:rsidSect="002C4A4F">
      <w:headerReference w:type="default" r:id="rId9"/>
      <w:headerReference w:type="first" r:id="rId10"/>
      <w:pgSz w:w="11909" w:h="16834" w:code="9"/>
      <w:pgMar w:top="1134" w:right="1134" w:bottom="1134" w:left="1701" w:header="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81894C" w14:textId="77777777" w:rsidR="004459FE" w:rsidRDefault="004459FE">
      <w:r>
        <w:separator/>
      </w:r>
    </w:p>
  </w:endnote>
  <w:endnote w:type="continuationSeparator" w:id="0">
    <w:p w14:paraId="1D81193E" w14:textId="77777777" w:rsidR="004459FE" w:rsidRDefault="00445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TimeH">
    <w:altName w:val="Courier New"/>
    <w:charset w:val="00"/>
    <w:family w:val="swiss"/>
    <w:pitch w:val="variable"/>
    <w:sig w:usb0="00000001"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985492" w14:textId="77777777" w:rsidR="004459FE" w:rsidRDefault="004459FE">
      <w:r>
        <w:separator/>
      </w:r>
    </w:p>
  </w:footnote>
  <w:footnote w:type="continuationSeparator" w:id="0">
    <w:p w14:paraId="78FDC6D1" w14:textId="77777777" w:rsidR="004459FE" w:rsidRDefault="004459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1342408"/>
      <w:docPartObj>
        <w:docPartGallery w:val="Page Numbers (Top of Page)"/>
        <w:docPartUnique/>
      </w:docPartObj>
    </w:sdtPr>
    <w:sdtEndPr>
      <w:rPr>
        <w:noProof/>
      </w:rPr>
    </w:sdtEndPr>
    <w:sdtContent>
      <w:p w14:paraId="53196412" w14:textId="77777777" w:rsidR="004B13C0" w:rsidRDefault="00B815CE">
        <w:pPr>
          <w:pStyle w:val="Header"/>
          <w:spacing w:before="360"/>
          <w:jc w:val="center"/>
        </w:pPr>
        <w:r>
          <w:fldChar w:fldCharType="begin"/>
        </w:r>
        <w:r>
          <w:instrText xml:space="preserve"> PAGE   \* MERGEFORMAT </w:instrText>
        </w:r>
        <w:r>
          <w:fldChar w:fldCharType="separate"/>
        </w:r>
        <w:r w:rsidR="000941DF">
          <w:rPr>
            <w:noProof/>
          </w:rPr>
          <w:t>8</w:t>
        </w:r>
        <w:r>
          <w:rPr>
            <w:noProof/>
          </w:rPr>
          <w:fldChar w:fldCharType="end"/>
        </w:r>
      </w:p>
    </w:sdtContent>
  </w:sdt>
  <w:p w14:paraId="1020F151" w14:textId="77777777" w:rsidR="004B13C0" w:rsidRDefault="004B13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4D152" w14:textId="77777777" w:rsidR="004B13C0" w:rsidRDefault="004B13C0">
    <w:pPr>
      <w:pStyle w:val="Header"/>
      <w:tabs>
        <w:tab w:val="clear" w:pos="4680"/>
      </w:tabs>
      <w:jc w:val="center"/>
    </w:pPr>
  </w:p>
  <w:p w14:paraId="3B6F3352" w14:textId="77777777" w:rsidR="004B13C0" w:rsidRDefault="004B13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A7296"/>
    <w:multiLevelType w:val="multilevel"/>
    <w:tmpl w:val="7C3E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7367C7"/>
    <w:multiLevelType w:val="hybridMultilevel"/>
    <w:tmpl w:val="2E108330"/>
    <w:lvl w:ilvl="0" w:tplc="24B22678">
      <w:start w:val="1"/>
      <w:numFmt w:val="decimal"/>
      <w:lvlText w:val="%1."/>
      <w:lvlJc w:val="left"/>
      <w:pPr>
        <w:ind w:left="1029"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2">
    <w:nsid w:val="47D44CBF"/>
    <w:multiLevelType w:val="hybridMultilevel"/>
    <w:tmpl w:val="1882B944"/>
    <w:lvl w:ilvl="0" w:tplc="FB7EA72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545E710B"/>
    <w:multiLevelType w:val="hybridMultilevel"/>
    <w:tmpl w:val="E0C8DCBA"/>
    <w:lvl w:ilvl="0" w:tplc="F62A563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6A4005"/>
    <w:multiLevelType w:val="hybridMultilevel"/>
    <w:tmpl w:val="B186F0A8"/>
    <w:lvl w:ilvl="0" w:tplc="968C0B3E">
      <w:numFmt w:val="bullet"/>
      <w:lvlText w:val="-"/>
      <w:lvlJc w:val="left"/>
      <w:pPr>
        <w:tabs>
          <w:tab w:val="num" w:pos="3960"/>
        </w:tabs>
        <w:ind w:left="3960" w:hanging="360"/>
      </w:pPr>
      <w:rPr>
        <w:rFonts w:ascii="Times New Roman" w:eastAsia="Times New Roman" w:hAnsi="Times New Roman" w:cs="Times New Roman"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5">
    <w:nsid w:val="72A60B48"/>
    <w:multiLevelType w:val="hybridMultilevel"/>
    <w:tmpl w:val="1EBC5822"/>
    <w:lvl w:ilvl="0" w:tplc="AA40F1C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75127415"/>
    <w:multiLevelType w:val="hybridMultilevel"/>
    <w:tmpl w:val="B31A84C8"/>
    <w:lvl w:ilvl="0" w:tplc="D4101E4C">
      <w:start w:val="2"/>
      <w:numFmt w:val="bullet"/>
      <w:lvlText w:val="-"/>
      <w:lvlJc w:val="left"/>
      <w:pPr>
        <w:tabs>
          <w:tab w:val="num" w:pos="4755"/>
        </w:tabs>
        <w:ind w:left="4755" w:hanging="360"/>
      </w:pPr>
      <w:rPr>
        <w:rFonts w:ascii="Times New Roman" w:eastAsia="Times New Roman" w:hAnsi="Times New Roman" w:cs="Times New Roman" w:hint="default"/>
      </w:rPr>
    </w:lvl>
    <w:lvl w:ilvl="1" w:tplc="04090003" w:tentative="1">
      <w:start w:val="1"/>
      <w:numFmt w:val="bullet"/>
      <w:lvlText w:val="o"/>
      <w:lvlJc w:val="left"/>
      <w:pPr>
        <w:tabs>
          <w:tab w:val="num" w:pos="5475"/>
        </w:tabs>
        <w:ind w:left="5475" w:hanging="360"/>
      </w:pPr>
      <w:rPr>
        <w:rFonts w:ascii="Courier New" w:hAnsi="Courier New" w:cs="Courier New" w:hint="default"/>
      </w:rPr>
    </w:lvl>
    <w:lvl w:ilvl="2" w:tplc="04090005" w:tentative="1">
      <w:start w:val="1"/>
      <w:numFmt w:val="bullet"/>
      <w:lvlText w:val=""/>
      <w:lvlJc w:val="left"/>
      <w:pPr>
        <w:tabs>
          <w:tab w:val="num" w:pos="6195"/>
        </w:tabs>
        <w:ind w:left="6195" w:hanging="360"/>
      </w:pPr>
      <w:rPr>
        <w:rFonts w:ascii="Wingdings" w:hAnsi="Wingdings" w:hint="default"/>
      </w:rPr>
    </w:lvl>
    <w:lvl w:ilvl="3" w:tplc="04090001" w:tentative="1">
      <w:start w:val="1"/>
      <w:numFmt w:val="bullet"/>
      <w:lvlText w:val=""/>
      <w:lvlJc w:val="left"/>
      <w:pPr>
        <w:tabs>
          <w:tab w:val="num" w:pos="6915"/>
        </w:tabs>
        <w:ind w:left="6915" w:hanging="360"/>
      </w:pPr>
      <w:rPr>
        <w:rFonts w:ascii="Symbol" w:hAnsi="Symbol" w:hint="default"/>
      </w:rPr>
    </w:lvl>
    <w:lvl w:ilvl="4" w:tplc="04090003" w:tentative="1">
      <w:start w:val="1"/>
      <w:numFmt w:val="bullet"/>
      <w:lvlText w:val="o"/>
      <w:lvlJc w:val="left"/>
      <w:pPr>
        <w:tabs>
          <w:tab w:val="num" w:pos="7635"/>
        </w:tabs>
        <w:ind w:left="7635" w:hanging="360"/>
      </w:pPr>
      <w:rPr>
        <w:rFonts w:ascii="Courier New" w:hAnsi="Courier New" w:cs="Courier New" w:hint="default"/>
      </w:rPr>
    </w:lvl>
    <w:lvl w:ilvl="5" w:tplc="04090005" w:tentative="1">
      <w:start w:val="1"/>
      <w:numFmt w:val="bullet"/>
      <w:lvlText w:val=""/>
      <w:lvlJc w:val="left"/>
      <w:pPr>
        <w:tabs>
          <w:tab w:val="num" w:pos="8355"/>
        </w:tabs>
        <w:ind w:left="8355" w:hanging="360"/>
      </w:pPr>
      <w:rPr>
        <w:rFonts w:ascii="Wingdings" w:hAnsi="Wingdings" w:hint="default"/>
      </w:rPr>
    </w:lvl>
    <w:lvl w:ilvl="6" w:tplc="04090001" w:tentative="1">
      <w:start w:val="1"/>
      <w:numFmt w:val="bullet"/>
      <w:lvlText w:val=""/>
      <w:lvlJc w:val="left"/>
      <w:pPr>
        <w:tabs>
          <w:tab w:val="num" w:pos="9075"/>
        </w:tabs>
        <w:ind w:left="9075" w:hanging="360"/>
      </w:pPr>
      <w:rPr>
        <w:rFonts w:ascii="Symbol" w:hAnsi="Symbol" w:hint="default"/>
      </w:rPr>
    </w:lvl>
    <w:lvl w:ilvl="7" w:tplc="04090003" w:tentative="1">
      <w:start w:val="1"/>
      <w:numFmt w:val="bullet"/>
      <w:lvlText w:val="o"/>
      <w:lvlJc w:val="left"/>
      <w:pPr>
        <w:tabs>
          <w:tab w:val="num" w:pos="9795"/>
        </w:tabs>
        <w:ind w:left="9795" w:hanging="360"/>
      </w:pPr>
      <w:rPr>
        <w:rFonts w:ascii="Courier New" w:hAnsi="Courier New" w:cs="Courier New" w:hint="default"/>
      </w:rPr>
    </w:lvl>
    <w:lvl w:ilvl="8" w:tplc="04090005" w:tentative="1">
      <w:start w:val="1"/>
      <w:numFmt w:val="bullet"/>
      <w:lvlText w:val=""/>
      <w:lvlJc w:val="left"/>
      <w:pPr>
        <w:tabs>
          <w:tab w:val="num" w:pos="10515"/>
        </w:tabs>
        <w:ind w:left="10515" w:hanging="360"/>
      </w:pPr>
      <w:rPr>
        <w:rFonts w:ascii="Wingdings" w:hAnsi="Wingdings" w:hint="default"/>
      </w:rPr>
    </w:lvl>
  </w:abstractNum>
  <w:num w:numId="1">
    <w:abstractNumId w:val="4"/>
  </w:num>
  <w:num w:numId="2">
    <w:abstractNumId w:val="6"/>
  </w:num>
  <w:num w:numId="3">
    <w:abstractNumId w:val="5"/>
  </w:num>
  <w:num w:numId="4">
    <w:abstractNumId w:val="1"/>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3C0"/>
    <w:rsid w:val="00016C77"/>
    <w:rsid w:val="00017535"/>
    <w:rsid w:val="000309DE"/>
    <w:rsid w:val="000371B4"/>
    <w:rsid w:val="00061484"/>
    <w:rsid w:val="00066B21"/>
    <w:rsid w:val="00072BC0"/>
    <w:rsid w:val="0007425A"/>
    <w:rsid w:val="00083E3A"/>
    <w:rsid w:val="00086E81"/>
    <w:rsid w:val="000941DF"/>
    <w:rsid w:val="000A3968"/>
    <w:rsid w:val="000D4FAF"/>
    <w:rsid w:val="000D73AA"/>
    <w:rsid w:val="000E1580"/>
    <w:rsid w:val="000F6D12"/>
    <w:rsid w:val="00124DDF"/>
    <w:rsid w:val="001353EA"/>
    <w:rsid w:val="00160FD4"/>
    <w:rsid w:val="00163373"/>
    <w:rsid w:val="001844BB"/>
    <w:rsid w:val="001A1460"/>
    <w:rsid w:val="001A28D8"/>
    <w:rsid w:val="001C437B"/>
    <w:rsid w:val="001C4399"/>
    <w:rsid w:val="001D4479"/>
    <w:rsid w:val="001F0663"/>
    <w:rsid w:val="002021CE"/>
    <w:rsid w:val="00210743"/>
    <w:rsid w:val="00212E7F"/>
    <w:rsid w:val="0022354E"/>
    <w:rsid w:val="002439AF"/>
    <w:rsid w:val="00246A02"/>
    <w:rsid w:val="002707CF"/>
    <w:rsid w:val="00270F38"/>
    <w:rsid w:val="00276484"/>
    <w:rsid w:val="0028482C"/>
    <w:rsid w:val="00286E2D"/>
    <w:rsid w:val="00291B94"/>
    <w:rsid w:val="002A2838"/>
    <w:rsid w:val="002C4A4F"/>
    <w:rsid w:val="002D457F"/>
    <w:rsid w:val="002D6C20"/>
    <w:rsid w:val="00302FDD"/>
    <w:rsid w:val="003034A6"/>
    <w:rsid w:val="00323B3E"/>
    <w:rsid w:val="0034030E"/>
    <w:rsid w:val="0035049C"/>
    <w:rsid w:val="003635F7"/>
    <w:rsid w:val="00371E17"/>
    <w:rsid w:val="00394A27"/>
    <w:rsid w:val="00397FC9"/>
    <w:rsid w:val="003A2A3C"/>
    <w:rsid w:val="003A34F4"/>
    <w:rsid w:val="003C2BBB"/>
    <w:rsid w:val="00401CD5"/>
    <w:rsid w:val="0041385C"/>
    <w:rsid w:val="00416715"/>
    <w:rsid w:val="00427446"/>
    <w:rsid w:val="004459FE"/>
    <w:rsid w:val="00464477"/>
    <w:rsid w:val="00496CF8"/>
    <w:rsid w:val="004A4AA8"/>
    <w:rsid w:val="004B13C0"/>
    <w:rsid w:val="004B5CF7"/>
    <w:rsid w:val="004C47AF"/>
    <w:rsid w:val="004E4AC1"/>
    <w:rsid w:val="0053342B"/>
    <w:rsid w:val="005335AD"/>
    <w:rsid w:val="005475FE"/>
    <w:rsid w:val="00561B21"/>
    <w:rsid w:val="00566643"/>
    <w:rsid w:val="00567637"/>
    <w:rsid w:val="00593242"/>
    <w:rsid w:val="00596893"/>
    <w:rsid w:val="005C1BAE"/>
    <w:rsid w:val="005D03AD"/>
    <w:rsid w:val="005D5343"/>
    <w:rsid w:val="005E4A9F"/>
    <w:rsid w:val="005F719D"/>
    <w:rsid w:val="00614597"/>
    <w:rsid w:val="00635DD0"/>
    <w:rsid w:val="00636EB0"/>
    <w:rsid w:val="0066020A"/>
    <w:rsid w:val="006742FE"/>
    <w:rsid w:val="00676B10"/>
    <w:rsid w:val="00680E6C"/>
    <w:rsid w:val="00686057"/>
    <w:rsid w:val="006A5C91"/>
    <w:rsid w:val="006B0059"/>
    <w:rsid w:val="006B4D69"/>
    <w:rsid w:val="006E3D30"/>
    <w:rsid w:val="006F7D62"/>
    <w:rsid w:val="00711567"/>
    <w:rsid w:val="00711CCE"/>
    <w:rsid w:val="007354B5"/>
    <w:rsid w:val="00745D42"/>
    <w:rsid w:val="00747153"/>
    <w:rsid w:val="0075189E"/>
    <w:rsid w:val="00751EB9"/>
    <w:rsid w:val="00785292"/>
    <w:rsid w:val="007B5032"/>
    <w:rsid w:val="00803470"/>
    <w:rsid w:val="008040FA"/>
    <w:rsid w:val="00804360"/>
    <w:rsid w:val="00840B9C"/>
    <w:rsid w:val="00841B98"/>
    <w:rsid w:val="00843118"/>
    <w:rsid w:val="0085330C"/>
    <w:rsid w:val="00864EC8"/>
    <w:rsid w:val="0087264D"/>
    <w:rsid w:val="00872D9D"/>
    <w:rsid w:val="0087563C"/>
    <w:rsid w:val="008826E3"/>
    <w:rsid w:val="00886D4B"/>
    <w:rsid w:val="00891F13"/>
    <w:rsid w:val="008A144B"/>
    <w:rsid w:val="008B0DF0"/>
    <w:rsid w:val="008B286E"/>
    <w:rsid w:val="008B6487"/>
    <w:rsid w:val="008C0AEC"/>
    <w:rsid w:val="008E08E5"/>
    <w:rsid w:val="008E0C99"/>
    <w:rsid w:val="008E290C"/>
    <w:rsid w:val="008F76C9"/>
    <w:rsid w:val="00904396"/>
    <w:rsid w:val="0098458A"/>
    <w:rsid w:val="009953E2"/>
    <w:rsid w:val="009D0CB2"/>
    <w:rsid w:val="009D6C62"/>
    <w:rsid w:val="009D7D85"/>
    <w:rsid w:val="009F74C5"/>
    <w:rsid w:val="00A00B16"/>
    <w:rsid w:val="00A12294"/>
    <w:rsid w:val="00A25344"/>
    <w:rsid w:val="00A2563B"/>
    <w:rsid w:val="00A35F57"/>
    <w:rsid w:val="00A4179D"/>
    <w:rsid w:val="00A50EAE"/>
    <w:rsid w:val="00A81614"/>
    <w:rsid w:val="00A86799"/>
    <w:rsid w:val="00AB04AF"/>
    <w:rsid w:val="00AC0A9B"/>
    <w:rsid w:val="00AC7444"/>
    <w:rsid w:val="00AE6060"/>
    <w:rsid w:val="00AE61EB"/>
    <w:rsid w:val="00AF0E51"/>
    <w:rsid w:val="00B01057"/>
    <w:rsid w:val="00B01F41"/>
    <w:rsid w:val="00B77233"/>
    <w:rsid w:val="00B80CFA"/>
    <w:rsid w:val="00B815CE"/>
    <w:rsid w:val="00B861EC"/>
    <w:rsid w:val="00B90E7B"/>
    <w:rsid w:val="00B928D5"/>
    <w:rsid w:val="00B94CFB"/>
    <w:rsid w:val="00BA1DB6"/>
    <w:rsid w:val="00BA25BF"/>
    <w:rsid w:val="00BB7378"/>
    <w:rsid w:val="00BE1FB2"/>
    <w:rsid w:val="00BE6F58"/>
    <w:rsid w:val="00BF1A26"/>
    <w:rsid w:val="00C13474"/>
    <w:rsid w:val="00C15FBC"/>
    <w:rsid w:val="00C213B1"/>
    <w:rsid w:val="00C2323D"/>
    <w:rsid w:val="00C273B6"/>
    <w:rsid w:val="00C375E3"/>
    <w:rsid w:val="00C4495B"/>
    <w:rsid w:val="00C467FE"/>
    <w:rsid w:val="00C729CD"/>
    <w:rsid w:val="00C906EB"/>
    <w:rsid w:val="00C95756"/>
    <w:rsid w:val="00CA2E56"/>
    <w:rsid w:val="00CA7ED5"/>
    <w:rsid w:val="00CB65EE"/>
    <w:rsid w:val="00CE298B"/>
    <w:rsid w:val="00CF12B8"/>
    <w:rsid w:val="00CF3666"/>
    <w:rsid w:val="00CF7C77"/>
    <w:rsid w:val="00D04BC7"/>
    <w:rsid w:val="00D12CD1"/>
    <w:rsid w:val="00D14222"/>
    <w:rsid w:val="00D17670"/>
    <w:rsid w:val="00D26D21"/>
    <w:rsid w:val="00D61E28"/>
    <w:rsid w:val="00D71394"/>
    <w:rsid w:val="00DA652F"/>
    <w:rsid w:val="00DA66AC"/>
    <w:rsid w:val="00DB19F5"/>
    <w:rsid w:val="00DB1A62"/>
    <w:rsid w:val="00DC0B41"/>
    <w:rsid w:val="00DC7A28"/>
    <w:rsid w:val="00DD5236"/>
    <w:rsid w:val="00DE37F7"/>
    <w:rsid w:val="00DF786F"/>
    <w:rsid w:val="00E0477D"/>
    <w:rsid w:val="00E14864"/>
    <w:rsid w:val="00E33CA4"/>
    <w:rsid w:val="00E368D8"/>
    <w:rsid w:val="00E41525"/>
    <w:rsid w:val="00E451AD"/>
    <w:rsid w:val="00E73B34"/>
    <w:rsid w:val="00E87574"/>
    <w:rsid w:val="00EB7E4C"/>
    <w:rsid w:val="00ED253B"/>
    <w:rsid w:val="00EF5321"/>
    <w:rsid w:val="00F12E89"/>
    <w:rsid w:val="00F3518A"/>
    <w:rsid w:val="00F3725F"/>
    <w:rsid w:val="00F60362"/>
    <w:rsid w:val="00F6186E"/>
    <w:rsid w:val="00F67DEC"/>
    <w:rsid w:val="00F7699C"/>
    <w:rsid w:val="00F85639"/>
    <w:rsid w:val="00F85AE7"/>
    <w:rsid w:val="00FA3A8D"/>
    <w:rsid w:val="00FA5542"/>
    <w:rsid w:val="00FB04F0"/>
    <w:rsid w:val="00FC05A0"/>
    <w:rsid w:val="00FC47D6"/>
    <w:rsid w:val="00FC72FE"/>
    <w:rsid w:val="00FD0568"/>
    <w:rsid w:val="00FD18FE"/>
    <w:rsid w:val="00FD3195"/>
    <w:rsid w:val="00FE5A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CFC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qFormat/>
    <w:pPr>
      <w:keepNext/>
      <w:ind w:hanging="993"/>
      <w:outlineLvl w:val="2"/>
    </w:pPr>
    <w:rPr>
      <w:rFonts w:ascii=".VnTimeH" w:hAnsi=".VnTimeH"/>
      <w:b/>
      <w:sz w:val="26"/>
      <w:szCs w:val="20"/>
    </w:rPr>
  </w:style>
  <w:style w:type="paragraph" w:styleId="Heading7">
    <w:name w:val="heading 7"/>
    <w:basedOn w:val="Normal"/>
    <w:next w:val="Normal"/>
    <w:link w:val="Heading7Char"/>
    <w:semiHidden/>
    <w:unhideWhenUsed/>
    <w:qFormat/>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pPr>
      <w:spacing w:after="160" w:line="240" w:lineRule="exact"/>
    </w:pPr>
    <w:rPr>
      <w:rFonts w:ascii="Verdana" w:eastAsia="MS Mincho" w:hAnsi="Verdana"/>
      <w:sz w:val="20"/>
      <w:szCs w:val="20"/>
    </w:rPr>
  </w:style>
  <w:style w:type="paragraph" w:customStyle="1" w:styleId="DefaultParagraphFontParaCharCharCharCharChar">
    <w:name w:val="Default Paragraph Font Para Char Char Char Char Char"/>
    <w:autoRedefine/>
    <w:pPr>
      <w:tabs>
        <w:tab w:val="left" w:pos="1152"/>
      </w:tabs>
      <w:spacing w:before="120" w:after="120" w:line="312" w:lineRule="auto"/>
    </w:pPr>
    <w:rPr>
      <w:rFonts w:ascii="Arial" w:hAnsi="Arial" w:cs="Arial"/>
      <w:sz w:val="26"/>
      <w:szCs w:val="26"/>
      <w:lang w:eastAsia="en-US"/>
    </w:rPr>
  </w:style>
  <w:style w:type="paragraph" w:customStyle="1" w:styleId="Char">
    <w:name w:val="Char"/>
    <w:basedOn w:val="Normal"/>
    <w:pPr>
      <w:spacing w:after="160" w:line="240" w:lineRule="exact"/>
    </w:pPr>
    <w:rPr>
      <w:rFonts w:ascii="Verdana" w:hAnsi="Verdana"/>
      <w:sz w:val="20"/>
      <w:szCs w:val="20"/>
    </w:rPr>
  </w:style>
  <w:style w:type="paragraph" w:customStyle="1" w:styleId="Char1CharCharCharCharCharChar">
    <w:name w:val="Char1 Char Char Char Char Char Char"/>
    <w:basedOn w:val="Normal"/>
    <w:next w:val="Normal"/>
    <w:pPr>
      <w:spacing w:after="160" w:line="240" w:lineRule="exact"/>
    </w:pPr>
    <w:rPr>
      <w:rFonts w:eastAsia="SimSun"/>
      <w:sz w:val="26"/>
      <w:szCs w:val="20"/>
    </w:rPr>
  </w:style>
  <w:style w:type="paragraph" w:styleId="BodyText">
    <w:name w:val="Body Text"/>
    <w:basedOn w:val="Normal"/>
    <w:pPr>
      <w:jc w:val="both"/>
    </w:pPr>
    <w:rPr>
      <w:rFonts w:ascii=".VnTime" w:hAnsi=".VnTime"/>
      <w:b/>
      <w:bCs/>
      <w:iCs/>
      <w:sz w:val="28"/>
      <w:szCs w:val="28"/>
    </w:rPr>
  </w:style>
  <w:style w:type="paragraph" w:styleId="BodyTextIndent2">
    <w:name w:val="Body Text Indent 2"/>
    <w:basedOn w:val="Normal"/>
    <w:pPr>
      <w:spacing w:after="120" w:line="480" w:lineRule="auto"/>
      <w:ind w:left="360"/>
    </w:p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character" w:customStyle="1" w:styleId="Heading2Char">
    <w:name w:val="Heading 2 Char"/>
    <w:link w:val="Heading2"/>
    <w:semiHidden/>
    <w:rPr>
      <w:rFonts w:ascii="Cambria" w:eastAsia="Times New Roman" w:hAnsi="Cambria" w:cs="Times New Roman"/>
      <w:b/>
      <w:bCs/>
      <w:i/>
      <w:iCs/>
      <w:sz w:val="28"/>
      <w:szCs w:val="28"/>
    </w:rPr>
  </w:style>
  <w:style w:type="character" w:customStyle="1" w:styleId="Heading1Char">
    <w:name w:val="Heading 1 Char"/>
    <w:link w:val="Heading1"/>
    <w:uiPriority w:val="9"/>
    <w:rPr>
      <w:rFonts w:ascii="Cambria" w:eastAsia="Times New Roman" w:hAnsi="Cambria" w:cs="Times New Roman"/>
      <w:b/>
      <w:bCs/>
      <w:kern w:val="32"/>
      <w:sz w:val="32"/>
      <w:szCs w:val="32"/>
    </w:rPr>
  </w:style>
  <w:style w:type="paragraph" w:styleId="NormalWeb">
    <w:name w:val="Normal (Web)"/>
    <w:basedOn w:val="Normal"/>
    <w:link w:val="NormalWebChar"/>
    <w:uiPriority w:val="99"/>
    <w:unhideWhenUsed/>
    <w:pPr>
      <w:spacing w:before="100" w:beforeAutospacing="1" w:after="100" w:afterAutospacing="1"/>
    </w:p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
    <w:basedOn w:val="Normal"/>
    <w:link w:val="FootnoteTextCha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 Char"/>
    <w:basedOn w:val="DefaultParagraphFont"/>
    <w:link w:val="FootnoteText"/>
  </w:style>
  <w:style w:type="character" w:styleId="FootnoteReference">
    <w:name w:val="footnote reference"/>
    <w:rPr>
      <w:vertAlign w:val="superscript"/>
    </w:rPr>
  </w:style>
  <w:style w:type="character" w:styleId="Hyperlink">
    <w:name w:val="Hyperlink"/>
    <w:uiPriority w:val="99"/>
    <w:unhideWhenUsed/>
    <w:rPr>
      <w:color w:val="0000FF"/>
      <w:u w:val="single"/>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4"/>
      <w:szCs w:val="24"/>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rPr>
  </w:style>
  <w:style w:type="character" w:customStyle="1" w:styleId="Heading7Char">
    <w:name w:val="Heading 7 Char"/>
    <w:link w:val="Heading7"/>
    <w:semiHidden/>
    <w:rPr>
      <w:rFonts w:ascii="Calibri" w:eastAsia="Times New Roman" w:hAnsi="Calibri" w:cs="Times New Roman"/>
      <w:sz w:val="24"/>
      <w:szCs w:val="24"/>
    </w:rPr>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sz w:val="16"/>
      <w:szCs w:val="16"/>
    </w:rPr>
  </w:style>
  <w:style w:type="character" w:styleId="Strong">
    <w:name w:val="Strong"/>
    <w:uiPriority w:val="22"/>
    <w:qFormat/>
    <w:rPr>
      <w:b/>
      <w:bCs/>
    </w:rPr>
  </w:style>
  <w:style w:type="character" w:styleId="Emphasis">
    <w:name w:val="Emphasis"/>
    <w:qFormat/>
    <w:rPr>
      <w:i/>
      <w:iCs/>
    </w:rPr>
  </w:style>
  <w:style w:type="character" w:customStyle="1" w:styleId="NormalWebChar">
    <w:name w:val="Normal (Web) Char"/>
    <w:link w:val="NormalWeb"/>
    <w:locked/>
    <w:rPr>
      <w:sz w:val="24"/>
      <w:szCs w:val="24"/>
      <w:lang w:eastAsia="en-US"/>
    </w:rPr>
  </w:style>
  <w:style w:type="paragraph" w:styleId="BodyText2">
    <w:name w:val="Body Text 2"/>
    <w:basedOn w:val="Normal"/>
    <w:link w:val="BodyText2Char"/>
    <w:unhideWhenUsed/>
    <w:pPr>
      <w:spacing w:after="120" w:line="480" w:lineRule="auto"/>
    </w:pPr>
  </w:style>
  <w:style w:type="character" w:customStyle="1" w:styleId="BodyText2Char">
    <w:name w:val="Body Text 2 Char"/>
    <w:basedOn w:val="DefaultParagraphFont"/>
    <w:link w:val="BodyText2"/>
    <w:rPr>
      <w:sz w:val="24"/>
      <w:szCs w:val="24"/>
      <w:lang w:eastAsia="en-US"/>
    </w:rPr>
  </w:style>
  <w:style w:type="character" w:customStyle="1" w:styleId="Vanbnnidung">
    <w:name w:val="Van b?n n?i dung_"/>
    <w:link w:val="Vanbnnidung1"/>
    <w:rPr>
      <w:sz w:val="27"/>
      <w:szCs w:val="27"/>
      <w:shd w:val="clear" w:color="auto" w:fill="FFFFFF"/>
    </w:rPr>
  </w:style>
  <w:style w:type="paragraph" w:customStyle="1" w:styleId="Vanbnnidung1">
    <w:name w:val="Van b?n n?i dung1"/>
    <w:basedOn w:val="Normal"/>
    <w:link w:val="Vanbnnidung"/>
    <w:pPr>
      <w:widowControl w:val="0"/>
      <w:shd w:val="clear" w:color="auto" w:fill="FFFFFF"/>
      <w:spacing w:line="322" w:lineRule="exact"/>
      <w:jc w:val="both"/>
    </w:pPr>
    <w:rPr>
      <w:sz w:val="27"/>
      <w:szCs w:val="27"/>
      <w:lang w:eastAsia="zh-CN"/>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qFormat/>
    <w:pPr>
      <w:keepNext/>
      <w:ind w:hanging="993"/>
      <w:outlineLvl w:val="2"/>
    </w:pPr>
    <w:rPr>
      <w:rFonts w:ascii=".VnTimeH" w:hAnsi=".VnTimeH"/>
      <w:b/>
      <w:sz w:val="26"/>
      <w:szCs w:val="20"/>
    </w:rPr>
  </w:style>
  <w:style w:type="paragraph" w:styleId="Heading7">
    <w:name w:val="heading 7"/>
    <w:basedOn w:val="Normal"/>
    <w:next w:val="Normal"/>
    <w:link w:val="Heading7Char"/>
    <w:semiHidden/>
    <w:unhideWhenUsed/>
    <w:qFormat/>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pPr>
      <w:spacing w:after="160" w:line="240" w:lineRule="exact"/>
    </w:pPr>
    <w:rPr>
      <w:rFonts w:ascii="Verdana" w:eastAsia="MS Mincho" w:hAnsi="Verdana"/>
      <w:sz w:val="20"/>
      <w:szCs w:val="20"/>
    </w:rPr>
  </w:style>
  <w:style w:type="paragraph" w:customStyle="1" w:styleId="DefaultParagraphFontParaCharCharCharCharChar">
    <w:name w:val="Default Paragraph Font Para Char Char Char Char Char"/>
    <w:autoRedefine/>
    <w:pPr>
      <w:tabs>
        <w:tab w:val="left" w:pos="1152"/>
      </w:tabs>
      <w:spacing w:before="120" w:after="120" w:line="312" w:lineRule="auto"/>
    </w:pPr>
    <w:rPr>
      <w:rFonts w:ascii="Arial" w:hAnsi="Arial" w:cs="Arial"/>
      <w:sz w:val="26"/>
      <w:szCs w:val="26"/>
      <w:lang w:eastAsia="en-US"/>
    </w:rPr>
  </w:style>
  <w:style w:type="paragraph" w:customStyle="1" w:styleId="Char">
    <w:name w:val="Char"/>
    <w:basedOn w:val="Normal"/>
    <w:pPr>
      <w:spacing w:after="160" w:line="240" w:lineRule="exact"/>
    </w:pPr>
    <w:rPr>
      <w:rFonts w:ascii="Verdana" w:hAnsi="Verdana"/>
      <w:sz w:val="20"/>
      <w:szCs w:val="20"/>
    </w:rPr>
  </w:style>
  <w:style w:type="paragraph" w:customStyle="1" w:styleId="Char1CharCharCharCharCharChar">
    <w:name w:val="Char1 Char Char Char Char Char Char"/>
    <w:basedOn w:val="Normal"/>
    <w:next w:val="Normal"/>
    <w:pPr>
      <w:spacing w:after="160" w:line="240" w:lineRule="exact"/>
    </w:pPr>
    <w:rPr>
      <w:rFonts w:eastAsia="SimSun"/>
      <w:sz w:val="26"/>
      <w:szCs w:val="20"/>
    </w:rPr>
  </w:style>
  <w:style w:type="paragraph" w:styleId="BodyText">
    <w:name w:val="Body Text"/>
    <w:basedOn w:val="Normal"/>
    <w:pPr>
      <w:jc w:val="both"/>
    </w:pPr>
    <w:rPr>
      <w:rFonts w:ascii=".VnTime" w:hAnsi=".VnTime"/>
      <w:b/>
      <w:bCs/>
      <w:iCs/>
      <w:sz w:val="28"/>
      <w:szCs w:val="28"/>
    </w:rPr>
  </w:style>
  <w:style w:type="paragraph" w:styleId="BodyTextIndent2">
    <w:name w:val="Body Text Indent 2"/>
    <w:basedOn w:val="Normal"/>
    <w:pPr>
      <w:spacing w:after="120" w:line="480" w:lineRule="auto"/>
      <w:ind w:left="360"/>
    </w:p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character" w:customStyle="1" w:styleId="Heading2Char">
    <w:name w:val="Heading 2 Char"/>
    <w:link w:val="Heading2"/>
    <w:semiHidden/>
    <w:rPr>
      <w:rFonts w:ascii="Cambria" w:eastAsia="Times New Roman" w:hAnsi="Cambria" w:cs="Times New Roman"/>
      <w:b/>
      <w:bCs/>
      <w:i/>
      <w:iCs/>
      <w:sz w:val="28"/>
      <w:szCs w:val="28"/>
    </w:rPr>
  </w:style>
  <w:style w:type="character" w:customStyle="1" w:styleId="Heading1Char">
    <w:name w:val="Heading 1 Char"/>
    <w:link w:val="Heading1"/>
    <w:uiPriority w:val="9"/>
    <w:rPr>
      <w:rFonts w:ascii="Cambria" w:eastAsia="Times New Roman" w:hAnsi="Cambria" w:cs="Times New Roman"/>
      <w:b/>
      <w:bCs/>
      <w:kern w:val="32"/>
      <w:sz w:val="32"/>
      <w:szCs w:val="32"/>
    </w:rPr>
  </w:style>
  <w:style w:type="paragraph" w:styleId="NormalWeb">
    <w:name w:val="Normal (Web)"/>
    <w:basedOn w:val="Normal"/>
    <w:link w:val="NormalWebChar"/>
    <w:uiPriority w:val="99"/>
    <w:unhideWhenUsed/>
    <w:pPr>
      <w:spacing w:before="100" w:beforeAutospacing="1" w:after="100" w:afterAutospacing="1"/>
    </w:p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
    <w:basedOn w:val="Normal"/>
    <w:link w:val="FootnoteTextCha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 Char"/>
    <w:basedOn w:val="DefaultParagraphFont"/>
    <w:link w:val="FootnoteText"/>
  </w:style>
  <w:style w:type="character" w:styleId="FootnoteReference">
    <w:name w:val="footnote reference"/>
    <w:rPr>
      <w:vertAlign w:val="superscript"/>
    </w:rPr>
  </w:style>
  <w:style w:type="character" w:styleId="Hyperlink">
    <w:name w:val="Hyperlink"/>
    <w:uiPriority w:val="99"/>
    <w:unhideWhenUsed/>
    <w:rPr>
      <w:color w:val="0000FF"/>
      <w:u w:val="single"/>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4"/>
      <w:szCs w:val="24"/>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rPr>
  </w:style>
  <w:style w:type="character" w:customStyle="1" w:styleId="Heading7Char">
    <w:name w:val="Heading 7 Char"/>
    <w:link w:val="Heading7"/>
    <w:semiHidden/>
    <w:rPr>
      <w:rFonts w:ascii="Calibri" w:eastAsia="Times New Roman" w:hAnsi="Calibri" w:cs="Times New Roman"/>
      <w:sz w:val="24"/>
      <w:szCs w:val="24"/>
    </w:rPr>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sz w:val="16"/>
      <w:szCs w:val="16"/>
    </w:rPr>
  </w:style>
  <w:style w:type="character" w:styleId="Strong">
    <w:name w:val="Strong"/>
    <w:uiPriority w:val="22"/>
    <w:qFormat/>
    <w:rPr>
      <w:b/>
      <w:bCs/>
    </w:rPr>
  </w:style>
  <w:style w:type="character" w:styleId="Emphasis">
    <w:name w:val="Emphasis"/>
    <w:qFormat/>
    <w:rPr>
      <w:i/>
      <w:iCs/>
    </w:rPr>
  </w:style>
  <w:style w:type="character" w:customStyle="1" w:styleId="NormalWebChar">
    <w:name w:val="Normal (Web) Char"/>
    <w:link w:val="NormalWeb"/>
    <w:locked/>
    <w:rPr>
      <w:sz w:val="24"/>
      <w:szCs w:val="24"/>
      <w:lang w:eastAsia="en-US"/>
    </w:rPr>
  </w:style>
  <w:style w:type="paragraph" w:styleId="BodyText2">
    <w:name w:val="Body Text 2"/>
    <w:basedOn w:val="Normal"/>
    <w:link w:val="BodyText2Char"/>
    <w:unhideWhenUsed/>
    <w:pPr>
      <w:spacing w:after="120" w:line="480" w:lineRule="auto"/>
    </w:pPr>
  </w:style>
  <w:style w:type="character" w:customStyle="1" w:styleId="BodyText2Char">
    <w:name w:val="Body Text 2 Char"/>
    <w:basedOn w:val="DefaultParagraphFont"/>
    <w:link w:val="BodyText2"/>
    <w:rPr>
      <w:sz w:val="24"/>
      <w:szCs w:val="24"/>
      <w:lang w:eastAsia="en-US"/>
    </w:rPr>
  </w:style>
  <w:style w:type="character" w:customStyle="1" w:styleId="Vanbnnidung">
    <w:name w:val="Van b?n n?i dung_"/>
    <w:link w:val="Vanbnnidung1"/>
    <w:rPr>
      <w:sz w:val="27"/>
      <w:szCs w:val="27"/>
      <w:shd w:val="clear" w:color="auto" w:fill="FFFFFF"/>
    </w:rPr>
  </w:style>
  <w:style w:type="paragraph" w:customStyle="1" w:styleId="Vanbnnidung1">
    <w:name w:val="Van b?n n?i dung1"/>
    <w:basedOn w:val="Normal"/>
    <w:link w:val="Vanbnnidung"/>
    <w:pPr>
      <w:widowControl w:val="0"/>
      <w:shd w:val="clear" w:color="auto" w:fill="FFFFFF"/>
      <w:spacing w:line="322" w:lineRule="exact"/>
      <w:jc w:val="both"/>
    </w:pPr>
    <w:rPr>
      <w:sz w:val="27"/>
      <w:szCs w:val="27"/>
      <w:lang w:eastAsia="zh-CN"/>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19131">
      <w:bodyDiv w:val="1"/>
      <w:marLeft w:val="0"/>
      <w:marRight w:val="0"/>
      <w:marTop w:val="0"/>
      <w:marBottom w:val="0"/>
      <w:divBdr>
        <w:top w:val="none" w:sz="0" w:space="0" w:color="auto"/>
        <w:left w:val="none" w:sz="0" w:space="0" w:color="auto"/>
        <w:bottom w:val="none" w:sz="0" w:space="0" w:color="auto"/>
        <w:right w:val="none" w:sz="0" w:space="0" w:color="auto"/>
      </w:divBdr>
    </w:div>
    <w:div w:id="377752187">
      <w:bodyDiv w:val="1"/>
      <w:marLeft w:val="0"/>
      <w:marRight w:val="0"/>
      <w:marTop w:val="0"/>
      <w:marBottom w:val="0"/>
      <w:divBdr>
        <w:top w:val="none" w:sz="0" w:space="0" w:color="auto"/>
        <w:left w:val="none" w:sz="0" w:space="0" w:color="auto"/>
        <w:bottom w:val="none" w:sz="0" w:space="0" w:color="auto"/>
        <w:right w:val="none" w:sz="0" w:space="0" w:color="auto"/>
      </w:divBdr>
    </w:div>
    <w:div w:id="414864461">
      <w:bodyDiv w:val="1"/>
      <w:marLeft w:val="0"/>
      <w:marRight w:val="0"/>
      <w:marTop w:val="0"/>
      <w:marBottom w:val="0"/>
      <w:divBdr>
        <w:top w:val="none" w:sz="0" w:space="0" w:color="auto"/>
        <w:left w:val="none" w:sz="0" w:space="0" w:color="auto"/>
        <w:bottom w:val="none" w:sz="0" w:space="0" w:color="auto"/>
        <w:right w:val="none" w:sz="0" w:space="0" w:color="auto"/>
      </w:divBdr>
    </w:div>
    <w:div w:id="903369943">
      <w:bodyDiv w:val="1"/>
      <w:marLeft w:val="0"/>
      <w:marRight w:val="0"/>
      <w:marTop w:val="0"/>
      <w:marBottom w:val="0"/>
      <w:divBdr>
        <w:top w:val="none" w:sz="0" w:space="0" w:color="auto"/>
        <w:left w:val="none" w:sz="0" w:space="0" w:color="auto"/>
        <w:bottom w:val="none" w:sz="0" w:space="0" w:color="auto"/>
        <w:right w:val="none" w:sz="0" w:space="0" w:color="auto"/>
      </w:divBdr>
    </w:div>
    <w:div w:id="1108810706">
      <w:bodyDiv w:val="1"/>
      <w:marLeft w:val="0"/>
      <w:marRight w:val="0"/>
      <w:marTop w:val="0"/>
      <w:marBottom w:val="0"/>
      <w:divBdr>
        <w:top w:val="none" w:sz="0" w:space="0" w:color="auto"/>
        <w:left w:val="none" w:sz="0" w:space="0" w:color="auto"/>
        <w:bottom w:val="none" w:sz="0" w:space="0" w:color="auto"/>
        <w:right w:val="none" w:sz="0" w:space="0" w:color="auto"/>
      </w:divBdr>
    </w:div>
    <w:div w:id="1290474629">
      <w:bodyDiv w:val="1"/>
      <w:marLeft w:val="0"/>
      <w:marRight w:val="0"/>
      <w:marTop w:val="0"/>
      <w:marBottom w:val="0"/>
      <w:divBdr>
        <w:top w:val="none" w:sz="0" w:space="0" w:color="auto"/>
        <w:left w:val="none" w:sz="0" w:space="0" w:color="auto"/>
        <w:bottom w:val="none" w:sz="0" w:space="0" w:color="auto"/>
        <w:right w:val="none" w:sz="0" w:space="0" w:color="auto"/>
      </w:divBdr>
    </w:div>
    <w:div w:id="1368947697">
      <w:bodyDiv w:val="1"/>
      <w:marLeft w:val="0"/>
      <w:marRight w:val="0"/>
      <w:marTop w:val="0"/>
      <w:marBottom w:val="0"/>
      <w:divBdr>
        <w:top w:val="none" w:sz="0" w:space="0" w:color="auto"/>
        <w:left w:val="none" w:sz="0" w:space="0" w:color="auto"/>
        <w:bottom w:val="none" w:sz="0" w:space="0" w:color="auto"/>
        <w:right w:val="none" w:sz="0" w:space="0" w:color="auto"/>
      </w:divBdr>
    </w:div>
    <w:div w:id="1724674682">
      <w:bodyDiv w:val="1"/>
      <w:marLeft w:val="0"/>
      <w:marRight w:val="0"/>
      <w:marTop w:val="0"/>
      <w:marBottom w:val="0"/>
      <w:divBdr>
        <w:top w:val="none" w:sz="0" w:space="0" w:color="auto"/>
        <w:left w:val="none" w:sz="0" w:space="0" w:color="auto"/>
        <w:bottom w:val="none" w:sz="0" w:space="0" w:color="auto"/>
        <w:right w:val="none" w:sz="0" w:space="0" w:color="auto"/>
      </w:divBdr>
    </w:div>
    <w:div w:id="1840583419">
      <w:bodyDiv w:val="1"/>
      <w:marLeft w:val="0"/>
      <w:marRight w:val="0"/>
      <w:marTop w:val="0"/>
      <w:marBottom w:val="0"/>
      <w:divBdr>
        <w:top w:val="none" w:sz="0" w:space="0" w:color="auto"/>
        <w:left w:val="none" w:sz="0" w:space="0" w:color="auto"/>
        <w:bottom w:val="none" w:sz="0" w:space="0" w:color="auto"/>
        <w:right w:val="none" w:sz="0" w:space="0" w:color="auto"/>
      </w:divBdr>
    </w:div>
    <w:div w:id="2123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E2929-FBDC-45A8-A712-6A463D3AC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UỶ BAN NHÂN DÂN CỘNG HOÀ XÃ HỘI CHỦ NGHĨA VIỆT NAM</vt:lpstr>
    </vt:vector>
  </TitlesOfParts>
  <Company>TONG CUC THUE</Company>
  <LinksUpToDate>false</LinksUpToDate>
  <CharactersWithSpaces>14870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 CỘNG HOÀ XÃ HỘI CHỦ NGHĨA VIỆT NAM</dc:title>
  <dc:creator>Administrator</dc:creator>
  <cp:lastModifiedBy>os</cp:lastModifiedBy>
  <cp:revision>2</cp:revision>
  <cp:lastPrinted>2026-08-10T08:08:00Z</cp:lastPrinted>
  <dcterms:created xsi:type="dcterms:W3CDTF">2026-10-02T08:44:00Z</dcterms:created>
  <dcterms:modified xsi:type="dcterms:W3CDTF">2026-10-02T08:44:00Z</dcterms:modified>
</cp:coreProperties>
</file>