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8"/>
        <w:gridCol w:w="1134"/>
        <w:gridCol w:w="1276"/>
        <w:gridCol w:w="6713"/>
      </w:tblGrid>
      <w:tr w:rsidR="00B44337" w14:paraId="5DE72EC8" w14:textId="77777777">
        <w:tc>
          <w:tcPr>
            <w:tcW w:w="5778" w:type="dxa"/>
          </w:tcPr>
          <w:p w14:paraId="376F883C" w14:textId="77777777" w:rsidR="00B44337" w:rsidRDefault="00463F60">
            <w:pPr>
              <w:jc w:val="center"/>
              <w:rPr>
                <w:lang w:val="en-US"/>
              </w:rPr>
            </w:pPr>
            <w:bookmarkStart w:id="0" w:name="_GoBack"/>
            <w:bookmarkEnd w:id="0"/>
            <w:r>
              <w:rPr>
                <w:lang w:val="en-US"/>
              </w:rPr>
              <w:t>UBND TỈNH THANH HÓA</w:t>
            </w:r>
          </w:p>
          <w:p w14:paraId="4CCA2CC1" w14:textId="25D14841" w:rsidR="00B44337" w:rsidRDefault="00463F60">
            <w:pPr>
              <w:jc w:val="center"/>
              <w:rPr>
                <w:b/>
                <w:lang w:val="en-US"/>
              </w:rPr>
            </w:pPr>
            <w:r>
              <w:rPr>
                <w:b/>
                <w:lang w:val="en-US"/>
              </w:rPr>
              <w:t xml:space="preserve">SỞ </w:t>
            </w:r>
            <w:r w:rsidR="006D25EC">
              <w:rPr>
                <w:b/>
                <w:lang w:val="en-US"/>
              </w:rPr>
              <w:t>CÔNG THƯƠNG</w:t>
            </w:r>
          </w:p>
        </w:tc>
        <w:tc>
          <w:tcPr>
            <w:tcW w:w="1134" w:type="dxa"/>
          </w:tcPr>
          <w:p w14:paraId="0323C27B" w14:textId="77777777" w:rsidR="00B44337" w:rsidRDefault="00B44337"/>
        </w:tc>
        <w:tc>
          <w:tcPr>
            <w:tcW w:w="1276" w:type="dxa"/>
          </w:tcPr>
          <w:p w14:paraId="0DE89E69" w14:textId="77777777" w:rsidR="00B44337" w:rsidRDefault="00B44337"/>
        </w:tc>
        <w:tc>
          <w:tcPr>
            <w:tcW w:w="6713" w:type="dxa"/>
          </w:tcPr>
          <w:p w14:paraId="3011DEB1" w14:textId="77777777" w:rsidR="00B44337" w:rsidRDefault="00463F60">
            <w:pPr>
              <w:jc w:val="center"/>
              <w:rPr>
                <w:b/>
                <w:lang w:val="en-US"/>
              </w:rPr>
            </w:pPr>
            <w:r>
              <w:rPr>
                <w:b/>
                <w:lang w:val="en-US"/>
              </w:rPr>
              <w:t>CỘNG HÒA XÃ HỘI CHỦ NGHĨA VIỆT NAM</w:t>
            </w:r>
          </w:p>
          <w:p w14:paraId="3898EDCA" w14:textId="77777777" w:rsidR="00B44337" w:rsidRDefault="00463F60">
            <w:pPr>
              <w:jc w:val="center"/>
              <w:rPr>
                <w:lang w:val="en-US"/>
              </w:rPr>
            </w:pPr>
            <w:r>
              <w:rPr>
                <w:b/>
                <w:lang w:val="en-US"/>
              </w:rPr>
              <w:t>Độc lập – Tự do – Hạnh phúc</w:t>
            </w:r>
          </w:p>
        </w:tc>
      </w:tr>
      <w:tr w:rsidR="00B44337" w14:paraId="271DEF91" w14:textId="77777777">
        <w:tc>
          <w:tcPr>
            <w:tcW w:w="5778" w:type="dxa"/>
          </w:tcPr>
          <w:p w14:paraId="08FA84AD" w14:textId="73FBDF3E" w:rsidR="00B44337" w:rsidRDefault="00E12569">
            <w:r>
              <w:rPr>
                <w:noProof/>
                <w:lang w:val="en-US"/>
              </w:rPr>
              <mc:AlternateContent>
                <mc:Choice Requires="wps">
                  <w:drawing>
                    <wp:anchor distT="4294967295" distB="4294967295" distL="114300" distR="114300" simplePos="0" relativeHeight="251659264" behindDoc="0" locked="0" layoutInCell="1" allowOverlap="1" wp14:anchorId="0614369B" wp14:editId="42CAAA81">
                      <wp:simplePos x="0" y="0"/>
                      <wp:positionH relativeFrom="column">
                        <wp:posOffset>1236345</wp:posOffset>
                      </wp:positionH>
                      <wp:positionV relativeFrom="paragraph">
                        <wp:posOffset>5714</wp:posOffset>
                      </wp:positionV>
                      <wp:extent cx="771525" cy="0"/>
                      <wp:effectExtent l="0" t="0" r="0" b="0"/>
                      <wp:wrapNone/>
                      <wp:docPr id="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77152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1CDCFE2"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7.35pt,.45pt" to="158.1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" strokecolor="#4579b8 [3044]">
                      <o:lock v:ext="edit" shapetype="f"/>
                    </v:line>
                  </w:pict>
                </mc:Fallback>
              </mc:AlternateContent>
            </w:r>
          </w:p>
        </w:tc>
        <w:tc>
          <w:tcPr>
            <w:tcW w:w="1134" w:type="dxa"/>
          </w:tcPr>
          <w:p w14:paraId="0DC0A868" w14:textId="77777777" w:rsidR="00B44337" w:rsidRDefault="00B44337"/>
        </w:tc>
        <w:tc>
          <w:tcPr>
            <w:tcW w:w="1276" w:type="dxa"/>
          </w:tcPr>
          <w:p w14:paraId="4E765640" w14:textId="77777777" w:rsidR="00B44337" w:rsidRDefault="00B44337">
            <w:pPr>
              <w:rPr>
                <w:lang w:val="en-US"/>
              </w:rPr>
            </w:pPr>
          </w:p>
          <w:p w14:paraId="3309632A" w14:textId="77777777" w:rsidR="00CB69C3" w:rsidRPr="00CB69C3" w:rsidRDefault="00CB69C3">
            <w:pPr>
              <w:rPr>
                <w:lang w:val="en-US"/>
              </w:rPr>
            </w:pPr>
          </w:p>
        </w:tc>
        <w:tc>
          <w:tcPr>
            <w:tcW w:w="6713" w:type="dxa"/>
          </w:tcPr>
          <w:p w14:paraId="0A2E23BE" w14:textId="3221649D" w:rsidR="00B44337" w:rsidRDefault="00E12569">
            <w:r>
              <w:rPr>
                <w:noProof/>
                <w:lang w:val="en-US"/>
              </w:rPr>
              <mc:AlternateContent>
                <mc:Choice Requires="wps">
                  <w:drawing>
                    <wp:anchor distT="4294967295" distB="4294967295" distL="114300" distR="114300" simplePos="0" relativeHeight="251660288" behindDoc="0" locked="0" layoutInCell="1" allowOverlap="1" wp14:anchorId="507F7B13" wp14:editId="4A0B64A8">
                      <wp:simplePos x="0" y="0"/>
                      <wp:positionH relativeFrom="column">
                        <wp:posOffset>974090</wp:posOffset>
                      </wp:positionH>
                      <wp:positionV relativeFrom="paragraph">
                        <wp:posOffset>21589</wp:posOffset>
                      </wp:positionV>
                      <wp:extent cx="220281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20281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30C74448"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6.7pt,1.7pt" to="250.1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" strokecolor="#4579b8 [3044]">
                      <o:lock v:ext="edit" shapetype="f"/>
                    </v:line>
                  </w:pict>
                </mc:Fallback>
              </mc:AlternateContent>
            </w:r>
          </w:p>
        </w:tc>
      </w:tr>
    </w:tbl>
    <w:p w14:paraId="427C425A" w14:textId="77777777" w:rsidR="00B44337" w:rsidRDefault="00463F60" w:rsidP="00E53E0A">
      <w:pPr>
        <w:spacing w:before="120" w:after="120"/>
        <w:jc w:val="center"/>
        <w:rPr>
          <w:b/>
          <w:lang w:val="en-US"/>
        </w:rPr>
      </w:pPr>
      <w:r>
        <w:rPr>
          <w:b/>
          <w:lang w:val="en-US"/>
        </w:rPr>
        <w:t>BẢN SO SÁNH, THUYẾT MINH</w:t>
      </w:r>
    </w:p>
    <w:p w14:paraId="72D9C0A5" w14:textId="19929736" w:rsidR="00CB69C3" w:rsidRDefault="00414B1E" w:rsidP="00414B1E">
      <w:pPr>
        <w:spacing w:before="120" w:line="340" w:lineRule="exact"/>
        <w:jc w:val="center"/>
        <w:rPr>
          <w:b/>
          <w:spacing w:val="-4"/>
          <w:szCs w:val="28"/>
          <w:lang w:val="en-US"/>
        </w:rPr>
      </w:pPr>
      <w:r>
        <w:rPr>
          <w:b/>
          <w:noProof/>
          <w:lang w:val="en-US"/>
        </w:rPr>
        <mc:AlternateContent>
          <mc:Choice Requires="wps">
            <w:drawing>
              <wp:anchor distT="0" distB="0" distL="114300" distR="114300" simplePos="0" relativeHeight="251661312" behindDoc="0" locked="0" layoutInCell="1" allowOverlap="1" wp14:anchorId="27BFAB31" wp14:editId="27D26321">
                <wp:simplePos x="0" y="0"/>
                <wp:positionH relativeFrom="column">
                  <wp:posOffset>3114040</wp:posOffset>
                </wp:positionH>
                <wp:positionV relativeFrom="paragraph">
                  <wp:posOffset>461010</wp:posOffset>
                </wp:positionV>
                <wp:extent cx="3067050" cy="0"/>
                <wp:effectExtent l="0" t="0" r="0" b="0"/>
                <wp:wrapNone/>
                <wp:docPr id="1950319665" name="Straight Connector 3"/>
                <wp:cNvGraphicFramePr/>
                <a:graphic xmlns:a="http://schemas.openxmlformats.org/drawingml/2006/main">
                  <a:graphicData uri="http://schemas.microsoft.com/office/word/2010/wordprocessingShape">
                    <wps:wsp>
                      <wps:cNvCnPr/>
                      <wps:spPr>
                        <a:xfrm>
                          <a:off x="0" y="0"/>
                          <a:ext cx="3067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5C2160DE"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2pt,36.3pt" to="486.7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" strokecolor="black [3040]"/>
            </w:pict>
          </mc:Fallback>
        </mc:AlternateContent>
      </w:r>
      <w:r w:rsidR="00463F60">
        <w:rPr>
          <w:b/>
          <w:lang w:val="en-US"/>
        </w:rPr>
        <w:t xml:space="preserve">Nội dung dự thảo Quyết định </w:t>
      </w:r>
      <w:r w:rsidR="00CB69C3">
        <w:rPr>
          <w:b/>
          <w:lang w:val="en-US"/>
        </w:rPr>
        <w:t>bãi bỏ</w:t>
      </w:r>
      <w:r w:rsidR="00463F60">
        <w:rPr>
          <w:b/>
          <w:szCs w:val="28"/>
        </w:rPr>
        <w:t xml:space="preserve"> </w:t>
      </w:r>
      <w:r w:rsidRPr="007354B5">
        <w:rPr>
          <w:b/>
          <w:spacing w:val="-4"/>
          <w:szCs w:val="28"/>
        </w:rPr>
        <w:t>Quyết định số 40/2019/QĐ-UBND ngày 04/12/2019 ban hành Quy chế phối hợp giữa các cơ quan, tổ chức và địa</w:t>
      </w:r>
      <w:r>
        <w:rPr>
          <w:b/>
          <w:spacing w:val="-4"/>
          <w:szCs w:val="28"/>
        </w:rPr>
        <w:t xml:space="preserve"> </w:t>
      </w:r>
      <w:r w:rsidRPr="007354B5">
        <w:rPr>
          <w:b/>
          <w:spacing w:val="-4"/>
          <w:szCs w:val="28"/>
        </w:rPr>
        <w:t>phương trong công tác bảo vệ quyền lợi của người tiêu dùng trên địa bàn tỉnh Thanh Hóa</w:t>
      </w:r>
    </w:p>
    <w:p w14:paraId="4757EF42" w14:textId="77777777" w:rsidR="00414B1E" w:rsidRPr="00414B1E" w:rsidRDefault="00414B1E" w:rsidP="00414B1E">
      <w:pPr>
        <w:spacing w:before="120" w:line="340" w:lineRule="exact"/>
        <w:jc w:val="center"/>
        <w:rPr>
          <w:b/>
          <w:spacing w:val="-4"/>
          <w:szCs w:val="28"/>
          <w:lang w:val="en-US"/>
        </w:rPr>
      </w:pPr>
    </w:p>
    <w:tbl>
      <w:tblPr>
        <w:tblOverlap w:val="never"/>
        <w:tblW w:w="5214"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4A0" w:firstRow="1" w:lastRow="0" w:firstColumn="1" w:lastColumn="0" w:noHBand="0" w:noVBand="1"/>
      </w:tblPr>
      <w:tblGrid>
        <w:gridCol w:w="10332"/>
        <w:gridCol w:w="4988"/>
      </w:tblGrid>
      <w:tr w:rsidR="00CB69C3" w:rsidRPr="00CB69C3" w14:paraId="23E971F5" w14:textId="77777777" w:rsidTr="00300CF1">
        <w:trPr>
          <w:tblHeader/>
        </w:trPr>
        <w:tc>
          <w:tcPr>
            <w:tcW w:w="3372" w:type="pct"/>
            <w:shd w:val="clear" w:color="auto" w:fill="FFFFFF"/>
            <w:vAlign w:val="center"/>
          </w:tcPr>
          <w:p w14:paraId="22959DE2" w14:textId="77777777" w:rsidR="00CB69C3" w:rsidRPr="00CB69C3" w:rsidRDefault="00CB69C3" w:rsidP="00CB69C3">
            <w:pPr>
              <w:spacing w:before="120" w:after="160" w:line="240" w:lineRule="auto"/>
              <w:ind w:right="142"/>
              <w:jc w:val="center"/>
              <w:rPr>
                <w:rFonts w:eastAsia="Calibri"/>
                <w:b/>
                <w:bCs/>
                <w:kern w:val="2"/>
                <w:sz w:val="26"/>
                <w:szCs w:val="26"/>
                <w:lang w:val="en-US"/>
                <w14:ligatures w14:val="standardContextual"/>
              </w:rPr>
            </w:pPr>
            <w:r w:rsidRPr="00CB69C3">
              <w:rPr>
                <w:rFonts w:eastAsia="Calibri"/>
                <w:b/>
                <w:bCs/>
                <w:kern w:val="2"/>
                <w:sz w:val="26"/>
                <w:szCs w:val="26"/>
                <w:lang w:val="en-US"/>
                <w14:ligatures w14:val="standardContextual"/>
              </w:rPr>
              <w:t>DỰ THẢO QUYẾT ĐỊNH</w:t>
            </w:r>
          </w:p>
        </w:tc>
        <w:tc>
          <w:tcPr>
            <w:tcW w:w="1628" w:type="pct"/>
            <w:shd w:val="clear" w:color="auto" w:fill="FFFFFF"/>
            <w:vAlign w:val="center"/>
          </w:tcPr>
          <w:p w14:paraId="60D69A47" w14:textId="77777777" w:rsidR="00CB69C3" w:rsidRPr="00CB69C3" w:rsidRDefault="00CB69C3" w:rsidP="00CB69C3">
            <w:pPr>
              <w:spacing w:before="120" w:after="160" w:line="240" w:lineRule="auto"/>
              <w:ind w:left="142" w:right="100"/>
              <w:jc w:val="center"/>
              <w:rPr>
                <w:rFonts w:eastAsia="Calibri"/>
                <w:b/>
                <w:bCs/>
                <w:kern w:val="2"/>
                <w:sz w:val="26"/>
                <w:szCs w:val="26"/>
                <w:lang w:val="en-US"/>
                <w14:ligatures w14:val="standardContextual"/>
              </w:rPr>
            </w:pPr>
            <w:r w:rsidRPr="00CB69C3">
              <w:rPr>
                <w:rFonts w:eastAsia="Calibri"/>
                <w:b/>
                <w:bCs/>
                <w:kern w:val="2"/>
                <w:sz w:val="26"/>
                <w:szCs w:val="26"/>
                <w:lang w:val="en-US"/>
                <w14:ligatures w14:val="standardContextual"/>
              </w:rPr>
              <w:t>THUYẾT MINH</w:t>
            </w:r>
          </w:p>
        </w:tc>
      </w:tr>
      <w:tr w:rsidR="00CB69C3" w:rsidRPr="00CB69C3" w14:paraId="69B6B00C" w14:textId="77777777" w:rsidTr="00300CF1">
        <w:tc>
          <w:tcPr>
            <w:tcW w:w="3372" w:type="pct"/>
            <w:shd w:val="clear" w:color="auto" w:fill="FFFFFF"/>
          </w:tcPr>
          <w:p w14:paraId="4DC58784" w14:textId="0F0E731F" w:rsidR="00CB69C3" w:rsidRPr="00CB69C3" w:rsidRDefault="00CB69C3" w:rsidP="00CB69C3">
            <w:pPr>
              <w:spacing w:before="120" w:after="120" w:line="240" w:lineRule="auto"/>
              <w:ind w:right="142" w:firstLine="709"/>
              <w:jc w:val="both"/>
              <w:rPr>
                <w:rFonts w:eastAsia="Calibri"/>
                <w:bCs/>
                <w:spacing w:val="2"/>
                <w:kern w:val="2"/>
                <w:sz w:val="26"/>
                <w:szCs w:val="26"/>
                <w:lang w:val="en-US"/>
                <w14:ligatures w14:val="standardContextual"/>
              </w:rPr>
            </w:pPr>
            <w:r w:rsidRPr="00CB69C3">
              <w:rPr>
                <w:rFonts w:eastAsia="Calibri"/>
                <w:bCs/>
                <w:kern w:val="2"/>
                <w:sz w:val="26"/>
                <w:szCs w:val="26"/>
                <w14:ligatures w14:val="standardContextual"/>
              </w:rPr>
              <w:t xml:space="preserve">Điều 1. Bãi bỏ </w:t>
            </w:r>
            <w:r w:rsidRPr="006E7AC7">
              <w:rPr>
                <w:rFonts w:eastAsia="Calibri"/>
                <w:bCs/>
                <w:kern w:val="2"/>
                <w:sz w:val="26"/>
                <w:szCs w:val="26"/>
                <w14:ligatures w14:val="standardContextual"/>
              </w:rPr>
              <w:t xml:space="preserve">toàn bộ </w:t>
            </w:r>
            <w:r w:rsidR="006E7AC7" w:rsidRPr="006E7AC7">
              <w:rPr>
                <w:sz w:val="26"/>
                <w:szCs w:val="26"/>
              </w:rPr>
              <w:t>Quyết định số 40/2019/QĐ-UBND ngày 04/12/2019 của UBND tỉnh ban hành quy chế phối hợp giữa các cơ quan, tổ chức và địa phương trong công tác bảo vệ quyền lợi của người tiêu dùng trên địa bàn tỉnh Thanh Hóa</w:t>
            </w:r>
            <w:r w:rsidRPr="006E7AC7">
              <w:rPr>
                <w:rFonts w:eastAsia="Calibri"/>
                <w:bCs/>
                <w:kern w:val="2"/>
                <w:sz w:val="26"/>
                <w:szCs w:val="26"/>
                <w14:ligatures w14:val="standardContextual"/>
              </w:rPr>
              <w:t>.</w:t>
            </w:r>
          </w:p>
        </w:tc>
        <w:tc>
          <w:tcPr>
            <w:tcW w:w="1628" w:type="pct"/>
            <w:shd w:val="clear" w:color="auto" w:fill="FFFFFF"/>
            <w:vAlign w:val="center"/>
          </w:tcPr>
          <w:p w14:paraId="2DEC9FAE" w14:textId="0259F4B6" w:rsidR="00CB69C3" w:rsidRPr="00CB69C3" w:rsidRDefault="00CB69C3" w:rsidP="00CB69C3">
            <w:pPr>
              <w:spacing w:before="120" w:after="120" w:line="240" w:lineRule="auto"/>
              <w:ind w:left="142" w:right="100"/>
              <w:jc w:val="both"/>
              <w:rPr>
                <w:rFonts w:eastAsia="Calibri"/>
                <w:kern w:val="2"/>
                <w:sz w:val="26"/>
                <w:szCs w:val="26"/>
                <w:lang w:val="en-US"/>
                <w14:ligatures w14:val="standardContextual"/>
              </w:rPr>
            </w:pPr>
            <w:r w:rsidRPr="00CB69C3">
              <w:rPr>
                <w:rFonts w:eastAsia="Calibri"/>
                <w:kern w:val="2"/>
                <w:sz w:val="26"/>
                <w:szCs w:val="26"/>
                <w:lang w:val="en-US"/>
                <w14:ligatures w14:val="standardContextual"/>
              </w:rPr>
              <w:t xml:space="preserve">Dự thảo Quy định về </w:t>
            </w:r>
            <w:r w:rsidRPr="00CB69C3">
              <w:rPr>
                <w:rFonts w:eastAsia="Calibri"/>
                <w:bCs/>
                <w:kern w:val="2"/>
                <w:sz w:val="26"/>
                <w:szCs w:val="26"/>
                <w:lang w:val="en-US"/>
                <w14:ligatures w14:val="standardContextual"/>
              </w:rPr>
              <w:t>bãi</w:t>
            </w:r>
            <w:r w:rsidRPr="00CB69C3">
              <w:rPr>
                <w:rFonts w:eastAsia="Calibri"/>
                <w:bCs/>
                <w:kern w:val="2"/>
                <w:sz w:val="26"/>
                <w:szCs w:val="26"/>
                <w14:ligatures w14:val="standardContextual"/>
              </w:rPr>
              <w:t xml:space="preserve"> bỏ toàn bộ </w:t>
            </w:r>
            <w:r w:rsidR="006E7AC7" w:rsidRPr="006E7AC7">
              <w:rPr>
                <w:sz w:val="26"/>
                <w:szCs w:val="26"/>
              </w:rPr>
              <w:t>Quyết định số 40/2019/QĐ-UBND ngày 04/12/2019 của UBND tỉnh ban hành quy chế phối hợp giữa các cơ quan, tổ chức và địa phương trong công tác bảo vệ quyền lợi của người tiêu dùng trên địa bàn tỉnh Thanh Hóa</w:t>
            </w:r>
            <w:r>
              <w:rPr>
                <w:rFonts w:eastAsia="Calibri"/>
                <w:bCs/>
                <w:kern w:val="2"/>
                <w:sz w:val="26"/>
                <w:szCs w:val="26"/>
                <w:lang w:val="en-US"/>
                <w14:ligatures w14:val="standardContextual"/>
              </w:rPr>
              <w:t>.</w:t>
            </w:r>
          </w:p>
        </w:tc>
      </w:tr>
      <w:tr w:rsidR="00CB69C3" w:rsidRPr="00CB69C3" w14:paraId="44290307" w14:textId="77777777" w:rsidTr="00300CF1">
        <w:tc>
          <w:tcPr>
            <w:tcW w:w="3372" w:type="pct"/>
            <w:shd w:val="clear" w:color="auto" w:fill="FFFFFF"/>
            <w:vAlign w:val="center"/>
          </w:tcPr>
          <w:p w14:paraId="208CB466" w14:textId="77777777" w:rsidR="00CB69C3" w:rsidRPr="00CB69C3" w:rsidRDefault="00CB69C3" w:rsidP="00CB69C3">
            <w:pPr>
              <w:spacing w:after="0" w:line="240" w:lineRule="auto"/>
              <w:ind w:right="142" w:firstLine="709"/>
              <w:jc w:val="both"/>
              <w:rPr>
                <w:rFonts w:eastAsia="Times New Roman"/>
                <w:bCs/>
                <w:spacing w:val="-2"/>
                <w:sz w:val="26"/>
                <w:szCs w:val="26"/>
                <w:lang w:val="fr-FR"/>
              </w:rPr>
            </w:pPr>
            <w:r w:rsidRPr="00CB69C3">
              <w:rPr>
                <w:rFonts w:eastAsia="Times New Roman"/>
                <w:bCs/>
                <w:spacing w:val="-2"/>
                <w:sz w:val="26"/>
                <w:szCs w:val="26"/>
                <w:lang w:val="fr-FR"/>
              </w:rPr>
              <w:t>Điều 2.  Điều khoản thi hành</w:t>
            </w:r>
          </w:p>
          <w:p w14:paraId="5A9C7D0A" w14:textId="4392FA56" w:rsidR="00CB69C3" w:rsidRPr="00CB69C3" w:rsidRDefault="00CB69C3" w:rsidP="00CB69C3">
            <w:pPr>
              <w:spacing w:after="0" w:line="240" w:lineRule="auto"/>
              <w:ind w:right="142" w:firstLine="709"/>
              <w:jc w:val="both"/>
              <w:rPr>
                <w:rFonts w:eastAsia="Times New Roman"/>
                <w:bCs/>
                <w:spacing w:val="-2"/>
                <w:sz w:val="26"/>
                <w:szCs w:val="26"/>
                <w:lang w:val="fr-FR"/>
              </w:rPr>
            </w:pPr>
            <w:r w:rsidRPr="00CB69C3">
              <w:rPr>
                <w:rFonts w:eastAsia="Times New Roman"/>
                <w:bCs/>
                <w:spacing w:val="-2"/>
                <w:sz w:val="26"/>
                <w:szCs w:val="26"/>
                <w:lang w:val="fr-FR"/>
              </w:rPr>
              <w:t>Quyết định này có hiệu lực thi hành kể từ ngày …/……./2026.</w:t>
            </w:r>
          </w:p>
          <w:p w14:paraId="4075C984" w14:textId="2055DF53" w:rsidR="00CB69C3" w:rsidRPr="00CB69C3" w:rsidRDefault="00CB69C3" w:rsidP="00CB69C3">
            <w:pPr>
              <w:spacing w:after="0" w:line="240" w:lineRule="auto"/>
              <w:ind w:right="142" w:firstLine="709"/>
              <w:jc w:val="both"/>
              <w:rPr>
                <w:rFonts w:eastAsia="Times New Roman"/>
                <w:bCs/>
                <w:spacing w:val="-2"/>
                <w:sz w:val="26"/>
                <w:szCs w:val="26"/>
                <w:lang w:val="fr-FR"/>
              </w:rPr>
            </w:pPr>
            <w:r w:rsidRPr="00CB69C3">
              <w:rPr>
                <w:rFonts w:eastAsia="Times New Roman"/>
                <w:bCs/>
                <w:spacing w:val="-2"/>
                <w:sz w:val="26"/>
                <w:szCs w:val="26"/>
                <w:lang w:val="fr-FR"/>
              </w:rPr>
              <w:t xml:space="preserve">Điều </w:t>
            </w:r>
            <w:r w:rsidR="00720897">
              <w:rPr>
                <w:rFonts w:eastAsia="Times New Roman"/>
                <w:bCs/>
                <w:spacing w:val="-2"/>
                <w:sz w:val="26"/>
                <w:szCs w:val="26"/>
                <w:lang w:val="fr-FR"/>
              </w:rPr>
              <w:t>3</w:t>
            </w:r>
            <w:r w:rsidRPr="00CB69C3">
              <w:rPr>
                <w:rFonts w:eastAsia="Times New Roman"/>
                <w:bCs/>
                <w:spacing w:val="-2"/>
                <w:sz w:val="26"/>
                <w:szCs w:val="26"/>
                <w:lang w:val="fr-FR"/>
              </w:rPr>
              <w:t>. Tổ chức thực hiện</w:t>
            </w:r>
          </w:p>
          <w:p w14:paraId="01C0A17A" w14:textId="7262804C" w:rsidR="00CB69C3" w:rsidRPr="00E53E0A" w:rsidRDefault="00E53E0A" w:rsidP="00CB69C3">
            <w:pPr>
              <w:spacing w:after="0" w:line="240" w:lineRule="auto"/>
              <w:ind w:firstLine="720"/>
              <w:jc w:val="both"/>
              <w:rPr>
                <w:rFonts w:eastAsia="Calibri"/>
                <w:bCs/>
                <w:kern w:val="2"/>
                <w:sz w:val="26"/>
                <w:szCs w:val="26"/>
                <w:lang w:val="fr-FR"/>
                <w14:ligatures w14:val="standardContextual"/>
              </w:rPr>
            </w:pPr>
            <w:r w:rsidRPr="00E53E0A">
              <w:rPr>
                <w:bCs/>
                <w:sz w:val="26"/>
                <w:szCs w:val="26"/>
              </w:rPr>
              <w:t>Chánh Văn phòng UBND tỉnh, Giám đốc các sở, ban, ngành cấp tỉnh; Chủ tịch UBND các xã, phường; Thủ trưởng các cơ quan, đơn vị và các tổ chức, cá nhân có liên quan chịu trách nhiệm thi hành Quyết định này</w:t>
            </w:r>
            <w:r w:rsidR="00CB69C3" w:rsidRPr="00E53E0A">
              <w:rPr>
                <w:rFonts w:eastAsia="Calibri"/>
                <w:bCs/>
                <w:spacing w:val="-2"/>
                <w:kern w:val="2"/>
                <w:sz w:val="26"/>
                <w:szCs w:val="26"/>
                <w:lang w:val="fr-FR"/>
                <w14:ligatures w14:val="standardContextual"/>
              </w:rPr>
              <w:t>./.</w:t>
            </w:r>
          </w:p>
        </w:tc>
        <w:tc>
          <w:tcPr>
            <w:tcW w:w="1628" w:type="pct"/>
            <w:shd w:val="clear" w:color="auto" w:fill="FFFFFF"/>
            <w:vAlign w:val="center"/>
          </w:tcPr>
          <w:p w14:paraId="55FF7499" w14:textId="77777777" w:rsidR="00CB69C3" w:rsidRPr="00CB69C3" w:rsidRDefault="00CB69C3" w:rsidP="00CB69C3">
            <w:pPr>
              <w:spacing w:before="120" w:after="160" w:line="240" w:lineRule="auto"/>
              <w:ind w:left="142" w:right="100"/>
              <w:jc w:val="both"/>
              <w:rPr>
                <w:rFonts w:eastAsia="Calibri"/>
                <w:kern w:val="2"/>
                <w:sz w:val="26"/>
                <w:szCs w:val="26"/>
                <w:lang w:val="en-US"/>
                <w14:ligatures w14:val="standardContextual"/>
              </w:rPr>
            </w:pPr>
            <w:r w:rsidRPr="00CB69C3">
              <w:rPr>
                <w:rFonts w:eastAsia="Calibri"/>
                <w:kern w:val="2"/>
                <w:sz w:val="26"/>
                <w:szCs w:val="26"/>
                <w:lang w:val="en-US"/>
                <w14:ligatures w14:val="standardContextual"/>
              </w:rPr>
              <w:t>Việc quy định cụ thể điều khoản thi hành, hiệu lực thi hành và trách nhiệm thi hành của Quyết định để các sở, ban, ngành cấp tỉnh, UBND cấp xã và các cơ quan, đơn vị, tổ chức, cá nhân liên quan thống nhất áp dụng, thực hiện.</w:t>
            </w:r>
          </w:p>
        </w:tc>
      </w:tr>
    </w:tbl>
    <w:p w14:paraId="6CD18F95" w14:textId="77777777" w:rsidR="00CB69C3" w:rsidRDefault="00CB69C3" w:rsidP="00CB69C3">
      <w:pPr>
        <w:spacing w:before="60" w:after="60" w:line="240" w:lineRule="auto"/>
        <w:ind w:left="8640" w:firstLine="720"/>
        <w:rPr>
          <w:rFonts w:eastAsia="Calibri"/>
          <w:b/>
          <w:kern w:val="2"/>
          <w:sz w:val="26"/>
          <w:szCs w:val="26"/>
          <w:lang w:val="nl-NL"/>
          <w14:ligatures w14:val="standardContextual"/>
        </w:rPr>
      </w:pPr>
    </w:p>
    <w:p w14:paraId="7465EE2B" w14:textId="2CD7C5F2" w:rsidR="00CB69C3" w:rsidRPr="00CB69C3" w:rsidRDefault="00CB69C3" w:rsidP="00CB69C3">
      <w:pPr>
        <w:spacing w:before="60" w:after="60" w:line="240" w:lineRule="auto"/>
        <w:ind w:left="10080" w:firstLine="720"/>
        <w:rPr>
          <w:rFonts w:eastAsia="Calibri"/>
          <w:kern w:val="2"/>
          <w:sz w:val="26"/>
          <w:szCs w:val="26"/>
          <w:lang w:val="nl-NL"/>
          <w14:ligatures w14:val="standardContextual"/>
        </w:rPr>
      </w:pPr>
      <w:r w:rsidRPr="00CB69C3">
        <w:rPr>
          <w:rFonts w:eastAsia="Calibri"/>
          <w:b/>
          <w:kern w:val="2"/>
          <w:sz w:val="26"/>
          <w:szCs w:val="26"/>
          <w:lang w:val="nl-NL"/>
          <w14:ligatures w14:val="standardContextual"/>
        </w:rPr>
        <w:t>SỞ CÔNG THƯƠNG</w:t>
      </w:r>
    </w:p>
    <w:p w14:paraId="3E1E1197" w14:textId="77777777" w:rsidR="00CB69C3" w:rsidRDefault="00CB69C3">
      <w:pPr>
        <w:jc w:val="center"/>
        <w:rPr>
          <w:b/>
          <w:lang w:val="en-US"/>
        </w:rPr>
      </w:pPr>
    </w:p>
    <w:sectPr w:rsidR="00CB69C3" w:rsidSect="00B44337">
      <w:pgSz w:w="16840" w:h="11907" w:orient="landscape" w:code="9"/>
      <w:pgMar w:top="1276" w:right="1134" w:bottom="1134" w:left="1021" w:header="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4337"/>
    <w:rsid w:val="00084F81"/>
    <w:rsid w:val="00086E81"/>
    <w:rsid w:val="001246DD"/>
    <w:rsid w:val="001806C6"/>
    <w:rsid w:val="00336C18"/>
    <w:rsid w:val="003435D2"/>
    <w:rsid w:val="00414B1E"/>
    <w:rsid w:val="0043607D"/>
    <w:rsid w:val="00463F60"/>
    <w:rsid w:val="00496465"/>
    <w:rsid w:val="004D0F28"/>
    <w:rsid w:val="004F13B4"/>
    <w:rsid w:val="00504320"/>
    <w:rsid w:val="00504A81"/>
    <w:rsid w:val="00543550"/>
    <w:rsid w:val="005461B9"/>
    <w:rsid w:val="00560A02"/>
    <w:rsid w:val="006C6A9F"/>
    <w:rsid w:val="006D25EC"/>
    <w:rsid w:val="006E7AC7"/>
    <w:rsid w:val="00720897"/>
    <w:rsid w:val="00864EC8"/>
    <w:rsid w:val="00B4369C"/>
    <w:rsid w:val="00B44337"/>
    <w:rsid w:val="00C934B1"/>
    <w:rsid w:val="00CB69C3"/>
    <w:rsid w:val="00D4739E"/>
    <w:rsid w:val="00D93267"/>
    <w:rsid w:val="00DA76F3"/>
    <w:rsid w:val="00E12569"/>
    <w:rsid w:val="00E53E0A"/>
    <w:rsid w:val="00EC35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7B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uiPriority w:val="99"/>
    <w:unhideWhenUsed/>
    <w:rsid w:val="00D93267"/>
    <w:pPr>
      <w:spacing w:before="100" w:beforeAutospacing="1" w:after="100" w:afterAutospacing="1" w:line="240" w:lineRule="auto"/>
    </w:pPr>
    <w:rPr>
      <w:rFonts w:eastAsia="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paragraph" w:styleId="NormalWeb">
    <w:name w:val="Normal (Web)"/>
    <w:basedOn w:val="Normal"/>
    <w:uiPriority w:val="99"/>
    <w:unhideWhenUsed/>
    <w:rsid w:val="00D93267"/>
    <w:pPr>
      <w:spacing w:before="100" w:beforeAutospacing="1" w:after="100" w:afterAutospacing="1" w:line="240" w:lineRule="auto"/>
    </w:pPr>
    <w:rPr>
      <w:rFonts w:eastAsia="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6299959">
      <w:bodyDiv w:val="1"/>
      <w:marLeft w:val="0"/>
      <w:marRight w:val="0"/>
      <w:marTop w:val="0"/>
      <w:marBottom w:val="0"/>
      <w:divBdr>
        <w:top w:val="none" w:sz="0" w:space="0" w:color="auto"/>
        <w:left w:val="none" w:sz="0" w:space="0" w:color="auto"/>
        <w:bottom w:val="none" w:sz="0" w:space="0" w:color="auto"/>
        <w:right w:val="none" w:sz="0" w:space="0" w:color="auto"/>
      </w:divBdr>
    </w:div>
    <w:div w:id="1087967170">
      <w:bodyDiv w:val="1"/>
      <w:marLeft w:val="0"/>
      <w:marRight w:val="0"/>
      <w:marTop w:val="0"/>
      <w:marBottom w:val="0"/>
      <w:divBdr>
        <w:top w:val="none" w:sz="0" w:space="0" w:color="auto"/>
        <w:left w:val="none" w:sz="0" w:space="0" w:color="auto"/>
        <w:bottom w:val="none" w:sz="0" w:space="0" w:color="auto"/>
        <w:right w:val="none" w:sz="0" w:space="0" w:color="auto"/>
      </w:divBdr>
    </w:div>
    <w:div w:id="1209342849">
      <w:bodyDiv w:val="1"/>
      <w:marLeft w:val="0"/>
      <w:marRight w:val="0"/>
      <w:marTop w:val="0"/>
      <w:marBottom w:val="0"/>
      <w:divBdr>
        <w:top w:val="none" w:sz="0" w:space="0" w:color="auto"/>
        <w:left w:val="none" w:sz="0" w:space="0" w:color="auto"/>
        <w:bottom w:val="none" w:sz="0" w:space="0" w:color="auto"/>
        <w:right w:val="none" w:sz="0" w:space="0" w:color="auto"/>
      </w:divBdr>
    </w:div>
    <w:div w:id="1313020258">
      <w:bodyDiv w:val="1"/>
      <w:marLeft w:val="0"/>
      <w:marRight w:val="0"/>
      <w:marTop w:val="0"/>
      <w:marBottom w:val="0"/>
      <w:divBdr>
        <w:top w:val="none" w:sz="0" w:space="0" w:color="auto"/>
        <w:left w:val="none" w:sz="0" w:space="0" w:color="auto"/>
        <w:bottom w:val="none" w:sz="0" w:space="0" w:color="auto"/>
        <w:right w:val="none" w:sz="0" w:space="0" w:color="auto"/>
      </w:divBdr>
    </w:div>
    <w:div w:id="1367367085">
      <w:bodyDiv w:val="1"/>
      <w:marLeft w:val="0"/>
      <w:marRight w:val="0"/>
      <w:marTop w:val="0"/>
      <w:marBottom w:val="0"/>
      <w:divBdr>
        <w:top w:val="none" w:sz="0" w:space="0" w:color="auto"/>
        <w:left w:val="none" w:sz="0" w:space="0" w:color="auto"/>
        <w:bottom w:val="none" w:sz="0" w:space="0" w:color="auto"/>
        <w:right w:val="none" w:sz="0" w:space="0" w:color="auto"/>
      </w:divBdr>
    </w:div>
    <w:div w:id="1386367019">
      <w:bodyDiv w:val="1"/>
      <w:marLeft w:val="0"/>
      <w:marRight w:val="0"/>
      <w:marTop w:val="0"/>
      <w:marBottom w:val="0"/>
      <w:divBdr>
        <w:top w:val="none" w:sz="0" w:space="0" w:color="auto"/>
        <w:left w:val="none" w:sz="0" w:space="0" w:color="auto"/>
        <w:bottom w:val="none" w:sz="0" w:space="0" w:color="auto"/>
        <w:right w:val="none" w:sz="0" w:space="0" w:color="auto"/>
      </w:divBdr>
    </w:div>
    <w:div w:id="1433042690">
      <w:bodyDiv w:val="1"/>
      <w:marLeft w:val="0"/>
      <w:marRight w:val="0"/>
      <w:marTop w:val="0"/>
      <w:marBottom w:val="0"/>
      <w:divBdr>
        <w:top w:val="none" w:sz="0" w:space="0" w:color="auto"/>
        <w:left w:val="none" w:sz="0" w:space="0" w:color="auto"/>
        <w:bottom w:val="none" w:sz="0" w:space="0" w:color="auto"/>
        <w:right w:val="none" w:sz="0" w:space="0" w:color="auto"/>
      </w:divBdr>
    </w:div>
    <w:div w:id="1654407359">
      <w:bodyDiv w:val="1"/>
      <w:marLeft w:val="0"/>
      <w:marRight w:val="0"/>
      <w:marTop w:val="0"/>
      <w:marBottom w:val="0"/>
      <w:divBdr>
        <w:top w:val="none" w:sz="0" w:space="0" w:color="auto"/>
        <w:left w:val="none" w:sz="0" w:space="0" w:color="auto"/>
        <w:bottom w:val="none" w:sz="0" w:space="0" w:color="auto"/>
        <w:right w:val="none" w:sz="0" w:space="0" w:color="auto"/>
      </w:divBdr>
    </w:div>
    <w:div w:id="208556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1219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os</cp:lastModifiedBy>
  <cp:revision>2</cp:revision>
  <dcterms:created xsi:type="dcterms:W3CDTF">2026-10-02T08:44:00Z</dcterms:created>
  <dcterms:modified xsi:type="dcterms:W3CDTF">2026-10-02T08:44:00Z</dcterms:modified>
</cp:coreProperties>
</file>