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00" w:rsidRPr="00825A9C" w:rsidRDefault="00352300">
      <w:pPr>
        <w:rPr>
          <w:rFonts w:cs="Times New Roman"/>
          <w:color w:val="333333"/>
          <w:szCs w:val="28"/>
        </w:rPr>
      </w:pPr>
    </w:p>
    <w:tbl>
      <w:tblPr>
        <w:tblW w:w="10168" w:type="dxa"/>
        <w:tblBorders>
          <w:insideH w:val="single" w:sz="4" w:space="0" w:color="auto"/>
        </w:tblBorders>
        <w:tblLook w:val="01E0" w:firstRow="1" w:lastRow="1" w:firstColumn="1" w:lastColumn="1" w:noHBand="0" w:noVBand="0"/>
      </w:tblPr>
      <w:tblGrid>
        <w:gridCol w:w="5502"/>
        <w:gridCol w:w="4666"/>
      </w:tblGrid>
      <w:tr w:rsidR="00EE2A2F" w:rsidRPr="00732750" w:rsidTr="00894784">
        <w:trPr>
          <w:trHeight w:val="1533"/>
        </w:trPr>
        <w:tc>
          <w:tcPr>
            <w:tcW w:w="5502" w:type="dxa"/>
          </w:tcPr>
          <w:p w:rsidR="00EE2A2F" w:rsidRPr="003C5E86" w:rsidRDefault="00EE2A2F" w:rsidP="00EE2A2F">
            <w:pPr>
              <w:spacing w:after="0"/>
              <w:rPr>
                <w:spacing w:val="-16"/>
              </w:rPr>
            </w:pPr>
            <w:r w:rsidRPr="003C5E86">
              <w:rPr>
                <w:spacing w:val="-16"/>
              </w:rPr>
              <w:t>ĐẢNG ỦY KHỐI CÁC CƠ QUAN TỈNH</w:t>
            </w:r>
          </w:p>
          <w:p w:rsidR="00EE2A2F" w:rsidRPr="003C5E86" w:rsidRDefault="00EE2A2F" w:rsidP="00EE2A2F">
            <w:pPr>
              <w:spacing w:after="0"/>
              <w:rPr>
                <w:b/>
                <w:spacing w:val="-16"/>
              </w:rPr>
            </w:pPr>
            <w:r w:rsidRPr="003C5E86">
              <w:rPr>
                <w:b/>
                <w:spacing w:val="-16"/>
              </w:rPr>
              <w:t xml:space="preserve">                     BAN TUYÊN GIÁO </w:t>
            </w:r>
          </w:p>
          <w:p w:rsidR="00EE2A2F" w:rsidRPr="00732750" w:rsidRDefault="00EE2A2F" w:rsidP="00EE2A2F">
            <w:pPr>
              <w:spacing w:after="0" w:line="320" w:lineRule="exact"/>
              <w:rPr>
                <w:spacing w:val="-16"/>
              </w:rPr>
            </w:pPr>
            <w:r w:rsidRPr="00732750">
              <w:rPr>
                <w:spacing w:val="-16"/>
              </w:rPr>
              <w:t xml:space="preserve">       </w:t>
            </w:r>
            <w:r w:rsidR="00894784">
              <w:rPr>
                <w:spacing w:val="-16"/>
              </w:rPr>
              <w:t xml:space="preserve">                             </w:t>
            </w:r>
            <w:r w:rsidRPr="00732750">
              <w:rPr>
                <w:spacing w:val="-16"/>
              </w:rPr>
              <w:t>*</w:t>
            </w:r>
          </w:p>
          <w:p w:rsidR="00EE2A2F" w:rsidRPr="00732750" w:rsidRDefault="00EE2A2F" w:rsidP="00EE2A2F">
            <w:pPr>
              <w:tabs>
                <w:tab w:val="left" w:pos="318"/>
                <w:tab w:val="center" w:pos="2003"/>
              </w:tabs>
              <w:spacing w:after="0" w:line="320" w:lineRule="exact"/>
              <w:rPr>
                <w:spacing w:val="-16"/>
              </w:rPr>
            </w:pPr>
            <w:r>
              <w:rPr>
                <w:spacing w:val="-16"/>
              </w:rPr>
              <w:t xml:space="preserve">                          Số  22- CV/TG</w:t>
            </w:r>
          </w:p>
          <w:p w:rsidR="00EE2A2F" w:rsidRDefault="00EE2A2F" w:rsidP="00EE2A2F">
            <w:pPr>
              <w:tabs>
                <w:tab w:val="left" w:pos="318"/>
                <w:tab w:val="center" w:pos="2003"/>
              </w:tabs>
              <w:spacing w:after="0" w:line="320" w:lineRule="exact"/>
              <w:rPr>
                <w:i/>
                <w:sz w:val="24"/>
                <w:szCs w:val="24"/>
              </w:rPr>
            </w:pPr>
            <w:r>
              <w:rPr>
                <w:i/>
                <w:sz w:val="24"/>
                <w:szCs w:val="24"/>
              </w:rPr>
              <w:t xml:space="preserve">           </w:t>
            </w:r>
            <w:r w:rsidR="00894784">
              <w:rPr>
                <w:i/>
                <w:sz w:val="24"/>
                <w:szCs w:val="24"/>
              </w:rPr>
              <w:t xml:space="preserve">   </w:t>
            </w:r>
            <w:r w:rsidRPr="00AD14A0">
              <w:rPr>
                <w:i/>
                <w:sz w:val="24"/>
                <w:szCs w:val="24"/>
              </w:rPr>
              <w:t>Về việ</w:t>
            </w:r>
            <w:r>
              <w:rPr>
                <w:i/>
                <w:sz w:val="24"/>
                <w:szCs w:val="24"/>
              </w:rPr>
              <w:t xml:space="preserve">c gửi tài liệu tham khảo </w:t>
            </w:r>
          </w:p>
          <w:p w:rsidR="00EE2A2F" w:rsidRPr="003C0E25" w:rsidRDefault="00EE2A2F" w:rsidP="00EE2A2F">
            <w:pPr>
              <w:tabs>
                <w:tab w:val="left" w:pos="318"/>
                <w:tab w:val="center" w:pos="2003"/>
              </w:tabs>
              <w:spacing w:after="0" w:line="320" w:lineRule="exact"/>
              <w:rPr>
                <w:i/>
                <w:sz w:val="24"/>
                <w:szCs w:val="24"/>
              </w:rPr>
            </w:pPr>
            <w:r>
              <w:rPr>
                <w:i/>
                <w:sz w:val="24"/>
                <w:szCs w:val="24"/>
              </w:rPr>
              <w:t xml:space="preserve">         </w:t>
            </w:r>
            <w:r w:rsidR="00894784">
              <w:rPr>
                <w:i/>
                <w:sz w:val="24"/>
                <w:szCs w:val="24"/>
              </w:rPr>
              <w:t xml:space="preserve">   </w:t>
            </w:r>
            <w:r>
              <w:rPr>
                <w:i/>
                <w:sz w:val="24"/>
                <w:szCs w:val="24"/>
              </w:rPr>
              <w:t xml:space="preserve">phục vụ sinh hoạt chi bộ định kỳ </w:t>
            </w:r>
            <w:r>
              <w:rPr>
                <w:i/>
                <w:sz w:val="27"/>
                <w:szCs w:val="27"/>
              </w:rPr>
              <w:t xml:space="preserve"> </w:t>
            </w:r>
          </w:p>
        </w:tc>
        <w:tc>
          <w:tcPr>
            <w:tcW w:w="4666" w:type="dxa"/>
          </w:tcPr>
          <w:p w:rsidR="00EE2A2F" w:rsidRPr="00732750" w:rsidRDefault="00EE2A2F" w:rsidP="00EE2A2F">
            <w:pPr>
              <w:spacing w:after="0" w:line="320" w:lineRule="exact"/>
              <w:jc w:val="right"/>
              <w:rPr>
                <w:b/>
                <w:bCs/>
                <w:sz w:val="30"/>
                <w:szCs w:val="30"/>
              </w:rPr>
            </w:pPr>
            <w:r w:rsidRPr="00732750">
              <w:rPr>
                <w:b/>
                <w:bCs/>
                <w:sz w:val="30"/>
                <w:szCs w:val="30"/>
              </w:rPr>
              <w:t xml:space="preserve">ĐẢNG CỘNG SẢN VIỆT </w:t>
            </w:r>
            <w:smartTag w:uri="urn:schemas-microsoft-com:office:smarttags" w:element="place">
              <w:smartTag w:uri="urn:schemas-microsoft-com:office:smarttags" w:element="country-region">
                <w:r w:rsidRPr="00732750">
                  <w:rPr>
                    <w:b/>
                    <w:bCs/>
                    <w:sz w:val="30"/>
                    <w:szCs w:val="30"/>
                  </w:rPr>
                  <w:t>NAM</w:t>
                </w:r>
              </w:smartTag>
            </w:smartTag>
          </w:p>
          <w:p w:rsidR="00EE2A2F" w:rsidRDefault="00EE2A2F" w:rsidP="00EE2A2F">
            <w:pPr>
              <w:spacing w:after="0" w:line="320" w:lineRule="exact"/>
              <w:jc w:val="center"/>
            </w:pPr>
            <w:r>
              <w:rPr>
                <w:noProof/>
              </w:rPr>
              <mc:AlternateContent>
                <mc:Choice Requires="wps">
                  <w:drawing>
                    <wp:anchor distT="0" distB="0" distL="114300" distR="114300" simplePos="0" relativeHeight="251659264" behindDoc="0" locked="0" layoutInCell="1" allowOverlap="1" wp14:anchorId="6F5B94DF" wp14:editId="276B15BE">
                      <wp:simplePos x="0" y="0"/>
                      <wp:positionH relativeFrom="column">
                        <wp:posOffset>312420</wp:posOffset>
                      </wp:positionH>
                      <wp:positionV relativeFrom="paragraph">
                        <wp:posOffset>25400</wp:posOffset>
                      </wp:positionV>
                      <wp:extent cx="2400300" cy="0"/>
                      <wp:effectExtent l="7620" t="6350" r="1143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2pt" to="21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zP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fp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"/>
                  </w:pict>
                </mc:Fallback>
              </mc:AlternateContent>
            </w:r>
          </w:p>
          <w:p w:rsidR="00EE2A2F" w:rsidRPr="005829BF" w:rsidRDefault="00EE2A2F" w:rsidP="00EE2A2F">
            <w:pPr>
              <w:spacing w:after="0" w:line="320" w:lineRule="exact"/>
              <w:jc w:val="center"/>
              <w:rPr>
                <w:spacing w:val="-6"/>
              </w:rPr>
            </w:pPr>
            <w:r w:rsidRPr="005829BF">
              <w:rPr>
                <w:i/>
                <w:spacing w:val="-6"/>
              </w:rPr>
              <w:t xml:space="preserve">Thanh Hoá, </w:t>
            </w:r>
            <w:r>
              <w:rPr>
                <w:i/>
                <w:spacing w:val="-6"/>
              </w:rPr>
              <w:t xml:space="preserve">ngày </w:t>
            </w:r>
            <w:r>
              <w:rPr>
                <w:i/>
                <w:spacing w:val="-6"/>
              </w:rPr>
              <w:t>09</w:t>
            </w:r>
            <w:r>
              <w:rPr>
                <w:i/>
                <w:spacing w:val="-6"/>
              </w:rPr>
              <w:t xml:space="preserve"> </w:t>
            </w:r>
            <w:r w:rsidRPr="005829BF">
              <w:rPr>
                <w:i/>
                <w:spacing w:val="-6"/>
              </w:rPr>
              <w:t xml:space="preserve">tháng </w:t>
            </w:r>
            <w:r>
              <w:rPr>
                <w:i/>
                <w:spacing w:val="-6"/>
              </w:rPr>
              <w:t>8</w:t>
            </w:r>
            <w:r w:rsidRPr="005829BF">
              <w:rPr>
                <w:i/>
                <w:spacing w:val="-6"/>
              </w:rPr>
              <w:t xml:space="preserve"> năm 201</w:t>
            </w:r>
            <w:r>
              <w:rPr>
                <w:i/>
                <w:spacing w:val="-6"/>
              </w:rPr>
              <w:t>6</w:t>
            </w:r>
          </w:p>
        </w:tc>
      </w:tr>
    </w:tbl>
    <w:p w:rsidR="00EE2A2F" w:rsidRDefault="00EE2A2F" w:rsidP="00EE2A2F">
      <w:pPr>
        <w:pStyle w:val="NormalWeb"/>
        <w:shd w:val="clear" w:color="auto" w:fill="FFFFFF"/>
        <w:spacing w:before="0" w:beforeAutospacing="0" w:after="0" w:afterAutospacing="0" w:line="26" w:lineRule="atLeast"/>
        <w:jc w:val="center"/>
        <w:rPr>
          <w:rStyle w:val="Strong"/>
          <w:b w:val="0"/>
          <w:i/>
          <w:color w:val="000000"/>
          <w:sz w:val="28"/>
          <w:szCs w:val="28"/>
          <w:bdr w:val="none" w:sz="0" w:space="0" w:color="auto" w:frame="1"/>
        </w:rPr>
      </w:pPr>
    </w:p>
    <w:p w:rsidR="00EE2A2F" w:rsidRDefault="00EE2A2F" w:rsidP="00EE2A2F">
      <w:pPr>
        <w:pStyle w:val="NormalWeb"/>
        <w:shd w:val="clear" w:color="auto" w:fill="FFFFFF"/>
        <w:spacing w:before="0" w:beforeAutospacing="0" w:after="0" w:afterAutospacing="0" w:line="26" w:lineRule="atLeast"/>
        <w:jc w:val="center"/>
        <w:rPr>
          <w:rStyle w:val="Strong"/>
          <w:b w:val="0"/>
          <w:i/>
          <w:color w:val="000000"/>
          <w:sz w:val="28"/>
          <w:szCs w:val="28"/>
          <w:bdr w:val="none" w:sz="0" w:space="0" w:color="auto" w:frame="1"/>
        </w:rPr>
      </w:pPr>
    </w:p>
    <w:p w:rsidR="00825A9C" w:rsidRPr="00EE2A2F" w:rsidRDefault="00EE2A2F" w:rsidP="005E6368">
      <w:pPr>
        <w:pStyle w:val="NormalWeb"/>
        <w:shd w:val="clear" w:color="auto" w:fill="FFFFFF"/>
        <w:spacing w:before="0" w:beforeAutospacing="0" w:after="0" w:afterAutospacing="0" w:line="26" w:lineRule="atLeast"/>
        <w:jc w:val="center"/>
        <w:rPr>
          <w:rStyle w:val="Strong"/>
          <w:b w:val="0"/>
          <w:color w:val="000000"/>
          <w:sz w:val="28"/>
          <w:szCs w:val="28"/>
          <w:bdr w:val="none" w:sz="0" w:space="0" w:color="auto" w:frame="1"/>
        </w:rPr>
      </w:pPr>
      <w:r w:rsidRPr="00EE2A2F">
        <w:rPr>
          <w:rStyle w:val="Strong"/>
          <w:b w:val="0"/>
          <w:i/>
          <w:color w:val="000000"/>
          <w:sz w:val="28"/>
          <w:szCs w:val="28"/>
          <w:bdr w:val="none" w:sz="0" w:space="0" w:color="auto" w:frame="1"/>
        </w:rPr>
        <w:t>Kính gửi:</w:t>
      </w:r>
      <w:r w:rsidRPr="00EE2A2F">
        <w:rPr>
          <w:rStyle w:val="Strong"/>
          <w:b w:val="0"/>
          <w:color w:val="000000"/>
          <w:sz w:val="28"/>
          <w:szCs w:val="28"/>
          <w:bdr w:val="none" w:sz="0" w:space="0" w:color="auto" w:frame="1"/>
        </w:rPr>
        <w:t xml:space="preserve">  Các đồng chí báo cáo viên và cộng tác viên dư luận xã hội</w:t>
      </w:r>
    </w:p>
    <w:p w:rsidR="00EE2A2F" w:rsidRDefault="00EE2A2F" w:rsidP="00EE2A2F">
      <w:pPr>
        <w:pStyle w:val="NormalWeb"/>
        <w:shd w:val="clear" w:color="auto" w:fill="FFFFFF"/>
        <w:spacing w:before="0" w:beforeAutospacing="0" w:after="0" w:afterAutospacing="0" w:line="26" w:lineRule="atLeast"/>
        <w:jc w:val="both"/>
        <w:rPr>
          <w:rStyle w:val="Strong"/>
          <w:color w:val="000000"/>
          <w:sz w:val="28"/>
          <w:szCs w:val="28"/>
          <w:bdr w:val="none" w:sz="0" w:space="0" w:color="auto" w:frame="1"/>
        </w:rPr>
      </w:pPr>
    </w:p>
    <w:p w:rsidR="00EE2A2F" w:rsidRPr="00A9525A" w:rsidRDefault="00A9525A" w:rsidP="00FB6376">
      <w:pPr>
        <w:pStyle w:val="NormalWeb"/>
        <w:shd w:val="clear" w:color="auto" w:fill="FFFFFF"/>
        <w:spacing w:before="0" w:beforeAutospacing="0" w:after="0" w:afterAutospacing="0" w:line="312" w:lineRule="auto"/>
        <w:jc w:val="both"/>
        <w:rPr>
          <w:rStyle w:val="Strong"/>
          <w:b w:val="0"/>
          <w:color w:val="000000"/>
          <w:sz w:val="28"/>
          <w:szCs w:val="28"/>
          <w:bdr w:val="none" w:sz="0" w:space="0" w:color="auto" w:frame="1"/>
        </w:rPr>
      </w:pPr>
      <w:r>
        <w:rPr>
          <w:rStyle w:val="Strong"/>
          <w:color w:val="000000"/>
          <w:sz w:val="28"/>
          <w:szCs w:val="28"/>
          <w:bdr w:val="none" w:sz="0" w:space="0" w:color="auto" w:frame="1"/>
        </w:rPr>
        <w:tab/>
      </w:r>
      <w:r>
        <w:rPr>
          <w:rStyle w:val="Strong"/>
          <w:b w:val="0"/>
          <w:color w:val="000000"/>
          <w:sz w:val="28"/>
          <w:szCs w:val="28"/>
          <w:bdr w:val="none" w:sz="0" w:space="0" w:color="auto" w:frame="1"/>
        </w:rPr>
        <w:t>Thực hiện Chương trình</w:t>
      </w:r>
      <w:r w:rsidRPr="00A9525A">
        <w:rPr>
          <w:rStyle w:val="Strong"/>
          <w:b w:val="0"/>
          <w:color w:val="000000"/>
          <w:sz w:val="28"/>
          <w:szCs w:val="28"/>
          <w:bdr w:val="none" w:sz="0" w:space="0" w:color="auto" w:frame="1"/>
        </w:rPr>
        <w:t xml:space="preserve"> số 05-CTr/ĐUK </w:t>
      </w:r>
      <w:r>
        <w:rPr>
          <w:rStyle w:val="Strong"/>
          <w:b w:val="0"/>
          <w:color w:val="000000"/>
          <w:sz w:val="28"/>
          <w:szCs w:val="28"/>
          <w:bdr w:val="none" w:sz="0" w:space="0" w:color="auto" w:frame="1"/>
        </w:rPr>
        <w:t xml:space="preserve">ngày 12/5/2016 của Ban Thường vụ Đảng ủy khối các cơ quan tỉnh về Chương trình đổi mới công tác giáo dục chính trị, tư tưởng cho cán bộ, đảng viên và quần chúng, nhiệm kỳ 2015 </w:t>
      </w:r>
      <w:r w:rsidR="00894784">
        <w:rPr>
          <w:rStyle w:val="Strong"/>
          <w:b w:val="0"/>
          <w:color w:val="000000"/>
          <w:sz w:val="28"/>
          <w:szCs w:val="28"/>
          <w:bdr w:val="none" w:sz="0" w:space="0" w:color="auto" w:frame="1"/>
        </w:rPr>
        <w:t>-</w:t>
      </w:r>
      <w:r>
        <w:rPr>
          <w:rStyle w:val="Strong"/>
          <w:b w:val="0"/>
          <w:color w:val="000000"/>
          <w:sz w:val="28"/>
          <w:szCs w:val="28"/>
          <w:bdr w:val="none" w:sz="0" w:space="0" w:color="auto" w:frame="1"/>
        </w:rPr>
        <w:t xml:space="preserve"> 2020.</w:t>
      </w:r>
      <w:r w:rsidR="005E6368">
        <w:rPr>
          <w:rStyle w:val="Strong"/>
          <w:b w:val="0"/>
          <w:color w:val="000000"/>
          <w:sz w:val="28"/>
          <w:szCs w:val="28"/>
          <w:bdr w:val="none" w:sz="0" w:space="0" w:color="auto" w:frame="1"/>
        </w:rPr>
        <w:t xml:space="preserve"> Ban Tuyên giáo Đảng ủy khối gửi các đồng chí một số nội dung </w:t>
      </w:r>
      <w:r w:rsidR="001C1618">
        <w:rPr>
          <w:rStyle w:val="Strong"/>
          <w:b w:val="0"/>
          <w:color w:val="000000"/>
          <w:sz w:val="28"/>
          <w:szCs w:val="28"/>
          <w:bdr w:val="none" w:sz="0" w:space="0" w:color="auto" w:frame="1"/>
        </w:rPr>
        <w:t xml:space="preserve">cơ bản </w:t>
      </w:r>
      <w:r w:rsidR="005E6368">
        <w:rPr>
          <w:rStyle w:val="Strong"/>
          <w:b w:val="0"/>
          <w:color w:val="000000"/>
          <w:sz w:val="28"/>
          <w:szCs w:val="28"/>
          <w:bdr w:val="none" w:sz="0" w:space="0" w:color="auto" w:frame="1"/>
        </w:rPr>
        <w:t xml:space="preserve">về chính sách, pháp luật có hiệu lực thi hành từ ngày 01/8/2016 để tuyên truyền, phổ biến cho cán </w:t>
      </w:r>
      <w:r w:rsidR="001C1618">
        <w:rPr>
          <w:rStyle w:val="Strong"/>
          <w:b w:val="0"/>
          <w:color w:val="000000"/>
          <w:sz w:val="28"/>
          <w:szCs w:val="28"/>
          <w:bdr w:val="none" w:sz="0" w:space="0" w:color="auto" w:frame="1"/>
        </w:rPr>
        <w:t xml:space="preserve">bộ, đảng viên qua sinh hoạt chi bộ định kỳ: </w:t>
      </w:r>
    </w:p>
    <w:p w:rsidR="00352300" w:rsidRPr="00825A9C" w:rsidRDefault="001C1618" w:rsidP="00FB6376">
      <w:pPr>
        <w:pStyle w:val="NormalWeb"/>
        <w:shd w:val="clear" w:color="auto" w:fill="FFFFFF"/>
        <w:spacing w:before="0" w:beforeAutospacing="0" w:after="0" w:afterAutospacing="0" w:line="312" w:lineRule="auto"/>
        <w:ind w:firstLine="720"/>
        <w:jc w:val="both"/>
        <w:rPr>
          <w:color w:val="000000"/>
          <w:sz w:val="28"/>
          <w:szCs w:val="28"/>
        </w:rPr>
      </w:pPr>
      <w:r>
        <w:rPr>
          <w:rStyle w:val="Strong"/>
          <w:color w:val="000000"/>
          <w:sz w:val="28"/>
          <w:szCs w:val="28"/>
          <w:bdr w:val="none" w:sz="0" w:space="0" w:color="auto" w:frame="1"/>
        </w:rPr>
        <w:t xml:space="preserve">1. </w:t>
      </w:r>
      <w:r w:rsidR="00352300" w:rsidRPr="00825A9C">
        <w:rPr>
          <w:rStyle w:val="Strong"/>
          <w:color w:val="000000"/>
          <w:sz w:val="28"/>
          <w:szCs w:val="28"/>
          <w:bdr w:val="none" w:sz="0" w:space="0" w:color="auto" w:frame="1"/>
        </w:rPr>
        <w:t>Tăng mức xử phạt hành chính trong lĩnh vực giao thông</w:t>
      </w:r>
    </w:p>
    <w:p w:rsidR="00352300" w:rsidRPr="00825A9C" w:rsidRDefault="00352300" w:rsidP="00FB6376">
      <w:pPr>
        <w:pStyle w:val="NormalWeb"/>
        <w:shd w:val="clear" w:color="auto" w:fill="FFFFFF"/>
        <w:spacing w:before="0" w:beforeAutospacing="0" w:after="0" w:afterAutospacing="0" w:line="312" w:lineRule="auto"/>
        <w:ind w:firstLine="720"/>
        <w:jc w:val="both"/>
        <w:rPr>
          <w:color w:val="000000"/>
          <w:sz w:val="28"/>
          <w:szCs w:val="28"/>
        </w:rPr>
      </w:pPr>
      <w:hyperlink r:id="rId5" w:history="1">
        <w:r w:rsidRPr="006A504C">
          <w:rPr>
            <w:sz w:val="28"/>
            <w:szCs w:val="28"/>
          </w:rPr>
          <w:t>Từ ngày 1/8/2016</w:t>
        </w:r>
      </w:hyperlink>
      <w:r w:rsidRPr="00825A9C">
        <w:rPr>
          <w:color w:val="000000"/>
          <w:sz w:val="28"/>
          <w:szCs w:val="28"/>
        </w:rPr>
        <w:t>, Nghị định 46/2016/NĐ-CP quy định xử phạt vi phạm hành chính trong lĩnh vực giao thông chính thức có hiệu lực.</w:t>
      </w:r>
    </w:p>
    <w:p w:rsidR="00352300" w:rsidRPr="00825A9C" w:rsidRDefault="00352300" w:rsidP="007104EA">
      <w:pPr>
        <w:pStyle w:val="NormalWeb"/>
        <w:shd w:val="clear" w:color="auto" w:fill="FFFFFF"/>
        <w:spacing w:before="0" w:beforeAutospacing="0" w:after="0" w:afterAutospacing="0" w:line="312" w:lineRule="auto"/>
        <w:ind w:firstLine="720"/>
        <w:jc w:val="both"/>
        <w:rPr>
          <w:color w:val="000000"/>
          <w:sz w:val="28"/>
          <w:szCs w:val="28"/>
        </w:rPr>
      </w:pPr>
      <w:r w:rsidRPr="00825A9C">
        <w:rPr>
          <w:rStyle w:val="Strong"/>
          <w:color w:val="000000"/>
          <w:sz w:val="28"/>
          <w:szCs w:val="28"/>
          <w:bdr w:val="none" w:sz="0" w:space="0" w:color="auto" w:frame="1"/>
        </w:rPr>
        <w:t>Vượt đèn vàng bị phạt đến 2 triệu đồng:</w:t>
      </w:r>
      <w:r w:rsidRPr="00825A9C">
        <w:rPr>
          <w:color w:val="000000"/>
          <w:sz w:val="28"/>
          <w:szCs w:val="28"/>
        </w:rPr>
        <w:t> Theo đó, từ ngày 1/8, người điều khiển ô tô và các loại xe tương tự không chấp hành hiệu lực của đèn tín hiệu giao thông (vượt đèn đỏ và đèn vàng) bị phạt từ 1,2 triệu đến 2 triệu đồng.</w:t>
      </w:r>
      <w:r w:rsidR="007104EA">
        <w:rPr>
          <w:color w:val="000000"/>
          <w:sz w:val="28"/>
          <w:szCs w:val="28"/>
        </w:rPr>
        <w:t xml:space="preserve"> </w:t>
      </w:r>
      <w:r w:rsidRPr="00825A9C">
        <w:rPr>
          <w:color w:val="000000"/>
          <w:sz w:val="28"/>
          <w:szCs w:val="28"/>
        </w:rPr>
        <w:t>Đối với người điều khiển mô tô, xe gắn máy (kể cả xe điện máy), và các loại xe tương tự vượt đèn vàng bị phạt tiền 300.000</w:t>
      </w:r>
      <w:r w:rsidR="00562B52">
        <w:rPr>
          <w:color w:val="000000"/>
          <w:sz w:val="28"/>
          <w:szCs w:val="28"/>
        </w:rPr>
        <w:t xml:space="preserve"> </w:t>
      </w:r>
      <w:r w:rsidRPr="00825A9C">
        <w:rPr>
          <w:color w:val="000000"/>
          <w:sz w:val="28"/>
          <w:szCs w:val="28"/>
        </w:rPr>
        <w:t>- 400.000 đồng. Đối với người đi xe đạp, xe đạp máy, người điểu khiển xe thô sơ khác vượt đèn vàng bị xử phạt 60.000-80.000 đồng. Riêng đối với người điều khiển xe máy kéo, xe máy chuyên dùng vượt đèn vàng bị phạt từ 400.000-600.000 đồng.</w:t>
      </w:r>
    </w:p>
    <w:p w:rsidR="00352300" w:rsidRPr="00825A9C" w:rsidRDefault="00352300" w:rsidP="00FB6376">
      <w:pPr>
        <w:pStyle w:val="NormalWeb"/>
        <w:shd w:val="clear" w:color="auto" w:fill="FFFFFF"/>
        <w:spacing w:before="0" w:beforeAutospacing="0" w:after="0" w:afterAutospacing="0" w:line="312" w:lineRule="auto"/>
        <w:ind w:firstLine="720"/>
        <w:jc w:val="both"/>
        <w:rPr>
          <w:color w:val="000000"/>
          <w:sz w:val="28"/>
          <w:szCs w:val="28"/>
        </w:rPr>
      </w:pPr>
      <w:r w:rsidRPr="00825A9C">
        <w:rPr>
          <w:color w:val="000000"/>
          <w:sz w:val="28"/>
          <w:szCs w:val="28"/>
        </w:rPr>
        <w:t>Một số trường hợp vi phạm giao thông trên đường sẽ được áp dụng hình thức </w:t>
      </w:r>
      <w:r w:rsidRPr="00825A9C">
        <w:rPr>
          <w:rStyle w:val="Strong"/>
          <w:color w:val="000000"/>
          <w:sz w:val="28"/>
          <w:szCs w:val="28"/>
          <w:bdr w:val="none" w:sz="0" w:space="0" w:color="auto" w:frame="1"/>
        </w:rPr>
        <w:t>xử phạt tại chỗ mà không cần lập biển bản</w:t>
      </w:r>
      <w:r w:rsidR="007104EA">
        <w:rPr>
          <w:color w:val="000000"/>
          <w:sz w:val="28"/>
          <w:szCs w:val="28"/>
        </w:rPr>
        <w:t>:</w:t>
      </w:r>
    </w:p>
    <w:p w:rsidR="00352300" w:rsidRPr="00825A9C" w:rsidRDefault="00352300" w:rsidP="00FB6376">
      <w:pPr>
        <w:pStyle w:val="NormalWeb"/>
        <w:shd w:val="clear" w:color="auto" w:fill="FFFFFF"/>
        <w:spacing w:before="0" w:beforeAutospacing="0" w:after="0" w:afterAutospacing="0" w:line="312" w:lineRule="auto"/>
        <w:ind w:firstLine="720"/>
        <w:jc w:val="both"/>
        <w:rPr>
          <w:color w:val="000000"/>
          <w:sz w:val="28"/>
          <w:szCs w:val="28"/>
        </w:rPr>
      </w:pPr>
      <w:r w:rsidRPr="00825A9C">
        <w:rPr>
          <w:color w:val="000000"/>
          <w:sz w:val="28"/>
          <w:szCs w:val="28"/>
        </w:rPr>
        <w:t xml:space="preserve">Cụ thể, tại Điều 56 của Luật xử phạt vi phạm hành chính 2012 (có hiệu lực từ 1/7/2013), Điều 15 Thông tư 01/2016/TT/BCA (có hiệu lực từ ngày </w:t>
      </w:r>
      <w:r w:rsidR="00413742">
        <w:rPr>
          <w:color w:val="000000"/>
          <w:sz w:val="28"/>
          <w:szCs w:val="28"/>
        </w:rPr>
        <w:t>15/2/2016), Nghị định 46/2016/NĐ</w:t>
      </w:r>
      <w:r w:rsidRPr="00825A9C">
        <w:rPr>
          <w:color w:val="000000"/>
          <w:sz w:val="28"/>
          <w:szCs w:val="28"/>
        </w:rPr>
        <w:t>-CP (có hiệu lực từ ngày 1/8/2016), Cảnh sát giao thông có quyền xử phạt vi phạm không lập biên bản được áp dụng trong trường hợp: Xử phạt cảnh cáo, hoặc phạt tiền đến 250.000 đồng đối với cá nhân, 500.000 đồng đối với tổ chức.</w:t>
      </w:r>
    </w:p>
    <w:p w:rsidR="00352300" w:rsidRPr="00825A9C" w:rsidRDefault="00352300" w:rsidP="00FB6376">
      <w:pPr>
        <w:pStyle w:val="NormalWeb"/>
        <w:shd w:val="clear" w:color="auto" w:fill="FFFFFF"/>
        <w:spacing w:before="0" w:beforeAutospacing="0" w:after="0" w:afterAutospacing="0" w:line="312" w:lineRule="auto"/>
        <w:ind w:firstLine="720"/>
        <w:jc w:val="both"/>
        <w:rPr>
          <w:color w:val="000000"/>
          <w:sz w:val="28"/>
          <w:szCs w:val="28"/>
        </w:rPr>
      </w:pPr>
      <w:r w:rsidRPr="00825A9C">
        <w:rPr>
          <w:color w:val="000000"/>
          <w:sz w:val="28"/>
          <w:szCs w:val="28"/>
        </w:rPr>
        <w:lastRenderedPageBreak/>
        <w:t>Điều 9 của </w:t>
      </w:r>
      <w:r w:rsidRPr="00825A9C">
        <w:rPr>
          <w:rStyle w:val="Strong"/>
          <w:color w:val="000000"/>
          <w:sz w:val="28"/>
          <w:szCs w:val="28"/>
          <w:bdr w:val="none" w:sz="0" w:space="0" w:color="auto" w:frame="1"/>
        </w:rPr>
        <w:t>Nghị định 46</w:t>
      </w:r>
      <w:r w:rsidRPr="00825A9C">
        <w:rPr>
          <w:color w:val="000000"/>
          <w:sz w:val="28"/>
          <w:szCs w:val="28"/>
        </w:rPr>
        <w:t> quy định về xử phạt người đi bộ vi phạm như sau: Người đi bộ có thể bị phạt đến 200.000 nghìn đồng nếu đi vào đường cao tốc.</w:t>
      </w:r>
    </w:p>
    <w:p w:rsidR="00352300" w:rsidRPr="00825A9C" w:rsidRDefault="00352300" w:rsidP="00FB6376">
      <w:pPr>
        <w:pStyle w:val="NormalWeb"/>
        <w:shd w:val="clear" w:color="auto" w:fill="FFFFFF"/>
        <w:spacing w:before="0" w:beforeAutospacing="0" w:after="0" w:afterAutospacing="0" w:line="312" w:lineRule="auto"/>
        <w:jc w:val="both"/>
        <w:rPr>
          <w:color w:val="000000"/>
          <w:sz w:val="28"/>
          <w:szCs w:val="28"/>
        </w:rPr>
      </w:pPr>
      <w:r w:rsidRPr="00825A9C">
        <w:rPr>
          <w:color w:val="000000"/>
          <w:sz w:val="28"/>
          <w:szCs w:val="28"/>
        </w:rPr>
        <w:t>Cảnh cáo hoặc phạt tiền từ 50.000 đồng đến 60.000 đồng đối với các hành vi vi phạm như: Không đi đúng phần đường quy định, không chấp hành hiệu lệnh hoặc chỉ dẫn của đèn tín hiệu, biển báo hiệu, vạch kẻ đường, không chấp hành hiệu lệnh của người điều khiển giao thông, người kiểm soát giao thông...</w:t>
      </w:r>
    </w:p>
    <w:p w:rsidR="00352300" w:rsidRPr="00825A9C" w:rsidRDefault="00352300" w:rsidP="00FB6376">
      <w:pPr>
        <w:pStyle w:val="NormalWeb"/>
        <w:shd w:val="clear" w:color="auto" w:fill="FFFFFF"/>
        <w:spacing w:before="0" w:beforeAutospacing="0" w:after="0" w:afterAutospacing="0" w:line="312" w:lineRule="auto"/>
        <w:ind w:firstLine="720"/>
        <w:jc w:val="both"/>
        <w:rPr>
          <w:color w:val="000000"/>
          <w:sz w:val="28"/>
          <w:szCs w:val="28"/>
        </w:rPr>
      </w:pPr>
      <w:r w:rsidRPr="00825A9C">
        <w:rPr>
          <w:color w:val="000000"/>
          <w:sz w:val="28"/>
          <w:szCs w:val="28"/>
        </w:rPr>
        <w:t>Phạt tiền từ 60.000 đồng đến 80.000 đồng đối với một trong các hành vi vi phạm như: Mang, vác vật cồng kềnh gây cản trở giao thông; vượt qua dải phân cách; đi qua đường không đúng nơi quy định hoặc không bảo đảm an toàn; đu, bám vào phương tiện giao thông đang ch</w:t>
      </w:r>
      <w:bookmarkStart w:id="0" w:name="_GoBack"/>
      <w:r w:rsidRPr="00825A9C">
        <w:rPr>
          <w:color w:val="000000"/>
          <w:sz w:val="28"/>
          <w:szCs w:val="28"/>
        </w:rPr>
        <w:t>ạ</w:t>
      </w:r>
      <w:bookmarkEnd w:id="0"/>
      <w:r w:rsidRPr="00825A9C">
        <w:rPr>
          <w:color w:val="000000"/>
          <w:sz w:val="28"/>
          <w:szCs w:val="28"/>
        </w:rPr>
        <w:t>y.</w:t>
      </w:r>
    </w:p>
    <w:p w:rsidR="00352300" w:rsidRDefault="00352300" w:rsidP="007104EA">
      <w:pPr>
        <w:pStyle w:val="NormalWeb"/>
        <w:shd w:val="clear" w:color="auto" w:fill="FFFFFF"/>
        <w:spacing w:before="0" w:beforeAutospacing="0" w:after="0" w:afterAutospacing="0" w:line="312" w:lineRule="auto"/>
        <w:ind w:firstLine="720"/>
        <w:jc w:val="both"/>
        <w:rPr>
          <w:color w:val="000000"/>
          <w:sz w:val="28"/>
          <w:szCs w:val="28"/>
        </w:rPr>
      </w:pPr>
      <w:r w:rsidRPr="00825A9C">
        <w:rPr>
          <w:color w:val="000000"/>
          <w:sz w:val="28"/>
          <w:szCs w:val="28"/>
        </w:rPr>
        <w:t>Phạt tiền từ 100.000 đồng đến 200.000 đồng đối với người </w:t>
      </w:r>
      <w:r w:rsidRPr="00825A9C">
        <w:rPr>
          <w:rStyle w:val="Strong"/>
          <w:color w:val="000000"/>
          <w:sz w:val="28"/>
          <w:szCs w:val="28"/>
          <w:bdr w:val="none" w:sz="0" w:space="0" w:color="auto" w:frame="1"/>
        </w:rPr>
        <w:t>đi bộ đi vào đường cao tốc</w:t>
      </w:r>
      <w:r w:rsidRPr="00825A9C">
        <w:rPr>
          <w:color w:val="000000"/>
          <w:sz w:val="28"/>
          <w:szCs w:val="28"/>
        </w:rPr>
        <w:t>, trừ người phục vụ việc quản lý, bảo trì đường cao tốc (mức phạt tại Nghị định 171/2013/NĐ-CP là 80.000 - 120.000 đồng).</w:t>
      </w:r>
    </w:p>
    <w:p w:rsidR="00FB6376" w:rsidRPr="00825A9C" w:rsidRDefault="00FB6376" w:rsidP="00FB6376">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ab/>
      </w:r>
      <w:r w:rsidRPr="00FB6376">
        <w:rPr>
          <w:i/>
          <w:color w:val="000000"/>
          <w:sz w:val="28"/>
          <w:szCs w:val="28"/>
        </w:rPr>
        <w:t>Toàn văn Nghị định được gửi kèm theo Công văn này</w:t>
      </w:r>
      <w:r>
        <w:rPr>
          <w:color w:val="000000"/>
          <w:sz w:val="28"/>
          <w:szCs w:val="28"/>
        </w:rPr>
        <w:t xml:space="preserve">. </w:t>
      </w:r>
    </w:p>
    <w:p w:rsidR="00352300" w:rsidRPr="00825A9C" w:rsidRDefault="001C1618" w:rsidP="00FB6376">
      <w:pPr>
        <w:pStyle w:val="NormalWeb"/>
        <w:shd w:val="clear" w:color="auto" w:fill="FFFFFF"/>
        <w:spacing w:before="0" w:beforeAutospacing="0" w:after="0" w:afterAutospacing="0" w:line="312" w:lineRule="auto"/>
        <w:ind w:firstLine="720"/>
        <w:jc w:val="both"/>
        <w:rPr>
          <w:color w:val="000000"/>
          <w:sz w:val="28"/>
          <w:szCs w:val="28"/>
        </w:rPr>
      </w:pPr>
      <w:r>
        <w:rPr>
          <w:rStyle w:val="Strong"/>
          <w:color w:val="000000"/>
          <w:sz w:val="28"/>
          <w:szCs w:val="28"/>
          <w:bdr w:val="none" w:sz="0" w:space="0" w:color="auto" w:frame="1"/>
        </w:rPr>
        <w:t xml:space="preserve">2. </w:t>
      </w:r>
      <w:r w:rsidR="00352300" w:rsidRPr="00825A9C">
        <w:rPr>
          <w:rStyle w:val="Strong"/>
          <w:color w:val="000000"/>
          <w:sz w:val="28"/>
          <w:szCs w:val="28"/>
          <w:bdr w:val="none" w:sz="0" w:space="0" w:color="auto" w:frame="1"/>
        </w:rPr>
        <w:t>Chính thức tăng 8 % lương hưu, trợ cấp hàng tháng</w:t>
      </w:r>
    </w:p>
    <w:p w:rsidR="00352300" w:rsidRPr="00825A9C" w:rsidRDefault="00352300" w:rsidP="00FB6376">
      <w:pPr>
        <w:pStyle w:val="NormalWeb"/>
        <w:shd w:val="clear" w:color="auto" w:fill="FFFFFF"/>
        <w:spacing w:before="0" w:beforeAutospacing="0" w:after="0" w:afterAutospacing="0" w:line="312" w:lineRule="auto"/>
        <w:ind w:firstLine="720"/>
        <w:jc w:val="both"/>
        <w:rPr>
          <w:color w:val="000000"/>
          <w:sz w:val="28"/>
          <w:szCs w:val="28"/>
        </w:rPr>
      </w:pPr>
      <w:r w:rsidRPr="00825A9C">
        <w:rPr>
          <w:color w:val="000000"/>
          <w:sz w:val="28"/>
          <w:szCs w:val="28"/>
        </w:rPr>
        <w:t xml:space="preserve">Nhằm lấp khoảng trống về chính sách cho nhóm </w:t>
      </w:r>
      <w:r w:rsidRPr="00FB6376">
        <w:rPr>
          <w:b/>
          <w:color w:val="000000"/>
          <w:sz w:val="28"/>
          <w:szCs w:val="28"/>
        </w:rPr>
        <w:t>đối tượng nghỉ hưu trong giai đoạn từ 01/01/2015 đến 30/04/2016</w:t>
      </w:r>
      <w:r w:rsidRPr="00825A9C">
        <w:rPr>
          <w:color w:val="000000"/>
          <w:sz w:val="28"/>
          <w:szCs w:val="28"/>
        </w:rPr>
        <w:t>, Chính phủ đã ban hành Nghị định 55/2016/NĐ-CP vào ngày 15/6/2015.</w:t>
      </w:r>
    </w:p>
    <w:p w:rsidR="00352300" w:rsidRPr="00825A9C" w:rsidRDefault="00352300" w:rsidP="00FB6376">
      <w:pPr>
        <w:pStyle w:val="NormalWeb"/>
        <w:shd w:val="clear" w:color="auto" w:fill="FFFFFF"/>
        <w:spacing w:before="0" w:beforeAutospacing="0" w:after="0" w:afterAutospacing="0" w:line="312" w:lineRule="auto"/>
        <w:ind w:firstLine="720"/>
        <w:jc w:val="both"/>
        <w:rPr>
          <w:color w:val="000000"/>
          <w:sz w:val="28"/>
          <w:szCs w:val="28"/>
        </w:rPr>
      </w:pPr>
      <w:r w:rsidRPr="00825A9C">
        <w:rPr>
          <w:color w:val="000000"/>
          <w:sz w:val="28"/>
          <w:szCs w:val="28"/>
        </w:rPr>
        <w:t>Theo đó, điều chỉnh tăng 8% mức lương hưu, trợ cấp hàng tháng cho nhóm đối tượng nêu trên, bao gồm:</w:t>
      </w:r>
    </w:p>
    <w:p w:rsidR="00352300" w:rsidRPr="00825A9C" w:rsidRDefault="00352300" w:rsidP="00FB6376">
      <w:pPr>
        <w:pStyle w:val="NormalWeb"/>
        <w:shd w:val="clear" w:color="auto" w:fill="FFFFFF"/>
        <w:spacing w:before="0" w:beforeAutospacing="0" w:after="0" w:afterAutospacing="0" w:line="312" w:lineRule="auto"/>
        <w:ind w:firstLine="720"/>
        <w:jc w:val="both"/>
        <w:rPr>
          <w:color w:val="000000"/>
          <w:sz w:val="28"/>
          <w:szCs w:val="28"/>
        </w:rPr>
      </w:pPr>
      <w:r w:rsidRPr="00825A9C">
        <w:rPr>
          <w:color w:val="000000"/>
          <w:sz w:val="28"/>
          <w:szCs w:val="28"/>
        </w:rPr>
        <w:t>- Cán bộ, công chức, công nhân, viên chức và người lao động; quân nhân, công an nhân dân và người làm công tác cơ yếu đang hưởng lương hưu hàng tháng.</w:t>
      </w:r>
    </w:p>
    <w:p w:rsidR="005D38FD" w:rsidRPr="005D38FD" w:rsidRDefault="005D38FD" w:rsidP="005D38FD">
      <w:pPr>
        <w:pStyle w:val="NormalWeb"/>
        <w:shd w:val="clear" w:color="auto" w:fill="FFFFFF"/>
        <w:spacing w:before="0" w:beforeAutospacing="0" w:after="0" w:afterAutospacing="0" w:line="312" w:lineRule="auto"/>
        <w:ind w:firstLine="720"/>
        <w:jc w:val="both"/>
        <w:rPr>
          <w:color w:val="000000"/>
          <w:spacing w:val="-4"/>
          <w:sz w:val="28"/>
          <w:szCs w:val="28"/>
        </w:rPr>
      </w:pPr>
      <w:r w:rsidRPr="005D38FD">
        <w:rPr>
          <w:color w:val="000000"/>
          <w:spacing w:val="-4"/>
          <w:sz w:val="28"/>
          <w:szCs w:val="28"/>
        </w:rPr>
        <w:t xml:space="preserve">- </w:t>
      </w:r>
      <w:r w:rsidR="00352300" w:rsidRPr="005D38FD">
        <w:rPr>
          <w:color w:val="000000"/>
          <w:spacing w:val="-4"/>
          <w:sz w:val="28"/>
          <w:szCs w:val="28"/>
        </w:rPr>
        <w:t>Cán bộ cấp xã quy định tại Nghị định 92/2009/NĐ-CP, Nghị định 121/2003/NĐ-CP,Nghị định 09/1998/NĐ-CP đang hưởng lương hưu và trợ cấp hàng tháng.</w:t>
      </w:r>
    </w:p>
    <w:p w:rsidR="00352300" w:rsidRPr="00825A9C" w:rsidRDefault="00352300" w:rsidP="00FB6376">
      <w:pPr>
        <w:pStyle w:val="NormalWeb"/>
        <w:shd w:val="clear" w:color="auto" w:fill="FFFFFF"/>
        <w:spacing w:before="0" w:beforeAutospacing="0" w:after="0" w:afterAutospacing="0" w:line="312" w:lineRule="auto"/>
        <w:ind w:firstLine="720"/>
        <w:jc w:val="both"/>
        <w:rPr>
          <w:color w:val="000000"/>
          <w:sz w:val="28"/>
          <w:szCs w:val="28"/>
        </w:rPr>
      </w:pPr>
      <w:r w:rsidRPr="00825A9C">
        <w:rPr>
          <w:color w:val="000000"/>
          <w:sz w:val="28"/>
          <w:szCs w:val="28"/>
        </w:rPr>
        <w:t>Thời điểm điều chỉnh mức lương, trợ cấp tăng thêm tính từ tháng bắt đầu hưởng lương hưu, trợ cấp hàng tháng.</w:t>
      </w:r>
    </w:p>
    <w:p w:rsidR="00352300" w:rsidRPr="00825A9C" w:rsidRDefault="00352300" w:rsidP="00FB6376">
      <w:pPr>
        <w:pStyle w:val="NormalWeb"/>
        <w:shd w:val="clear" w:color="auto" w:fill="FFFFFF"/>
        <w:spacing w:before="0" w:beforeAutospacing="0" w:after="0" w:afterAutospacing="0" w:line="312" w:lineRule="auto"/>
        <w:ind w:firstLine="720"/>
        <w:jc w:val="both"/>
        <w:rPr>
          <w:color w:val="000000"/>
          <w:sz w:val="28"/>
          <w:szCs w:val="28"/>
        </w:rPr>
      </w:pPr>
      <w:r w:rsidRPr="00825A9C">
        <w:rPr>
          <w:color w:val="000000"/>
          <w:sz w:val="28"/>
          <w:szCs w:val="28"/>
        </w:rPr>
        <w:t>Ngoài ra, Nghị định còn nâng đồng loạt mức lương hưu, trợ cấp mất sức lao động đối với những đối tượng được hưởng thấp hơn 2.000.000 đồng/người/tháng.</w:t>
      </w:r>
    </w:p>
    <w:p w:rsidR="00352300" w:rsidRDefault="00FB6376">
      <w:pPr>
        <w:rPr>
          <w:rFonts w:cs="Times New Roman"/>
          <w:szCs w:val="28"/>
        </w:rPr>
      </w:pPr>
      <w:r>
        <w:rPr>
          <w:rFonts w:cs="Times New Roman"/>
          <w:szCs w:val="28"/>
        </w:rPr>
        <w:tab/>
      </w:r>
      <w:r w:rsidR="005D38FD">
        <w:rPr>
          <w:rFonts w:cs="Times New Roman"/>
          <w:szCs w:val="28"/>
        </w:rPr>
        <w:t>Trân trọng cảm ơn./.</w:t>
      </w:r>
    </w:p>
    <w:p w:rsidR="005D38FD" w:rsidRDefault="005D38FD" w:rsidP="005D38FD">
      <w:pPr>
        <w:spacing w:after="0"/>
        <w:rPr>
          <w:rFonts w:cs="Times New Roman"/>
          <w:szCs w:val="28"/>
        </w:rPr>
      </w:pPr>
      <w:r w:rsidRPr="00562B52">
        <w:rPr>
          <w:rFonts w:cs="Times New Roman"/>
          <w:szCs w:val="28"/>
          <w:u w:val="single"/>
        </w:rPr>
        <w:t>Nơi nhận</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562B52">
        <w:rPr>
          <w:rFonts w:cs="Times New Roman"/>
          <w:b/>
          <w:szCs w:val="28"/>
        </w:rPr>
        <w:t>TRƯỞNG BAN</w:t>
      </w:r>
      <w:r>
        <w:rPr>
          <w:rFonts w:cs="Times New Roman"/>
          <w:szCs w:val="28"/>
        </w:rPr>
        <w:t xml:space="preserve"> </w:t>
      </w:r>
    </w:p>
    <w:p w:rsidR="005D38FD" w:rsidRPr="00562B52" w:rsidRDefault="005D38FD" w:rsidP="005D38FD">
      <w:pPr>
        <w:spacing w:after="0"/>
        <w:rPr>
          <w:rFonts w:cs="Times New Roman"/>
          <w:sz w:val="24"/>
          <w:szCs w:val="24"/>
        </w:rPr>
      </w:pPr>
      <w:r w:rsidRPr="00562B52">
        <w:rPr>
          <w:rFonts w:cs="Times New Roman"/>
          <w:sz w:val="24"/>
          <w:szCs w:val="24"/>
        </w:rPr>
        <w:t xml:space="preserve">- Như kính gửi; </w:t>
      </w:r>
    </w:p>
    <w:p w:rsidR="005D38FD" w:rsidRPr="00562B52" w:rsidRDefault="005D38FD" w:rsidP="005D38FD">
      <w:pPr>
        <w:spacing w:after="0"/>
        <w:rPr>
          <w:rFonts w:cs="Times New Roman"/>
          <w:sz w:val="24"/>
          <w:szCs w:val="24"/>
        </w:rPr>
      </w:pPr>
      <w:r w:rsidRPr="00562B52">
        <w:rPr>
          <w:rFonts w:cs="Times New Roman"/>
          <w:sz w:val="24"/>
          <w:szCs w:val="24"/>
        </w:rPr>
        <w:t xml:space="preserve">- Lưu TG. </w:t>
      </w:r>
    </w:p>
    <w:p w:rsidR="005D38FD" w:rsidRDefault="005D38FD" w:rsidP="005D38FD">
      <w:pPr>
        <w:spacing w:after="0"/>
        <w:rPr>
          <w:rFonts w:cs="Times New Roman"/>
          <w:szCs w:val="28"/>
        </w:rPr>
      </w:pPr>
    </w:p>
    <w:p w:rsidR="005D38FD" w:rsidRPr="00562B52" w:rsidRDefault="005D38FD" w:rsidP="005D38FD">
      <w:pPr>
        <w:spacing w:after="0"/>
        <w:ind w:left="6480"/>
        <w:rPr>
          <w:rFonts w:cs="Times New Roman"/>
          <w:b/>
          <w:szCs w:val="28"/>
        </w:rPr>
      </w:pPr>
      <w:r w:rsidRPr="00562B52">
        <w:rPr>
          <w:rFonts w:cs="Times New Roman"/>
          <w:b/>
          <w:szCs w:val="28"/>
        </w:rPr>
        <w:t xml:space="preserve">   Lê Văn Vinh </w:t>
      </w:r>
    </w:p>
    <w:sectPr w:rsidR="005D38FD" w:rsidRPr="00562B52" w:rsidSect="00825A9C">
      <w:pgSz w:w="12240" w:h="15840"/>
      <w:pgMar w:top="851" w:right="851"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300"/>
    <w:rsid w:val="00010EB6"/>
    <w:rsid w:val="00012577"/>
    <w:rsid w:val="000205AB"/>
    <w:rsid w:val="00031A4A"/>
    <w:rsid w:val="000412E8"/>
    <w:rsid w:val="00047E36"/>
    <w:rsid w:val="000511C3"/>
    <w:rsid w:val="00054871"/>
    <w:rsid w:val="00055D0E"/>
    <w:rsid w:val="00062BE8"/>
    <w:rsid w:val="00064B78"/>
    <w:rsid w:val="00065318"/>
    <w:rsid w:val="00070F45"/>
    <w:rsid w:val="0007574E"/>
    <w:rsid w:val="000861EC"/>
    <w:rsid w:val="00086449"/>
    <w:rsid w:val="000873D5"/>
    <w:rsid w:val="000A0311"/>
    <w:rsid w:val="000B70DF"/>
    <w:rsid w:val="000C36F3"/>
    <w:rsid w:val="000C3BE0"/>
    <w:rsid w:val="000D1EEA"/>
    <w:rsid w:val="000D7E2F"/>
    <w:rsid w:val="000E5ECC"/>
    <w:rsid w:val="000E60B8"/>
    <w:rsid w:val="001147D3"/>
    <w:rsid w:val="001270CF"/>
    <w:rsid w:val="00127512"/>
    <w:rsid w:val="0013425A"/>
    <w:rsid w:val="0013450D"/>
    <w:rsid w:val="001415FB"/>
    <w:rsid w:val="001419DA"/>
    <w:rsid w:val="001509C3"/>
    <w:rsid w:val="001533F9"/>
    <w:rsid w:val="00153683"/>
    <w:rsid w:val="00154186"/>
    <w:rsid w:val="00163873"/>
    <w:rsid w:val="00163D03"/>
    <w:rsid w:val="001777E8"/>
    <w:rsid w:val="00181978"/>
    <w:rsid w:val="00184157"/>
    <w:rsid w:val="00187EFF"/>
    <w:rsid w:val="001931E4"/>
    <w:rsid w:val="00193436"/>
    <w:rsid w:val="001A3DBC"/>
    <w:rsid w:val="001A6F6A"/>
    <w:rsid w:val="001B044E"/>
    <w:rsid w:val="001B4A16"/>
    <w:rsid w:val="001B5677"/>
    <w:rsid w:val="001B6456"/>
    <w:rsid w:val="001B6803"/>
    <w:rsid w:val="001C1618"/>
    <w:rsid w:val="001D0D9E"/>
    <w:rsid w:val="001D34FB"/>
    <w:rsid w:val="001E0AED"/>
    <w:rsid w:val="001E0D19"/>
    <w:rsid w:val="001E4C69"/>
    <w:rsid w:val="001E54F3"/>
    <w:rsid w:val="001E5917"/>
    <w:rsid w:val="001E5B36"/>
    <w:rsid w:val="001E6583"/>
    <w:rsid w:val="001F1EAD"/>
    <w:rsid w:val="001F4DDB"/>
    <w:rsid w:val="001F5154"/>
    <w:rsid w:val="001F68D2"/>
    <w:rsid w:val="001F737E"/>
    <w:rsid w:val="00200D88"/>
    <w:rsid w:val="0020440B"/>
    <w:rsid w:val="00212067"/>
    <w:rsid w:val="00213B3A"/>
    <w:rsid w:val="002225CA"/>
    <w:rsid w:val="00222CFB"/>
    <w:rsid w:val="00225BEE"/>
    <w:rsid w:val="00232573"/>
    <w:rsid w:val="002340E5"/>
    <w:rsid w:val="002341E1"/>
    <w:rsid w:val="0024682F"/>
    <w:rsid w:val="00247D81"/>
    <w:rsid w:val="002526A3"/>
    <w:rsid w:val="002527AD"/>
    <w:rsid w:val="00261761"/>
    <w:rsid w:val="00262E10"/>
    <w:rsid w:val="002638B6"/>
    <w:rsid w:val="0026401C"/>
    <w:rsid w:val="00277929"/>
    <w:rsid w:val="002800F3"/>
    <w:rsid w:val="002859A3"/>
    <w:rsid w:val="00285EBF"/>
    <w:rsid w:val="002A22B8"/>
    <w:rsid w:val="002C3129"/>
    <w:rsid w:val="002C60A4"/>
    <w:rsid w:val="002D23C9"/>
    <w:rsid w:val="002E2763"/>
    <w:rsid w:val="002F4D60"/>
    <w:rsid w:val="002F4FCF"/>
    <w:rsid w:val="00305A3C"/>
    <w:rsid w:val="0031223B"/>
    <w:rsid w:val="0032172E"/>
    <w:rsid w:val="00321E0F"/>
    <w:rsid w:val="00331A49"/>
    <w:rsid w:val="00334557"/>
    <w:rsid w:val="00335740"/>
    <w:rsid w:val="00335DF0"/>
    <w:rsid w:val="0034018A"/>
    <w:rsid w:val="003405CF"/>
    <w:rsid w:val="003441FB"/>
    <w:rsid w:val="00352300"/>
    <w:rsid w:val="00354168"/>
    <w:rsid w:val="00360917"/>
    <w:rsid w:val="00366298"/>
    <w:rsid w:val="003674D0"/>
    <w:rsid w:val="00370166"/>
    <w:rsid w:val="00370209"/>
    <w:rsid w:val="00382D23"/>
    <w:rsid w:val="00387741"/>
    <w:rsid w:val="003978B2"/>
    <w:rsid w:val="003B0731"/>
    <w:rsid w:val="003C03CE"/>
    <w:rsid w:val="003C1309"/>
    <w:rsid w:val="003C1859"/>
    <w:rsid w:val="003E2535"/>
    <w:rsid w:val="003E510A"/>
    <w:rsid w:val="003E738B"/>
    <w:rsid w:val="003F08A5"/>
    <w:rsid w:val="003F5EDB"/>
    <w:rsid w:val="003F6389"/>
    <w:rsid w:val="00400310"/>
    <w:rsid w:val="0040168C"/>
    <w:rsid w:val="00413742"/>
    <w:rsid w:val="00414A08"/>
    <w:rsid w:val="00420590"/>
    <w:rsid w:val="004208A8"/>
    <w:rsid w:val="00431C34"/>
    <w:rsid w:val="00433B71"/>
    <w:rsid w:val="00441462"/>
    <w:rsid w:val="00443494"/>
    <w:rsid w:val="004439CB"/>
    <w:rsid w:val="00446FBD"/>
    <w:rsid w:val="00447D44"/>
    <w:rsid w:val="0045046D"/>
    <w:rsid w:val="004513F8"/>
    <w:rsid w:val="00454250"/>
    <w:rsid w:val="00454898"/>
    <w:rsid w:val="00455183"/>
    <w:rsid w:val="00455248"/>
    <w:rsid w:val="00461DE0"/>
    <w:rsid w:val="00467FCC"/>
    <w:rsid w:val="0047077A"/>
    <w:rsid w:val="00470D79"/>
    <w:rsid w:val="004735D2"/>
    <w:rsid w:val="00475C53"/>
    <w:rsid w:val="0048007E"/>
    <w:rsid w:val="00481B68"/>
    <w:rsid w:val="00482656"/>
    <w:rsid w:val="00483858"/>
    <w:rsid w:val="0048397A"/>
    <w:rsid w:val="00493C6E"/>
    <w:rsid w:val="0049470E"/>
    <w:rsid w:val="00494E48"/>
    <w:rsid w:val="004A2403"/>
    <w:rsid w:val="004A5C8E"/>
    <w:rsid w:val="004B4A19"/>
    <w:rsid w:val="004C03D1"/>
    <w:rsid w:val="004C683C"/>
    <w:rsid w:val="004D0C07"/>
    <w:rsid w:val="004D4C30"/>
    <w:rsid w:val="004E3D57"/>
    <w:rsid w:val="004F7197"/>
    <w:rsid w:val="00503F5D"/>
    <w:rsid w:val="0050611D"/>
    <w:rsid w:val="005345BB"/>
    <w:rsid w:val="005361B0"/>
    <w:rsid w:val="005363AE"/>
    <w:rsid w:val="00540C3C"/>
    <w:rsid w:val="00541292"/>
    <w:rsid w:val="00542141"/>
    <w:rsid w:val="00543FA2"/>
    <w:rsid w:val="005455DF"/>
    <w:rsid w:val="005537CB"/>
    <w:rsid w:val="00557DF0"/>
    <w:rsid w:val="00561201"/>
    <w:rsid w:val="00562B52"/>
    <w:rsid w:val="005637F9"/>
    <w:rsid w:val="005651DB"/>
    <w:rsid w:val="005779ED"/>
    <w:rsid w:val="00593C02"/>
    <w:rsid w:val="005950D6"/>
    <w:rsid w:val="00595975"/>
    <w:rsid w:val="005A04CA"/>
    <w:rsid w:val="005B0F5A"/>
    <w:rsid w:val="005B4057"/>
    <w:rsid w:val="005B4D3A"/>
    <w:rsid w:val="005C378E"/>
    <w:rsid w:val="005C454F"/>
    <w:rsid w:val="005D0A12"/>
    <w:rsid w:val="005D38FD"/>
    <w:rsid w:val="005E1B08"/>
    <w:rsid w:val="005E6368"/>
    <w:rsid w:val="005F14E0"/>
    <w:rsid w:val="005F75DA"/>
    <w:rsid w:val="0060294B"/>
    <w:rsid w:val="00605463"/>
    <w:rsid w:val="00607068"/>
    <w:rsid w:val="00613D64"/>
    <w:rsid w:val="00622272"/>
    <w:rsid w:val="00624130"/>
    <w:rsid w:val="00626FCE"/>
    <w:rsid w:val="0062756F"/>
    <w:rsid w:val="00637157"/>
    <w:rsid w:val="006419F1"/>
    <w:rsid w:val="00641F3D"/>
    <w:rsid w:val="00645887"/>
    <w:rsid w:val="00651485"/>
    <w:rsid w:val="00653D67"/>
    <w:rsid w:val="0065534F"/>
    <w:rsid w:val="00656207"/>
    <w:rsid w:val="00664E96"/>
    <w:rsid w:val="006651B0"/>
    <w:rsid w:val="0066581A"/>
    <w:rsid w:val="0066677A"/>
    <w:rsid w:val="00675318"/>
    <w:rsid w:val="0068583B"/>
    <w:rsid w:val="00686433"/>
    <w:rsid w:val="0068708F"/>
    <w:rsid w:val="00693659"/>
    <w:rsid w:val="006949B0"/>
    <w:rsid w:val="006957C6"/>
    <w:rsid w:val="00695B67"/>
    <w:rsid w:val="006A2867"/>
    <w:rsid w:val="006A2EDC"/>
    <w:rsid w:val="006A504C"/>
    <w:rsid w:val="006A586B"/>
    <w:rsid w:val="006B502C"/>
    <w:rsid w:val="006B5311"/>
    <w:rsid w:val="006B7620"/>
    <w:rsid w:val="006C5F4B"/>
    <w:rsid w:val="006D0FC8"/>
    <w:rsid w:val="006D44BC"/>
    <w:rsid w:val="006D746C"/>
    <w:rsid w:val="006E607D"/>
    <w:rsid w:val="006F3213"/>
    <w:rsid w:val="006F63D7"/>
    <w:rsid w:val="00706E94"/>
    <w:rsid w:val="00710028"/>
    <w:rsid w:val="007104EA"/>
    <w:rsid w:val="007116B7"/>
    <w:rsid w:val="00717C8F"/>
    <w:rsid w:val="00733D2D"/>
    <w:rsid w:val="00737079"/>
    <w:rsid w:val="00742DA1"/>
    <w:rsid w:val="00745450"/>
    <w:rsid w:val="007563EE"/>
    <w:rsid w:val="00757DD4"/>
    <w:rsid w:val="00774C76"/>
    <w:rsid w:val="007772CC"/>
    <w:rsid w:val="007836EF"/>
    <w:rsid w:val="00783C68"/>
    <w:rsid w:val="0078626C"/>
    <w:rsid w:val="00791F43"/>
    <w:rsid w:val="00797C0A"/>
    <w:rsid w:val="007A13F0"/>
    <w:rsid w:val="007A6DF4"/>
    <w:rsid w:val="007A6FDB"/>
    <w:rsid w:val="007A7724"/>
    <w:rsid w:val="007B032C"/>
    <w:rsid w:val="007B7F16"/>
    <w:rsid w:val="007C12A1"/>
    <w:rsid w:val="007C6316"/>
    <w:rsid w:val="007C7F02"/>
    <w:rsid w:val="007D3935"/>
    <w:rsid w:val="007E1B92"/>
    <w:rsid w:val="007F13FD"/>
    <w:rsid w:val="007F4C36"/>
    <w:rsid w:val="007F51C2"/>
    <w:rsid w:val="007F7BBB"/>
    <w:rsid w:val="00800408"/>
    <w:rsid w:val="00805BD5"/>
    <w:rsid w:val="00810D5F"/>
    <w:rsid w:val="00813FA2"/>
    <w:rsid w:val="0082235D"/>
    <w:rsid w:val="00825A9C"/>
    <w:rsid w:val="0082671A"/>
    <w:rsid w:val="00826FEE"/>
    <w:rsid w:val="0083175D"/>
    <w:rsid w:val="00833CCD"/>
    <w:rsid w:val="0084101A"/>
    <w:rsid w:val="00851DEE"/>
    <w:rsid w:val="008531F4"/>
    <w:rsid w:val="008620E3"/>
    <w:rsid w:val="00863E9A"/>
    <w:rsid w:val="00867E3D"/>
    <w:rsid w:val="00873CCF"/>
    <w:rsid w:val="00874D9A"/>
    <w:rsid w:val="00884F3D"/>
    <w:rsid w:val="00894784"/>
    <w:rsid w:val="00896581"/>
    <w:rsid w:val="008A1919"/>
    <w:rsid w:val="008B06A6"/>
    <w:rsid w:val="008B19FF"/>
    <w:rsid w:val="008C2997"/>
    <w:rsid w:val="008C3C63"/>
    <w:rsid w:val="008C77AD"/>
    <w:rsid w:val="008C79F4"/>
    <w:rsid w:val="008D69B0"/>
    <w:rsid w:val="008D6EB0"/>
    <w:rsid w:val="008F1B33"/>
    <w:rsid w:val="008F4B86"/>
    <w:rsid w:val="008F5BB7"/>
    <w:rsid w:val="008F6752"/>
    <w:rsid w:val="00903B9D"/>
    <w:rsid w:val="00905516"/>
    <w:rsid w:val="009061C7"/>
    <w:rsid w:val="0091400D"/>
    <w:rsid w:val="009245B4"/>
    <w:rsid w:val="00930181"/>
    <w:rsid w:val="00937714"/>
    <w:rsid w:val="0094065D"/>
    <w:rsid w:val="00944F5F"/>
    <w:rsid w:val="00955941"/>
    <w:rsid w:val="00957CF9"/>
    <w:rsid w:val="009617FB"/>
    <w:rsid w:val="00964117"/>
    <w:rsid w:val="009719AB"/>
    <w:rsid w:val="00972B65"/>
    <w:rsid w:val="00974707"/>
    <w:rsid w:val="009820AE"/>
    <w:rsid w:val="00982A48"/>
    <w:rsid w:val="00994BC5"/>
    <w:rsid w:val="009A5CB8"/>
    <w:rsid w:val="009B484D"/>
    <w:rsid w:val="009B54F6"/>
    <w:rsid w:val="009C0BF5"/>
    <w:rsid w:val="009C3CBF"/>
    <w:rsid w:val="009C7D8F"/>
    <w:rsid w:val="009D54D6"/>
    <w:rsid w:val="009E4775"/>
    <w:rsid w:val="009F2765"/>
    <w:rsid w:val="009F30E2"/>
    <w:rsid w:val="00A00A74"/>
    <w:rsid w:val="00A07D77"/>
    <w:rsid w:val="00A14892"/>
    <w:rsid w:val="00A14D09"/>
    <w:rsid w:val="00A20D90"/>
    <w:rsid w:val="00A21FCF"/>
    <w:rsid w:val="00A237F2"/>
    <w:rsid w:val="00A26011"/>
    <w:rsid w:val="00A376FF"/>
    <w:rsid w:val="00A378A0"/>
    <w:rsid w:val="00A40108"/>
    <w:rsid w:val="00A4623E"/>
    <w:rsid w:val="00A50520"/>
    <w:rsid w:val="00A506FE"/>
    <w:rsid w:val="00A541DE"/>
    <w:rsid w:val="00A54649"/>
    <w:rsid w:val="00A65112"/>
    <w:rsid w:val="00A6626E"/>
    <w:rsid w:val="00A67F34"/>
    <w:rsid w:val="00A8015C"/>
    <w:rsid w:val="00A92C27"/>
    <w:rsid w:val="00A92EA3"/>
    <w:rsid w:val="00A9525A"/>
    <w:rsid w:val="00AB09C5"/>
    <w:rsid w:val="00AB176E"/>
    <w:rsid w:val="00AB4384"/>
    <w:rsid w:val="00AB6D38"/>
    <w:rsid w:val="00AD4063"/>
    <w:rsid w:val="00AE5957"/>
    <w:rsid w:val="00AF2193"/>
    <w:rsid w:val="00B017F5"/>
    <w:rsid w:val="00B059A0"/>
    <w:rsid w:val="00B1003C"/>
    <w:rsid w:val="00B12AFE"/>
    <w:rsid w:val="00B13108"/>
    <w:rsid w:val="00B13148"/>
    <w:rsid w:val="00B15837"/>
    <w:rsid w:val="00B171A1"/>
    <w:rsid w:val="00B21EFF"/>
    <w:rsid w:val="00B23F7D"/>
    <w:rsid w:val="00B25F9E"/>
    <w:rsid w:val="00B41067"/>
    <w:rsid w:val="00B5132E"/>
    <w:rsid w:val="00B540B5"/>
    <w:rsid w:val="00B605B3"/>
    <w:rsid w:val="00B645C1"/>
    <w:rsid w:val="00B747EB"/>
    <w:rsid w:val="00B7645D"/>
    <w:rsid w:val="00B821F9"/>
    <w:rsid w:val="00B82617"/>
    <w:rsid w:val="00B953B8"/>
    <w:rsid w:val="00B9712B"/>
    <w:rsid w:val="00BA23C0"/>
    <w:rsid w:val="00BA35EA"/>
    <w:rsid w:val="00BA461B"/>
    <w:rsid w:val="00BA4926"/>
    <w:rsid w:val="00BA5268"/>
    <w:rsid w:val="00BA6120"/>
    <w:rsid w:val="00BA67C7"/>
    <w:rsid w:val="00BA7396"/>
    <w:rsid w:val="00BB3A7C"/>
    <w:rsid w:val="00BB5307"/>
    <w:rsid w:val="00BB6987"/>
    <w:rsid w:val="00BC04C1"/>
    <w:rsid w:val="00BC058C"/>
    <w:rsid w:val="00BC0AF5"/>
    <w:rsid w:val="00BC44E4"/>
    <w:rsid w:val="00BD1700"/>
    <w:rsid w:val="00BD640D"/>
    <w:rsid w:val="00BE1AB4"/>
    <w:rsid w:val="00BE5AB8"/>
    <w:rsid w:val="00BE6463"/>
    <w:rsid w:val="00BF1215"/>
    <w:rsid w:val="00BF6C33"/>
    <w:rsid w:val="00C0020D"/>
    <w:rsid w:val="00C00BEE"/>
    <w:rsid w:val="00C02833"/>
    <w:rsid w:val="00C102A5"/>
    <w:rsid w:val="00C12256"/>
    <w:rsid w:val="00C125E6"/>
    <w:rsid w:val="00C254A3"/>
    <w:rsid w:val="00C261DA"/>
    <w:rsid w:val="00C335C8"/>
    <w:rsid w:val="00C3504C"/>
    <w:rsid w:val="00C359D6"/>
    <w:rsid w:val="00C40E18"/>
    <w:rsid w:val="00C504F4"/>
    <w:rsid w:val="00C514C7"/>
    <w:rsid w:val="00C54C75"/>
    <w:rsid w:val="00C72867"/>
    <w:rsid w:val="00C84854"/>
    <w:rsid w:val="00C853F4"/>
    <w:rsid w:val="00C869E0"/>
    <w:rsid w:val="00C90610"/>
    <w:rsid w:val="00C96C69"/>
    <w:rsid w:val="00CA127E"/>
    <w:rsid w:val="00CA42E5"/>
    <w:rsid w:val="00CB4F67"/>
    <w:rsid w:val="00CB5367"/>
    <w:rsid w:val="00CC2E0F"/>
    <w:rsid w:val="00CD3B13"/>
    <w:rsid w:val="00CD3F3E"/>
    <w:rsid w:val="00CE3B4C"/>
    <w:rsid w:val="00CE5139"/>
    <w:rsid w:val="00D01D5B"/>
    <w:rsid w:val="00D06077"/>
    <w:rsid w:val="00D12BA4"/>
    <w:rsid w:val="00D17AC5"/>
    <w:rsid w:val="00D2330D"/>
    <w:rsid w:val="00D271D7"/>
    <w:rsid w:val="00D310D9"/>
    <w:rsid w:val="00D33C58"/>
    <w:rsid w:val="00D35E5B"/>
    <w:rsid w:val="00D54B95"/>
    <w:rsid w:val="00D55995"/>
    <w:rsid w:val="00D56A3E"/>
    <w:rsid w:val="00D56B1E"/>
    <w:rsid w:val="00D57B2B"/>
    <w:rsid w:val="00D602A7"/>
    <w:rsid w:val="00D70FE3"/>
    <w:rsid w:val="00D75625"/>
    <w:rsid w:val="00D77701"/>
    <w:rsid w:val="00D811F7"/>
    <w:rsid w:val="00D83B52"/>
    <w:rsid w:val="00D85319"/>
    <w:rsid w:val="00D8652C"/>
    <w:rsid w:val="00D9166D"/>
    <w:rsid w:val="00D93E5E"/>
    <w:rsid w:val="00D94625"/>
    <w:rsid w:val="00D960BF"/>
    <w:rsid w:val="00DA4C01"/>
    <w:rsid w:val="00DA624A"/>
    <w:rsid w:val="00DB0953"/>
    <w:rsid w:val="00DB33E6"/>
    <w:rsid w:val="00DB38EF"/>
    <w:rsid w:val="00DD23E8"/>
    <w:rsid w:val="00DD4DDB"/>
    <w:rsid w:val="00DE0535"/>
    <w:rsid w:val="00DE2016"/>
    <w:rsid w:val="00DF3B07"/>
    <w:rsid w:val="00E008A8"/>
    <w:rsid w:val="00E012E0"/>
    <w:rsid w:val="00E10C90"/>
    <w:rsid w:val="00E1366A"/>
    <w:rsid w:val="00E3358E"/>
    <w:rsid w:val="00E3471B"/>
    <w:rsid w:val="00E37154"/>
    <w:rsid w:val="00E44825"/>
    <w:rsid w:val="00E47A55"/>
    <w:rsid w:val="00E47B8C"/>
    <w:rsid w:val="00E5186A"/>
    <w:rsid w:val="00E56A78"/>
    <w:rsid w:val="00E60D58"/>
    <w:rsid w:val="00E65012"/>
    <w:rsid w:val="00E71B5D"/>
    <w:rsid w:val="00E73CBE"/>
    <w:rsid w:val="00E740EE"/>
    <w:rsid w:val="00E74D8D"/>
    <w:rsid w:val="00E87269"/>
    <w:rsid w:val="00E90A54"/>
    <w:rsid w:val="00E90AB4"/>
    <w:rsid w:val="00E95047"/>
    <w:rsid w:val="00E95D9F"/>
    <w:rsid w:val="00E978D5"/>
    <w:rsid w:val="00EA7C06"/>
    <w:rsid w:val="00EB3A85"/>
    <w:rsid w:val="00EC07C0"/>
    <w:rsid w:val="00EC2E96"/>
    <w:rsid w:val="00ED652A"/>
    <w:rsid w:val="00EE2A2F"/>
    <w:rsid w:val="00EE4B5A"/>
    <w:rsid w:val="00F035FE"/>
    <w:rsid w:val="00F04ECF"/>
    <w:rsid w:val="00F1124B"/>
    <w:rsid w:val="00F23997"/>
    <w:rsid w:val="00F2495F"/>
    <w:rsid w:val="00F253EC"/>
    <w:rsid w:val="00F25D16"/>
    <w:rsid w:val="00F25F65"/>
    <w:rsid w:val="00F456BF"/>
    <w:rsid w:val="00F56131"/>
    <w:rsid w:val="00F6039D"/>
    <w:rsid w:val="00F63D8C"/>
    <w:rsid w:val="00F667D9"/>
    <w:rsid w:val="00F7719B"/>
    <w:rsid w:val="00F80066"/>
    <w:rsid w:val="00F8150F"/>
    <w:rsid w:val="00F9281C"/>
    <w:rsid w:val="00F95344"/>
    <w:rsid w:val="00F95382"/>
    <w:rsid w:val="00FA3011"/>
    <w:rsid w:val="00FA3EC1"/>
    <w:rsid w:val="00FB0902"/>
    <w:rsid w:val="00FB37AD"/>
    <w:rsid w:val="00FB6376"/>
    <w:rsid w:val="00FB7F8B"/>
    <w:rsid w:val="00FC3090"/>
    <w:rsid w:val="00FC7E31"/>
    <w:rsid w:val="00FD4F29"/>
    <w:rsid w:val="00FE1757"/>
    <w:rsid w:val="00FE43DC"/>
    <w:rsid w:val="00FE6CA8"/>
    <w:rsid w:val="00FF41DF"/>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2300"/>
    <w:rPr>
      <w:b/>
      <w:bCs/>
    </w:rPr>
  </w:style>
  <w:style w:type="character" w:customStyle="1" w:styleId="apple-converted-space">
    <w:name w:val="apple-converted-space"/>
    <w:basedOn w:val="DefaultParagraphFont"/>
    <w:rsid w:val="00352300"/>
  </w:style>
  <w:style w:type="paragraph" w:styleId="NormalWeb">
    <w:name w:val="Normal (Web)"/>
    <w:basedOn w:val="Normal"/>
    <w:uiPriority w:val="99"/>
    <w:semiHidden/>
    <w:unhideWhenUsed/>
    <w:rsid w:val="00352300"/>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352300"/>
    <w:rPr>
      <w:color w:val="0000FF"/>
      <w:u w:val="single"/>
    </w:rPr>
  </w:style>
  <w:style w:type="paragraph" w:styleId="ListParagraph">
    <w:name w:val="List Paragraph"/>
    <w:basedOn w:val="Normal"/>
    <w:uiPriority w:val="34"/>
    <w:qFormat/>
    <w:rsid w:val="005D3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2300"/>
    <w:rPr>
      <w:b/>
      <w:bCs/>
    </w:rPr>
  </w:style>
  <w:style w:type="character" w:customStyle="1" w:styleId="apple-converted-space">
    <w:name w:val="apple-converted-space"/>
    <w:basedOn w:val="DefaultParagraphFont"/>
    <w:rsid w:val="00352300"/>
  </w:style>
  <w:style w:type="paragraph" w:styleId="NormalWeb">
    <w:name w:val="Normal (Web)"/>
    <w:basedOn w:val="Normal"/>
    <w:uiPriority w:val="99"/>
    <w:semiHidden/>
    <w:unhideWhenUsed/>
    <w:rsid w:val="00352300"/>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352300"/>
    <w:rPr>
      <w:color w:val="0000FF"/>
      <w:u w:val="single"/>
    </w:rPr>
  </w:style>
  <w:style w:type="paragraph" w:styleId="ListParagraph">
    <w:name w:val="List Paragraph"/>
    <w:basedOn w:val="Normal"/>
    <w:uiPriority w:val="34"/>
    <w:qFormat/>
    <w:rsid w:val="005D3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097736">
      <w:bodyDiv w:val="1"/>
      <w:marLeft w:val="0"/>
      <w:marRight w:val="0"/>
      <w:marTop w:val="0"/>
      <w:marBottom w:val="0"/>
      <w:divBdr>
        <w:top w:val="none" w:sz="0" w:space="0" w:color="auto"/>
        <w:left w:val="none" w:sz="0" w:space="0" w:color="auto"/>
        <w:bottom w:val="none" w:sz="0" w:space="0" w:color="auto"/>
        <w:right w:val="none" w:sz="0" w:space="0" w:color="auto"/>
      </w:divBdr>
    </w:div>
    <w:div w:id="21269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ogiaothong.vn/csgt-giai-thich-xu-phat-vi-pham-khong-can-lap-bien-ban-tu-18-d161481.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7B167FAD-4746-4558-A8F8-0B49835851E5}"/>
</file>

<file path=customXml/itemProps2.xml><?xml version="1.0" encoding="utf-8"?>
<ds:datastoreItem xmlns:ds="http://schemas.openxmlformats.org/officeDocument/2006/customXml" ds:itemID="{20BBC078-0F09-4845-B688-E7E361879ABB}"/>
</file>

<file path=customXml/itemProps3.xml><?xml version="1.0" encoding="utf-8"?>
<ds:datastoreItem xmlns:ds="http://schemas.openxmlformats.org/officeDocument/2006/customXml" ds:itemID="{10DF5BE6-9F12-473D-A6A6-246DAC78A40E}"/>
</file>

<file path=docProps/app.xml><?xml version="1.0" encoding="utf-8"?>
<Properties xmlns="http://schemas.openxmlformats.org/officeDocument/2006/extended-properties" xmlns:vt="http://schemas.openxmlformats.org/officeDocument/2006/docPropsVTypes">
  <Template>Normal.dotm</Template>
  <TotalTime>93</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2016-08-09T02:28:00Z</dcterms:created>
  <dcterms:modified xsi:type="dcterms:W3CDTF">2016-08-09T04:09:00Z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