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tblInd w:w="-32" w:type="dxa"/>
        <w:tblLayout w:type="fixed"/>
        <w:tblLook w:val="0000" w:firstRow="0" w:lastRow="0" w:firstColumn="0" w:lastColumn="0" w:noHBand="0" w:noVBand="0"/>
      </w:tblPr>
      <w:tblGrid>
        <w:gridCol w:w="3259"/>
        <w:gridCol w:w="6237"/>
      </w:tblGrid>
      <w:tr w:rsidR="005B1ECD" w:rsidRPr="00DA026E" w14:paraId="6AE93683" w14:textId="77777777" w:rsidTr="00B66BB7">
        <w:tc>
          <w:tcPr>
            <w:tcW w:w="3259" w:type="dxa"/>
          </w:tcPr>
          <w:p w14:paraId="675979B2" w14:textId="584B8E8B" w:rsidR="000617CF" w:rsidRPr="00547AE5" w:rsidRDefault="000617CF" w:rsidP="00547AE5">
            <w:pPr>
              <w:pStyle w:val="Cancu"/>
              <w:numPr>
                <w:ilvl w:val="0"/>
                <w:numId w:val="0"/>
              </w:numPr>
              <w:jc w:val="center"/>
              <w:rPr>
                <w:b/>
                <w:bCs/>
                <w:sz w:val="28"/>
                <w:szCs w:val="28"/>
              </w:rPr>
            </w:pPr>
            <w:bookmarkStart w:id="0" w:name="_GoBack"/>
            <w:bookmarkEnd w:id="0"/>
            <w:r w:rsidRPr="00547AE5">
              <w:rPr>
                <w:b/>
                <w:bCs/>
                <w:sz w:val="28"/>
                <w:szCs w:val="28"/>
              </w:rPr>
              <w:t>ỦY BAN NHÂN DÂN</w:t>
            </w:r>
          </w:p>
          <w:p w14:paraId="6E9E9D4B" w14:textId="2ED30DBC" w:rsidR="000617CF" w:rsidRPr="00547AE5" w:rsidRDefault="000617CF" w:rsidP="00547AE5">
            <w:pPr>
              <w:ind w:firstLine="32"/>
              <w:jc w:val="center"/>
              <w:rPr>
                <w:rFonts w:ascii="Times New Roman" w:hAnsi="Times New Roman"/>
                <w:b/>
                <w:bCs/>
              </w:rPr>
            </w:pPr>
            <w:r w:rsidRPr="00547AE5">
              <w:rPr>
                <w:rFonts w:ascii="Times New Roman" w:hAnsi="Times New Roman"/>
                <w:b/>
                <w:bCs/>
                <w:noProof/>
              </w:rPr>
              <mc:AlternateContent>
                <mc:Choice Requires="wps">
                  <w:drawing>
                    <wp:anchor distT="4294967293" distB="4294967293" distL="114300" distR="114300" simplePos="0" relativeHeight="251657216" behindDoc="0" locked="0" layoutInCell="1" allowOverlap="1" wp14:anchorId="59742E55" wp14:editId="6433B5D1">
                      <wp:simplePos x="0" y="0"/>
                      <wp:positionH relativeFrom="margin">
                        <wp:align>center</wp:align>
                      </wp:positionH>
                      <wp:positionV relativeFrom="paragraph">
                        <wp:posOffset>210820</wp:posOffset>
                      </wp:positionV>
                      <wp:extent cx="899795" cy="0"/>
                      <wp:effectExtent l="5080" t="10795" r="9525" b="8255"/>
                      <wp:wrapNone/>
                      <wp:docPr id="13375970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1C6C06" id="Straight Connector 4" o:spid="_x0000_s1026" style="position:absolute;z-index:25165721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6pt" to="7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">
                      <o:lock v:ext="edit" shapetype="f"/>
                      <w10:wrap anchorx="margin"/>
                    </v:line>
                  </w:pict>
                </mc:Fallback>
              </mc:AlternateContent>
            </w:r>
            <w:r w:rsidRPr="00547AE5">
              <w:rPr>
                <w:rFonts w:ascii="Times New Roman" w:hAnsi="Times New Roman"/>
                <w:b/>
                <w:bCs/>
              </w:rPr>
              <w:t>TỈNH THÁI NGUYÊN</w:t>
            </w:r>
          </w:p>
          <w:p w14:paraId="56053B35" w14:textId="6619DCB7" w:rsidR="000617CF" w:rsidRPr="00DA026E" w:rsidRDefault="000617CF" w:rsidP="00B66BB7">
            <w:pPr>
              <w:spacing w:before="120" w:line="252" w:lineRule="auto"/>
              <w:jc w:val="center"/>
              <w:rPr>
                <w:rFonts w:ascii="Times New Roman" w:hAnsi="Times New Roman"/>
              </w:rPr>
            </w:pPr>
            <w:r w:rsidRPr="00DA026E">
              <w:rPr>
                <w:rFonts w:ascii="Times New Roman" w:hAnsi="Times New Roman"/>
              </w:rPr>
              <w:t xml:space="preserve">Số:     </w:t>
            </w:r>
            <w:r w:rsidR="00A73C0E" w:rsidRPr="00DA026E">
              <w:rPr>
                <w:rFonts w:ascii="Times New Roman" w:hAnsi="Times New Roman"/>
              </w:rPr>
              <w:t xml:space="preserve">  </w:t>
            </w:r>
            <w:r w:rsidRPr="00DA026E">
              <w:rPr>
                <w:rFonts w:ascii="Times New Roman" w:hAnsi="Times New Roman"/>
              </w:rPr>
              <w:t xml:space="preserve">      /QĐ-UBND</w:t>
            </w:r>
          </w:p>
        </w:tc>
        <w:tc>
          <w:tcPr>
            <w:tcW w:w="6237" w:type="dxa"/>
          </w:tcPr>
          <w:p w14:paraId="21BD4EED" w14:textId="77777777" w:rsidR="000617CF" w:rsidRPr="00DA026E" w:rsidRDefault="000617CF" w:rsidP="00B66BB7">
            <w:pPr>
              <w:jc w:val="center"/>
              <w:rPr>
                <w:rFonts w:ascii="Times New Roman" w:hAnsi="Times New Roman"/>
                <w:b/>
              </w:rPr>
            </w:pPr>
            <w:r w:rsidRPr="00DA026E">
              <w:rPr>
                <w:rFonts w:ascii="Times New Roman" w:hAnsi="Times New Roman"/>
                <w:b/>
              </w:rPr>
              <w:t>CỘNG HÒA XÃ HỘI CHỦ NGHĨA VIỆT NAM</w:t>
            </w:r>
          </w:p>
          <w:p w14:paraId="7689986F" w14:textId="77777777" w:rsidR="000617CF" w:rsidRPr="00DA026E" w:rsidRDefault="000617CF" w:rsidP="00B66BB7">
            <w:pPr>
              <w:jc w:val="center"/>
              <w:rPr>
                <w:rFonts w:ascii="Times New Roman" w:hAnsi="Times New Roman"/>
                <w:b/>
              </w:rPr>
            </w:pPr>
            <w:r w:rsidRPr="00DA026E">
              <w:rPr>
                <w:rFonts w:ascii="Times New Roman" w:hAnsi="Times New Roman"/>
                <w:b/>
              </w:rPr>
              <w:t>Độc lập - Tự do - Hạnh phúc</w:t>
            </w:r>
          </w:p>
          <w:p w14:paraId="17A9DF53" w14:textId="50EE70DF" w:rsidR="000617CF" w:rsidRPr="00DA026E" w:rsidRDefault="000617CF" w:rsidP="00B66BB7">
            <w:pPr>
              <w:spacing w:before="120" w:line="252" w:lineRule="auto"/>
              <w:jc w:val="center"/>
              <w:rPr>
                <w:rFonts w:ascii="Times New Roman" w:hAnsi="Times New Roman"/>
                <w:i/>
              </w:rPr>
            </w:pPr>
            <w:r w:rsidRPr="00DA026E">
              <w:rPr>
                <w:rFonts w:ascii="Times New Roman" w:hAnsi="Times New Roman"/>
                <w:noProof/>
              </w:rPr>
              <mc:AlternateContent>
                <mc:Choice Requires="wps">
                  <w:drawing>
                    <wp:anchor distT="4294967293" distB="4294967293" distL="114300" distR="114300" simplePos="0" relativeHeight="251654144" behindDoc="0" locked="0" layoutInCell="1" allowOverlap="1" wp14:anchorId="59226525" wp14:editId="140CDDF2">
                      <wp:simplePos x="0" y="0"/>
                      <wp:positionH relativeFrom="margin">
                        <wp:posOffset>829310</wp:posOffset>
                      </wp:positionH>
                      <wp:positionV relativeFrom="paragraph">
                        <wp:posOffset>26035</wp:posOffset>
                      </wp:positionV>
                      <wp:extent cx="2160270" cy="0"/>
                      <wp:effectExtent l="0" t="0" r="0" b="0"/>
                      <wp:wrapNone/>
                      <wp:docPr id="21170219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1362F2" id="Straight Connector 3" o:spid="_x0000_s1026" style="position:absolute;flip:y;z-index:25165414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65.3pt,2.05pt" to="235.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">
                      <o:lock v:ext="edit" shapetype="f"/>
                      <w10:wrap anchorx="margin"/>
                    </v:line>
                  </w:pict>
                </mc:Fallback>
              </mc:AlternateContent>
            </w:r>
            <w:r w:rsidRPr="00DA026E">
              <w:rPr>
                <w:rFonts w:ascii="Times New Roman" w:hAnsi="Times New Roman"/>
                <w:i/>
              </w:rPr>
              <w:t>Thái Nguyên, ngày</w:t>
            </w:r>
            <w:r w:rsidR="001F572F" w:rsidRPr="00DA026E">
              <w:rPr>
                <w:rFonts w:ascii="Times New Roman" w:hAnsi="Times New Roman"/>
                <w:i/>
              </w:rPr>
              <w:t xml:space="preserve">  </w:t>
            </w:r>
            <w:r w:rsidRPr="00DA026E">
              <w:rPr>
                <w:rFonts w:ascii="Times New Roman" w:hAnsi="Times New Roman"/>
                <w:i/>
              </w:rPr>
              <w:t xml:space="preserve"> </w:t>
            </w:r>
            <w:r w:rsidR="003439AA" w:rsidRPr="00DA026E">
              <w:rPr>
                <w:rFonts w:ascii="Times New Roman" w:hAnsi="Times New Roman"/>
                <w:i/>
              </w:rPr>
              <w:t xml:space="preserve"> </w:t>
            </w:r>
            <w:r w:rsidRPr="00DA026E">
              <w:rPr>
                <w:rFonts w:ascii="Times New Roman" w:hAnsi="Times New Roman"/>
                <w:i/>
              </w:rPr>
              <w:t xml:space="preserve">    tháng  </w:t>
            </w:r>
            <w:r w:rsidR="001F572F" w:rsidRPr="00DA026E">
              <w:rPr>
                <w:rFonts w:ascii="Times New Roman" w:hAnsi="Times New Roman"/>
                <w:i/>
              </w:rPr>
              <w:t xml:space="preserve"> </w:t>
            </w:r>
            <w:r w:rsidRPr="00DA026E">
              <w:rPr>
                <w:rFonts w:ascii="Times New Roman" w:hAnsi="Times New Roman"/>
                <w:i/>
              </w:rPr>
              <w:t xml:space="preserve">   năm 202</w:t>
            </w:r>
            <w:r w:rsidR="0060150F" w:rsidRPr="00DA026E">
              <w:rPr>
                <w:rFonts w:ascii="Times New Roman" w:hAnsi="Times New Roman"/>
                <w:i/>
              </w:rPr>
              <w:t>5</w:t>
            </w:r>
          </w:p>
        </w:tc>
      </w:tr>
    </w:tbl>
    <w:p w14:paraId="0FDD24BF" w14:textId="29FC4125" w:rsidR="000617CF" w:rsidRPr="00DA026E" w:rsidRDefault="000617CF" w:rsidP="000617CF">
      <w:pPr>
        <w:keepNext/>
        <w:spacing w:before="240"/>
        <w:jc w:val="center"/>
        <w:outlineLvl w:val="1"/>
        <w:rPr>
          <w:rFonts w:ascii="Times New Roman" w:hAnsi="Times New Roman"/>
          <w:b/>
          <w:bCs/>
        </w:rPr>
      </w:pPr>
      <w:r w:rsidRPr="00DA026E">
        <w:rPr>
          <w:rFonts w:ascii="Times New Roman" w:hAnsi="Times New Roman"/>
          <w:b/>
          <w:bCs/>
        </w:rPr>
        <w:t>QUYẾT ĐỊNH</w:t>
      </w:r>
    </w:p>
    <w:p w14:paraId="31D76F41" w14:textId="33C93EAF" w:rsidR="000617CF" w:rsidRPr="00DA026E" w:rsidRDefault="000617CF" w:rsidP="00C077D8">
      <w:pPr>
        <w:spacing w:line="320" w:lineRule="exact"/>
        <w:jc w:val="center"/>
        <w:rPr>
          <w:rFonts w:ascii="Times New Roman" w:hAnsi="Times New Roman"/>
          <w:b/>
          <w:spacing w:val="4"/>
          <w:lang w:val="hr-HR"/>
        </w:rPr>
      </w:pPr>
      <w:bookmarkStart w:id="1" w:name="_Hlk138769490"/>
      <w:r w:rsidRPr="00DA026E">
        <w:rPr>
          <w:rFonts w:ascii="Times New Roman" w:hAnsi="Times New Roman"/>
          <w:b/>
          <w:spacing w:val="4"/>
          <w:lang w:val="vi-VN"/>
        </w:rPr>
        <w:t>Về việc</w:t>
      </w:r>
      <w:r w:rsidRPr="00DA026E">
        <w:rPr>
          <w:rFonts w:ascii="Times New Roman" w:hAnsi="Times New Roman"/>
          <w:b/>
          <w:spacing w:val="4"/>
        </w:rPr>
        <w:t xml:space="preserve"> công bố danh mục </w:t>
      </w:r>
      <w:r w:rsidRPr="00DA026E">
        <w:rPr>
          <w:rFonts w:ascii="Times New Roman" w:hAnsi="Times New Roman"/>
          <w:b/>
          <w:spacing w:val="4"/>
          <w:lang w:val="vi-VN"/>
        </w:rPr>
        <w:t>t</w:t>
      </w:r>
      <w:r w:rsidRPr="00DA026E">
        <w:rPr>
          <w:rFonts w:ascii="Times New Roman" w:hAnsi="Times New Roman"/>
          <w:b/>
          <w:spacing w:val="4"/>
        </w:rPr>
        <w:t>hủ tục hành chính</w:t>
      </w:r>
      <w:r w:rsidR="00ED56EE" w:rsidRPr="00DA026E">
        <w:rPr>
          <w:rFonts w:ascii="Times New Roman" w:hAnsi="Times New Roman"/>
          <w:b/>
          <w:spacing w:val="4"/>
        </w:rPr>
        <w:t xml:space="preserve"> </w:t>
      </w:r>
      <w:r w:rsidRPr="00DA026E">
        <w:rPr>
          <w:rFonts w:ascii="Times New Roman" w:hAnsi="Times New Roman"/>
          <w:b/>
          <w:spacing w:val="4"/>
          <w:lang w:val="hr-HR"/>
        </w:rPr>
        <w:t xml:space="preserve">lĩnh vực </w:t>
      </w:r>
      <w:r w:rsidR="00FA299F" w:rsidRPr="00DA026E">
        <w:rPr>
          <w:rFonts w:ascii="Times New Roman" w:hAnsi="Times New Roman"/>
          <w:b/>
          <w:spacing w:val="4"/>
          <w:lang w:val="hr-HR"/>
        </w:rPr>
        <w:t>đất đai</w:t>
      </w:r>
      <w:r w:rsidRPr="00DA026E">
        <w:rPr>
          <w:rFonts w:ascii="Times New Roman" w:hAnsi="Times New Roman"/>
          <w:b/>
          <w:spacing w:val="4"/>
          <w:lang w:val="hr-HR"/>
        </w:rPr>
        <w:t xml:space="preserve"> thuộc phạm vi quản lý của Sở Nông nghiệp và </w:t>
      </w:r>
      <w:r w:rsidR="00B66119" w:rsidRPr="00DA026E">
        <w:rPr>
          <w:rFonts w:ascii="Times New Roman" w:hAnsi="Times New Roman"/>
          <w:b/>
          <w:spacing w:val="4"/>
          <w:lang w:val="hr-HR"/>
        </w:rPr>
        <w:t>Môi trường</w:t>
      </w:r>
      <w:r w:rsidR="006A47D7" w:rsidRPr="00DA026E">
        <w:rPr>
          <w:rFonts w:ascii="Times New Roman" w:hAnsi="Times New Roman"/>
          <w:b/>
          <w:spacing w:val="4"/>
          <w:lang w:val="hr-HR"/>
        </w:rPr>
        <w:t xml:space="preserve"> </w:t>
      </w:r>
      <w:r w:rsidRPr="00DA026E">
        <w:rPr>
          <w:rFonts w:ascii="Times New Roman" w:hAnsi="Times New Roman"/>
          <w:b/>
          <w:spacing w:val="4"/>
          <w:lang w:val="hr-HR"/>
        </w:rPr>
        <w:t>tỉnh Thái Nguyên</w:t>
      </w:r>
      <w:bookmarkEnd w:id="1"/>
    </w:p>
    <w:p w14:paraId="30D3EF79" w14:textId="67848460" w:rsidR="000617CF" w:rsidRPr="00DA026E" w:rsidRDefault="000617CF" w:rsidP="00EA0341">
      <w:pPr>
        <w:spacing w:before="360" w:after="360" w:line="340" w:lineRule="exact"/>
        <w:jc w:val="center"/>
        <w:rPr>
          <w:rFonts w:ascii="Times New Roman" w:hAnsi="Times New Roman"/>
          <w:b/>
          <w:bCs/>
          <w:lang w:val="hr-HR"/>
        </w:rPr>
      </w:pPr>
      <w:r w:rsidRPr="00DA026E">
        <w:rPr>
          <w:rFonts w:ascii="Times New Roman" w:hAnsi="Times New Roman"/>
          <w:b/>
          <w:bCs/>
          <w:noProof/>
        </w:rPr>
        <mc:AlternateContent>
          <mc:Choice Requires="wps">
            <w:drawing>
              <wp:anchor distT="4294967293" distB="4294967293" distL="114300" distR="114300" simplePos="0" relativeHeight="251659264" behindDoc="0" locked="0" layoutInCell="1" allowOverlap="1" wp14:anchorId="178F165C" wp14:editId="2EBD1644">
                <wp:simplePos x="0" y="0"/>
                <wp:positionH relativeFrom="margin">
                  <wp:posOffset>1980565</wp:posOffset>
                </wp:positionH>
                <wp:positionV relativeFrom="paragraph">
                  <wp:posOffset>34594</wp:posOffset>
                </wp:positionV>
                <wp:extent cx="1800000" cy="0"/>
                <wp:effectExtent l="0" t="0" r="0" b="0"/>
                <wp:wrapNone/>
                <wp:docPr id="2268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1028C" id="Straight Connector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5.95pt,2.7pt" to="297.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">
                <o:lock v:ext="edit" shapetype="f"/>
                <w10:wrap anchorx="margin"/>
              </v:line>
            </w:pict>
          </mc:Fallback>
        </mc:AlternateContent>
      </w:r>
      <w:r w:rsidRPr="00DA026E">
        <w:rPr>
          <w:rFonts w:ascii="Times New Roman" w:hAnsi="Times New Roman"/>
          <w:b/>
          <w:bCs/>
          <w:lang w:val="hr-HR"/>
        </w:rPr>
        <w:t>CHỦ TỊCH ỦY BAN NHÂN DÂN TỈNH THÁI NGUYÊN</w:t>
      </w:r>
    </w:p>
    <w:p w14:paraId="781426F3" w14:textId="2B522A8E" w:rsidR="00BD268F" w:rsidRPr="00DA026E" w:rsidRDefault="00BD268F" w:rsidP="00040B91">
      <w:pPr>
        <w:spacing w:before="120" w:line="340" w:lineRule="exact"/>
        <w:ind w:firstLine="720"/>
        <w:jc w:val="both"/>
        <w:rPr>
          <w:rFonts w:ascii="Times New Roman" w:hAnsi="Times New Roman"/>
          <w:i/>
          <w:iCs/>
          <w:shd w:val="clear" w:color="auto" w:fill="FFFFFF"/>
          <w:lang w:val="nl-NL"/>
        </w:rPr>
      </w:pPr>
      <w:bookmarkStart w:id="2" w:name="_Hlk138769460"/>
      <w:r w:rsidRPr="00DA026E">
        <w:rPr>
          <w:rFonts w:ascii="Times New Roman" w:hAnsi="Times New Roman"/>
          <w:i/>
          <w:iCs/>
          <w:shd w:val="clear" w:color="auto" w:fill="FFFFFF"/>
          <w:lang w:val="nl-NL"/>
        </w:rPr>
        <w:t xml:space="preserve">Căn cứ </w:t>
      </w:r>
      <w:r w:rsidR="00BC7954" w:rsidRPr="00DA026E">
        <w:rPr>
          <w:rFonts w:ascii="Times New Roman" w:hAnsi="Times New Roman"/>
          <w:i/>
          <w:iCs/>
          <w:shd w:val="clear" w:color="auto" w:fill="FFFFFF"/>
          <w:lang w:val="nl-NL"/>
        </w:rPr>
        <w:t xml:space="preserve">Luật Tổ chức chính quyền địa phương </w:t>
      </w:r>
      <w:r w:rsidR="0042716A">
        <w:rPr>
          <w:rFonts w:ascii="Times New Roman" w:hAnsi="Times New Roman"/>
          <w:i/>
          <w:iCs/>
          <w:shd w:val="clear" w:color="auto" w:fill="FFFFFF"/>
          <w:lang w:val="nl-NL"/>
        </w:rPr>
        <w:t>số 72/2025/QH15 ngày 16/6/2025</w:t>
      </w:r>
      <w:r w:rsidR="007A5F04" w:rsidRPr="00DA026E">
        <w:rPr>
          <w:rFonts w:ascii="Times New Roman" w:hAnsi="Times New Roman"/>
          <w:i/>
          <w:iCs/>
          <w:shd w:val="clear" w:color="auto" w:fill="FFFFFF"/>
          <w:lang w:val="nl-NL"/>
        </w:rPr>
        <w:t>;</w:t>
      </w:r>
      <w:r w:rsidRPr="00DA026E">
        <w:rPr>
          <w:rFonts w:ascii="Times New Roman" w:hAnsi="Times New Roman"/>
          <w:i/>
          <w:iCs/>
          <w:shd w:val="clear" w:color="auto" w:fill="FFFFFF"/>
          <w:lang w:val="nl-NL"/>
        </w:rPr>
        <w:t xml:space="preserve"> </w:t>
      </w:r>
    </w:p>
    <w:p w14:paraId="2D48FCA1" w14:textId="1B17B8AB" w:rsidR="000617CF" w:rsidRPr="00DA026E" w:rsidRDefault="000617CF" w:rsidP="00040B91">
      <w:pPr>
        <w:spacing w:before="120" w:line="340" w:lineRule="exact"/>
        <w:ind w:firstLine="720"/>
        <w:jc w:val="both"/>
        <w:rPr>
          <w:rFonts w:ascii="Times New Roman" w:hAnsi="Times New Roman"/>
          <w:i/>
          <w:iCs/>
          <w:shd w:val="clear" w:color="auto" w:fill="FFFFFF"/>
          <w:lang w:val="nl-NL"/>
        </w:rPr>
      </w:pPr>
      <w:r w:rsidRPr="00DA026E">
        <w:rPr>
          <w:rFonts w:ascii="Times New Roman" w:hAnsi="Times New Roman"/>
          <w:i/>
          <w:iCs/>
          <w:shd w:val="clear" w:color="auto" w:fill="FFFFFF"/>
          <w:lang w:val="nl-NL"/>
        </w:rPr>
        <w:t xml:space="preserve">Căn cứ Nghị định số 63/2010/NĐ-CP ngày 08/6/2010 của Chính phủ về kiểm soát thủ tục hành chính; Nghị định số 92/2017/NĐ-CP ngày 07/8/2017 của </w:t>
      </w:r>
      <w:r w:rsidRPr="00DA026E">
        <w:rPr>
          <w:rFonts w:ascii="Times New Roman Italic" w:hAnsi="Times New Roman Italic"/>
          <w:i/>
          <w:iCs/>
          <w:spacing w:val="-6"/>
          <w:shd w:val="clear" w:color="auto" w:fill="FFFFFF"/>
          <w:lang w:val="nl-NL"/>
        </w:rPr>
        <w:t>Chính phủ về sửa đổi, bổ sung một số điều của các Nghị định liên quan đến kiểm soát thủ tục hành chính</w:t>
      </w:r>
      <w:r w:rsidRPr="00DA026E">
        <w:rPr>
          <w:rFonts w:ascii="Times New Roman" w:hAnsi="Times New Roman"/>
          <w:i/>
          <w:iCs/>
          <w:shd w:val="clear" w:color="auto" w:fill="FFFFFF"/>
          <w:lang w:val="nl-NL"/>
        </w:rPr>
        <w:t>;</w:t>
      </w:r>
    </w:p>
    <w:p w14:paraId="6543C11F" w14:textId="77777777" w:rsidR="000617CF" w:rsidRPr="00DA026E" w:rsidRDefault="000617CF" w:rsidP="00040B91">
      <w:pPr>
        <w:spacing w:before="120" w:line="340" w:lineRule="exact"/>
        <w:ind w:firstLine="720"/>
        <w:jc w:val="both"/>
        <w:rPr>
          <w:rFonts w:ascii="Times New Roman Italic" w:hAnsi="Times New Roman Italic"/>
          <w:i/>
          <w:spacing w:val="-8"/>
          <w:lang w:val="nl-NL"/>
        </w:rPr>
      </w:pPr>
      <w:r w:rsidRPr="00DA026E">
        <w:rPr>
          <w:rFonts w:ascii="Times New Roman Italic" w:hAnsi="Times New Roman Italic"/>
          <w:i/>
          <w:lang w:val="nl-NL"/>
        </w:rPr>
        <w:t xml:space="preserve">Căn cứ Thông tư số 02/2017/TT-VPCP ngày 31/10/2017 của Bộ trưởng, </w:t>
      </w:r>
      <w:r w:rsidRPr="00DA026E">
        <w:rPr>
          <w:rFonts w:ascii="Times New Roman Italic" w:hAnsi="Times New Roman Italic"/>
          <w:i/>
          <w:spacing w:val="-8"/>
          <w:lang w:val="nl-NL"/>
        </w:rPr>
        <w:t>Chủ nhiệm Văn phòng Chính phủ hướng dẫn về nghiệp vụ kiểm soát thủ tục hành chính;</w:t>
      </w:r>
    </w:p>
    <w:p w14:paraId="7354B520" w14:textId="77777777" w:rsidR="000617CF" w:rsidRPr="00DA026E" w:rsidRDefault="000617CF" w:rsidP="00040B91">
      <w:pPr>
        <w:spacing w:before="120" w:line="340" w:lineRule="exact"/>
        <w:ind w:firstLine="720"/>
        <w:jc w:val="both"/>
        <w:rPr>
          <w:rFonts w:ascii="Times New Roman" w:hAnsi="Times New Roman"/>
          <w:i/>
          <w:lang w:val="nl-NL"/>
        </w:rPr>
      </w:pPr>
      <w:r w:rsidRPr="00DA026E">
        <w:rPr>
          <w:rFonts w:ascii="Times New Roman" w:hAnsi="Times New Roman"/>
          <w:i/>
          <w:iCs/>
          <w:shd w:val="clear" w:color="auto" w:fill="FFFFFF"/>
          <w:lang w:val="nl-NL"/>
        </w:rPr>
        <w:t xml:space="preserve">Căn cứ Thông tư số 01/2018/TT-VPCP ngày 23/11/2018 của Bộ trưởng, Chủ nhiệm Văn phòng Chính phủ về việc hướng dẫn thi hành một số quy định </w:t>
      </w:r>
      <w:r w:rsidRPr="00DA026E">
        <w:rPr>
          <w:rFonts w:ascii="Times New Roman" w:hAnsi="Times New Roman"/>
          <w:i/>
          <w:iCs/>
          <w:spacing w:val="2"/>
          <w:shd w:val="clear" w:color="auto" w:fill="FFFFFF"/>
          <w:lang w:val="nl-NL"/>
        </w:rPr>
        <w:t xml:space="preserve">của </w:t>
      </w:r>
      <w:r w:rsidRPr="00DA026E">
        <w:rPr>
          <w:rFonts w:ascii="Times New Roman Italic" w:hAnsi="Times New Roman Italic"/>
          <w:i/>
          <w:iCs/>
          <w:shd w:val="clear" w:color="auto" w:fill="FFFFFF"/>
          <w:lang w:val="nl-NL"/>
        </w:rPr>
        <w:t>Nghị định số 61/2018/NĐ-CP ngày 23/4/2018  của Chính phủ về thực hiện cơ chế</w:t>
      </w:r>
      <w:r w:rsidRPr="00DA026E">
        <w:rPr>
          <w:rFonts w:ascii="Times New Roman" w:hAnsi="Times New Roman"/>
          <w:i/>
          <w:iCs/>
          <w:spacing w:val="-6"/>
          <w:shd w:val="clear" w:color="auto" w:fill="FFFFFF"/>
          <w:lang w:val="nl-NL"/>
        </w:rPr>
        <w:t xml:space="preserve"> một cửa, một cửa liên thông</w:t>
      </w:r>
      <w:r w:rsidRPr="00DA026E">
        <w:rPr>
          <w:rFonts w:ascii="Times New Roman" w:hAnsi="Times New Roman"/>
          <w:i/>
          <w:iCs/>
          <w:shd w:val="clear" w:color="auto" w:fill="FFFFFF"/>
          <w:lang w:val="nl-NL"/>
        </w:rPr>
        <w:t xml:space="preserve"> trong giải quyết thủ tục hành chính;</w:t>
      </w:r>
    </w:p>
    <w:bookmarkEnd w:id="2"/>
    <w:p w14:paraId="4F4A0E2B" w14:textId="4F70CD90" w:rsidR="00E93CA0" w:rsidRPr="00DA026E" w:rsidRDefault="00E93CA0" w:rsidP="00040B91">
      <w:pPr>
        <w:spacing w:before="120" w:line="340" w:lineRule="exact"/>
        <w:ind w:firstLine="720"/>
        <w:jc w:val="both"/>
        <w:rPr>
          <w:rFonts w:ascii="Times New Roman Italic" w:hAnsi="Times New Roman Italic"/>
          <w:i/>
          <w:spacing w:val="-6"/>
          <w:lang w:val="nl-NL"/>
        </w:rPr>
      </w:pPr>
      <w:r w:rsidRPr="00DA026E">
        <w:rPr>
          <w:rFonts w:ascii="Times New Roman Italic" w:hAnsi="Times New Roman Italic"/>
          <w:i/>
          <w:lang w:val="nl-NL"/>
        </w:rPr>
        <w:t xml:space="preserve">Căn cứ Quyết định số </w:t>
      </w:r>
      <w:r w:rsidR="00343DE0" w:rsidRPr="00DA026E">
        <w:rPr>
          <w:rFonts w:ascii="Times New Roman Italic" w:hAnsi="Times New Roman Italic"/>
          <w:i/>
          <w:lang w:val="nl-NL"/>
        </w:rPr>
        <w:t>2304</w:t>
      </w:r>
      <w:r w:rsidRPr="00DA026E">
        <w:rPr>
          <w:rFonts w:ascii="Times New Roman Italic" w:hAnsi="Times New Roman Italic"/>
          <w:i/>
          <w:lang w:val="nl-NL"/>
        </w:rPr>
        <w:t xml:space="preserve">/QĐ-BNNMT ngày </w:t>
      </w:r>
      <w:r w:rsidR="00343DE0" w:rsidRPr="00DA026E">
        <w:rPr>
          <w:rFonts w:ascii="Times New Roman Italic" w:hAnsi="Times New Roman Italic"/>
          <w:i/>
          <w:lang w:val="nl-NL"/>
        </w:rPr>
        <w:t>23/6</w:t>
      </w:r>
      <w:r w:rsidRPr="00DA026E">
        <w:rPr>
          <w:rFonts w:ascii="Times New Roman Italic" w:hAnsi="Times New Roman Italic"/>
          <w:i/>
          <w:lang w:val="nl-NL"/>
        </w:rPr>
        <w:t xml:space="preserve">/2025 của </w:t>
      </w:r>
      <w:r w:rsidR="00BC26AB" w:rsidRPr="00DA026E">
        <w:rPr>
          <w:rFonts w:ascii="Times New Roman Italic" w:hAnsi="Times New Roman Italic"/>
          <w:i/>
          <w:lang w:val="nl-NL"/>
        </w:rPr>
        <w:t xml:space="preserve">Bộ trưởng </w:t>
      </w:r>
      <w:r w:rsidRPr="00DA026E">
        <w:rPr>
          <w:rFonts w:ascii="Times New Roman Italic" w:hAnsi="Times New Roman Italic"/>
          <w:i/>
          <w:lang w:val="nl-NL"/>
        </w:rPr>
        <w:t xml:space="preserve">Bộ </w:t>
      </w:r>
      <w:r w:rsidRPr="00DA026E">
        <w:rPr>
          <w:rFonts w:ascii="Times New Roman Italic" w:hAnsi="Times New Roman Italic"/>
          <w:i/>
          <w:spacing w:val="-6"/>
          <w:lang w:val="nl-NL"/>
        </w:rPr>
        <w:t xml:space="preserve">Nông nghiệp </w:t>
      </w:r>
      <w:r w:rsidRPr="00DA026E">
        <w:rPr>
          <w:rFonts w:ascii="Times New Roman" w:hAnsi="Times New Roman"/>
          <w:i/>
          <w:spacing w:val="-6"/>
          <w:lang w:val="nl-NL"/>
        </w:rPr>
        <w:t>và Môi trường về việc công bố chuẩn hóa thủ tục hành chính lĩnh vực</w:t>
      </w:r>
      <w:r w:rsidRPr="00DA026E">
        <w:rPr>
          <w:rFonts w:ascii="Times New Roman" w:hAnsi="Times New Roman"/>
          <w:i/>
          <w:lang w:val="nl-NL"/>
        </w:rPr>
        <w:t xml:space="preserve"> </w:t>
      </w:r>
      <w:r w:rsidRPr="00DA026E">
        <w:rPr>
          <w:rFonts w:ascii="Times New Roman Italic" w:hAnsi="Times New Roman Italic"/>
          <w:i/>
          <w:spacing w:val="-8"/>
          <w:lang w:val="nl-NL"/>
        </w:rPr>
        <w:t>đất đai thuộc phạm vi chức năng quản lý nhà nước của Bộ Nông nghiệp và Môi trường;</w:t>
      </w:r>
    </w:p>
    <w:p w14:paraId="33C676C5" w14:textId="56195C00" w:rsidR="000617CF" w:rsidRPr="00DA026E" w:rsidRDefault="000617CF" w:rsidP="00040B91">
      <w:pPr>
        <w:spacing w:before="120" w:line="340" w:lineRule="exact"/>
        <w:ind w:firstLine="720"/>
        <w:jc w:val="both"/>
        <w:rPr>
          <w:rFonts w:ascii="Times New Roman" w:hAnsi="Times New Roman"/>
          <w:i/>
          <w:lang w:val="nl-NL"/>
        </w:rPr>
      </w:pPr>
      <w:r w:rsidRPr="00DA026E">
        <w:rPr>
          <w:rFonts w:ascii="Times New Roman" w:hAnsi="Times New Roman"/>
          <w:i/>
          <w:spacing w:val="6"/>
          <w:lang w:val="nl-NL"/>
        </w:rPr>
        <w:t xml:space="preserve">Theo đề nghị của Giám đốc Sở Nông nghiệp và </w:t>
      </w:r>
      <w:r w:rsidR="00E01B4A" w:rsidRPr="00DA026E">
        <w:rPr>
          <w:rFonts w:ascii="Times New Roman" w:hAnsi="Times New Roman"/>
          <w:i/>
          <w:spacing w:val="6"/>
          <w:lang w:val="nl-NL"/>
        </w:rPr>
        <w:t>Môi trường</w:t>
      </w:r>
      <w:r w:rsidRPr="00DA026E">
        <w:rPr>
          <w:rFonts w:ascii="Times New Roman" w:hAnsi="Times New Roman"/>
          <w:i/>
          <w:spacing w:val="6"/>
          <w:lang w:val="nl-NL"/>
        </w:rPr>
        <w:t xml:space="preserve"> tại</w:t>
      </w:r>
      <w:r w:rsidRPr="00DA026E">
        <w:rPr>
          <w:rFonts w:ascii="Times New Roman" w:hAnsi="Times New Roman"/>
          <w:i/>
          <w:lang w:val="nl-NL"/>
        </w:rPr>
        <w:t xml:space="preserve"> Tờ trình số</w:t>
      </w:r>
      <w:r w:rsidR="002C5349" w:rsidRPr="00DA026E">
        <w:rPr>
          <w:rFonts w:ascii="Times New Roman" w:hAnsi="Times New Roman"/>
          <w:i/>
          <w:lang w:val="nl-NL"/>
        </w:rPr>
        <w:t xml:space="preserve"> </w:t>
      </w:r>
      <w:r w:rsidR="00C94D26">
        <w:rPr>
          <w:rFonts w:ascii="Times New Roman" w:hAnsi="Times New Roman"/>
          <w:i/>
          <w:lang w:val="nl-NL"/>
        </w:rPr>
        <w:t>592</w:t>
      </w:r>
      <w:r w:rsidRPr="00DA026E">
        <w:rPr>
          <w:rFonts w:ascii="Times New Roman" w:hAnsi="Times New Roman"/>
          <w:i/>
          <w:lang w:val="nl-NL"/>
        </w:rPr>
        <w:t>/TTr-SNN</w:t>
      </w:r>
      <w:r w:rsidR="00AC5EEC" w:rsidRPr="00DA026E">
        <w:rPr>
          <w:rFonts w:ascii="Times New Roman" w:hAnsi="Times New Roman"/>
          <w:i/>
          <w:lang w:val="nl-NL"/>
        </w:rPr>
        <w:t>MT</w:t>
      </w:r>
      <w:r w:rsidRPr="00DA026E">
        <w:rPr>
          <w:rFonts w:ascii="Times New Roman" w:hAnsi="Times New Roman"/>
          <w:i/>
          <w:lang w:val="nl-NL"/>
        </w:rPr>
        <w:t xml:space="preserve"> ngày </w:t>
      </w:r>
      <w:r w:rsidR="00C94D26">
        <w:rPr>
          <w:rFonts w:ascii="Times New Roman" w:hAnsi="Times New Roman"/>
          <w:i/>
          <w:lang w:val="nl-NL"/>
        </w:rPr>
        <w:t>26/6/2025</w:t>
      </w:r>
    </w:p>
    <w:p w14:paraId="5FC73BD5" w14:textId="77777777" w:rsidR="000617CF" w:rsidRPr="00DA026E" w:rsidRDefault="000617CF" w:rsidP="002C5349">
      <w:pPr>
        <w:spacing w:before="240" w:after="240" w:line="300" w:lineRule="exact"/>
        <w:ind w:firstLine="624"/>
        <w:jc w:val="center"/>
        <w:rPr>
          <w:rFonts w:ascii="Times New Roman" w:hAnsi="Times New Roman"/>
          <w:b/>
          <w:lang w:val="nl-NL"/>
        </w:rPr>
      </w:pPr>
      <w:r w:rsidRPr="00DA026E">
        <w:rPr>
          <w:rFonts w:ascii="Times New Roman" w:hAnsi="Times New Roman"/>
          <w:b/>
          <w:lang w:val="nl-NL"/>
        </w:rPr>
        <w:t>QUYẾT ĐỊNH:</w:t>
      </w:r>
    </w:p>
    <w:p w14:paraId="18C070CB" w14:textId="0E5D77EA" w:rsidR="004517BC" w:rsidRPr="00A12957" w:rsidRDefault="000617CF" w:rsidP="009B71D7">
      <w:pPr>
        <w:spacing w:before="120" w:line="340" w:lineRule="exact"/>
        <w:ind w:firstLine="720"/>
        <w:jc w:val="both"/>
        <w:rPr>
          <w:rFonts w:ascii="Times New Roman" w:hAnsi="Times New Roman"/>
          <w:bCs/>
          <w:i/>
          <w:iCs/>
          <w:lang w:val="nl-NL"/>
        </w:rPr>
      </w:pPr>
      <w:r w:rsidRPr="00A12957">
        <w:rPr>
          <w:rFonts w:ascii="Times New Roman" w:hAnsi="Times New Roman"/>
          <w:b/>
          <w:lang w:val="nl-NL"/>
        </w:rPr>
        <w:t>Điều 1.</w:t>
      </w:r>
      <w:r w:rsidRPr="00A12957">
        <w:rPr>
          <w:rFonts w:ascii="Times New Roman" w:hAnsi="Times New Roman"/>
          <w:lang w:val="nl-NL"/>
        </w:rPr>
        <w:t xml:space="preserve"> </w:t>
      </w:r>
      <w:r w:rsidR="004517BC" w:rsidRPr="00A12957">
        <w:rPr>
          <w:rFonts w:ascii="Times New Roman" w:hAnsi="Times New Roman"/>
          <w:lang w:val="nl-NL"/>
        </w:rPr>
        <w:t xml:space="preserve">Công bố </w:t>
      </w:r>
      <w:r w:rsidR="00BC26AB" w:rsidRPr="00A12957">
        <w:rPr>
          <w:rFonts w:ascii="Times New Roman" w:hAnsi="Times New Roman"/>
          <w:lang w:val="nl-NL"/>
        </w:rPr>
        <w:t xml:space="preserve">kèm theo Quyết định này </w:t>
      </w:r>
      <w:r w:rsidR="004517BC" w:rsidRPr="00A12957">
        <w:rPr>
          <w:rFonts w:ascii="Times New Roman" w:hAnsi="Times New Roman"/>
          <w:lang w:val="nl-NL"/>
        </w:rPr>
        <w:t>danh mục</w:t>
      </w:r>
      <w:r w:rsidR="004517BC" w:rsidRPr="00A12957">
        <w:rPr>
          <w:rFonts w:ascii="Times New Roman" w:hAnsi="Times New Roman"/>
          <w:bCs/>
          <w:lang w:val="nl-NL"/>
        </w:rPr>
        <w:t xml:space="preserve"> </w:t>
      </w:r>
      <w:r w:rsidR="004517BC" w:rsidRPr="00A12957">
        <w:rPr>
          <w:rFonts w:ascii="Times New Roman" w:hAnsi="Times New Roman"/>
          <w:bCs/>
          <w:lang w:val="vi-VN"/>
        </w:rPr>
        <w:t>t</w:t>
      </w:r>
      <w:r w:rsidR="004517BC" w:rsidRPr="00A12957">
        <w:rPr>
          <w:rFonts w:ascii="Times New Roman" w:hAnsi="Times New Roman"/>
          <w:bCs/>
          <w:lang w:val="nl-NL"/>
        </w:rPr>
        <w:t>hủ tục hành chính</w:t>
      </w:r>
      <w:r w:rsidR="005E745F" w:rsidRPr="00A12957">
        <w:rPr>
          <w:rFonts w:ascii="Times New Roman" w:hAnsi="Times New Roman"/>
          <w:bCs/>
          <w:lang w:val="nl-NL"/>
        </w:rPr>
        <w:t xml:space="preserve"> </w:t>
      </w:r>
      <w:r w:rsidR="004517BC" w:rsidRPr="00A12957">
        <w:rPr>
          <w:rFonts w:ascii="Times New Roman" w:hAnsi="Times New Roman"/>
          <w:bCs/>
          <w:lang w:val="nl-NL"/>
        </w:rPr>
        <w:t xml:space="preserve">lĩnh </w:t>
      </w:r>
      <w:r w:rsidR="005E745F" w:rsidRPr="00A12957">
        <w:rPr>
          <w:rFonts w:ascii="Times New Roman" w:hAnsi="Times New Roman"/>
          <w:bCs/>
          <w:lang w:val="nl-NL"/>
        </w:rPr>
        <w:t xml:space="preserve">vực </w:t>
      </w:r>
      <w:r w:rsidR="0047531B" w:rsidRPr="00A12957">
        <w:rPr>
          <w:rFonts w:ascii="Times New Roman" w:hAnsi="Times New Roman"/>
          <w:bCs/>
          <w:lang w:val="nl-NL"/>
        </w:rPr>
        <w:t>đất đai</w:t>
      </w:r>
      <w:r w:rsidR="004517BC" w:rsidRPr="00A12957">
        <w:rPr>
          <w:rFonts w:ascii="Times New Roman" w:hAnsi="Times New Roman"/>
          <w:b/>
          <w:lang w:val="nl-NL"/>
        </w:rPr>
        <w:t xml:space="preserve"> </w:t>
      </w:r>
      <w:r w:rsidR="004517BC" w:rsidRPr="00A12957">
        <w:rPr>
          <w:rFonts w:ascii="Times New Roman" w:hAnsi="Times New Roman"/>
          <w:bCs/>
          <w:lang w:val="nl-NL"/>
        </w:rPr>
        <w:t xml:space="preserve">thuộc phạm vi quản lý của Sở Nông nghiệp và </w:t>
      </w:r>
      <w:r w:rsidR="004F5573" w:rsidRPr="00A12957">
        <w:rPr>
          <w:rFonts w:ascii="Times New Roman" w:hAnsi="Times New Roman"/>
          <w:bCs/>
          <w:lang w:val="nl-NL"/>
        </w:rPr>
        <w:t>Môi trường</w:t>
      </w:r>
      <w:r w:rsidR="004517BC" w:rsidRPr="00A12957">
        <w:rPr>
          <w:rFonts w:ascii="Times New Roman" w:hAnsi="Times New Roman"/>
          <w:bCs/>
          <w:lang w:val="nl-NL"/>
        </w:rPr>
        <w:t xml:space="preserve"> tỉnh Thái Nguyên </w:t>
      </w:r>
      <w:r w:rsidR="004517BC" w:rsidRPr="00A12957">
        <w:rPr>
          <w:rFonts w:ascii="Times New Roman" w:hAnsi="Times New Roman"/>
          <w:bCs/>
          <w:i/>
          <w:iCs/>
          <w:lang w:val="nl-NL"/>
        </w:rPr>
        <w:t xml:space="preserve">(Phụ lục </w:t>
      </w:r>
      <w:r w:rsidR="00BC26AB" w:rsidRPr="00A12957">
        <w:rPr>
          <w:rFonts w:ascii="Times New Roman" w:hAnsi="Times New Roman"/>
          <w:bCs/>
          <w:i/>
          <w:iCs/>
          <w:lang w:val="nl-NL"/>
        </w:rPr>
        <w:t xml:space="preserve">I </w:t>
      </w:r>
      <w:r w:rsidR="004517BC" w:rsidRPr="00A12957">
        <w:rPr>
          <w:rFonts w:ascii="Times New Roman" w:hAnsi="Times New Roman"/>
          <w:bCs/>
          <w:i/>
          <w:iCs/>
          <w:lang w:val="nl-NL"/>
        </w:rPr>
        <w:t>kèm theo).</w:t>
      </w:r>
    </w:p>
    <w:p w14:paraId="15F51729" w14:textId="6911370C" w:rsidR="00286D59" w:rsidRPr="00AF144E" w:rsidRDefault="00286D59" w:rsidP="009B71D7">
      <w:pPr>
        <w:spacing w:before="120" w:line="340" w:lineRule="exact"/>
        <w:ind w:firstLine="720"/>
        <w:jc w:val="both"/>
        <w:rPr>
          <w:lang w:val="nl-NL"/>
        </w:rPr>
      </w:pPr>
      <w:r w:rsidRPr="00596866">
        <w:rPr>
          <w:rFonts w:ascii="Times New Roman" w:eastAsia="Calibri" w:hAnsi="Times New Roman"/>
          <w:b/>
          <w:spacing w:val="-6"/>
          <w:lang w:val="nl-NL"/>
        </w:rPr>
        <w:t>Điều 2.</w:t>
      </w:r>
      <w:r w:rsidRPr="00596866">
        <w:rPr>
          <w:rFonts w:ascii="Times New Roman" w:eastAsia="Calibri" w:hAnsi="Times New Roman"/>
          <w:bCs/>
          <w:spacing w:val="-6"/>
          <w:lang w:val="nl-NL"/>
        </w:rPr>
        <w:t xml:space="preserve"> </w:t>
      </w:r>
      <w:r w:rsidRPr="00596866">
        <w:rPr>
          <w:spacing w:val="-6"/>
          <w:lang w:val="nl-NL"/>
        </w:rPr>
        <w:t xml:space="preserve">Bãi bỏ </w:t>
      </w:r>
      <w:r w:rsidR="00D97247" w:rsidRPr="00596866">
        <w:rPr>
          <w:spacing w:val="-6"/>
          <w:lang w:val="nl-NL"/>
        </w:rPr>
        <w:t>41</w:t>
      </w:r>
      <w:r w:rsidRPr="00596866">
        <w:rPr>
          <w:spacing w:val="-6"/>
          <w:lang w:val="nl-NL"/>
        </w:rPr>
        <w:t xml:space="preserve"> </w:t>
      </w:r>
      <w:r w:rsidR="0057007D" w:rsidRPr="00596866">
        <w:rPr>
          <w:spacing w:val="-6"/>
          <w:lang w:val="nl-NL"/>
        </w:rPr>
        <w:t xml:space="preserve">thủ </w:t>
      </w:r>
      <w:r w:rsidRPr="00596866">
        <w:rPr>
          <w:spacing w:val="-6"/>
          <w:lang w:val="nl-NL"/>
        </w:rPr>
        <w:t>tục hành chính cấp tỉnh</w:t>
      </w:r>
      <w:r w:rsidR="00A12691" w:rsidRPr="00596866">
        <w:rPr>
          <w:spacing w:val="-6"/>
          <w:lang w:val="nl-NL"/>
        </w:rPr>
        <w:t xml:space="preserve"> </w:t>
      </w:r>
      <w:r w:rsidR="00A12691" w:rsidRPr="00596866">
        <w:rPr>
          <w:i/>
          <w:iCs/>
          <w:spacing w:val="-6"/>
          <w:lang w:val="nl-NL"/>
        </w:rPr>
        <w:t xml:space="preserve">(thủ tục hành chính </w:t>
      </w:r>
      <w:r w:rsidR="00AF144E" w:rsidRPr="00596866">
        <w:rPr>
          <w:i/>
          <w:iCs/>
          <w:spacing w:val="-6"/>
          <w:lang w:val="nl-NL"/>
        </w:rPr>
        <w:t xml:space="preserve">từ </w:t>
      </w:r>
      <w:r w:rsidR="00A12691" w:rsidRPr="00596866">
        <w:rPr>
          <w:i/>
          <w:iCs/>
          <w:spacing w:val="-6"/>
          <w:lang w:val="nl-NL"/>
        </w:rPr>
        <w:t>số 01</w:t>
      </w:r>
      <w:r w:rsidR="001D5C0F" w:rsidRPr="00596866">
        <w:rPr>
          <w:i/>
          <w:iCs/>
          <w:spacing w:val="-6"/>
          <w:lang w:val="nl-NL"/>
        </w:rPr>
        <w:t>-41</w:t>
      </w:r>
      <w:r w:rsidR="00A12691" w:rsidRPr="00AF144E">
        <w:rPr>
          <w:i/>
          <w:iCs/>
          <w:lang w:val="nl-NL"/>
        </w:rPr>
        <w:t xml:space="preserve">, </w:t>
      </w:r>
      <w:r w:rsidR="00A12691" w:rsidRPr="002C0FBD">
        <w:rPr>
          <w:i/>
          <w:iCs/>
          <w:lang w:val="nl-NL"/>
        </w:rPr>
        <w:t>phần A)</w:t>
      </w:r>
      <w:r w:rsidR="00082BEA" w:rsidRPr="002C0FBD">
        <w:rPr>
          <w:lang w:val="nl-NL"/>
        </w:rPr>
        <w:t xml:space="preserve">, 20 thủ tục hành chính cấp huyện </w:t>
      </w:r>
      <w:r w:rsidR="00082BEA" w:rsidRPr="002C0FBD">
        <w:rPr>
          <w:i/>
          <w:iCs/>
          <w:lang w:val="nl-NL"/>
        </w:rPr>
        <w:t xml:space="preserve">(thủ tục hành chính số 01-20, phần </w:t>
      </w:r>
      <w:r w:rsidR="00EB72CD" w:rsidRPr="002C0FBD">
        <w:rPr>
          <w:i/>
          <w:iCs/>
          <w:lang w:val="nl-NL"/>
        </w:rPr>
        <w:t>B</w:t>
      </w:r>
      <w:r w:rsidR="00082BEA" w:rsidRPr="002C0FBD">
        <w:rPr>
          <w:i/>
          <w:iCs/>
          <w:lang w:val="nl-NL"/>
        </w:rPr>
        <w:t>)</w:t>
      </w:r>
      <w:r w:rsidR="00EB72CD" w:rsidRPr="002C0FBD">
        <w:rPr>
          <w:lang w:val="nl-NL"/>
        </w:rPr>
        <w:t>, 01 thủ tục hành chính</w:t>
      </w:r>
      <w:r w:rsidR="00EB72CD" w:rsidRPr="00AF144E">
        <w:rPr>
          <w:lang w:val="nl-NL"/>
        </w:rPr>
        <w:t xml:space="preserve"> cấp xã </w:t>
      </w:r>
      <w:r w:rsidR="00EB72CD" w:rsidRPr="00AF144E">
        <w:rPr>
          <w:i/>
          <w:iCs/>
          <w:lang w:val="nl-NL"/>
        </w:rPr>
        <w:t>(thủ tục hành chính số 01, phần C)</w:t>
      </w:r>
      <w:r w:rsidRPr="00AF144E">
        <w:rPr>
          <w:lang w:val="nl-NL"/>
        </w:rPr>
        <w:t xml:space="preserve"> lĩnh vực </w:t>
      </w:r>
      <w:r w:rsidR="009A188F" w:rsidRPr="00AF144E">
        <w:rPr>
          <w:lang w:val="nl-NL"/>
        </w:rPr>
        <w:t>đất đai</w:t>
      </w:r>
      <w:r w:rsidRPr="00AF144E">
        <w:rPr>
          <w:i/>
          <w:iCs/>
          <w:lang w:val="nl-NL"/>
        </w:rPr>
        <w:t xml:space="preserve"> </w:t>
      </w:r>
      <w:r w:rsidRPr="00AF144E">
        <w:rPr>
          <w:lang w:val="nl-NL"/>
        </w:rPr>
        <w:t xml:space="preserve">được công bố tại </w:t>
      </w:r>
      <w:r w:rsidR="002C0FBD">
        <w:rPr>
          <w:lang w:val="nl-NL"/>
        </w:rPr>
        <w:t>Phụ lục I</w:t>
      </w:r>
      <w:r w:rsidRPr="00AF144E">
        <w:rPr>
          <w:lang w:val="nl-NL"/>
        </w:rPr>
        <w:t xml:space="preserve"> kèm theo </w:t>
      </w:r>
      <w:r w:rsidRPr="00AF144E">
        <w:rPr>
          <w:iCs/>
          <w:lang w:val="vi-VN"/>
        </w:rPr>
        <w:t xml:space="preserve">Quyết định số </w:t>
      </w:r>
      <w:r w:rsidR="009A188F" w:rsidRPr="00AF144E">
        <w:rPr>
          <w:iCs/>
        </w:rPr>
        <w:t>1057</w:t>
      </w:r>
      <w:r w:rsidRPr="00AF144E">
        <w:rPr>
          <w:iCs/>
          <w:lang w:val="vi-VN"/>
        </w:rPr>
        <w:t xml:space="preserve">/QĐ-UBND ngày </w:t>
      </w:r>
      <w:r w:rsidR="009A188F" w:rsidRPr="00AF144E">
        <w:rPr>
          <w:iCs/>
        </w:rPr>
        <w:t>10</w:t>
      </w:r>
      <w:r w:rsidRPr="00AF144E">
        <w:rPr>
          <w:iCs/>
          <w:lang w:val="vi-VN"/>
        </w:rPr>
        <w:t>/</w:t>
      </w:r>
      <w:r w:rsidRPr="00AF144E">
        <w:rPr>
          <w:iCs/>
        </w:rPr>
        <w:t>4</w:t>
      </w:r>
      <w:r w:rsidRPr="00AF144E">
        <w:rPr>
          <w:iCs/>
          <w:lang w:val="vi-VN"/>
        </w:rPr>
        <w:t>/202</w:t>
      </w:r>
      <w:r w:rsidRPr="00AF144E">
        <w:rPr>
          <w:iCs/>
        </w:rPr>
        <w:t>5</w:t>
      </w:r>
      <w:r w:rsidRPr="00AF144E">
        <w:rPr>
          <w:iCs/>
          <w:lang w:val="nl-NL"/>
        </w:rPr>
        <w:t xml:space="preserve"> của Chủ tịch UBND tỉnh về việc công bố danh mục thủ tục hành chính lĩnh vực </w:t>
      </w:r>
      <w:r w:rsidR="005D51CC" w:rsidRPr="00AF144E">
        <w:rPr>
          <w:iCs/>
          <w:lang w:val="nl-NL"/>
        </w:rPr>
        <w:t>đất đai</w:t>
      </w:r>
      <w:r w:rsidRPr="00AF144E">
        <w:rPr>
          <w:iCs/>
          <w:lang w:val="nl-NL"/>
        </w:rPr>
        <w:t xml:space="preserve"> thuộc phạm vi quản lý của Sở Nông nghiệp và Môi trường tỉnh Thái Nguyên</w:t>
      </w:r>
      <w:r w:rsidR="003B5387" w:rsidRPr="00AF144E">
        <w:rPr>
          <w:iCs/>
          <w:lang w:val="nl-NL"/>
        </w:rPr>
        <w:t xml:space="preserve"> </w:t>
      </w:r>
      <w:r w:rsidRPr="00AF144E">
        <w:rPr>
          <w:i/>
          <w:iCs/>
          <w:lang w:val="nl-NL"/>
        </w:rPr>
        <w:t>(Phụ lục II kèm theo).</w:t>
      </w:r>
    </w:p>
    <w:p w14:paraId="4DA6DC95" w14:textId="479E130C" w:rsidR="00B7443D" w:rsidRPr="00CE06D7" w:rsidRDefault="000617CF" w:rsidP="009B71D7">
      <w:pPr>
        <w:spacing w:before="120" w:line="340" w:lineRule="exact"/>
        <w:ind w:firstLine="720"/>
        <w:jc w:val="both"/>
        <w:rPr>
          <w:rFonts w:ascii="Times New Roman" w:eastAsia="Calibri" w:hAnsi="Times New Roman"/>
          <w:spacing w:val="-8"/>
        </w:rPr>
      </w:pPr>
      <w:r w:rsidRPr="00CE06D7">
        <w:rPr>
          <w:rFonts w:ascii="Times New Roman" w:eastAsia="Calibri" w:hAnsi="Times New Roman"/>
          <w:b/>
          <w:spacing w:val="-8"/>
          <w:lang w:val="nl-NL"/>
        </w:rPr>
        <w:t xml:space="preserve">Điều </w:t>
      </w:r>
      <w:r w:rsidR="009B71D7">
        <w:rPr>
          <w:rFonts w:ascii="Times New Roman" w:eastAsia="Calibri" w:hAnsi="Times New Roman"/>
          <w:b/>
          <w:spacing w:val="-8"/>
          <w:lang w:val="nl-NL"/>
        </w:rPr>
        <w:t>3</w:t>
      </w:r>
      <w:r w:rsidRPr="00CE06D7">
        <w:rPr>
          <w:rFonts w:ascii="Times New Roman" w:eastAsia="Calibri" w:hAnsi="Times New Roman"/>
          <w:b/>
          <w:spacing w:val="-8"/>
          <w:lang w:val="nl-NL"/>
        </w:rPr>
        <w:t>.</w:t>
      </w:r>
      <w:r w:rsidRPr="00CE06D7">
        <w:rPr>
          <w:rFonts w:ascii="Times New Roman" w:eastAsia="Calibri" w:hAnsi="Times New Roman"/>
          <w:spacing w:val="-8"/>
          <w:lang w:val="nl-NL"/>
        </w:rPr>
        <w:t xml:space="preserve"> </w:t>
      </w:r>
      <w:r w:rsidR="008A6EA3" w:rsidRPr="00CE06D7">
        <w:rPr>
          <w:rFonts w:ascii="Times New Roman" w:eastAsia="Calibri" w:hAnsi="Times New Roman"/>
          <w:spacing w:val="-8"/>
        </w:rPr>
        <w:t>Quyết định này có hiệu lực thi hành kể từ ngày 01</w:t>
      </w:r>
      <w:r w:rsidR="00CE06D7" w:rsidRPr="00CE06D7">
        <w:rPr>
          <w:rFonts w:ascii="Times New Roman" w:eastAsia="Calibri" w:hAnsi="Times New Roman"/>
          <w:spacing w:val="-8"/>
        </w:rPr>
        <w:t xml:space="preserve"> tháng </w:t>
      </w:r>
      <w:r w:rsidR="008A6EA3" w:rsidRPr="00CE06D7">
        <w:rPr>
          <w:rFonts w:ascii="Times New Roman" w:eastAsia="Calibri" w:hAnsi="Times New Roman"/>
          <w:spacing w:val="-8"/>
        </w:rPr>
        <w:t>7</w:t>
      </w:r>
      <w:r w:rsidR="00CE06D7" w:rsidRPr="00CE06D7">
        <w:rPr>
          <w:rFonts w:ascii="Times New Roman" w:eastAsia="Calibri" w:hAnsi="Times New Roman"/>
          <w:spacing w:val="-8"/>
        </w:rPr>
        <w:t xml:space="preserve"> năm </w:t>
      </w:r>
      <w:r w:rsidR="008A6EA3" w:rsidRPr="00CE06D7">
        <w:rPr>
          <w:rFonts w:ascii="Times New Roman" w:eastAsia="Calibri" w:hAnsi="Times New Roman"/>
          <w:spacing w:val="-8"/>
        </w:rPr>
        <w:t>2025</w:t>
      </w:r>
      <w:r w:rsidR="006A31FE" w:rsidRPr="00CE06D7">
        <w:rPr>
          <w:rFonts w:ascii="Times New Roman" w:eastAsia="Calibri" w:hAnsi="Times New Roman"/>
          <w:spacing w:val="-8"/>
        </w:rPr>
        <w:t>.</w:t>
      </w:r>
    </w:p>
    <w:p w14:paraId="11809DEF" w14:textId="7C3230CD" w:rsidR="000617CF" w:rsidRPr="00DA026E" w:rsidRDefault="000617CF" w:rsidP="00BC26AB">
      <w:pPr>
        <w:adjustRightInd w:val="0"/>
        <w:snapToGrid w:val="0"/>
        <w:spacing w:before="120" w:line="360" w:lineRule="exact"/>
        <w:ind w:firstLine="720"/>
        <w:jc w:val="both"/>
        <w:rPr>
          <w:rFonts w:ascii="Times New Roman" w:hAnsi="Times New Roman"/>
          <w:spacing w:val="2"/>
          <w:lang w:val="af-ZA"/>
        </w:rPr>
      </w:pPr>
      <w:r w:rsidRPr="00DA026E">
        <w:rPr>
          <w:rFonts w:ascii="Times New Roman" w:hAnsi="Times New Roman"/>
          <w:b/>
          <w:lang w:val="nl-NL"/>
        </w:rPr>
        <w:lastRenderedPageBreak/>
        <w:t xml:space="preserve">Điều </w:t>
      </w:r>
      <w:r w:rsidR="009B71D7">
        <w:rPr>
          <w:rFonts w:ascii="Times New Roman" w:hAnsi="Times New Roman"/>
          <w:b/>
          <w:lang w:val="nl-NL"/>
        </w:rPr>
        <w:t>4</w:t>
      </w:r>
      <w:r w:rsidRPr="00DA026E">
        <w:rPr>
          <w:rFonts w:ascii="Times New Roman" w:hAnsi="Times New Roman"/>
          <w:b/>
          <w:lang w:val="nl-NL"/>
        </w:rPr>
        <w:t>.</w:t>
      </w:r>
      <w:r w:rsidRPr="00DA026E">
        <w:rPr>
          <w:rFonts w:ascii="Times New Roman" w:hAnsi="Times New Roman"/>
          <w:lang w:val="nl-NL"/>
        </w:rPr>
        <w:t xml:space="preserve"> </w:t>
      </w:r>
      <w:r w:rsidRPr="00DA026E">
        <w:rPr>
          <w:rFonts w:ascii="Times New Roman" w:hAnsi="Times New Roman"/>
          <w:lang w:val="nl-NL" w:eastAsia="en-GB"/>
        </w:rPr>
        <w:t xml:space="preserve">Chánh Văn phòng </w:t>
      </w:r>
      <w:r w:rsidR="00714C42" w:rsidRPr="00DA026E">
        <w:rPr>
          <w:rFonts w:ascii="Times New Roman" w:hAnsi="Times New Roman"/>
          <w:lang w:val="nl-NL" w:eastAsia="en-GB"/>
        </w:rPr>
        <w:t>Ủy ban nhân dân</w:t>
      </w:r>
      <w:r w:rsidRPr="00DA026E">
        <w:rPr>
          <w:rFonts w:ascii="Times New Roman" w:hAnsi="Times New Roman"/>
          <w:lang w:val="nl-NL" w:eastAsia="en-GB"/>
        </w:rPr>
        <w:t xml:space="preserve"> tỉnh, Giám đốc Sở Nông nghiệp </w:t>
      </w:r>
      <w:r w:rsidRPr="00CA64DA">
        <w:rPr>
          <w:rFonts w:ascii="Times New Roman" w:hAnsi="Times New Roman"/>
          <w:spacing w:val="-6"/>
          <w:lang w:val="nl-NL" w:eastAsia="en-GB"/>
        </w:rPr>
        <w:t xml:space="preserve">và </w:t>
      </w:r>
      <w:r w:rsidR="00036171" w:rsidRPr="00CA64DA">
        <w:rPr>
          <w:rFonts w:ascii="Times New Roman" w:hAnsi="Times New Roman"/>
          <w:spacing w:val="-6"/>
          <w:lang w:val="nl-NL" w:eastAsia="en-GB"/>
        </w:rPr>
        <w:t>Môi trường</w:t>
      </w:r>
      <w:r w:rsidRPr="00CA64DA">
        <w:rPr>
          <w:rFonts w:ascii="Times New Roman" w:hAnsi="Times New Roman"/>
          <w:spacing w:val="-6"/>
          <w:lang w:val="nl-NL" w:eastAsia="en-GB"/>
        </w:rPr>
        <w:t xml:space="preserve">; </w:t>
      </w:r>
      <w:r w:rsidR="008B7191" w:rsidRPr="00CA64DA">
        <w:rPr>
          <w:rFonts w:ascii="Times New Roman" w:hAnsi="Times New Roman"/>
          <w:spacing w:val="-6"/>
          <w:lang w:val="nl-NL" w:eastAsia="en-GB"/>
        </w:rPr>
        <w:t>Chủ tịch UBND các xã, phường</w:t>
      </w:r>
      <w:r w:rsidRPr="00CA64DA">
        <w:rPr>
          <w:rFonts w:ascii="Times New Roman" w:hAnsi="Times New Roman"/>
          <w:spacing w:val="-6"/>
          <w:lang w:val="nl-NL" w:eastAsia="en-GB"/>
        </w:rPr>
        <w:t xml:space="preserve"> và các tổ chức, cá nhân có liên qua</w:t>
      </w:r>
      <w:r w:rsidRPr="00DA026E">
        <w:rPr>
          <w:rFonts w:ascii="Times New Roman" w:hAnsi="Times New Roman"/>
          <w:spacing w:val="2"/>
          <w:lang w:val="nl-NL" w:eastAsia="en-GB"/>
        </w:rPr>
        <w:t xml:space="preserve">n chịu trách nhiệm thi hành </w:t>
      </w:r>
      <w:r w:rsidRPr="00DA026E">
        <w:rPr>
          <w:rFonts w:ascii="Times New Roman" w:hAnsi="Times New Roman"/>
          <w:spacing w:val="2"/>
          <w:lang w:val="af-ZA" w:eastAsia="en-GB"/>
        </w:rPr>
        <w:t>Quyết định này</w:t>
      </w:r>
      <w:r w:rsidRPr="00DA026E">
        <w:rPr>
          <w:rFonts w:ascii="Times New Roman" w:hAnsi="Times New Roman"/>
          <w:spacing w:val="2"/>
          <w:lang w:val="af-ZA"/>
        </w:rPr>
        <w:t>./.</w:t>
      </w:r>
    </w:p>
    <w:p w14:paraId="0E379120" w14:textId="77777777" w:rsidR="000617CF" w:rsidRPr="00DA026E" w:rsidRDefault="000617CF" w:rsidP="000617CF">
      <w:pPr>
        <w:adjustRightInd w:val="0"/>
        <w:snapToGrid w:val="0"/>
        <w:ind w:firstLine="720"/>
        <w:rPr>
          <w:rFonts w:ascii="Times New Roman" w:hAnsi="Times New Roman"/>
          <w:spacing w:val="2"/>
          <w:sz w:val="20"/>
          <w:szCs w:val="20"/>
          <w:lang w:val="af-ZA"/>
        </w:rPr>
      </w:pPr>
    </w:p>
    <w:tbl>
      <w:tblPr>
        <w:tblW w:w="9072" w:type="dxa"/>
        <w:tblLayout w:type="fixed"/>
        <w:tblLook w:val="01E0" w:firstRow="1" w:lastRow="1" w:firstColumn="1" w:lastColumn="1" w:noHBand="0" w:noVBand="0"/>
      </w:tblPr>
      <w:tblGrid>
        <w:gridCol w:w="4820"/>
        <w:gridCol w:w="4252"/>
      </w:tblGrid>
      <w:tr w:rsidR="005B1ECD" w:rsidRPr="00DA026E" w14:paraId="5E423DB9" w14:textId="77777777" w:rsidTr="00CC04DB">
        <w:tc>
          <w:tcPr>
            <w:tcW w:w="4820" w:type="dxa"/>
          </w:tcPr>
          <w:p w14:paraId="04C72E0E" w14:textId="77777777" w:rsidR="000617CF" w:rsidRPr="00DA026E" w:rsidRDefault="000617CF" w:rsidP="00B66BB7">
            <w:pPr>
              <w:rPr>
                <w:rFonts w:ascii="Times New Roman" w:hAnsi="Times New Roman"/>
                <w:b/>
                <w:i/>
                <w:sz w:val="24"/>
                <w:szCs w:val="24"/>
                <w:lang w:val="af-ZA"/>
              </w:rPr>
            </w:pPr>
            <w:r w:rsidRPr="00DA026E">
              <w:rPr>
                <w:rFonts w:ascii="Times New Roman" w:hAnsi="Times New Roman"/>
                <w:b/>
                <w:i/>
                <w:sz w:val="24"/>
                <w:szCs w:val="24"/>
                <w:lang w:val="af-ZA"/>
              </w:rPr>
              <w:t>Nơi nhận:</w:t>
            </w:r>
          </w:p>
          <w:p w14:paraId="683E6FC1" w14:textId="69E8FF6E" w:rsidR="000617CF" w:rsidRPr="00DA026E" w:rsidRDefault="000617CF" w:rsidP="00B66BB7">
            <w:pPr>
              <w:rPr>
                <w:rFonts w:ascii="Times New Roman" w:hAnsi="Times New Roman"/>
                <w:sz w:val="22"/>
                <w:lang w:val="af-ZA"/>
              </w:rPr>
            </w:pPr>
            <w:r w:rsidRPr="00DA026E">
              <w:rPr>
                <w:rFonts w:ascii="Times New Roman" w:hAnsi="Times New Roman"/>
                <w:sz w:val="22"/>
                <w:lang w:val="af-ZA"/>
              </w:rPr>
              <w:t xml:space="preserve">- Như Điều </w:t>
            </w:r>
            <w:r w:rsidR="00A34B5A">
              <w:rPr>
                <w:rFonts w:ascii="Times New Roman" w:hAnsi="Times New Roman"/>
                <w:sz w:val="22"/>
                <w:lang w:val="af-ZA"/>
              </w:rPr>
              <w:t>4</w:t>
            </w:r>
            <w:r w:rsidRPr="00DA026E">
              <w:rPr>
                <w:rFonts w:ascii="Times New Roman" w:hAnsi="Times New Roman"/>
                <w:sz w:val="22"/>
                <w:lang w:val="af-ZA"/>
              </w:rPr>
              <w:t xml:space="preserve">; </w:t>
            </w:r>
          </w:p>
          <w:p w14:paraId="3E522072" w14:textId="3D1CE09C" w:rsidR="000617CF" w:rsidRPr="00DA026E" w:rsidRDefault="000617CF" w:rsidP="00B66BB7">
            <w:pPr>
              <w:rPr>
                <w:rFonts w:ascii="Times New Roman" w:hAnsi="Times New Roman"/>
                <w:sz w:val="22"/>
                <w:lang w:val="af-ZA"/>
              </w:rPr>
            </w:pPr>
            <w:r w:rsidRPr="00DA026E">
              <w:rPr>
                <w:rFonts w:ascii="Times New Roman" w:hAnsi="Times New Roman"/>
                <w:sz w:val="22"/>
                <w:lang w:val="af-ZA"/>
              </w:rPr>
              <w:t xml:space="preserve">- Bộ Nông nghiệp và </w:t>
            </w:r>
            <w:r w:rsidR="00483141" w:rsidRPr="00DA026E">
              <w:rPr>
                <w:rFonts w:ascii="Times New Roman" w:hAnsi="Times New Roman"/>
                <w:sz w:val="22"/>
                <w:lang w:val="af-ZA"/>
              </w:rPr>
              <w:t>Môi trường</w:t>
            </w:r>
            <w:r w:rsidRPr="00DA026E">
              <w:rPr>
                <w:rFonts w:ascii="Times New Roman" w:hAnsi="Times New Roman"/>
                <w:sz w:val="22"/>
                <w:lang w:val="af-ZA"/>
              </w:rPr>
              <w:t>;</w:t>
            </w:r>
            <w:r w:rsidRPr="00DA026E">
              <w:rPr>
                <w:rFonts w:ascii="Times New Roman" w:hAnsi="Times New Roman"/>
                <w:sz w:val="22"/>
                <w:lang w:val="af-ZA"/>
              </w:rPr>
              <w:br/>
              <w:t>- Cục KSTTHC, Văn phòng Chính phủ;</w:t>
            </w:r>
          </w:p>
          <w:p w14:paraId="6FB38D61" w14:textId="77777777" w:rsidR="000617CF" w:rsidRPr="00DA026E" w:rsidRDefault="000617CF" w:rsidP="00B66BB7">
            <w:pPr>
              <w:rPr>
                <w:rFonts w:ascii="Times New Roman" w:hAnsi="Times New Roman"/>
                <w:sz w:val="22"/>
                <w:lang w:val="af-ZA"/>
              </w:rPr>
            </w:pPr>
            <w:r w:rsidRPr="00DA026E">
              <w:rPr>
                <w:rFonts w:ascii="Times New Roman" w:hAnsi="Times New Roman"/>
                <w:sz w:val="22"/>
                <w:lang w:val="af-ZA"/>
              </w:rPr>
              <w:t>- Chủ tịch và các PCT UBND tỉnh;</w:t>
            </w:r>
          </w:p>
          <w:p w14:paraId="5643A584" w14:textId="5A56AB0B" w:rsidR="000617CF" w:rsidRPr="00DA026E" w:rsidRDefault="000617CF" w:rsidP="00B66BB7">
            <w:pPr>
              <w:rPr>
                <w:rFonts w:ascii="Times New Roman" w:hAnsi="Times New Roman"/>
                <w:sz w:val="22"/>
                <w:lang w:val="af-ZA"/>
              </w:rPr>
            </w:pPr>
            <w:r w:rsidRPr="00DA026E">
              <w:rPr>
                <w:rFonts w:ascii="Times New Roman" w:hAnsi="Times New Roman"/>
                <w:sz w:val="22"/>
                <w:lang w:val="af-ZA"/>
              </w:rPr>
              <w:t xml:space="preserve">- Sở </w:t>
            </w:r>
            <w:r w:rsidR="00EA24AD" w:rsidRPr="00DA026E">
              <w:rPr>
                <w:rFonts w:ascii="Times New Roman" w:hAnsi="Times New Roman"/>
                <w:sz w:val="22"/>
                <w:lang w:val="af-ZA"/>
              </w:rPr>
              <w:t>Khoa học và Công nghệ</w:t>
            </w:r>
            <w:r w:rsidRPr="00DA026E">
              <w:rPr>
                <w:rFonts w:ascii="Times New Roman" w:hAnsi="Times New Roman"/>
                <w:sz w:val="22"/>
                <w:lang w:val="af-ZA"/>
              </w:rPr>
              <w:t>;</w:t>
            </w:r>
          </w:p>
          <w:p w14:paraId="7C31ACB7" w14:textId="77777777" w:rsidR="000617CF" w:rsidRPr="00DA026E" w:rsidRDefault="000617CF" w:rsidP="00B66BB7">
            <w:pPr>
              <w:rPr>
                <w:rFonts w:ascii="Times New Roman" w:hAnsi="Times New Roman"/>
                <w:sz w:val="22"/>
                <w:lang w:val="af-ZA"/>
              </w:rPr>
            </w:pPr>
            <w:r w:rsidRPr="00DA026E">
              <w:rPr>
                <w:rFonts w:ascii="Times New Roman" w:hAnsi="Times New Roman"/>
                <w:sz w:val="22"/>
                <w:lang w:val="af-ZA"/>
              </w:rPr>
              <w:t>- Lãnh đạo VP UBND tỉnh;</w:t>
            </w:r>
          </w:p>
          <w:p w14:paraId="18BBDAAD" w14:textId="77777777" w:rsidR="000617CF" w:rsidRDefault="000617CF" w:rsidP="00B66BB7">
            <w:pPr>
              <w:rPr>
                <w:rFonts w:ascii="Times New Roman" w:hAnsi="Times New Roman"/>
                <w:sz w:val="22"/>
                <w:lang w:val="af-ZA"/>
              </w:rPr>
            </w:pPr>
            <w:r w:rsidRPr="00DA026E">
              <w:rPr>
                <w:rFonts w:ascii="Times New Roman" w:hAnsi="Times New Roman"/>
                <w:sz w:val="22"/>
                <w:lang w:val="af-ZA"/>
              </w:rPr>
              <w:t xml:space="preserve">- </w:t>
            </w:r>
            <w:r w:rsidRPr="00DA026E">
              <w:rPr>
                <w:rFonts w:ascii="Times New Roman" w:hAnsi="Times New Roman"/>
                <w:sz w:val="22"/>
                <w:shd w:val="clear" w:color="auto" w:fill="FFFFFF"/>
                <w:lang w:val="af-ZA"/>
              </w:rPr>
              <w:t>Trung tâm Thông tin tỉnh;</w:t>
            </w:r>
            <w:r w:rsidRPr="00DA026E">
              <w:rPr>
                <w:rFonts w:ascii="Times New Roman" w:hAnsi="Times New Roman"/>
                <w:sz w:val="22"/>
                <w:lang w:val="af-ZA"/>
              </w:rPr>
              <w:br/>
              <w:t>- Lưu: VT, HCC.</w:t>
            </w:r>
          </w:p>
          <w:p w14:paraId="7E4FAEF9" w14:textId="70D7A7E9" w:rsidR="00893C37" w:rsidRPr="00DA026E" w:rsidRDefault="00893C37" w:rsidP="00B66BB7">
            <w:pPr>
              <w:rPr>
                <w:rFonts w:ascii="Times New Roman" w:hAnsi="Times New Roman"/>
                <w:sz w:val="22"/>
                <w:lang w:val="af-ZA"/>
              </w:rPr>
            </w:pPr>
            <w:r>
              <w:rPr>
                <w:rFonts w:ascii="Times New Roman" w:hAnsi="Times New Roman"/>
                <w:sz w:val="22"/>
                <w:lang w:val="af-ZA"/>
              </w:rPr>
              <w:t>Tungnt, QĐ/T6/2025</w:t>
            </w:r>
          </w:p>
          <w:p w14:paraId="744917B8" w14:textId="77777777" w:rsidR="000617CF" w:rsidRPr="00DA026E" w:rsidRDefault="000617CF" w:rsidP="00CC04DB">
            <w:pPr>
              <w:rPr>
                <w:rFonts w:ascii="Times New Roman" w:hAnsi="Times New Roman"/>
                <w:sz w:val="18"/>
                <w:szCs w:val="18"/>
              </w:rPr>
            </w:pPr>
          </w:p>
        </w:tc>
        <w:tc>
          <w:tcPr>
            <w:tcW w:w="4252" w:type="dxa"/>
          </w:tcPr>
          <w:p w14:paraId="331FE940" w14:textId="77777777" w:rsidR="000617CF" w:rsidRPr="00DA026E" w:rsidRDefault="000617CF" w:rsidP="00B66BB7">
            <w:pPr>
              <w:jc w:val="center"/>
              <w:rPr>
                <w:rFonts w:ascii="Times New Roman" w:hAnsi="Times New Roman"/>
                <w:b/>
              </w:rPr>
            </w:pPr>
            <w:r w:rsidRPr="00DA026E">
              <w:rPr>
                <w:rFonts w:ascii="Times New Roman" w:hAnsi="Times New Roman"/>
                <w:b/>
              </w:rPr>
              <w:t>KT. CHỦ TỊCH</w:t>
            </w:r>
          </w:p>
          <w:p w14:paraId="3379CF15" w14:textId="2FBA4ECA" w:rsidR="001A71F7" w:rsidRPr="00DA026E" w:rsidRDefault="000617CF" w:rsidP="000542ED">
            <w:pPr>
              <w:jc w:val="center"/>
              <w:rPr>
                <w:rFonts w:ascii="Times New Roman" w:hAnsi="Times New Roman"/>
                <w:b/>
              </w:rPr>
            </w:pPr>
            <w:r w:rsidRPr="00DA026E">
              <w:rPr>
                <w:rFonts w:ascii="Times New Roman" w:hAnsi="Times New Roman"/>
                <w:b/>
              </w:rPr>
              <w:t>PHÓ CHỦ TỊCH</w:t>
            </w:r>
          </w:p>
          <w:p w14:paraId="5201B72A" w14:textId="77777777" w:rsidR="000617CF" w:rsidRPr="00DA026E" w:rsidRDefault="000617CF" w:rsidP="00B66BB7">
            <w:pPr>
              <w:rPr>
                <w:rFonts w:ascii="Times New Roman" w:hAnsi="Times New Roman"/>
                <w:b/>
              </w:rPr>
            </w:pPr>
          </w:p>
          <w:p w14:paraId="26DC9EC0" w14:textId="77777777" w:rsidR="000617CF" w:rsidRPr="00DA026E" w:rsidRDefault="000617CF" w:rsidP="00B66BB7">
            <w:pPr>
              <w:jc w:val="center"/>
              <w:rPr>
                <w:rFonts w:ascii="Times New Roman" w:hAnsi="Times New Roman"/>
                <w:b/>
              </w:rPr>
            </w:pPr>
          </w:p>
          <w:p w14:paraId="78C2F314" w14:textId="77777777" w:rsidR="000617CF" w:rsidRPr="00DA026E" w:rsidRDefault="000617CF" w:rsidP="00B66BB7">
            <w:pPr>
              <w:jc w:val="center"/>
              <w:rPr>
                <w:rFonts w:ascii="Times New Roman" w:hAnsi="Times New Roman"/>
                <w:b/>
              </w:rPr>
            </w:pPr>
          </w:p>
          <w:p w14:paraId="69F44378" w14:textId="77777777" w:rsidR="000617CF" w:rsidRPr="00DA026E" w:rsidRDefault="000617CF" w:rsidP="00B66BB7">
            <w:pPr>
              <w:jc w:val="center"/>
              <w:rPr>
                <w:rFonts w:ascii="Times New Roman" w:hAnsi="Times New Roman"/>
                <w:b/>
              </w:rPr>
            </w:pPr>
          </w:p>
          <w:p w14:paraId="5ACD4083" w14:textId="77777777" w:rsidR="000617CF" w:rsidRPr="00DA026E" w:rsidRDefault="000617CF" w:rsidP="00B66BB7">
            <w:pPr>
              <w:rPr>
                <w:rFonts w:ascii="Times New Roman" w:hAnsi="Times New Roman"/>
                <w:b/>
              </w:rPr>
            </w:pPr>
          </w:p>
          <w:p w14:paraId="0F30CD57" w14:textId="1A0C7A96" w:rsidR="000617CF" w:rsidRPr="00DA026E" w:rsidRDefault="00FA58AD" w:rsidP="00B66BB7">
            <w:pPr>
              <w:jc w:val="center"/>
              <w:rPr>
                <w:rFonts w:ascii="Times New Roman" w:hAnsi="Times New Roman"/>
                <w:b/>
                <w:lang w:val="sv-SE"/>
              </w:rPr>
            </w:pPr>
            <w:r w:rsidRPr="00DA026E">
              <w:rPr>
                <w:rFonts w:ascii="Times New Roman" w:hAnsi="Times New Roman"/>
                <w:b/>
                <w:lang w:val="sv-SE"/>
              </w:rPr>
              <w:t>Nguyễn Thị Loan</w:t>
            </w:r>
          </w:p>
        </w:tc>
      </w:tr>
    </w:tbl>
    <w:p w14:paraId="6557B328" w14:textId="77777777" w:rsidR="00D953FC" w:rsidRPr="00DA026E" w:rsidRDefault="00D953FC" w:rsidP="004D785F">
      <w:pPr>
        <w:tabs>
          <w:tab w:val="left" w:pos="2835"/>
        </w:tabs>
        <w:rPr>
          <w:rFonts w:ascii="Times New Roman" w:hAnsi="Times New Roman"/>
          <w:lang w:val="vi-VN"/>
        </w:rPr>
        <w:sectPr w:rsidR="00D953FC" w:rsidRPr="00DA026E" w:rsidSect="00EE7BD3">
          <w:headerReference w:type="default" r:id="rId8"/>
          <w:pgSz w:w="11907" w:h="16840" w:code="9"/>
          <w:pgMar w:top="1134" w:right="1134" w:bottom="1134" w:left="1701" w:header="454" w:footer="720" w:gutter="0"/>
          <w:cols w:space="720"/>
          <w:titlePg/>
          <w:docGrid w:linePitch="381"/>
        </w:sectPr>
      </w:pPr>
    </w:p>
    <w:p w14:paraId="430574A8" w14:textId="5A24C1F7" w:rsidR="00FD616A" w:rsidRPr="00DA026E" w:rsidRDefault="00B4050F" w:rsidP="00735EA0">
      <w:pPr>
        <w:tabs>
          <w:tab w:val="left" w:pos="2835"/>
        </w:tabs>
        <w:jc w:val="center"/>
        <w:rPr>
          <w:rFonts w:ascii="Times New Roman" w:hAnsi="Times New Roman"/>
          <w:b/>
          <w:bCs/>
        </w:rPr>
      </w:pPr>
      <w:r w:rsidRPr="00DA026E">
        <w:rPr>
          <w:rFonts w:ascii="Times New Roman" w:hAnsi="Times New Roman"/>
          <w:b/>
          <w:bCs/>
        </w:rPr>
        <w:t xml:space="preserve">PHỤ LỤC </w:t>
      </w:r>
      <w:r w:rsidR="002E4839" w:rsidRPr="00DA026E">
        <w:rPr>
          <w:rFonts w:ascii="Times New Roman" w:hAnsi="Times New Roman"/>
          <w:b/>
          <w:bCs/>
        </w:rPr>
        <w:t>I</w:t>
      </w:r>
    </w:p>
    <w:p w14:paraId="408FFBAA" w14:textId="77777777" w:rsidR="00DA5011" w:rsidRPr="00DA026E" w:rsidRDefault="00F142A4" w:rsidP="00735EA0">
      <w:pPr>
        <w:tabs>
          <w:tab w:val="left" w:pos="2835"/>
        </w:tabs>
        <w:jc w:val="center"/>
        <w:rPr>
          <w:rFonts w:ascii="Times New Roman" w:hAnsi="Times New Roman"/>
          <w:b/>
          <w:bCs/>
        </w:rPr>
      </w:pPr>
      <w:r w:rsidRPr="00DA026E">
        <w:rPr>
          <w:rFonts w:ascii="Times New Roman" w:hAnsi="Times New Roman"/>
          <w:b/>
          <w:bCs/>
        </w:rPr>
        <w:t xml:space="preserve">DANH MỤC THỦ TỤC HÀNH CHÍNH LĨNH VỰC </w:t>
      </w:r>
      <w:r w:rsidR="009112D8" w:rsidRPr="00DA026E">
        <w:rPr>
          <w:rFonts w:ascii="Times New Roman" w:hAnsi="Times New Roman"/>
          <w:b/>
          <w:bCs/>
        </w:rPr>
        <w:t>ĐẤT ĐAI</w:t>
      </w:r>
      <w:r w:rsidRPr="00DA026E">
        <w:rPr>
          <w:rFonts w:ascii="Times New Roman" w:hAnsi="Times New Roman"/>
          <w:b/>
          <w:bCs/>
        </w:rPr>
        <w:t xml:space="preserve"> THUỘC PHẠM VI</w:t>
      </w:r>
      <w:r w:rsidR="00DA5011" w:rsidRPr="00DA026E">
        <w:rPr>
          <w:rFonts w:ascii="Times New Roman" w:hAnsi="Times New Roman"/>
          <w:b/>
          <w:bCs/>
        </w:rPr>
        <w:t xml:space="preserve"> </w:t>
      </w:r>
      <w:r w:rsidRPr="00DA026E">
        <w:rPr>
          <w:rFonts w:ascii="Times New Roman" w:hAnsi="Times New Roman"/>
          <w:b/>
          <w:bCs/>
        </w:rPr>
        <w:t>QUẢN LÝ CỦA</w:t>
      </w:r>
    </w:p>
    <w:p w14:paraId="31CB8812" w14:textId="644B873C" w:rsidR="00D953FC" w:rsidRPr="00DA026E" w:rsidRDefault="00F142A4" w:rsidP="00735EA0">
      <w:pPr>
        <w:tabs>
          <w:tab w:val="left" w:pos="2835"/>
        </w:tabs>
        <w:jc w:val="center"/>
        <w:rPr>
          <w:rFonts w:ascii="Times New Roman" w:hAnsi="Times New Roman"/>
          <w:b/>
          <w:bCs/>
        </w:rPr>
      </w:pPr>
      <w:r w:rsidRPr="00DA026E">
        <w:rPr>
          <w:rFonts w:ascii="Times New Roman" w:hAnsi="Times New Roman"/>
          <w:b/>
          <w:bCs/>
        </w:rPr>
        <w:t>SỞ NÔNG NGHIỆP VÀ MÔI TRƯỜNG TỈNH THÁI NGUYÊN</w:t>
      </w:r>
    </w:p>
    <w:p w14:paraId="678182EA" w14:textId="2A6D6934" w:rsidR="006E1989" w:rsidRPr="00DA026E" w:rsidRDefault="00D11F50" w:rsidP="00EE7BD3">
      <w:pPr>
        <w:spacing w:line="320" w:lineRule="exact"/>
        <w:jc w:val="center"/>
        <w:rPr>
          <w:rFonts w:ascii="Times New Roman" w:hAnsi="Times New Roman"/>
          <w:b/>
          <w:bCs/>
          <w:lang w:val="af-ZA"/>
        </w:rPr>
      </w:pPr>
      <w:r w:rsidRPr="00DA026E">
        <w:rPr>
          <w:rFonts w:ascii="Times New Roman" w:hAnsi="Times New Roman"/>
          <w:i/>
          <w:lang w:val="af-ZA"/>
        </w:rPr>
        <w:t xml:space="preserve">(Ban hành kèm theo Quyết định số:    </w:t>
      </w:r>
      <w:r w:rsidR="00935CF4" w:rsidRPr="00DA026E">
        <w:rPr>
          <w:rFonts w:ascii="Times New Roman" w:hAnsi="Times New Roman"/>
          <w:i/>
          <w:lang w:val="af-ZA"/>
        </w:rPr>
        <w:t xml:space="preserve">  </w:t>
      </w:r>
      <w:r w:rsidRPr="00DA026E">
        <w:rPr>
          <w:rFonts w:ascii="Times New Roman" w:hAnsi="Times New Roman"/>
          <w:i/>
          <w:lang w:val="af-ZA"/>
        </w:rPr>
        <w:t xml:space="preserve">   /QĐ-UBND ngày       tháng    năm 202</w:t>
      </w:r>
      <w:r w:rsidR="00935CF4" w:rsidRPr="00DA026E">
        <w:rPr>
          <w:rFonts w:ascii="Times New Roman" w:hAnsi="Times New Roman"/>
          <w:i/>
        </w:rPr>
        <w:t>5</w:t>
      </w:r>
      <w:r w:rsidR="00CC7F20" w:rsidRPr="00DA026E">
        <w:rPr>
          <w:rFonts w:ascii="Times New Roman" w:hAnsi="Times New Roman"/>
          <w:i/>
        </w:rPr>
        <w:t xml:space="preserve"> c</w:t>
      </w:r>
      <w:r w:rsidRPr="00DA026E">
        <w:rPr>
          <w:rFonts w:ascii="Times New Roman" w:hAnsi="Times New Roman"/>
          <w:i/>
          <w:lang w:val="af-ZA"/>
        </w:rPr>
        <w:t>ủa</w:t>
      </w:r>
      <w:r w:rsidR="00097083" w:rsidRPr="00DA026E">
        <w:rPr>
          <w:rFonts w:ascii="Times New Roman" w:hAnsi="Times New Roman"/>
          <w:i/>
          <w:lang w:val="af-ZA"/>
        </w:rPr>
        <w:t xml:space="preserve"> Chủ tịch</w:t>
      </w:r>
      <w:r w:rsidRPr="00DA026E">
        <w:rPr>
          <w:rFonts w:ascii="Times New Roman" w:hAnsi="Times New Roman"/>
          <w:i/>
          <w:lang w:val="af-ZA"/>
        </w:rPr>
        <w:t xml:space="preserve"> UBND tỉnh Thái Nguyên)</w:t>
      </w:r>
    </w:p>
    <w:p w14:paraId="04AD9AE0" w14:textId="13A17710" w:rsidR="00EE7BD3" w:rsidRPr="00DA026E" w:rsidRDefault="00EE7BD3" w:rsidP="002004A5">
      <w:pPr>
        <w:spacing w:after="120" w:line="360" w:lineRule="exact"/>
        <w:ind w:left="-284" w:firstLine="1004"/>
        <w:rPr>
          <w:rFonts w:ascii="Times New Roman" w:hAnsi="Times New Roman"/>
          <w:b/>
        </w:rPr>
      </w:pPr>
      <w:r w:rsidRPr="00DA026E">
        <w:rPr>
          <w:rFonts w:ascii="Times New Roman" w:hAnsi="Times New Roman"/>
          <w:b/>
          <w:noProof/>
        </w:rPr>
        <mc:AlternateContent>
          <mc:Choice Requires="wps">
            <w:drawing>
              <wp:anchor distT="0" distB="0" distL="114300" distR="114300" simplePos="0" relativeHeight="251661312" behindDoc="0" locked="0" layoutInCell="1" allowOverlap="1" wp14:anchorId="346163E0" wp14:editId="45B4FCC5">
                <wp:simplePos x="0" y="0"/>
                <wp:positionH relativeFrom="margin">
                  <wp:align>center</wp:align>
                </wp:positionH>
                <wp:positionV relativeFrom="paragraph">
                  <wp:posOffset>43180</wp:posOffset>
                </wp:positionV>
                <wp:extent cx="2880000" cy="0"/>
                <wp:effectExtent l="0" t="0" r="0" b="0"/>
                <wp:wrapNone/>
                <wp:docPr id="1464309829" name="Straight Connector 6"/>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62D394" id="Straight Connector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pt" to="226.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" strokecolor="black [3213]" strokeweight=".5pt">
                <v:stroke joinstyle="miter"/>
                <w10:wrap anchorx="margin"/>
              </v:line>
            </w:pict>
          </mc:Fallback>
        </mc:AlternateContent>
      </w:r>
    </w:p>
    <w:p w14:paraId="1502273B" w14:textId="24A90EE8" w:rsidR="002004A5" w:rsidRPr="00DA026E" w:rsidRDefault="002004A5" w:rsidP="00647F07">
      <w:pPr>
        <w:spacing w:after="120" w:line="360" w:lineRule="exact"/>
        <w:ind w:left="-284" w:firstLine="1004"/>
        <w:rPr>
          <w:rFonts w:ascii="Times New Roman" w:hAnsi="Times New Roman"/>
          <w:i/>
          <w:lang w:val="vi-VN"/>
        </w:rPr>
      </w:pPr>
      <w:r w:rsidRPr="00DA026E">
        <w:rPr>
          <w:rFonts w:ascii="Times New Roman" w:hAnsi="Times New Roman"/>
          <w:b/>
          <w:lang w:val="vi-VN"/>
        </w:rPr>
        <w:t>A. DANH MỤC THỦ TỤC HÀNH CHÍNH CẤP TỈNH</w:t>
      </w:r>
    </w:p>
    <w:tbl>
      <w:tblPr>
        <w:tblW w:w="5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2126"/>
        <w:gridCol w:w="3254"/>
        <w:gridCol w:w="2419"/>
        <w:gridCol w:w="2547"/>
        <w:gridCol w:w="3843"/>
        <w:gridCol w:w="1104"/>
      </w:tblGrid>
      <w:tr w:rsidR="00C3324D" w:rsidRPr="00DA026E" w14:paraId="10FCEE12" w14:textId="77777777" w:rsidTr="00C3324D">
        <w:trPr>
          <w:tblHeader/>
          <w:jc w:val="center"/>
        </w:trPr>
        <w:tc>
          <w:tcPr>
            <w:tcW w:w="220" w:type="pct"/>
            <w:shd w:val="clear" w:color="auto" w:fill="FFFFFF"/>
            <w:vAlign w:val="center"/>
          </w:tcPr>
          <w:p w14:paraId="0EA7D1A3" w14:textId="77777777" w:rsidR="002004A5" w:rsidRPr="00AC7C72" w:rsidRDefault="002004A5" w:rsidP="00AC7C72">
            <w:pPr>
              <w:spacing w:before="40" w:after="40"/>
              <w:jc w:val="center"/>
              <w:rPr>
                <w:rFonts w:ascii="Times New Roman Bold" w:hAnsi="Times New Roman Bold"/>
                <w:b/>
                <w:spacing w:val="4"/>
                <w:sz w:val="26"/>
                <w:szCs w:val="26"/>
              </w:rPr>
            </w:pPr>
            <w:r w:rsidRPr="00AC7C72">
              <w:rPr>
                <w:rFonts w:ascii="Times New Roman Bold" w:hAnsi="Times New Roman Bold"/>
                <w:b/>
                <w:spacing w:val="4"/>
                <w:sz w:val="26"/>
                <w:szCs w:val="26"/>
              </w:rPr>
              <w:t>STT</w:t>
            </w:r>
          </w:p>
        </w:tc>
        <w:tc>
          <w:tcPr>
            <w:tcW w:w="664" w:type="pct"/>
            <w:shd w:val="clear" w:color="auto" w:fill="FFFFFF"/>
            <w:vAlign w:val="center"/>
          </w:tcPr>
          <w:p w14:paraId="2F38251D" w14:textId="77777777" w:rsidR="00AC7C72" w:rsidRPr="00AC7C72" w:rsidRDefault="002004A5" w:rsidP="00AC7C72">
            <w:pPr>
              <w:spacing w:before="40" w:after="40"/>
              <w:jc w:val="center"/>
              <w:rPr>
                <w:rFonts w:ascii="Times New Roman Bold" w:hAnsi="Times New Roman Bold"/>
                <w:b/>
                <w:spacing w:val="4"/>
                <w:sz w:val="26"/>
                <w:szCs w:val="26"/>
              </w:rPr>
            </w:pPr>
            <w:r w:rsidRPr="00AC7C72">
              <w:rPr>
                <w:rFonts w:ascii="Times New Roman Bold" w:hAnsi="Times New Roman Bold"/>
                <w:b/>
                <w:spacing w:val="4"/>
                <w:sz w:val="26"/>
                <w:szCs w:val="26"/>
              </w:rPr>
              <w:t>Tên thủ tục</w:t>
            </w:r>
          </w:p>
          <w:p w14:paraId="57220D77" w14:textId="3AD59815" w:rsidR="002004A5" w:rsidRPr="00AC7C72" w:rsidRDefault="002004A5" w:rsidP="00AC7C72">
            <w:pPr>
              <w:spacing w:before="40" w:after="40"/>
              <w:jc w:val="center"/>
              <w:rPr>
                <w:rFonts w:ascii="Times New Roman Bold" w:hAnsi="Times New Roman Bold"/>
                <w:b/>
                <w:spacing w:val="4"/>
                <w:sz w:val="26"/>
                <w:szCs w:val="26"/>
              </w:rPr>
            </w:pPr>
            <w:r w:rsidRPr="00AC7C72">
              <w:rPr>
                <w:rFonts w:ascii="Times New Roman Bold" w:hAnsi="Times New Roman Bold"/>
                <w:b/>
                <w:spacing w:val="4"/>
                <w:sz w:val="26"/>
                <w:szCs w:val="26"/>
              </w:rPr>
              <w:t>hành chính</w:t>
            </w:r>
          </w:p>
        </w:tc>
        <w:tc>
          <w:tcPr>
            <w:tcW w:w="1017" w:type="pct"/>
            <w:shd w:val="clear" w:color="auto" w:fill="FFFFFF"/>
            <w:vAlign w:val="center"/>
          </w:tcPr>
          <w:p w14:paraId="506B715C" w14:textId="77777777" w:rsidR="002004A5" w:rsidRPr="00AC7C72" w:rsidRDefault="002004A5" w:rsidP="00AC7C72">
            <w:pPr>
              <w:spacing w:before="40" w:after="40"/>
              <w:jc w:val="center"/>
              <w:rPr>
                <w:rFonts w:ascii="Times New Roman Bold" w:hAnsi="Times New Roman Bold"/>
                <w:b/>
                <w:spacing w:val="4"/>
                <w:sz w:val="26"/>
                <w:szCs w:val="26"/>
              </w:rPr>
            </w:pPr>
            <w:r w:rsidRPr="00AC7C72">
              <w:rPr>
                <w:rFonts w:ascii="Times New Roman Bold" w:hAnsi="Times New Roman Bold"/>
                <w:b/>
                <w:spacing w:val="4"/>
                <w:sz w:val="26"/>
                <w:szCs w:val="26"/>
              </w:rPr>
              <w:t>Thời hạn giải quyết</w:t>
            </w:r>
          </w:p>
        </w:tc>
        <w:tc>
          <w:tcPr>
            <w:tcW w:w="756" w:type="pct"/>
            <w:shd w:val="clear" w:color="auto" w:fill="FFFFFF"/>
            <w:vAlign w:val="center"/>
          </w:tcPr>
          <w:p w14:paraId="44E8BC2D" w14:textId="77777777" w:rsidR="002004A5" w:rsidRPr="00AC7C72" w:rsidRDefault="002004A5" w:rsidP="00AC7C72">
            <w:pPr>
              <w:spacing w:before="40" w:after="40"/>
              <w:jc w:val="center"/>
              <w:rPr>
                <w:rFonts w:ascii="Times New Roman Bold" w:hAnsi="Times New Roman Bold"/>
                <w:b/>
                <w:spacing w:val="4"/>
                <w:sz w:val="26"/>
                <w:szCs w:val="26"/>
              </w:rPr>
            </w:pPr>
            <w:r w:rsidRPr="00AC7C72">
              <w:rPr>
                <w:rFonts w:ascii="Times New Roman Bold" w:hAnsi="Times New Roman Bold"/>
                <w:b/>
                <w:spacing w:val="4"/>
                <w:sz w:val="26"/>
                <w:szCs w:val="26"/>
              </w:rPr>
              <w:t>Địa điểm thực hiện</w:t>
            </w:r>
          </w:p>
        </w:tc>
        <w:tc>
          <w:tcPr>
            <w:tcW w:w="796" w:type="pct"/>
            <w:shd w:val="clear" w:color="auto" w:fill="FFFFFF"/>
            <w:vAlign w:val="center"/>
          </w:tcPr>
          <w:p w14:paraId="2F87D773" w14:textId="77777777" w:rsidR="002004A5" w:rsidRPr="00AC7C72" w:rsidRDefault="002004A5" w:rsidP="00AC7C72">
            <w:pPr>
              <w:spacing w:before="40" w:after="40"/>
              <w:jc w:val="center"/>
              <w:rPr>
                <w:rFonts w:ascii="Times New Roman Bold" w:hAnsi="Times New Roman Bold"/>
                <w:b/>
                <w:spacing w:val="4"/>
                <w:sz w:val="26"/>
                <w:szCs w:val="26"/>
              </w:rPr>
            </w:pPr>
            <w:r w:rsidRPr="00AC7C72">
              <w:rPr>
                <w:rFonts w:ascii="Times New Roman Bold" w:hAnsi="Times New Roman Bold"/>
                <w:b/>
                <w:spacing w:val="4"/>
                <w:sz w:val="26"/>
                <w:szCs w:val="26"/>
              </w:rPr>
              <w:t>Phí, Lệ phí (nếu có)</w:t>
            </w:r>
          </w:p>
        </w:tc>
        <w:tc>
          <w:tcPr>
            <w:tcW w:w="1201" w:type="pct"/>
            <w:shd w:val="clear" w:color="auto" w:fill="FFFFFF"/>
            <w:vAlign w:val="center"/>
          </w:tcPr>
          <w:p w14:paraId="09612D19" w14:textId="77777777" w:rsidR="002004A5" w:rsidRPr="00AC7C72" w:rsidRDefault="002004A5" w:rsidP="00AC7C72">
            <w:pPr>
              <w:spacing w:before="40" w:after="40"/>
              <w:ind w:left="141" w:right="140"/>
              <w:jc w:val="center"/>
              <w:rPr>
                <w:rFonts w:ascii="Times New Roman Bold" w:hAnsi="Times New Roman Bold"/>
                <w:b/>
                <w:spacing w:val="4"/>
                <w:sz w:val="26"/>
                <w:szCs w:val="26"/>
              </w:rPr>
            </w:pPr>
            <w:r w:rsidRPr="00AC7C72">
              <w:rPr>
                <w:rFonts w:ascii="Times New Roman Bold" w:hAnsi="Times New Roman Bold"/>
                <w:b/>
                <w:spacing w:val="4"/>
                <w:sz w:val="26"/>
                <w:szCs w:val="26"/>
              </w:rPr>
              <w:t>Căn cứ pháp lý</w:t>
            </w:r>
          </w:p>
        </w:tc>
        <w:tc>
          <w:tcPr>
            <w:tcW w:w="345" w:type="pct"/>
            <w:shd w:val="clear" w:color="auto" w:fill="FFFFFF"/>
          </w:tcPr>
          <w:p w14:paraId="700BD525" w14:textId="77777777" w:rsidR="002004A5" w:rsidRPr="00AC7C72" w:rsidRDefault="002004A5" w:rsidP="00AC7C72">
            <w:pPr>
              <w:spacing w:before="40" w:after="40"/>
              <w:jc w:val="center"/>
              <w:rPr>
                <w:rFonts w:ascii="Times New Roman Bold" w:hAnsi="Times New Roman Bold"/>
                <w:b/>
                <w:spacing w:val="4"/>
                <w:sz w:val="26"/>
                <w:szCs w:val="26"/>
              </w:rPr>
            </w:pPr>
            <w:r w:rsidRPr="00AC7C72">
              <w:rPr>
                <w:rFonts w:ascii="Times New Roman Bold" w:hAnsi="Times New Roman Bold"/>
                <w:b/>
                <w:spacing w:val="4"/>
                <w:sz w:val="26"/>
                <w:szCs w:val="26"/>
              </w:rPr>
              <w:t>Cơ chế giải quyết</w:t>
            </w:r>
          </w:p>
        </w:tc>
      </w:tr>
      <w:tr w:rsidR="00C3324D" w:rsidRPr="00DA026E" w14:paraId="5579BA64" w14:textId="77777777" w:rsidTr="00C3324D">
        <w:trPr>
          <w:jc w:val="center"/>
        </w:trPr>
        <w:tc>
          <w:tcPr>
            <w:tcW w:w="220" w:type="pct"/>
            <w:shd w:val="clear" w:color="auto" w:fill="FFFFFF"/>
            <w:vAlign w:val="center"/>
          </w:tcPr>
          <w:p w14:paraId="1A372B10" w14:textId="52B49B02" w:rsidR="002004A5" w:rsidRPr="00DA026E" w:rsidRDefault="001B6E08"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w:t>
            </w:r>
          </w:p>
        </w:tc>
        <w:tc>
          <w:tcPr>
            <w:tcW w:w="664" w:type="pct"/>
            <w:shd w:val="clear" w:color="auto" w:fill="FFFFFF"/>
            <w:vAlign w:val="center"/>
          </w:tcPr>
          <w:p w14:paraId="517BBB49" w14:textId="77777777" w:rsidR="002004A5" w:rsidRPr="00DA026E" w:rsidRDefault="002004A5" w:rsidP="00AC7C72">
            <w:pPr>
              <w:spacing w:before="40" w:after="40"/>
              <w:ind w:left="3" w:right="57" w:hanging="3"/>
              <w:jc w:val="both"/>
              <w:rPr>
                <w:rFonts w:ascii="Times New Roman" w:hAnsi="Times New Roman"/>
                <w:spacing w:val="4"/>
                <w:sz w:val="26"/>
                <w:szCs w:val="26"/>
                <w:lang w:val="pt-BR"/>
              </w:rPr>
            </w:pPr>
            <w:r w:rsidRPr="00DA026E">
              <w:rPr>
                <w:rFonts w:ascii="Times New Roman" w:hAnsi="Times New Roman"/>
                <w:spacing w:val="4"/>
                <w:sz w:val="26"/>
                <w:szCs w:val="26"/>
                <w:lang w:val="pt-BR"/>
              </w:rPr>
              <w:t>Đăng ký đất đai lần đầu đối với trường hợp được Nhà nước giao đất để quản lý</w:t>
            </w:r>
          </w:p>
        </w:tc>
        <w:tc>
          <w:tcPr>
            <w:tcW w:w="1017" w:type="pct"/>
            <w:shd w:val="clear" w:color="auto" w:fill="FFFFFF"/>
            <w:vAlign w:val="center"/>
          </w:tcPr>
          <w:p w14:paraId="12CCBB62" w14:textId="7FE6B99B" w:rsidR="002004A5" w:rsidRPr="00DA026E" w:rsidRDefault="002004A5" w:rsidP="00AC7C72">
            <w:pPr>
              <w:spacing w:before="40" w:after="40"/>
              <w:ind w:left="57" w:right="143"/>
              <w:jc w:val="center"/>
              <w:rPr>
                <w:rFonts w:ascii="Times New Roman" w:hAnsi="Times New Roman"/>
                <w:spacing w:val="4"/>
                <w:sz w:val="26"/>
                <w:szCs w:val="26"/>
                <w:lang w:val="pt-BR"/>
              </w:rPr>
            </w:pPr>
            <w:r w:rsidRPr="00DA026E">
              <w:rPr>
                <w:rFonts w:ascii="Times New Roman" w:hAnsi="Times New Roman"/>
                <w:spacing w:val="4"/>
                <w:sz w:val="26"/>
                <w:szCs w:val="26"/>
                <w:lang w:val="pt-BR"/>
              </w:rPr>
              <w:t>K</w:t>
            </w:r>
            <w:r w:rsidRPr="00DA026E">
              <w:rPr>
                <w:rFonts w:ascii="Times New Roman" w:hAnsi="Times New Roman"/>
                <w:spacing w:val="4"/>
                <w:sz w:val="26"/>
                <w:szCs w:val="26"/>
                <w:lang w:val="vi-VN"/>
              </w:rPr>
              <w:t xml:space="preserve">hông quá </w:t>
            </w:r>
            <w:r w:rsidR="001B6E08" w:rsidRPr="00DA026E">
              <w:rPr>
                <w:rFonts w:ascii="Times New Roman" w:hAnsi="Times New Roman"/>
                <w:spacing w:val="4"/>
                <w:sz w:val="26"/>
                <w:szCs w:val="26"/>
                <w:lang w:val="vi-VN"/>
              </w:rPr>
              <w:t>17</w:t>
            </w:r>
            <w:r w:rsidRPr="00DA026E">
              <w:rPr>
                <w:rFonts w:ascii="Times New Roman" w:hAnsi="Times New Roman"/>
                <w:spacing w:val="4"/>
                <w:sz w:val="26"/>
                <w:szCs w:val="26"/>
                <w:lang w:val="vi-VN"/>
              </w:rPr>
              <w:t xml:space="preserve"> ngày làm việc</w:t>
            </w:r>
          </w:p>
          <w:p w14:paraId="767C2D27" w14:textId="46892E4C" w:rsidR="002004A5" w:rsidRPr="00DA026E" w:rsidRDefault="002004A5" w:rsidP="00AC7C72">
            <w:pPr>
              <w:spacing w:before="40" w:after="40"/>
              <w:ind w:left="57" w:right="57"/>
              <w:jc w:val="both"/>
              <w:rPr>
                <w:rFonts w:ascii="Times New Roman" w:hAnsi="Times New Roman"/>
                <w:spacing w:val="4"/>
                <w:sz w:val="26"/>
                <w:szCs w:val="26"/>
                <w:lang w:val="vi-VN"/>
              </w:rPr>
            </w:pPr>
          </w:p>
        </w:tc>
        <w:tc>
          <w:tcPr>
            <w:tcW w:w="756" w:type="pct"/>
            <w:shd w:val="clear" w:color="auto" w:fill="FFFFFF"/>
            <w:vAlign w:val="center"/>
          </w:tcPr>
          <w:p w14:paraId="76BD79BD" w14:textId="77777777" w:rsidR="0081602A" w:rsidRPr="00DA026E" w:rsidRDefault="0081602A"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56ACC8E4" w14:textId="3CCE3D5D" w:rsidR="002004A5" w:rsidRPr="00DA026E" w:rsidRDefault="0081602A"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tc>
        <w:tc>
          <w:tcPr>
            <w:tcW w:w="796" w:type="pct"/>
            <w:shd w:val="clear" w:color="auto" w:fill="FFFFFF"/>
            <w:vAlign w:val="center"/>
          </w:tcPr>
          <w:p w14:paraId="3DA3B236" w14:textId="77777777" w:rsidR="002004A5" w:rsidRPr="00DA026E" w:rsidRDefault="002004A5" w:rsidP="00AC7C72">
            <w:pPr>
              <w:spacing w:before="40" w:after="40"/>
              <w:jc w:val="center"/>
              <w:rPr>
                <w:rFonts w:ascii="Times New Roman" w:hAnsi="Times New Roman"/>
                <w:spacing w:val="4"/>
                <w:sz w:val="26"/>
                <w:szCs w:val="26"/>
              </w:rPr>
            </w:pPr>
            <w:r w:rsidRPr="00DA026E">
              <w:rPr>
                <w:rFonts w:ascii="Times New Roman" w:hAnsi="Times New Roman"/>
                <w:spacing w:val="4"/>
                <w:sz w:val="26"/>
                <w:szCs w:val="26"/>
              </w:rPr>
              <w:t>Không quy định</w:t>
            </w:r>
          </w:p>
        </w:tc>
        <w:tc>
          <w:tcPr>
            <w:tcW w:w="1201" w:type="pct"/>
            <w:shd w:val="clear" w:color="auto" w:fill="FFFFFF"/>
            <w:vAlign w:val="center"/>
          </w:tcPr>
          <w:p w14:paraId="4D4A9206" w14:textId="77777777" w:rsidR="004E0782" w:rsidRPr="00DA026E" w:rsidRDefault="004E0782"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 Luật Đất đai số 31/2024/QH15 ngày 18/01/2024 được sửa đổi bổ sung một số điều bởi Luật số 43/2024/QH15, Luật số 47/2024/QH15 và Luật số 58/2024/QH15 của Quốc hội.</w:t>
            </w:r>
          </w:p>
          <w:p w14:paraId="4DF8436F" w14:textId="77777777" w:rsidR="004E0782" w:rsidRPr="00DA026E" w:rsidRDefault="004E0782"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7F2CA62" w14:textId="77777777" w:rsidR="004E0782" w:rsidRPr="00DA026E" w:rsidRDefault="004E0782"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324561F2" w14:textId="2B15CD91" w:rsidR="002004A5" w:rsidRPr="00DA026E" w:rsidRDefault="004E0782"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rPr>
              <w:t>4. Nghị định số 151/2025/NĐ-CP ngày 12/6/2025 của Chính phủ quy định về phân định thẩm quyền của chính quyền địa phương 02 cấp, phân quyền, phân cấp trong lĩnh vực đất đai.</w:t>
            </w:r>
          </w:p>
        </w:tc>
        <w:tc>
          <w:tcPr>
            <w:tcW w:w="345" w:type="pct"/>
            <w:shd w:val="clear" w:color="auto" w:fill="FFFFFF"/>
            <w:vAlign w:val="center"/>
          </w:tcPr>
          <w:p w14:paraId="2ACB549C" w14:textId="77777777" w:rsidR="002004A5" w:rsidRPr="00DA026E" w:rsidRDefault="002004A5"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23C86DCC" w14:textId="77777777" w:rsidTr="00C3324D">
        <w:trPr>
          <w:trHeight w:val="1185"/>
          <w:jc w:val="center"/>
        </w:trPr>
        <w:tc>
          <w:tcPr>
            <w:tcW w:w="220" w:type="pct"/>
            <w:shd w:val="clear" w:color="auto" w:fill="FFFFFF"/>
            <w:vAlign w:val="center"/>
          </w:tcPr>
          <w:p w14:paraId="62BFDAAD" w14:textId="5FFCA3F1" w:rsidR="00607A01" w:rsidRPr="00DA026E" w:rsidRDefault="00607A01"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2</w:t>
            </w:r>
          </w:p>
        </w:tc>
        <w:tc>
          <w:tcPr>
            <w:tcW w:w="664" w:type="pct"/>
            <w:shd w:val="clear" w:color="auto" w:fill="FFFFFF"/>
            <w:vAlign w:val="center"/>
          </w:tcPr>
          <w:p w14:paraId="7534FB4E" w14:textId="77777777" w:rsidR="00607A01" w:rsidRPr="00DA026E" w:rsidRDefault="00607A01" w:rsidP="00AC7C72">
            <w:pPr>
              <w:spacing w:before="40" w:after="40"/>
              <w:ind w:left="1"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Xóa đăng ký thuê, cho thuê lại quyền sử dụng đất trong dự án xây dựng kinh doanh kết cấu hạ tầng</w:t>
            </w:r>
          </w:p>
        </w:tc>
        <w:tc>
          <w:tcPr>
            <w:tcW w:w="1017" w:type="pct"/>
            <w:shd w:val="clear" w:color="auto" w:fill="FFFFFF"/>
            <w:vAlign w:val="center"/>
          </w:tcPr>
          <w:p w14:paraId="3EA30A60" w14:textId="77777777" w:rsidR="00607A01" w:rsidRPr="00DA026E" w:rsidRDefault="00607A01"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Không quá 03 ngày làm việc.</w:t>
            </w:r>
          </w:p>
          <w:p w14:paraId="2F016E02" w14:textId="118BE37E" w:rsidR="00607A01" w:rsidRPr="00DA026E" w:rsidRDefault="00607A01"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Đối với các xã miền núi, hải đảo, vùng sâu, vùng xa, vùng có điều kiện kinh tế - xã hội khó khăn, vùng có điều kiện kinh tế - xã hội đặc biệt khó khăn thì thời gian thực hiện được tăng thêm 13 ngày làm việc.</w:t>
            </w:r>
          </w:p>
        </w:tc>
        <w:tc>
          <w:tcPr>
            <w:tcW w:w="756" w:type="pct"/>
            <w:shd w:val="clear" w:color="auto" w:fill="FFFFFF"/>
            <w:vAlign w:val="center"/>
          </w:tcPr>
          <w:p w14:paraId="24436F3F" w14:textId="77777777" w:rsidR="0081602A" w:rsidRPr="00DA026E" w:rsidRDefault="0081602A"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6F993F2F" w14:textId="63179230" w:rsidR="00607A01" w:rsidRPr="00DA026E" w:rsidRDefault="0081602A"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Bộ phận tiếp nhận và trả kết quả tại Trung tâm phục vụ hành chính công các cấp trong phạm vi tỉnh Thái Nguyên</w:t>
            </w:r>
          </w:p>
        </w:tc>
        <w:tc>
          <w:tcPr>
            <w:tcW w:w="796" w:type="pct"/>
            <w:shd w:val="clear" w:color="auto" w:fill="FFFFFF"/>
            <w:vAlign w:val="center"/>
          </w:tcPr>
          <w:p w14:paraId="733401D4" w14:textId="6646CFCB" w:rsidR="00607A01" w:rsidRPr="00DA026E" w:rsidRDefault="00647F07" w:rsidP="00AC7C72">
            <w:pPr>
              <w:shd w:val="clear" w:color="auto" w:fill="FFFFFF"/>
              <w:spacing w:before="40" w:after="40"/>
              <w:jc w:val="center"/>
              <w:rPr>
                <w:rFonts w:ascii="Times New Roman" w:hAnsi="Times New Roman"/>
                <w:spacing w:val="4"/>
                <w:sz w:val="26"/>
                <w:szCs w:val="26"/>
              </w:rPr>
            </w:pPr>
            <w:r w:rsidRPr="00DA026E">
              <w:rPr>
                <w:rFonts w:ascii="Times New Roman" w:hAnsi="Times New Roman"/>
                <w:spacing w:val="4"/>
                <w:sz w:val="26"/>
                <w:szCs w:val="26"/>
              </w:rPr>
              <w:t>Không quy định</w:t>
            </w:r>
          </w:p>
        </w:tc>
        <w:tc>
          <w:tcPr>
            <w:tcW w:w="1201" w:type="pct"/>
            <w:shd w:val="clear" w:color="auto" w:fill="FFFFFF"/>
            <w:vAlign w:val="center"/>
          </w:tcPr>
          <w:p w14:paraId="6F78AB21" w14:textId="77777777" w:rsidR="00607A01" w:rsidRPr="00DA026E" w:rsidRDefault="00607A01"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 Luật số 47/2024/QH15 và Luật số 58/2024/QH15 của Quốc hội.</w:t>
            </w:r>
          </w:p>
          <w:p w14:paraId="034A0AAD" w14:textId="77777777" w:rsidR="00607A01" w:rsidRPr="00DA026E" w:rsidRDefault="00607A01"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A8841B9" w14:textId="77777777" w:rsidR="00607A01" w:rsidRPr="00DA026E" w:rsidRDefault="00607A01"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04885E6D" w14:textId="684E3CDC" w:rsidR="00607A01" w:rsidRPr="00DA026E" w:rsidRDefault="00607A01"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tc>
        <w:tc>
          <w:tcPr>
            <w:tcW w:w="345" w:type="pct"/>
            <w:shd w:val="clear" w:color="auto" w:fill="FFFFFF"/>
            <w:vAlign w:val="center"/>
          </w:tcPr>
          <w:p w14:paraId="7E9B3836" w14:textId="77777777" w:rsidR="00607A01" w:rsidRPr="00DA026E" w:rsidRDefault="00607A01"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3B06488D" w14:textId="77777777" w:rsidTr="00C3324D">
        <w:trPr>
          <w:jc w:val="center"/>
        </w:trPr>
        <w:tc>
          <w:tcPr>
            <w:tcW w:w="220" w:type="pct"/>
            <w:shd w:val="clear" w:color="auto" w:fill="FFFFFF"/>
            <w:vAlign w:val="center"/>
          </w:tcPr>
          <w:p w14:paraId="428E0B86" w14:textId="723E2E6D" w:rsidR="00607A01" w:rsidRPr="00DA026E" w:rsidRDefault="00607A01"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3</w:t>
            </w:r>
          </w:p>
        </w:tc>
        <w:tc>
          <w:tcPr>
            <w:tcW w:w="664" w:type="pct"/>
            <w:shd w:val="clear" w:color="auto" w:fill="FFFFFF"/>
            <w:vAlign w:val="center"/>
          </w:tcPr>
          <w:p w14:paraId="5E5CE93F" w14:textId="28503B52" w:rsidR="00607A01" w:rsidRPr="00DA026E" w:rsidRDefault="00607A01"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vi-VN"/>
              </w:rPr>
              <w:t>Đăng ký biến động đối với trường hợp thành viên của hộ gia đình hoặc cá nhân đang sử dụng đất thành lập doanh nghiệp tư nhân và sử dụng đất vào hoạt động sản xuất kinh doanh của doanh nghiệp</w:t>
            </w:r>
          </w:p>
        </w:tc>
        <w:tc>
          <w:tcPr>
            <w:tcW w:w="1017" w:type="pct"/>
            <w:shd w:val="clear" w:color="auto" w:fill="FFFFFF"/>
            <w:vAlign w:val="center"/>
          </w:tcPr>
          <w:p w14:paraId="22DEB0F7" w14:textId="77777777" w:rsidR="00547B9C" w:rsidRPr="00DA026E" w:rsidRDefault="00547B9C"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Không quá 08 ngày làm việc.</w:t>
            </w:r>
          </w:p>
          <w:p w14:paraId="5EDBC80A" w14:textId="77777777" w:rsidR="00607A01" w:rsidRPr="00DA026E" w:rsidRDefault="00547B9C"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lang w:val="pt-BR"/>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0C2EEBA5" w14:textId="6C61D838" w:rsidR="00214D66" w:rsidRPr="00DA026E" w:rsidRDefault="00214D66"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lang w:val="vi-VN"/>
              </w:rPr>
              <w:t xml:space="preserve">Thời gian giải </w:t>
            </w:r>
            <w:r w:rsidRPr="00DA026E">
              <w:rPr>
                <w:rFonts w:ascii="Times New Roman" w:hAnsi="Times New Roman"/>
                <w:spacing w:val="4"/>
                <w:sz w:val="26"/>
                <w:szCs w:val="26"/>
                <w:lang w:val="pt-BR"/>
              </w:rPr>
              <w:t xml:space="preserve">quyết thủ tục hành chính </w:t>
            </w:r>
            <w:r w:rsidRPr="00DA026E">
              <w:rPr>
                <w:rFonts w:ascii="Times New Roman" w:hAnsi="Times New Roman"/>
                <w:spacing w:val="4"/>
                <w:sz w:val="26"/>
                <w:szCs w:val="26"/>
                <w:lang w:val="vi-VN"/>
              </w:rPr>
              <w:t>không tính thời gian, thời gian xem xét xử lý đối với trường hợp sử dụng đất có vi phạm pháp luật.</w:t>
            </w:r>
          </w:p>
        </w:tc>
        <w:tc>
          <w:tcPr>
            <w:tcW w:w="756" w:type="pct"/>
            <w:shd w:val="clear" w:color="auto" w:fill="FFFFFF"/>
            <w:vAlign w:val="center"/>
          </w:tcPr>
          <w:p w14:paraId="3852FFDD" w14:textId="77777777" w:rsidR="0081602A" w:rsidRPr="00DA026E" w:rsidRDefault="0081602A"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25984BB2" w14:textId="137AF320" w:rsidR="00607A01" w:rsidRPr="00DA026E" w:rsidRDefault="0081602A"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tc>
        <w:tc>
          <w:tcPr>
            <w:tcW w:w="796" w:type="pct"/>
            <w:shd w:val="clear" w:color="auto" w:fill="FFFFFF"/>
          </w:tcPr>
          <w:p w14:paraId="5E9CA6EE" w14:textId="77777777" w:rsidR="00607A01" w:rsidRPr="00DA026E" w:rsidRDefault="00607A01"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3ABCEC4D" w14:textId="77777777" w:rsidR="00607A01" w:rsidRPr="00DA026E" w:rsidRDefault="00607A01"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6A113576" w14:textId="0EC4AF84" w:rsidR="00607A01" w:rsidRPr="00DA026E" w:rsidRDefault="00607A01"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tc>
        <w:tc>
          <w:tcPr>
            <w:tcW w:w="1201" w:type="pct"/>
            <w:shd w:val="clear" w:color="auto" w:fill="FFFFFF"/>
            <w:vAlign w:val="center"/>
          </w:tcPr>
          <w:p w14:paraId="0B5EFA69" w14:textId="77777777" w:rsidR="00547B9C" w:rsidRPr="00DA026E" w:rsidRDefault="00547B9C"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 Luật số 47/2024/QH15 và Luật số 58/2024/QH15 của Quốc hội.</w:t>
            </w:r>
          </w:p>
          <w:p w14:paraId="55B9485D" w14:textId="77777777" w:rsidR="00547B9C" w:rsidRPr="00DA026E" w:rsidRDefault="00547B9C"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019F6CB" w14:textId="77777777" w:rsidR="00547B9C" w:rsidRPr="00DA026E" w:rsidRDefault="00547B9C"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45F98596" w14:textId="77777777" w:rsidR="00607A01" w:rsidRPr="00DA026E" w:rsidRDefault="00547B9C"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5542A99D" w14:textId="77777777" w:rsidR="00B0622D" w:rsidRPr="00DA026E" w:rsidRDefault="00B0622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1BBC5607" w14:textId="77777777" w:rsidR="00B0622D" w:rsidRPr="00DA026E" w:rsidRDefault="00B0622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25EC7AB3" w14:textId="47F4FC0D" w:rsidR="00B0622D" w:rsidRPr="00DA026E" w:rsidRDefault="00B0622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7C2BE53D" w14:textId="77777777" w:rsidR="00607A01" w:rsidRPr="00DA026E" w:rsidRDefault="00607A01"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5241B5D4" w14:textId="77777777" w:rsidTr="00C3324D">
        <w:trPr>
          <w:jc w:val="center"/>
        </w:trPr>
        <w:tc>
          <w:tcPr>
            <w:tcW w:w="220" w:type="pct"/>
            <w:shd w:val="clear" w:color="auto" w:fill="FFFFFF"/>
            <w:vAlign w:val="center"/>
          </w:tcPr>
          <w:p w14:paraId="73CE7782" w14:textId="7F1EEBDF" w:rsidR="00C71D58" w:rsidRPr="00DA026E" w:rsidRDefault="00C71D58"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4</w:t>
            </w:r>
          </w:p>
        </w:tc>
        <w:tc>
          <w:tcPr>
            <w:tcW w:w="664" w:type="pct"/>
            <w:shd w:val="clear" w:color="auto" w:fill="FFFFFF"/>
            <w:vAlign w:val="center"/>
          </w:tcPr>
          <w:p w14:paraId="52CBBCF2" w14:textId="4D68681D" w:rsidR="00C71D58" w:rsidRPr="00DA026E" w:rsidRDefault="00C71D58" w:rsidP="00AC7C72">
            <w:pPr>
              <w:spacing w:before="40" w:after="40"/>
              <w:ind w:right="57" w:firstLine="1"/>
              <w:jc w:val="both"/>
              <w:rPr>
                <w:rFonts w:ascii="Times New Roman" w:hAnsi="Times New Roman"/>
                <w:spacing w:val="4"/>
                <w:sz w:val="26"/>
                <w:szCs w:val="26"/>
                <w:lang w:val="pt-BR"/>
              </w:rPr>
            </w:pPr>
            <w:r w:rsidRPr="00DA026E">
              <w:rPr>
                <w:rFonts w:ascii="Times New Roman" w:hAnsi="Times New Roman"/>
                <w:spacing w:val="4"/>
                <w:sz w:val="26"/>
                <w:szCs w:val="26"/>
                <w:lang w:val="vi-VN"/>
              </w:rPr>
              <w:t>Đăng ký, cấp Giấy chứng nhận đối với thửa đất có diện tích tăng thêm do thay đổi ranh giới so với Giấy chứng nhận đã cấp</w:t>
            </w:r>
          </w:p>
        </w:tc>
        <w:tc>
          <w:tcPr>
            <w:tcW w:w="1017" w:type="pct"/>
            <w:shd w:val="clear" w:color="auto" w:fill="FFFFFF"/>
            <w:vAlign w:val="center"/>
          </w:tcPr>
          <w:p w14:paraId="6B697376" w14:textId="77777777" w:rsidR="008035AF" w:rsidRPr="00DA026E" w:rsidRDefault="008035A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10 ngày làm việc đối với trường hợp thửa đất gốc đã có Giấy chứng nhận, phần diện tích tăng thêm do nhận chuyển quyền sử dụng một phần thửa đất đã được cấp Giấy chứng nhận.</w:t>
            </w:r>
          </w:p>
          <w:p w14:paraId="7F182B56" w14:textId="77777777" w:rsidR="00C71D58" w:rsidRPr="00DA026E" w:rsidRDefault="008035A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4B1211D4" w14:textId="724138DC" w:rsidR="008035AF" w:rsidRPr="00DA026E" w:rsidRDefault="008035AF"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 Không quá 20 ngày làm việc đối với trường hợp thửa đất gốc đã có Giấy chứng nhận, phần diện tích tăng thêm phần diện tích đất chưa được cấp Giấy chứng nhận Đối với các xã miền núi, hải đảo, vùng sâu, vùng xa, vùng có điều kiện kinh tế - xã hội khó khăn, vùng có điều kiện kinh tế - xã hội đặc biệt khó khăn thì thời gian thực hiện không quá 30 ngày làm việc.</w:t>
            </w:r>
          </w:p>
        </w:tc>
        <w:tc>
          <w:tcPr>
            <w:tcW w:w="756" w:type="pct"/>
            <w:shd w:val="clear" w:color="auto" w:fill="FFFFFF"/>
            <w:vAlign w:val="center"/>
          </w:tcPr>
          <w:p w14:paraId="43433F2C" w14:textId="77777777" w:rsidR="0081602A" w:rsidRPr="00DA026E" w:rsidRDefault="0081602A"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05DB623D" w14:textId="77777777" w:rsidR="0081602A" w:rsidRPr="00DA026E" w:rsidRDefault="0081602A"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36A27FF9" w14:textId="3AF0CD28" w:rsidR="00C71D58" w:rsidRPr="00DA026E" w:rsidRDefault="00C71D58"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tcPr>
          <w:p w14:paraId="131432B3" w14:textId="77777777" w:rsidR="00C71D58" w:rsidRPr="00DA026E" w:rsidRDefault="00C71D58" w:rsidP="00AC7C72">
            <w:pPr>
              <w:shd w:val="clear" w:color="auto" w:fill="FFFFFF"/>
              <w:spacing w:before="40" w:after="40"/>
              <w:ind w:left="130" w:right="144"/>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08E9BC32" w14:textId="77777777" w:rsidR="00C71D58" w:rsidRPr="00DA026E" w:rsidRDefault="00C71D58" w:rsidP="00AC7C72">
            <w:pPr>
              <w:shd w:val="clear" w:color="auto" w:fill="FFFFFF"/>
              <w:spacing w:before="40" w:after="40"/>
              <w:ind w:left="130" w:right="144"/>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09E5825D" w14:textId="77777777" w:rsidR="00C71D58" w:rsidRPr="00DA026E" w:rsidRDefault="00C71D58" w:rsidP="00AC7C72">
            <w:pPr>
              <w:shd w:val="clear" w:color="auto" w:fill="FFFFFF"/>
              <w:spacing w:before="40" w:after="40"/>
              <w:ind w:left="130" w:right="144"/>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44C6E61A" w14:textId="77777777" w:rsidR="00C71D58" w:rsidRPr="00DA026E" w:rsidRDefault="00C71D58" w:rsidP="00AC7C72">
            <w:pPr>
              <w:spacing w:before="40" w:after="40"/>
              <w:ind w:left="130" w:right="144"/>
              <w:jc w:val="both"/>
              <w:rPr>
                <w:rFonts w:ascii="Times New Roman" w:hAnsi="Times New Roman"/>
                <w:spacing w:val="4"/>
                <w:sz w:val="26"/>
                <w:szCs w:val="26"/>
                <w:lang w:val="vi-VN"/>
              </w:rPr>
            </w:pPr>
          </w:p>
        </w:tc>
        <w:tc>
          <w:tcPr>
            <w:tcW w:w="1201" w:type="pct"/>
            <w:shd w:val="clear" w:color="auto" w:fill="FFFFFF"/>
            <w:vAlign w:val="center"/>
          </w:tcPr>
          <w:p w14:paraId="4AE1ED0E" w14:textId="77777777" w:rsidR="00C71D58" w:rsidRPr="00DA026E" w:rsidRDefault="00C71D58"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 Luật số 47/2024/QH15 và Luật số 58/2024/QH15 của Quốc hội.</w:t>
            </w:r>
          </w:p>
          <w:p w14:paraId="585019A3" w14:textId="77777777" w:rsidR="00C71D58" w:rsidRPr="00DA026E" w:rsidRDefault="00C71D58"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3F45D1B" w14:textId="77777777" w:rsidR="00C71D58" w:rsidRPr="00DA026E" w:rsidRDefault="00C71D58"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381FDDD0" w14:textId="77777777" w:rsidR="00C71D58" w:rsidRPr="00DA026E" w:rsidRDefault="00C71D58"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1E1E539D" w14:textId="77777777" w:rsidR="007B5B31" w:rsidRPr="00DA026E" w:rsidRDefault="007B5B31"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08E4678F" w14:textId="77777777" w:rsidR="007B5B31" w:rsidRPr="00DA026E" w:rsidRDefault="007B5B31"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59A0D6FE" w14:textId="79845D64" w:rsidR="007B5B31" w:rsidRPr="00DA026E" w:rsidRDefault="007B5B31"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0A64A605" w14:textId="77777777" w:rsidR="00C71D58" w:rsidRPr="00DA026E" w:rsidRDefault="00C71D58"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 liên thông</w:t>
            </w:r>
          </w:p>
        </w:tc>
      </w:tr>
      <w:tr w:rsidR="00C3324D" w:rsidRPr="00DA026E" w14:paraId="0A0A9A8F" w14:textId="77777777" w:rsidTr="00C3324D">
        <w:trPr>
          <w:jc w:val="center"/>
        </w:trPr>
        <w:tc>
          <w:tcPr>
            <w:tcW w:w="220" w:type="pct"/>
            <w:shd w:val="clear" w:color="auto" w:fill="FFFFFF"/>
            <w:vAlign w:val="center"/>
          </w:tcPr>
          <w:p w14:paraId="2177891C" w14:textId="4EEED635" w:rsidR="007B5B31" w:rsidRPr="00DA026E" w:rsidRDefault="007B5B31"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5</w:t>
            </w:r>
          </w:p>
        </w:tc>
        <w:tc>
          <w:tcPr>
            <w:tcW w:w="664" w:type="pct"/>
            <w:shd w:val="clear" w:color="auto" w:fill="FFFFFF"/>
            <w:vAlign w:val="center"/>
          </w:tcPr>
          <w:p w14:paraId="01D3BDFC" w14:textId="05B085F6" w:rsidR="007B5B31" w:rsidRPr="00DA026E" w:rsidRDefault="007B5B31" w:rsidP="00AC7C72">
            <w:pPr>
              <w:spacing w:before="40" w:after="40"/>
              <w:ind w:left="1" w:right="57"/>
              <w:jc w:val="both"/>
              <w:rPr>
                <w:rFonts w:ascii="Times New Roman" w:hAnsi="Times New Roman"/>
                <w:sz w:val="26"/>
                <w:szCs w:val="26"/>
                <w:lang w:val="pt-BR"/>
              </w:rPr>
            </w:pPr>
            <w:r w:rsidRPr="00DA026E">
              <w:rPr>
                <w:rFonts w:ascii="Times New Roman" w:hAnsi="Times New Roman"/>
                <w:sz w:val="26"/>
                <w:szCs w:val="26"/>
                <w:lang w:val="vi-VN"/>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1017" w:type="pct"/>
            <w:shd w:val="clear" w:color="auto" w:fill="FFFFFF"/>
            <w:vAlign w:val="center"/>
          </w:tcPr>
          <w:p w14:paraId="7DD7E00A" w14:textId="77777777" w:rsidR="007B5B31" w:rsidRPr="00DA026E" w:rsidRDefault="007B5B31"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20 ngày làm việc đối với trường hợp người sử dụng đất có nhu cầu xác định lại diện tích đất ở.</w:t>
            </w:r>
          </w:p>
          <w:p w14:paraId="4329DF1D" w14:textId="0CA700D7" w:rsidR="007B5B31" w:rsidRPr="00DA026E" w:rsidRDefault="007B5B31"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05BF24BD" w14:textId="77777777" w:rsidR="007B5B31" w:rsidRPr="00DA026E" w:rsidRDefault="007B5B31"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Không quá 15 ngày làm việc đối với trường hợp người sử dụng đất không có nhu cầu xác định lại diện tích đất ở. </w:t>
            </w:r>
          </w:p>
          <w:p w14:paraId="3116EFB8" w14:textId="38613F1E" w:rsidR="007B5B31" w:rsidRPr="00DA026E" w:rsidRDefault="007B5B31"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25 ngày làm việc.</w:t>
            </w:r>
          </w:p>
        </w:tc>
        <w:tc>
          <w:tcPr>
            <w:tcW w:w="756" w:type="pct"/>
            <w:shd w:val="clear" w:color="auto" w:fill="FFFFFF"/>
            <w:vAlign w:val="center"/>
          </w:tcPr>
          <w:p w14:paraId="6C1A5269" w14:textId="77777777" w:rsidR="007B5B31" w:rsidRPr="00DA026E" w:rsidRDefault="007B5B31"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10A115CB" w14:textId="0D1DA4A7" w:rsidR="007B5B31" w:rsidRPr="00DA026E" w:rsidRDefault="007B5B31"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Bộ phận tiếp nhận và trả kết quả tại Trung tâm phục vụ hành chính công các cấp trong phạm vi tỉnh Thái Nguyên</w:t>
            </w:r>
          </w:p>
        </w:tc>
        <w:tc>
          <w:tcPr>
            <w:tcW w:w="796" w:type="pct"/>
            <w:shd w:val="clear" w:color="auto" w:fill="FFFFFF"/>
          </w:tcPr>
          <w:p w14:paraId="0ECDCEC3" w14:textId="77777777" w:rsidR="007B5B31" w:rsidRPr="00DA026E" w:rsidRDefault="007B5B31"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0881C34B" w14:textId="77777777" w:rsidR="007B5B31" w:rsidRPr="00DA026E" w:rsidRDefault="007B5B31"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792E4C0C" w14:textId="2757FE49" w:rsidR="007B5B31" w:rsidRPr="00DA026E" w:rsidRDefault="007B5B31" w:rsidP="00AC7C72">
            <w:pPr>
              <w:shd w:val="clear" w:color="auto" w:fill="FFFFFF"/>
              <w:spacing w:before="40" w:after="40"/>
              <w:jc w:val="both"/>
              <w:rPr>
                <w:rFonts w:ascii="Times New Roman" w:hAnsi="Times New Roman"/>
                <w:spacing w:val="4"/>
                <w:sz w:val="26"/>
                <w:szCs w:val="26"/>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r w:rsidRPr="00DA026E">
              <w:rPr>
                <w:rFonts w:ascii="Times New Roman" w:hAnsi="Times New Roman"/>
                <w:spacing w:val="4"/>
                <w:sz w:val="26"/>
                <w:szCs w:val="26"/>
              </w:rPr>
              <w:t>.</w:t>
            </w:r>
          </w:p>
        </w:tc>
        <w:tc>
          <w:tcPr>
            <w:tcW w:w="1201" w:type="pct"/>
            <w:shd w:val="clear" w:color="auto" w:fill="FFFFFF"/>
            <w:vAlign w:val="center"/>
          </w:tcPr>
          <w:p w14:paraId="30F27A11" w14:textId="77777777" w:rsidR="007B5B31" w:rsidRPr="00DA026E" w:rsidRDefault="007B5B31"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 Luật số 47/2024/QH15 và Luật số 58/2024/QH15 của Quốc hội.</w:t>
            </w:r>
          </w:p>
          <w:p w14:paraId="6141A5F5" w14:textId="77777777" w:rsidR="007B5B31" w:rsidRPr="00DA026E" w:rsidRDefault="007B5B31"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E88824B" w14:textId="77777777" w:rsidR="007B5B31" w:rsidRPr="00DA026E" w:rsidRDefault="007B5B31"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45FB4C5D" w14:textId="77777777" w:rsidR="007B5B31" w:rsidRPr="00DA026E" w:rsidRDefault="007B5B31"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54AD72D0" w14:textId="77777777" w:rsidR="007B5B31" w:rsidRPr="00DA026E" w:rsidRDefault="007B5B31"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1D1A660A" w14:textId="77777777" w:rsidR="007B5B31" w:rsidRPr="00DA026E" w:rsidRDefault="007B5B31"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B8DCB2A" w14:textId="18C94442" w:rsidR="007B5B31" w:rsidRPr="00DA026E" w:rsidRDefault="007B5B31"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29B7C4EE" w14:textId="77777777" w:rsidR="007B5B31" w:rsidRPr="00DA026E" w:rsidRDefault="007B5B31" w:rsidP="003E31D1">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 liên thông</w:t>
            </w:r>
          </w:p>
        </w:tc>
      </w:tr>
      <w:tr w:rsidR="00C3324D" w:rsidRPr="00DA026E" w14:paraId="3B354E71" w14:textId="77777777" w:rsidTr="00C3324D">
        <w:trPr>
          <w:jc w:val="center"/>
        </w:trPr>
        <w:tc>
          <w:tcPr>
            <w:tcW w:w="220" w:type="pct"/>
            <w:shd w:val="clear" w:color="auto" w:fill="FFFFFF"/>
            <w:vAlign w:val="center"/>
          </w:tcPr>
          <w:p w14:paraId="060010EF" w14:textId="0EFB8661" w:rsidR="009748F8" w:rsidRPr="00DA026E" w:rsidRDefault="009748F8"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6</w:t>
            </w:r>
          </w:p>
        </w:tc>
        <w:tc>
          <w:tcPr>
            <w:tcW w:w="664" w:type="pct"/>
            <w:shd w:val="clear" w:color="auto" w:fill="FFFFFF"/>
            <w:vAlign w:val="center"/>
          </w:tcPr>
          <w:p w14:paraId="4B964EFB" w14:textId="77777777" w:rsidR="009748F8" w:rsidRPr="00DA026E" w:rsidRDefault="009748F8"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Cấp đổi Giấy chứng nhận quyền sử dụng đất, quyền sở hữu tài sản gắn liền với đất</w:t>
            </w:r>
          </w:p>
        </w:tc>
        <w:tc>
          <w:tcPr>
            <w:tcW w:w="1017" w:type="pct"/>
            <w:shd w:val="clear" w:color="auto" w:fill="FFFFFF"/>
            <w:vAlign w:val="center"/>
          </w:tcPr>
          <w:p w14:paraId="35BABA81"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05 ngày làm việc, tại các xã miền núi, hải đảo, vùng sâu, vùng xa, vùng có điều kiện kinh tế - xã hội khó khăn, vùng có điều kiện kinh tế - xã hội đặc biệt khó khăn thì thời gian thực hiện không quá 10 ngày làm việc đối với các trường hợp sau:</w:t>
            </w:r>
          </w:p>
          <w:p w14:paraId="3890F878"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Người sử dụng đất có nhu cầu đổi Giấy chứng nhận đã cấp trước ngày 01 tháng 8 năm 2024 sang Giấy chứng nhận quyền sử dụng đất, quyền sở hữu tài sản gắn liền với đất.</w:t>
            </w:r>
          </w:p>
          <w:p w14:paraId="2B581265"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Giấy chứng nhận đã cấp bị ố, nhòe, rách, hư hỏng.</w:t>
            </w:r>
          </w:p>
          <w:p w14:paraId="76DEA889"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14:paraId="21A77C79"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14:paraId="20BEA834"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Vị trí thửa đất trên Giấy chứng nhận đã cấp không chính xác so với vị trí thực tế sử dụng đất tại thời điểm cấp Giấy chứng nhận đã cấp. </w:t>
            </w:r>
          </w:p>
          <w:p w14:paraId="2B97386A"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14:paraId="1CF3DB49"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14:paraId="4915C2C8"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10 ngày làm việc đối với trường hợp câp đổi Giấy chứng nhận do thay đổi kích thước các cạnh, diện tích, số hiệu của thửa đất do đo đạc lập bản đồ địa chính, trích đo địa chính thửa đất mà ranh giới thửa đất không thay đổi. Đối với các xã miền núi, hải đảo, vùng sâu, vùng xa, vùng có điều kiện kinh tế - xã hội khó khăn, vùng có điều kiện kinh tế - xã hội đặc biệt khó khăn thì thời gian thực hiện không quá 10 ngày làm việc.</w:t>
            </w:r>
          </w:p>
          <w:p w14:paraId="2588D290" w14:textId="1FB3A035" w:rsidR="009748F8" w:rsidRPr="00DA026E" w:rsidRDefault="009748F8"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 Trường hợp cấp đổi đồng loạt cho nhiều người sử dụng đất do đo đạc lập bản đồ địa chính thì thời gian thực hiện theo dự án đã được cơ quan có thẩm quyền phê duyệt.</w:t>
            </w:r>
          </w:p>
        </w:tc>
        <w:tc>
          <w:tcPr>
            <w:tcW w:w="756" w:type="pct"/>
            <w:shd w:val="clear" w:color="auto" w:fill="FFFFFF"/>
            <w:vAlign w:val="center"/>
          </w:tcPr>
          <w:p w14:paraId="4BDA6E9B" w14:textId="77777777" w:rsidR="009748F8" w:rsidRPr="00DA026E" w:rsidRDefault="009748F8"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15D21A8F" w14:textId="77777777" w:rsidR="009748F8" w:rsidRPr="00DA026E" w:rsidRDefault="009748F8"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59C77ED0" w14:textId="082D45C6" w:rsidR="009748F8" w:rsidRPr="00DA026E" w:rsidRDefault="009748F8"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tcPr>
          <w:p w14:paraId="5558D777" w14:textId="77777777" w:rsidR="009748F8" w:rsidRPr="00DA026E" w:rsidRDefault="009748F8"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4C4ECB45" w14:textId="77777777" w:rsidR="009748F8" w:rsidRPr="00DA026E" w:rsidRDefault="009748F8"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05D8E425" w14:textId="77777777" w:rsidR="009748F8" w:rsidRPr="00DA026E" w:rsidRDefault="009748F8"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6CB51D41" w14:textId="77777777" w:rsidR="009748F8" w:rsidRPr="00DA026E" w:rsidRDefault="009748F8"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6E13258C" w14:textId="6F946D7C" w:rsidR="00466A7C" w:rsidRPr="00DA026E" w:rsidRDefault="009748F8"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781020EB" w14:textId="06510AAC" w:rsidR="009748F8" w:rsidRPr="00DA026E" w:rsidRDefault="009748F8"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1DCBDB2C" w14:textId="77777777" w:rsidR="009748F8" w:rsidRPr="00DA026E" w:rsidRDefault="009748F8"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0A3EDF1" w14:textId="77777777" w:rsidR="009748F8" w:rsidRPr="00DA026E" w:rsidRDefault="009748F8"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1BEC10EB" w14:textId="77777777" w:rsidR="009748F8" w:rsidRPr="00DA026E" w:rsidRDefault="009748F8"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4A51BD18" w14:textId="77777777" w:rsidR="009748F8" w:rsidRPr="00DA026E" w:rsidRDefault="009748F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3CD024A0" w14:textId="77777777" w:rsidR="009748F8" w:rsidRPr="00DA026E" w:rsidRDefault="009748F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7703878A" w14:textId="1819DEFA" w:rsidR="009748F8" w:rsidRPr="00DA026E" w:rsidRDefault="009748F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5D73B6B6" w14:textId="77777777" w:rsidR="009748F8" w:rsidRPr="00DA026E" w:rsidRDefault="009748F8"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20697D69" w14:textId="77777777" w:rsidTr="00C3324D">
        <w:trPr>
          <w:jc w:val="center"/>
        </w:trPr>
        <w:tc>
          <w:tcPr>
            <w:tcW w:w="220" w:type="pct"/>
            <w:shd w:val="clear" w:color="auto" w:fill="FFFFFF"/>
            <w:vAlign w:val="center"/>
          </w:tcPr>
          <w:p w14:paraId="5992931E" w14:textId="36E0E422" w:rsidR="007E4F73" w:rsidRPr="00DA026E" w:rsidRDefault="007E4F73"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7</w:t>
            </w:r>
          </w:p>
        </w:tc>
        <w:tc>
          <w:tcPr>
            <w:tcW w:w="664" w:type="pct"/>
            <w:shd w:val="clear" w:color="auto" w:fill="FFFFFF"/>
            <w:vAlign w:val="center"/>
          </w:tcPr>
          <w:p w14:paraId="6722DAB6" w14:textId="77777777" w:rsidR="007E4F73" w:rsidRPr="00DA026E" w:rsidRDefault="007E4F73"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Tách thửa hoặc hợp thửa đất</w:t>
            </w:r>
          </w:p>
        </w:tc>
        <w:tc>
          <w:tcPr>
            <w:tcW w:w="1017" w:type="pct"/>
            <w:shd w:val="clear" w:color="auto" w:fill="FFFFFF"/>
            <w:vAlign w:val="center"/>
          </w:tcPr>
          <w:p w14:paraId="0A9172C7" w14:textId="77777777" w:rsidR="0069552F" w:rsidRPr="00DA026E" w:rsidRDefault="00EA552F" w:rsidP="00AC7C72">
            <w:pPr>
              <w:spacing w:before="40" w:after="40"/>
              <w:ind w:right="57"/>
              <w:jc w:val="both"/>
              <w:rPr>
                <w:rFonts w:ascii="Times New Roman" w:hAnsi="Times New Roman"/>
                <w:spacing w:val="4"/>
                <w:sz w:val="26"/>
                <w:szCs w:val="26"/>
              </w:rPr>
            </w:pPr>
            <w:r w:rsidRPr="00DA026E">
              <w:rPr>
                <w:rFonts w:ascii="Times New Roman" w:hAnsi="Times New Roman"/>
                <w:spacing w:val="4"/>
                <w:sz w:val="26"/>
                <w:szCs w:val="26"/>
              </w:rPr>
              <w:t xml:space="preserve">Không quá 12 ngày làm việc. </w:t>
            </w:r>
          </w:p>
          <w:p w14:paraId="49B389E8" w14:textId="3A848FE7" w:rsidR="007E4F73"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22 ngày làm việc.</w:t>
            </w:r>
          </w:p>
        </w:tc>
        <w:tc>
          <w:tcPr>
            <w:tcW w:w="756" w:type="pct"/>
            <w:shd w:val="clear" w:color="auto" w:fill="FFFFFF"/>
            <w:vAlign w:val="center"/>
          </w:tcPr>
          <w:p w14:paraId="3453B6FB" w14:textId="77777777" w:rsidR="007E4F73" w:rsidRPr="00DA026E" w:rsidRDefault="007E4F73"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0A9F8837" w14:textId="77777777" w:rsidR="007E4F73" w:rsidRPr="00DA026E" w:rsidRDefault="007E4F7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30E64C5E" w14:textId="60C22EB8" w:rsidR="007E4F73" w:rsidRPr="00DA026E" w:rsidRDefault="007E4F73"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lang w:val="vi-VN"/>
              </w:rPr>
              <w:t xml:space="preserve"> </w:t>
            </w:r>
          </w:p>
          <w:p w14:paraId="74765593" w14:textId="049DFF02" w:rsidR="007E4F73" w:rsidRPr="00DA026E" w:rsidRDefault="007E4F73" w:rsidP="00AC7C72">
            <w:pPr>
              <w:spacing w:before="40" w:after="40"/>
              <w:ind w:right="57"/>
              <w:jc w:val="both"/>
              <w:rPr>
                <w:rFonts w:ascii="Times New Roman" w:hAnsi="Times New Roman"/>
                <w:spacing w:val="4"/>
                <w:sz w:val="26"/>
                <w:szCs w:val="26"/>
                <w:lang w:val="vi-VN"/>
              </w:rPr>
            </w:pPr>
          </w:p>
        </w:tc>
        <w:tc>
          <w:tcPr>
            <w:tcW w:w="796" w:type="pct"/>
            <w:shd w:val="clear" w:color="auto" w:fill="FFFFFF"/>
            <w:vAlign w:val="center"/>
          </w:tcPr>
          <w:p w14:paraId="7ABDE7B4" w14:textId="77777777" w:rsidR="007E4F73" w:rsidRPr="00DA026E" w:rsidRDefault="007E4F73"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626ED59B" w14:textId="77777777" w:rsidR="007E4F73" w:rsidRPr="00DA026E" w:rsidRDefault="007E4F73"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tc>
        <w:tc>
          <w:tcPr>
            <w:tcW w:w="1201" w:type="pct"/>
            <w:shd w:val="clear" w:color="auto" w:fill="FFFFFF"/>
            <w:vAlign w:val="center"/>
          </w:tcPr>
          <w:p w14:paraId="740625A8" w14:textId="77777777" w:rsidR="00965488" w:rsidRPr="00DA026E" w:rsidRDefault="007E4F73"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 xml:space="preserve">1. Luật Đất đai số 31/2024/QH15 ngày 18/01/2024 được sửa đổi bổ sung một số điều bởi Luật số 43/2024/QH15, </w:t>
            </w:r>
          </w:p>
          <w:p w14:paraId="024CD9C3" w14:textId="3F607F73" w:rsidR="007E4F73" w:rsidRPr="00DA026E" w:rsidRDefault="007E4F73"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594AC463" w14:textId="77777777" w:rsidR="007E4F73" w:rsidRPr="00DA026E" w:rsidRDefault="007E4F73"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45CECCD" w14:textId="77777777" w:rsidR="007E4F73" w:rsidRPr="00DA026E" w:rsidRDefault="007E4F73"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1BF52EFF" w14:textId="77777777" w:rsidR="007E4F73" w:rsidRPr="00DA026E" w:rsidRDefault="007E4F73"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28189ACB" w14:textId="77777777" w:rsidR="007E4F73" w:rsidRPr="00DA026E" w:rsidRDefault="007E4F73"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5BF1C7CE" w14:textId="245AE407" w:rsidR="007E4F73" w:rsidRPr="00DA026E" w:rsidRDefault="007E4F73"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tc>
        <w:tc>
          <w:tcPr>
            <w:tcW w:w="345" w:type="pct"/>
            <w:shd w:val="clear" w:color="auto" w:fill="FFFFFF"/>
          </w:tcPr>
          <w:p w14:paraId="658AFF1A" w14:textId="77777777" w:rsidR="007E4F73" w:rsidRPr="00DA026E" w:rsidRDefault="007E4F73" w:rsidP="00AC7C72">
            <w:pPr>
              <w:spacing w:before="40" w:after="40"/>
              <w:jc w:val="center"/>
              <w:rPr>
                <w:rFonts w:ascii="Times New Roman" w:hAnsi="Times New Roman"/>
                <w:spacing w:val="4"/>
                <w:sz w:val="26"/>
                <w:szCs w:val="26"/>
              </w:rPr>
            </w:pPr>
            <w:r w:rsidRPr="00DA026E">
              <w:rPr>
                <w:rFonts w:ascii="Times New Roman" w:hAnsi="Times New Roman"/>
                <w:spacing w:val="4"/>
                <w:sz w:val="26"/>
                <w:szCs w:val="26"/>
                <w:lang w:val="vi-VN"/>
              </w:rPr>
              <w:t>Một cửa</w:t>
            </w:r>
            <w:r w:rsidRPr="00DA026E">
              <w:rPr>
                <w:rFonts w:ascii="Times New Roman" w:hAnsi="Times New Roman"/>
                <w:spacing w:val="4"/>
                <w:sz w:val="26"/>
                <w:szCs w:val="26"/>
              </w:rPr>
              <w:t xml:space="preserve"> </w:t>
            </w:r>
          </w:p>
        </w:tc>
      </w:tr>
      <w:tr w:rsidR="00C3324D" w:rsidRPr="00DA026E" w14:paraId="2F6DC676" w14:textId="77777777" w:rsidTr="00C3324D">
        <w:trPr>
          <w:jc w:val="center"/>
        </w:trPr>
        <w:tc>
          <w:tcPr>
            <w:tcW w:w="220" w:type="pct"/>
            <w:shd w:val="clear" w:color="auto" w:fill="FFFFFF"/>
            <w:vAlign w:val="center"/>
          </w:tcPr>
          <w:p w14:paraId="4998AC56" w14:textId="42C67282"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8</w:t>
            </w:r>
          </w:p>
        </w:tc>
        <w:tc>
          <w:tcPr>
            <w:tcW w:w="664" w:type="pct"/>
            <w:shd w:val="clear" w:color="auto" w:fill="FFFFFF"/>
            <w:vAlign w:val="center"/>
          </w:tcPr>
          <w:p w14:paraId="01183F14" w14:textId="77777777"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Cấp lại Giấy chứng nhận do bị mất</w:t>
            </w:r>
          </w:p>
        </w:tc>
        <w:tc>
          <w:tcPr>
            <w:tcW w:w="1017" w:type="pct"/>
            <w:shd w:val="clear" w:color="auto" w:fill="FFFFFF"/>
            <w:vAlign w:val="center"/>
          </w:tcPr>
          <w:p w14:paraId="574B889D" w14:textId="23696A67" w:rsidR="004E1415" w:rsidRPr="00DA026E" w:rsidRDefault="004E1415"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Không quá 10 ngày làm việc.</w:t>
            </w:r>
          </w:p>
          <w:p w14:paraId="7D2EE582" w14:textId="3B917BEA" w:rsidR="00EA552F" w:rsidRPr="00DA026E" w:rsidRDefault="004E1415"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20 ngày làm việc.</w:t>
            </w:r>
          </w:p>
        </w:tc>
        <w:tc>
          <w:tcPr>
            <w:tcW w:w="756" w:type="pct"/>
            <w:shd w:val="clear" w:color="auto" w:fill="FFFFFF"/>
            <w:vAlign w:val="center"/>
          </w:tcPr>
          <w:p w14:paraId="2DECF0CE"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75DEC767"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75B42F74" w14:textId="447DECA9" w:rsidR="00EA552F" w:rsidRPr="00DA026E" w:rsidRDefault="00EA552F"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tcPr>
          <w:p w14:paraId="1C8D79B1"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7A823B36"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7126847E"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74C49F38"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187AC0A2" w14:textId="46596342" w:rsidR="00663B20"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 xml:space="preserve">1. </w:t>
            </w:r>
            <w:r w:rsidRPr="00DA026E">
              <w:rPr>
                <w:rFonts w:ascii="Times New Roman" w:hAnsi="Times New Roman"/>
                <w:spacing w:val="-4"/>
                <w:sz w:val="26"/>
                <w:szCs w:val="26"/>
                <w:lang w:val="vi-VN"/>
              </w:rPr>
              <w:t>Luật Đất đai số 31/2024/QH15 ngày 18/01/2024 được sửa đổi bổ sung một số điều bởi Luật số 43/2024/QH15</w:t>
            </w:r>
            <w:r w:rsidR="00965488" w:rsidRPr="00DA026E">
              <w:rPr>
                <w:rFonts w:ascii="Times New Roman" w:hAnsi="Times New Roman"/>
                <w:spacing w:val="-4"/>
                <w:sz w:val="26"/>
                <w:szCs w:val="26"/>
              </w:rPr>
              <w:t>.</w:t>
            </w:r>
          </w:p>
          <w:p w14:paraId="31FFBD2D" w14:textId="672F3114"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3B093220"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AD4DA1A"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02C0078B"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1BEE08C9" w14:textId="77777777"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15D3BDB9" w14:textId="77777777"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4C21847E" w14:textId="77221D3F"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3CE4C531"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 liên thông</w:t>
            </w:r>
          </w:p>
        </w:tc>
      </w:tr>
      <w:tr w:rsidR="00C3324D" w:rsidRPr="00DA026E" w14:paraId="16124BAB" w14:textId="77777777" w:rsidTr="00C3324D">
        <w:trPr>
          <w:jc w:val="center"/>
        </w:trPr>
        <w:tc>
          <w:tcPr>
            <w:tcW w:w="220" w:type="pct"/>
            <w:shd w:val="clear" w:color="auto" w:fill="FFFFFF"/>
            <w:vAlign w:val="center"/>
          </w:tcPr>
          <w:p w14:paraId="03A1B25F" w14:textId="33BAC1F5"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9</w:t>
            </w:r>
          </w:p>
        </w:tc>
        <w:tc>
          <w:tcPr>
            <w:tcW w:w="664" w:type="pct"/>
            <w:shd w:val="clear" w:color="auto" w:fill="FFFFFF"/>
            <w:vAlign w:val="center"/>
          </w:tcPr>
          <w:p w14:paraId="6D449B69" w14:textId="77777777"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Đính chính Giấy chứng nhận đã cấp</w:t>
            </w:r>
          </w:p>
        </w:tc>
        <w:tc>
          <w:tcPr>
            <w:tcW w:w="1017" w:type="pct"/>
            <w:shd w:val="clear" w:color="auto" w:fill="FFFFFF"/>
            <w:vAlign w:val="center"/>
          </w:tcPr>
          <w:p w14:paraId="4723E01C" w14:textId="77777777" w:rsidR="001E0EB5" w:rsidRPr="00DA026E" w:rsidRDefault="001E0EB5"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Không quá 08 ngày làm việc.</w:t>
            </w:r>
          </w:p>
          <w:p w14:paraId="51A41705" w14:textId="147427B4" w:rsidR="00EA552F" w:rsidRPr="00DA026E" w:rsidRDefault="001E0EB5"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18 ngày làm việc.</w:t>
            </w:r>
          </w:p>
        </w:tc>
        <w:tc>
          <w:tcPr>
            <w:tcW w:w="756" w:type="pct"/>
            <w:shd w:val="clear" w:color="auto" w:fill="FFFFFF"/>
            <w:vAlign w:val="center"/>
          </w:tcPr>
          <w:p w14:paraId="703F7136"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4CE726EB"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44621732" w14:textId="186B5A9F" w:rsidR="00EA552F" w:rsidRPr="00DA026E" w:rsidRDefault="00EA552F" w:rsidP="00AC7C72">
            <w:pPr>
              <w:spacing w:before="40" w:after="40"/>
              <w:jc w:val="both"/>
              <w:rPr>
                <w:rFonts w:ascii="Times New Roman" w:hAnsi="Times New Roman"/>
                <w:spacing w:val="4"/>
                <w:sz w:val="26"/>
                <w:szCs w:val="26"/>
                <w:lang w:val="vi-VN"/>
              </w:rPr>
            </w:pPr>
          </w:p>
        </w:tc>
        <w:tc>
          <w:tcPr>
            <w:tcW w:w="796" w:type="pct"/>
            <w:shd w:val="clear" w:color="auto" w:fill="FFFFFF"/>
            <w:vAlign w:val="center"/>
          </w:tcPr>
          <w:p w14:paraId="48D08482"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027855E2"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5D836CBB"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0220A392" w14:textId="1DC27A0A" w:rsidR="00EA552F" w:rsidRPr="00DA026E" w:rsidRDefault="00EA552F" w:rsidP="00AC7C72">
            <w:pPr>
              <w:spacing w:before="40" w:after="40"/>
              <w:jc w:val="center"/>
              <w:rPr>
                <w:rFonts w:ascii="Times New Roman" w:hAnsi="Times New Roman"/>
                <w:spacing w:val="4"/>
                <w:sz w:val="26"/>
                <w:szCs w:val="26"/>
                <w:lang w:val="vi-VN"/>
              </w:rPr>
            </w:pPr>
          </w:p>
        </w:tc>
        <w:tc>
          <w:tcPr>
            <w:tcW w:w="1201" w:type="pct"/>
            <w:shd w:val="clear" w:color="auto" w:fill="FFFFFF"/>
            <w:vAlign w:val="center"/>
          </w:tcPr>
          <w:p w14:paraId="534332F0" w14:textId="77777777" w:rsidR="00B169F3"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 Luật Đất đai số 31/2024/QH15 ngày 18/01/2024 được sửa đổi bổ sung một số điều bởi Luật số 43/2024/QH15,</w:t>
            </w:r>
          </w:p>
          <w:p w14:paraId="7CB78804" w14:textId="58F1E74C"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Luật số 47/2024/QH15 và Luật số 58/2024/QH15 của Quốc hội.</w:t>
            </w:r>
          </w:p>
          <w:p w14:paraId="27EA0C39"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8E3A978"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70AD32D8" w14:textId="77777777"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4. Nghị định số 151/2025/NĐ-CP ngày 12/6/2025 của Chính phủ quy định về phân định thẩm quyền của chính quyền địa phương 02 cấp, phân quyền, phân cấp trong lĩnh vực đất đai.</w:t>
            </w:r>
          </w:p>
          <w:p w14:paraId="3F848E37" w14:textId="77777777" w:rsidR="007C66A9" w:rsidRPr="00DA026E" w:rsidRDefault="007C66A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5B50B6A9" w14:textId="77777777" w:rsidR="007C66A9" w:rsidRPr="00DA026E" w:rsidRDefault="007C66A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2BB103E0" w14:textId="427C53B3" w:rsidR="007C66A9" w:rsidRPr="00DA026E" w:rsidRDefault="007C66A9" w:rsidP="00AC7C72">
            <w:pPr>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40EE6E82"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6F487F50" w14:textId="77777777" w:rsidTr="00C3324D">
        <w:trPr>
          <w:jc w:val="center"/>
        </w:trPr>
        <w:tc>
          <w:tcPr>
            <w:tcW w:w="220" w:type="pct"/>
            <w:shd w:val="clear" w:color="auto" w:fill="FFFFFF"/>
            <w:vAlign w:val="center"/>
          </w:tcPr>
          <w:p w14:paraId="3F09B2DA" w14:textId="4D1E016C"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10</w:t>
            </w:r>
          </w:p>
        </w:tc>
        <w:tc>
          <w:tcPr>
            <w:tcW w:w="664" w:type="pct"/>
            <w:shd w:val="clear" w:color="auto" w:fill="FFFFFF"/>
            <w:vAlign w:val="center"/>
          </w:tcPr>
          <w:p w14:paraId="721F3121" w14:textId="657213E5"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vi-VN"/>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1017" w:type="pct"/>
            <w:shd w:val="clear" w:color="auto" w:fill="FFFFFF"/>
            <w:vAlign w:val="center"/>
          </w:tcPr>
          <w:p w14:paraId="3AF27F2C" w14:textId="77777777" w:rsidR="00DA714A" w:rsidRPr="00DA026E" w:rsidRDefault="00DA714A"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a) Thời gian thu hồi Giấy chứng nhận đã cấp không quá 25 ngày làm việc.</w:t>
            </w:r>
          </w:p>
          <w:p w14:paraId="31C39643" w14:textId="77777777" w:rsidR="00DA714A" w:rsidRPr="00DA026E" w:rsidRDefault="00DA714A"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b) Thời gian thực hiện việc cấp Giấy chứng nhận sau thu hồi:</w:t>
            </w:r>
          </w:p>
          <w:p w14:paraId="66378789" w14:textId="77777777" w:rsidR="00DA714A" w:rsidRPr="00DA026E" w:rsidRDefault="00DA714A"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Trường hợp thu hồi Giấy chứng nhận đã cấp lần đầu thì thời gian thực hiện đăng ký, cấp lại Giấy chứng nhận không quá 20 ngày làm việc. Đối với các xã miền núi, hải đảo, vùng sâu, vùng xa, vùng có điều kiện kinh tế - xã hội khó khăn, vùng có điều kiện kinh tế - xã hội đặc biệt khó khăn thì thời gian thực hiện không quá 30 ngày làm việc.</w:t>
            </w:r>
          </w:p>
          <w:p w14:paraId="004CA9B3" w14:textId="3A7CF108" w:rsidR="00EA552F" w:rsidRPr="00FA22FC" w:rsidRDefault="00DA714A" w:rsidP="00AC7C72">
            <w:pPr>
              <w:spacing w:before="40" w:after="40"/>
              <w:ind w:left="57" w:right="57"/>
              <w:jc w:val="both"/>
              <w:rPr>
                <w:rFonts w:ascii="Times New Roman" w:hAnsi="Times New Roman"/>
                <w:sz w:val="26"/>
                <w:szCs w:val="26"/>
                <w:lang w:val="pt-BR"/>
              </w:rPr>
            </w:pPr>
            <w:r w:rsidRPr="00FA22FC">
              <w:rPr>
                <w:rFonts w:ascii="Times New Roman" w:hAnsi="Times New Roman"/>
                <w:sz w:val="26"/>
                <w:szCs w:val="26"/>
              </w:rPr>
              <w:t>- 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tc>
        <w:tc>
          <w:tcPr>
            <w:tcW w:w="756" w:type="pct"/>
            <w:shd w:val="clear" w:color="auto" w:fill="FFFFFF"/>
            <w:vAlign w:val="center"/>
          </w:tcPr>
          <w:p w14:paraId="35F11A80"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7D927D42"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1794E7D5" w14:textId="3F3C5676" w:rsidR="00EA552F" w:rsidRPr="00DA026E" w:rsidRDefault="00EA552F"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vAlign w:val="center"/>
          </w:tcPr>
          <w:p w14:paraId="2EFBFC60"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140DBED4"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6E5E7739"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468E91F2" w14:textId="7E26BBB5" w:rsidR="00EA552F" w:rsidRPr="00DA026E" w:rsidRDefault="00EA552F" w:rsidP="00AC7C72">
            <w:pPr>
              <w:spacing w:before="40" w:after="40"/>
              <w:jc w:val="center"/>
              <w:rPr>
                <w:rFonts w:ascii="Times New Roman" w:hAnsi="Times New Roman"/>
                <w:spacing w:val="4"/>
                <w:sz w:val="26"/>
                <w:szCs w:val="26"/>
                <w:lang w:val="vi-VN"/>
              </w:rPr>
            </w:pPr>
          </w:p>
        </w:tc>
        <w:tc>
          <w:tcPr>
            <w:tcW w:w="1201" w:type="pct"/>
            <w:shd w:val="clear" w:color="auto" w:fill="FFFFFF"/>
            <w:vAlign w:val="center"/>
          </w:tcPr>
          <w:p w14:paraId="769BBA3B" w14:textId="77777777" w:rsidR="00B169F3"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 Luật Đất đai số 31/2024/QH15 ngày 18/01/2024 được sửa đổi bổ sung một số điều bởi Luật số 43/2024/QH15,</w:t>
            </w:r>
          </w:p>
          <w:p w14:paraId="502E2093" w14:textId="05BB1EDD"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Luật số 47/2024/QH15 và Luật số 58/2024/QH15 của Quốc hội.</w:t>
            </w:r>
          </w:p>
          <w:p w14:paraId="14A482BE"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638769D"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6E99E498" w14:textId="77777777"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4. Nghị định số 151/2025/NĐ-CP ngày 12/6/2025 của Chính phủ quy định về phân định thẩm quyền của chính quyền địa phương 02 cấp, phân quyền, phân cấp trong lĩnh vực đất đai.</w:t>
            </w:r>
          </w:p>
          <w:p w14:paraId="3F92E425" w14:textId="77777777" w:rsidR="00B526FD" w:rsidRPr="00DA026E" w:rsidRDefault="00B526F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01472368" w14:textId="77777777" w:rsidR="00B526FD" w:rsidRPr="00DA026E" w:rsidRDefault="00B526F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0E4D358" w14:textId="2125F698" w:rsidR="00B526FD" w:rsidRPr="00DA026E" w:rsidRDefault="00B526FD" w:rsidP="00AC7C72">
            <w:pPr>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tcPr>
          <w:p w14:paraId="358CA2A6"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 liên thông</w:t>
            </w:r>
          </w:p>
        </w:tc>
      </w:tr>
      <w:tr w:rsidR="00C3324D" w:rsidRPr="00DA026E" w14:paraId="7523E9F1" w14:textId="77777777" w:rsidTr="00C3324D">
        <w:trPr>
          <w:jc w:val="center"/>
        </w:trPr>
        <w:tc>
          <w:tcPr>
            <w:tcW w:w="220" w:type="pct"/>
            <w:shd w:val="clear" w:color="auto" w:fill="FFFFFF"/>
            <w:vAlign w:val="center"/>
          </w:tcPr>
          <w:p w14:paraId="166D96C0" w14:textId="28864102"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11</w:t>
            </w:r>
          </w:p>
        </w:tc>
        <w:tc>
          <w:tcPr>
            <w:tcW w:w="664" w:type="pct"/>
            <w:shd w:val="clear" w:color="auto" w:fill="FFFFFF"/>
            <w:vAlign w:val="center"/>
          </w:tcPr>
          <w:p w14:paraId="053D017F" w14:textId="22DE6C5A"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vi-VN"/>
              </w:rP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tc>
        <w:tc>
          <w:tcPr>
            <w:tcW w:w="1017" w:type="pct"/>
            <w:shd w:val="clear" w:color="auto" w:fill="FFFFFF"/>
            <w:vAlign w:val="center"/>
          </w:tcPr>
          <w:p w14:paraId="0FA45900" w14:textId="77777777" w:rsidR="008304ED" w:rsidRPr="00DA026E" w:rsidRDefault="008304ED"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Không quá 08 ngày làm việc.</w:t>
            </w:r>
          </w:p>
          <w:p w14:paraId="6EE5BC99" w14:textId="41AC7229" w:rsidR="00EA552F" w:rsidRPr="00DA026E" w:rsidRDefault="008304ED"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18 ngày làm việc.</w:t>
            </w:r>
          </w:p>
        </w:tc>
        <w:tc>
          <w:tcPr>
            <w:tcW w:w="756" w:type="pct"/>
            <w:shd w:val="clear" w:color="auto" w:fill="FFFFFF"/>
            <w:vAlign w:val="center"/>
          </w:tcPr>
          <w:p w14:paraId="2AE0E666"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10F3A595"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64404366" w14:textId="5694F0A6" w:rsidR="00EA552F" w:rsidRPr="00DA026E" w:rsidRDefault="00EA552F" w:rsidP="00AC7C72">
            <w:pPr>
              <w:spacing w:before="40" w:after="40"/>
              <w:ind w:left="57" w:right="57"/>
              <w:jc w:val="both"/>
              <w:rPr>
                <w:rFonts w:ascii="Times New Roman" w:hAnsi="Times New Roman"/>
                <w:spacing w:val="4"/>
                <w:sz w:val="26"/>
                <w:szCs w:val="26"/>
              </w:rPr>
            </w:pPr>
          </w:p>
        </w:tc>
        <w:tc>
          <w:tcPr>
            <w:tcW w:w="796" w:type="pct"/>
            <w:shd w:val="clear" w:color="auto" w:fill="FFFFFF"/>
          </w:tcPr>
          <w:p w14:paraId="10669399"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4A390B81"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097B332D"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5666FA9F"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1F8222E8" w14:textId="5E81DDBE" w:rsidR="0009098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0D2510D4" w14:textId="5E73E76D"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62035E4B"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64555D0"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7B6F8385" w14:textId="77777777"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00157B55" w14:textId="77777777" w:rsidR="008304ED" w:rsidRPr="00DA026E" w:rsidRDefault="008304E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0382F5D5" w14:textId="77777777" w:rsidR="008304ED" w:rsidRPr="00DA026E" w:rsidRDefault="008304E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p w14:paraId="756B8A19" w14:textId="555A60F8" w:rsidR="002F2B32" w:rsidRPr="00DA026E" w:rsidRDefault="008304ED"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399DC88F"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 liên thông</w:t>
            </w:r>
          </w:p>
        </w:tc>
      </w:tr>
      <w:tr w:rsidR="00C3324D" w:rsidRPr="00DA026E" w14:paraId="458DC754" w14:textId="77777777" w:rsidTr="00C3324D">
        <w:trPr>
          <w:jc w:val="center"/>
        </w:trPr>
        <w:tc>
          <w:tcPr>
            <w:tcW w:w="220" w:type="pct"/>
            <w:shd w:val="clear" w:color="auto" w:fill="FFFFFF"/>
            <w:vAlign w:val="center"/>
          </w:tcPr>
          <w:p w14:paraId="0BED10FE" w14:textId="73536CF4"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12</w:t>
            </w:r>
          </w:p>
        </w:tc>
        <w:tc>
          <w:tcPr>
            <w:tcW w:w="664" w:type="pct"/>
            <w:shd w:val="clear" w:color="auto" w:fill="FFFFFF"/>
            <w:vAlign w:val="center"/>
          </w:tcPr>
          <w:p w14:paraId="20B188BD" w14:textId="09C43279"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vi-VN"/>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tc>
        <w:tc>
          <w:tcPr>
            <w:tcW w:w="1017" w:type="pct"/>
            <w:shd w:val="clear" w:color="auto" w:fill="FFFFFF"/>
            <w:vAlign w:val="center"/>
          </w:tcPr>
          <w:p w14:paraId="27FDA8ED" w14:textId="77777777" w:rsidR="003030AA" w:rsidRPr="00DA026E" w:rsidRDefault="00EA552F"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Không quá 08 ngày làm việc.</w:t>
            </w:r>
          </w:p>
          <w:p w14:paraId="4D648334" w14:textId="27F8F0F4" w:rsidR="00EA552F" w:rsidRPr="00DA026E" w:rsidRDefault="00EA552F"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Đối với các xã miền núi, hải đảo, vùng sâu, vùng xa, vùng có điều kiện kinh tế - xã hội khó khăn, vùng có điều kiện kinh tế - xã hội đặc biệt khó khăn thì thời gian thực hiện không quá 18 ngày làm việc.</w:t>
            </w:r>
          </w:p>
        </w:tc>
        <w:tc>
          <w:tcPr>
            <w:tcW w:w="756" w:type="pct"/>
            <w:shd w:val="clear" w:color="auto" w:fill="FFFFFF"/>
            <w:vAlign w:val="center"/>
          </w:tcPr>
          <w:p w14:paraId="27064A86"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3765C6B4"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15804FC6" w14:textId="0D3435F2" w:rsidR="00EA552F" w:rsidRPr="00DA026E" w:rsidRDefault="00EA552F"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vAlign w:val="center"/>
          </w:tcPr>
          <w:p w14:paraId="76812EE0"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54F0404F"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FDFF722"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175EA6B4" w14:textId="252E04D5" w:rsidR="0009098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4986F88B" w14:textId="3724BC75"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59F9CD61"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F48D6C1"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0A13109B" w14:textId="11811D9C" w:rsidR="000F3668"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1870D1F1" w14:textId="77777777" w:rsidR="009F7BDA" w:rsidRPr="00DA026E" w:rsidRDefault="009F7BD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2D8C666C" w14:textId="4D0B91C3" w:rsidR="009F7BDA" w:rsidRPr="00DA026E" w:rsidRDefault="009F7BD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tc>
        <w:tc>
          <w:tcPr>
            <w:tcW w:w="345" w:type="pct"/>
            <w:shd w:val="clear" w:color="auto" w:fill="FFFFFF"/>
          </w:tcPr>
          <w:p w14:paraId="7E420383"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68BF600E" w14:textId="77777777" w:rsidTr="00C3324D">
        <w:trPr>
          <w:jc w:val="center"/>
        </w:trPr>
        <w:tc>
          <w:tcPr>
            <w:tcW w:w="220" w:type="pct"/>
            <w:shd w:val="clear" w:color="auto" w:fill="FFFFFF"/>
            <w:vAlign w:val="center"/>
          </w:tcPr>
          <w:p w14:paraId="72D6F3F9" w14:textId="5D592941"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13</w:t>
            </w:r>
          </w:p>
        </w:tc>
        <w:tc>
          <w:tcPr>
            <w:tcW w:w="664" w:type="pct"/>
            <w:shd w:val="clear" w:color="auto" w:fill="FFFFFF"/>
            <w:vAlign w:val="center"/>
          </w:tcPr>
          <w:p w14:paraId="3B5A91E4" w14:textId="77777777"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Cung cấp thông tin, dữ liệu đất đai</w:t>
            </w:r>
          </w:p>
        </w:tc>
        <w:tc>
          <w:tcPr>
            <w:tcW w:w="1017" w:type="pct"/>
            <w:shd w:val="clear" w:color="auto" w:fill="FFFFFF"/>
            <w:vAlign w:val="center"/>
          </w:tcPr>
          <w:p w14:paraId="1936416E" w14:textId="77777777" w:rsidR="005654C3" w:rsidRPr="00DA026E" w:rsidRDefault="005654C3" w:rsidP="00AC7C72">
            <w:pPr>
              <w:spacing w:before="40" w:after="40"/>
              <w:ind w:left="57" w:right="57"/>
              <w:jc w:val="both"/>
              <w:rPr>
                <w:rFonts w:ascii="Times New Roman" w:hAnsi="Times New Roman"/>
                <w:spacing w:val="4"/>
                <w:sz w:val="26"/>
                <w:szCs w:val="26"/>
              </w:rPr>
            </w:pPr>
            <w:r w:rsidRPr="00DA026E">
              <w:rPr>
                <w:rFonts w:ascii="Times New Roman" w:hAnsi="Times New Roman"/>
                <w:i/>
                <w:iCs/>
                <w:spacing w:val="4"/>
                <w:sz w:val="26"/>
                <w:szCs w:val="26"/>
              </w:rPr>
              <w:t>- Thời hạn tiếp nhận, xử lý và thông báo:</w:t>
            </w:r>
            <w:r w:rsidRPr="00DA026E">
              <w:rPr>
                <w:rFonts w:ascii="Times New Roman" w:hAnsi="Times New Roman"/>
                <w:spacing w:val="4"/>
                <w:sz w:val="26"/>
                <w:szCs w:val="26"/>
              </w:rPr>
              <w:t xml:space="preserve">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14:paraId="250516CE" w14:textId="77777777" w:rsidR="005654C3" w:rsidRPr="00DA026E" w:rsidRDefault="005654C3" w:rsidP="00AC7C72">
            <w:pPr>
              <w:spacing w:before="40" w:after="40"/>
              <w:ind w:left="57" w:right="57"/>
              <w:jc w:val="both"/>
              <w:rPr>
                <w:rFonts w:ascii="Times New Roman" w:hAnsi="Times New Roman"/>
                <w:i/>
                <w:iCs/>
                <w:spacing w:val="4"/>
                <w:sz w:val="26"/>
                <w:szCs w:val="26"/>
              </w:rPr>
            </w:pPr>
            <w:r w:rsidRPr="00DA026E">
              <w:rPr>
                <w:rFonts w:ascii="Times New Roman" w:hAnsi="Times New Roman"/>
                <w:i/>
                <w:iCs/>
                <w:spacing w:val="4"/>
                <w:sz w:val="26"/>
                <w:szCs w:val="26"/>
              </w:rPr>
              <w:t xml:space="preserve">- Thời hạn trả kết quả: </w:t>
            </w:r>
          </w:p>
          <w:p w14:paraId="55818C2B" w14:textId="77777777" w:rsidR="005654C3" w:rsidRPr="00DA026E" w:rsidRDefault="005654C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a) Đối với thông tin, dữ liệu có sẵn trong cơ sở dữ liệu quốc gia về đất đai thì cung cấp ngay trong ngày làm việc. Trường hợp nhận được yêu cầu sau 15 giờ thì cung cấp vào ngày làm việc tiếp theo.</w:t>
            </w:r>
          </w:p>
          <w:p w14:paraId="02E053D6" w14:textId="77777777" w:rsidR="005654C3" w:rsidRPr="00DA026E" w:rsidRDefault="005654C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14:paraId="3226F7AA" w14:textId="0CB124E0" w:rsidR="00EA552F" w:rsidRPr="00DA026E" w:rsidRDefault="005654C3"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tc>
        <w:tc>
          <w:tcPr>
            <w:tcW w:w="756" w:type="pct"/>
            <w:shd w:val="clear" w:color="auto" w:fill="FFFFFF"/>
            <w:vAlign w:val="center"/>
          </w:tcPr>
          <w:p w14:paraId="4675AB59"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2B3B4CB3"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3BCC3C02" w14:textId="41E3425C" w:rsidR="00EA552F" w:rsidRPr="00DA026E" w:rsidRDefault="00EA552F" w:rsidP="00AC7C72">
            <w:pPr>
              <w:spacing w:before="40" w:after="40"/>
              <w:ind w:left="57" w:right="57"/>
              <w:jc w:val="both"/>
              <w:rPr>
                <w:rFonts w:ascii="Times New Roman" w:hAnsi="Times New Roman"/>
                <w:spacing w:val="4"/>
                <w:sz w:val="26"/>
                <w:szCs w:val="26"/>
                <w:lang w:val="vi-VN"/>
              </w:rPr>
            </w:pPr>
          </w:p>
        </w:tc>
        <w:tc>
          <w:tcPr>
            <w:tcW w:w="796" w:type="pct"/>
            <w:shd w:val="clear" w:color="auto" w:fill="FFFFFF"/>
          </w:tcPr>
          <w:p w14:paraId="0A5B33C3" w14:textId="77777777" w:rsidR="00A45C36" w:rsidRPr="00DA026E" w:rsidRDefault="00A45C36" w:rsidP="00AC7C72">
            <w:pPr>
              <w:shd w:val="clear" w:color="auto" w:fill="FFFFFF"/>
              <w:spacing w:before="40" w:after="40"/>
              <w:jc w:val="both"/>
              <w:rPr>
                <w:rFonts w:ascii="Times New Roman" w:hAnsi="Times New Roman"/>
                <w:spacing w:val="4"/>
                <w:sz w:val="26"/>
                <w:szCs w:val="26"/>
              </w:rPr>
            </w:pPr>
          </w:p>
          <w:p w14:paraId="2526E2AF" w14:textId="50F96316"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5FD311C3"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khai thác và sử dụng tài liệu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3F5D5CE7"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487D38A6" w14:textId="5FB03D0D" w:rsidR="00B169F3"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r w:rsidR="0009098F" w:rsidRPr="00DA026E">
              <w:rPr>
                <w:rFonts w:ascii="Times New Roman" w:hAnsi="Times New Roman"/>
                <w:spacing w:val="4"/>
                <w:sz w:val="26"/>
                <w:szCs w:val="26"/>
              </w:rPr>
              <w:t>.</w:t>
            </w:r>
          </w:p>
          <w:p w14:paraId="085F28BB" w14:textId="0746F6F8"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45AA3798"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E239BC2"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56609B2A" w14:textId="77777777"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532D8435" w14:textId="77777777" w:rsidR="0057759A" w:rsidRPr="00DA026E" w:rsidRDefault="0057759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31C8087F" w14:textId="0D4AAD8B" w:rsidR="0057759A" w:rsidRPr="00DA026E" w:rsidRDefault="0057759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tc>
        <w:tc>
          <w:tcPr>
            <w:tcW w:w="345" w:type="pct"/>
            <w:shd w:val="clear" w:color="auto" w:fill="FFFFFF"/>
            <w:vAlign w:val="center"/>
          </w:tcPr>
          <w:p w14:paraId="61FAACAD"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4185DD9F" w14:textId="77777777" w:rsidTr="00C3324D">
        <w:trPr>
          <w:jc w:val="center"/>
        </w:trPr>
        <w:tc>
          <w:tcPr>
            <w:tcW w:w="220" w:type="pct"/>
            <w:shd w:val="clear" w:color="auto" w:fill="FFFFFF"/>
            <w:vAlign w:val="center"/>
          </w:tcPr>
          <w:p w14:paraId="75D41C7A" w14:textId="7A1D1502"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14</w:t>
            </w:r>
          </w:p>
        </w:tc>
        <w:tc>
          <w:tcPr>
            <w:tcW w:w="664" w:type="pct"/>
            <w:shd w:val="clear" w:color="auto" w:fill="FFFFFF"/>
            <w:vAlign w:val="center"/>
          </w:tcPr>
          <w:p w14:paraId="65555F51" w14:textId="117FB0D3"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Thẩm định, phê duyệt phương án sử dụng đất</w:t>
            </w:r>
            <w:r w:rsidR="00E30A07" w:rsidRPr="00DA026E">
              <w:rPr>
                <w:rStyle w:val="FootnoteReference"/>
                <w:rFonts w:ascii="Times New Roman" w:hAnsi="Times New Roman"/>
                <w:spacing w:val="4"/>
                <w:sz w:val="26"/>
                <w:szCs w:val="26"/>
                <w:lang w:val="pt-BR"/>
              </w:rPr>
              <w:footnoteReference w:id="1"/>
            </w:r>
          </w:p>
        </w:tc>
        <w:tc>
          <w:tcPr>
            <w:tcW w:w="1017" w:type="pct"/>
            <w:shd w:val="clear" w:color="auto" w:fill="FFFFFF"/>
            <w:vAlign w:val="center"/>
          </w:tcPr>
          <w:p w14:paraId="359924B4" w14:textId="77777777" w:rsidR="00E30A07" w:rsidRPr="00DA026E" w:rsidRDefault="004C32A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thực hiện Bước 2 không quá 05 ngày làm việc.</w:t>
            </w:r>
          </w:p>
          <w:p w14:paraId="3CC92233" w14:textId="77777777" w:rsidR="00E30A07" w:rsidRPr="00DA026E" w:rsidRDefault="004C32A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thực hiện Bước 3 không quá 10 ngày.</w:t>
            </w:r>
          </w:p>
          <w:p w14:paraId="443914A3" w14:textId="77777777" w:rsidR="00E30A07" w:rsidRPr="00DA026E" w:rsidRDefault="004C32A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thực hiện Bước 4:</w:t>
            </w:r>
          </w:p>
          <w:p w14:paraId="6D336B97" w14:textId="77777777" w:rsidR="00E30A07" w:rsidRPr="00DA026E" w:rsidRDefault="004C32A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tổ chức họp Hội đồng để thẩm định không quá 05 ngày làm việc.</w:t>
            </w:r>
          </w:p>
          <w:p w14:paraId="558703EC" w14:textId="77777777" w:rsidR="00E30A07" w:rsidRPr="00DA026E" w:rsidRDefault="004C32A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trình phê duyệt không quá 05 ngày làm việc.</w:t>
            </w:r>
          </w:p>
          <w:p w14:paraId="00A48B07" w14:textId="77777777" w:rsidR="00E30A07" w:rsidRPr="00DA026E" w:rsidRDefault="004C32A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thông báo cho công ty nông, lâm nghiệp để hoàn thiện hoàn thiện hồ sơ không quá 03 ngày làm việc.</w:t>
            </w:r>
          </w:p>
          <w:p w14:paraId="22282BD1" w14:textId="77777777" w:rsidR="00E30A07" w:rsidRPr="00DA026E" w:rsidRDefault="004C32A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thực hiện Bước 5 không quá 05 ngày làm việc.</w:t>
            </w:r>
          </w:p>
          <w:p w14:paraId="17368EF4" w14:textId="2B060CDC" w:rsidR="00EA552F" w:rsidRPr="00DA026E" w:rsidRDefault="004C32A3"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tc>
        <w:tc>
          <w:tcPr>
            <w:tcW w:w="756" w:type="pct"/>
            <w:shd w:val="clear" w:color="auto" w:fill="FFFFFF"/>
            <w:vAlign w:val="center"/>
          </w:tcPr>
          <w:p w14:paraId="43B0AF87"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6C4AA3C2"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2316E907" w14:textId="1ECD43D9" w:rsidR="00EA552F" w:rsidRPr="00DA026E" w:rsidRDefault="00EA552F" w:rsidP="00AC7C72">
            <w:pPr>
              <w:spacing w:before="40" w:after="40"/>
              <w:jc w:val="both"/>
              <w:rPr>
                <w:rFonts w:ascii="Times New Roman" w:hAnsi="Times New Roman"/>
                <w:spacing w:val="4"/>
                <w:sz w:val="26"/>
                <w:szCs w:val="26"/>
              </w:rPr>
            </w:pPr>
          </w:p>
        </w:tc>
        <w:tc>
          <w:tcPr>
            <w:tcW w:w="796" w:type="pct"/>
            <w:shd w:val="clear" w:color="auto" w:fill="FFFFFF"/>
            <w:vAlign w:val="center"/>
          </w:tcPr>
          <w:p w14:paraId="40F688D6" w14:textId="41E5F723" w:rsidR="00EA552F" w:rsidRPr="00DA026E" w:rsidRDefault="00EA552F" w:rsidP="00AC7C72">
            <w:pPr>
              <w:shd w:val="clear" w:color="auto" w:fill="FFFFFF"/>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Không quy định</w:t>
            </w:r>
          </w:p>
        </w:tc>
        <w:tc>
          <w:tcPr>
            <w:tcW w:w="1201" w:type="pct"/>
            <w:shd w:val="clear" w:color="auto" w:fill="FFFFFF"/>
            <w:vAlign w:val="center"/>
          </w:tcPr>
          <w:p w14:paraId="3456FAC6" w14:textId="77777777" w:rsidR="00B169F3" w:rsidRPr="00DA026E" w:rsidRDefault="009F3304"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1. Luật Đất đai số 31/2024/QH15 ngày 18/01/2024 được sửa đổi, bổ sung một số điều tại Luật số 43/2024/QH15, </w:t>
            </w:r>
          </w:p>
          <w:p w14:paraId="0C6F388B" w14:textId="06F306C2" w:rsidR="009F3304" w:rsidRPr="00DA026E" w:rsidRDefault="009F3304"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Luật số 47/2024/QH15 và Luật số 58/2024/QH15.</w:t>
            </w:r>
          </w:p>
          <w:p w14:paraId="281E9DA3" w14:textId="77777777" w:rsidR="009F3304" w:rsidRPr="00DA026E" w:rsidRDefault="009F3304"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2. Nghị định số 102/2024/NĐ-CP ngày 30/7/2024 của Chính phủ quy định chi tiết thi hành một số điều của Luật Đất đai. - Nghị định số 118/2025/NĐ-CP ngày 09/6/2025 của Chính phủ quy định 129 về việc thực hiện thủ tục hành chính theo cơ chế một cửa, một cửa liên thông tại Bộ phận Một cửa và Cổng Dịch vụ công quốc gia.</w:t>
            </w:r>
          </w:p>
          <w:p w14:paraId="4CEC44AC" w14:textId="16C1E944" w:rsidR="00EA552F" w:rsidRPr="00DA026E" w:rsidRDefault="009F3304" w:rsidP="00AC7C72">
            <w:pPr>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rPr>
              <w:t>3. Nghị định số 151/2025/NĐ-CP ngày 12/6/2025 của Chính phủ quy định về phân định thẩm quyền của chính quyền địa phương 02 cấp, phân quyền, phân cấp trong lĩnh vực đất đai.</w:t>
            </w:r>
          </w:p>
        </w:tc>
        <w:tc>
          <w:tcPr>
            <w:tcW w:w="345" w:type="pct"/>
            <w:shd w:val="clear" w:color="auto" w:fill="FFFFFF"/>
            <w:vAlign w:val="center"/>
          </w:tcPr>
          <w:p w14:paraId="1F13468A" w14:textId="187BB372" w:rsidR="00EA552F" w:rsidRPr="00DA026E" w:rsidRDefault="00EA552F" w:rsidP="00AC7C72">
            <w:pPr>
              <w:spacing w:before="40" w:after="40"/>
              <w:jc w:val="center"/>
              <w:rPr>
                <w:rFonts w:ascii="Times New Roman" w:hAnsi="Times New Roman"/>
                <w:spacing w:val="4"/>
                <w:sz w:val="26"/>
                <w:szCs w:val="26"/>
              </w:rPr>
            </w:pPr>
            <w:r w:rsidRPr="00DA026E">
              <w:rPr>
                <w:rFonts w:ascii="Times New Roman" w:hAnsi="Times New Roman"/>
                <w:spacing w:val="4"/>
                <w:sz w:val="26"/>
                <w:szCs w:val="26"/>
              </w:rPr>
              <w:t>Một cửa liên thông</w:t>
            </w:r>
          </w:p>
        </w:tc>
      </w:tr>
      <w:tr w:rsidR="00C3324D" w:rsidRPr="00DA026E" w14:paraId="2E2CB333" w14:textId="77777777" w:rsidTr="00C3324D">
        <w:trPr>
          <w:jc w:val="center"/>
        </w:trPr>
        <w:tc>
          <w:tcPr>
            <w:tcW w:w="220" w:type="pct"/>
            <w:shd w:val="clear" w:color="auto" w:fill="FFFFFF"/>
            <w:vAlign w:val="center"/>
          </w:tcPr>
          <w:p w14:paraId="4D000A3B" w14:textId="128C56F4"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15</w:t>
            </w:r>
          </w:p>
        </w:tc>
        <w:tc>
          <w:tcPr>
            <w:tcW w:w="664" w:type="pct"/>
            <w:shd w:val="clear" w:color="auto" w:fill="FFFFFF"/>
            <w:vAlign w:val="center"/>
          </w:tcPr>
          <w:p w14:paraId="1595627C" w14:textId="5E290891"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Giải quyết tranh chấp đất đai thuộc thẩm quyền của Chủ tịch Ủy ban nhân dân cấp tỉnh</w:t>
            </w:r>
          </w:p>
        </w:tc>
        <w:tc>
          <w:tcPr>
            <w:tcW w:w="1017" w:type="pct"/>
            <w:shd w:val="clear" w:color="auto" w:fill="FFFFFF"/>
            <w:vAlign w:val="center"/>
          </w:tcPr>
          <w:p w14:paraId="123D0414" w14:textId="12DE1C48" w:rsidR="00EA552F" w:rsidRPr="00DA026E" w:rsidRDefault="00EA552F" w:rsidP="00AC7C72">
            <w:pPr>
              <w:spacing w:before="40" w:after="40"/>
              <w:ind w:left="57" w:right="57"/>
              <w:jc w:val="both"/>
              <w:outlineLvl w:val="0"/>
              <w:rPr>
                <w:rFonts w:ascii="Times New Roman" w:hAnsi="Times New Roman"/>
                <w:spacing w:val="4"/>
                <w:sz w:val="26"/>
                <w:szCs w:val="26"/>
                <w:lang w:val="pt-BR"/>
              </w:rPr>
            </w:pPr>
            <w:r w:rsidRPr="00DA026E">
              <w:rPr>
                <w:rFonts w:ascii="Times New Roman" w:hAnsi="Times New Roman"/>
                <w:spacing w:val="4"/>
                <w:sz w:val="26"/>
                <w:szCs w:val="26"/>
                <w:lang w:val="pt-BR"/>
              </w:rPr>
              <w:t>Không quá 50 ngày kể từ ngày thụ lý đơn yêu cầu giải quyết tranh chấp đất đai.</w:t>
            </w:r>
          </w:p>
          <w:p w14:paraId="1EEFFBDA" w14:textId="54651887" w:rsidR="00EA552F" w:rsidRPr="00DA026E" w:rsidRDefault="00EA552F"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 Đối với các xã miền núi, biên giới; đảo; vùng có điều kiện kinh tế - xã hội khó khăn;</w:t>
            </w:r>
            <w:r w:rsidR="003D36A0" w:rsidRPr="00DA026E">
              <w:rPr>
                <w:rFonts w:ascii="Times New Roman" w:hAnsi="Times New Roman"/>
                <w:spacing w:val="4"/>
                <w:sz w:val="26"/>
                <w:szCs w:val="26"/>
                <w:lang w:val="pt-BR"/>
              </w:rPr>
              <w:t xml:space="preserve"> </w:t>
            </w:r>
            <w:r w:rsidRPr="00DA026E">
              <w:rPr>
                <w:rFonts w:ascii="Times New Roman" w:hAnsi="Times New Roman"/>
                <w:spacing w:val="4"/>
                <w:sz w:val="26"/>
                <w:szCs w:val="26"/>
                <w:lang w:val="pt-BR"/>
              </w:rPr>
              <w:t>vùng có điều kiện kinh tế - xã hội đặc biệt khó khăn thì thời gian thực hiện không quá 60 ngày.</w:t>
            </w:r>
          </w:p>
        </w:tc>
        <w:tc>
          <w:tcPr>
            <w:tcW w:w="756" w:type="pct"/>
            <w:shd w:val="clear" w:color="auto" w:fill="FFFFFF"/>
            <w:vAlign w:val="center"/>
          </w:tcPr>
          <w:p w14:paraId="0A026DC0"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1A391B25"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779D94A3" w14:textId="39F869DF" w:rsidR="00EA552F" w:rsidRPr="00DA026E" w:rsidRDefault="00EA552F"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vAlign w:val="center"/>
          </w:tcPr>
          <w:p w14:paraId="735C2520" w14:textId="16238C1E" w:rsidR="00EA552F" w:rsidRPr="00DA026E" w:rsidRDefault="00EA552F" w:rsidP="00AC7C72">
            <w:pPr>
              <w:shd w:val="clear" w:color="auto" w:fill="FFFFFF"/>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pt-BR"/>
              </w:rPr>
              <w:t>Không quy định</w:t>
            </w:r>
          </w:p>
        </w:tc>
        <w:tc>
          <w:tcPr>
            <w:tcW w:w="1201" w:type="pct"/>
            <w:shd w:val="clear" w:color="auto" w:fill="FFFFFF"/>
            <w:vAlign w:val="center"/>
          </w:tcPr>
          <w:p w14:paraId="2EF70D44" w14:textId="77777777" w:rsidR="009F3304" w:rsidRPr="00DA026E" w:rsidRDefault="009F3304"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 Luật Đất đai ngày 18/01/2024 được sửa đổi, bổ sung một số điều tại Luật số 43/2024/QH15, Luật số 47/2024/QH15 và Luật số 58/2024/QH15.</w:t>
            </w:r>
          </w:p>
          <w:p w14:paraId="4AFB5BA1" w14:textId="45BA850A" w:rsidR="009F3304" w:rsidRPr="00DA026E" w:rsidRDefault="004E0601"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2. </w:t>
            </w:r>
            <w:r w:rsidR="009F3304" w:rsidRPr="00DA026E">
              <w:rPr>
                <w:rFonts w:ascii="Times New Roman" w:hAnsi="Times New Roman"/>
                <w:spacing w:val="4"/>
                <w:sz w:val="26"/>
                <w:szCs w:val="26"/>
              </w:rPr>
              <w:t>Nghị định số 118/2025/NĐ-CP ngày 09/6/2025 của Chính phủ quy định về việc thực hiện thủ tục hành chính theo cơ chế một cửa, một cửa liên thông tại Bộ phận Một cửa và Cổng Dịch vụ công quốc gia.</w:t>
            </w:r>
          </w:p>
          <w:p w14:paraId="31093CD4" w14:textId="1543FA9E" w:rsidR="00EA552F" w:rsidRPr="00DA026E" w:rsidRDefault="004E0601" w:rsidP="00AC7C72">
            <w:pPr>
              <w:spacing w:before="40" w:after="40"/>
              <w:ind w:left="141" w:right="140"/>
              <w:jc w:val="both"/>
              <w:rPr>
                <w:rFonts w:ascii="Times New Roman" w:hAnsi="Times New Roman"/>
                <w:spacing w:val="4"/>
                <w:sz w:val="26"/>
                <w:szCs w:val="26"/>
                <w:lang w:val="pt-BR"/>
              </w:rPr>
            </w:pPr>
            <w:r w:rsidRPr="00DA026E">
              <w:rPr>
                <w:rFonts w:ascii="Times New Roman" w:hAnsi="Times New Roman"/>
                <w:spacing w:val="4"/>
                <w:sz w:val="26"/>
                <w:szCs w:val="26"/>
              </w:rPr>
              <w:t xml:space="preserve">3. </w:t>
            </w:r>
            <w:r w:rsidR="009F3304" w:rsidRPr="00DA026E">
              <w:rPr>
                <w:rFonts w:ascii="Times New Roman" w:hAnsi="Times New Roman"/>
                <w:spacing w:val="4"/>
                <w:sz w:val="26"/>
                <w:szCs w:val="26"/>
              </w:rPr>
              <w:t>Nghị định số 151/2025/NĐ-CP ngày 12/6/2025 của Chính phủ quy định về phân định thẩm quyền của chính quyền địa phương 02 cấp, phân quyền, phân cấp trong lĩnh vực đất đai.</w:t>
            </w:r>
          </w:p>
        </w:tc>
        <w:tc>
          <w:tcPr>
            <w:tcW w:w="345" w:type="pct"/>
            <w:shd w:val="clear" w:color="auto" w:fill="FFFFFF"/>
            <w:vAlign w:val="center"/>
          </w:tcPr>
          <w:p w14:paraId="4A6F62C3" w14:textId="52408CB1"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Một cửa liên thông</w:t>
            </w:r>
          </w:p>
        </w:tc>
      </w:tr>
      <w:tr w:rsidR="00C3324D" w:rsidRPr="00DA026E" w14:paraId="35FE8CF4" w14:textId="77777777" w:rsidTr="00C3324D">
        <w:trPr>
          <w:jc w:val="center"/>
        </w:trPr>
        <w:tc>
          <w:tcPr>
            <w:tcW w:w="220" w:type="pct"/>
            <w:shd w:val="clear" w:color="auto" w:fill="FFFFFF"/>
            <w:vAlign w:val="center"/>
          </w:tcPr>
          <w:p w14:paraId="4FCFC574" w14:textId="70A287BC"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16</w:t>
            </w:r>
          </w:p>
        </w:tc>
        <w:tc>
          <w:tcPr>
            <w:tcW w:w="664" w:type="pct"/>
            <w:shd w:val="clear" w:color="auto" w:fill="FFFFFF"/>
            <w:vAlign w:val="center"/>
          </w:tcPr>
          <w:p w14:paraId="70D6E0AF" w14:textId="0B66A601"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017" w:type="pct"/>
            <w:shd w:val="clear" w:color="auto" w:fill="FFFFFF"/>
            <w:vAlign w:val="center"/>
          </w:tcPr>
          <w:p w14:paraId="51D6EAD8" w14:textId="77777777" w:rsidR="001818D8"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Không quá 15 ngày kể từ ngày nhận đủ hồ sơ hợp lệ.</w:t>
            </w:r>
          </w:p>
          <w:p w14:paraId="7E7688D7" w14:textId="358EE0C4"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biên giới; đảo; vùng có điều kiện kinh tế - xã hội khó khăn; vùng có điều kiện kinh tế - xã hội đặc biệt khó khăn thì thời gian thực hiện không quá 25 ngày.</w:t>
            </w:r>
          </w:p>
        </w:tc>
        <w:tc>
          <w:tcPr>
            <w:tcW w:w="756" w:type="pct"/>
            <w:shd w:val="clear" w:color="auto" w:fill="FFFFFF"/>
            <w:vAlign w:val="center"/>
          </w:tcPr>
          <w:p w14:paraId="41B8013D"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4B146BC8"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246C9645" w14:textId="3304297A" w:rsidR="00EA552F" w:rsidRPr="00DA026E" w:rsidRDefault="00EA552F" w:rsidP="00AC7C72">
            <w:pPr>
              <w:spacing w:before="40" w:after="40"/>
              <w:ind w:right="57"/>
              <w:jc w:val="both"/>
              <w:rPr>
                <w:rFonts w:ascii="Times New Roman" w:hAnsi="Times New Roman"/>
                <w:b/>
                <w:bCs/>
                <w:spacing w:val="4"/>
                <w:sz w:val="26"/>
                <w:szCs w:val="26"/>
                <w:lang w:val="vi-VN"/>
              </w:rPr>
            </w:pPr>
          </w:p>
        </w:tc>
        <w:tc>
          <w:tcPr>
            <w:tcW w:w="796" w:type="pct"/>
            <w:shd w:val="clear" w:color="auto" w:fill="FFFFFF"/>
            <w:vAlign w:val="center"/>
          </w:tcPr>
          <w:p w14:paraId="6DF50F02" w14:textId="77777777" w:rsidR="00EA552F" w:rsidRPr="00DA026E" w:rsidRDefault="00EA552F" w:rsidP="00AC7C72">
            <w:pPr>
              <w:spacing w:before="40" w:after="40"/>
              <w:ind w:left="57" w:right="57" w:firstLine="77"/>
              <w:jc w:val="both"/>
              <w:rPr>
                <w:rFonts w:ascii="Times New Roman" w:hAnsi="Times New Roman"/>
                <w:bCs/>
                <w:spacing w:val="4"/>
                <w:sz w:val="26"/>
                <w:szCs w:val="26"/>
              </w:rPr>
            </w:pPr>
            <w:r w:rsidRPr="00DA026E">
              <w:rPr>
                <w:rFonts w:ascii="Times New Roman" w:hAnsi="Times New Roman"/>
                <w:bCs/>
                <w:spacing w:val="4"/>
                <w:sz w:val="26"/>
                <w:szCs w:val="26"/>
              </w:rPr>
              <w:t>- Lệ phí địa chính theo quy định tại Quyết định số 43/2016/QĐ-UBND ngày 20/12/2016 của UBND tỉnh Thái Nguyên về quy định tổ chức thực hiện mức thu, chế độ thu, nộp, quản lý và sử dụng lệ phí địa chính trên địa bàn tỉnh Thái Nguyên;</w:t>
            </w:r>
          </w:p>
          <w:p w14:paraId="74CD99C6" w14:textId="6D4DC0D3"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bCs/>
                <w:spacing w:val="4"/>
                <w:sz w:val="26"/>
                <w:szCs w:val="26"/>
              </w:rPr>
              <w:t xml:space="preserve">- </w:t>
            </w:r>
            <w:r w:rsidRPr="00DA026E">
              <w:rPr>
                <w:rFonts w:ascii="Times New Roman" w:hAnsi="Times New Roman"/>
                <w:spacing w:val="4"/>
                <w:sz w:val="26"/>
                <w:szCs w:val="26"/>
                <w:lang w:val="vi-VN"/>
              </w:rPr>
              <w:t>Phí thẩm định hồ sơ</w:t>
            </w:r>
            <w:r w:rsidRPr="00DA026E">
              <w:rPr>
                <w:rFonts w:ascii="Times New Roman" w:hAnsi="Times New Roman"/>
                <w:spacing w:val="4"/>
                <w:sz w:val="26"/>
                <w:szCs w:val="26"/>
              </w:rPr>
              <w:t xml:space="preserve"> theo </w:t>
            </w:r>
            <w:hyperlink r:id="rId9" w:history="1">
              <w:r w:rsidRPr="00DA026E">
                <w:rPr>
                  <w:rFonts w:ascii="Times New Roman" w:hAnsi="Times New Roman"/>
                  <w:spacing w:val="4"/>
                  <w:sz w:val="26"/>
                  <w:szCs w:val="26"/>
                  <w:lang w:val="vi-VN"/>
                </w:rPr>
                <w:t>Nghị quyết </w:t>
              </w:r>
              <w:r w:rsidRPr="00DA026E">
                <w:rPr>
                  <w:rFonts w:ascii="Times New Roman" w:hAnsi="Times New Roman"/>
                  <w:spacing w:val="4"/>
                  <w:sz w:val="26"/>
                  <w:szCs w:val="26"/>
                </w:rPr>
                <w:t xml:space="preserve">số </w:t>
              </w:r>
              <w:r w:rsidRPr="00DA026E">
                <w:rPr>
                  <w:rFonts w:ascii="Times New Roman" w:hAnsi="Times New Roman"/>
                  <w:spacing w:val="4"/>
                  <w:sz w:val="26"/>
                  <w:szCs w:val="26"/>
                  <w:lang w:val="vi-VN"/>
                </w:rPr>
                <w:t>10/2021/NQ-HĐND ngày 12/08/2021</w:t>
              </w:r>
              <w:r w:rsidRPr="00DA026E">
                <w:rPr>
                  <w:rFonts w:ascii="Times New Roman" w:hAnsi="Times New Roman"/>
                  <w:spacing w:val="4"/>
                  <w:sz w:val="26"/>
                  <w:szCs w:val="26"/>
                </w:rPr>
                <w:t xml:space="preserve"> của Hội đồng nhân dân tỉnh Thái Nguyên</w:t>
              </w:r>
              <w:r w:rsidRPr="00DA026E">
                <w:rPr>
                  <w:rFonts w:ascii="Times New Roman" w:hAnsi="Times New Roman"/>
                  <w:spacing w:val="4"/>
                  <w:sz w:val="26"/>
                  <w:szCs w:val="26"/>
                  <w:lang w:val="vi-VN"/>
                </w:rPr>
                <w:t xml:space="preserve"> sửa đổi, bổ sung một số nội dung của Nghị quyết 49/2016/NQ-HĐND quy định về phí và lệ phí trên địa bàn tỉnh Thái Nguyên</w:t>
              </w:r>
            </w:hyperlink>
          </w:p>
        </w:tc>
        <w:tc>
          <w:tcPr>
            <w:tcW w:w="1201" w:type="pct"/>
            <w:shd w:val="clear" w:color="auto" w:fill="FFFFFF"/>
            <w:vAlign w:val="center"/>
          </w:tcPr>
          <w:p w14:paraId="5FE48E43" w14:textId="573C3BAE" w:rsidR="00C50789" w:rsidRPr="00DA026E" w:rsidRDefault="00C5078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 Luật Lâm nghiệp số 16/2017/QH14 ngày 15/11/2017 được sửa đổi, bổ sung một số điều bởi Luật số 16/2023/QH15, Luật số 31/2024/QH15</w:t>
            </w:r>
          </w:p>
          <w:p w14:paraId="53C7827A" w14:textId="27E56B39" w:rsidR="00861454" w:rsidRPr="00DA026E" w:rsidRDefault="00C50789" w:rsidP="00AC7C72">
            <w:pPr>
              <w:spacing w:before="40" w:after="40"/>
              <w:ind w:left="141" w:right="140"/>
              <w:jc w:val="both"/>
              <w:rPr>
                <w:rFonts w:ascii="Times New Roman" w:hAnsi="Times New Roman"/>
                <w:sz w:val="26"/>
                <w:szCs w:val="26"/>
              </w:rPr>
            </w:pPr>
            <w:r w:rsidRPr="00DA026E">
              <w:rPr>
                <w:rFonts w:ascii="Times New Roman" w:hAnsi="Times New Roman"/>
                <w:spacing w:val="4"/>
                <w:sz w:val="26"/>
                <w:szCs w:val="26"/>
              </w:rPr>
              <w:t xml:space="preserve"> </w:t>
            </w:r>
            <w:r w:rsidRPr="00DA026E">
              <w:rPr>
                <w:rFonts w:ascii="Times New Roman" w:hAnsi="Times New Roman"/>
                <w:sz w:val="26"/>
                <w:szCs w:val="26"/>
              </w:rPr>
              <w:t>2. Luật Đất đai số 31/2024/QH15 ngày 18/01/2024 được sửa đổi, bổ sung một số điều bởi Luật số 43/2024/QH15,</w:t>
            </w:r>
          </w:p>
          <w:p w14:paraId="7467AA41" w14:textId="1344DC63" w:rsidR="00C50789" w:rsidRPr="00DA026E" w:rsidRDefault="00C50789" w:rsidP="00AC7C72">
            <w:pPr>
              <w:spacing w:before="40" w:after="40"/>
              <w:ind w:left="141" w:right="140"/>
              <w:jc w:val="both"/>
              <w:rPr>
                <w:rFonts w:ascii="Times New Roman" w:hAnsi="Times New Roman"/>
                <w:sz w:val="26"/>
                <w:szCs w:val="26"/>
              </w:rPr>
            </w:pPr>
            <w:r w:rsidRPr="00DA026E">
              <w:rPr>
                <w:rFonts w:ascii="Times New Roman" w:hAnsi="Times New Roman"/>
                <w:sz w:val="26"/>
                <w:szCs w:val="26"/>
              </w:rPr>
              <w:t xml:space="preserve">Luật số 47/2024/QH15 và Luật số 58/2024/QH15. </w:t>
            </w:r>
          </w:p>
          <w:p w14:paraId="6A63F454" w14:textId="77777777" w:rsidR="00C50789" w:rsidRPr="00DA026E" w:rsidRDefault="00C5078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3. Nghị định số 156/2018/NĐ-CP ngày 16/11/2018 của Chính phủ quy định chi tiết thi hành Luật Lâm nghiệp được sửa đổi, bổ sung bởi Nghị định số 91/2024/NĐ-CP ngày 18/7/2024 của Chính phủ.</w:t>
            </w:r>
          </w:p>
          <w:p w14:paraId="724DC543" w14:textId="77777777" w:rsidR="00C50789" w:rsidRPr="00DA026E" w:rsidRDefault="00C5078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4. Nghị định số 102/2024/NĐ-CP ngày 30/7/2024 của Chính phủ quy định chi tiết thi hành một số điều của Luật Đất đai.</w:t>
            </w:r>
          </w:p>
          <w:p w14:paraId="10CA62BB" w14:textId="77777777" w:rsidR="00C50789" w:rsidRPr="00DA026E" w:rsidRDefault="00C5078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5. Nghị định số 118/2025/NĐ-CP ngày 09/6/2025 của Chính phủ quy định về việc thực hiện thủ tục hành chính theo cơ chế một cửa, một cửa liên thông tại Bộ phận Một cửa và Cổng Dịch vụ công quốc gia.</w:t>
            </w:r>
          </w:p>
          <w:p w14:paraId="592C6076" w14:textId="77777777" w:rsidR="00C50789" w:rsidRPr="00DA026E" w:rsidRDefault="00C50789" w:rsidP="00AC7C72">
            <w:pPr>
              <w:spacing w:before="40" w:after="40"/>
              <w:ind w:left="141" w:right="140"/>
              <w:jc w:val="both"/>
              <w:rPr>
                <w:rFonts w:ascii="Times New Roman" w:hAnsi="Times New Roman"/>
                <w:spacing w:val="-2"/>
                <w:sz w:val="26"/>
                <w:szCs w:val="26"/>
              </w:rPr>
            </w:pPr>
            <w:r w:rsidRPr="00DA026E">
              <w:rPr>
                <w:rFonts w:ascii="Times New Roman" w:hAnsi="Times New Roman"/>
                <w:spacing w:val="-2"/>
                <w:sz w:val="26"/>
                <w:szCs w:val="26"/>
              </w:rPr>
              <w:t>6. Nghị định số 131/NĐ-CP ngày 12/6/2025 của Chính phủ quy định phân định thẩm quyền của chính quyền địa phương 02 cấp trong lĩnh vực quản lý nhà nước của Bộ Nông nghiệp và Môi trường.</w:t>
            </w:r>
          </w:p>
          <w:p w14:paraId="3F02FF55" w14:textId="77777777" w:rsidR="00C50789" w:rsidRPr="00DA026E" w:rsidRDefault="00C5078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7. Nghị định số 136/NĐ-CP ngày 12/6/2025 của Chính phủ quy định phân quyền, phân cấp thẩm quyền trong lĩnh vực nông nghiệp và môi trường.</w:t>
            </w:r>
          </w:p>
          <w:p w14:paraId="6F26D0D8" w14:textId="77777777" w:rsidR="00EA552F" w:rsidRPr="00DA026E" w:rsidRDefault="00C5078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8. Nghị định số 151/2025/NĐ-CP ngày 12/6/2025 của Chính phủ quy định về phân định thẩm quyền của chính quyền địa phương 02 cấp, phân quyền, phân cấp trong lĩnh vực đất đai.</w:t>
            </w:r>
          </w:p>
          <w:p w14:paraId="7E342EB1" w14:textId="71CB57C3" w:rsidR="00704B72" w:rsidRPr="00DA026E" w:rsidRDefault="00704B72"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9.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0E91306D" w14:textId="173E9500" w:rsidR="00704B72" w:rsidRPr="00DA026E" w:rsidRDefault="00704B72"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10.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tc>
        <w:tc>
          <w:tcPr>
            <w:tcW w:w="345" w:type="pct"/>
            <w:shd w:val="clear" w:color="auto" w:fill="FFFFFF"/>
            <w:vAlign w:val="center"/>
          </w:tcPr>
          <w:p w14:paraId="72FB83DC" w14:textId="63C92F78"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Một cửa liên thông</w:t>
            </w:r>
          </w:p>
        </w:tc>
      </w:tr>
      <w:tr w:rsidR="00C3324D" w:rsidRPr="00DA026E" w14:paraId="41693DA4" w14:textId="77777777" w:rsidTr="00C3324D">
        <w:trPr>
          <w:jc w:val="center"/>
        </w:trPr>
        <w:tc>
          <w:tcPr>
            <w:tcW w:w="220" w:type="pct"/>
            <w:shd w:val="clear" w:color="auto" w:fill="FFFFFF"/>
            <w:vAlign w:val="center"/>
          </w:tcPr>
          <w:p w14:paraId="7ADD179C" w14:textId="4865BE87"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17</w:t>
            </w:r>
          </w:p>
        </w:tc>
        <w:tc>
          <w:tcPr>
            <w:tcW w:w="664" w:type="pct"/>
            <w:shd w:val="clear" w:color="auto" w:fill="FFFFFF"/>
            <w:vAlign w:val="center"/>
          </w:tcPr>
          <w:p w14:paraId="0EDFC6E4" w14:textId="626C64D7" w:rsidR="00EA552F" w:rsidRPr="00DA026E" w:rsidRDefault="00887E83" w:rsidP="00AC7C72">
            <w:pPr>
              <w:spacing w:before="40" w:after="40"/>
              <w:ind w:right="57"/>
              <w:jc w:val="both"/>
              <w:rPr>
                <w:rFonts w:ascii="Times New Roman" w:hAnsi="Times New Roman"/>
                <w:spacing w:val="4"/>
                <w:sz w:val="26"/>
                <w:szCs w:val="26"/>
                <w:lang w:val="pt-BR"/>
              </w:rPr>
            </w:pPr>
            <w:r w:rsidRPr="00DA026E">
              <w:rPr>
                <w:rFonts w:ascii="Times New Roman" w:hAnsi="Times New Roman"/>
                <w:bCs/>
                <w:spacing w:val="4"/>
                <w:sz w:val="26"/>
                <w:szCs w:val="26"/>
              </w:rPr>
              <w:t>Chuyển hình thức giao đất, cho thuê đất</w:t>
            </w:r>
          </w:p>
        </w:tc>
        <w:tc>
          <w:tcPr>
            <w:tcW w:w="1017" w:type="pct"/>
            <w:shd w:val="clear" w:color="auto" w:fill="FFFFFF"/>
            <w:vAlign w:val="center"/>
          </w:tcPr>
          <w:p w14:paraId="5D9D4FDC" w14:textId="77777777" w:rsidR="00887E83" w:rsidRPr="00DA026E" w:rsidRDefault="00EA552F" w:rsidP="00AC7C72">
            <w:pPr>
              <w:spacing w:before="40" w:after="40"/>
              <w:ind w:left="57" w:right="57"/>
              <w:jc w:val="both"/>
              <w:rPr>
                <w:rFonts w:ascii="Times New Roman" w:hAnsi="Times New Roman"/>
                <w:bCs/>
                <w:spacing w:val="4"/>
                <w:sz w:val="26"/>
                <w:szCs w:val="26"/>
              </w:rPr>
            </w:pPr>
            <w:r w:rsidRPr="00DA026E">
              <w:rPr>
                <w:rFonts w:ascii="Times New Roman" w:hAnsi="Times New Roman"/>
                <w:bCs/>
                <w:spacing w:val="4"/>
                <w:sz w:val="26"/>
                <w:szCs w:val="26"/>
                <w:lang w:val="vi-VN"/>
              </w:rPr>
              <w:t>Không quá 15 ngày kể từ ngày nhận đủ hồ sơ hợp lệ.</w:t>
            </w:r>
          </w:p>
          <w:p w14:paraId="39DDDF30" w14:textId="368313D9" w:rsidR="00EA552F" w:rsidRPr="00DA026E" w:rsidRDefault="00EA552F"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bCs/>
                <w:spacing w:val="4"/>
                <w:sz w:val="26"/>
                <w:szCs w:val="26"/>
                <w:lang w:val="vi-VN"/>
              </w:rPr>
              <w:t>Đối với các xã miền núi, biên giới; đảo; vùng có điều kiện kinh tế - xã hội khó khăn; vùng có điều kiện kinh tế - xã hội đặc biệt khó khăn thì thời gian thực hiện không quá 25 ngày.</w:t>
            </w:r>
          </w:p>
        </w:tc>
        <w:tc>
          <w:tcPr>
            <w:tcW w:w="756" w:type="pct"/>
            <w:shd w:val="clear" w:color="auto" w:fill="FFFFFF"/>
            <w:vAlign w:val="center"/>
          </w:tcPr>
          <w:p w14:paraId="220E1179"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10C1170B"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0FC7FD6C" w14:textId="179AA08D" w:rsidR="00EA552F" w:rsidRPr="00DA026E" w:rsidRDefault="00EA552F" w:rsidP="00AC7C72">
            <w:pPr>
              <w:spacing w:before="40" w:after="40"/>
              <w:ind w:right="57"/>
              <w:jc w:val="both"/>
              <w:rPr>
                <w:rFonts w:ascii="Times New Roman" w:hAnsi="Times New Roman"/>
                <w:b/>
                <w:bCs/>
                <w:spacing w:val="4"/>
                <w:sz w:val="26"/>
                <w:szCs w:val="26"/>
                <w:lang w:val="vi-VN"/>
              </w:rPr>
            </w:pPr>
          </w:p>
        </w:tc>
        <w:tc>
          <w:tcPr>
            <w:tcW w:w="796" w:type="pct"/>
            <w:shd w:val="clear" w:color="auto" w:fill="FFFFFF"/>
          </w:tcPr>
          <w:p w14:paraId="51917ED7" w14:textId="77777777" w:rsidR="00EA552F" w:rsidRPr="00DA026E" w:rsidRDefault="00EA552F" w:rsidP="00AC7C72">
            <w:pPr>
              <w:spacing w:before="40" w:after="40"/>
              <w:ind w:left="57" w:right="57" w:firstLine="77"/>
              <w:jc w:val="both"/>
              <w:rPr>
                <w:rFonts w:ascii="Times New Roman" w:hAnsi="Times New Roman"/>
                <w:bCs/>
                <w:spacing w:val="4"/>
                <w:sz w:val="26"/>
                <w:szCs w:val="26"/>
              </w:rPr>
            </w:pPr>
            <w:r w:rsidRPr="00DA026E">
              <w:rPr>
                <w:rFonts w:ascii="Times New Roman" w:hAnsi="Times New Roman"/>
                <w:bCs/>
                <w:spacing w:val="4"/>
                <w:sz w:val="26"/>
                <w:szCs w:val="26"/>
              </w:rPr>
              <w:t>- Lệ phí địa chính theo quy định tại Quyết định số 43/2016/QĐ-UBND ngày 20/12/2016 của UBND tỉnh Thái Nguyên về quy định tổ chức thực hiện mức thu, chế độ thu, nộp, quản lý và sử dụng lệ phí địa chính trên địa bàn tỉnh Thái Nguyên;</w:t>
            </w:r>
          </w:p>
          <w:p w14:paraId="0651C891" w14:textId="55BBD15A"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bCs/>
                <w:spacing w:val="4"/>
                <w:sz w:val="26"/>
                <w:szCs w:val="26"/>
              </w:rPr>
              <w:t xml:space="preserve">- </w:t>
            </w:r>
            <w:r w:rsidRPr="00DA026E">
              <w:rPr>
                <w:rFonts w:ascii="Times New Roman" w:hAnsi="Times New Roman"/>
                <w:spacing w:val="4"/>
                <w:sz w:val="26"/>
                <w:szCs w:val="26"/>
                <w:lang w:val="vi-VN"/>
              </w:rPr>
              <w:t>Phí thẩm định hồ sơ</w:t>
            </w:r>
            <w:r w:rsidRPr="00DA026E">
              <w:rPr>
                <w:rFonts w:ascii="Times New Roman" w:hAnsi="Times New Roman"/>
                <w:spacing w:val="4"/>
                <w:sz w:val="26"/>
                <w:szCs w:val="26"/>
              </w:rPr>
              <w:t xml:space="preserve"> theo </w:t>
            </w:r>
            <w:hyperlink r:id="rId10" w:history="1">
              <w:r w:rsidRPr="00DA026E">
                <w:rPr>
                  <w:rFonts w:ascii="Times New Roman" w:hAnsi="Times New Roman"/>
                  <w:spacing w:val="4"/>
                  <w:sz w:val="26"/>
                  <w:szCs w:val="26"/>
                  <w:lang w:val="vi-VN"/>
                </w:rPr>
                <w:t>Nghị quyết </w:t>
              </w:r>
              <w:r w:rsidRPr="00DA026E">
                <w:rPr>
                  <w:rFonts w:ascii="Times New Roman" w:hAnsi="Times New Roman"/>
                  <w:spacing w:val="4"/>
                  <w:sz w:val="26"/>
                  <w:szCs w:val="26"/>
                </w:rPr>
                <w:t xml:space="preserve">số </w:t>
              </w:r>
              <w:r w:rsidRPr="00DA026E">
                <w:rPr>
                  <w:rFonts w:ascii="Times New Roman" w:hAnsi="Times New Roman"/>
                  <w:spacing w:val="4"/>
                  <w:sz w:val="26"/>
                  <w:szCs w:val="26"/>
                  <w:lang w:val="vi-VN"/>
                </w:rPr>
                <w:t>10/2021/NQ-HĐND ngày 12/08/2021</w:t>
              </w:r>
              <w:r w:rsidRPr="00DA026E">
                <w:rPr>
                  <w:rFonts w:ascii="Times New Roman" w:hAnsi="Times New Roman"/>
                  <w:spacing w:val="4"/>
                  <w:sz w:val="26"/>
                  <w:szCs w:val="26"/>
                </w:rPr>
                <w:t xml:space="preserve"> của Hội đồng nhân dân tỉnh Thái Nguyên</w:t>
              </w:r>
              <w:r w:rsidRPr="00DA026E">
                <w:rPr>
                  <w:rFonts w:ascii="Times New Roman" w:hAnsi="Times New Roman"/>
                  <w:spacing w:val="4"/>
                  <w:sz w:val="26"/>
                  <w:szCs w:val="26"/>
                  <w:lang w:val="vi-VN"/>
                </w:rPr>
                <w:t xml:space="preserve"> sửa đổi, bổ sung một số nội dung của Nghị quyết 49/2016/NQ-HĐND quy định về phí và lệ phí trên địa bàn tỉnh Thái Nguyên</w:t>
              </w:r>
            </w:hyperlink>
          </w:p>
        </w:tc>
        <w:tc>
          <w:tcPr>
            <w:tcW w:w="1201" w:type="pct"/>
            <w:shd w:val="clear" w:color="auto" w:fill="FFFFFF"/>
            <w:vAlign w:val="center"/>
          </w:tcPr>
          <w:p w14:paraId="465E0928" w14:textId="77777777" w:rsidR="00861454" w:rsidRPr="00DA026E" w:rsidRDefault="00F627B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 Luật Đất đai số 31/2024/QH15 ngày 18/01/2024 được sửa đổi, bổ sung một số điều bởi Luật số 43/2024/QH15,</w:t>
            </w:r>
          </w:p>
          <w:p w14:paraId="249FC5E2" w14:textId="22D45217" w:rsidR="00F627B8" w:rsidRPr="00DA026E" w:rsidRDefault="00F627B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Luật số 47/2024/QH15 và Luật số 58/2024/QH15.</w:t>
            </w:r>
          </w:p>
          <w:p w14:paraId="18AC2748" w14:textId="0DA26E78" w:rsidR="00F627B8" w:rsidRPr="00DA026E" w:rsidRDefault="00F627B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2. Nghị định số 102/2024/NĐ-CP ngày 30/7/2024 của Chính phủ quy định chi tiết thi hành một số điều của Luật Đất đai.</w:t>
            </w:r>
          </w:p>
          <w:p w14:paraId="25095D67" w14:textId="2AA1C210" w:rsidR="00F627B8" w:rsidRPr="00DA026E" w:rsidRDefault="00F627B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3. Nghị định 118/2025/NĐ-CP ngày 09/6/2025 của Chính phủ quy định về việc thực hiện thủ tục hành chính theo cơ chế một cửa, một cửa liên thông tại Bộ phận Một cửa và Cổng Dịch vụ công quốc gia.</w:t>
            </w:r>
          </w:p>
          <w:p w14:paraId="334FC699" w14:textId="77777777" w:rsidR="00EA552F" w:rsidRPr="00DA026E" w:rsidRDefault="00F627B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4. Nghị định số 151/2025/NĐ-CP ngày 12/6/2025 của Chính phủ quy định về phân định thẩm quyền của chính quyền địa phương 02 cấp, phân quyền, phân cấp trong lĩnh vực đất đai.</w:t>
            </w:r>
          </w:p>
          <w:p w14:paraId="451300B2" w14:textId="77777777" w:rsidR="002C14C7" w:rsidRPr="00DA026E" w:rsidRDefault="002C14C7"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0A881C39" w14:textId="4556D9E4" w:rsidR="002C14C7" w:rsidRPr="00DA026E" w:rsidRDefault="002C14C7"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tc>
        <w:tc>
          <w:tcPr>
            <w:tcW w:w="345" w:type="pct"/>
            <w:shd w:val="clear" w:color="auto" w:fill="FFFFFF"/>
            <w:vAlign w:val="center"/>
          </w:tcPr>
          <w:p w14:paraId="22AF7D5E" w14:textId="2696B084"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Một cửa liên thông</w:t>
            </w:r>
          </w:p>
        </w:tc>
      </w:tr>
      <w:tr w:rsidR="00C3324D" w:rsidRPr="00DA026E" w14:paraId="4676C722" w14:textId="77777777" w:rsidTr="00C3324D">
        <w:trPr>
          <w:trHeight w:val="4375"/>
          <w:jc w:val="center"/>
        </w:trPr>
        <w:tc>
          <w:tcPr>
            <w:tcW w:w="220" w:type="pct"/>
            <w:shd w:val="clear" w:color="auto" w:fill="FFFFFF"/>
            <w:vAlign w:val="center"/>
          </w:tcPr>
          <w:p w14:paraId="63EB91F5" w14:textId="62B1C29B"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18</w:t>
            </w:r>
          </w:p>
        </w:tc>
        <w:tc>
          <w:tcPr>
            <w:tcW w:w="664" w:type="pct"/>
            <w:shd w:val="clear" w:color="auto" w:fill="FFFFFF"/>
            <w:vAlign w:val="center"/>
          </w:tcPr>
          <w:p w14:paraId="5F4B578B" w14:textId="56C18507"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1017" w:type="pct"/>
            <w:shd w:val="clear" w:color="auto" w:fill="FFFFFF"/>
            <w:vAlign w:val="center"/>
          </w:tcPr>
          <w:p w14:paraId="5AFCBA4C"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14:paraId="686A4CC8" w14:textId="3BB64834" w:rsidR="00EA552F" w:rsidRPr="00DA026E" w:rsidRDefault="00EA552F"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 xml:space="preserve"> -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tc>
        <w:tc>
          <w:tcPr>
            <w:tcW w:w="756" w:type="pct"/>
            <w:shd w:val="clear" w:color="auto" w:fill="FFFFFF"/>
            <w:vAlign w:val="center"/>
          </w:tcPr>
          <w:p w14:paraId="26119D21"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0CC5BCC7"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511073F7" w14:textId="77777777" w:rsidR="00EA552F" w:rsidRPr="00DA026E" w:rsidRDefault="00EA552F" w:rsidP="00AC7C72">
            <w:pPr>
              <w:spacing w:before="40" w:after="40"/>
              <w:ind w:right="57"/>
              <w:jc w:val="both"/>
              <w:rPr>
                <w:rFonts w:ascii="Times New Roman" w:hAnsi="Times New Roman"/>
                <w:b/>
                <w:bCs/>
                <w:spacing w:val="4"/>
                <w:sz w:val="26"/>
                <w:szCs w:val="26"/>
                <w:lang w:val="vi-VN"/>
              </w:rPr>
            </w:pPr>
          </w:p>
        </w:tc>
        <w:tc>
          <w:tcPr>
            <w:tcW w:w="796" w:type="pct"/>
            <w:shd w:val="clear" w:color="auto" w:fill="FFFFFF"/>
          </w:tcPr>
          <w:p w14:paraId="1460755F" w14:textId="77777777" w:rsidR="00EA552F" w:rsidRPr="00DA026E" w:rsidRDefault="00EA552F" w:rsidP="00AC7C72">
            <w:pPr>
              <w:spacing w:before="40" w:after="40"/>
              <w:ind w:left="57" w:right="57" w:firstLine="77"/>
              <w:jc w:val="both"/>
              <w:rPr>
                <w:rFonts w:ascii="Times New Roman" w:hAnsi="Times New Roman"/>
                <w:bCs/>
                <w:spacing w:val="4"/>
                <w:sz w:val="26"/>
                <w:szCs w:val="26"/>
              </w:rPr>
            </w:pPr>
            <w:r w:rsidRPr="00DA026E">
              <w:rPr>
                <w:rFonts w:ascii="Times New Roman" w:hAnsi="Times New Roman"/>
                <w:bCs/>
                <w:spacing w:val="4"/>
                <w:sz w:val="26"/>
                <w:szCs w:val="26"/>
              </w:rPr>
              <w:t>- Lệ phí địa chính theo quy định tại Quyết định số 43/2016/QĐ-UBND ngày 20/12/2016 của UBND tỉnh Thái Nguyên về quy định tổ chức thực hiện mức thu, chế độ thu, nộp, quản lý và sử dụng lệ phí địa chính trên địa bàn tỉnh Thái Nguyên;</w:t>
            </w:r>
          </w:p>
          <w:p w14:paraId="7F3DA65D" w14:textId="5383679F"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bCs/>
                <w:spacing w:val="4"/>
                <w:sz w:val="26"/>
                <w:szCs w:val="26"/>
              </w:rPr>
              <w:t xml:space="preserve">- </w:t>
            </w:r>
            <w:r w:rsidRPr="00DA026E">
              <w:rPr>
                <w:rFonts w:ascii="Times New Roman" w:hAnsi="Times New Roman"/>
                <w:spacing w:val="4"/>
                <w:sz w:val="26"/>
                <w:szCs w:val="26"/>
                <w:lang w:val="vi-VN"/>
              </w:rPr>
              <w:t>Phí thẩm định hồ sơ</w:t>
            </w:r>
            <w:r w:rsidRPr="00DA026E">
              <w:rPr>
                <w:rFonts w:ascii="Times New Roman" w:hAnsi="Times New Roman"/>
                <w:spacing w:val="4"/>
                <w:sz w:val="26"/>
                <w:szCs w:val="26"/>
              </w:rPr>
              <w:t xml:space="preserve"> theo </w:t>
            </w:r>
            <w:hyperlink r:id="rId11" w:history="1">
              <w:r w:rsidRPr="00DA026E">
                <w:rPr>
                  <w:rFonts w:ascii="Times New Roman" w:hAnsi="Times New Roman"/>
                  <w:spacing w:val="4"/>
                  <w:sz w:val="26"/>
                  <w:szCs w:val="26"/>
                  <w:lang w:val="vi-VN"/>
                </w:rPr>
                <w:t>Nghị quyết </w:t>
              </w:r>
              <w:r w:rsidRPr="00DA026E">
                <w:rPr>
                  <w:rFonts w:ascii="Times New Roman" w:hAnsi="Times New Roman"/>
                  <w:spacing w:val="4"/>
                  <w:sz w:val="26"/>
                  <w:szCs w:val="26"/>
                </w:rPr>
                <w:t xml:space="preserve">số </w:t>
              </w:r>
              <w:r w:rsidRPr="00DA026E">
                <w:rPr>
                  <w:rFonts w:ascii="Times New Roman" w:hAnsi="Times New Roman"/>
                  <w:spacing w:val="4"/>
                  <w:sz w:val="26"/>
                  <w:szCs w:val="26"/>
                  <w:lang w:val="vi-VN"/>
                </w:rPr>
                <w:t>10/2021/NQ-HĐND ngày 12/08/2021</w:t>
              </w:r>
              <w:r w:rsidRPr="00DA026E">
                <w:rPr>
                  <w:rFonts w:ascii="Times New Roman" w:hAnsi="Times New Roman"/>
                  <w:spacing w:val="4"/>
                  <w:sz w:val="26"/>
                  <w:szCs w:val="26"/>
                </w:rPr>
                <w:t xml:space="preserve"> của Hội đồng nhân dân tỉnh Thái Nguyên</w:t>
              </w:r>
              <w:r w:rsidRPr="00DA026E">
                <w:rPr>
                  <w:rFonts w:ascii="Times New Roman" w:hAnsi="Times New Roman"/>
                  <w:spacing w:val="4"/>
                  <w:sz w:val="26"/>
                  <w:szCs w:val="26"/>
                  <w:lang w:val="vi-VN"/>
                </w:rPr>
                <w:t xml:space="preserve"> sửa đổi, bổ sung một số nội dung của Nghị quyết 49/2016/NQ-HĐND quy định về phí và lệ phí trên địa bàn tỉnh Thái Nguyên</w:t>
              </w:r>
            </w:hyperlink>
          </w:p>
        </w:tc>
        <w:tc>
          <w:tcPr>
            <w:tcW w:w="1201" w:type="pct"/>
            <w:shd w:val="clear" w:color="auto" w:fill="FFFFFF"/>
            <w:vAlign w:val="center"/>
          </w:tcPr>
          <w:p w14:paraId="49AF5E28" w14:textId="77777777" w:rsidR="00861454" w:rsidRPr="00DA026E" w:rsidRDefault="00D93E15"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1. </w:t>
            </w:r>
            <w:r w:rsidR="00C54DAF" w:rsidRPr="00DA026E">
              <w:rPr>
                <w:rFonts w:ascii="Times New Roman" w:hAnsi="Times New Roman"/>
                <w:spacing w:val="4"/>
                <w:sz w:val="26"/>
                <w:szCs w:val="26"/>
              </w:rPr>
              <w:t>Luật Đất đai số 31/2024/QH15 ngày 18/01/2024 được sửa đổi, bổ sung một số điều bởi Luật số 43/2024/QH15,</w:t>
            </w:r>
          </w:p>
          <w:p w14:paraId="7E229A44" w14:textId="6DC21513" w:rsidR="00C54DAF" w:rsidRPr="00DA026E" w:rsidRDefault="00C54DA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Luật số 47/2024/QH15 và Luật số 58/2024/QH15. </w:t>
            </w:r>
          </w:p>
          <w:p w14:paraId="041FD43C" w14:textId="1A4E465B" w:rsidR="00C54DAF" w:rsidRPr="00DA026E" w:rsidRDefault="00D93E15"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2. </w:t>
            </w:r>
            <w:r w:rsidR="00C54DAF" w:rsidRPr="00DA026E">
              <w:rPr>
                <w:rFonts w:ascii="Times New Roman" w:hAnsi="Times New Roman"/>
                <w:spacing w:val="4"/>
                <w:sz w:val="26"/>
                <w:szCs w:val="26"/>
              </w:rPr>
              <w:t>Nghị định số 102/2024/NĐ-CP ngày 30/7/2024 của Chính phủ quy định chi tiết thi hành một số điều của Luật Đất đai.</w:t>
            </w:r>
          </w:p>
          <w:p w14:paraId="0C97B8D0" w14:textId="24C4C99D" w:rsidR="00C54DAF" w:rsidRPr="00DA026E" w:rsidRDefault="00D93E15"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3. </w:t>
            </w:r>
            <w:r w:rsidR="00C54DAF" w:rsidRPr="00DA026E">
              <w:rPr>
                <w:rFonts w:ascii="Times New Roman" w:hAnsi="Times New Roman"/>
                <w:spacing w:val="4"/>
                <w:sz w:val="26"/>
                <w:szCs w:val="26"/>
              </w:rPr>
              <w:t>Nghị định 118/2025/NĐ-CP ngày 09/6/2025 của Chính phủ quy định về việc thực hiện thủ tục hành chính theo cơ chế một cửa, một cửa liên thông tại Bộ phận Một cửa và Cổng Dịch vụ công quốc gia.</w:t>
            </w:r>
          </w:p>
          <w:p w14:paraId="223F9468" w14:textId="77777777" w:rsidR="00EA552F" w:rsidRPr="00DA026E" w:rsidRDefault="00D93E15"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4. </w:t>
            </w:r>
            <w:r w:rsidR="00C54DAF" w:rsidRPr="00DA026E">
              <w:rPr>
                <w:rFonts w:ascii="Times New Roman" w:hAnsi="Times New Roman"/>
                <w:spacing w:val="4"/>
                <w:sz w:val="26"/>
                <w:szCs w:val="26"/>
              </w:rPr>
              <w:t>Nghị định số 151/2025/NĐ-CP ngày 12/6/2025 của Chính phủ quy định về phân định thẩm quyền của chính quyền địa phương 02 cấp, phân quyền, phân cấp trong lĩnh vực đất đai.</w:t>
            </w:r>
          </w:p>
          <w:p w14:paraId="7C2D253B" w14:textId="77777777" w:rsidR="00C02E74" w:rsidRPr="00DA026E" w:rsidRDefault="00C02E74"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1F36F3BA" w14:textId="77777777" w:rsidR="00C02E74" w:rsidRDefault="00C02E74"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p w14:paraId="5FD92824" w14:textId="77777777" w:rsidR="00646DB5" w:rsidRDefault="00646DB5" w:rsidP="00AC7C72">
            <w:pPr>
              <w:spacing w:before="40" w:after="40"/>
              <w:ind w:left="141" w:right="140"/>
              <w:jc w:val="both"/>
              <w:rPr>
                <w:rFonts w:ascii="Times New Roman" w:hAnsi="Times New Roman"/>
                <w:spacing w:val="4"/>
                <w:sz w:val="26"/>
                <w:szCs w:val="26"/>
              </w:rPr>
            </w:pPr>
          </w:p>
          <w:p w14:paraId="148DFA35" w14:textId="77777777" w:rsidR="00646DB5" w:rsidRDefault="00646DB5" w:rsidP="00AC7C72">
            <w:pPr>
              <w:spacing w:before="40" w:after="40"/>
              <w:ind w:left="141" w:right="140"/>
              <w:jc w:val="both"/>
              <w:rPr>
                <w:rFonts w:ascii="Times New Roman" w:hAnsi="Times New Roman"/>
                <w:spacing w:val="4"/>
                <w:sz w:val="26"/>
                <w:szCs w:val="26"/>
              </w:rPr>
            </w:pPr>
          </w:p>
          <w:p w14:paraId="7B24439B" w14:textId="5028C4A7" w:rsidR="00646DB5" w:rsidRPr="00646DB5" w:rsidRDefault="00646DB5" w:rsidP="00AC7C72">
            <w:pPr>
              <w:spacing w:before="40" w:after="40"/>
              <w:ind w:left="141" w:right="140"/>
              <w:jc w:val="both"/>
              <w:rPr>
                <w:rFonts w:ascii="Times New Roman" w:hAnsi="Times New Roman"/>
                <w:spacing w:val="4"/>
                <w:sz w:val="26"/>
                <w:szCs w:val="26"/>
              </w:rPr>
            </w:pPr>
          </w:p>
        </w:tc>
        <w:tc>
          <w:tcPr>
            <w:tcW w:w="345" w:type="pct"/>
            <w:shd w:val="clear" w:color="auto" w:fill="FFFFFF"/>
            <w:vAlign w:val="center"/>
          </w:tcPr>
          <w:p w14:paraId="39427B08" w14:textId="27AEDF5D"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Một cửa liên thông</w:t>
            </w:r>
          </w:p>
        </w:tc>
      </w:tr>
      <w:tr w:rsidR="00C3324D" w:rsidRPr="00DA026E" w14:paraId="7E32C60C" w14:textId="77777777" w:rsidTr="00C3324D">
        <w:trPr>
          <w:jc w:val="center"/>
        </w:trPr>
        <w:tc>
          <w:tcPr>
            <w:tcW w:w="220" w:type="pct"/>
            <w:shd w:val="clear" w:color="auto" w:fill="FFFFFF"/>
            <w:vAlign w:val="center"/>
          </w:tcPr>
          <w:p w14:paraId="6562887D" w14:textId="06F2BACC"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19</w:t>
            </w:r>
          </w:p>
        </w:tc>
        <w:tc>
          <w:tcPr>
            <w:tcW w:w="664" w:type="pct"/>
            <w:shd w:val="clear" w:color="auto" w:fill="FFFFFF"/>
            <w:vAlign w:val="center"/>
          </w:tcPr>
          <w:p w14:paraId="101B15AE" w14:textId="49B4E797"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017" w:type="pct"/>
            <w:shd w:val="clear" w:color="auto" w:fill="FFFFFF"/>
            <w:vAlign w:val="center"/>
          </w:tcPr>
          <w:p w14:paraId="6C40DB8B" w14:textId="77777777" w:rsidR="006B6DE0"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Không quá 07 ngày kể từ ngày nhận đủ hồ sơ hợp lệ.</w:t>
            </w:r>
          </w:p>
          <w:p w14:paraId="7A1B67C2" w14:textId="6770C4F5" w:rsidR="00EA552F" w:rsidRPr="00DA026E" w:rsidRDefault="00EA552F"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Đối với các xã miền núi, biên giới; đảo; vùng có điều kiện kinh tế - xã hội khó khăn; vùng có điều kiện kinh tế - xã hội đặc biệt khó khăn thì thời gian thực hiện không quá 25 ngày.</w:t>
            </w:r>
          </w:p>
        </w:tc>
        <w:tc>
          <w:tcPr>
            <w:tcW w:w="756" w:type="pct"/>
            <w:shd w:val="clear" w:color="auto" w:fill="FFFFFF"/>
            <w:vAlign w:val="center"/>
          </w:tcPr>
          <w:p w14:paraId="525F2E49"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287F915E"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08687C7C" w14:textId="77777777" w:rsidR="00EA552F" w:rsidRPr="00DA026E" w:rsidRDefault="00EA552F" w:rsidP="00AC7C72">
            <w:pPr>
              <w:spacing w:before="40" w:after="40"/>
              <w:ind w:right="57"/>
              <w:jc w:val="both"/>
              <w:rPr>
                <w:rFonts w:ascii="Times New Roman" w:hAnsi="Times New Roman"/>
                <w:b/>
                <w:bCs/>
                <w:spacing w:val="4"/>
                <w:sz w:val="26"/>
                <w:szCs w:val="26"/>
                <w:lang w:val="vi-VN"/>
              </w:rPr>
            </w:pPr>
          </w:p>
        </w:tc>
        <w:tc>
          <w:tcPr>
            <w:tcW w:w="796" w:type="pct"/>
            <w:shd w:val="clear" w:color="auto" w:fill="FFFFFF"/>
          </w:tcPr>
          <w:p w14:paraId="49AB3C19" w14:textId="77777777" w:rsidR="00EA552F" w:rsidRPr="00DA026E" w:rsidRDefault="00EA552F" w:rsidP="00AC7C72">
            <w:pPr>
              <w:spacing w:before="40" w:after="40"/>
              <w:ind w:left="57" w:right="57" w:firstLine="77"/>
              <w:jc w:val="both"/>
              <w:rPr>
                <w:rFonts w:ascii="Times New Roman" w:hAnsi="Times New Roman"/>
                <w:bCs/>
                <w:spacing w:val="4"/>
                <w:sz w:val="26"/>
                <w:szCs w:val="26"/>
              </w:rPr>
            </w:pPr>
            <w:r w:rsidRPr="00DA026E">
              <w:rPr>
                <w:rFonts w:ascii="Times New Roman" w:hAnsi="Times New Roman"/>
                <w:bCs/>
                <w:spacing w:val="4"/>
                <w:sz w:val="26"/>
                <w:szCs w:val="26"/>
              </w:rPr>
              <w:t>- Lệ phí địa chính theo quy định tại Quyết định số 43/2016/QĐ-UBND ngày 20/12/2016 của UBND tỉnh Thái Nguyên về quy định tổ chức thực hiện mức thu, chế độ thu, nộp, quản lý và sử dụng lệ phí địa chính trên địa bàn tỉnh Thái Nguyên;</w:t>
            </w:r>
          </w:p>
          <w:p w14:paraId="2B7C5007" w14:textId="492D64EC"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bCs/>
                <w:spacing w:val="4"/>
                <w:sz w:val="26"/>
                <w:szCs w:val="26"/>
              </w:rPr>
              <w:t xml:space="preserve">- </w:t>
            </w:r>
            <w:r w:rsidRPr="00DA026E">
              <w:rPr>
                <w:rFonts w:ascii="Times New Roman" w:hAnsi="Times New Roman"/>
                <w:spacing w:val="4"/>
                <w:sz w:val="26"/>
                <w:szCs w:val="26"/>
                <w:lang w:val="vi-VN"/>
              </w:rPr>
              <w:t>Phí thẩm định hồ sơ</w:t>
            </w:r>
            <w:r w:rsidRPr="00DA026E">
              <w:rPr>
                <w:rFonts w:ascii="Times New Roman" w:hAnsi="Times New Roman"/>
                <w:spacing w:val="4"/>
                <w:sz w:val="26"/>
                <w:szCs w:val="26"/>
              </w:rPr>
              <w:t xml:space="preserve"> theo </w:t>
            </w:r>
            <w:hyperlink r:id="rId12" w:history="1">
              <w:r w:rsidRPr="00DA026E">
                <w:rPr>
                  <w:rFonts w:ascii="Times New Roman" w:hAnsi="Times New Roman"/>
                  <w:spacing w:val="4"/>
                  <w:sz w:val="26"/>
                  <w:szCs w:val="26"/>
                  <w:lang w:val="vi-VN"/>
                </w:rPr>
                <w:t>Nghị quyết </w:t>
              </w:r>
              <w:r w:rsidRPr="00DA026E">
                <w:rPr>
                  <w:rFonts w:ascii="Times New Roman" w:hAnsi="Times New Roman"/>
                  <w:spacing w:val="4"/>
                  <w:sz w:val="26"/>
                  <w:szCs w:val="26"/>
                </w:rPr>
                <w:t xml:space="preserve">số </w:t>
              </w:r>
              <w:r w:rsidRPr="00DA026E">
                <w:rPr>
                  <w:rFonts w:ascii="Times New Roman" w:hAnsi="Times New Roman"/>
                  <w:spacing w:val="4"/>
                  <w:sz w:val="26"/>
                  <w:szCs w:val="26"/>
                  <w:lang w:val="vi-VN"/>
                </w:rPr>
                <w:t>10/2021/NQ-HĐND ngày 12/08/2021</w:t>
              </w:r>
              <w:r w:rsidRPr="00DA026E">
                <w:rPr>
                  <w:rFonts w:ascii="Times New Roman" w:hAnsi="Times New Roman"/>
                  <w:spacing w:val="4"/>
                  <w:sz w:val="26"/>
                  <w:szCs w:val="26"/>
                </w:rPr>
                <w:t xml:space="preserve"> của Hội đồng nhân dân tỉnh Thái Nguyên</w:t>
              </w:r>
              <w:r w:rsidRPr="00DA026E">
                <w:rPr>
                  <w:rFonts w:ascii="Times New Roman" w:hAnsi="Times New Roman"/>
                  <w:spacing w:val="4"/>
                  <w:sz w:val="26"/>
                  <w:szCs w:val="26"/>
                  <w:lang w:val="vi-VN"/>
                </w:rPr>
                <w:t xml:space="preserve"> sửa đổi, bổ sung một số nội dung của Nghị quyết 49/2016/NQ-HĐND quy định về phí và lệ phí trên địa bàn tỉnh Thái Nguyên</w:t>
              </w:r>
            </w:hyperlink>
          </w:p>
        </w:tc>
        <w:tc>
          <w:tcPr>
            <w:tcW w:w="1201" w:type="pct"/>
            <w:shd w:val="clear" w:color="auto" w:fill="FFFFFF"/>
            <w:vAlign w:val="center"/>
          </w:tcPr>
          <w:p w14:paraId="549CAE47" w14:textId="77777777" w:rsidR="00861454" w:rsidRPr="00DA026E" w:rsidRDefault="006B6DE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 Luật Đất đai số 31/2024/QH15 ngày 18/01/2024 được sửa đổi, bổ sung một số điều bởi Luật số 43/2024/QH15,</w:t>
            </w:r>
          </w:p>
          <w:p w14:paraId="6A7C3778" w14:textId="3253D199" w:rsidR="006B6DE0" w:rsidRPr="00DA026E" w:rsidRDefault="006B6DE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Luật số 47/2024/QH15 và Luật số 58/2024/QH15.</w:t>
            </w:r>
          </w:p>
          <w:p w14:paraId="4F236379" w14:textId="0D968828" w:rsidR="006B6DE0" w:rsidRPr="00DA026E" w:rsidRDefault="006B6DE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2. Nghị định số 102/2024/NĐ-CP ngày 30/7/2024 của Chính phủ quy định chi tiết thi hành một số điều của Luật Đất đai.</w:t>
            </w:r>
          </w:p>
          <w:p w14:paraId="08924C31" w14:textId="0BCCE673" w:rsidR="006B6DE0" w:rsidRPr="00DA026E" w:rsidRDefault="006B6DE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3. Nghị định 118/2025/NĐ-CP ngày 09/6/2025 của Chính phủ quy định về việc thực hiện thủ tục hành chính theo cơ chế một cửa, một cửa liên thông tại Bộ phận Một cửa và Cổng Dịch vụ công quốc gia.</w:t>
            </w:r>
          </w:p>
          <w:p w14:paraId="21351E40" w14:textId="77777777" w:rsidR="00EA552F" w:rsidRPr="00DA026E" w:rsidRDefault="006B6DE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4. Nghị định số 151/2025/NĐ-CP ngày 12/6/2025 của Chính phủ quy định về phân định thẩm quyền của chính quyền địa phương 02 cấp, phân quyền, phân cấp trong lĩnh vực đất đai.</w:t>
            </w:r>
          </w:p>
          <w:p w14:paraId="33168760" w14:textId="77777777" w:rsidR="006B6DE0" w:rsidRPr="00DA026E" w:rsidRDefault="006B6DE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5B16F21C" w14:textId="6820EA02" w:rsidR="006B6DE0" w:rsidRPr="00DA026E" w:rsidRDefault="006B6DE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tc>
        <w:tc>
          <w:tcPr>
            <w:tcW w:w="345" w:type="pct"/>
            <w:shd w:val="clear" w:color="auto" w:fill="FFFFFF"/>
            <w:vAlign w:val="center"/>
          </w:tcPr>
          <w:p w14:paraId="1A5306A6" w14:textId="4A5DE59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Một cửa liên thông</w:t>
            </w:r>
          </w:p>
        </w:tc>
      </w:tr>
      <w:tr w:rsidR="00C3324D" w:rsidRPr="00DA026E" w14:paraId="281B71F3" w14:textId="77777777" w:rsidTr="00C3324D">
        <w:trPr>
          <w:trHeight w:val="11361"/>
          <w:jc w:val="center"/>
        </w:trPr>
        <w:tc>
          <w:tcPr>
            <w:tcW w:w="220" w:type="pct"/>
            <w:shd w:val="clear" w:color="auto" w:fill="FFFFFF"/>
            <w:vAlign w:val="center"/>
          </w:tcPr>
          <w:p w14:paraId="7D66D6F6" w14:textId="24780661" w:rsidR="00E9242B" w:rsidRPr="00DA026E" w:rsidRDefault="00E9242B"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20</w:t>
            </w:r>
          </w:p>
        </w:tc>
        <w:tc>
          <w:tcPr>
            <w:tcW w:w="664" w:type="pct"/>
            <w:shd w:val="clear" w:color="auto" w:fill="FFFFFF"/>
            <w:vAlign w:val="center"/>
          </w:tcPr>
          <w:p w14:paraId="6D51871D" w14:textId="31202D95" w:rsidR="00E9242B" w:rsidRPr="00DA026E" w:rsidRDefault="00E9242B"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w:t>
            </w:r>
            <w:r w:rsidRPr="00DA026E">
              <w:rPr>
                <w:rFonts w:ascii="Times New Roman" w:hAnsi="Times New Roman"/>
                <w:bCs/>
                <w:spacing w:val="4"/>
                <w:sz w:val="26"/>
                <w:szCs w:val="26"/>
                <w:lang w:val="pt-BR"/>
              </w:rPr>
              <w:t>Bán hoặc tặng cho hoặc để thừa kế hoặc góp vốn bằng tài sản gắn liền với đất thuê của Nhà nước theo hình thức thuê đất trả tiền hàng năm</w:t>
            </w:r>
          </w:p>
        </w:tc>
        <w:tc>
          <w:tcPr>
            <w:tcW w:w="1017" w:type="pct"/>
            <w:shd w:val="clear" w:color="auto" w:fill="FFFFFF"/>
            <w:vAlign w:val="center"/>
          </w:tcPr>
          <w:p w14:paraId="273B9525" w14:textId="77777777" w:rsidR="00464A62" w:rsidRPr="00DA026E" w:rsidRDefault="00464A62"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Không quá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 </w:t>
            </w:r>
          </w:p>
          <w:p w14:paraId="4EFEE411" w14:textId="1E0B013F" w:rsidR="00464A62" w:rsidRPr="00DA026E" w:rsidRDefault="00464A62"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07E2ACC7" w14:textId="77777777" w:rsidR="00464A62" w:rsidRPr="00DA026E" w:rsidRDefault="00464A62"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Không quá 04 ngày làm việc đối với thủ tục cho thuê, cho thuê lại quyền sử dụng đất trong dự án xây dựng kinh doanh kết cấu hạ tầng; </w:t>
            </w:r>
          </w:p>
          <w:p w14:paraId="192B428B" w14:textId="238030F3" w:rsidR="00E9242B" w:rsidRPr="00DA026E" w:rsidRDefault="00464A62"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14 ngày làm việc.</w:t>
            </w:r>
          </w:p>
        </w:tc>
        <w:tc>
          <w:tcPr>
            <w:tcW w:w="756" w:type="pct"/>
            <w:shd w:val="clear" w:color="auto" w:fill="FFFFFF"/>
            <w:vAlign w:val="center"/>
          </w:tcPr>
          <w:p w14:paraId="6AACD799" w14:textId="77777777" w:rsidR="00E9242B" w:rsidRPr="00DA026E" w:rsidRDefault="00E9242B"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03D800EC" w14:textId="77777777" w:rsidR="00E9242B" w:rsidRPr="00DA026E" w:rsidRDefault="00E9242B"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51E80D79" w14:textId="2039F65B" w:rsidR="00E9242B" w:rsidRPr="00DA026E" w:rsidRDefault="00E9242B"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tcPr>
          <w:p w14:paraId="4E59C654" w14:textId="77777777" w:rsidR="00E9242B" w:rsidRPr="00DA026E" w:rsidRDefault="00E9242B"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651A6984" w14:textId="77777777" w:rsidR="00E9242B" w:rsidRPr="00DA026E" w:rsidRDefault="00E9242B"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414EE776" w14:textId="77777777" w:rsidR="00E9242B" w:rsidRPr="00DA026E" w:rsidRDefault="00E9242B"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0B127309" w14:textId="77777777" w:rsidR="00E9242B" w:rsidRPr="00DA026E" w:rsidRDefault="00E9242B"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5C9DC0EC" w14:textId="77777777" w:rsidR="00D62394" w:rsidRPr="00DA026E" w:rsidRDefault="00E9242B"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0B6FAE52" w14:textId="1D72EA93" w:rsidR="00E9242B" w:rsidRPr="00DA026E" w:rsidRDefault="00E9242B"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567F4865" w14:textId="77777777" w:rsidR="00E9242B" w:rsidRPr="00DA026E" w:rsidRDefault="00E9242B"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C0924E7" w14:textId="77777777" w:rsidR="00E9242B" w:rsidRPr="00DA026E" w:rsidRDefault="00E9242B"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200EFB08" w14:textId="77777777" w:rsidR="00E9242B" w:rsidRPr="00DA026E" w:rsidRDefault="00E9242B"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49F48869" w14:textId="77777777" w:rsidR="00C8761F" w:rsidRPr="00DA026E" w:rsidRDefault="00C8761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4521F2AB" w14:textId="77777777" w:rsidR="00C8761F" w:rsidRPr="00DA026E" w:rsidRDefault="00C8761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p w14:paraId="38D7A56A" w14:textId="7AF98AF7" w:rsidR="00C30D86" w:rsidRPr="00DA026E" w:rsidRDefault="00C8761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tc>
        <w:tc>
          <w:tcPr>
            <w:tcW w:w="345" w:type="pct"/>
            <w:shd w:val="clear" w:color="auto" w:fill="FFFFFF"/>
            <w:vAlign w:val="center"/>
          </w:tcPr>
          <w:p w14:paraId="52C3613B" w14:textId="529F61CE" w:rsidR="00E9242B" w:rsidRPr="00DA026E" w:rsidRDefault="00E9242B" w:rsidP="00AC7C72">
            <w:pPr>
              <w:spacing w:before="40" w:after="40"/>
              <w:jc w:val="center"/>
              <w:rPr>
                <w:rFonts w:ascii="Times New Roman" w:hAnsi="Times New Roman"/>
                <w:spacing w:val="4"/>
                <w:sz w:val="26"/>
                <w:szCs w:val="26"/>
              </w:rPr>
            </w:pPr>
            <w:r w:rsidRPr="00DA026E">
              <w:rPr>
                <w:rFonts w:ascii="Times New Roman" w:hAnsi="Times New Roman"/>
                <w:spacing w:val="4"/>
                <w:sz w:val="26"/>
                <w:szCs w:val="26"/>
                <w:lang w:val="vi-VN"/>
              </w:rPr>
              <w:t>Một cửa liên thông</w:t>
            </w:r>
            <w:r w:rsidRPr="00DA026E">
              <w:rPr>
                <w:rFonts w:ascii="Times New Roman" w:hAnsi="Times New Roman"/>
                <w:spacing w:val="4"/>
                <w:sz w:val="26"/>
                <w:szCs w:val="26"/>
              </w:rPr>
              <w:t>/</w:t>
            </w:r>
          </w:p>
          <w:p w14:paraId="43F1A388" w14:textId="2C75FA30" w:rsidR="00E9242B" w:rsidRPr="00DA026E" w:rsidRDefault="00E9242B"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420DBB05" w14:textId="77777777" w:rsidTr="00C3324D">
        <w:trPr>
          <w:jc w:val="center"/>
        </w:trPr>
        <w:tc>
          <w:tcPr>
            <w:tcW w:w="220" w:type="pct"/>
            <w:shd w:val="clear" w:color="auto" w:fill="FFFFFF"/>
            <w:vAlign w:val="center"/>
          </w:tcPr>
          <w:p w14:paraId="32D54DA5" w14:textId="4659094D"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21</w:t>
            </w:r>
          </w:p>
        </w:tc>
        <w:tc>
          <w:tcPr>
            <w:tcW w:w="664" w:type="pct"/>
            <w:shd w:val="clear" w:color="auto" w:fill="FFFFFF"/>
            <w:vAlign w:val="center"/>
          </w:tcPr>
          <w:p w14:paraId="3C108F2E" w14:textId="3BD55DA4" w:rsidR="00EA552F" w:rsidRPr="00DA026E" w:rsidRDefault="00EA552F" w:rsidP="00AC7C72">
            <w:pPr>
              <w:spacing w:before="40" w:after="40"/>
              <w:ind w:right="57"/>
              <w:jc w:val="both"/>
              <w:rPr>
                <w:rFonts w:ascii="Times New Roman" w:hAnsi="Times New Roman"/>
                <w:bCs/>
                <w:spacing w:val="4"/>
                <w:sz w:val="26"/>
                <w:szCs w:val="26"/>
                <w:lang w:val="pt-BR"/>
              </w:rPr>
            </w:pPr>
            <w:r w:rsidRPr="00DA026E">
              <w:rPr>
                <w:rFonts w:ascii="Times New Roman" w:hAnsi="Times New Roman"/>
                <w:bCs/>
                <w:spacing w:val="4"/>
                <w:sz w:val="26"/>
                <w:szCs w:val="26"/>
                <w:lang w:val="vi-VN"/>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1017" w:type="pct"/>
            <w:shd w:val="clear" w:color="auto" w:fill="FFFFFF"/>
            <w:vAlign w:val="center"/>
          </w:tcPr>
          <w:p w14:paraId="7ED14F14" w14:textId="77777777" w:rsidR="00D66D6D" w:rsidRPr="00DA026E" w:rsidRDefault="00D66D6D"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04 ngày làm việc đối với thủ tục đổi tên hoặc thay đổi thông tin về người sử dụng đất, chủ sở hữu tài sản gắn liền với đất hoặc thay đổi số hiệu hoặc địa chỉ của thửa đất.</w:t>
            </w:r>
          </w:p>
          <w:p w14:paraId="0E661A1A" w14:textId="77777777" w:rsidR="00D66D6D" w:rsidRPr="00DA026E" w:rsidRDefault="00D66D6D"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14 ngày làm việc.</w:t>
            </w:r>
          </w:p>
          <w:p w14:paraId="4BFC34A8" w14:textId="77777777" w:rsidR="00EA552F" w:rsidRPr="00DA026E" w:rsidRDefault="00D66D6D"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05 ngày làm việc đối với thủ tục thay đổi hạn chế quyền sử dụng đất, quyền sở hữu tài sản gắn liền với đất hoặc có thay đổi quyền đối với thửa đất liền kề.</w:t>
            </w:r>
          </w:p>
          <w:p w14:paraId="273B1E0B" w14:textId="77777777" w:rsidR="00D66D6D" w:rsidRPr="00DA026E" w:rsidRDefault="00D66D6D"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343278EE" w14:textId="77777777" w:rsidR="00D66D6D" w:rsidRPr="00DA026E" w:rsidRDefault="00D66D6D"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10 ngày làm việc đối với thủ tục giảm diện tích thửa đất do sạt lở tự nhiên.</w:t>
            </w:r>
          </w:p>
          <w:p w14:paraId="62534CB8" w14:textId="6A575A5C" w:rsidR="00D66D6D" w:rsidRPr="00DA026E" w:rsidRDefault="00D66D6D"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20 ngày làm việc.</w:t>
            </w:r>
          </w:p>
        </w:tc>
        <w:tc>
          <w:tcPr>
            <w:tcW w:w="756" w:type="pct"/>
            <w:shd w:val="clear" w:color="auto" w:fill="FFFFFF"/>
            <w:vAlign w:val="center"/>
          </w:tcPr>
          <w:p w14:paraId="4A3E9A0E"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5EA8F3D6"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2772F985" w14:textId="31594F29" w:rsidR="00EA552F" w:rsidRPr="00DA026E" w:rsidRDefault="00EA552F"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vAlign w:val="center"/>
          </w:tcPr>
          <w:p w14:paraId="4CDFF7C0" w14:textId="1B086B7A" w:rsidR="00EA552F" w:rsidRPr="00DA026E" w:rsidRDefault="007978EA" w:rsidP="00AC7C72">
            <w:pPr>
              <w:spacing w:before="40" w:after="40"/>
              <w:jc w:val="center"/>
              <w:rPr>
                <w:rFonts w:ascii="Times New Roman" w:hAnsi="Times New Roman"/>
                <w:spacing w:val="4"/>
                <w:sz w:val="26"/>
                <w:szCs w:val="26"/>
              </w:rPr>
            </w:pPr>
            <w:r w:rsidRPr="00DA026E">
              <w:rPr>
                <w:rFonts w:ascii="Times New Roman" w:hAnsi="Times New Roman"/>
                <w:spacing w:val="4"/>
                <w:sz w:val="26"/>
                <w:szCs w:val="26"/>
              </w:rPr>
              <w:t>Không quy định</w:t>
            </w:r>
          </w:p>
        </w:tc>
        <w:tc>
          <w:tcPr>
            <w:tcW w:w="1201" w:type="pct"/>
            <w:shd w:val="clear" w:color="auto" w:fill="FFFFFF"/>
            <w:vAlign w:val="center"/>
          </w:tcPr>
          <w:p w14:paraId="516DDF03" w14:textId="77777777" w:rsidR="00A63998"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59EBB31E" w14:textId="6EF894B5"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42436AFA"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F6BD3EF"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05E1564A"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6BB699D9" w14:textId="56AE4CDE" w:rsidR="00A454B8" w:rsidRPr="00DA026E" w:rsidRDefault="00A454B8" w:rsidP="00AC7C72">
            <w:pPr>
              <w:shd w:val="clear" w:color="auto" w:fill="FFFFFF"/>
              <w:spacing w:before="40" w:after="40"/>
              <w:ind w:left="141" w:right="140"/>
              <w:jc w:val="both"/>
              <w:rPr>
                <w:rFonts w:ascii="Times New Roman" w:hAnsi="Times New Roman"/>
                <w:spacing w:val="4"/>
                <w:sz w:val="26"/>
                <w:szCs w:val="26"/>
              </w:rPr>
            </w:pPr>
          </w:p>
        </w:tc>
        <w:tc>
          <w:tcPr>
            <w:tcW w:w="345" w:type="pct"/>
            <w:shd w:val="clear" w:color="auto" w:fill="FFFFFF"/>
          </w:tcPr>
          <w:p w14:paraId="573908A6"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11EF6298" w14:textId="77777777" w:rsidTr="00C3324D">
        <w:trPr>
          <w:trHeight w:val="11361"/>
          <w:jc w:val="center"/>
        </w:trPr>
        <w:tc>
          <w:tcPr>
            <w:tcW w:w="220" w:type="pct"/>
            <w:shd w:val="clear" w:color="auto" w:fill="FFFFFF"/>
            <w:vAlign w:val="center"/>
          </w:tcPr>
          <w:p w14:paraId="2DBB16EA" w14:textId="68D7E546" w:rsidR="002775C6" w:rsidRPr="00DA026E" w:rsidRDefault="002775C6" w:rsidP="00AC7C72">
            <w:pPr>
              <w:widowControl w:val="0"/>
              <w:spacing w:before="40" w:after="40"/>
              <w:ind w:left="57" w:right="57"/>
              <w:jc w:val="center"/>
              <w:rPr>
                <w:rFonts w:ascii="Times New Roman" w:hAnsi="Times New Roman"/>
                <w:spacing w:val="4"/>
                <w:sz w:val="26"/>
                <w:szCs w:val="26"/>
              </w:rPr>
            </w:pPr>
            <w:r w:rsidRPr="00DA026E">
              <w:rPr>
                <w:rFonts w:ascii="Times New Roman" w:hAnsi="Times New Roman"/>
                <w:spacing w:val="4"/>
                <w:sz w:val="26"/>
                <w:szCs w:val="26"/>
                <w:lang w:val="vi-VN"/>
              </w:rPr>
              <w:t>2</w:t>
            </w:r>
            <w:r w:rsidRPr="00DA026E">
              <w:rPr>
                <w:rFonts w:ascii="Times New Roman" w:hAnsi="Times New Roman"/>
                <w:spacing w:val="4"/>
                <w:sz w:val="26"/>
                <w:szCs w:val="26"/>
              </w:rPr>
              <w:t>2</w:t>
            </w:r>
          </w:p>
        </w:tc>
        <w:tc>
          <w:tcPr>
            <w:tcW w:w="664" w:type="pct"/>
            <w:shd w:val="clear" w:color="auto" w:fill="FFFFFF"/>
            <w:vAlign w:val="center"/>
          </w:tcPr>
          <w:p w14:paraId="7D6AC8A0" w14:textId="33E6F61A" w:rsidR="002775C6" w:rsidRPr="00DA026E" w:rsidRDefault="002775C6" w:rsidP="00AC7C72">
            <w:pPr>
              <w:spacing w:before="40" w:after="40"/>
              <w:ind w:right="57"/>
              <w:jc w:val="both"/>
              <w:rPr>
                <w:rFonts w:ascii="Times New Roman" w:hAnsi="Times New Roman"/>
                <w:spacing w:val="4"/>
                <w:sz w:val="26"/>
                <w:szCs w:val="26"/>
                <w:lang w:val="vi-VN"/>
              </w:rPr>
            </w:pPr>
            <w:r w:rsidRPr="00DA026E">
              <w:rPr>
                <w:rFonts w:ascii="Times New Roman" w:hAnsi="Times New Roman"/>
                <w:spacing w:val="4"/>
                <w:sz w:val="26"/>
                <w:szCs w:val="26"/>
                <w:lang w:val="pt-BR"/>
              </w:rPr>
              <w:t xml:space="preserve"> </w:t>
            </w:r>
            <w:r w:rsidRPr="00DA026E">
              <w:rPr>
                <w:rFonts w:ascii="Times New Roman" w:hAnsi="Times New Roman"/>
                <w:spacing w:val="4"/>
                <w:sz w:val="26"/>
                <w:szCs w:val="26"/>
              </w:rP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tc>
        <w:tc>
          <w:tcPr>
            <w:tcW w:w="1017" w:type="pct"/>
            <w:shd w:val="clear" w:color="auto" w:fill="FFFFFF"/>
            <w:vAlign w:val="center"/>
          </w:tcPr>
          <w:p w14:paraId="54B099AC" w14:textId="77777777" w:rsidR="002775C6" w:rsidRPr="00DA026E" w:rsidRDefault="002775C6"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giải quyết thủ tục thay đổi quyền sử dụng đất, quyền sở hữu tài sản gắn liền với đất do chia, tách, hợp nhất, sáp nhập, chuyển đổi mô hình tổ chức,chuyển đổi loại hình doanh nghiệp là không quá 08 ngày làm việc.</w:t>
            </w:r>
          </w:p>
          <w:p w14:paraId="786C0DE1" w14:textId="77777777" w:rsidR="002775C6" w:rsidRPr="00DA026E" w:rsidRDefault="002775C6"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5B405D10" w14:textId="77777777" w:rsidR="002775C6" w:rsidRPr="00DA026E" w:rsidRDefault="002775C6"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Thời gian giải quyết thủ tục cấp Giấy chứng nhận quyền sử dụng đất, quyền sở hữu tài sản gắn liền với đất theo quy hoạch xây dựng chi tiết hoặc điều chỉnh quy hoạch xây dựng chi tiết là không quá 05 ngày làm việc.</w:t>
            </w:r>
          </w:p>
          <w:p w14:paraId="5BD998A6" w14:textId="705DD850" w:rsidR="002775C6" w:rsidRPr="00DA026E" w:rsidRDefault="002775C6"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15 ngày làm việc.</w:t>
            </w:r>
          </w:p>
        </w:tc>
        <w:tc>
          <w:tcPr>
            <w:tcW w:w="756" w:type="pct"/>
            <w:shd w:val="clear" w:color="auto" w:fill="FFFFFF"/>
            <w:vAlign w:val="center"/>
          </w:tcPr>
          <w:p w14:paraId="24AC4FE0" w14:textId="77777777" w:rsidR="002775C6" w:rsidRPr="00DA026E" w:rsidRDefault="002775C6"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0181117B" w14:textId="77777777" w:rsidR="002775C6" w:rsidRPr="00DA026E" w:rsidRDefault="002775C6"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5E3C3381" w14:textId="266C52AC" w:rsidR="002775C6" w:rsidRPr="00DA026E" w:rsidRDefault="002775C6" w:rsidP="00AC7C72">
            <w:pPr>
              <w:spacing w:before="40" w:after="40"/>
              <w:jc w:val="both"/>
              <w:rPr>
                <w:rFonts w:ascii="Times New Roman" w:hAnsi="Times New Roman"/>
                <w:spacing w:val="4"/>
                <w:sz w:val="26"/>
                <w:szCs w:val="26"/>
                <w:lang w:val="vi-VN"/>
              </w:rPr>
            </w:pPr>
          </w:p>
        </w:tc>
        <w:tc>
          <w:tcPr>
            <w:tcW w:w="796" w:type="pct"/>
            <w:shd w:val="clear" w:color="auto" w:fill="FFFFFF"/>
          </w:tcPr>
          <w:p w14:paraId="4690CB48" w14:textId="77777777" w:rsidR="002775C6" w:rsidRPr="00DA026E" w:rsidRDefault="002775C6"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3BD366D1" w14:textId="77777777" w:rsidR="002775C6" w:rsidRPr="00DA026E" w:rsidRDefault="002775C6"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381C3BB7" w14:textId="77777777" w:rsidR="002775C6" w:rsidRPr="00DA026E" w:rsidRDefault="002775C6"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2E2BA284" w14:textId="77777777" w:rsidR="002775C6" w:rsidRPr="00DA026E" w:rsidRDefault="002775C6" w:rsidP="00AC7C72">
            <w:pPr>
              <w:shd w:val="clear" w:color="auto" w:fill="FFFFFF"/>
              <w:spacing w:before="40" w:after="40"/>
              <w:jc w:val="both"/>
              <w:rPr>
                <w:rFonts w:ascii="Times New Roman" w:hAnsi="Times New Roman"/>
                <w:spacing w:val="4"/>
                <w:sz w:val="26"/>
                <w:szCs w:val="26"/>
                <w:lang w:val="vi-VN"/>
              </w:rPr>
            </w:pPr>
          </w:p>
          <w:p w14:paraId="5B065CEC" w14:textId="77777777" w:rsidR="002775C6" w:rsidRPr="00DA026E" w:rsidRDefault="002775C6" w:rsidP="00AC7C72">
            <w:pPr>
              <w:shd w:val="clear" w:color="auto" w:fill="FFFFFF"/>
              <w:spacing w:before="40" w:after="40"/>
              <w:jc w:val="both"/>
              <w:rPr>
                <w:rFonts w:ascii="Times New Roman" w:hAnsi="Times New Roman"/>
                <w:spacing w:val="4"/>
                <w:sz w:val="26"/>
                <w:szCs w:val="26"/>
                <w:lang w:val="vi-VN"/>
              </w:rPr>
            </w:pPr>
          </w:p>
          <w:p w14:paraId="1E27A1B4" w14:textId="77777777" w:rsidR="002775C6" w:rsidRPr="00DA026E" w:rsidRDefault="002775C6"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4AC747C6" w14:textId="77777777" w:rsidR="00B77548" w:rsidRPr="00DA026E" w:rsidRDefault="002775C6"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1325F2A5" w14:textId="49D6A6BC" w:rsidR="002775C6" w:rsidRPr="00DA026E" w:rsidRDefault="002775C6"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31DA602F" w14:textId="77777777" w:rsidR="002775C6" w:rsidRPr="00DA026E" w:rsidRDefault="002775C6"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1A8C66A" w14:textId="77777777" w:rsidR="002775C6" w:rsidRPr="00DA026E" w:rsidRDefault="002775C6"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473D4943" w14:textId="77777777" w:rsidR="002775C6" w:rsidRPr="00DA026E" w:rsidRDefault="002775C6"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2750D771" w14:textId="77777777" w:rsidR="00F83517" w:rsidRPr="00DA026E" w:rsidRDefault="00F83517"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159309E5" w14:textId="77777777" w:rsidR="00F83517" w:rsidRPr="00DA026E" w:rsidRDefault="00F83517" w:rsidP="00AC7C72">
            <w:pPr>
              <w:spacing w:before="40" w:after="40"/>
              <w:ind w:left="141" w:right="140"/>
              <w:jc w:val="both"/>
              <w:rPr>
                <w:rFonts w:ascii="Times New Roman" w:hAnsi="Times New Roman"/>
                <w:spacing w:val="4"/>
                <w:sz w:val="26"/>
                <w:szCs w:val="26"/>
              </w:rPr>
            </w:pPr>
          </w:p>
          <w:p w14:paraId="12F2146D" w14:textId="4CAFF691" w:rsidR="00F83517" w:rsidRPr="00DA026E" w:rsidRDefault="00F83517"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p w14:paraId="726AF2F1" w14:textId="6C066725" w:rsidR="00A454B8" w:rsidRPr="00DA026E" w:rsidRDefault="00F83517"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 đạc, lập bản đồ địa chính” trên địa bàn tỉnh Thái Nguyên.</w:t>
            </w:r>
          </w:p>
          <w:p w14:paraId="531EAF4E" w14:textId="62D09417" w:rsidR="00A454B8" w:rsidRPr="00DA026E" w:rsidRDefault="00A454B8" w:rsidP="00AC7C72">
            <w:pPr>
              <w:shd w:val="clear" w:color="auto" w:fill="FFFFFF"/>
              <w:spacing w:before="40" w:after="40"/>
              <w:ind w:left="141" w:right="140"/>
              <w:jc w:val="both"/>
              <w:rPr>
                <w:rFonts w:ascii="Times New Roman" w:hAnsi="Times New Roman"/>
                <w:spacing w:val="4"/>
                <w:sz w:val="26"/>
                <w:szCs w:val="26"/>
              </w:rPr>
            </w:pPr>
          </w:p>
        </w:tc>
        <w:tc>
          <w:tcPr>
            <w:tcW w:w="345" w:type="pct"/>
            <w:shd w:val="clear" w:color="auto" w:fill="FFFFFF"/>
          </w:tcPr>
          <w:p w14:paraId="5B3817A1" w14:textId="77777777" w:rsidR="002775C6" w:rsidRPr="00DA026E" w:rsidRDefault="002775C6"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18876EFB" w14:textId="77777777" w:rsidTr="00C3324D">
        <w:trPr>
          <w:jc w:val="center"/>
        </w:trPr>
        <w:tc>
          <w:tcPr>
            <w:tcW w:w="220" w:type="pct"/>
            <w:shd w:val="clear" w:color="auto" w:fill="FFFFFF"/>
            <w:vAlign w:val="center"/>
          </w:tcPr>
          <w:p w14:paraId="5B7F051F" w14:textId="7CE4BD8E"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pt-BR"/>
              </w:rPr>
              <w:t>23</w:t>
            </w:r>
          </w:p>
        </w:tc>
        <w:tc>
          <w:tcPr>
            <w:tcW w:w="664" w:type="pct"/>
            <w:shd w:val="clear" w:color="auto" w:fill="FFFFFF"/>
            <w:vAlign w:val="center"/>
          </w:tcPr>
          <w:p w14:paraId="32F44AC8" w14:textId="161AA43F" w:rsidR="00EA552F" w:rsidRPr="00DA026E" w:rsidRDefault="00656203" w:rsidP="00AC7C72">
            <w:pPr>
              <w:spacing w:before="40" w:after="40"/>
              <w:ind w:right="57"/>
              <w:jc w:val="both"/>
              <w:rPr>
                <w:rFonts w:ascii="Times New Roman" w:hAnsi="Times New Roman"/>
                <w:spacing w:val="4"/>
                <w:sz w:val="26"/>
                <w:szCs w:val="26"/>
                <w:lang w:val="vi-VN"/>
              </w:rPr>
            </w:pPr>
            <w:r w:rsidRPr="00DA026E">
              <w:rPr>
                <w:rFonts w:ascii="Times New Roman" w:hAnsi="Times New Roman"/>
                <w:spacing w:val="4"/>
                <w:sz w:val="26"/>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1017" w:type="pct"/>
            <w:shd w:val="clear" w:color="auto" w:fill="FFFFFF"/>
            <w:vAlign w:val="center"/>
          </w:tcPr>
          <w:p w14:paraId="26B009A3" w14:textId="77777777" w:rsidR="00FF4522" w:rsidRPr="00DA026E" w:rsidRDefault="00FF4522"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w:t>
            </w:r>
          </w:p>
          <w:p w14:paraId="098E246C" w14:textId="77777777" w:rsidR="00FF4522" w:rsidRPr="00DA026E" w:rsidRDefault="00FF4522"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Đối với các xã miền núi, hải đảo, vùng sâu, vùng xa, vùng có điều kiện kinh tế - xã hội khó khăn, vùng có điều kiện kinh tế - xã hội đặc biệt khó khăn thì thời gian thực hiện không quá 18 ngày làm việc.</w:t>
            </w:r>
          </w:p>
          <w:p w14:paraId="2EC3D778" w14:textId="77777777" w:rsidR="008174FC" w:rsidRPr="00DA026E" w:rsidRDefault="00FF4522"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10 ngày làm việc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14:paraId="5A9318DF" w14:textId="547F3291" w:rsidR="00EA552F" w:rsidRPr="00DA026E" w:rsidRDefault="00FF4522"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20 ngày làm việc.</w:t>
            </w:r>
          </w:p>
        </w:tc>
        <w:tc>
          <w:tcPr>
            <w:tcW w:w="756" w:type="pct"/>
            <w:shd w:val="clear" w:color="auto" w:fill="FFFFFF"/>
            <w:vAlign w:val="center"/>
          </w:tcPr>
          <w:p w14:paraId="55065B9C"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6FF543D0"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29E12218" w14:textId="565D5157" w:rsidR="00EA552F" w:rsidRPr="00DA026E" w:rsidRDefault="00EA552F" w:rsidP="00AC7C72">
            <w:pPr>
              <w:spacing w:before="40" w:after="40"/>
              <w:ind w:left="57" w:right="57"/>
              <w:jc w:val="both"/>
              <w:rPr>
                <w:rFonts w:ascii="Times New Roman" w:hAnsi="Times New Roman"/>
                <w:spacing w:val="4"/>
                <w:sz w:val="26"/>
                <w:szCs w:val="26"/>
                <w:lang w:val="vi-VN"/>
              </w:rPr>
            </w:pPr>
          </w:p>
        </w:tc>
        <w:tc>
          <w:tcPr>
            <w:tcW w:w="796" w:type="pct"/>
            <w:shd w:val="clear" w:color="auto" w:fill="FFFFFF"/>
          </w:tcPr>
          <w:p w14:paraId="3CE5B3D5"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5330C64C"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1343C3C"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1BF78F7C"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5BF583AF" w14:textId="77777777" w:rsidR="001E628E"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5F8E955F" w14:textId="4AA94CD6"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7C054AAE"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20EE800"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21821A57"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212D79A1" w14:textId="77777777" w:rsidR="008174FC" w:rsidRPr="00DA026E" w:rsidRDefault="008174FC"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2991F55C" w14:textId="521ECC34" w:rsidR="008174FC" w:rsidRPr="00DA026E" w:rsidRDefault="008174FC"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tc>
        <w:tc>
          <w:tcPr>
            <w:tcW w:w="345" w:type="pct"/>
            <w:shd w:val="clear" w:color="auto" w:fill="FFFFFF"/>
            <w:vAlign w:val="center"/>
          </w:tcPr>
          <w:p w14:paraId="5F7EA4DC"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4886CF71" w14:textId="77777777" w:rsidTr="00C3324D">
        <w:trPr>
          <w:jc w:val="center"/>
        </w:trPr>
        <w:tc>
          <w:tcPr>
            <w:tcW w:w="220" w:type="pct"/>
            <w:shd w:val="clear" w:color="auto" w:fill="FFFFFF"/>
            <w:vAlign w:val="center"/>
          </w:tcPr>
          <w:p w14:paraId="4EBD9BDF" w14:textId="48789C2A"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pt-BR"/>
              </w:rPr>
              <w:t>24</w:t>
            </w:r>
          </w:p>
        </w:tc>
        <w:tc>
          <w:tcPr>
            <w:tcW w:w="664" w:type="pct"/>
            <w:shd w:val="clear" w:color="auto" w:fill="FFFFFF"/>
            <w:vAlign w:val="center"/>
          </w:tcPr>
          <w:p w14:paraId="5B11A708" w14:textId="0B3F6C57" w:rsidR="00EA552F" w:rsidRPr="00DA026E" w:rsidRDefault="003A1064"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rPr>
              <w:t>Xóa ghi nợ tiền sử dụng đất, lệ phí trước bạ trên Giấy chứng nhận đã cấp</w:t>
            </w:r>
          </w:p>
        </w:tc>
        <w:tc>
          <w:tcPr>
            <w:tcW w:w="1017" w:type="pct"/>
            <w:shd w:val="clear" w:color="auto" w:fill="FFFFFF"/>
            <w:vAlign w:val="center"/>
          </w:tcPr>
          <w:p w14:paraId="05421824" w14:textId="27313D22" w:rsidR="00EA552F" w:rsidRPr="00DA026E" w:rsidRDefault="00485426"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Thực hiện trong ngày làm việc nhận được đủ hồ sơ xóa nợ; nếu thời điểm nhận đủ hồ sơ, sau 15 giờ cùng ngày thì có thể giải quyết việc xóa nợ trong ngày làm việc tiếp theo.</w:t>
            </w:r>
          </w:p>
        </w:tc>
        <w:tc>
          <w:tcPr>
            <w:tcW w:w="756" w:type="pct"/>
            <w:shd w:val="clear" w:color="auto" w:fill="FFFFFF"/>
            <w:vAlign w:val="center"/>
          </w:tcPr>
          <w:p w14:paraId="0947EDD6"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277BE410"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52C14E84" w14:textId="778375B7" w:rsidR="00EA552F" w:rsidRPr="00DA026E" w:rsidRDefault="00EA552F" w:rsidP="00AC7C72">
            <w:pPr>
              <w:spacing w:before="40" w:after="40"/>
              <w:ind w:right="57"/>
              <w:jc w:val="both"/>
              <w:rPr>
                <w:rFonts w:ascii="Times New Roman" w:hAnsi="Times New Roman"/>
                <w:spacing w:val="4"/>
                <w:sz w:val="26"/>
                <w:szCs w:val="26"/>
                <w:lang w:val="vi-VN"/>
              </w:rPr>
            </w:pPr>
          </w:p>
        </w:tc>
        <w:tc>
          <w:tcPr>
            <w:tcW w:w="796" w:type="pct"/>
            <w:shd w:val="clear" w:color="auto" w:fill="FFFFFF"/>
          </w:tcPr>
          <w:p w14:paraId="5CEDEF66"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2F0606E7"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543A682"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0433FF0C" w14:textId="77777777" w:rsidR="001E628E"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6FC04D2B" w14:textId="79927F8B"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3F5D5312"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A48BB78"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4184D713"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186BFA24" w14:textId="77777777" w:rsidR="00367F20" w:rsidRPr="00DA026E" w:rsidRDefault="00367F2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chế độ thu, nộp, quản lý và sử dụng lệ phí địa chính trên địa bàn tỉnh Thái Nguyên.</w:t>
            </w:r>
          </w:p>
          <w:p w14:paraId="7A917EBE" w14:textId="5E821A3B" w:rsidR="00367F20" w:rsidRPr="00DA026E" w:rsidRDefault="00367F20"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 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tc>
        <w:tc>
          <w:tcPr>
            <w:tcW w:w="345" w:type="pct"/>
            <w:shd w:val="clear" w:color="auto" w:fill="FFFFFF"/>
          </w:tcPr>
          <w:p w14:paraId="3AB8399B"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36D5E006" w14:textId="77777777" w:rsidTr="00C3324D">
        <w:trPr>
          <w:jc w:val="center"/>
        </w:trPr>
        <w:tc>
          <w:tcPr>
            <w:tcW w:w="220" w:type="pct"/>
            <w:shd w:val="clear" w:color="auto" w:fill="FFFFFF"/>
            <w:vAlign w:val="center"/>
          </w:tcPr>
          <w:p w14:paraId="4070E571" w14:textId="6FEDCA93"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pt-BR"/>
              </w:rPr>
              <w:t>25</w:t>
            </w:r>
          </w:p>
        </w:tc>
        <w:tc>
          <w:tcPr>
            <w:tcW w:w="664" w:type="pct"/>
            <w:shd w:val="clear" w:color="auto" w:fill="FFFFFF"/>
            <w:vAlign w:val="center"/>
          </w:tcPr>
          <w:p w14:paraId="461EED01" w14:textId="4E73027B" w:rsidR="00EA552F" w:rsidRPr="00DA026E" w:rsidRDefault="00EA552F" w:rsidP="00AC7C72">
            <w:pPr>
              <w:spacing w:before="40" w:after="40"/>
              <w:ind w:right="57"/>
              <w:jc w:val="both"/>
              <w:rPr>
                <w:rFonts w:ascii="Times New Roman" w:hAnsi="Times New Roman"/>
                <w:spacing w:val="4"/>
                <w:sz w:val="26"/>
                <w:szCs w:val="26"/>
                <w:lang w:val="vi-VN"/>
              </w:rPr>
            </w:pPr>
            <w:r w:rsidRPr="00DA026E">
              <w:rPr>
                <w:rFonts w:ascii="Times New Roman" w:hAnsi="Times New Roman"/>
                <w:spacing w:val="4"/>
                <w:sz w:val="26"/>
                <w:szCs w:val="26"/>
                <w:lang w:val="vi-VN"/>
              </w:rPr>
              <w:t xml:space="preserve">Đăng ký biến động chuyển mục đích sử dụng đất không phải xin phép cơ quan nhà nước có thẩm quyền </w:t>
            </w:r>
          </w:p>
        </w:tc>
        <w:tc>
          <w:tcPr>
            <w:tcW w:w="1017" w:type="pct"/>
            <w:shd w:val="clear" w:color="auto" w:fill="FFFFFF"/>
            <w:vAlign w:val="center"/>
          </w:tcPr>
          <w:p w14:paraId="2E0341DE" w14:textId="4E02BB1D" w:rsidR="0031369D" w:rsidRPr="00DA026E" w:rsidRDefault="0031369D"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Không quá 07 ngày làm việc.</w:t>
            </w:r>
          </w:p>
          <w:p w14:paraId="57A85A2D" w14:textId="59D07AC8" w:rsidR="00EA552F" w:rsidRPr="00DA026E" w:rsidRDefault="0031369D"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17 ngày làm việc.</w:t>
            </w:r>
          </w:p>
        </w:tc>
        <w:tc>
          <w:tcPr>
            <w:tcW w:w="756" w:type="pct"/>
            <w:shd w:val="clear" w:color="auto" w:fill="FFFFFF"/>
            <w:vAlign w:val="center"/>
          </w:tcPr>
          <w:p w14:paraId="523DC539"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26C3F46D"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6A7ABE6C" w14:textId="1D8D568B" w:rsidR="00EA552F" w:rsidRPr="00DA026E" w:rsidRDefault="00EA552F" w:rsidP="00AC7C72">
            <w:pPr>
              <w:spacing w:before="40" w:after="40"/>
              <w:jc w:val="both"/>
              <w:rPr>
                <w:rFonts w:ascii="Times New Roman" w:hAnsi="Times New Roman"/>
                <w:b/>
                <w:bCs/>
                <w:spacing w:val="4"/>
                <w:sz w:val="26"/>
                <w:szCs w:val="26"/>
                <w:lang w:val="vi-VN"/>
              </w:rPr>
            </w:pPr>
          </w:p>
        </w:tc>
        <w:tc>
          <w:tcPr>
            <w:tcW w:w="796" w:type="pct"/>
            <w:shd w:val="clear" w:color="auto" w:fill="FFFFFF"/>
          </w:tcPr>
          <w:p w14:paraId="01E81EAA"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40ED02AD"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26DAB742" w14:textId="2B47D5FB"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tc>
        <w:tc>
          <w:tcPr>
            <w:tcW w:w="1201" w:type="pct"/>
            <w:shd w:val="clear" w:color="auto" w:fill="FFFFFF"/>
            <w:vAlign w:val="center"/>
          </w:tcPr>
          <w:p w14:paraId="42BB07DC" w14:textId="77777777" w:rsidR="001E628E"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w:t>
            </w:r>
          </w:p>
          <w:p w14:paraId="0630DEE8" w14:textId="05059894"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1BE4203B"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9B548E2"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08416224"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5009EAD8" w14:textId="77777777" w:rsidR="00294358" w:rsidRPr="00DA026E" w:rsidRDefault="0029435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chế độ thu, nộp, quản lý và sử dụng lệ phí địa chính trên địa bàn tỉnh Thái Nguyên.</w:t>
            </w:r>
          </w:p>
          <w:p w14:paraId="6AFE8E79" w14:textId="77777777" w:rsidR="00294358" w:rsidRPr="00DA026E" w:rsidRDefault="00294358"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p w14:paraId="50EA8B42" w14:textId="1AAD25E5" w:rsidR="000D130E" w:rsidRPr="00DA026E" w:rsidRDefault="000D130E" w:rsidP="007C0DC1">
            <w:pPr>
              <w:spacing w:before="40" w:after="40"/>
              <w:ind w:right="140"/>
              <w:jc w:val="both"/>
              <w:rPr>
                <w:rFonts w:ascii="Times New Roman" w:hAnsi="Times New Roman"/>
                <w:spacing w:val="4"/>
                <w:sz w:val="26"/>
                <w:szCs w:val="26"/>
              </w:rPr>
            </w:pPr>
          </w:p>
        </w:tc>
        <w:tc>
          <w:tcPr>
            <w:tcW w:w="345" w:type="pct"/>
            <w:shd w:val="clear" w:color="auto" w:fill="FFFFFF"/>
            <w:vAlign w:val="center"/>
          </w:tcPr>
          <w:p w14:paraId="50ED334D"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65BC665D" w14:textId="77777777" w:rsidTr="00C3324D">
        <w:trPr>
          <w:jc w:val="center"/>
        </w:trPr>
        <w:tc>
          <w:tcPr>
            <w:tcW w:w="220" w:type="pct"/>
            <w:shd w:val="clear" w:color="auto" w:fill="FFFFFF"/>
            <w:vAlign w:val="center"/>
          </w:tcPr>
          <w:p w14:paraId="27A43AC8" w14:textId="19E9279F"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pt-BR"/>
              </w:rPr>
              <w:t>26</w:t>
            </w:r>
          </w:p>
        </w:tc>
        <w:tc>
          <w:tcPr>
            <w:tcW w:w="664" w:type="pct"/>
            <w:shd w:val="clear" w:color="auto" w:fill="FFFFFF"/>
            <w:vAlign w:val="center"/>
          </w:tcPr>
          <w:p w14:paraId="626FDFB3" w14:textId="747C4E64" w:rsidR="00EA552F" w:rsidRPr="00DA026E" w:rsidRDefault="00EA552F" w:rsidP="00AC7C72">
            <w:pPr>
              <w:spacing w:before="40" w:after="40"/>
              <w:ind w:right="57"/>
              <w:jc w:val="both"/>
              <w:rPr>
                <w:rFonts w:ascii="Times New Roman" w:hAnsi="Times New Roman"/>
                <w:spacing w:val="4"/>
                <w:sz w:val="26"/>
                <w:szCs w:val="26"/>
                <w:lang w:val="vi-VN"/>
              </w:rPr>
            </w:pPr>
            <w:r w:rsidRPr="00DA026E">
              <w:rPr>
                <w:rFonts w:ascii="Times New Roman" w:hAnsi="Times New Roman"/>
                <w:spacing w:val="4"/>
                <w:sz w:val="26"/>
                <w:szCs w:val="26"/>
                <w:lang w:val="vi-VN"/>
              </w:rPr>
              <w:t xml:space="preserve">Đăng ký, cấp Giấy chứng nhận đối với trường hợp hộ gia đình, cá nhân đang sử dụng đất không đúng mục đích đã được Nhà nước công nhận quyền sử dụng đất trước ngày 01 tháng 7 năm 2014 </w:t>
            </w:r>
          </w:p>
        </w:tc>
        <w:tc>
          <w:tcPr>
            <w:tcW w:w="1017" w:type="pct"/>
            <w:shd w:val="clear" w:color="auto" w:fill="FFFFFF"/>
            <w:vAlign w:val="center"/>
          </w:tcPr>
          <w:p w14:paraId="0694353B" w14:textId="77777777" w:rsidR="00165B6C" w:rsidRPr="00DA026E" w:rsidRDefault="00165B6C"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Không quá 12 ngày làm việc.</w:t>
            </w:r>
          </w:p>
          <w:p w14:paraId="78E5B615" w14:textId="45206374" w:rsidR="00EA552F" w:rsidRPr="00DA026E" w:rsidRDefault="00165B6C"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22 ngày làm việc.</w:t>
            </w:r>
          </w:p>
        </w:tc>
        <w:tc>
          <w:tcPr>
            <w:tcW w:w="756" w:type="pct"/>
            <w:shd w:val="clear" w:color="auto" w:fill="FFFFFF"/>
            <w:vAlign w:val="center"/>
          </w:tcPr>
          <w:p w14:paraId="60C38297"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4775C5EE"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2A42F06B" w14:textId="2C8B0AB6" w:rsidR="00EA552F" w:rsidRPr="00DA026E" w:rsidRDefault="00EA552F"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tcPr>
          <w:p w14:paraId="650DFC74"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649AE832"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25CAC23F"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6E8ABCEE"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77D02DEB" w14:textId="77777777" w:rsidR="001E628E"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 xml:space="preserve">1. Luật Đất đai số 31/2024/QH15 ngày 18/01/2024 được sửa đổi bổ sung một số điều bởi Luật số 43/2024/QH15, </w:t>
            </w:r>
          </w:p>
          <w:p w14:paraId="28576818" w14:textId="1C294F34"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3C411EAF"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94301BB"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50EC8FE4"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1E590FF2" w14:textId="77777777" w:rsidR="00165B6C" w:rsidRPr="00DA026E" w:rsidRDefault="00165B6C"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chế độ thu, nộp, quản lý và sử dụng lệ phí địa chính trên địa bàn tỉnh Thái Nguyên.</w:t>
            </w:r>
          </w:p>
          <w:p w14:paraId="59C582E4" w14:textId="77777777" w:rsidR="00165B6C" w:rsidRPr="00DA026E" w:rsidRDefault="00165B6C"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p w14:paraId="29C61F6A" w14:textId="21D859FE" w:rsidR="00165B6C" w:rsidRPr="00DA026E" w:rsidRDefault="00165B6C"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đạc, lập bản đồ địa chính” trên địa bàn tỉnh Thái Nguyên.</w:t>
            </w:r>
          </w:p>
        </w:tc>
        <w:tc>
          <w:tcPr>
            <w:tcW w:w="345" w:type="pct"/>
            <w:shd w:val="clear" w:color="auto" w:fill="FFFFFF"/>
            <w:vAlign w:val="center"/>
          </w:tcPr>
          <w:p w14:paraId="30AFDCF5"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 liên thông</w:t>
            </w:r>
          </w:p>
        </w:tc>
      </w:tr>
      <w:tr w:rsidR="00C3324D" w:rsidRPr="00DA026E" w14:paraId="565D515F" w14:textId="77777777" w:rsidTr="00C3324D">
        <w:trPr>
          <w:jc w:val="center"/>
        </w:trPr>
        <w:tc>
          <w:tcPr>
            <w:tcW w:w="220" w:type="pct"/>
            <w:shd w:val="clear" w:color="auto" w:fill="FFFFFF"/>
            <w:vAlign w:val="center"/>
          </w:tcPr>
          <w:p w14:paraId="21CF192B" w14:textId="481DBE3E" w:rsidR="00EA552F" w:rsidRPr="00DA026E" w:rsidRDefault="00EA552F" w:rsidP="00AC7C72">
            <w:pPr>
              <w:widowControl w:val="0"/>
              <w:spacing w:before="40" w:after="40"/>
              <w:ind w:left="57" w:right="57"/>
              <w:jc w:val="center"/>
              <w:rPr>
                <w:rFonts w:ascii="Times New Roman" w:hAnsi="Times New Roman"/>
                <w:spacing w:val="4"/>
                <w:sz w:val="26"/>
                <w:szCs w:val="26"/>
              </w:rPr>
            </w:pPr>
            <w:r w:rsidRPr="00DA026E">
              <w:rPr>
                <w:rFonts w:ascii="Times New Roman" w:hAnsi="Times New Roman"/>
                <w:spacing w:val="4"/>
                <w:sz w:val="26"/>
                <w:szCs w:val="26"/>
                <w:lang w:val="vi-VN"/>
              </w:rPr>
              <w:t>2</w:t>
            </w:r>
            <w:r w:rsidRPr="00DA026E">
              <w:rPr>
                <w:rFonts w:ascii="Times New Roman" w:hAnsi="Times New Roman"/>
                <w:spacing w:val="4"/>
                <w:sz w:val="26"/>
                <w:szCs w:val="26"/>
              </w:rPr>
              <w:t>7</w:t>
            </w:r>
          </w:p>
        </w:tc>
        <w:tc>
          <w:tcPr>
            <w:tcW w:w="664" w:type="pct"/>
            <w:shd w:val="clear" w:color="auto" w:fill="FFFFFF"/>
            <w:vAlign w:val="center"/>
          </w:tcPr>
          <w:p w14:paraId="21055812" w14:textId="376D97AB"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pt-BR"/>
              </w:rPr>
              <w:t>Đăng ký, cấp Giấy chứng nhận đối với trường hợp chuyển nhượng</w:t>
            </w:r>
            <w:r w:rsidRPr="00DA026E">
              <w:rPr>
                <w:rFonts w:ascii="Times New Roman" w:hAnsi="Times New Roman"/>
                <w:spacing w:val="4"/>
                <w:sz w:val="26"/>
                <w:szCs w:val="26"/>
                <w:lang w:val="vi-VN"/>
              </w:rPr>
              <w:t xml:space="preserve"> </w:t>
            </w:r>
            <w:r w:rsidRPr="00DA026E">
              <w:rPr>
                <w:rFonts w:ascii="Times New Roman" w:hAnsi="Times New Roman"/>
                <w:spacing w:val="4"/>
                <w:sz w:val="26"/>
                <w:szCs w:val="26"/>
                <w:lang w:val="pt-BR"/>
              </w:rPr>
              <w:t>dự án đầu tư có sử dụng đất</w:t>
            </w:r>
          </w:p>
        </w:tc>
        <w:tc>
          <w:tcPr>
            <w:tcW w:w="1017" w:type="pct"/>
            <w:shd w:val="clear" w:color="auto" w:fill="FFFFFF"/>
            <w:vAlign w:val="center"/>
          </w:tcPr>
          <w:p w14:paraId="34B07BDF" w14:textId="77777777" w:rsidR="00B11081" w:rsidRPr="00DA026E" w:rsidRDefault="00B11081"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Đối với trường hợp đất để thực hiện dự án chưa được cấp Giấy chứng nhận thì thời gian giải quyết không quá 20 ngày làm việc.</w:t>
            </w:r>
          </w:p>
          <w:p w14:paraId="1A21AD90" w14:textId="77777777" w:rsidR="00B11081" w:rsidRPr="00DA026E" w:rsidRDefault="00B11081"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4F9FDE98" w14:textId="77777777" w:rsidR="00B11081" w:rsidRPr="00DA026E" w:rsidRDefault="00B11081"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Đối với trường hợp đất để thực hiện dự án đã được cấp Giấy chứng nhận thì thời gian giải quyết không quá 08 ngày làm việc. </w:t>
            </w:r>
          </w:p>
          <w:p w14:paraId="32E94FB5" w14:textId="57EA392A" w:rsidR="00EA552F" w:rsidRPr="00DA026E" w:rsidRDefault="00B11081"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18 ngày làm việc.</w:t>
            </w:r>
          </w:p>
        </w:tc>
        <w:tc>
          <w:tcPr>
            <w:tcW w:w="756" w:type="pct"/>
            <w:shd w:val="clear" w:color="auto" w:fill="FFFFFF"/>
            <w:vAlign w:val="center"/>
          </w:tcPr>
          <w:p w14:paraId="01590784"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4F81F186"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247B39CC" w14:textId="38A732EA" w:rsidR="00EA552F" w:rsidRPr="00DA026E" w:rsidRDefault="00EA552F" w:rsidP="00AC7C72">
            <w:pPr>
              <w:spacing w:before="40" w:after="40"/>
              <w:jc w:val="both"/>
              <w:rPr>
                <w:rFonts w:ascii="Times New Roman" w:hAnsi="Times New Roman"/>
                <w:b/>
                <w:bCs/>
                <w:spacing w:val="4"/>
                <w:sz w:val="26"/>
                <w:szCs w:val="26"/>
                <w:lang w:val="vi-VN"/>
              </w:rPr>
            </w:pPr>
          </w:p>
        </w:tc>
        <w:tc>
          <w:tcPr>
            <w:tcW w:w="796" w:type="pct"/>
            <w:shd w:val="clear" w:color="auto" w:fill="FFFFFF"/>
          </w:tcPr>
          <w:p w14:paraId="26650082"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0BD133F3"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52F9B362" w14:textId="271355D3"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tc>
        <w:tc>
          <w:tcPr>
            <w:tcW w:w="1201" w:type="pct"/>
            <w:shd w:val="clear" w:color="auto" w:fill="FFFFFF"/>
            <w:vAlign w:val="center"/>
          </w:tcPr>
          <w:p w14:paraId="7738AEB4" w14:textId="77777777" w:rsidR="001E628E"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 xml:space="preserve">1. Luật Đất đai số 31/2024/QH15 ngày 18/01/2024 được sửa đổi bổ sung một số điều bởi Luật số 43/2024/QH15, </w:t>
            </w:r>
          </w:p>
          <w:p w14:paraId="749BBDF1" w14:textId="087E7AC6"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15D2B539"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F7F0A1F"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3815819E" w14:textId="77777777" w:rsidR="00EA552F" w:rsidRPr="00DA026E" w:rsidRDefault="00EA552F"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4B7D4894" w14:textId="77777777" w:rsidR="0012024A" w:rsidRPr="00DA026E" w:rsidRDefault="0012024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UBND tỉnh Thái Nguyên quy định tổ chức thực hiện, mức thu,</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chế độ thu, nộp, quản lý và sử dụng lệ phí địa chính trên địa bàn tỉnh Thái Nguyên.</w:t>
            </w:r>
          </w:p>
          <w:p w14:paraId="205634A1" w14:textId="77777777" w:rsidR="0012024A" w:rsidRPr="00DA026E" w:rsidRDefault="0012024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 dân tỉnh ban hành quy định về phí và lệ phí trên địa bàn tỉnh Thái Nguyên.</w:t>
            </w:r>
          </w:p>
          <w:p w14:paraId="0CE7AC01" w14:textId="262DB651" w:rsidR="0012024A" w:rsidRPr="00DA026E" w:rsidRDefault="0012024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đạc, lập bản đồ địa chính” trên địa bàn tỉnh Thái Nguyên.</w:t>
            </w:r>
          </w:p>
        </w:tc>
        <w:tc>
          <w:tcPr>
            <w:tcW w:w="345" w:type="pct"/>
            <w:shd w:val="clear" w:color="auto" w:fill="FFFFFF"/>
            <w:vAlign w:val="center"/>
          </w:tcPr>
          <w:p w14:paraId="2EBE5205"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27E525DB" w14:textId="77777777" w:rsidTr="00C3324D">
        <w:trPr>
          <w:jc w:val="center"/>
        </w:trPr>
        <w:tc>
          <w:tcPr>
            <w:tcW w:w="220" w:type="pct"/>
            <w:shd w:val="clear" w:color="auto" w:fill="FFFFFF"/>
            <w:vAlign w:val="center"/>
          </w:tcPr>
          <w:p w14:paraId="23356172" w14:textId="6F405EB1" w:rsidR="00EA552F" w:rsidRPr="00DA026E" w:rsidRDefault="00EA552F" w:rsidP="00AC7C72">
            <w:pPr>
              <w:widowControl w:val="0"/>
              <w:spacing w:before="40" w:after="40"/>
              <w:ind w:left="57" w:right="57"/>
              <w:jc w:val="center"/>
              <w:rPr>
                <w:rFonts w:ascii="Times New Roman" w:hAnsi="Times New Roman"/>
                <w:spacing w:val="4"/>
                <w:sz w:val="26"/>
                <w:szCs w:val="26"/>
              </w:rPr>
            </w:pPr>
            <w:r w:rsidRPr="00DA026E">
              <w:rPr>
                <w:rFonts w:ascii="Times New Roman" w:hAnsi="Times New Roman"/>
                <w:spacing w:val="4"/>
                <w:sz w:val="26"/>
                <w:szCs w:val="26"/>
                <w:lang w:val="vi-VN"/>
              </w:rPr>
              <w:t>2</w:t>
            </w:r>
            <w:r w:rsidRPr="00DA026E">
              <w:rPr>
                <w:rFonts w:ascii="Times New Roman" w:hAnsi="Times New Roman"/>
                <w:spacing w:val="4"/>
                <w:sz w:val="26"/>
                <w:szCs w:val="26"/>
              </w:rPr>
              <w:t>8</w:t>
            </w:r>
          </w:p>
        </w:tc>
        <w:tc>
          <w:tcPr>
            <w:tcW w:w="664" w:type="pct"/>
            <w:shd w:val="clear" w:color="auto" w:fill="FFFFFF"/>
            <w:vAlign w:val="center"/>
          </w:tcPr>
          <w:p w14:paraId="51E82A14" w14:textId="27BA8377" w:rsidR="00EA552F" w:rsidRPr="00DA026E" w:rsidRDefault="00EA552F" w:rsidP="00AC7C72">
            <w:pPr>
              <w:spacing w:before="40" w:after="40"/>
              <w:ind w:right="57"/>
              <w:jc w:val="both"/>
              <w:rPr>
                <w:rFonts w:ascii="Times New Roman" w:hAnsi="Times New Roman"/>
                <w:sz w:val="26"/>
                <w:szCs w:val="26"/>
                <w:lang w:val="pt-BR"/>
              </w:rPr>
            </w:pPr>
            <w:r w:rsidRPr="00DA026E">
              <w:rPr>
                <w:rFonts w:ascii="Times New Roman" w:hAnsi="Times New Roman"/>
                <w:sz w:val="26"/>
                <w:szCs w:val="26"/>
              </w:rPr>
              <w:t>Tổ chức kinh tế nhận chuyển nhượng, thuê quyền sử dụng đất, nhận góp vốn bằng quyền sử dụng đất để thực hiện dự án đầu tư</w:t>
            </w:r>
            <w:r w:rsidR="0093008C" w:rsidRPr="00DA026E">
              <w:rPr>
                <w:rStyle w:val="FootnoteReference"/>
                <w:rFonts w:ascii="Times New Roman" w:hAnsi="Times New Roman"/>
                <w:sz w:val="26"/>
                <w:szCs w:val="26"/>
              </w:rPr>
              <w:footnoteReference w:id="2"/>
            </w:r>
          </w:p>
        </w:tc>
        <w:tc>
          <w:tcPr>
            <w:tcW w:w="1017" w:type="pct"/>
            <w:shd w:val="clear" w:color="auto" w:fill="FFFFFF"/>
            <w:vAlign w:val="center"/>
          </w:tcPr>
          <w:p w14:paraId="5E4ABF44" w14:textId="1744B872" w:rsidR="00C64BFC" w:rsidRPr="00DA026E" w:rsidRDefault="00C64BFC"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w:t>
            </w:r>
            <w:r w:rsidR="001F417F" w:rsidRPr="00DA026E">
              <w:rPr>
                <w:rFonts w:ascii="Times New Roman" w:hAnsi="Times New Roman"/>
                <w:spacing w:val="4"/>
                <w:sz w:val="26"/>
                <w:szCs w:val="26"/>
              </w:rPr>
              <w:t>Thời gian thực hiện Bước 2 không quá 03 ngày làm việc.</w:t>
            </w:r>
          </w:p>
          <w:p w14:paraId="6CDB12FD" w14:textId="2BD3019A" w:rsidR="00C64BFC" w:rsidRPr="00DA026E" w:rsidRDefault="00C64BFC"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w:t>
            </w:r>
            <w:r w:rsidR="001F417F" w:rsidRPr="00DA026E">
              <w:rPr>
                <w:rFonts w:ascii="Times New Roman" w:hAnsi="Times New Roman"/>
                <w:spacing w:val="4"/>
                <w:sz w:val="26"/>
                <w:szCs w:val="26"/>
              </w:rPr>
              <w:t xml:space="preserve">Thời gian thực hiện Bước 3 không quá 15 ngày. </w:t>
            </w:r>
          </w:p>
          <w:p w14:paraId="2DD96B62" w14:textId="39C3AA3B" w:rsidR="00C64BFC" w:rsidRPr="00DA026E" w:rsidRDefault="00C64BFC"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w:t>
            </w:r>
            <w:r w:rsidR="001F417F" w:rsidRPr="00DA026E">
              <w:rPr>
                <w:rFonts w:ascii="Times New Roman" w:hAnsi="Times New Roman"/>
                <w:spacing w:val="4"/>
                <w:sz w:val="26"/>
                <w:szCs w:val="26"/>
              </w:rPr>
              <w:t xml:space="preserve">Thời gian thực hiện Bước 4 không quá 05 ngày làm việc. </w:t>
            </w:r>
          </w:p>
          <w:p w14:paraId="52A32F09" w14:textId="2B7475D6" w:rsidR="00EA552F" w:rsidRPr="00DA026E" w:rsidRDefault="001F417F"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tc>
        <w:tc>
          <w:tcPr>
            <w:tcW w:w="756" w:type="pct"/>
            <w:shd w:val="clear" w:color="auto" w:fill="FFFFFF"/>
            <w:vAlign w:val="center"/>
          </w:tcPr>
          <w:p w14:paraId="3DFC2124"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0C9030D5"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59504A14" w14:textId="77777777" w:rsidR="00EA552F" w:rsidRPr="00DA026E" w:rsidRDefault="00EA552F" w:rsidP="00AC7C72">
            <w:pPr>
              <w:spacing w:before="40" w:after="40"/>
              <w:ind w:right="57"/>
              <w:jc w:val="both"/>
              <w:rPr>
                <w:rFonts w:ascii="Times New Roman" w:hAnsi="Times New Roman"/>
                <w:b/>
                <w:bCs/>
                <w:spacing w:val="4"/>
                <w:sz w:val="26"/>
                <w:szCs w:val="26"/>
                <w:lang w:val="vi-VN"/>
              </w:rPr>
            </w:pPr>
          </w:p>
        </w:tc>
        <w:tc>
          <w:tcPr>
            <w:tcW w:w="796" w:type="pct"/>
            <w:shd w:val="clear" w:color="auto" w:fill="FFFFFF"/>
            <w:vAlign w:val="center"/>
          </w:tcPr>
          <w:p w14:paraId="7836CAFD" w14:textId="5352E22C" w:rsidR="00EA552F" w:rsidRPr="00DA026E" w:rsidRDefault="00EA552F" w:rsidP="00AC7C72">
            <w:pPr>
              <w:shd w:val="clear" w:color="auto" w:fill="FFFFFF"/>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Không quy định</w:t>
            </w:r>
          </w:p>
        </w:tc>
        <w:tc>
          <w:tcPr>
            <w:tcW w:w="1201" w:type="pct"/>
            <w:shd w:val="clear" w:color="auto" w:fill="FFFFFF"/>
            <w:vAlign w:val="center"/>
          </w:tcPr>
          <w:p w14:paraId="48A96776" w14:textId="6B598F3C" w:rsidR="00EA552F" w:rsidRPr="00DA026E" w:rsidRDefault="00EF3B32"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1.</w:t>
            </w:r>
            <w:r w:rsidR="00EA552F" w:rsidRPr="00DA026E">
              <w:rPr>
                <w:rFonts w:ascii="Times New Roman" w:hAnsi="Times New Roman"/>
                <w:spacing w:val="4"/>
                <w:sz w:val="26"/>
                <w:szCs w:val="26"/>
              </w:rPr>
              <w:t xml:space="preserve"> Luật Đất đai số 31/2024/QH15 ngày 18/01/2024.</w:t>
            </w:r>
          </w:p>
          <w:p w14:paraId="25F3034B" w14:textId="5AB86378" w:rsidR="00EA552F" w:rsidRPr="00DA026E" w:rsidRDefault="00EF3B32"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2.</w:t>
            </w:r>
            <w:r w:rsidR="00EA552F" w:rsidRPr="00DA026E">
              <w:rPr>
                <w:rFonts w:ascii="Times New Roman" w:hAnsi="Times New Roman"/>
                <w:spacing w:val="4"/>
                <w:sz w:val="26"/>
                <w:szCs w:val="26"/>
              </w:rPr>
              <w:t xml:space="preserve">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5976B5C6" w14:textId="4C1D23C5" w:rsidR="00EA552F" w:rsidRPr="00DA026E" w:rsidRDefault="00EF3B32"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3.</w:t>
            </w:r>
            <w:r w:rsidR="00EA552F" w:rsidRPr="00DA026E">
              <w:rPr>
                <w:rFonts w:ascii="Times New Roman" w:hAnsi="Times New Roman"/>
                <w:spacing w:val="4"/>
                <w:sz w:val="26"/>
                <w:szCs w:val="26"/>
              </w:rPr>
              <w:t xml:space="preserve"> Nghị định số   102/2024/NĐ-CP ngày 30/7/2024 của Chính phủ quy định chi tiết thi hành một số điều của Luật Đất đai.</w:t>
            </w:r>
          </w:p>
          <w:p w14:paraId="5E1EE05C" w14:textId="56B770A8" w:rsidR="00EA552F" w:rsidRPr="00DA026E" w:rsidRDefault="00EF3B32"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rPr>
              <w:t>4.</w:t>
            </w:r>
            <w:r w:rsidR="00EA552F" w:rsidRPr="00DA026E">
              <w:rPr>
                <w:rFonts w:ascii="Times New Roman" w:hAnsi="Times New Roman"/>
                <w:spacing w:val="4"/>
                <w:sz w:val="26"/>
                <w:szCs w:val="26"/>
                <w:lang w:val="vi-VN"/>
              </w:rPr>
              <w:t xml:space="preserve"> Nghị định số 118/2025/NĐ-CP ngày 09/6/2025 của Chính phủ quy định về việc thực hiện thủ tục hành chính theo cơ chế một cửa, một cửa liên thông tại Bộ phận Một cửa và Cổng Dịch vụ công quốc gia.</w:t>
            </w:r>
          </w:p>
          <w:p w14:paraId="69163110" w14:textId="23F10FB3" w:rsidR="00EA552F" w:rsidRPr="00DA026E" w:rsidRDefault="00EF3B32" w:rsidP="00AC7C72">
            <w:pPr>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rPr>
              <w:t>5.</w:t>
            </w:r>
            <w:r w:rsidR="00EA552F" w:rsidRPr="00DA026E">
              <w:rPr>
                <w:rFonts w:ascii="Times New Roman" w:hAnsi="Times New Roman"/>
                <w:spacing w:val="4"/>
                <w:sz w:val="26"/>
                <w:szCs w:val="26"/>
              </w:rPr>
              <w:t xml:space="preserve"> </w:t>
            </w:r>
            <w:r w:rsidR="00EA552F" w:rsidRPr="00DA026E">
              <w:rPr>
                <w:rFonts w:ascii="Times New Roman" w:hAnsi="Times New Roman"/>
                <w:spacing w:val="4"/>
                <w:sz w:val="26"/>
                <w:szCs w:val="26"/>
                <w:lang w:val="vi-VN"/>
              </w:rPr>
              <w:t>Nghị định số 151/2025/NĐ-CP ngày 12/6/2025 của Chính phủ quy định về phân định thẩm quyền của chính quyền địa phương 02 cấp, phân quyền, phân cấp trong lĩnh vực đất đai.</w:t>
            </w:r>
          </w:p>
        </w:tc>
        <w:tc>
          <w:tcPr>
            <w:tcW w:w="345" w:type="pct"/>
            <w:shd w:val="clear" w:color="auto" w:fill="FFFFFF"/>
            <w:vAlign w:val="center"/>
          </w:tcPr>
          <w:p w14:paraId="1365150C" w14:textId="1620778A"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Một cửa liên thông</w:t>
            </w:r>
          </w:p>
        </w:tc>
      </w:tr>
      <w:tr w:rsidR="00C3324D" w:rsidRPr="00DA026E" w14:paraId="0F7A7F58" w14:textId="77777777" w:rsidTr="00C3324D">
        <w:trPr>
          <w:jc w:val="center"/>
        </w:trPr>
        <w:tc>
          <w:tcPr>
            <w:tcW w:w="220" w:type="pct"/>
            <w:shd w:val="clear" w:color="auto" w:fill="FFFFFF"/>
            <w:vAlign w:val="center"/>
          </w:tcPr>
          <w:p w14:paraId="1C0861F2" w14:textId="52425FA8"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lang w:val="vi-VN"/>
              </w:rPr>
              <w:t>29</w:t>
            </w:r>
          </w:p>
        </w:tc>
        <w:tc>
          <w:tcPr>
            <w:tcW w:w="664" w:type="pct"/>
            <w:shd w:val="clear" w:color="auto" w:fill="FFFFFF"/>
            <w:vAlign w:val="center"/>
          </w:tcPr>
          <w:p w14:paraId="08A240AF" w14:textId="5B4F4D17" w:rsidR="00EA552F" w:rsidRPr="00DA026E" w:rsidRDefault="002561F9"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rPr>
              <w:t>Sử dụng đất kết hợp đa mục đích, gia hạn phương án sử dụng đất kết hợp đa mục đích</w:t>
            </w:r>
          </w:p>
        </w:tc>
        <w:tc>
          <w:tcPr>
            <w:tcW w:w="1017" w:type="pct"/>
            <w:shd w:val="clear" w:color="auto" w:fill="FFFFFF"/>
            <w:vAlign w:val="center"/>
          </w:tcPr>
          <w:p w14:paraId="59A1F166" w14:textId="77777777" w:rsidR="002360B3" w:rsidRPr="00DA026E" w:rsidRDefault="002360B3"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 Thời gian thực hiện việc thẩm định, phê duyệt phương án sử dụng đất kết hợp không quá 15 ngày. Đối với các xã miền núi, biên giới; đảo; vùng có điều kiện kinh tế - xã hội khó khăn; vùng có điều kiện kinh tế - xã hội đặc biệt khó khăn thì thời gian thực hiện không quá 25 ngày. </w:t>
            </w:r>
          </w:p>
          <w:p w14:paraId="53981CCA" w14:textId="1A87750B" w:rsidR="00EA552F" w:rsidRPr="00DA026E" w:rsidRDefault="002360B3"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 Thời gian gia hạn phương án sử dụng đất kết hợp là không quá 07 ngày làm việc. Đối với các xã miền núi, biên giới; đảo; vùng có điều kiện kinh tế - xã hội khó khăn; vùng có điều kiện kinh tế - xã hội đặc biệt khó khăn thì thời gian thực hiện không quá 17 ngày làm việc.</w:t>
            </w:r>
          </w:p>
        </w:tc>
        <w:tc>
          <w:tcPr>
            <w:tcW w:w="756" w:type="pct"/>
            <w:shd w:val="clear" w:color="auto" w:fill="FFFFFF"/>
            <w:vAlign w:val="center"/>
          </w:tcPr>
          <w:p w14:paraId="18579451"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72E195BB"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0D955976" w14:textId="77777777" w:rsidR="00EA552F" w:rsidRPr="00DA026E" w:rsidRDefault="00EA552F" w:rsidP="00AC7C72">
            <w:pPr>
              <w:spacing w:before="40" w:after="40"/>
              <w:ind w:right="57"/>
              <w:jc w:val="both"/>
              <w:rPr>
                <w:rFonts w:ascii="Times New Roman" w:hAnsi="Times New Roman"/>
                <w:b/>
                <w:bCs/>
                <w:spacing w:val="4"/>
                <w:sz w:val="26"/>
                <w:szCs w:val="26"/>
                <w:lang w:val="vi-VN"/>
              </w:rPr>
            </w:pPr>
          </w:p>
        </w:tc>
        <w:tc>
          <w:tcPr>
            <w:tcW w:w="796" w:type="pct"/>
            <w:shd w:val="clear" w:color="auto" w:fill="FFFFFF"/>
            <w:vAlign w:val="center"/>
          </w:tcPr>
          <w:p w14:paraId="3595C2CF" w14:textId="7547AB47" w:rsidR="00EA552F" w:rsidRPr="00DA026E" w:rsidRDefault="00EA552F" w:rsidP="00AC7C72">
            <w:pPr>
              <w:shd w:val="clear" w:color="auto" w:fill="FFFFFF"/>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Không quy định</w:t>
            </w:r>
          </w:p>
        </w:tc>
        <w:tc>
          <w:tcPr>
            <w:tcW w:w="1201" w:type="pct"/>
            <w:shd w:val="clear" w:color="auto" w:fill="FFFFFF"/>
            <w:vAlign w:val="center"/>
          </w:tcPr>
          <w:p w14:paraId="18F0CD09" w14:textId="1A4E0B30" w:rsidR="00EA552F" w:rsidRPr="00DA026E" w:rsidRDefault="00DC77EA"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1. </w:t>
            </w:r>
            <w:r w:rsidR="00EA552F" w:rsidRPr="00DA026E">
              <w:rPr>
                <w:rFonts w:ascii="Times New Roman" w:hAnsi="Times New Roman"/>
                <w:spacing w:val="4"/>
                <w:sz w:val="26"/>
                <w:szCs w:val="26"/>
              </w:rPr>
              <w:t xml:space="preserve">Luật Đất đai số 31/2024/QH15 ngày 18/01/2024. </w:t>
            </w:r>
          </w:p>
          <w:p w14:paraId="68F67FE6" w14:textId="3385A9BC" w:rsidR="00EA552F" w:rsidRPr="00DA026E" w:rsidRDefault="00DC77EA"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2. </w:t>
            </w:r>
            <w:r w:rsidR="00EA552F" w:rsidRPr="00DA026E">
              <w:rPr>
                <w:rFonts w:ascii="Times New Roman" w:hAnsi="Times New Roman"/>
                <w:spacing w:val="4"/>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05B1F021" w14:textId="006EE581" w:rsidR="00EA552F" w:rsidRPr="00DA026E" w:rsidRDefault="00DC77E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3. </w:t>
            </w:r>
            <w:r w:rsidR="00EA552F" w:rsidRPr="00DA026E">
              <w:rPr>
                <w:rFonts w:ascii="Times New Roman" w:hAnsi="Times New Roman"/>
                <w:spacing w:val="4"/>
                <w:sz w:val="26"/>
                <w:szCs w:val="26"/>
              </w:rPr>
              <w:t>Nghị định số   102/2024/NĐ-CP ngày 30/7/2024 của Chính phủ quy định chi tiết thi hành một số điều của Luật Đất đai.</w:t>
            </w:r>
          </w:p>
          <w:p w14:paraId="043B874B" w14:textId="3AEDDFA4" w:rsidR="00EA552F" w:rsidRPr="00DA026E" w:rsidRDefault="00DC77EA"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4.</w:t>
            </w:r>
            <w:r w:rsidR="00EA552F" w:rsidRPr="00DA026E">
              <w:rPr>
                <w:rFonts w:ascii="Times New Roman" w:hAnsi="Times New Roman"/>
                <w:spacing w:val="4"/>
                <w:sz w:val="26"/>
                <w:szCs w:val="26"/>
              </w:rPr>
              <w:t xml:space="preserve"> Nghị định số 151/2025/NĐ-CP ngày 12/6/2025 của Chính phủ quy định về phân định thẩm quyền của chính quyền địa phương 02 cấp, phân quyền, phân cấp trong lĩnh vực đất đai.</w:t>
            </w:r>
          </w:p>
          <w:p w14:paraId="4D5F48DA" w14:textId="79DC7765" w:rsidR="00EA552F" w:rsidRPr="00DA026E" w:rsidRDefault="00EA552F" w:rsidP="00AC7C72">
            <w:pPr>
              <w:spacing w:before="40" w:after="40"/>
              <w:ind w:left="139" w:right="140"/>
              <w:jc w:val="both"/>
              <w:rPr>
                <w:rFonts w:ascii="Times New Roman" w:hAnsi="Times New Roman"/>
                <w:spacing w:val="4"/>
                <w:sz w:val="26"/>
                <w:szCs w:val="26"/>
                <w:lang w:val="vi-VN"/>
              </w:rPr>
            </w:pPr>
            <w:r w:rsidRPr="00DA026E">
              <w:rPr>
                <w:rFonts w:ascii="Times New Roman" w:hAnsi="Times New Roman"/>
                <w:spacing w:val="4"/>
                <w:sz w:val="26"/>
                <w:szCs w:val="26"/>
              </w:rPr>
              <w:t xml:space="preserve"> </w:t>
            </w:r>
            <w:r w:rsidR="00271731" w:rsidRPr="00DA026E">
              <w:rPr>
                <w:rFonts w:ascii="Times New Roman" w:hAnsi="Times New Roman"/>
                <w:spacing w:val="4"/>
                <w:sz w:val="26"/>
                <w:szCs w:val="26"/>
              </w:rPr>
              <w:t xml:space="preserve">5. </w:t>
            </w:r>
            <w:r w:rsidRPr="00DA026E">
              <w:rPr>
                <w:rFonts w:ascii="Times New Roman" w:hAnsi="Times New Roman"/>
                <w:spacing w:val="4"/>
                <w:sz w:val="26"/>
                <w:szCs w:val="26"/>
              </w:rPr>
              <w:t>Nghị định số 118/2025/NĐ-CP ngày 09/6/2025 của Chính phủ quy định về việc thực hiện thủ tục hành chính theo cơ chế một cửa, một cửa liên thông tại Bộ phận Một cửa và Cổng Dịch vụ công quốc gia</w:t>
            </w:r>
          </w:p>
        </w:tc>
        <w:tc>
          <w:tcPr>
            <w:tcW w:w="345" w:type="pct"/>
            <w:shd w:val="clear" w:color="auto" w:fill="FFFFFF"/>
            <w:vAlign w:val="center"/>
          </w:tcPr>
          <w:p w14:paraId="5B7AC23D" w14:textId="0D60A90C"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Một cửa liên thông</w:t>
            </w:r>
          </w:p>
        </w:tc>
      </w:tr>
      <w:tr w:rsidR="00C3324D" w:rsidRPr="00DA026E" w14:paraId="08FDBFB3" w14:textId="77777777" w:rsidTr="00C3324D">
        <w:trPr>
          <w:jc w:val="center"/>
        </w:trPr>
        <w:tc>
          <w:tcPr>
            <w:tcW w:w="220" w:type="pct"/>
            <w:shd w:val="clear" w:color="auto" w:fill="FFFFFF"/>
            <w:vAlign w:val="center"/>
          </w:tcPr>
          <w:p w14:paraId="27B9133D" w14:textId="79D3AACD" w:rsidR="00EA552F" w:rsidRPr="00DA026E" w:rsidRDefault="00EA552F" w:rsidP="00AC7C72">
            <w:pPr>
              <w:widowControl w:val="0"/>
              <w:spacing w:before="40" w:after="40"/>
              <w:ind w:left="57" w:right="57"/>
              <w:jc w:val="center"/>
              <w:rPr>
                <w:rFonts w:ascii="Times New Roman" w:hAnsi="Times New Roman"/>
                <w:spacing w:val="4"/>
                <w:sz w:val="26"/>
                <w:szCs w:val="26"/>
              </w:rPr>
            </w:pPr>
            <w:r w:rsidRPr="00DA026E">
              <w:rPr>
                <w:rFonts w:ascii="Times New Roman" w:hAnsi="Times New Roman"/>
                <w:spacing w:val="4"/>
                <w:sz w:val="26"/>
                <w:szCs w:val="26"/>
                <w:lang w:val="vi-VN"/>
              </w:rPr>
              <w:t>3</w:t>
            </w:r>
            <w:r w:rsidRPr="00DA026E">
              <w:rPr>
                <w:rFonts w:ascii="Times New Roman" w:hAnsi="Times New Roman"/>
                <w:spacing w:val="4"/>
                <w:sz w:val="26"/>
                <w:szCs w:val="26"/>
              </w:rPr>
              <w:t>0</w:t>
            </w:r>
          </w:p>
        </w:tc>
        <w:tc>
          <w:tcPr>
            <w:tcW w:w="664" w:type="pct"/>
            <w:shd w:val="clear" w:color="auto" w:fill="FFFFFF"/>
            <w:vAlign w:val="center"/>
          </w:tcPr>
          <w:p w14:paraId="0223D1D2" w14:textId="03CAB375" w:rsidR="00EA552F" w:rsidRPr="00DA026E" w:rsidRDefault="00EA552F" w:rsidP="00AC7C72">
            <w:pPr>
              <w:spacing w:before="40" w:after="40"/>
              <w:ind w:right="57"/>
              <w:jc w:val="both"/>
              <w:rPr>
                <w:rFonts w:ascii="Times New Roman" w:hAnsi="Times New Roman"/>
                <w:spacing w:val="4"/>
                <w:sz w:val="26"/>
                <w:szCs w:val="26"/>
                <w:lang w:val="pt-BR"/>
              </w:rPr>
            </w:pPr>
            <w:r w:rsidRPr="00DA026E">
              <w:rPr>
                <w:rFonts w:ascii="Times New Roman" w:hAnsi="Times New Roman"/>
                <w:spacing w:val="4"/>
                <w:sz w:val="26"/>
                <w:szCs w:val="26"/>
                <w:lang w:val="vi-VN"/>
              </w:rPr>
              <w:t xml:space="preserve">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w:t>
            </w:r>
          </w:p>
        </w:tc>
        <w:tc>
          <w:tcPr>
            <w:tcW w:w="1017" w:type="pct"/>
            <w:shd w:val="clear" w:color="auto" w:fill="FFFFFF"/>
            <w:vAlign w:val="center"/>
          </w:tcPr>
          <w:p w14:paraId="2C61C3AE" w14:textId="77777777" w:rsidR="00664409" w:rsidRPr="00DA026E" w:rsidRDefault="00664409"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08 ngày làm việc đối với trường hợp đăng ký quyền sở hữu tài sản gắn liền với thửa đất đã cấp Giấy chứng nhận, gia hạn thời hạn sở hữu nhà ở của tổ chức nước ngoài, cá nhân nước ngoài.</w:t>
            </w:r>
          </w:p>
          <w:p w14:paraId="0D58E594" w14:textId="77777777" w:rsidR="00664409" w:rsidRPr="00DA026E" w:rsidRDefault="00664409"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55633002" w14:textId="77777777" w:rsidR="00664409" w:rsidRPr="00DA026E" w:rsidRDefault="00664409"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Không quá 05 ngày làm việc đối với trường hợp đăng ký thay đổi về tài sản gắn liền với đất so với nội dung đã đăng ký.</w:t>
            </w:r>
          </w:p>
          <w:p w14:paraId="32F10A64" w14:textId="1BCAFD46" w:rsidR="00EA552F" w:rsidRPr="00DA026E" w:rsidRDefault="00664409" w:rsidP="00AC7C72">
            <w:pPr>
              <w:spacing w:before="40" w:after="40"/>
              <w:ind w:left="57" w:right="57"/>
              <w:jc w:val="both"/>
              <w:rPr>
                <w:rFonts w:ascii="Times New Roman" w:hAnsi="Times New Roman"/>
                <w:spacing w:val="4"/>
                <w:sz w:val="26"/>
                <w:szCs w:val="26"/>
                <w:lang w:val="vi-VN"/>
              </w:rPr>
            </w:pPr>
            <w:r w:rsidRPr="00DA026E">
              <w:rPr>
                <w:rFonts w:ascii="Times New Roman" w:hAnsi="Times New Roman"/>
                <w:spacing w:val="4"/>
                <w:sz w:val="26"/>
                <w:szCs w:val="26"/>
              </w:rPr>
              <w:t>Đối với các xã miền núi, hải đảo, vùng sâu, vùng xa, vùng có điều kiện kinh tế - xã hội khó khăn, vùng có điều kiện kinh tế - xã hội đặc biệt khó khăn thì thời gian thực hiện không quá 15 ngày làm việc.</w:t>
            </w:r>
          </w:p>
        </w:tc>
        <w:tc>
          <w:tcPr>
            <w:tcW w:w="756" w:type="pct"/>
            <w:shd w:val="clear" w:color="auto" w:fill="FFFFFF"/>
            <w:vAlign w:val="center"/>
          </w:tcPr>
          <w:p w14:paraId="62CB9D8E"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38684001"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3248F773" w14:textId="731409DF" w:rsidR="00EA552F" w:rsidRPr="00DA026E" w:rsidRDefault="00EA552F" w:rsidP="00AC7C72">
            <w:pPr>
              <w:spacing w:before="40" w:after="40"/>
              <w:ind w:left="57" w:right="57"/>
              <w:jc w:val="both"/>
              <w:rPr>
                <w:rFonts w:ascii="Times New Roman" w:hAnsi="Times New Roman"/>
                <w:b/>
                <w:bCs/>
                <w:spacing w:val="4"/>
                <w:sz w:val="26"/>
                <w:szCs w:val="26"/>
                <w:lang w:val="vi-VN"/>
              </w:rPr>
            </w:pPr>
          </w:p>
        </w:tc>
        <w:tc>
          <w:tcPr>
            <w:tcW w:w="796" w:type="pct"/>
            <w:shd w:val="clear" w:color="auto" w:fill="FFFFFF"/>
          </w:tcPr>
          <w:p w14:paraId="3449B545"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địa chính được quy định tại Quyết định số 43/2016/QĐ-UBND ngày 20/12/2016 của UBND tỉnh Thái Nguyên quy định tổ chức thực hiện, mức thu, chế độ thu, nộp, quản lý và sử dụng lệ phí địa chính trên địa bàn tỉnh Thái Nguyên.</w:t>
            </w:r>
          </w:p>
          <w:p w14:paraId="0ABBDE47"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644B04D6" w14:textId="77777777" w:rsidR="00EA552F" w:rsidRPr="00DA026E" w:rsidRDefault="00EA552F" w:rsidP="00AC7C72">
            <w:pPr>
              <w:shd w:val="clear" w:color="auto" w:fill="FFFFFF"/>
              <w:spacing w:before="40" w:after="40"/>
              <w:jc w:val="both"/>
              <w:rPr>
                <w:rFonts w:ascii="Times New Roman" w:hAnsi="Times New Roman"/>
                <w:spacing w:val="4"/>
                <w:sz w:val="26"/>
                <w:szCs w:val="26"/>
                <w:lang w:val="vi-VN"/>
              </w:rPr>
            </w:pPr>
            <w:r w:rsidRPr="00DA026E">
              <w:rPr>
                <w:rFonts w:ascii="Times New Roman" w:hAnsi="Times New Roman"/>
                <w:spacing w:val="4"/>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p w14:paraId="2D0564AE" w14:textId="77777777" w:rsidR="00EA552F" w:rsidRPr="00DA026E" w:rsidRDefault="00EA552F" w:rsidP="00AC7C72">
            <w:pPr>
              <w:spacing w:before="40" w:after="40"/>
              <w:jc w:val="both"/>
              <w:rPr>
                <w:rFonts w:ascii="Times New Roman" w:hAnsi="Times New Roman"/>
                <w:spacing w:val="4"/>
                <w:sz w:val="26"/>
                <w:szCs w:val="26"/>
                <w:lang w:val="vi-VN"/>
              </w:rPr>
            </w:pPr>
          </w:p>
        </w:tc>
        <w:tc>
          <w:tcPr>
            <w:tcW w:w="1201" w:type="pct"/>
            <w:shd w:val="clear" w:color="auto" w:fill="FFFFFF"/>
            <w:vAlign w:val="center"/>
          </w:tcPr>
          <w:p w14:paraId="2F02BB9E" w14:textId="77777777" w:rsidR="001E628E"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 xml:space="preserve">1. Luật Đất đai số 31/2024/QH15 ngày 18/01/2024 được sửa đổi bổ sung một số điều bởi Luật số 43/2024/QH15, </w:t>
            </w:r>
          </w:p>
          <w:p w14:paraId="618AF777" w14:textId="5493391C"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Luật số 47/2024/QH15 và Luật số 58/2024/QH15 của Quốc hội.</w:t>
            </w:r>
          </w:p>
          <w:p w14:paraId="2B44741D"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C2734E1"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7A0031C6" w14:textId="77777777" w:rsidR="00EA552F" w:rsidRPr="00DA026E" w:rsidRDefault="00EA552F"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p w14:paraId="0E35171E" w14:textId="77777777" w:rsidR="00664409" w:rsidRPr="00DA026E" w:rsidRDefault="0066440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UBND tỉnh Thái Nguyên quy định tổ chức thực hiện, mức thu,</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chế độ thu, nộp, quản lý và sử dụng lệ phí địa chính trên địa bàn tỉnh Thái Nguyên.</w:t>
            </w:r>
          </w:p>
          <w:p w14:paraId="7E7F3542" w14:textId="77777777" w:rsidR="00664409" w:rsidRPr="00DA026E" w:rsidRDefault="00664409" w:rsidP="00AC7C72">
            <w:pPr>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Nghị quyết số 10/2021/NQ-HĐND ngày 12/8/2021 của Hội</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đồng nhân dân tỉnh Thái Nguyên sửa đổi, bổ sung một số nội dung</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của Nghị quyết số 49/2016/NQ-HĐND ngày 08/12/2016 của Hội đồng nhân</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dân tỉnh ban hành quy định về phí và lệ phí trên địa bàn tỉnh Thái Nguyên.</w:t>
            </w:r>
          </w:p>
          <w:p w14:paraId="04EE784E" w14:textId="712B1F68" w:rsidR="00664409" w:rsidRPr="00DA026E" w:rsidRDefault="00664409" w:rsidP="00AC7C72">
            <w:pPr>
              <w:shd w:val="clear" w:color="auto" w:fill="FFFFFF"/>
              <w:spacing w:before="40" w:after="40"/>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7. </w:t>
            </w:r>
            <w:r w:rsidRPr="00DA026E">
              <w:rPr>
                <w:rFonts w:ascii="Times New Roman" w:hAnsi="Times New Roman"/>
                <w:spacing w:val="4"/>
                <w:sz w:val="26"/>
                <w:szCs w:val="26"/>
                <w:lang w:val="vi-VN"/>
              </w:rPr>
              <w:t>Quyết định số 2112/QĐ-UBND ngày 18/7/2018 của UBND tỉnh Thái Nguyên về việc Phê duyệt Bộ đơn giá “Đo</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đạc, lập bản đồ địa chính” trên địa bàn tỉnh Thái Nguyên.</w:t>
            </w:r>
          </w:p>
        </w:tc>
        <w:tc>
          <w:tcPr>
            <w:tcW w:w="345" w:type="pct"/>
            <w:shd w:val="clear" w:color="auto" w:fill="FFFFFF"/>
            <w:vAlign w:val="center"/>
          </w:tcPr>
          <w:p w14:paraId="4B8A0565" w14:textId="77777777"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lang w:val="vi-VN"/>
              </w:rPr>
              <w:t>Một cửa</w:t>
            </w:r>
          </w:p>
        </w:tc>
      </w:tr>
      <w:tr w:rsidR="00C3324D" w:rsidRPr="00DA026E" w14:paraId="334F0DC1" w14:textId="77777777" w:rsidTr="00C3324D">
        <w:trPr>
          <w:jc w:val="center"/>
        </w:trPr>
        <w:tc>
          <w:tcPr>
            <w:tcW w:w="220" w:type="pct"/>
            <w:shd w:val="clear" w:color="auto" w:fill="FFFFFF"/>
            <w:vAlign w:val="center"/>
          </w:tcPr>
          <w:p w14:paraId="5766172B" w14:textId="6B416A09" w:rsidR="00EA552F" w:rsidRPr="00DA026E" w:rsidRDefault="00EA552F" w:rsidP="00AC7C72">
            <w:pPr>
              <w:widowControl w:val="0"/>
              <w:spacing w:before="40" w:after="40"/>
              <w:ind w:left="57" w:right="57"/>
              <w:jc w:val="center"/>
              <w:rPr>
                <w:rFonts w:ascii="Times New Roman" w:hAnsi="Times New Roman"/>
                <w:spacing w:val="4"/>
                <w:sz w:val="26"/>
                <w:szCs w:val="26"/>
                <w:lang w:val="vi-VN"/>
              </w:rPr>
            </w:pPr>
            <w:r w:rsidRPr="00DA026E">
              <w:rPr>
                <w:rFonts w:ascii="Times New Roman" w:hAnsi="Times New Roman"/>
                <w:spacing w:val="4"/>
                <w:sz w:val="26"/>
                <w:szCs w:val="26"/>
              </w:rPr>
              <w:t>31</w:t>
            </w:r>
          </w:p>
        </w:tc>
        <w:tc>
          <w:tcPr>
            <w:tcW w:w="664" w:type="pct"/>
            <w:shd w:val="clear" w:color="auto" w:fill="FFFFFF"/>
            <w:vAlign w:val="center"/>
          </w:tcPr>
          <w:p w14:paraId="0293B8AC" w14:textId="57B5F52A" w:rsidR="00EA552F" w:rsidRPr="00DA026E" w:rsidRDefault="00DC06AF" w:rsidP="00AC7C72">
            <w:pPr>
              <w:spacing w:before="40" w:after="40"/>
              <w:ind w:right="57"/>
              <w:jc w:val="both"/>
              <w:rPr>
                <w:rFonts w:ascii="Times New Roman" w:hAnsi="Times New Roman"/>
                <w:spacing w:val="-2"/>
                <w:sz w:val="26"/>
                <w:szCs w:val="26"/>
                <w:lang w:val="vi-VN"/>
              </w:rPr>
            </w:pPr>
            <w:r w:rsidRPr="00DA026E">
              <w:rPr>
                <w:rFonts w:ascii="Times New Roman" w:hAnsi="Times New Roman"/>
                <w:spacing w:val="-2"/>
                <w:sz w:val="26"/>
                <w:szCs w:val="26"/>
              </w:rPr>
              <w:t>Xác nhận tiếp tục sử dụng đất nông nghiệp</w:t>
            </w:r>
          </w:p>
        </w:tc>
        <w:tc>
          <w:tcPr>
            <w:tcW w:w="1017" w:type="pct"/>
            <w:shd w:val="clear" w:color="auto" w:fill="FFFFFF"/>
            <w:vAlign w:val="center"/>
          </w:tcPr>
          <w:p w14:paraId="78204F1C" w14:textId="57A0300E" w:rsidR="00EA552F" w:rsidRPr="00DA026E" w:rsidRDefault="00C004E8" w:rsidP="00AC7C72">
            <w:pPr>
              <w:spacing w:before="40" w:after="40"/>
              <w:ind w:left="57" w:right="57"/>
              <w:jc w:val="both"/>
              <w:rPr>
                <w:rFonts w:ascii="Times New Roman" w:hAnsi="Times New Roman"/>
                <w:spacing w:val="4"/>
                <w:sz w:val="26"/>
                <w:szCs w:val="26"/>
                <w:lang w:val="pt-BR"/>
              </w:rPr>
            </w:pPr>
            <w:r w:rsidRPr="00DA026E">
              <w:rPr>
                <w:rFonts w:ascii="Times New Roman" w:hAnsi="Times New Roman"/>
                <w:spacing w:val="4"/>
                <w:sz w:val="26"/>
                <w:szCs w:val="26"/>
              </w:rPr>
              <w:t>Không quá 07 ngày làm việc. 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tc>
        <w:tc>
          <w:tcPr>
            <w:tcW w:w="756" w:type="pct"/>
            <w:shd w:val="clear" w:color="auto" w:fill="FFFFFF"/>
            <w:vAlign w:val="center"/>
          </w:tcPr>
          <w:p w14:paraId="4990FBF5" w14:textId="77777777" w:rsidR="00EA552F" w:rsidRPr="00DA026E" w:rsidRDefault="00EA552F" w:rsidP="00AC7C72">
            <w:pPr>
              <w:spacing w:before="40" w:after="40"/>
              <w:ind w:left="57" w:right="57"/>
              <w:jc w:val="both"/>
              <w:rPr>
                <w:rFonts w:ascii="Times New Roman" w:hAnsi="Times New Roman"/>
                <w:b/>
                <w:bCs/>
                <w:spacing w:val="4"/>
                <w:sz w:val="26"/>
                <w:szCs w:val="26"/>
              </w:rPr>
            </w:pPr>
            <w:r w:rsidRPr="00DA026E">
              <w:rPr>
                <w:rFonts w:ascii="Times New Roman" w:hAnsi="Times New Roman"/>
                <w:b/>
                <w:bCs/>
                <w:spacing w:val="4"/>
                <w:sz w:val="26"/>
                <w:szCs w:val="26"/>
              </w:rPr>
              <w:t>Nơi tiếp nhận hồ sơ và trả kết quả giải quyết TTHC:</w:t>
            </w:r>
          </w:p>
          <w:p w14:paraId="5A1ED306" w14:textId="77777777" w:rsidR="00EA552F" w:rsidRPr="00DA026E" w:rsidRDefault="00EA552F" w:rsidP="00AC7C72">
            <w:pPr>
              <w:spacing w:before="40" w:after="40"/>
              <w:ind w:left="57" w:right="57"/>
              <w:jc w:val="both"/>
              <w:rPr>
                <w:rFonts w:ascii="Times New Roman" w:hAnsi="Times New Roman"/>
                <w:spacing w:val="4"/>
                <w:sz w:val="26"/>
                <w:szCs w:val="26"/>
              </w:rPr>
            </w:pPr>
            <w:r w:rsidRPr="00DA026E">
              <w:rPr>
                <w:rFonts w:ascii="Times New Roman" w:hAnsi="Times New Roman"/>
                <w:spacing w:val="4"/>
                <w:sz w:val="26"/>
                <w:szCs w:val="26"/>
              </w:rPr>
              <w:t xml:space="preserve">Bộ phận tiếp nhận và trả kết quả tại Trung tâm phục vụ hành chính công các cấp trong phạm vi tỉnh Thái Nguyên </w:t>
            </w:r>
          </w:p>
          <w:p w14:paraId="0A87E0F6" w14:textId="6F131171" w:rsidR="00EA552F" w:rsidRPr="00DA026E" w:rsidRDefault="00EA552F" w:rsidP="00AC7C72">
            <w:pPr>
              <w:spacing w:before="40" w:after="40"/>
              <w:ind w:right="57"/>
              <w:jc w:val="both"/>
              <w:rPr>
                <w:rFonts w:ascii="Times New Roman" w:hAnsi="Times New Roman"/>
                <w:spacing w:val="4"/>
                <w:sz w:val="26"/>
                <w:szCs w:val="26"/>
                <w:lang w:val="vi-VN"/>
              </w:rPr>
            </w:pPr>
          </w:p>
        </w:tc>
        <w:tc>
          <w:tcPr>
            <w:tcW w:w="796" w:type="pct"/>
            <w:shd w:val="clear" w:color="auto" w:fill="FFFFFF"/>
            <w:vAlign w:val="center"/>
          </w:tcPr>
          <w:p w14:paraId="6EC20F8C" w14:textId="7A7AD1DF" w:rsidR="00EA552F" w:rsidRPr="00DA026E" w:rsidRDefault="00153636" w:rsidP="00AC7C72">
            <w:pPr>
              <w:shd w:val="clear" w:color="auto" w:fill="FFFFFF"/>
              <w:spacing w:before="40" w:after="40"/>
              <w:jc w:val="center"/>
              <w:rPr>
                <w:rFonts w:ascii="Times New Roman" w:hAnsi="Times New Roman"/>
                <w:spacing w:val="4"/>
                <w:sz w:val="26"/>
                <w:szCs w:val="26"/>
              </w:rPr>
            </w:pPr>
            <w:r w:rsidRPr="00DA026E">
              <w:rPr>
                <w:rFonts w:ascii="Times New Roman" w:hAnsi="Times New Roman"/>
                <w:spacing w:val="4"/>
                <w:sz w:val="26"/>
                <w:szCs w:val="26"/>
              </w:rPr>
              <w:t>Không quy định</w:t>
            </w:r>
          </w:p>
          <w:p w14:paraId="19CDE442" w14:textId="77777777" w:rsidR="00EA552F" w:rsidRPr="00DA026E" w:rsidRDefault="00EA552F" w:rsidP="00AC7C72">
            <w:pPr>
              <w:shd w:val="clear" w:color="auto" w:fill="FFFFFF"/>
              <w:spacing w:before="40" w:after="40"/>
              <w:jc w:val="center"/>
              <w:rPr>
                <w:rFonts w:ascii="Times New Roman" w:hAnsi="Times New Roman"/>
                <w:spacing w:val="4"/>
                <w:sz w:val="26"/>
                <w:szCs w:val="26"/>
                <w:lang w:val="vi-VN"/>
              </w:rPr>
            </w:pPr>
          </w:p>
        </w:tc>
        <w:tc>
          <w:tcPr>
            <w:tcW w:w="1201" w:type="pct"/>
            <w:shd w:val="clear" w:color="auto" w:fill="FFFFFF"/>
            <w:vAlign w:val="center"/>
          </w:tcPr>
          <w:p w14:paraId="53EC871A" w14:textId="77777777" w:rsidR="001E628E" w:rsidRPr="00DA026E" w:rsidRDefault="00A17E51" w:rsidP="00AC7C72">
            <w:pPr>
              <w:shd w:val="clear" w:color="auto" w:fill="FFFFFF"/>
              <w:spacing w:before="40" w:after="40"/>
              <w:ind w:left="140" w:right="140"/>
              <w:jc w:val="both"/>
              <w:rPr>
                <w:rFonts w:ascii="Times New Roman" w:hAnsi="Times New Roman"/>
                <w:spacing w:val="4"/>
                <w:sz w:val="26"/>
                <w:szCs w:val="26"/>
              </w:rPr>
            </w:pPr>
            <w:r w:rsidRPr="00DA026E">
              <w:rPr>
                <w:rFonts w:ascii="Times New Roman" w:hAnsi="Times New Roman"/>
                <w:spacing w:val="4"/>
                <w:sz w:val="26"/>
                <w:szCs w:val="26"/>
              </w:rPr>
              <w:t xml:space="preserve">1. Luật Đất đai số 31/2024/QH15 ngày 18/01/2024 được sửa đổi, bổ sung một số điều bởi Luật số 43/2024/QH15, </w:t>
            </w:r>
          </w:p>
          <w:p w14:paraId="1342F754" w14:textId="16E46B13" w:rsidR="00A17E51" w:rsidRPr="00DA026E" w:rsidRDefault="00A17E51" w:rsidP="00AC7C72">
            <w:pPr>
              <w:shd w:val="clear" w:color="auto" w:fill="FFFFFF"/>
              <w:spacing w:before="40" w:after="40"/>
              <w:ind w:left="140" w:right="140"/>
              <w:jc w:val="both"/>
              <w:rPr>
                <w:rFonts w:ascii="Times New Roman" w:hAnsi="Times New Roman"/>
                <w:spacing w:val="4"/>
                <w:sz w:val="26"/>
                <w:szCs w:val="26"/>
              </w:rPr>
            </w:pPr>
            <w:r w:rsidRPr="00DA026E">
              <w:rPr>
                <w:rFonts w:ascii="Times New Roman" w:hAnsi="Times New Roman"/>
                <w:spacing w:val="4"/>
                <w:sz w:val="26"/>
                <w:szCs w:val="26"/>
              </w:rPr>
              <w:t xml:space="preserve">Luật số 47/2024/QH15 và Luật số 58/2024/QH15. </w:t>
            </w:r>
          </w:p>
          <w:p w14:paraId="2B8A87A5" w14:textId="77777777" w:rsidR="00A17E51" w:rsidRPr="00DA026E" w:rsidRDefault="00A17E51" w:rsidP="00AC7C72">
            <w:pPr>
              <w:shd w:val="clear" w:color="auto" w:fill="FFFFFF"/>
              <w:spacing w:before="40" w:after="40"/>
              <w:ind w:left="140" w:right="140"/>
              <w:jc w:val="both"/>
              <w:rPr>
                <w:rFonts w:ascii="Times New Roman" w:hAnsi="Times New Roman"/>
                <w:spacing w:val="4"/>
                <w:sz w:val="26"/>
                <w:szCs w:val="26"/>
              </w:rPr>
            </w:pPr>
            <w:r w:rsidRPr="00DA026E">
              <w:rPr>
                <w:rFonts w:ascii="Times New Roman" w:hAnsi="Times New Roman"/>
                <w:spacing w:val="4"/>
                <w:sz w:val="26"/>
                <w:szCs w:val="26"/>
              </w:rPr>
              <w:t>2. Nghị định số 102/2024/NĐ-CP ngày 30/7/2024 của Chính phủ quy định chi tiết thi hành một số điều của Luật Đất đai.</w:t>
            </w:r>
          </w:p>
          <w:p w14:paraId="1DC6FD97" w14:textId="77777777" w:rsidR="00EA552F" w:rsidRPr="00DA026E" w:rsidRDefault="00A17E51" w:rsidP="00AC7C72">
            <w:pPr>
              <w:shd w:val="clear" w:color="auto" w:fill="FFFFFF"/>
              <w:spacing w:before="40" w:after="40"/>
              <w:ind w:left="140" w:right="140"/>
              <w:jc w:val="both"/>
              <w:rPr>
                <w:rFonts w:ascii="Times New Roman" w:hAnsi="Times New Roman"/>
                <w:spacing w:val="4"/>
                <w:sz w:val="26"/>
                <w:szCs w:val="26"/>
              </w:rPr>
            </w:pPr>
            <w:r w:rsidRPr="00DA026E">
              <w:rPr>
                <w:rFonts w:ascii="Times New Roman" w:hAnsi="Times New Roman"/>
                <w:spacing w:val="4"/>
                <w:sz w:val="26"/>
                <w:szCs w:val="26"/>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0ABA75DF" w14:textId="332BF984" w:rsidR="008C63B1" w:rsidRPr="00DA026E" w:rsidRDefault="008C63B1" w:rsidP="00AC7C72">
            <w:pPr>
              <w:shd w:val="clear" w:color="auto" w:fill="FFFFFF"/>
              <w:spacing w:before="40" w:after="40"/>
              <w:ind w:right="140"/>
              <w:jc w:val="both"/>
              <w:rPr>
                <w:rFonts w:ascii="Times New Roman" w:hAnsi="Times New Roman"/>
                <w:spacing w:val="4"/>
                <w:sz w:val="26"/>
                <w:szCs w:val="26"/>
              </w:rPr>
            </w:pPr>
          </w:p>
        </w:tc>
        <w:tc>
          <w:tcPr>
            <w:tcW w:w="345" w:type="pct"/>
            <w:shd w:val="clear" w:color="auto" w:fill="FFFFFF"/>
            <w:vAlign w:val="center"/>
          </w:tcPr>
          <w:p w14:paraId="2E48A0D6" w14:textId="148FCAF1" w:rsidR="00EA552F" w:rsidRPr="00DA026E" w:rsidRDefault="00EA552F" w:rsidP="00AC7C72">
            <w:pPr>
              <w:spacing w:before="40" w:after="40"/>
              <w:jc w:val="center"/>
              <w:rPr>
                <w:rFonts w:ascii="Times New Roman" w:hAnsi="Times New Roman"/>
                <w:spacing w:val="4"/>
                <w:sz w:val="26"/>
                <w:szCs w:val="26"/>
                <w:lang w:val="vi-VN"/>
              </w:rPr>
            </w:pPr>
            <w:r w:rsidRPr="00DA026E">
              <w:rPr>
                <w:rFonts w:ascii="Times New Roman" w:hAnsi="Times New Roman"/>
                <w:spacing w:val="4"/>
                <w:sz w:val="26"/>
                <w:szCs w:val="26"/>
              </w:rPr>
              <w:t xml:space="preserve">Một cửa </w:t>
            </w:r>
          </w:p>
        </w:tc>
      </w:tr>
    </w:tbl>
    <w:p w14:paraId="76295979" w14:textId="77777777" w:rsidR="00495E34" w:rsidRPr="00DA026E" w:rsidRDefault="00495E34" w:rsidP="007D02D4">
      <w:pPr>
        <w:spacing w:before="240" w:after="240" w:line="360" w:lineRule="exact"/>
        <w:rPr>
          <w:rFonts w:ascii="Times New Roman" w:hAnsi="Times New Roman"/>
          <w:b/>
          <w:lang w:val="vi-VN"/>
        </w:rPr>
      </w:pPr>
    </w:p>
    <w:p w14:paraId="4FCD7AB7" w14:textId="77777777" w:rsidR="00495E34" w:rsidRPr="00DA026E" w:rsidRDefault="00495E34" w:rsidP="007D02D4">
      <w:pPr>
        <w:spacing w:before="240" w:after="240" w:line="360" w:lineRule="exact"/>
        <w:rPr>
          <w:rFonts w:ascii="Times New Roman" w:hAnsi="Times New Roman"/>
          <w:b/>
        </w:rPr>
      </w:pPr>
    </w:p>
    <w:p w14:paraId="4FFE9BA1" w14:textId="77777777" w:rsidR="00FB5369" w:rsidRPr="00DA026E" w:rsidRDefault="00FB5369" w:rsidP="007D02D4">
      <w:pPr>
        <w:spacing w:before="240" w:after="240" w:line="360" w:lineRule="exact"/>
        <w:rPr>
          <w:rFonts w:ascii="Times New Roman" w:hAnsi="Times New Roman"/>
          <w:b/>
        </w:rPr>
      </w:pPr>
    </w:p>
    <w:p w14:paraId="5F825E21" w14:textId="77777777" w:rsidR="00FB5369" w:rsidRPr="00DA026E" w:rsidRDefault="00FB5369" w:rsidP="007D02D4">
      <w:pPr>
        <w:spacing w:before="240" w:after="240" w:line="360" w:lineRule="exact"/>
        <w:rPr>
          <w:rFonts w:ascii="Times New Roman" w:hAnsi="Times New Roman"/>
          <w:b/>
        </w:rPr>
      </w:pPr>
    </w:p>
    <w:p w14:paraId="73E31F8C" w14:textId="77777777" w:rsidR="00FB5369" w:rsidRPr="00DA026E" w:rsidRDefault="00FB5369" w:rsidP="007D02D4">
      <w:pPr>
        <w:spacing w:before="240" w:after="240" w:line="360" w:lineRule="exact"/>
        <w:rPr>
          <w:rFonts w:ascii="Times New Roman" w:hAnsi="Times New Roman"/>
          <w:b/>
        </w:rPr>
      </w:pPr>
    </w:p>
    <w:p w14:paraId="4B4A9B4E" w14:textId="77777777" w:rsidR="00FB5369" w:rsidRPr="00DA026E" w:rsidRDefault="00FB5369" w:rsidP="007D02D4">
      <w:pPr>
        <w:spacing w:before="240" w:after="240" w:line="360" w:lineRule="exact"/>
        <w:rPr>
          <w:rFonts w:ascii="Times New Roman" w:hAnsi="Times New Roman"/>
          <w:b/>
        </w:rPr>
      </w:pPr>
    </w:p>
    <w:p w14:paraId="229D2E62" w14:textId="1C4F89C8" w:rsidR="002004A5" w:rsidRPr="00DA026E" w:rsidRDefault="00084393" w:rsidP="007D02D4">
      <w:pPr>
        <w:spacing w:before="240" w:after="240" w:line="360" w:lineRule="exact"/>
        <w:rPr>
          <w:rFonts w:ascii="Times New Roman" w:hAnsi="Times New Roman"/>
          <w:b/>
          <w:lang w:val="vi-VN"/>
        </w:rPr>
      </w:pPr>
      <w:r w:rsidRPr="00DA026E">
        <w:rPr>
          <w:rFonts w:ascii="Times New Roman" w:hAnsi="Times New Roman"/>
          <w:b/>
          <w:lang w:val="vi-VN"/>
        </w:rPr>
        <w:t>B</w:t>
      </w:r>
      <w:r w:rsidR="007D02D4" w:rsidRPr="00DA026E">
        <w:rPr>
          <w:rFonts w:ascii="Times New Roman" w:hAnsi="Times New Roman"/>
          <w:b/>
          <w:lang w:val="vi-VN"/>
        </w:rPr>
        <w:t>. THỦ TỤC HÀNH CHÍNH CẤP XÃ</w:t>
      </w:r>
    </w:p>
    <w:tbl>
      <w:tblPr>
        <w:tblW w:w="54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6"/>
        <w:gridCol w:w="2835"/>
        <w:gridCol w:w="2410"/>
        <w:gridCol w:w="2696"/>
        <w:gridCol w:w="2551"/>
        <w:gridCol w:w="3539"/>
        <w:gridCol w:w="1133"/>
      </w:tblGrid>
      <w:tr w:rsidR="005B1ECD" w:rsidRPr="00DA026E" w14:paraId="1D58D2F3" w14:textId="77777777" w:rsidTr="00DE16F2">
        <w:trPr>
          <w:tblHeader/>
          <w:jc w:val="center"/>
        </w:trPr>
        <w:tc>
          <w:tcPr>
            <w:tcW w:w="180" w:type="pct"/>
            <w:shd w:val="clear" w:color="auto" w:fill="FFFFFF"/>
            <w:vAlign w:val="center"/>
          </w:tcPr>
          <w:p w14:paraId="03092046" w14:textId="77777777" w:rsidR="002004A5" w:rsidRPr="00DA026E" w:rsidRDefault="002004A5" w:rsidP="00B66BB7">
            <w:pPr>
              <w:widowControl w:val="0"/>
              <w:ind w:left="213" w:hanging="213"/>
              <w:jc w:val="center"/>
              <w:rPr>
                <w:rFonts w:ascii="Times New Roman" w:hAnsi="Times New Roman"/>
                <w:b/>
                <w:bCs/>
                <w:sz w:val="26"/>
                <w:szCs w:val="26"/>
              </w:rPr>
            </w:pPr>
            <w:r w:rsidRPr="00DA026E">
              <w:rPr>
                <w:rFonts w:ascii="Times New Roman" w:hAnsi="Times New Roman"/>
                <w:b/>
                <w:bCs/>
                <w:sz w:val="26"/>
                <w:szCs w:val="26"/>
              </w:rPr>
              <w:t>STT</w:t>
            </w:r>
          </w:p>
        </w:tc>
        <w:tc>
          <w:tcPr>
            <w:tcW w:w="901" w:type="pct"/>
            <w:shd w:val="clear" w:color="auto" w:fill="FFFFFF"/>
            <w:vAlign w:val="center"/>
          </w:tcPr>
          <w:p w14:paraId="1027D987" w14:textId="77777777" w:rsidR="002004A5" w:rsidRPr="00DA026E" w:rsidRDefault="002004A5" w:rsidP="00B66BB7">
            <w:pPr>
              <w:shd w:val="clear" w:color="auto" w:fill="FFFFFF"/>
              <w:jc w:val="center"/>
              <w:outlineLvl w:val="0"/>
              <w:rPr>
                <w:rFonts w:ascii="Times New Roman" w:hAnsi="Times New Roman"/>
                <w:b/>
                <w:bCs/>
                <w:sz w:val="26"/>
                <w:szCs w:val="26"/>
              </w:rPr>
            </w:pPr>
            <w:r w:rsidRPr="00DA026E">
              <w:rPr>
                <w:rFonts w:ascii="Times New Roman" w:hAnsi="Times New Roman"/>
                <w:b/>
                <w:bCs/>
                <w:sz w:val="26"/>
                <w:szCs w:val="26"/>
              </w:rPr>
              <w:t>Tên thủ tục</w:t>
            </w:r>
          </w:p>
          <w:p w14:paraId="63D0B715" w14:textId="77777777" w:rsidR="002004A5" w:rsidRPr="00DA026E" w:rsidRDefault="002004A5" w:rsidP="00B66BB7">
            <w:pPr>
              <w:shd w:val="clear" w:color="auto" w:fill="FFFFFF"/>
              <w:jc w:val="center"/>
              <w:outlineLvl w:val="0"/>
              <w:rPr>
                <w:rFonts w:ascii="Times New Roman" w:hAnsi="Times New Roman"/>
                <w:b/>
                <w:bCs/>
                <w:sz w:val="26"/>
                <w:szCs w:val="26"/>
              </w:rPr>
            </w:pPr>
            <w:r w:rsidRPr="00DA026E">
              <w:rPr>
                <w:rFonts w:ascii="Times New Roman" w:hAnsi="Times New Roman"/>
                <w:b/>
                <w:bCs/>
                <w:sz w:val="26"/>
                <w:szCs w:val="26"/>
              </w:rPr>
              <w:t>hành chính</w:t>
            </w:r>
          </w:p>
        </w:tc>
        <w:tc>
          <w:tcPr>
            <w:tcW w:w="766" w:type="pct"/>
            <w:shd w:val="clear" w:color="auto" w:fill="FFFFFF"/>
            <w:vAlign w:val="center"/>
          </w:tcPr>
          <w:p w14:paraId="590C8375" w14:textId="77777777" w:rsidR="002004A5" w:rsidRPr="00DA026E" w:rsidRDefault="002004A5" w:rsidP="00B66BB7">
            <w:pPr>
              <w:ind w:left="57" w:right="57"/>
              <w:jc w:val="center"/>
              <w:rPr>
                <w:rFonts w:ascii="Times New Roman" w:hAnsi="Times New Roman"/>
                <w:b/>
                <w:bCs/>
                <w:sz w:val="26"/>
                <w:szCs w:val="26"/>
              </w:rPr>
            </w:pPr>
            <w:r w:rsidRPr="00DA026E">
              <w:rPr>
                <w:rFonts w:ascii="Times New Roman" w:hAnsi="Times New Roman"/>
                <w:b/>
                <w:bCs/>
                <w:sz w:val="26"/>
                <w:szCs w:val="26"/>
              </w:rPr>
              <w:t>Thời hạn giải quyết</w:t>
            </w:r>
          </w:p>
        </w:tc>
        <w:tc>
          <w:tcPr>
            <w:tcW w:w="857" w:type="pct"/>
            <w:shd w:val="clear" w:color="auto" w:fill="FFFFFF"/>
            <w:vAlign w:val="center"/>
          </w:tcPr>
          <w:p w14:paraId="501C0FBF" w14:textId="77777777" w:rsidR="002004A5" w:rsidRPr="00DA026E" w:rsidRDefault="002004A5" w:rsidP="00B66BB7">
            <w:pPr>
              <w:ind w:left="57" w:right="57"/>
              <w:jc w:val="center"/>
              <w:rPr>
                <w:rFonts w:ascii="Times New Roman" w:hAnsi="Times New Roman"/>
                <w:b/>
                <w:bCs/>
                <w:sz w:val="26"/>
                <w:szCs w:val="26"/>
              </w:rPr>
            </w:pPr>
            <w:r w:rsidRPr="00DA026E">
              <w:rPr>
                <w:rFonts w:ascii="Times New Roman" w:hAnsi="Times New Roman"/>
                <w:b/>
                <w:bCs/>
                <w:sz w:val="26"/>
                <w:szCs w:val="26"/>
              </w:rPr>
              <w:t>Địa điểm thực hiện</w:t>
            </w:r>
          </w:p>
        </w:tc>
        <w:tc>
          <w:tcPr>
            <w:tcW w:w="811" w:type="pct"/>
            <w:shd w:val="clear" w:color="auto" w:fill="FFFFFF"/>
            <w:vAlign w:val="center"/>
          </w:tcPr>
          <w:p w14:paraId="5F94EFF8" w14:textId="77777777" w:rsidR="002004A5" w:rsidRPr="00DA026E" w:rsidRDefault="002004A5" w:rsidP="00B66BB7">
            <w:pPr>
              <w:shd w:val="clear" w:color="auto" w:fill="FFFFFF"/>
              <w:jc w:val="center"/>
              <w:rPr>
                <w:rFonts w:ascii="Times New Roman" w:hAnsi="Times New Roman"/>
                <w:b/>
                <w:bCs/>
                <w:spacing w:val="-2"/>
                <w:sz w:val="26"/>
                <w:szCs w:val="26"/>
              </w:rPr>
            </w:pPr>
            <w:r w:rsidRPr="00DA026E">
              <w:rPr>
                <w:rFonts w:ascii="Times New Roman" w:hAnsi="Times New Roman"/>
                <w:b/>
                <w:bCs/>
                <w:spacing w:val="-2"/>
                <w:sz w:val="26"/>
                <w:szCs w:val="26"/>
              </w:rPr>
              <w:t>Phí, lệ phí (nếu có)</w:t>
            </w:r>
          </w:p>
        </w:tc>
        <w:tc>
          <w:tcPr>
            <w:tcW w:w="1125" w:type="pct"/>
            <w:shd w:val="clear" w:color="auto" w:fill="FFFFFF"/>
            <w:vAlign w:val="center"/>
          </w:tcPr>
          <w:p w14:paraId="6FC6F846" w14:textId="77777777" w:rsidR="002004A5" w:rsidRPr="00DA026E" w:rsidRDefault="002004A5" w:rsidP="00B66BB7">
            <w:pPr>
              <w:shd w:val="clear" w:color="auto" w:fill="FFFFFF"/>
              <w:jc w:val="center"/>
              <w:rPr>
                <w:rFonts w:ascii="Times New Roman" w:hAnsi="Times New Roman"/>
                <w:b/>
                <w:bCs/>
                <w:spacing w:val="-2"/>
                <w:sz w:val="26"/>
                <w:szCs w:val="26"/>
              </w:rPr>
            </w:pPr>
            <w:r w:rsidRPr="00DA026E">
              <w:rPr>
                <w:rFonts w:ascii="Times New Roman" w:hAnsi="Times New Roman"/>
                <w:b/>
                <w:bCs/>
                <w:spacing w:val="-2"/>
                <w:sz w:val="26"/>
                <w:szCs w:val="26"/>
              </w:rPr>
              <w:t>Căn cứ pháp lý</w:t>
            </w:r>
          </w:p>
        </w:tc>
        <w:tc>
          <w:tcPr>
            <w:tcW w:w="360" w:type="pct"/>
            <w:shd w:val="clear" w:color="auto" w:fill="FFFFFF"/>
            <w:vAlign w:val="center"/>
          </w:tcPr>
          <w:p w14:paraId="3F2F86F2" w14:textId="77777777" w:rsidR="002004A5" w:rsidRPr="00DA026E" w:rsidRDefault="002004A5" w:rsidP="00B66BB7">
            <w:pPr>
              <w:shd w:val="clear" w:color="auto" w:fill="FFFFFF"/>
              <w:jc w:val="center"/>
              <w:rPr>
                <w:rFonts w:ascii="Times New Roman" w:hAnsi="Times New Roman"/>
                <w:b/>
                <w:bCs/>
                <w:spacing w:val="-2"/>
                <w:sz w:val="26"/>
                <w:szCs w:val="26"/>
              </w:rPr>
            </w:pPr>
            <w:r w:rsidRPr="00DA026E">
              <w:rPr>
                <w:rFonts w:ascii="Times New Roman" w:hAnsi="Times New Roman"/>
                <w:b/>
                <w:bCs/>
                <w:spacing w:val="-2"/>
                <w:sz w:val="26"/>
                <w:szCs w:val="26"/>
              </w:rPr>
              <w:t>Cơ chế giải quyết</w:t>
            </w:r>
          </w:p>
        </w:tc>
      </w:tr>
      <w:tr w:rsidR="005B1ECD" w:rsidRPr="00DA026E" w14:paraId="2F7DF23D" w14:textId="77777777" w:rsidTr="00DE16F2">
        <w:trPr>
          <w:jc w:val="center"/>
        </w:trPr>
        <w:tc>
          <w:tcPr>
            <w:tcW w:w="180" w:type="pct"/>
            <w:shd w:val="clear" w:color="auto" w:fill="FFFFFF"/>
            <w:vAlign w:val="center"/>
          </w:tcPr>
          <w:p w14:paraId="636A6853" w14:textId="025AFCEE" w:rsidR="00711EE9" w:rsidRPr="00DA026E" w:rsidRDefault="00711EE9" w:rsidP="00711EE9">
            <w:pPr>
              <w:widowControl w:val="0"/>
              <w:jc w:val="center"/>
              <w:rPr>
                <w:rFonts w:ascii="Times New Roman" w:hAnsi="Times New Roman"/>
                <w:sz w:val="26"/>
                <w:szCs w:val="26"/>
              </w:rPr>
            </w:pPr>
            <w:r w:rsidRPr="00DA026E">
              <w:rPr>
                <w:rFonts w:ascii="Times New Roman" w:hAnsi="Times New Roman"/>
                <w:sz w:val="26"/>
                <w:szCs w:val="26"/>
              </w:rPr>
              <w:t>1</w:t>
            </w:r>
          </w:p>
        </w:tc>
        <w:tc>
          <w:tcPr>
            <w:tcW w:w="901" w:type="pct"/>
            <w:shd w:val="clear" w:color="auto" w:fill="FFFFFF"/>
            <w:vAlign w:val="center"/>
          </w:tcPr>
          <w:p w14:paraId="043115F7" w14:textId="5BDCF0FA" w:rsidR="00711EE9" w:rsidRPr="00DA026E" w:rsidRDefault="0013409F" w:rsidP="00D541BB">
            <w:pPr>
              <w:shd w:val="clear" w:color="auto" w:fill="FFFFFF"/>
              <w:ind w:left="133" w:right="135"/>
              <w:jc w:val="both"/>
              <w:outlineLvl w:val="0"/>
              <w:rPr>
                <w:rFonts w:ascii="Times New Roman" w:hAnsi="Times New Roman"/>
                <w:spacing w:val="4"/>
                <w:sz w:val="26"/>
                <w:szCs w:val="26"/>
              </w:rPr>
            </w:pPr>
            <w:r w:rsidRPr="00DA026E">
              <w:rPr>
                <w:rFonts w:ascii="Times New Roman" w:hAnsi="Times New Roman"/>
                <w:spacing w:val="4"/>
                <w:sz w:val="26"/>
                <w:szCs w:val="26"/>
              </w:rPr>
              <w:t>Xác định lại diện tích đất ở của hộ gia đình, cá nhân đã được cấp Giấy chứng nhận trước ngày 01 tháng 7 năm 2004</w:t>
            </w:r>
          </w:p>
        </w:tc>
        <w:tc>
          <w:tcPr>
            <w:tcW w:w="766" w:type="pct"/>
            <w:shd w:val="clear" w:color="auto" w:fill="FFFFFF"/>
            <w:vAlign w:val="center"/>
          </w:tcPr>
          <w:p w14:paraId="545C0683" w14:textId="6F4DAD75" w:rsidR="00670FAB" w:rsidRPr="00DA026E" w:rsidRDefault="00670FAB" w:rsidP="00711EE9">
            <w:pPr>
              <w:ind w:left="57" w:right="57"/>
              <w:jc w:val="both"/>
              <w:rPr>
                <w:rFonts w:ascii="Times New Roman" w:hAnsi="Times New Roman"/>
                <w:sz w:val="26"/>
                <w:szCs w:val="26"/>
              </w:rPr>
            </w:pPr>
            <w:r w:rsidRPr="00DA026E">
              <w:rPr>
                <w:rFonts w:ascii="Times New Roman" w:hAnsi="Times New Roman"/>
                <w:sz w:val="26"/>
                <w:szCs w:val="26"/>
              </w:rPr>
              <w:t>Không quá 20 ngày làm việc</w:t>
            </w:r>
          </w:p>
          <w:p w14:paraId="6A246817" w14:textId="30EB77B4" w:rsidR="00711EE9" w:rsidRPr="00DA026E" w:rsidRDefault="00670FAB" w:rsidP="00711EE9">
            <w:pPr>
              <w:ind w:left="57" w:right="57"/>
              <w:jc w:val="both"/>
              <w:rPr>
                <w:rFonts w:ascii="Times New Roman" w:hAnsi="Times New Roman"/>
                <w:sz w:val="26"/>
                <w:szCs w:val="26"/>
              </w:rPr>
            </w:pPr>
            <w:r w:rsidRPr="00DA026E">
              <w:rPr>
                <w:rFonts w:ascii="Times New Roman" w:hAnsi="Times New Roman"/>
                <w:sz w:val="26"/>
                <w:szCs w:val="26"/>
              </w:rPr>
              <w:t>Đối với các xã miền núi, hải đảo, vùng sâu, vùng xa, vùng có điều kiện kinh tế - xã hội khó khăn, vùng có điều kiện kinh tế - xã hội đặc biệt khó khăn thì thời gian thực hiện không quá 30 ngày làm việc.</w:t>
            </w:r>
          </w:p>
        </w:tc>
        <w:tc>
          <w:tcPr>
            <w:tcW w:w="857" w:type="pct"/>
            <w:shd w:val="clear" w:color="auto" w:fill="FFFFFF"/>
            <w:vAlign w:val="center"/>
          </w:tcPr>
          <w:p w14:paraId="74819C28" w14:textId="77777777" w:rsidR="0013409F" w:rsidRPr="00DA026E" w:rsidRDefault="0013409F" w:rsidP="0013409F">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11BA1F83" w14:textId="2B50A4F7" w:rsidR="00711EE9" w:rsidRPr="00DA026E" w:rsidRDefault="0013409F" w:rsidP="0013409F">
            <w:pPr>
              <w:spacing w:before="60" w:after="60"/>
              <w:ind w:left="57" w:right="57"/>
              <w:jc w:val="both"/>
              <w:rPr>
                <w:rFonts w:ascii="Times New Roman" w:hAnsi="Times New Roman"/>
                <w:sz w:val="26"/>
                <w:szCs w:val="26"/>
              </w:rPr>
            </w:pPr>
            <w:r w:rsidRPr="00DA026E">
              <w:rPr>
                <w:rFonts w:ascii="Times New Roman" w:hAnsi="Times New Roman"/>
                <w:sz w:val="26"/>
                <w:szCs w:val="26"/>
              </w:rPr>
              <w:t>Bộ phận tiếp nhận và trả kết quả tại Trung tâm phục vụ hành chính công các cấp trong phạm vi tỉnh Thái Nguyên</w:t>
            </w:r>
          </w:p>
        </w:tc>
        <w:tc>
          <w:tcPr>
            <w:tcW w:w="811" w:type="pct"/>
            <w:shd w:val="clear" w:color="auto" w:fill="FFFFFF"/>
            <w:vAlign w:val="center"/>
          </w:tcPr>
          <w:p w14:paraId="100F3730" w14:textId="77777777" w:rsidR="00E77B16" w:rsidRPr="00DA026E" w:rsidRDefault="00E77B16" w:rsidP="00E77B16">
            <w:pPr>
              <w:shd w:val="clear" w:color="auto" w:fill="FFFFFF"/>
              <w:ind w:left="139" w:right="137"/>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32C4EDDA" w14:textId="77777777" w:rsidR="00E77B16" w:rsidRPr="00DA026E" w:rsidRDefault="00E77B16" w:rsidP="00E77B16">
            <w:pPr>
              <w:shd w:val="clear" w:color="auto" w:fill="FFFFFF"/>
              <w:ind w:left="139" w:right="137"/>
              <w:jc w:val="both"/>
              <w:rPr>
                <w:rFonts w:ascii="Times New Roman" w:hAnsi="Times New Roman"/>
                <w:sz w:val="26"/>
                <w:szCs w:val="26"/>
                <w:lang w:val="vi-VN"/>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2C57A04F" w14:textId="4C770D43" w:rsidR="00711EE9" w:rsidRPr="00DA026E" w:rsidRDefault="00E77B16" w:rsidP="00E77B16">
            <w:pPr>
              <w:shd w:val="clear" w:color="auto" w:fill="FFFFFF"/>
              <w:ind w:left="139" w:right="137"/>
              <w:jc w:val="both"/>
              <w:rPr>
                <w:rFonts w:ascii="Times New Roman" w:hAnsi="Times New Roman"/>
                <w:sz w:val="26"/>
                <w:szCs w:val="26"/>
              </w:rPr>
            </w:pPr>
            <w:r w:rsidRPr="00DA026E">
              <w:rPr>
                <w:rFonts w:ascii="Times New Roman" w:hAnsi="Times New Roman"/>
                <w:sz w:val="26"/>
                <w:szCs w:val="26"/>
                <w:lang w:val="vi-VN"/>
              </w:rPr>
              <w:t>- Lệ phí đo đạc, chỉnh lý theo Quyết định số 2112/QĐ-UBND ngày 18/7/2018 của UBND tỉnh Thái Nguyên về việc Phê duyệt Bộ đơn giá “Đo đạc, lập bản đồ địa chính” trên địa bàn tỉnh Thái Nguyên.</w:t>
            </w:r>
          </w:p>
        </w:tc>
        <w:tc>
          <w:tcPr>
            <w:tcW w:w="1125" w:type="pct"/>
            <w:shd w:val="clear" w:color="auto" w:fill="FFFFFF"/>
            <w:vAlign w:val="center"/>
          </w:tcPr>
          <w:p w14:paraId="29DF8495" w14:textId="77777777" w:rsidR="001E628E" w:rsidRPr="00DA026E" w:rsidRDefault="0032752E" w:rsidP="0032752E">
            <w:pPr>
              <w:ind w:left="135" w:right="155"/>
              <w:jc w:val="both"/>
              <w:rPr>
                <w:rFonts w:ascii="Times New Roman" w:hAnsi="Times New Roman"/>
                <w:spacing w:val="-6"/>
                <w:sz w:val="26"/>
                <w:szCs w:val="26"/>
              </w:rPr>
            </w:pPr>
            <w:r w:rsidRPr="00DA026E">
              <w:rPr>
                <w:rFonts w:ascii="Times New Roman" w:hAnsi="Times New Roman"/>
                <w:spacing w:val="-6"/>
                <w:sz w:val="26"/>
                <w:szCs w:val="26"/>
              </w:rPr>
              <w:t xml:space="preserve">1. Luật Đất đai số 31/2024/QH15 ngày 18/01/2024 được sửa đổi, bổ sung một số điều bởi Luật số 43/2024/QH15, </w:t>
            </w:r>
          </w:p>
          <w:p w14:paraId="02BA85C5" w14:textId="3407CA10" w:rsidR="0032752E" w:rsidRPr="00DA026E" w:rsidRDefault="0032752E" w:rsidP="0032752E">
            <w:pPr>
              <w:ind w:left="135" w:right="155"/>
              <w:jc w:val="both"/>
              <w:rPr>
                <w:rFonts w:ascii="Times New Roman" w:hAnsi="Times New Roman"/>
                <w:spacing w:val="4"/>
                <w:sz w:val="26"/>
                <w:szCs w:val="26"/>
              </w:rPr>
            </w:pPr>
            <w:r w:rsidRPr="00DA026E">
              <w:rPr>
                <w:rFonts w:ascii="Times New Roman" w:hAnsi="Times New Roman"/>
                <w:spacing w:val="4"/>
                <w:sz w:val="26"/>
                <w:szCs w:val="26"/>
              </w:rPr>
              <w:t xml:space="preserve">Luật số 47/2024/QH15 và Luật số 58/2024/QH15 của Quốc hội. </w:t>
            </w:r>
          </w:p>
          <w:p w14:paraId="5329D655" w14:textId="192FA03E" w:rsidR="0032752E" w:rsidRPr="00DA026E" w:rsidRDefault="0032752E" w:rsidP="0032752E">
            <w:pPr>
              <w:ind w:left="135" w:right="155"/>
              <w:jc w:val="both"/>
              <w:rPr>
                <w:rFonts w:ascii="Times New Roman" w:hAnsi="Times New Roman"/>
                <w:sz w:val="26"/>
                <w:szCs w:val="26"/>
              </w:rPr>
            </w:pPr>
            <w:r w:rsidRPr="00DA026E">
              <w:rPr>
                <w:rFonts w:ascii="Times New Roman" w:hAnsi="Times New Roman"/>
                <w:sz w:val="26"/>
                <w:szCs w:val="26"/>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B9CC557" w14:textId="0BEC68BA" w:rsidR="0032752E" w:rsidRPr="00DA026E" w:rsidRDefault="0032752E" w:rsidP="0032752E">
            <w:pPr>
              <w:ind w:left="135" w:right="155"/>
              <w:jc w:val="both"/>
              <w:rPr>
                <w:rFonts w:ascii="Times New Roman" w:hAnsi="Times New Roman"/>
                <w:sz w:val="26"/>
                <w:szCs w:val="26"/>
              </w:rPr>
            </w:pPr>
            <w:r w:rsidRPr="00DA026E">
              <w:rPr>
                <w:rFonts w:ascii="Times New Roman" w:hAnsi="Times New Roman"/>
                <w:sz w:val="26"/>
                <w:szCs w:val="26"/>
              </w:rPr>
              <w:t xml:space="preserve">3. Nghị định số 118/2025/NĐ-CP ngày 09/6/2025 của Chính phủ quy định về việc thực hiện thủ tục hành chính theo cơ chế một cửa, một cửa liên thông tại Bộ phận Một cửa và Cổng Dịch vụ công quốc gia. </w:t>
            </w:r>
          </w:p>
          <w:p w14:paraId="136B1D18" w14:textId="77777777" w:rsidR="00A42D94" w:rsidRPr="00DA026E" w:rsidRDefault="00867F8B" w:rsidP="0032752E">
            <w:pPr>
              <w:ind w:left="135" w:right="155"/>
              <w:jc w:val="both"/>
              <w:rPr>
                <w:rFonts w:ascii="Times New Roman" w:hAnsi="Times New Roman"/>
                <w:sz w:val="26"/>
                <w:szCs w:val="26"/>
              </w:rPr>
            </w:pPr>
            <w:r w:rsidRPr="00DA026E">
              <w:rPr>
                <w:rFonts w:ascii="Times New Roman" w:hAnsi="Times New Roman"/>
                <w:sz w:val="26"/>
                <w:szCs w:val="26"/>
              </w:rPr>
              <w:t xml:space="preserve">4. </w:t>
            </w:r>
            <w:r w:rsidR="0032752E" w:rsidRPr="00DA026E">
              <w:rPr>
                <w:rFonts w:ascii="Times New Roman" w:hAnsi="Times New Roman"/>
                <w:sz w:val="26"/>
                <w:szCs w:val="26"/>
              </w:rPr>
              <w:t>Nghị định số 151/2025/NĐ-CP ngày 12/6/2025 của Chính phủ quy định về phân định thẩm quyền của chính quyền địa phương 02 cấp, phân quyền, phân cấp trong lĩnh vực đất đai.</w:t>
            </w:r>
          </w:p>
          <w:p w14:paraId="6ACB3FCF" w14:textId="77777777" w:rsidR="00D541BB" w:rsidRPr="00DA026E" w:rsidRDefault="00D541BB" w:rsidP="00D541BB">
            <w:pPr>
              <w:ind w:left="141" w:right="140"/>
              <w:jc w:val="both"/>
              <w:rPr>
                <w:rFonts w:ascii="Times New Roman" w:hAnsi="Times New Roman"/>
                <w:spacing w:val="-4"/>
                <w:sz w:val="26"/>
                <w:szCs w:val="26"/>
              </w:rPr>
            </w:pPr>
            <w:r w:rsidRPr="00DA026E">
              <w:rPr>
                <w:rFonts w:ascii="Times New Roman" w:hAnsi="Times New Roman"/>
                <w:spacing w:val="-4"/>
                <w:sz w:val="26"/>
                <w:szCs w:val="26"/>
              </w:rPr>
              <w:t xml:space="preserve">5. </w:t>
            </w:r>
            <w:r w:rsidRPr="00DA026E">
              <w:rPr>
                <w:rFonts w:ascii="Times New Roman" w:hAnsi="Times New Roman"/>
                <w:spacing w:val="-4"/>
                <w:sz w:val="26"/>
                <w:szCs w:val="26"/>
                <w:lang w:val="vi-VN"/>
              </w:rPr>
              <w:t>Quyết định số 43/2016/QĐ-UBND ngày 20/12/2016 của</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UBND tỉnh Thái Nguyên quy định tổ chức thực hiện, mức thu,</w:t>
            </w:r>
            <w:r w:rsidRPr="00DA026E">
              <w:rPr>
                <w:rFonts w:ascii="Times New Roman" w:hAnsi="Times New Roman"/>
                <w:spacing w:val="-4"/>
                <w:sz w:val="26"/>
                <w:szCs w:val="26"/>
              </w:rPr>
              <w:t xml:space="preserve"> </w:t>
            </w:r>
            <w:r w:rsidRPr="00DA026E">
              <w:rPr>
                <w:rFonts w:ascii="Times New Roman" w:hAnsi="Times New Roman"/>
                <w:spacing w:val="-4"/>
                <w:sz w:val="26"/>
                <w:szCs w:val="26"/>
                <w:lang w:val="vi-VN"/>
              </w:rPr>
              <w:t>chế độ thu, nộp, quản lý và sử dụng lệ phí địa chính trên địa bàn tỉnh Thái Nguyên.</w:t>
            </w:r>
          </w:p>
          <w:p w14:paraId="125BE70E" w14:textId="77777777" w:rsidR="00D541BB" w:rsidRPr="00DA026E" w:rsidRDefault="00D541BB" w:rsidP="00D541BB">
            <w:pPr>
              <w:ind w:left="141" w:right="140"/>
              <w:jc w:val="both"/>
              <w:rPr>
                <w:rFonts w:ascii="Times New Roman" w:hAnsi="Times New Roman"/>
                <w:sz w:val="26"/>
                <w:szCs w:val="26"/>
              </w:rPr>
            </w:pPr>
            <w:r w:rsidRPr="00DA026E">
              <w:rPr>
                <w:rFonts w:ascii="Times New Roman" w:hAnsi="Times New Roman"/>
                <w:spacing w:val="-4"/>
                <w:sz w:val="26"/>
                <w:szCs w:val="26"/>
              </w:rPr>
              <w:t xml:space="preserve">6. </w:t>
            </w:r>
            <w:r w:rsidRPr="00DA026E">
              <w:rPr>
                <w:rFonts w:ascii="Times New Roman" w:hAnsi="Times New Roman"/>
                <w:spacing w:val="-4"/>
                <w:sz w:val="26"/>
                <w:szCs w:val="26"/>
                <w:lang w:val="vi-VN"/>
              </w:rPr>
              <w:t xml:space="preserve">Nghị quyết số </w:t>
            </w:r>
            <w:r w:rsidRPr="00DA026E">
              <w:rPr>
                <w:rFonts w:ascii="Times New Roman" w:hAnsi="Times New Roman"/>
                <w:sz w:val="26"/>
                <w:szCs w:val="26"/>
                <w:lang w:val="vi-VN"/>
              </w:rPr>
              <w:t>10/2021/NQ-HĐND ngày 12/8/2021 của Hội</w:t>
            </w:r>
            <w:r w:rsidRPr="00DA026E">
              <w:rPr>
                <w:rFonts w:ascii="Times New Roman" w:hAnsi="Times New Roman"/>
                <w:sz w:val="26"/>
                <w:szCs w:val="26"/>
              </w:rPr>
              <w:t xml:space="preserve"> </w:t>
            </w:r>
            <w:r w:rsidRPr="00DA026E">
              <w:rPr>
                <w:rFonts w:ascii="Times New Roman" w:hAnsi="Times New Roman"/>
                <w:sz w:val="26"/>
                <w:szCs w:val="26"/>
                <w:lang w:val="vi-VN"/>
              </w:rPr>
              <w:t>đồng nhân dân tỉnh Thái Nguyên sửa đổi, bổ sung một số nội dung</w:t>
            </w:r>
            <w:r w:rsidRPr="00DA026E">
              <w:rPr>
                <w:rFonts w:ascii="Times New Roman" w:hAnsi="Times New Roman"/>
                <w:sz w:val="26"/>
                <w:szCs w:val="26"/>
              </w:rPr>
              <w:t xml:space="preserve"> </w:t>
            </w:r>
            <w:r w:rsidRPr="00DA026E">
              <w:rPr>
                <w:rFonts w:ascii="Times New Roman" w:hAnsi="Times New Roman"/>
                <w:sz w:val="26"/>
                <w:szCs w:val="26"/>
                <w:lang w:val="vi-VN"/>
              </w:rPr>
              <w:t>của Nghị quyết số 49/2016/NQ-HĐND ngày 08/12/2016 của Hội đồng nhân</w:t>
            </w:r>
            <w:r w:rsidRPr="00DA026E">
              <w:rPr>
                <w:rFonts w:ascii="Times New Roman" w:hAnsi="Times New Roman"/>
                <w:sz w:val="26"/>
                <w:szCs w:val="26"/>
              </w:rPr>
              <w:t xml:space="preserve"> </w:t>
            </w:r>
            <w:r w:rsidRPr="00DA026E">
              <w:rPr>
                <w:rFonts w:ascii="Times New Roman" w:hAnsi="Times New Roman"/>
                <w:sz w:val="26"/>
                <w:szCs w:val="26"/>
                <w:lang w:val="vi-VN"/>
              </w:rPr>
              <w:t>dân tỉnh ban hành quy định về phí và lệ phí trên địa bàn tỉnh Thái Nguyên.</w:t>
            </w:r>
          </w:p>
          <w:p w14:paraId="38ADC79F" w14:textId="6ABBCB7E" w:rsidR="008C63B1" w:rsidRPr="00DA026E" w:rsidRDefault="00D541BB" w:rsidP="00D541BB">
            <w:pPr>
              <w:ind w:left="135" w:right="155"/>
              <w:jc w:val="both"/>
              <w:rPr>
                <w:rFonts w:ascii="Times New Roman" w:hAnsi="Times New Roman"/>
                <w:sz w:val="26"/>
                <w:szCs w:val="26"/>
              </w:rPr>
            </w:pPr>
            <w:r w:rsidRPr="00DA026E">
              <w:rPr>
                <w:rFonts w:ascii="Times New Roman" w:hAnsi="Times New Roman"/>
                <w:sz w:val="26"/>
                <w:szCs w:val="26"/>
              </w:rPr>
              <w:t xml:space="preserve">7. </w:t>
            </w:r>
            <w:r w:rsidRPr="00DA026E">
              <w:rPr>
                <w:rFonts w:ascii="Times New Roman" w:hAnsi="Times New Roman"/>
                <w:sz w:val="26"/>
                <w:szCs w:val="26"/>
                <w:lang w:val="vi-VN"/>
              </w:rPr>
              <w:t>Quyết định số 2112/QĐ-UBND ngày 18/7/2018 của UBND tỉnh Thái Nguyên về việc Phê duyệt Bộ đơn giá “Đo</w:t>
            </w:r>
            <w:r w:rsidRPr="00DA026E">
              <w:rPr>
                <w:rFonts w:ascii="Times New Roman" w:hAnsi="Times New Roman"/>
                <w:sz w:val="26"/>
                <w:szCs w:val="26"/>
              </w:rPr>
              <w:t xml:space="preserve"> </w:t>
            </w:r>
            <w:r w:rsidRPr="00DA026E">
              <w:rPr>
                <w:rFonts w:ascii="Times New Roman" w:hAnsi="Times New Roman"/>
                <w:sz w:val="26"/>
                <w:szCs w:val="26"/>
                <w:lang w:val="vi-VN"/>
              </w:rPr>
              <w:t>đạc, lập bản đồ địa chính” trên địa bàn tỉnh Thái Nguyên.</w:t>
            </w:r>
          </w:p>
        </w:tc>
        <w:tc>
          <w:tcPr>
            <w:tcW w:w="360" w:type="pct"/>
            <w:shd w:val="clear" w:color="auto" w:fill="FFFFFF"/>
            <w:vAlign w:val="center"/>
          </w:tcPr>
          <w:p w14:paraId="7DCFFF31" w14:textId="731031AD" w:rsidR="00711EE9" w:rsidRPr="00DA026E" w:rsidRDefault="0013409F" w:rsidP="00711EE9">
            <w:pPr>
              <w:shd w:val="clear" w:color="auto" w:fill="FFFFFF"/>
              <w:jc w:val="center"/>
              <w:rPr>
                <w:rFonts w:ascii="Times New Roman" w:hAnsi="Times New Roman"/>
                <w:sz w:val="26"/>
                <w:szCs w:val="26"/>
              </w:rPr>
            </w:pPr>
            <w:r w:rsidRPr="00DA026E">
              <w:rPr>
                <w:rFonts w:ascii="Times New Roman" w:hAnsi="Times New Roman"/>
                <w:sz w:val="26"/>
                <w:szCs w:val="26"/>
              </w:rPr>
              <w:t>Một cửa liên thông</w:t>
            </w:r>
          </w:p>
        </w:tc>
      </w:tr>
      <w:tr w:rsidR="005B1ECD" w:rsidRPr="00DA026E" w14:paraId="20323807" w14:textId="77777777" w:rsidTr="00212891">
        <w:trPr>
          <w:trHeight w:val="1635"/>
          <w:jc w:val="center"/>
        </w:trPr>
        <w:tc>
          <w:tcPr>
            <w:tcW w:w="180" w:type="pct"/>
            <w:shd w:val="clear" w:color="auto" w:fill="FFFFFF"/>
            <w:vAlign w:val="center"/>
          </w:tcPr>
          <w:p w14:paraId="5367BFB9" w14:textId="48AC41C8" w:rsidR="00711EE9" w:rsidRPr="00DA026E" w:rsidRDefault="0013409F" w:rsidP="00711EE9">
            <w:pPr>
              <w:widowControl w:val="0"/>
              <w:jc w:val="center"/>
              <w:rPr>
                <w:rFonts w:ascii="Times New Roman" w:hAnsi="Times New Roman"/>
                <w:sz w:val="26"/>
                <w:szCs w:val="26"/>
              </w:rPr>
            </w:pPr>
            <w:r w:rsidRPr="00DA026E">
              <w:rPr>
                <w:rFonts w:ascii="Times New Roman" w:hAnsi="Times New Roman"/>
                <w:sz w:val="26"/>
                <w:szCs w:val="26"/>
              </w:rPr>
              <w:t>2</w:t>
            </w:r>
          </w:p>
        </w:tc>
        <w:tc>
          <w:tcPr>
            <w:tcW w:w="901" w:type="pct"/>
            <w:shd w:val="clear" w:color="auto" w:fill="FFFFFF"/>
            <w:vAlign w:val="center"/>
          </w:tcPr>
          <w:p w14:paraId="4E33090A" w14:textId="6E18BC18" w:rsidR="00711EE9" w:rsidRPr="00DA026E" w:rsidRDefault="00696B64" w:rsidP="00623BC4">
            <w:pPr>
              <w:shd w:val="clear" w:color="auto" w:fill="FFFFFF"/>
              <w:ind w:right="135"/>
              <w:jc w:val="both"/>
              <w:outlineLvl w:val="0"/>
              <w:rPr>
                <w:rFonts w:ascii="Times New Roman" w:hAnsi="Times New Roman"/>
                <w:spacing w:val="4"/>
                <w:sz w:val="26"/>
                <w:szCs w:val="26"/>
              </w:rPr>
            </w:pPr>
            <w:r w:rsidRPr="00DA026E">
              <w:rPr>
                <w:rFonts w:ascii="Times New Roman" w:hAnsi="Times New Roman"/>
                <w:spacing w:val="4"/>
                <w:sz w:val="26"/>
                <w:szCs w:val="26"/>
              </w:rPr>
              <w:t>Đính chính Giấy chứng nhận đã cấp lần đầu có sai sót</w:t>
            </w:r>
          </w:p>
        </w:tc>
        <w:tc>
          <w:tcPr>
            <w:tcW w:w="766" w:type="pct"/>
            <w:shd w:val="clear" w:color="auto" w:fill="FFFFFF"/>
            <w:vAlign w:val="center"/>
          </w:tcPr>
          <w:p w14:paraId="601AE9B6" w14:textId="687D61BF" w:rsidR="00BB3AB9" w:rsidRPr="00DA026E" w:rsidRDefault="00696B64" w:rsidP="00711EE9">
            <w:pPr>
              <w:ind w:left="57" w:right="57"/>
              <w:jc w:val="both"/>
              <w:rPr>
                <w:rFonts w:ascii="Times New Roman" w:hAnsi="Times New Roman"/>
                <w:sz w:val="26"/>
                <w:szCs w:val="26"/>
              </w:rPr>
            </w:pPr>
            <w:r w:rsidRPr="00DA026E">
              <w:rPr>
                <w:rFonts w:ascii="Times New Roman" w:hAnsi="Times New Roman"/>
                <w:sz w:val="26"/>
                <w:szCs w:val="26"/>
              </w:rPr>
              <w:t>K</w:t>
            </w:r>
            <w:r w:rsidR="0013409F" w:rsidRPr="00DA026E">
              <w:rPr>
                <w:rFonts w:ascii="Times New Roman" w:hAnsi="Times New Roman"/>
                <w:sz w:val="26"/>
                <w:szCs w:val="26"/>
              </w:rPr>
              <w:t>hông quá 08 ngày làm việc</w:t>
            </w:r>
            <w:r w:rsidR="00BB3AB9" w:rsidRPr="00DA026E">
              <w:rPr>
                <w:rFonts w:ascii="Times New Roman" w:hAnsi="Times New Roman"/>
                <w:sz w:val="26"/>
                <w:szCs w:val="26"/>
              </w:rPr>
              <w:t>.</w:t>
            </w:r>
          </w:p>
          <w:p w14:paraId="16EEAB4A" w14:textId="2573A202" w:rsidR="00711EE9" w:rsidRPr="00DA026E" w:rsidRDefault="0013409F" w:rsidP="00711EE9">
            <w:pPr>
              <w:ind w:left="57" w:right="57"/>
              <w:jc w:val="both"/>
              <w:rPr>
                <w:rFonts w:ascii="Times New Roman" w:hAnsi="Times New Roman"/>
                <w:sz w:val="26"/>
                <w:szCs w:val="26"/>
              </w:rPr>
            </w:pPr>
            <w:r w:rsidRPr="00DA026E">
              <w:rPr>
                <w:rFonts w:ascii="Times New Roman" w:hAnsi="Times New Roman"/>
                <w:sz w:val="26"/>
                <w:szCs w:val="26"/>
              </w:rPr>
              <w:t>Đối với các xã miền núi, hải đảo, vùng sâu, vùng xa, vùng có điều kiện kinh tế - xã hội khó khăn, vùng có điều kiện kinh tế - xã hội đặc biệt khó khăn thì thời gian thực hiện không quá 18 ngày làm việc.</w:t>
            </w:r>
          </w:p>
        </w:tc>
        <w:tc>
          <w:tcPr>
            <w:tcW w:w="857" w:type="pct"/>
            <w:shd w:val="clear" w:color="auto" w:fill="FFFFFF"/>
            <w:vAlign w:val="center"/>
          </w:tcPr>
          <w:p w14:paraId="0989F631" w14:textId="77777777" w:rsidR="00711EE9" w:rsidRPr="00DA026E" w:rsidRDefault="00711EE9" w:rsidP="00711EE9">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5D2DE383" w14:textId="74D9C0E2" w:rsidR="00711EE9" w:rsidRPr="00DA026E" w:rsidRDefault="00711EE9" w:rsidP="00711EE9">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tc>
        <w:tc>
          <w:tcPr>
            <w:tcW w:w="811" w:type="pct"/>
            <w:shd w:val="clear" w:color="auto" w:fill="FFFFFF"/>
            <w:vAlign w:val="center"/>
          </w:tcPr>
          <w:p w14:paraId="05DF3970" w14:textId="610B8871" w:rsidR="004358B6" w:rsidRPr="00DA026E" w:rsidRDefault="004358B6" w:rsidP="00BB3AB9">
            <w:pPr>
              <w:shd w:val="clear" w:color="auto" w:fill="FFFFFF"/>
              <w:ind w:left="139" w:right="137"/>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447E0A2E" w14:textId="77777777" w:rsidR="00711EE9" w:rsidRPr="00DA026E" w:rsidRDefault="00711EE9" w:rsidP="00BB3AB9">
            <w:pPr>
              <w:shd w:val="clear" w:color="auto" w:fill="FFFFFF"/>
              <w:ind w:left="139" w:right="137"/>
              <w:jc w:val="center"/>
              <w:rPr>
                <w:rFonts w:ascii="Times New Roman" w:hAnsi="Times New Roman"/>
                <w:spacing w:val="-2"/>
                <w:sz w:val="26"/>
                <w:szCs w:val="26"/>
              </w:rPr>
            </w:pPr>
          </w:p>
        </w:tc>
        <w:tc>
          <w:tcPr>
            <w:tcW w:w="1125" w:type="pct"/>
            <w:shd w:val="clear" w:color="auto" w:fill="FFFFFF"/>
            <w:vAlign w:val="center"/>
          </w:tcPr>
          <w:p w14:paraId="289561B9" w14:textId="4FFE3B98" w:rsidR="002D6113" w:rsidRPr="00DA026E" w:rsidRDefault="00402AC0" w:rsidP="002D6113">
            <w:pPr>
              <w:ind w:left="135" w:right="155"/>
              <w:jc w:val="both"/>
              <w:rPr>
                <w:rFonts w:ascii="Times New Roman" w:hAnsi="Times New Roman"/>
                <w:spacing w:val="-4"/>
                <w:sz w:val="26"/>
                <w:szCs w:val="26"/>
              </w:rPr>
            </w:pPr>
            <w:r w:rsidRPr="00DA026E">
              <w:rPr>
                <w:rFonts w:ascii="Times New Roman" w:hAnsi="Times New Roman"/>
                <w:spacing w:val="-4"/>
                <w:sz w:val="26"/>
                <w:szCs w:val="26"/>
              </w:rPr>
              <w:t xml:space="preserve">1. </w:t>
            </w:r>
            <w:r w:rsidR="00BB3AB9" w:rsidRPr="00DA026E">
              <w:rPr>
                <w:rFonts w:ascii="Times New Roman" w:hAnsi="Times New Roman"/>
                <w:spacing w:val="-4"/>
                <w:sz w:val="26"/>
                <w:szCs w:val="26"/>
              </w:rPr>
              <w:t xml:space="preserve">Luật Đất đai số 31/2024/QH15 ngày 18/01/2024 được sửa đổi, bổ sung một số điều bởi Luật số 43/2024/QH15, Luật số 47/2024/QH15 và Luật số 58/2024/QH15 của Quốc hội. </w:t>
            </w:r>
          </w:p>
          <w:p w14:paraId="5AC830F4" w14:textId="77777777" w:rsidR="00402AC0" w:rsidRPr="00DA026E" w:rsidRDefault="00402AC0" w:rsidP="002D6113">
            <w:pPr>
              <w:ind w:left="135" w:right="155"/>
              <w:jc w:val="both"/>
              <w:rPr>
                <w:rFonts w:ascii="Times New Roman" w:hAnsi="Times New Roman"/>
                <w:sz w:val="26"/>
                <w:szCs w:val="26"/>
              </w:rPr>
            </w:pPr>
            <w:r w:rsidRPr="00DA026E">
              <w:rPr>
                <w:rFonts w:ascii="Times New Roman" w:hAnsi="Times New Roman"/>
                <w:sz w:val="26"/>
                <w:szCs w:val="26"/>
              </w:rPr>
              <w:t xml:space="preserve">2. </w:t>
            </w:r>
            <w:r w:rsidR="00BB3AB9" w:rsidRPr="00DA026E">
              <w:rPr>
                <w:rFonts w:ascii="Times New Roman" w:hAnsi="Times New Roman"/>
                <w:sz w:val="26"/>
                <w:szCs w:val="26"/>
              </w:rPr>
              <w:t>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F2D2C2F" w14:textId="0E54121F" w:rsidR="002D6113" w:rsidRPr="00DA026E" w:rsidRDefault="00BB3AB9" w:rsidP="002D6113">
            <w:pPr>
              <w:ind w:left="135" w:right="155"/>
              <w:jc w:val="both"/>
              <w:rPr>
                <w:rFonts w:ascii="Times New Roman" w:hAnsi="Times New Roman"/>
                <w:sz w:val="26"/>
                <w:szCs w:val="26"/>
              </w:rPr>
            </w:pPr>
            <w:r w:rsidRPr="00DA026E">
              <w:rPr>
                <w:rFonts w:ascii="Times New Roman" w:hAnsi="Times New Roman"/>
                <w:sz w:val="26"/>
                <w:szCs w:val="26"/>
              </w:rPr>
              <w:t xml:space="preserve"> </w:t>
            </w:r>
            <w:r w:rsidR="00402AC0" w:rsidRPr="00DA026E">
              <w:rPr>
                <w:rFonts w:ascii="Times New Roman" w:hAnsi="Times New Roman"/>
                <w:sz w:val="26"/>
                <w:szCs w:val="26"/>
              </w:rPr>
              <w:t xml:space="preserve">3. </w:t>
            </w:r>
            <w:r w:rsidRPr="00DA026E">
              <w:rPr>
                <w:rFonts w:ascii="Times New Roman" w:hAnsi="Times New Roman"/>
                <w:sz w:val="26"/>
                <w:szCs w:val="26"/>
              </w:rPr>
              <w:t>Nghị định số 118/2025/NĐ-CP ngày 09/6/2025 của Chính phủ quy định về việc thực hiện thủ tục hành chính theo cơ chế một cửa, một cửa liên thông tại Bộ phận Một cửa và Cổng Dịch vụ công quốc gia.</w:t>
            </w:r>
          </w:p>
          <w:p w14:paraId="4A7E5634" w14:textId="77777777" w:rsidR="00711EE9" w:rsidRPr="00DA026E" w:rsidRDefault="00402AC0" w:rsidP="00A96DC0">
            <w:pPr>
              <w:spacing w:before="120" w:after="120"/>
              <w:ind w:left="136" w:right="153"/>
              <w:jc w:val="both"/>
              <w:rPr>
                <w:rFonts w:ascii="Times New Roman" w:hAnsi="Times New Roman"/>
                <w:sz w:val="26"/>
                <w:szCs w:val="26"/>
              </w:rPr>
            </w:pPr>
            <w:r w:rsidRPr="00DA026E">
              <w:rPr>
                <w:rFonts w:ascii="Times New Roman" w:hAnsi="Times New Roman"/>
                <w:sz w:val="26"/>
                <w:szCs w:val="26"/>
              </w:rPr>
              <w:t xml:space="preserve">4. </w:t>
            </w:r>
            <w:r w:rsidR="00BB3AB9" w:rsidRPr="00DA026E">
              <w:rPr>
                <w:rFonts w:ascii="Times New Roman" w:hAnsi="Times New Roman"/>
                <w:sz w:val="26"/>
                <w:szCs w:val="26"/>
              </w:rPr>
              <w:t>Nghị định số 151/2025/NĐ-CP ngày 12/6/2025 của Chính phủ quy định về phân định thẩm quyền của chính quyền địa phương 02 cấp, phân quyền, phân cấp trong lĩnh vực đất đai.</w:t>
            </w:r>
          </w:p>
          <w:p w14:paraId="32596EA3" w14:textId="632353F3" w:rsidR="00F34758" w:rsidRPr="00DA026E" w:rsidRDefault="0097208B" w:rsidP="00F34758">
            <w:pPr>
              <w:spacing w:before="120" w:after="120"/>
              <w:ind w:left="136" w:right="153"/>
              <w:jc w:val="both"/>
              <w:rPr>
                <w:rFonts w:ascii="Times New Roman" w:hAnsi="Times New Roman"/>
                <w:spacing w:val="-4"/>
                <w:sz w:val="26"/>
                <w:szCs w:val="26"/>
              </w:rPr>
            </w:pPr>
            <w:r w:rsidRPr="00DA026E">
              <w:rPr>
                <w:rFonts w:ascii="Times New Roman" w:hAnsi="Times New Roman"/>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tc>
        <w:tc>
          <w:tcPr>
            <w:tcW w:w="360" w:type="pct"/>
            <w:shd w:val="clear" w:color="auto" w:fill="FFFFFF"/>
            <w:vAlign w:val="center"/>
          </w:tcPr>
          <w:p w14:paraId="2BF63A95" w14:textId="44A10FA7" w:rsidR="00711EE9" w:rsidRPr="00DA026E" w:rsidRDefault="00183F2F" w:rsidP="00183F2F">
            <w:pPr>
              <w:shd w:val="clear" w:color="auto" w:fill="FFFFFF"/>
              <w:jc w:val="center"/>
              <w:rPr>
                <w:rFonts w:ascii="Times New Roman" w:hAnsi="Times New Roman"/>
                <w:sz w:val="26"/>
                <w:szCs w:val="26"/>
                <w:lang w:val="vi-VN"/>
              </w:rPr>
            </w:pPr>
            <w:r w:rsidRPr="00DA026E">
              <w:rPr>
                <w:rFonts w:ascii="Times New Roman" w:hAnsi="Times New Roman"/>
                <w:sz w:val="26"/>
                <w:szCs w:val="26"/>
              </w:rPr>
              <w:t xml:space="preserve">Một cửa </w:t>
            </w:r>
          </w:p>
        </w:tc>
      </w:tr>
      <w:tr w:rsidR="005B1ECD" w:rsidRPr="00DA026E" w14:paraId="4B764E4C" w14:textId="77777777" w:rsidTr="00DE16F2">
        <w:trPr>
          <w:jc w:val="center"/>
        </w:trPr>
        <w:tc>
          <w:tcPr>
            <w:tcW w:w="180" w:type="pct"/>
            <w:shd w:val="clear" w:color="auto" w:fill="FFFFFF"/>
            <w:vAlign w:val="center"/>
          </w:tcPr>
          <w:p w14:paraId="142FCE91" w14:textId="1516E152" w:rsidR="00423C99" w:rsidRPr="00DA026E" w:rsidRDefault="00423C99" w:rsidP="00423C99">
            <w:pPr>
              <w:widowControl w:val="0"/>
              <w:jc w:val="center"/>
              <w:rPr>
                <w:rFonts w:ascii="Times New Roman" w:hAnsi="Times New Roman"/>
                <w:sz w:val="26"/>
                <w:szCs w:val="26"/>
              </w:rPr>
            </w:pPr>
            <w:r w:rsidRPr="00DA026E">
              <w:rPr>
                <w:rFonts w:ascii="Times New Roman" w:hAnsi="Times New Roman"/>
                <w:sz w:val="26"/>
                <w:szCs w:val="26"/>
              </w:rPr>
              <w:t>3</w:t>
            </w:r>
          </w:p>
        </w:tc>
        <w:tc>
          <w:tcPr>
            <w:tcW w:w="901" w:type="pct"/>
            <w:shd w:val="clear" w:color="auto" w:fill="FFFFFF"/>
            <w:vAlign w:val="center"/>
          </w:tcPr>
          <w:p w14:paraId="091452B1" w14:textId="2D542D32" w:rsidR="00423C99" w:rsidRPr="00DA026E" w:rsidRDefault="00423C99" w:rsidP="00423C99">
            <w:pPr>
              <w:shd w:val="clear" w:color="auto" w:fill="FFFFFF"/>
              <w:jc w:val="both"/>
              <w:outlineLvl w:val="0"/>
              <w:rPr>
                <w:rFonts w:ascii="Times New Roman" w:hAnsi="Times New Roman"/>
                <w:sz w:val="26"/>
                <w:szCs w:val="26"/>
              </w:rPr>
            </w:pPr>
            <w:r w:rsidRPr="00DA026E">
              <w:rPr>
                <w:rFonts w:ascii="Times New Roman" w:hAnsi="Times New Roman"/>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766" w:type="pct"/>
            <w:shd w:val="clear" w:color="auto" w:fill="FFFFFF"/>
            <w:vAlign w:val="center"/>
          </w:tcPr>
          <w:p w14:paraId="6DD769FE" w14:textId="2D7BE909" w:rsidR="002049E4" w:rsidRPr="00DA026E" w:rsidRDefault="002049E4" w:rsidP="00423C99">
            <w:pPr>
              <w:ind w:left="57" w:right="57"/>
              <w:jc w:val="both"/>
              <w:rPr>
                <w:rFonts w:ascii="Times New Roman" w:hAnsi="Times New Roman"/>
                <w:sz w:val="26"/>
                <w:szCs w:val="26"/>
              </w:rPr>
            </w:pPr>
            <w:r w:rsidRPr="00DA026E">
              <w:rPr>
                <w:rFonts w:ascii="Times New Roman" w:hAnsi="Times New Roman"/>
                <w:sz w:val="26"/>
                <w:szCs w:val="26"/>
              </w:rPr>
              <w:t xml:space="preserve">- </w:t>
            </w:r>
            <w:r w:rsidR="00423C99" w:rsidRPr="00DA026E">
              <w:rPr>
                <w:rFonts w:ascii="Times New Roman" w:hAnsi="Times New Roman"/>
                <w:sz w:val="26"/>
                <w:szCs w:val="26"/>
              </w:rPr>
              <w:t xml:space="preserve">Thời gian thu hồi Giấy chứng nhận đã cấp không quá 25 ngày làm việc. </w:t>
            </w:r>
          </w:p>
          <w:p w14:paraId="0225EB8C" w14:textId="77777777" w:rsidR="002049E4" w:rsidRPr="00DA026E" w:rsidRDefault="00423C99" w:rsidP="00423C99">
            <w:pPr>
              <w:ind w:left="57" w:right="57"/>
              <w:jc w:val="both"/>
              <w:rPr>
                <w:rFonts w:ascii="Times New Roman" w:hAnsi="Times New Roman"/>
                <w:sz w:val="26"/>
                <w:szCs w:val="26"/>
              </w:rPr>
            </w:pPr>
            <w:r w:rsidRPr="00DA026E">
              <w:rPr>
                <w:rFonts w:ascii="Times New Roman" w:hAnsi="Times New Roman"/>
                <w:sz w:val="26"/>
                <w:szCs w:val="26"/>
              </w:rPr>
              <w:t>- Thời gian thực hiện đăng ký, cấp lại Giấy chứng nhận sau thu hồi không quá 20 ngày làm việc (trong đó đăng ký đất đai, tài sản gắn liền với đất lần đầu là không quá 17 ngày làm việc; cấp Giấy chứng nhận là không quá 03 ngày làm việc) đối với trường hợp thu hồi Giấy chứng nhận đã cấp lần đầu.</w:t>
            </w:r>
          </w:p>
          <w:p w14:paraId="6BB504C0" w14:textId="11CD0AD9" w:rsidR="00423C99" w:rsidRPr="00DA026E" w:rsidRDefault="00423C99" w:rsidP="00423C99">
            <w:pPr>
              <w:ind w:left="57" w:right="57"/>
              <w:jc w:val="both"/>
              <w:rPr>
                <w:rFonts w:ascii="Times New Roman" w:hAnsi="Times New Roman"/>
                <w:sz w:val="26"/>
                <w:szCs w:val="26"/>
              </w:rPr>
            </w:pPr>
            <w:r w:rsidRPr="00DA026E">
              <w:rPr>
                <w:rFonts w:ascii="Times New Roman" w:hAnsi="Times New Roman"/>
                <w:sz w:val="26"/>
                <w:szCs w:val="26"/>
              </w:rPr>
              <w:t>Đối với các xã miền núi, hải đảo, vùng sâu, vùng xa, vùng có điều kiện kinh tế - xã hội khó khăn, vùng có điều kiện kinh tế - xã hội đặc biệt khó khăn thì thời gian thực hiện thu hồi Giấy chứng nhận đã cấp là không quá 35 ngày làm việc, thời gian cấp lại Giấy chứng nhận sau thu hồi là không quá 30 ngày làm việc.</w:t>
            </w:r>
          </w:p>
        </w:tc>
        <w:tc>
          <w:tcPr>
            <w:tcW w:w="857" w:type="pct"/>
            <w:shd w:val="clear" w:color="auto" w:fill="FFFFFF"/>
            <w:vAlign w:val="center"/>
          </w:tcPr>
          <w:p w14:paraId="4A735FDB" w14:textId="77777777" w:rsidR="00423C99" w:rsidRPr="00DA026E" w:rsidRDefault="00423C99" w:rsidP="00423C99">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1A841949" w14:textId="44A46E31" w:rsidR="00423C99" w:rsidRPr="00DA026E" w:rsidRDefault="00423C99" w:rsidP="00423C99">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tc>
        <w:tc>
          <w:tcPr>
            <w:tcW w:w="811" w:type="pct"/>
            <w:shd w:val="clear" w:color="auto" w:fill="FFFFFF"/>
            <w:vAlign w:val="center"/>
          </w:tcPr>
          <w:p w14:paraId="562989CA" w14:textId="77777777" w:rsidR="00423C99" w:rsidRPr="00DA026E" w:rsidRDefault="00423C99" w:rsidP="00123B99">
            <w:pPr>
              <w:shd w:val="clear" w:color="auto" w:fill="FFFFFF"/>
              <w:ind w:right="137"/>
              <w:jc w:val="both"/>
              <w:rPr>
                <w:rFonts w:ascii="Times New Roman" w:hAnsi="Times New Roman"/>
                <w:spacing w:val="-4"/>
                <w:sz w:val="26"/>
                <w:szCs w:val="26"/>
                <w:lang w:val="vi-VN"/>
              </w:rPr>
            </w:pPr>
            <w:r w:rsidRPr="00DA026E">
              <w:rPr>
                <w:rFonts w:ascii="Times New Roman" w:hAnsi="Times New Roman"/>
                <w:sz w:val="26"/>
                <w:szCs w:val="26"/>
                <w:lang w:val="vi-VN"/>
              </w:rPr>
              <w:t xml:space="preserve">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58CACFC6" w14:textId="77777777" w:rsidR="00423C99" w:rsidRPr="00DA026E" w:rsidRDefault="00423C99" w:rsidP="00423C99">
            <w:pPr>
              <w:shd w:val="clear" w:color="auto" w:fill="FFFFFF"/>
              <w:jc w:val="both"/>
              <w:rPr>
                <w:rFonts w:ascii="Times New Roman" w:hAnsi="Times New Roman"/>
                <w:spacing w:val="-2"/>
                <w:sz w:val="26"/>
                <w:szCs w:val="26"/>
              </w:rPr>
            </w:pPr>
          </w:p>
        </w:tc>
        <w:tc>
          <w:tcPr>
            <w:tcW w:w="1125" w:type="pct"/>
            <w:shd w:val="clear" w:color="auto" w:fill="FFFFFF"/>
            <w:vAlign w:val="center"/>
          </w:tcPr>
          <w:p w14:paraId="40209291" w14:textId="2E93ADB4" w:rsidR="00423C99" w:rsidRPr="00DA026E" w:rsidRDefault="00123B99" w:rsidP="001F293C">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1</w:t>
            </w:r>
            <w:r w:rsidRPr="00DA026E">
              <w:rPr>
                <w:rFonts w:ascii="Times New Roman" w:hAnsi="Times New Roman"/>
                <w:spacing w:val="-6"/>
                <w:sz w:val="26"/>
                <w:szCs w:val="26"/>
              </w:rPr>
              <w:t>. Luật Đất đai số 31/2024/QH15 ngày 18/01/2024 được sửa đổi, bổ sung một số điều bởi Luật số 43/2024/QH15, Luật số 47/2024/QH15 và Luật số 58/2024/QH15 của Quốc hội.</w:t>
            </w:r>
          </w:p>
          <w:p w14:paraId="787F38B8" w14:textId="77777777" w:rsidR="00123B99" w:rsidRPr="00DA026E" w:rsidRDefault="00123B99" w:rsidP="001F293C">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1519E0E" w14:textId="77777777" w:rsidR="00123B99" w:rsidRPr="00DA026E" w:rsidRDefault="00123B99" w:rsidP="001F293C">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0D8E04FB" w14:textId="2D0B0708" w:rsidR="00123B99" w:rsidRPr="00DA026E" w:rsidRDefault="00123B99" w:rsidP="001F293C">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4. Nghị định số 151/2025/NĐ-CP ngày 12/6/2025 của Chính phủ quy định về phân định thẩm quyền của chính quyền địa phương 02 cấp, phân quyền, phân cấp trong lĩnh vực đất đai.</w:t>
            </w:r>
          </w:p>
          <w:p w14:paraId="7791B8FE" w14:textId="43DF3983" w:rsidR="00123B99" w:rsidRPr="00DA026E" w:rsidRDefault="00AF5AF1" w:rsidP="002F3B1A">
            <w:pPr>
              <w:shd w:val="clear" w:color="auto" w:fill="FFFFFF"/>
              <w:spacing w:after="120"/>
              <w:ind w:left="136" w:right="136"/>
              <w:jc w:val="both"/>
              <w:rPr>
                <w:rFonts w:ascii="Times New Roman" w:hAnsi="Times New Roman"/>
                <w:spacing w:val="-4"/>
                <w:sz w:val="26"/>
                <w:szCs w:val="26"/>
              </w:rPr>
            </w:pPr>
            <w:r w:rsidRPr="00DA026E">
              <w:rPr>
                <w:rFonts w:ascii="Times New Roman" w:hAnsi="Times New Roman"/>
                <w:spacing w:val="-2"/>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tc>
        <w:tc>
          <w:tcPr>
            <w:tcW w:w="360" w:type="pct"/>
            <w:shd w:val="clear" w:color="auto" w:fill="FFFFFF"/>
            <w:vAlign w:val="center"/>
          </w:tcPr>
          <w:p w14:paraId="2C72CEDA" w14:textId="3F35B37A" w:rsidR="00423C99" w:rsidRPr="00DA026E" w:rsidRDefault="00183F2F" w:rsidP="00400180">
            <w:pPr>
              <w:shd w:val="clear" w:color="auto" w:fill="FFFFFF"/>
              <w:jc w:val="center"/>
              <w:rPr>
                <w:rFonts w:ascii="Times New Roman" w:hAnsi="Times New Roman"/>
                <w:sz w:val="26"/>
                <w:szCs w:val="26"/>
                <w:lang w:val="vi-VN"/>
              </w:rPr>
            </w:pPr>
            <w:r w:rsidRPr="00DA026E">
              <w:rPr>
                <w:rFonts w:ascii="Times New Roman" w:hAnsi="Times New Roman"/>
                <w:sz w:val="26"/>
                <w:szCs w:val="26"/>
              </w:rPr>
              <w:t xml:space="preserve">Một cửa </w:t>
            </w:r>
          </w:p>
        </w:tc>
      </w:tr>
      <w:tr w:rsidR="005B1ECD" w:rsidRPr="00DA026E" w14:paraId="5B573CC8" w14:textId="77777777" w:rsidTr="00DE16F2">
        <w:trPr>
          <w:jc w:val="center"/>
        </w:trPr>
        <w:tc>
          <w:tcPr>
            <w:tcW w:w="180" w:type="pct"/>
            <w:shd w:val="clear" w:color="auto" w:fill="FFFFFF"/>
            <w:vAlign w:val="center"/>
          </w:tcPr>
          <w:p w14:paraId="389C675F" w14:textId="3F8E5274" w:rsidR="0044679F" w:rsidRPr="00DA026E" w:rsidRDefault="0044679F" w:rsidP="00423C99">
            <w:pPr>
              <w:widowControl w:val="0"/>
              <w:jc w:val="center"/>
              <w:rPr>
                <w:rFonts w:ascii="Times New Roman" w:hAnsi="Times New Roman"/>
                <w:sz w:val="26"/>
                <w:szCs w:val="26"/>
              </w:rPr>
            </w:pPr>
            <w:r w:rsidRPr="00DA026E">
              <w:rPr>
                <w:rFonts w:ascii="Times New Roman" w:hAnsi="Times New Roman"/>
                <w:sz w:val="26"/>
                <w:szCs w:val="26"/>
              </w:rPr>
              <w:t>4</w:t>
            </w:r>
          </w:p>
        </w:tc>
        <w:tc>
          <w:tcPr>
            <w:tcW w:w="901" w:type="pct"/>
            <w:shd w:val="clear" w:color="auto" w:fill="FFFFFF"/>
            <w:vAlign w:val="center"/>
          </w:tcPr>
          <w:p w14:paraId="63366699" w14:textId="31AF578E" w:rsidR="0044679F" w:rsidRPr="00DA026E" w:rsidRDefault="0044679F" w:rsidP="00423C99">
            <w:pPr>
              <w:shd w:val="clear" w:color="auto" w:fill="FFFFFF"/>
              <w:jc w:val="both"/>
              <w:outlineLvl w:val="0"/>
              <w:rPr>
                <w:rFonts w:ascii="Times New Roman" w:hAnsi="Times New Roman"/>
                <w:spacing w:val="-4"/>
                <w:sz w:val="26"/>
                <w:szCs w:val="26"/>
              </w:rPr>
            </w:pPr>
            <w:r w:rsidRPr="00DA026E">
              <w:rPr>
                <w:rFonts w:ascii="Times New Roman" w:hAnsi="Times New Roman"/>
                <w:spacing w:val="-4"/>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766" w:type="pct"/>
            <w:shd w:val="clear" w:color="auto" w:fill="FFFFFF"/>
            <w:vAlign w:val="center"/>
          </w:tcPr>
          <w:p w14:paraId="51AEA4BB" w14:textId="77777777" w:rsidR="008137B3" w:rsidRPr="00DA026E" w:rsidRDefault="0044679F" w:rsidP="00423C99">
            <w:pPr>
              <w:ind w:left="57" w:right="57"/>
              <w:jc w:val="both"/>
              <w:rPr>
                <w:rFonts w:ascii="Times New Roman" w:hAnsi="Times New Roman"/>
                <w:sz w:val="26"/>
                <w:szCs w:val="26"/>
              </w:rPr>
            </w:pPr>
            <w:r w:rsidRPr="00DA026E">
              <w:rPr>
                <w:rFonts w:ascii="Times New Roman" w:hAnsi="Times New Roman"/>
                <w:sz w:val="26"/>
                <w:szCs w:val="26"/>
              </w:rPr>
              <w:t xml:space="preserve">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 </w:t>
            </w:r>
          </w:p>
          <w:p w14:paraId="390AF98A" w14:textId="061794A8" w:rsidR="0044679F" w:rsidRPr="00DA026E" w:rsidRDefault="0044679F" w:rsidP="00423C99">
            <w:pPr>
              <w:ind w:left="57" w:right="57"/>
              <w:jc w:val="both"/>
              <w:rPr>
                <w:rFonts w:ascii="Times New Roman" w:hAnsi="Times New Roman"/>
                <w:sz w:val="26"/>
                <w:szCs w:val="26"/>
              </w:rPr>
            </w:pPr>
            <w:r w:rsidRPr="00DA026E">
              <w:rPr>
                <w:rFonts w:ascii="Times New Roman" w:hAnsi="Times New Roman"/>
                <w:sz w:val="26"/>
                <w:szCs w:val="26"/>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tc>
        <w:tc>
          <w:tcPr>
            <w:tcW w:w="857" w:type="pct"/>
            <w:shd w:val="clear" w:color="auto" w:fill="FFFFFF"/>
            <w:vAlign w:val="center"/>
          </w:tcPr>
          <w:p w14:paraId="536E7C4B" w14:textId="77777777" w:rsidR="0044679F" w:rsidRPr="00DA026E" w:rsidRDefault="0044679F" w:rsidP="0044679F">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7513E391" w14:textId="50A33225" w:rsidR="0044679F" w:rsidRPr="00DA026E" w:rsidRDefault="0044679F" w:rsidP="0044679F">
            <w:pPr>
              <w:spacing w:before="60" w:after="60"/>
              <w:ind w:left="57" w:right="57"/>
              <w:jc w:val="both"/>
              <w:rPr>
                <w:rFonts w:ascii="Times New Roman" w:hAnsi="Times New Roman"/>
                <w:b/>
                <w:bCs/>
                <w:sz w:val="26"/>
                <w:szCs w:val="26"/>
              </w:rPr>
            </w:pPr>
            <w:r w:rsidRPr="00DA026E">
              <w:rPr>
                <w:rFonts w:ascii="Times New Roman" w:hAnsi="Times New Roman"/>
                <w:sz w:val="26"/>
                <w:szCs w:val="26"/>
              </w:rPr>
              <w:t>Bộ phận tiếp nhận và trả kết quả tại Trung tâm phục vụ hành chính công các cấp trong phạm vi tỉnh Thái Nguyên</w:t>
            </w:r>
          </w:p>
        </w:tc>
        <w:tc>
          <w:tcPr>
            <w:tcW w:w="811" w:type="pct"/>
            <w:shd w:val="clear" w:color="auto" w:fill="FFFFFF"/>
            <w:vAlign w:val="center"/>
          </w:tcPr>
          <w:p w14:paraId="51F96C6D" w14:textId="77777777" w:rsidR="0044679F" w:rsidRPr="00DA026E" w:rsidRDefault="0044679F" w:rsidP="0044679F">
            <w:pPr>
              <w:shd w:val="clear" w:color="auto" w:fill="FFFFFF"/>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579CFDEB" w14:textId="77777777" w:rsidR="00212891" w:rsidRPr="00DA026E" w:rsidRDefault="0044679F" w:rsidP="0044679F">
            <w:pPr>
              <w:shd w:val="clear" w:color="auto" w:fill="FFFFFF"/>
              <w:jc w:val="both"/>
              <w:rPr>
                <w:rFonts w:ascii="Times New Roman" w:hAnsi="Times New Roman"/>
                <w:sz w:val="26"/>
                <w:szCs w:val="26"/>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w:t>
            </w:r>
          </w:p>
          <w:p w14:paraId="68C1636B" w14:textId="3CC5F351" w:rsidR="0044679F" w:rsidRPr="00DA026E" w:rsidRDefault="0044679F" w:rsidP="0044679F">
            <w:pPr>
              <w:shd w:val="clear" w:color="auto" w:fill="FFFFFF"/>
              <w:jc w:val="both"/>
              <w:rPr>
                <w:rFonts w:ascii="Times New Roman" w:hAnsi="Times New Roman"/>
                <w:sz w:val="26"/>
                <w:szCs w:val="26"/>
                <w:lang w:val="vi-VN"/>
              </w:rPr>
            </w:pPr>
            <w:r w:rsidRPr="00DA026E">
              <w:rPr>
                <w:rFonts w:ascii="Times New Roman" w:hAnsi="Times New Roman"/>
                <w:sz w:val="26"/>
                <w:szCs w:val="26"/>
                <w:lang w:val="vi-VN"/>
              </w:rPr>
              <w:t>49/2016/NQ-HĐND ngày 08/12/2016 của Hội đồng nhân dân tỉnh ban hành quy định về phí và lệ phí trên địa bàn tỉnh Thái Nguyên.</w:t>
            </w:r>
          </w:p>
          <w:p w14:paraId="170E39F9" w14:textId="77777777" w:rsidR="0044679F" w:rsidRPr="00DA026E" w:rsidRDefault="0044679F" w:rsidP="00423C99">
            <w:pPr>
              <w:shd w:val="clear" w:color="auto" w:fill="FFFFFF"/>
              <w:jc w:val="both"/>
              <w:rPr>
                <w:rFonts w:ascii="Times New Roman" w:hAnsi="Times New Roman"/>
                <w:sz w:val="26"/>
                <w:szCs w:val="26"/>
                <w:lang w:val="vi-VN"/>
              </w:rPr>
            </w:pPr>
          </w:p>
        </w:tc>
        <w:tc>
          <w:tcPr>
            <w:tcW w:w="1125" w:type="pct"/>
            <w:shd w:val="clear" w:color="auto" w:fill="FFFFFF"/>
            <w:vAlign w:val="center"/>
          </w:tcPr>
          <w:p w14:paraId="7DB8F723" w14:textId="77777777" w:rsidR="00826FB0" w:rsidRPr="00DA026E" w:rsidRDefault="0089706B" w:rsidP="0039395E">
            <w:pPr>
              <w:ind w:left="135" w:right="155"/>
              <w:jc w:val="both"/>
              <w:rPr>
                <w:rFonts w:ascii="Times New Roman" w:hAnsi="Times New Roman"/>
                <w:sz w:val="26"/>
                <w:szCs w:val="26"/>
              </w:rPr>
            </w:pPr>
            <w:r w:rsidRPr="00DA026E">
              <w:rPr>
                <w:rFonts w:ascii="Times New Roman" w:hAnsi="Times New Roman"/>
                <w:sz w:val="26"/>
                <w:szCs w:val="26"/>
              </w:rPr>
              <w:t>1</w:t>
            </w:r>
            <w:r w:rsidRPr="00DA026E">
              <w:rPr>
                <w:rFonts w:ascii="Times New Roman" w:hAnsi="Times New Roman"/>
                <w:spacing w:val="-4"/>
                <w:sz w:val="26"/>
                <w:szCs w:val="26"/>
              </w:rPr>
              <w:t>. Luật Đất đai số 31/2024/QH15 ngày 18/01/2024 được sửa đổi, bổ sung một số điều bởi Luật số 43/2024/QH15,</w:t>
            </w:r>
            <w:r w:rsidRPr="00DA026E">
              <w:rPr>
                <w:rFonts w:ascii="Times New Roman" w:hAnsi="Times New Roman"/>
                <w:sz w:val="26"/>
                <w:szCs w:val="26"/>
              </w:rPr>
              <w:t xml:space="preserve"> </w:t>
            </w:r>
          </w:p>
          <w:p w14:paraId="5F34B8A0" w14:textId="7C69B105" w:rsidR="0089706B" w:rsidRPr="00DA026E" w:rsidRDefault="0089706B" w:rsidP="0039395E">
            <w:pPr>
              <w:ind w:left="135" w:right="155"/>
              <w:jc w:val="both"/>
              <w:rPr>
                <w:rFonts w:ascii="Times New Roman" w:hAnsi="Times New Roman"/>
                <w:spacing w:val="-4"/>
                <w:sz w:val="26"/>
                <w:szCs w:val="26"/>
              </w:rPr>
            </w:pPr>
            <w:r w:rsidRPr="00DA026E">
              <w:rPr>
                <w:rFonts w:ascii="Times New Roman" w:hAnsi="Times New Roman"/>
                <w:spacing w:val="-4"/>
                <w:sz w:val="26"/>
                <w:szCs w:val="26"/>
              </w:rPr>
              <w:t>Luật số 47/2024/QH15 và Luật số 58/2024/QH15 của Quốc hội.</w:t>
            </w:r>
          </w:p>
          <w:p w14:paraId="19BAE8C4" w14:textId="77777777" w:rsidR="0089706B" w:rsidRPr="00DA026E" w:rsidRDefault="0089706B" w:rsidP="0039395E">
            <w:pPr>
              <w:ind w:left="135" w:right="155"/>
              <w:jc w:val="both"/>
              <w:rPr>
                <w:rFonts w:ascii="Times New Roman" w:hAnsi="Times New Roman"/>
                <w:sz w:val="26"/>
                <w:szCs w:val="26"/>
              </w:rPr>
            </w:pPr>
            <w:r w:rsidRPr="00DA026E">
              <w:rPr>
                <w:rFonts w:ascii="Times New Roman" w:hAnsi="Times New Roman"/>
                <w:sz w:val="26"/>
                <w:szCs w:val="26"/>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EDCC315" w14:textId="77777777" w:rsidR="0044679F" w:rsidRPr="00DA026E" w:rsidRDefault="0089706B" w:rsidP="0039395E">
            <w:pPr>
              <w:ind w:left="135" w:right="155"/>
              <w:jc w:val="both"/>
              <w:rPr>
                <w:rFonts w:ascii="Times New Roman" w:hAnsi="Times New Roman"/>
                <w:sz w:val="26"/>
                <w:szCs w:val="26"/>
              </w:rPr>
            </w:pPr>
            <w:r w:rsidRPr="00DA026E">
              <w:rPr>
                <w:rFonts w:ascii="Times New Roman" w:hAnsi="Times New Roman"/>
                <w:sz w:val="26"/>
                <w:szCs w:val="26"/>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4CFF8C29" w14:textId="77777777" w:rsidR="0039395E" w:rsidRPr="00DA026E" w:rsidRDefault="0039395E" w:rsidP="0039395E">
            <w:pPr>
              <w:ind w:left="135" w:right="155"/>
              <w:jc w:val="both"/>
              <w:rPr>
                <w:rFonts w:ascii="Times New Roman" w:hAnsi="Times New Roman"/>
                <w:spacing w:val="-4"/>
                <w:sz w:val="26"/>
                <w:szCs w:val="26"/>
              </w:rPr>
            </w:pPr>
            <w:r w:rsidRPr="00DA026E">
              <w:rPr>
                <w:rFonts w:ascii="Times New Roman" w:hAnsi="Times New Roman"/>
                <w:sz w:val="26"/>
                <w:szCs w:val="26"/>
              </w:rPr>
              <w:t xml:space="preserve">4.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3E6C906D" w14:textId="0D819CE9" w:rsidR="0039395E" w:rsidRPr="00DA026E" w:rsidRDefault="0039395E" w:rsidP="00243F6D">
            <w:pPr>
              <w:shd w:val="clear" w:color="auto" w:fill="FFFFFF"/>
              <w:ind w:left="135" w:right="155"/>
              <w:jc w:val="both"/>
              <w:rPr>
                <w:rFonts w:ascii="Times New Roman" w:hAnsi="Times New Roman"/>
                <w:sz w:val="26"/>
                <w:szCs w:val="26"/>
                <w:lang w:val="vi-VN"/>
              </w:rPr>
            </w:pPr>
            <w:r w:rsidRPr="00DA026E">
              <w:rPr>
                <w:rFonts w:ascii="Times New Roman" w:hAnsi="Times New Roman"/>
                <w:spacing w:val="-4"/>
                <w:sz w:val="26"/>
                <w:szCs w:val="26"/>
              </w:rPr>
              <w:t xml:space="preserve">5. </w:t>
            </w:r>
            <w:r w:rsidR="003C2A55" w:rsidRPr="00DA026E">
              <w:rPr>
                <w:rFonts w:ascii="Times New Roman" w:hAnsi="Times New Roman"/>
                <w:spacing w:val="-4"/>
                <w:sz w:val="26"/>
                <w:szCs w:val="26"/>
                <w:lang w:val="vi-VN"/>
              </w:rPr>
              <w:t xml:space="preserve">Nghị quyết số </w:t>
            </w:r>
            <w:r w:rsidR="003C2A55"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7D2C885" w14:textId="65ED7BD7" w:rsidR="0039395E" w:rsidRPr="00DA026E" w:rsidRDefault="0039395E" w:rsidP="0039395E">
            <w:pPr>
              <w:ind w:left="135" w:right="155"/>
              <w:jc w:val="both"/>
              <w:rPr>
                <w:rFonts w:ascii="Times New Roman" w:hAnsi="Times New Roman"/>
                <w:sz w:val="26"/>
                <w:szCs w:val="26"/>
              </w:rPr>
            </w:pPr>
          </w:p>
        </w:tc>
        <w:tc>
          <w:tcPr>
            <w:tcW w:w="360" w:type="pct"/>
            <w:shd w:val="clear" w:color="auto" w:fill="FFFFFF"/>
            <w:vAlign w:val="center"/>
          </w:tcPr>
          <w:p w14:paraId="0C635F9A" w14:textId="7C51F919" w:rsidR="0044679F" w:rsidRPr="00DA026E" w:rsidRDefault="00400180" w:rsidP="00423C99">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7F963EB7" w14:textId="77777777" w:rsidTr="00DE16F2">
        <w:trPr>
          <w:jc w:val="center"/>
        </w:trPr>
        <w:tc>
          <w:tcPr>
            <w:tcW w:w="180" w:type="pct"/>
            <w:shd w:val="clear" w:color="auto" w:fill="FFFFFF"/>
            <w:vAlign w:val="center"/>
          </w:tcPr>
          <w:p w14:paraId="7ED7357B" w14:textId="2FB39322" w:rsidR="00423C99" w:rsidRPr="00DA026E" w:rsidRDefault="00423C99" w:rsidP="00423C99">
            <w:pPr>
              <w:widowControl w:val="0"/>
              <w:jc w:val="center"/>
              <w:rPr>
                <w:rFonts w:ascii="Times New Roman" w:hAnsi="Times New Roman"/>
                <w:sz w:val="26"/>
                <w:szCs w:val="26"/>
              </w:rPr>
            </w:pPr>
            <w:r w:rsidRPr="00DA026E">
              <w:rPr>
                <w:rFonts w:ascii="Times New Roman" w:hAnsi="Times New Roman"/>
                <w:sz w:val="26"/>
                <w:szCs w:val="26"/>
              </w:rPr>
              <w:t>5</w:t>
            </w:r>
          </w:p>
        </w:tc>
        <w:tc>
          <w:tcPr>
            <w:tcW w:w="901" w:type="pct"/>
            <w:shd w:val="clear" w:color="auto" w:fill="FFFFFF"/>
            <w:vAlign w:val="center"/>
          </w:tcPr>
          <w:p w14:paraId="212B9D15" w14:textId="60E8AD80" w:rsidR="00423C99" w:rsidRPr="00DA026E" w:rsidRDefault="00423C99" w:rsidP="00423C99">
            <w:pPr>
              <w:shd w:val="clear" w:color="auto" w:fill="FFFFFF"/>
              <w:jc w:val="both"/>
              <w:outlineLvl w:val="0"/>
              <w:rPr>
                <w:rFonts w:ascii="Times New Roman" w:hAnsi="Times New Roman"/>
                <w:sz w:val="26"/>
                <w:szCs w:val="26"/>
              </w:rPr>
            </w:pPr>
            <w:r w:rsidRPr="00DA026E">
              <w:rPr>
                <w:rFonts w:ascii="Times New Roman" w:hAnsi="Times New Roman"/>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766" w:type="pct"/>
            <w:shd w:val="clear" w:color="auto" w:fill="FFFFFF"/>
            <w:vAlign w:val="center"/>
          </w:tcPr>
          <w:p w14:paraId="03558427" w14:textId="77777777" w:rsidR="00E16AFD" w:rsidRPr="00DA026E" w:rsidRDefault="00970453" w:rsidP="00423C99">
            <w:pPr>
              <w:ind w:left="57" w:right="57"/>
              <w:jc w:val="both"/>
              <w:rPr>
                <w:rFonts w:ascii="Times New Roman" w:hAnsi="Times New Roman"/>
                <w:sz w:val="26"/>
                <w:szCs w:val="26"/>
              </w:rPr>
            </w:pPr>
            <w:r w:rsidRPr="00DA026E">
              <w:rPr>
                <w:rFonts w:ascii="Times New Roman" w:hAnsi="Times New Roman"/>
                <w:sz w:val="26"/>
                <w:szCs w:val="26"/>
              </w:rPr>
              <w:t>Không quá 15 ngày kể từ ngày nhận đủ hồ sơ hợp lệ.</w:t>
            </w:r>
          </w:p>
          <w:p w14:paraId="2135E99A" w14:textId="08FA3F28" w:rsidR="00423C99" w:rsidRPr="00DA026E" w:rsidRDefault="00970453" w:rsidP="00423C99">
            <w:pPr>
              <w:ind w:left="57" w:right="57"/>
              <w:jc w:val="both"/>
              <w:rPr>
                <w:rFonts w:ascii="Times New Roman" w:hAnsi="Times New Roman"/>
                <w:sz w:val="26"/>
                <w:szCs w:val="26"/>
              </w:rPr>
            </w:pPr>
            <w:r w:rsidRPr="00DA026E">
              <w:rPr>
                <w:rFonts w:ascii="Times New Roman" w:hAnsi="Times New Roman"/>
                <w:sz w:val="26"/>
                <w:szCs w:val="26"/>
              </w:rPr>
              <w:t>Đối với các xã miền núi, biên giới; đảo; vùng có điều kiện kinh tế - xã hội khó khăn; vùng có điều kiện kinh tế - xã hội đặc biệt khó khăn thì thời gian thực hiện không quá 25 ngày.</w:t>
            </w:r>
          </w:p>
        </w:tc>
        <w:tc>
          <w:tcPr>
            <w:tcW w:w="857" w:type="pct"/>
            <w:shd w:val="clear" w:color="auto" w:fill="FFFFFF"/>
            <w:vAlign w:val="center"/>
          </w:tcPr>
          <w:p w14:paraId="7C362728" w14:textId="77777777" w:rsidR="00423C99" w:rsidRPr="00DA026E" w:rsidRDefault="00423C99" w:rsidP="00423C99">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2C4F6A8D" w14:textId="44892A8F" w:rsidR="00423C99" w:rsidRPr="00DA026E" w:rsidRDefault="00423C99" w:rsidP="00423C99">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tc>
        <w:tc>
          <w:tcPr>
            <w:tcW w:w="811" w:type="pct"/>
            <w:shd w:val="clear" w:color="auto" w:fill="FFFFFF"/>
            <w:vAlign w:val="center"/>
          </w:tcPr>
          <w:p w14:paraId="5D3281B2" w14:textId="77777777" w:rsidR="00423C99" w:rsidRPr="00DA026E" w:rsidRDefault="00423C99" w:rsidP="00423C99">
            <w:pPr>
              <w:shd w:val="clear" w:color="auto" w:fill="FFFFFF"/>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4BC40445" w14:textId="77777777" w:rsidR="00B712AC" w:rsidRPr="00DA026E" w:rsidRDefault="00423C99" w:rsidP="00423C99">
            <w:pPr>
              <w:shd w:val="clear" w:color="auto" w:fill="FFFFFF"/>
              <w:jc w:val="both"/>
              <w:rPr>
                <w:rFonts w:ascii="Times New Roman" w:hAnsi="Times New Roman"/>
                <w:sz w:val="26"/>
                <w:szCs w:val="26"/>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w:t>
            </w:r>
          </w:p>
          <w:p w14:paraId="75A66A05" w14:textId="050C812B" w:rsidR="00423C99" w:rsidRPr="00DA026E" w:rsidRDefault="00423C99" w:rsidP="00423C99">
            <w:pPr>
              <w:shd w:val="clear" w:color="auto" w:fill="FFFFFF"/>
              <w:jc w:val="both"/>
              <w:rPr>
                <w:rFonts w:ascii="Times New Roman" w:hAnsi="Times New Roman"/>
                <w:sz w:val="26"/>
                <w:szCs w:val="26"/>
                <w:lang w:val="vi-VN"/>
              </w:rPr>
            </w:pPr>
            <w:r w:rsidRPr="00DA026E">
              <w:rPr>
                <w:rFonts w:ascii="Times New Roman" w:hAnsi="Times New Roman"/>
                <w:sz w:val="26"/>
                <w:szCs w:val="26"/>
                <w:lang w:val="vi-VN"/>
              </w:rPr>
              <w:t xml:space="preserve"> 49/2016/NQ-HĐND ngày 08/12/2016 của Hội đồng nhân dân tỉnh ban hành quy định về phí và lệ phí trên địa bàn tỉnh Thái Nguyên.</w:t>
            </w:r>
          </w:p>
          <w:p w14:paraId="7DB76023" w14:textId="77777777" w:rsidR="00423C99" w:rsidRPr="00DA026E" w:rsidRDefault="00423C99" w:rsidP="00423C99">
            <w:pPr>
              <w:shd w:val="clear" w:color="auto" w:fill="FFFFFF"/>
              <w:jc w:val="center"/>
              <w:rPr>
                <w:rFonts w:ascii="Times New Roman" w:hAnsi="Times New Roman"/>
                <w:spacing w:val="-2"/>
                <w:sz w:val="26"/>
                <w:szCs w:val="26"/>
              </w:rPr>
            </w:pPr>
          </w:p>
        </w:tc>
        <w:tc>
          <w:tcPr>
            <w:tcW w:w="1125" w:type="pct"/>
            <w:shd w:val="clear" w:color="auto" w:fill="FFFFFF"/>
            <w:vAlign w:val="center"/>
          </w:tcPr>
          <w:p w14:paraId="63CD2A86" w14:textId="5953302F" w:rsidR="00EE036B" w:rsidRPr="00DA026E" w:rsidRDefault="00EE036B" w:rsidP="00DE16F2">
            <w:pPr>
              <w:shd w:val="clear" w:color="auto" w:fill="FFFFFF"/>
              <w:ind w:left="135" w:right="155"/>
              <w:jc w:val="both"/>
              <w:rPr>
                <w:rFonts w:ascii="Times New Roman" w:hAnsi="Times New Roman"/>
                <w:spacing w:val="-8"/>
                <w:sz w:val="26"/>
                <w:szCs w:val="26"/>
              </w:rPr>
            </w:pPr>
            <w:r w:rsidRPr="00DA026E">
              <w:rPr>
                <w:rFonts w:ascii="Times New Roman" w:hAnsi="Times New Roman"/>
                <w:spacing w:val="-8"/>
                <w:sz w:val="26"/>
                <w:szCs w:val="26"/>
              </w:rPr>
              <w:t>1. Luật Lâm nghiệp số 16/2017/QH14 ngày 15/11/2017 được sửa đổi, bổ sung một số điều bởi Luật số 16/2023/QH15, Luật số 31/2024/QH15.</w:t>
            </w:r>
          </w:p>
          <w:p w14:paraId="56BEF596" w14:textId="77777777" w:rsidR="007C1E16" w:rsidRPr="00DA026E" w:rsidRDefault="00EE036B" w:rsidP="00DE16F2">
            <w:pPr>
              <w:shd w:val="clear" w:color="auto" w:fill="FFFFFF"/>
              <w:ind w:left="135" w:right="155"/>
              <w:jc w:val="both"/>
              <w:rPr>
                <w:rFonts w:ascii="Times New Roman" w:hAnsi="Times New Roman"/>
                <w:spacing w:val="-10"/>
                <w:sz w:val="26"/>
                <w:szCs w:val="26"/>
              </w:rPr>
            </w:pPr>
            <w:r w:rsidRPr="00DA026E">
              <w:rPr>
                <w:rFonts w:ascii="Times New Roman" w:hAnsi="Times New Roman"/>
                <w:spacing w:val="-10"/>
                <w:sz w:val="26"/>
                <w:szCs w:val="26"/>
              </w:rPr>
              <w:t>2. Luật Đất đai số 31/2024/QH15</w:t>
            </w:r>
            <w:r w:rsidR="00DE16F2" w:rsidRPr="00DA026E">
              <w:rPr>
                <w:rFonts w:ascii="Times New Roman" w:hAnsi="Times New Roman"/>
                <w:spacing w:val="-10"/>
                <w:sz w:val="26"/>
                <w:szCs w:val="26"/>
              </w:rPr>
              <w:t xml:space="preserve"> </w:t>
            </w:r>
            <w:r w:rsidRPr="00DA026E">
              <w:rPr>
                <w:rFonts w:ascii="Times New Roman" w:hAnsi="Times New Roman"/>
                <w:spacing w:val="-10"/>
                <w:sz w:val="26"/>
                <w:szCs w:val="26"/>
              </w:rPr>
              <w:t xml:space="preserve">ngày 18/01/2024 được sửa đổi, bổ sung một số điều bởi Luật số 43/2024/QH15, </w:t>
            </w:r>
          </w:p>
          <w:p w14:paraId="09EF951E" w14:textId="567161BA" w:rsidR="00EE036B" w:rsidRPr="00DA026E" w:rsidRDefault="00EE036B" w:rsidP="00DE16F2">
            <w:pPr>
              <w:shd w:val="clear" w:color="auto" w:fill="FFFFFF"/>
              <w:ind w:left="135" w:right="155"/>
              <w:jc w:val="both"/>
              <w:rPr>
                <w:rFonts w:ascii="Times New Roman" w:hAnsi="Times New Roman"/>
                <w:spacing w:val="-10"/>
                <w:sz w:val="26"/>
                <w:szCs w:val="26"/>
              </w:rPr>
            </w:pPr>
            <w:r w:rsidRPr="00DA026E">
              <w:rPr>
                <w:rFonts w:ascii="Times New Roman" w:hAnsi="Times New Roman"/>
                <w:spacing w:val="-10"/>
                <w:sz w:val="26"/>
                <w:szCs w:val="26"/>
              </w:rPr>
              <w:t>Luật số 47/2024/QH15 và Luật số 58/2024/QH15.</w:t>
            </w:r>
          </w:p>
          <w:p w14:paraId="438EC067" w14:textId="77777777" w:rsidR="00EE036B" w:rsidRPr="00DA026E" w:rsidRDefault="00EE036B" w:rsidP="003B3DAA">
            <w:pPr>
              <w:shd w:val="clear" w:color="auto" w:fill="FFFFFF"/>
              <w:ind w:left="135" w:right="155"/>
              <w:jc w:val="both"/>
              <w:rPr>
                <w:rFonts w:ascii="Times New Roman" w:hAnsi="Times New Roman"/>
                <w:spacing w:val="-2"/>
                <w:sz w:val="26"/>
                <w:szCs w:val="26"/>
              </w:rPr>
            </w:pPr>
            <w:r w:rsidRPr="00DA026E">
              <w:rPr>
                <w:rFonts w:ascii="Times New Roman" w:hAnsi="Times New Roman"/>
                <w:spacing w:val="-8"/>
                <w:sz w:val="26"/>
                <w:szCs w:val="26"/>
              </w:rPr>
              <w:t>3. Nghị định số 156/2018/NĐ-CP ngày 16/11/2018 của Chính phủ quy định chi tiết thi hành Luật Lâm nghiệp được sửa đổi, bổ sung bởi Nghị định số 91/2024/NĐ-CP</w:t>
            </w:r>
            <w:r w:rsidRPr="00DA026E">
              <w:rPr>
                <w:rFonts w:ascii="Times New Roman" w:hAnsi="Times New Roman"/>
                <w:spacing w:val="-2"/>
                <w:sz w:val="26"/>
                <w:szCs w:val="26"/>
              </w:rPr>
              <w:t xml:space="preserve"> ngày 18/7/2024 của Chính phủ.</w:t>
            </w:r>
          </w:p>
          <w:p w14:paraId="573B78E4" w14:textId="77777777" w:rsidR="00EE036B" w:rsidRPr="00DA026E" w:rsidRDefault="00EE036B" w:rsidP="003B3DAA">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4. Nghị định số 102/2024/NĐ-CP ngày 30/7/2024 của Chính phủ quy định chi tiết thi hành một số điều của Luật Đất đai.</w:t>
            </w:r>
          </w:p>
          <w:p w14:paraId="17440B20" w14:textId="77777777" w:rsidR="00EE036B" w:rsidRPr="00DA026E" w:rsidRDefault="00EE036B" w:rsidP="003B3DAA">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5. Nghị định số 118/2025/NĐ-CP ngày 09/6/2025 của Chính phủ quy định về việc thực hiện thủ tục hành chính theo cơ chế một cửa, một cửa liên thông tại Bộ phận Một cửa và Cổng Dịch vụ công quốc gia.</w:t>
            </w:r>
          </w:p>
          <w:p w14:paraId="5C8797DA" w14:textId="77777777" w:rsidR="00EE036B" w:rsidRPr="00DA026E" w:rsidRDefault="00EE036B" w:rsidP="003B3DAA">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6. Nghị định số 131/NĐ-CP ngày 12/6/2025 của Chính phủ quy định phân định thẩm quyền của chính quyền địa phương 02 cấp trong lĩnh vực quản lý nhà nước của Bộ Nông nghiệp và Môi trường.</w:t>
            </w:r>
          </w:p>
          <w:p w14:paraId="192C83ED" w14:textId="77777777" w:rsidR="00EE036B" w:rsidRPr="00DA026E" w:rsidRDefault="00EE036B" w:rsidP="003B3DAA">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7. Nghị định số 136/NĐ-CP ngày 12/6/2025 của Chính phủ quy định phân quyền, phân cấp thẩm quyền trong lĩnh vực nông nghiệp và môi trường.</w:t>
            </w:r>
          </w:p>
          <w:p w14:paraId="0D05C2E1" w14:textId="77777777" w:rsidR="00423C99" w:rsidRPr="00DA026E" w:rsidRDefault="00EE036B" w:rsidP="003B3DAA">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8. Nghị định số 151/2025/NĐ-CP ngày 12/6/2025 của Chính phủ quy định về phân định thẩm quyền của chính quyền địa phương 02 cấp, phân quyền, phân cấp trong lĩnh vực đất đai.</w:t>
            </w:r>
          </w:p>
          <w:p w14:paraId="5C8760B5" w14:textId="58387ABF" w:rsidR="00EE036B" w:rsidRPr="00DA026E" w:rsidRDefault="00EE036B" w:rsidP="003B3DAA">
            <w:pPr>
              <w:ind w:left="135" w:right="155"/>
              <w:jc w:val="both"/>
              <w:rPr>
                <w:rFonts w:ascii="Times New Roman" w:hAnsi="Times New Roman"/>
                <w:spacing w:val="-4"/>
                <w:sz w:val="26"/>
                <w:szCs w:val="26"/>
              </w:rPr>
            </w:pPr>
            <w:r w:rsidRPr="00DA026E">
              <w:rPr>
                <w:rFonts w:ascii="Times New Roman" w:hAnsi="Times New Roman"/>
                <w:sz w:val="26"/>
                <w:szCs w:val="26"/>
              </w:rPr>
              <w:t xml:space="preserve">9.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5095F637" w14:textId="0D2F83E3" w:rsidR="00EE036B" w:rsidRPr="00DA026E" w:rsidRDefault="00EE036B" w:rsidP="003B3DAA">
            <w:pPr>
              <w:shd w:val="clear" w:color="auto" w:fill="FFFFFF"/>
              <w:ind w:left="135" w:right="155"/>
              <w:jc w:val="both"/>
              <w:rPr>
                <w:rFonts w:ascii="Times New Roman" w:hAnsi="Times New Roman"/>
                <w:sz w:val="26"/>
                <w:szCs w:val="26"/>
                <w:lang w:val="vi-VN"/>
              </w:rPr>
            </w:pPr>
            <w:r w:rsidRPr="00DA026E">
              <w:rPr>
                <w:rFonts w:ascii="Times New Roman" w:hAnsi="Times New Roman"/>
                <w:spacing w:val="-4"/>
                <w:sz w:val="26"/>
                <w:szCs w:val="26"/>
              </w:rPr>
              <w:t xml:space="preserve">10. </w:t>
            </w:r>
            <w:r w:rsidR="00ED55F5" w:rsidRPr="00DA026E">
              <w:rPr>
                <w:rFonts w:ascii="Times New Roman" w:hAnsi="Times New Roman"/>
                <w:spacing w:val="-4"/>
                <w:sz w:val="26"/>
                <w:szCs w:val="26"/>
                <w:lang w:val="vi-VN"/>
              </w:rPr>
              <w:t xml:space="preserve">Nghị quyết số </w:t>
            </w:r>
            <w:r w:rsidR="00ED55F5"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7EF01267" w14:textId="653FD2D0" w:rsidR="00EE036B" w:rsidRPr="00DA026E" w:rsidRDefault="00EE036B" w:rsidP="003B3DAA">
            <w:pPr>
              <w:shd w:val="clear" w:color="auto" w:fill="FFFFFF"/>
              <w:ind w:left="135" w:right="155"/>
              <w:jc w:val="both"/>
              <w:rPr>
                <w:rFonts w:ascii="Times New Roman" w:hAnsi="Times New Roman"/>
                <w:spacing w:val="-2"/>
                <w:sz w:val="26"/>
                <w:szCs w:val="26"/>
              </w:rPr>
            </w:pPr>
          </w:p>
        </w:tc>
        <w:tc>
          <w:tcPr>
            <w:tcW w:w="360" w:type="pct"/>
            <w:shd w:val="clear" w:color="auto" w:fill="FFFFFF"/>
            <w:vAlign w:val="center"/>
          </w:tcPr>
          <w:p w14:paraId="5AFEE4A4" w14:textId="091602C9" w:rsidR="00423C99" w:rsidRPr="00DA026E" w:rsidRDefault="00400180" w:rsidP="00423C99">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0518074E" w14:textId="77777777" w:rsidTr="00DE16F2">
        <w:trPr>
          <w:jc w:val="center"/>
        </w:trPr>
        <w:tc>
          <w:tcPr>
            <w:tcW w:w="180" w:type="pct"/>
            <w:shd w:val="clear" w:color="auto" w:fill="FFFFFF"/>
            <w:vAlign w:val="center"/>
          </w:tcPr>
          <w:p w14:paraId="09EBB26C" w14:textId="7AAE23F5" w:rsidR="00423C99" w:rsidRPr="00DA026E" w:rsidRDefault="00423C99" w:rsidP="00423C99">
            <w:pPr>
              <w:widowControl w:val="0"/>
              <w:jc w:val="center"/>
              <w:rPr>
                <w:rFonts w:ascii="Times New Roman" w:hAnsi="Times New Roman"/>
                <w:sz w:val="26"/>
                <w:szCs w:val="26"/>
              </w:rPr>
            </w:pPr>
            <w:r w:rsidRPr="00DA026E">
              <w:rPr>
                <w:rFonts w:ascii="Times New Roman" w:hAnsi="Times New Roman"/>
                <w:sz w:val="26"/>
                <w:szCs w:val="26"/>
              </w:rPr>
              <w:t>6</w:t>
            </w:r>
          </w:p>
        </w:tc>
        <w:tc>
          <w:tcPr>
            <w:tcW w:w="901" w:type="pct"/>
            <w:shd w:val="clear" w:color="auto" w:fill="FFFFFF"/>
            <w:vAlign w:val="center"/>
          </w:tcPr>
          <w:p w14:paraId="32289CD2" w14:textId="128F6CAA" w:rsidR="00423C99" w:rsidRPr="00DA026E" w:rsidRDefault="00832E93" w:rsidP="00423C99">
            <w:pPr>
              <w:shd w:val="clear" w:color="auto" w:fill="FFFFFF"/>
              <w:jc w:val="both"/>
              <w:outlineLvl w:val="0"/>
              <w:rPr>
                <w:rFonts w:ascii="Times New Roman" w:hAnsi="Times New Roman"/>
                <w:sz w:val="26"/>
                <w:szCs w:val="26"/>
              </w:rPr>
            </w:pPr>
            <w:r w:rsidRPr="00DA026E">
              <w:rPr>
                <w:rFonts w:ascii="Times New Roman" w:hAnsi="Times New Roman"/>
                <w:sz w:val="26"/>
                <w:szCs w:val="26"/>
              </w:rPr>
              <w:t>Chuyển hình thức giao đất, cho thuê đất</w:t>
            </w:r>
          </w:p>
        </w:tc>
        <w:tc>
          <w:tcPr>
            <w:tcW w:w="766" w:type="pct"/>
            <w:shd w:val="clear" w:color="auto" w:fill="FFFFFF"/>
            <w:vAlign w:val="center"/>
          </w:tcPr>
          <w:p w14:paraId="26E2F42F" w14:textId="77777777" w:rsidR="004314D1" w:rsidRPr="00DA026E" w:rsidRDefault="0055106E" w:rsidP="00423C99">
            <w:pPr>
              <w:ind w:left="57" w:right="57"/>
              <w:jc w:val="both"/>
              <w:rPr>
                <w:rFonts w:ascii="Times New Roman" w:hAnsi="Times New Roman"/>
                <w:sz w:val="26"/>
                <w:szCs w:val="26"/>
              </w:rPr>
            </w:pPr>
            <w:r w:rsidRPr="00DA026E">
              <w:rPr>
                <w:rFonts w:ascii="Times New Roman" w:hAnsi="Times New Roman"/>
                <w:sz w:val="26"/>
                <w:szCs w:val="26"/>
              </w:rPr>
              <w:t>Không quá 15 ngày kể từ ngày nhận đủ hồ sơ hợp lệ.</w:t>
            </w:r>
          </w:p>
          <w:p w14:paraId="5B14F7FC" w14:textId="72D14EC4" w:rsidR="00423C99" w:rsidRPr="00DA026E" w:rsidRDefault="0055106E" w:rsidP="00423C99">
            <w:pPr>
              <w:ind w:left="57" w:right="57"/>
              <w:jc w:val="both"/>
              <w:rPr>
                <w:rFonts w:ascii="Times New Roman" w:hAnsi="Times New Roman"/>
                <w:sz w:val="26"/>
                <w:szCs w:val="26"/>
              </w:rPr>
            </w:pPr>
            <w:r w:rsidRPr="00DA026E">
              <w:rPr>
                <w:rFonts w:ascii="Times New Roman" w:hAnsi="Times New Roman"/>
                <w:sz w:val="26"/>
                <w:szCs w:val="26"/>
              </w:rPr>
              <w:t>Đối với các xã miền núi, biên giới; đảo; vùng có điều kiện kinh tế - xã hội khó khăn; vùng có điều kiện kinh tế - xã hội đặc biệt khó khăn thì thời gian thực hiện không quá 25 ngày.</w:t>
            </w:r>
          </w:p>
        </w:tc>
        <w:tc>
          <w:tcPr>
            <w:tcW w:w="857" w:type="pct"/>
            <w:shd w:val="clear" w:color="auto" w:fill="FFFFFF"/>
            <w:vAlign w:val="center"/>
          </w:tcPr>
          <w:p w14:paraId="740E31D0" w14:textId="77777777" w:rsidR="00423C99" w:rsidRPr="00DA026E" w:rsidRDefault="00423C99" w:rsidP="00423C99">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4E7A5444" w14:textId="271399E7" w:rsidR="00423C99" w:rsidRPr="00DA026E" w:rsidRDefault="00423C99" w:rsidP="00423C99">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tc>
        <w:tc>
          <w:tcPr>
            <w:tcW w:w="811" w:type="pct"/>
            <w:shd w:val="clear" w:color="auto" w:fill="FFFFFF"/>
            <w:vAlign w:val="center"/>
          </w:tcPr>
          <w:p w14:paraId="34E58283" w14:textId="77777777" w:rsidR="0055106E" w:rsidRPr="00DA026E" w:rsidRDefault="0055106E" w:rsidP="0055106E">
            <w:pPr>
              <w:shd w:val="clear" w:color="auto" w:fill="FFFFFF"/>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790065EC" w14:textId="77777777" w:rsidR="00EF7D79" w:rsidRPr="00DA026E" w:rsidRDefault="0055106E" w:rsidP="0055106E">
            <w:pPr>
              <w:shd w:val="clear" w:color="auto" w:fill="FFFFFF"/>
              <w:jc w:val="both"/>
              <w:rPr>
                <w:rFonts w:ascii="Times New Roman" w:hAnsi="Times New Roman"/>
                <w:sz w:val="26"/>
                <w:szCs w:val="26"/>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w:t>
            </w:r>
          </w:p>
          <w:p w14:paraId="63CCA5EB" w14:textId="1F52FD7B" w:rsidR="0055106E" w:rsidRPr="00DA026E" w:rsidRDefault="0055106E" w:rsidP="0055106E">
            <w:pPr>
              <w:shd w:val="clear" w:color="auto" w:fill="FFFFFF"/>
              <w:jc w:val="both"/>
              <w:rPr>
                <w:rFonts w:ascii="Times New Roman" w:hAnsi="Times New Roman"/>
                <w:sz w:val="26"/>
                <w:szCs w:val="26"/>
                <w:lang w:val="vi-VN"/>
              </w:rPr>
            </w:pPr>
            <w:r w:rsidRPr="00DA026E">
              <w:rPr>
                <w:rFonts w:ascii="Times New Roman" w:hAnsi="Times New Roman"/>
                <w:sz w:val="26"/>
                <w:szCs w:val="26"/>
                <w:lang w:val="vi-VN"/>
              </w:rPr>
              <w:t>49/2016/NQ-HĐND ngày 08/12/2016 của Hội đồng nhân dân tỉnh ban hành quy định về phí và lệ phí trên địa bàn tỉnh Thái Nguyên.</w:t>
            </w:r>
          </w:p>
          <w:p w14:paraId="45FF86C0" w14:textId="77777777" w:rsidR="00423C99" w:rsidRPr="00DA026E" w:rsidRDefault="00423C99" w:rsidP="00423C99">
            <w:pPr>
              <w:shd w:val="clear" w:color="auto" w:fill="FFFFFF"/>
              <w:jc w:val="center"/>
              <w:rPr>
                <w:rFonts w:ascii="Times New Roman" w:hAnsi="Times New Roman"/>
                <w:spacing w:val="-2"/>
                <w:sz w:val="26"/>
                <w:szCs w:val="26"/>
              </w:rPr>
            </w:pPr>
          </w:p>
        </w:tc>
        <w:tc>
          <w:tcPr>
            <w:tcW w:w="1125" w:type="pct"/>
            <w:shd w:val="clear" w:color="auto" w:fill="FFFFFF"/>
            <w:vAlign w:val="center"/>
          </w:tcPr>
          <w:p w14:paraId="5066272A" w14:textId="77777777" w:rsidR="00C55248" w:rsidRPr="00DA026E" w:rsidRDefault="0052530B" w:rsidP="001035AB">
            <w:pPr>
              <w:shd w:val="clear" w:color="auto" w:fill="FFFFFF"/>
              <w:ind w:left="135" w:right="155"/>
              <w:jc w:val="both"/>
              <w:rPr>
                <w:rFonts w:ascii="Times New Roman" w:hAnsi="Times New Roman"/>
                <w:spacing w:val="-8"/>
                <w:sz w:val="26"/>
                <w:szCs w:val="26"/>
              </w:rPr>
            </w:pPr>
            <w:r w:rsidRPr="00DA026E">
              <w:rPr>
                <w:rFonts w:ascii="Times New Roman" w:hAnsi="Times New Roman"/>
                <w:spacing w:val="-8"/>
                <w:sz w:val="26"/>
                <w:szCs w:val="26"/>
              </w:rPr>
              <w:t xml:space="preserve">1. Luật Đất đai số 31/2024/QH15 ngày 18/01/2024 được sửa đổi, bổ sung một số điều bởi Luật số 43/2024/QH15, </w:t>
            </w:r>
          </w:p>
          <w:p w14:paraId="2B3B1581" w14:textId="6B6658B6" w:rsidR="0052530B" w:rsidRPr="00DA026E" w:rsidRDefault="0052530B" w:rsidP="001035AB">
            <w:pPr>
              <w:shd w:val="clear" w:color="auto" w:fill="FFFFFF"/>
              <w:ind w:left="135" w:right="155"/>
              <w:jc w:val="both"/>
              <w:rPr>
                <w:rFonts w:ascii="Times New Roman" w:hAnsi="Times New Roman"/>
                <w:spacing w:val="-8"/>
                <w:sz w:val="26"/>
                <w:szCs w:val="26"/>
              </w:rPr>
            </w:pPr>
            <w:r w:rsidRPr="00DA026E">
              <w:rPr>
                <w:rFonts w:ascii="Times New Roman" w:hAnsi="Times New Roman"/>
                <w:spacing w:val="-8"/>
                <w:sz w:val="26"/>
                <w:szCs w:val="26"/>
              </w:rPr>
              <w:t>Luật số 47/2024/QH15 và Luật số 58/2024/QH15.</w:t>
            </w:r>
          </w:p>
          <w:p w14:paraId="0F0E4F2C" w14:textId="77777777" w:rsidR="0052530B" w:rsidRPr="00DA026E" w:rsidRDefault="0052530B" w:rsidP="001035AB">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 xml:space="preserve">2. Nghị định số 102/2024/NĐ-CP ngày 30/7/2024 của Chính phủ quy định chi tiết thi hành một số điều của Luật Đất đai. </w:t>
            </w:r>
          </w:p>
          <w:p w14:paraId="07D4AEC3" w14:textId="77777777" w:rsidR="00CD39B5" w:rsidRPr="00DA026E" w:rsidRDefault="0052530B" w:rsidP="001035AB">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3. Nghị định 118/2025/NĐ-CP ngày 09/6/2025 của Chính phủ quy định về việc thực hiện thủ tục hành chính theo cơ chế một cửa, một cửa liên thông tại Bộ phận Một cửa và Cổng Dịch vụ công quốc gia.</w:t>
            </w:r>
          </w:p>
          <w:p w14:paraId="2424DDE7" w14:textId="77777777" w:rsidR="00423C99" w:rsidRPr="00DA026E" w:rsidRDefault="00CD39B5" w:rsidP="001035AB">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 xml:space="preserve">4. </w:t>
            </w:r>
            <w:r w:rsidR="0052530B" w:rsidRPr="00DA026E">
              <w:rPr>
                <w:rFonts w:ascii="Times New Roman" w:hAnsi="Times New Roman"/>
                <w:spacing w:val="-2"/>
                <w:sz w:val="26"/>
                <w:szCs w:val="26"/>
              </w:rPr>
              <w:t>Nghị định số 151/2025/NĐ-CP ngày 12/6/2025 của Chính phủ quy định về phân định thẩm quyền của chính quyền địa phương 02 cấp, phân quyền, phân cấp trong lĩnh vực đất đai.</w:t>
            </w:r>
          </w:p>
          <w:p w14:paraId="35619CCB" w14:textId="087D2E24" w:rsidR="00CD39B5" w:rsidRPr="00DA026E" w:rsidRDefault="00CD39B5" w:rsidP="00CD39B5">
            <w:pPr>
              <w:ind w:left="135" w:right="155"/>
              <w:jc w:val="both"/>
              <w:rPr>
                <w:rFonts w:ascii="Times New Roman" w:hAnsi="Times New Roman"/>
                <w:spacing w:val="-4"/>
                <w:sz w:val="26"/>
                <w:szCs w:val="26"/>
              </w:rPr>
            </w:pPr>
            <w:r w:rsidRPr="00DA026E">
              <w:rPr>
                <w:rFonts w:ascii="Times New Roman" w:hAnsi="Times New Roman"/>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76E1499D" w14:textId="2EB8090C" w:rsidR="00CD39B5" w:rsidRPr="00DA026E" w:rsidRDefault="00CD39B5" w:rsidP="00BB1C86">
            <w:pPr>
              <w:shd w:val="clear" w:color="auto" w:fill="FFFFFF"/>
              <w:ind w:left="135" w:right="155"/>
              <w:jc w:val="both"/>
              <w:rPr>
                <w:rFonts w:ascii="Times New Roman" w:hAnsi="Times New Roman"/>
                <w:sz w:val="26"/>
                <w:szCs w:val="26"/>
              </w:rPr>
            </w:pPr>
            <w:r w:rsidRPr="00DA026E">
              <w:rPr>
                <w:rFonts w:ascii="Times New Roman" w:hAnsi="Times New Roman"/>
                <w:spacing w:val="-4"/>
                <w:sz w:val="26"/>
                <w:szCs w:val="26"/>
              </w:rPr>
              <w:t xml:space="preserve">6. </w:t>
            </w:r>
            <w:r w:rsidR="00095444" w:rsidRPr="00DA026E">
              <w:rPr>
                <w:rFonts w:ascii="Times New Roman" w:hAnsi="Times New Roman"/>
                <w:spacing w:val="-4"/>
                <w:sz w:val="26"/>
                <w:szCs w:val="26"/>
                <w:lang w:val="vi-VN"/>
              </w:rPr>
              <w:t xml:space="preserve">Nghị quyết số </w:t>
            </w:r>
            <w:r w:rsidR="00095444"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tc>
        <w:tc>
          <w:tcPr>
            <w:tcW w:w="360" w:type="pct"/>
            <w:shd w:val="clear" w:color="auto" w:fill="FFFFFF"/>
            <w:vAlign w:val="center"/>
          </w:tcPr>
          <w:p w14:paraId="3BD21262" w14:textId="46EE0BA5" w:rsidR="00423C99" w:rsidRPr="00DA026E" w:rsidRDefault="00400180" w:rsidP="00423C99">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1B07CF0A" w14:textId="77777777" w:rsidTr="00DE16F2">
        <w:trPr>
          <w:jc w:val="center"/>
        </w:trPr>
        <w:tc>
          <w:tcPr>
            <w:tcW w:w="180" w:type="pct"/>
            <w:shd w:val="clear" w:color="auto" w:fill="FFFFFF"/>
            <w:vAlign w:val="center"/>
          </w:tcPr>
          <w:p w14:paraId="37365A68" w14:textId="499DF63B" w:rsidR="002031A3" w:rsidRPr="00DA026E" w:rsidRDefault="002031A3" w:rsidP="002031A3">
            <w:pPr>
              <w:widowControl w:val="0"/>
              <w:jc w:val="center"/>
              <w:rPr>
                <w:rFonts w:ascii="Times New Roman" w:hAnsi="Times New Roman"/>
                <w:sz w:val="26"/>
                <w:szCs w:val="26"/>
              </w:rPr>
            </w:pPr>
            <w:r w:rsidRPr="00DA026E">
              <w:rPr>
                <w:rFonts w:ascii="Times New Roman" w:hAnsi="Times New Roman"/>
                <w:sz w:val="26"/>
                <w:szCs w:val="26"/>
              </w:rPr>
              <w:t>7</w:t>
            </w:r>
          </w:p>
        </w:tc>
        <w:tc>
          <w:tcPr>
            <w:tcW w:w="901" w:type="pct"/>
            <w:shd w:val="clear" w:color="auto" w:fill="FFFFFF"/>
            <w:vAlign w:val="center"/>
          </w:tcPr>
          <w:p w14:paraId="3B37097E" w14:textId="7DD97D53" w:rsidR="002031A3" w:rsidRPr="00DA026E" w:rsidRDefault="002031A3" w:rsidP="005C460F">
            <w:pPr>
              <w:shd w:val="clear" w:color="auto" w:fill="FFFFFF"/>
              <w:ind w:left="133" w:right="135"/>
              <w:jc w:val="both"/>
              <w:outlineLvl w:val="0"/>
              <w:rPr>
                <w:rFonts w:ascii="Times New Roman" w:hAnsi="Times New Roman"/>
                <w:sz w:val="26"/>
                <w:szCs w:val="26"/>
              </w:rPr>
            </w:pPr>
            <w:r w:rsidRPr="00DA026E">
              <w:rPr>
                <w:rFonts w:ascii="Times New Roman" w:hAnsi="Times New Roman"/>
                <w:sz w:val="26"/>
                <w:szCs w:val="26"/>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766" w:type="pct"/>
            <w:shd w:val="clear" w:color="auto" w:fill="FFFFFF"/>
            <w:vAlign w:val="center"/>
          </w:tcPr>
          <w:p w14:paraId="2205F11F" w14:textId="77777777" w:rsidR="00C90548" w:rsidRPr="00DA026E" w:rsidRDefault="00C90548" w:rsidP="002031A3">
            <w:pPr>
              <w:ind w:left="57" w:right="57"/>
              <w:jc w:val="both"/>
              <w:rPr>
                <w:rFonts w:ascii="Times New Roman" w:hAnsi="Times New Roman"/>
                <w:sz w:val="26"/>
                <w:szCs w:val="26"/>
              </w:rPr>
            </w:pPr>
            <w:r w:rsidRPr="00DA026E">
              <w:rPr>
                <w:rFonts w:ascii="Times New Roman" w:hAnsi="Times New Roman"/>
                <w:sz w:val="26"/>
                <w:szCs w:val="26"/>
              </w:rP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14:paraId="49740C14" w14:textId="5DB5C9A7" w:rsidR="002031A3" w:rsidRPr="00DA026E" w:rsidRDefault="00C90548" w:rsidP="002031A3">
            <w:pPr>
              <w:ind w:left="57" w:right="57"/>
              <w:jc w:val="both"/>
              <w:rPr>
                <w:rFonts w:ascii="Times New Roman" w:hAnsi="Times New Roman"/>
                <w:sz w:val="26"/>
                <w:szCs w:val="26"/>
              </w:rPr>
            </w:pPr>
            <w:r w:rsidRPr="00DA026E">
              <w:rPr>
                <w:rFonts w:ascii="Times New Roman" w:hAnsi="Times New Roman"/>
                <w:sz w:val="26"/>
                <w:szCs w:val="26"/>
              </w:rP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tc>
        <w:tc>
          <w:tcPr>
            <w:tcW w:w="857" w:type="pct"/>
            <w:shd w:val="clear" w:color="auto" w:fill="FFFFFF"/>
            <w:vAlign w:val="center"/>
          </w:tcPr>
          <w:p w14:paraId="59E20AB1" w14:textId="77777777" w:rsidR="002031A3" w:rsidRPr="00DA026E" w:rsidRDefault="002031A3" w:rsidP="002031A3">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040024ED" w14:textId="73F78C58" w:rsidR="002031A3" w:rsidRPr="00DA026E" w:rsidRDefault="002031A3" w:rsidP="002031A3">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tc>
        <w:tc>
          <w:tcPr>
            <w:tcW w:w="811" w:type="pct"/>
            <w:shd w:val="clear" w:color="auto" w:fill="FFFFFF"/>
            <w:vAlign w:val="center"/>
          </w:tcPr>
          <w:p w14:paraId="370A0A34" w14:textId="77777777" w:rsidR="002031A3" w:rsidRPr="00DA026E" w:rsidRDefault="002031A3" w:rsidP="002031A3">
            <w:pPr>
              <w:shd w:val="clear" w:color="auto" w:fill="FFFFFF"/>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26863112" w14:textId="77777777" w:rsidR="00554A98" w:rsidRPr="00DA026E" w:rsidRDefault="002031A3" w:rsidP="002031A3">
            <w:pPr>
              <w:shd w:val="clear" w:color="auto" w:fill="FFFFFF"/>
              <w:jc w:val="both"/>
              <w:rPr>
                <w:rFonts w:ascii="Times New Roman" w:hAnsi="Times New Roman"/>
                <w:sz w:val="26"/>
                <w:szCs w:val="26"/>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w:t>
            </w:r>
          </w:p>
          <w:p w14:paraId="17363F04" w14:textId="05153E1C" w:rsidR="002031A3" w:rsidRPr="00DA026E" w:rsidRDefault="002031A3" w:rsidP="002031A3">
            <w:pPr>
              <w:shd w:val="clear" w:color="auto" w:fill="FFFFFF"/>
              <w:jc w:val="both"/>
              <w:rPr>
                <w:rFonts w:ascii="Times New Roman" w:hAnsi="Times New Roman"/>
                <w:sz w:val="26"/>
                <w:szCs w:val="26"/>
                <w:lang w:val="vi-VN"/>
              </w:rPr>
            </w:pPr>
            <w:r w:rsidRPr="00DA026E">
              <w:rPr>
                <w:rFonts w:ascii="Times New Roman" w:hAnsi="Times New Roman"/>
                <w:sz w:val="26"/>
                <w:szCs w:val="26"/>
                <w:lang w:val="vi-VN"/>
              </w:rPr>
              <w:t>49/2016/NQ-HĐND ngày 08/12/2016 của Hội đồng nhân dân tỉnh ban hành quy định về phí và lệ phí trên địa bàn tỉnh Thái Nguyên.</w:t>
            </w:r>
          </w:p>
          <w:p w14:paraId="14953A6B" w14:textId="77777777" w:rsidR="002031A3" w:rsidRPr="00DA026E" w:rsidRDefault="002031A3" w:rsidP="002031A3">
            <w:pPr>
              <w:shd w:val="clear" w:color="auto" w:fill="FFFFFF"/>
              <w:jc w:val="center"/>
              <w:rPr>
                <w:rFonts w:ascii="Times New Roman" w:hAnsi="Times New Roman"/>
                <w:spacing w:val="-2"/>
                <w:sz w:val="26"/>
                <w:szCs w:val="26"/>
              </w:rPr>
            </w:pPr>
          </w:p>
        </w:tc>
        <w:tc>
          <w:tcPr>
            <w:tcW w:w="1125" w:type="pct"/>
            <w:shd w:val="clear" w:color="auto" w:fill="FFFFFF"/>
            <w:vAlign w:val="center"/>
          </w:tcPr>
          <w:p w14:paraId="5F2CF8E3" w14:textId="77777777" w:rsidR="003A7554" w:rsidRPr="00DA026E" w:rsidRDefault="00F73585" w:rsidP="00F73585">
            <w:pPr>
              <w:shd w:val="clear" w:color="auto" w:fill="FFFFFF"/>
              <w:ind w:left="135" w:right="155" w:firstLine="7"/>
              <w:jc w:val="both"/>
              <w:rPr>
                <w:rFonts w:ascii="Times New Roman" w:hAnsi="Times New Roman"/>
                <w:spacing w:val="-8"/>
                <w:sz w:val="26"/>
                <w:szCs w:val="26"/>
              </w:rPr>
            </w:pPr>
            <w:r w:rsidRPr="00DA026E">
              <w:rPr>
                <w:rFonts w:ascii="Times New Roman" w:hAnsi="Times New Roman"/>
                <w:spacing w:val="-8"/>
                <w:sz w:val="26"/>
                <w:szCs w:val="26"/>
              </w:rPr>
              <w:t xml:space="preserve">1. Luật Đất đai số 31/2024/QH15 ngày 18/01/2024 được sửa đổi, bổ sung một số điều bởi Luật số 43/2024/QH15, </w:t>
            </w:r>
          </w:p>
          <w:p w14:paraId="397C2476" w14:textId="698CF201" w:rsidR="00F73585" w:rsidRPr="00DA026E" w:rsidRDefault="00F73585" w:rsidP="00F73585">
            <w:pPr>
              <w:shd w:val="clear" w:color="auto" w:fill="FFFFFF"/>
              <w:ind w:left="135" w:right="155" w:firstLine="7"/>
              <w:jc w:val="both"/>
              <w:rPr>
                <w:rFonts w:ascii="Times New Roman" w:hAnsi="Times New Roman"/>
                <w:spacing w:val="-8"/>
                <w:sz w:val="26"/>
                <w:szCs w:val="26"/>
              </w:rPr>
            </w:pPr>
            <w:r w:rsidRPr="00DA026E">
              <w:rPr>
                <w:rFonts w:ascii="Times New Roman" w:hAnsi="Times New Roman"/>
                <w:spacing w:val="-8"/>
                <w:sz w:val="26"/>
                <w:szCs w:val="26"/>
              </w:rPr>
              <w:t>Luật số 47/2024/QH15 và Luật số 58/2024/QH15.</w:t>
            </w:r>
          </w:p>
          <w:p w14:paraId="4CD2BF34" w14:textId="77777777" w:rsidR="00F73585" w:rsidRPr="00DA026E" w:rsidRDefault="00F73585" w:rsidP="00F73585">
            <w:pPr>
              <w:shd w:val="clear" w:color="auto" w:fill="FFFFFF"/>
              <w:ind w:left="135" w:right="155" w:firstLine="7"/>
              <w:jc w:val="both"/>
              <w:rPr>
                <w:rFonts w:ascii="Times New Roman" w:hAnsi="Times New Roman"/>
                <w:spacing w:val="-2"/>
                <w:sz w:val="26"/>
                <w:szCs w:val="26"/>
              </w:rPr>
            </w:pPr>
            <w:r w:rsidRPr="00DA026E">
              <w:rPr>
                <w:rFonts w:ascii="Times New Roman" w:hAnsi="Times New Roman"/>
                <w:spacing w:val="-2"/>
                <w:sz w:val="26"/>
                <w:szCs w:val="26"/>
              </w:rPr>
              <w:t>2. Nghị định số 102/2024/NĐ-CP ngày 30/7/2024 của Chính phủ quy định chi tiết thi hành một số điều của Luật Đất đai.</w:t>
            </w:r>
          </w:p>
          <w:p w14:paraId="626A9E96" w14:textId="77777777" w:rsidR="00F73585" w:rsidRPr="00DA026E" w:rsidRDefault="00F73585" w:rsidP="00F73585">
            <w:pPr>
              <w:shd w:val="clear" w:color="auto" w:fill="FFFFFF"/>
              <w:ind w:left="135" w:right="155" w:firstLine="7"/>
              <w:jc w:val="both"/>
              <w:rPr>
                <w:rFonts w:ascii="Times New Roman" w:hAnsi="Times New Roman"/>
                <w:spacing w:val="-2"/>
                <w:sz w:val="26"/>
                <w:szCs w:val="26"/>
              </w:rPr>
            </w:pPr>
            <w:r w:rsidRPr="00DA026E">
              <w:rPr>
                <w:rFonts w:ascii="Times New Roman" w:hAnsi="Times New Roman"/>
                <w:spacing w:val="-2"/>
                <w:sz w:val="26"/>
                <w:szCs w:val="26"/>
              </w:rPr>
              <w:t>3. Nghị định 118/2025/NĐ-CP ngày 09/6/2025 của Chính phủ quy định về việc thực hiện thủ tục hành chính theo cơ chế một cửa, một cửa liên thông tại Bộ phận Một cửa và Cổng Dịch vụ công quốc gia.</w:t>
            </w:r>
          </w:p>
          <w:p w14:paraId="446A5FEA" w14:textId="77777777" w:rsidR="002031A3" w:rsidRPr="00DA026E" w:rsidRDefault="00F73585" w:rsidP="00F73585">
            <w:pPr>
              <w:shd w:val="clear" w:color="auto" w:fill="FFFFFF"/>
              <w:ind w:left="135" w:right="155" w:firstLine="7"/>
              <w:jc w:val="both"/>
              <w:rPr>
                <w:rFonts w:ascii="Times New Roman" w:hAnsi="Times New Roman"/>
                <w:spacing w:val="-2"/>
                <w:sz w:val="26"/>
                <w:szCs w:val="26"/>
              </w:rPr>
            </w:pPr>
            <w:r w:rsidRPr="00DA026E">
              <w:rPr>
                <w:rFonts w:ascii="Times New Roman" w:hAnsi="Times New Roman"/>
                <w:spacing w:val="-2"/>
                <w:sz w:val="26"/>
                <w:szCs w:val="26"/>
              </w:rPr>
              <w:t>4. Nghị định số 151/2025/NĐ-CP ngày 12/6/2025 của Chính phủ quy định về phân định thẩm quyền của chính quyền địa phương 02 cấp, phân quyền, phân cấp trong lĩnh vực đất đai.</w:t>
            </w:r>
          </w:p>
          <w:p w14:paraId="5C2010BB" w14:textId="77777777" w:rsidR="00F73585" w:rsidRPr="00DA026E" w:rsidRDefault="00F73585" w:rsidP="00F73585">
            <w:pPr>
              <w:ind w:left="135" w:right="155"/>
              <w:jc w:val="both"/>
              <w:rPr>
                <w:rFonts w:ascii="Times New Roman" w:hAnsi="Times New Roman"/>
                <w:spacing w:val="-4"/>
                <w:sz w:val="26"/>
                <w:szCs w:val="26"/>
              </w:rPr>
            </w:pPr>
            <w:r w:rsidRPr="00DA026E">
              <w:rPr>
                <w:rFonts w:ascii="Times New Roman" w:hAnsi="Times New Roman"/>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3BEED5B1" w14:textId="35ECC1F1" w:rsidR="00F73585" w:rsidRPr="00DA026E" w:rsidRDefault="00F73585" w:rsidP="00F73585">
            <w:pPr>
              <w:shd w:val="clear" w:color="auto" w:fill="FFFFFF"/>
              <w:ind w:left="135" w:right="155" w:firstLine="7"/>
              <w:jc w:val="both"/>
              <w:rPr>
                <w:rFonts w:ascii="Times New Roman" w:hAnsi="Times New Roman"/>
                <w:spacing w:val="-2"/>
                <w:sz w:val="26"/>
                <w:szCs w:val="26"/>
              </w:rPr>
            </w:pPr>
            <w:r w:rsidRPr="00DA026E">
              <w:rPr>
                <w:rFonts w:ascii="Times New Roman" w:hAnsi="Times New Roman"/>
                <w:spacing w:val="-4"/>
                <w:sz w:val="26"/>
                <w:szCs w:val="26"/>
              </w:rPr>
              <w:t xml:space="preserve">6. </w:t>
            </w:r>
            <w:r w:rsidR="00F76208" w:rsidRPr="00DA026E">
              <w:rPr>
                <w:rFonts w:ascii="Times New Roman" w:hAnsi="Times New Roman"/>
                <w:spacing w:val="-4"/>
                <w:sz w:val="26"/>
                <w:szCs w:val="26"/>
                <w:lang w:val="vi-VN"/>
              </w:rPr>
              <w:t xml:space="preserve">Nghị quyết số </w:t>
            </w:r>
            <w:r w:rsidR="00F76208"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tc>
        <w:tc>
          <w:tcPr>
            <w:tcW w:w="360" w:type="pct"/>
            <w:shd w:val="clear" w:color="auto" w:fill="FFFFFF"/>
            <w:vAlign w:val="center"/>
          </w:tcPr>
          <w:p w14:paraId="5488B154" w14:textId="3B7BC0A1" w:rsidR="002031A3" w:rsidRPr="00DA026E" w:rsidRDefault="00400180" w:rsidP="002031A3">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24CCADE5" w14:textId="77777777" w:rsidTr="00DE16F2">
        <w:trPr>
          <w:jc w:val="center"/>
        </w:trPr>
        <w:tc>
          <w:tcPr>
            <w:tcW w:w="180" w:type="pct"/>
            <w:shd w:val="clear" w:color="auto" w:fill="FFFFFF"/>
            <w:vAlign w:val="center"/>
          </w:tcPr>
          <w:p w14:paraId="06593975" w14:textId="2FA91020" w:rsidR="00393495" w:rsidRPr="00DA026E" w:rsidRDefault="00393495" w:rsidP="00393495">
            <w:pPr>
              <w:widowControl w:val="0"/>
              <w:jc w:val="center"/>
              <w:rPr>
                <w:rFonts w:ascii="Times New Roman" w:hAnsi="Times New Roman"/>
                <w:sz w:val="26"/>
                <w:szCs w:val="26"/>
              </w:rPr>
            </w:pPr>
            <w:r w:rsidRPr="00DA026E">
              <w:rPr>
                <w:rFonts w:ascii="Times New Roman" w:hAnsi="Times New Roman"/>
                <w:sz w:val="26"/>
                <w:szCs w:val="26"/>
              </w:rPr>
              <w:t>8</w:t>
            </w:r>
          </w:p>
        </w:tc>
        <w:tc>
          <w:tcPr>
            <w:tcW w:w="901" w:type="pct"/>
            <w:shd w:val="clear" w:color="auto" w:fill="FFFFFF"/>
            <w:vAlign w:val="center"/>
          </w:tcPr>
          <w:p w14:paraId="27FDF28E" w14:textId="3E62178D" w:rsidR="00393495" w:rsidRPr="00DA026E" w:rsidRDefault="00393495" w:rsidP="0023428F">
            <w:pPr>
              <w:shd w:val="clear" w:color="auto" w:fill="FFFFFF"/>
              <w:ind w:left="133" w:right="135"/>
              <w:jc w:val="both"/>
              <w:outlineLvl w:val="0"/>
              <w:rPr>
                <w:rFonts w:ascii="Times New Roman" w:hAnsi="Times New Roman"/>
                <w:sz w:val="26"/>
                <w:szCs w:val="26"/>
              </w:rPr>
            </w:pPr>
            <w:r w:rsidRPr="00DA026E">
              <w:rPr>
                <w:rFonts w:ascii="Times New Roman" w:hAnsi="Times New Roman"/>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766" w:type="pct"/>
            <w:shd w:val="clear" w:color="auto" w:fill="FFFFFF"/>
            <w:vAlign w:val="center"/>
          </w:tcPr>
          <w:p w14:paraId="1D92980B" w14:textId="77777777" w:rsidR="00182352" w:rsidRPr="00DA026E" w:rsidRDefault="00393495" w:rsidP="00393495">
            <w:pPr>
              <w:ind w:left="57" w:right="57"/>
              <w:jc w:val="both"/>
              <w:rPr>
                <w:rFonts w:ascii="Times New Roman" w:hAnsi="Times New Roman"/>
                <w:sz w:val="26"/>
                <w:szCs w:val="26"/>
              </w:rPr>
            </w:pPr>
            <w:r w:rsidRPr="00DA026E">
              <w:rPr>
                <w:rFonts w:ascii="Times New Roman" w:hAnsi="Times New Roman"/>
                <w:sz w:val="26"/>
                <w:szCs w:val="26"/>
              </w:rPr>
              <w:t>Không quá 07 ngày kể từ ngày nhận đủ hồ sơ hợp lệ.</w:t>
            </w:r>
          </w:p>
          <w:p w14:paraId="544EFC24" w14:textId="50C12AC5" w:rsidR="00393495" w:rsidRPr="00DA026E" w:rsidRDefault="00393495" w:rsidP="00393495">
            <w:pPr>
              <w:ind w:left="57" w:right="57"/>
              <w:jc w:val="both"/>
              <w:rPr>
                <w:rFonts w:ascii="Times New Roman" w:hAnsi="Times New Roman"/>
                <w:sz w:val="26"/>
                <w:szCs w:val="26"/>
              </w:rPr>
            </w:pPr>
            <w:r w:rsidRPr="00DA026E">
              <w:rPr>
                <w:rFonts w:ascii="Times New Roman" w:hAnsi="Times New Roman"/>
                <w:sz w:val="26"/>
                <w:szCs w:val="26"/>
              </w:rPr>
              <w:t>Đối với các xã miền núi, biên giới; đảo; vùng có điều kiện kinh tế - xã hội khó khăn; vùng có điều kiện kinh tế - xã hội đặc biệt khó khăn thì thời gian thực hiện không quá 25 ngày.</w:t>
            </w:r>
          </w:p>
        </w:tc>
        <w:tc>
          <w:tcPr>
            <w:tcW w:w="857" w:type="pct"/>
            <w:shd w:val="clear" w:color="auto" w:fill="FFFFFF"/>
            <w:vAlign w:val="center"/>
          </w:tcPr>
          <w:p w14:paraId="35B8F606" w14:textId="77777777" w:rsidR="00393495" w:rsidRPr="00DA026E" w:rsidRDefault="00393495" w:rsidP="00393495">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752BC0A6" w14:textId="3CA720B4" w:rsidR="00393495" w:rsidRPr="00DA026E" w:rsidRDefault="00393495" w:rsidP="00393495">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tc>
        <w:tc>
          <w:tcPr>
            <w:tcW w:w="811" w:type="pct"/>
            <w:shd w:val="clear" w:color="auto" w:fill="FFFFFF"/>
            <w:vAlign w:val="center"/>
          </w:tcPr>
          <w:p w14:paraId="76B4C4BF" w14:textId="77777777" w:rsidR="00393495" w:rsidRPr="00DA026E" w:rsidRDefault="00393495" w:rsidP="00E72F3F">
            <w:pPr>
              <w:shd w:val="clear" w:color="auto" w:fill="FFFFFF"/>
              <w:ind w:left="139" w:right="137" w:hanging="139"/>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0FECD9E3" w14:textId="77777777" w:rsidR="00393495" w:rsidRPr="00DA026E" w:rsidRDefault="00393495" w:rsidP="00E72F3F">
            <w:pPr>
              <w:shd w:val="clear" w:color="auto" w:fill="FFFFFF"/>
              <w:ind w:left="139" w:right="137" w:hanging="139"/>
              <w:jc w:val="both"/>
              <w:rPr>
                <w:rFonts w:ascii="Times New Roman" w:hAnsi="Times New Roman"/>
                <w:sz w:val="26"/>
                <w:szCs w:val="26"/>
                <w:lang w:val="vi-VN"/>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2A8A9CC3" w14:textId="77777777" w:rsidR="00393495" w:rsidRPr="00DA026E" w:rsidRDefault="00393495" w:rsidP="00393495">
            <w:pPr>
              <w:shd w:val="clear" w:color="auto" w:fill="FFFFFF"/>
              <w:jc w:val="center"/>
              <w:rPr>
                <w:rFonts w:ascii="Times New Roman" w:hAnsi="Times New Roman"/>
                <w:spacing w:val="-2"/>
                <w:sz w:val="26"/>
                <w:szCs w:val="26"/>
              </w:rPr>
            </w:pPr>
          </w:p>
        </w:tc>
        <w:tc>
          <w:tcPr>
            <w:tcW w:w="1125" w:type="pct"/>
            <w:shd w:val="clear" w:color="auto" w:fill="FFFFFF"/>
            <w:vAlign w:val="center"/>
          </w:tcPr>
          <w:p w14:paraId="35450D4E" w14:textId="77777777" w:rsidR="00D312AE" w:rsidRPr="00DA026E" w:rsidRDefault="003F231F" w:rsidP="00F97F35">
            <w:pPr>
              <w:shd w:val="clear" w:color="auto" w:fill="FFFFFF"/>
              <w:ind w:left="135" w:right="155"/>
              <w:jc w:val="both"/>
              <w:rPr>
                <w:rFonts w:ascii="Times New Roman" w:hAnsi="Times New Roman"/>
                <w:spacing w:val="-6"/>
                <w:sz w:val="26"/>
                <w:szCs w:val="26"/>
              </w:rPr>
            </w:pPr>
            <w:r w:rsidRPr="00DA026E">
              <w:rPr>
                <w:rFonts w:ascii="Times New Roman" w:hAnsi="Times New Roman"/>
                <w:spacing w:val="-6"/>
                <w:sz w:val="26"/>
                <w:szCs w:val="26"/>
              </w:rPr>
              <w:t xml:space="preserve">1. Luật Đất đai số 31/2024/QH15 ngày 18/01/2024 được sửa đổi, bổ sung một số điều bởi Luật số 43/2024/QH15, </w:t>
            </w:r>
          </w:p>
          <w:p w14:paraId="31E8BE59" w14:textId="615281A9" w:rsidR="003F231F" w:rsidRPr="00DA026E" w:rsidRDefault="003F231F" w:rsidP="00F97F35">
            <w:pPr>
              <w:shd w:val="clear" w:color="auto" w:fill="FFFFFF"/>
              <w:ind w:left="135" w:right="155"/>
              <w:jc w:val="both"/>
              <w:rPr>
                <w:rFonts w:ascii="Times New Roman" w:hAnsi="Times New Roman"/>
                <w:spacing w:val="-6"/>
                <w:sz w:val="26"/>
                <w:szCs w:val="26"/>
              </w:rPr>
            </w:pPr>
            <w:r w:rsidRPr="00DA026E">
              <w:rPr>
                <w:rFonts w:ascii="Times New Roman" w:hAnsi="Times New Roman"/>
                <w:spacing w:val="-6"/>
                <w:sz w:val="26"/>
                <w:szCs w:val="26"/>
              </w:rPr>
              <w:t>Luật số 47/2024/QH15 và Luật số 58/2024/QH15.</w:t>
            </w:r>
          </w:p>
          <w:p w14:paraId="60BDAB0F" w14:textId="77777777" w:rsidR="00393495" w:rsidRPr="00DA026E" w:rsidRDefault="003F231F" w:rsidP="00F97F35">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2. Nghị định số 102/2024/NĐ-CP ngày 30/7/2024 của Chính phủ quy định chi tiết thi hành một số điều của Luật Đất đai.</w:t>
            </w:r>
          </w:p>
          <w:p w14:paraId="7D708D16" w14:textId="77777777" w:rsidR="003F231F" w:rsidRPr="00DA026E" w:rsidRDefault="003F231F" w:rsidP="00F97F35">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 xml:space="preserve">3. Nghị định 118/2025/NĐ-CP ngày 09/6/2025 của Chính phủ quy định về việc thực hiện thủ tục hành chính theo cơ chế một cửa, một cửa liên thông tại Bộ phận Một cửa và Cổng Dịch vụ công quốc gia. </w:t>
            </w:r>
          </w:p>
          <w:p w14:paraId="528EB0CF" w14:textId="77777777" w:rsidR="003F231F" w:rsidRPr="00DA026E" w:rsidRDefault="003F231F" w:rsidP="00F97F35">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4. Nghị định số 151/2025/NĐ-CP ngày 12/6/2025 của Chính phủ quy định về phân định thẩm quyền của chính quyền địa phương 02 cấp, phân quyền, phân cấp trong lĩnh vực đất đai.</w:t>
            </w:r>
          </w:p>
          <w:p w14:paraId="172945BA" w14:textId="77777777" w:rsidR="00F97F35" w:rsidRPr="00DA026E" w:rsidRDefault="00F97F35" w:rsidP="00F97F35">
            <w:pPr>
              <w:ind w:left="135" w:right="155"/>
              <w:jc w:val="both"/>
              <w:rPr>
                <w:rFonts w:ascii="Times New Roman" w:hAnsi="Times New Roman"/>
                <w:spacing w:val="-4"/>
                <w:sz w:val="26"/>
                <w:szCs w:val="26"/>
              </w:rPr>
            </w:pPr>
            <w:r w:rsidRPr="00DA026E">
              <w:rPr>
                <w:rFonts w:ascii="Times New Roman" w:hAnsi="Times New Roman"/>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22ACB371" w14:textId="67E964A9" w:rsidR="00F97F35" w:rsidRPr="00DA026E" w:rsidRDefault="00F97F35" w:rsidP="008F0BE0">
            <w:pPr>
              <w:shd w:val="clear" w:color="auto" w:fill="FFFFFF"/>
              <w:ind w:left="135" w:right="133"/>
              <w:jc w:val="both"/>
              <w:rPr>
                <w:rFonts w:ascii="Times New Roman" w:hAnsi="Times New Roman"/>
                <w:spacing w:val="-2"/>
                <w:sz w:val="26"/>
                <w:szCs w:val="26"/>
              </w:rPr>
            </w:pPr>
            <w:r w:rsidRPr="00DA026E">
              <w:rPr>
                <w:rFonts w:ascii="Times New Roman" w:hAnsi="Times New Roman"/>
                <w:spacing w:val="-4"/>
                <w:sz w:val="26"/>
                <w:szCs w:val="26"/>
              </w:rPr>
              <w:t xml:space="preserve">6. </w:t>
            </w:r>
            <w:r w:rsidR="00326184" w:rsidRPr="00DA026E">
              <w:rPr>
                <w:rFonts w:ascii="Times New Roman" w:hAnsi="Times New Roman"/>
                <w:spacing w:val="-4"/>
                <w:sz w:val="26"/>
                <w:szCs w:val="26"/>
                <w:lang w:val="vi-VN"/>
              </w:rPr>
              <w:t xml:space="preserve">Nghị quyết số </w:t>
            </w:r>
            <w:r w:rsidR="00326184"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tc>
        <w:tc>
          <w:tcPr>
            <w:tcW w:w="360" w:type="pct"/>
            <w:shd w:val="clear" w:color="auto" w:fill="FFFFFF"/>
            <w:vAlign w:val="center"/>
          </w:tcPr>
          <w:p w14:paraId="566CBE48" w14:textId="15CF000B" w:rsidR="00393495" w:rsidRPr="00DA026E" w:rsidRDefault="00400180" w:rsidP="00393495">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21F68AC8" w14:textId="77777777" w:rsidTr="00DE16F2">
        <w:trPr>
          <w:jc w:val="center"/>
        </w:trPr>
        <w:tc>
          <w:tcPr>
            <w:tcW w:w="180" w:type="pct"/>
            <w:shd w:val="clear" w:color="auto" w:fill="FFFFFF"/>
            <w:vAlign w:val="center"/>
          </w:tcPr>
          <w:p w14:paraId="615CE6B4" w14:textId="425D7D3A" w:rsidR="00393495" w:rsidRPr="00DA026E" w:rsidRDefault="00393495" w:rsidP="00393495">
            <w:pPr>
              <w:widowControl w:val="0"/>
              <w:jc w:val="center"/>
              <w:rPr>
                <w:rFonts w:ascii="Times New Roman" w:hAnsi="Times New Roman"/>
                <w:sz w:val="26"/>
                <w:szCs w:val="26"/>
              </w:rPr>
            </w:pPr>
            <w:r w:rsidRPr="00DA026E">
              <w:rPr>
                <w:rFonts w:ascii="Times New Roman" w:hAnsi="Times New Roman"/>
                <w:sz w:val="26"/>
                <w:szCs w:val="26"/>
              </w:rPr>
              <w:t>9</w:t>
            </w:r>
          </w:p>
        </w:tc>
        <w:tc>
          <w:tcPr>
            <w:tcW w:w="901" w:type="pct"/>
            <w:shd w:val="clear" w:color="auto" w:fill="FFFFFF"/>
            <w:vAlign w:val="center"/>
          </w:tcPr>
          <w:p w14:paraId="440B6AD2" w14:textId="32FC9EC6" w:rsidR="00393495" w:rsidRPr="00DA026E" w:rsidRDefault="00393495" w:rsidP="00393495">
            <w:pPr>
              <w:shd w:val="clear" w:color="auto" w:fill="FFFFFF"/>
              <w:jc w:val="both"/>
              <w:outlineLvl w:val="0"/>
              <w:rPr>
                <w:rFonts w:ascii="Times New Roman" w:hAnsi="Times New Roman"/>
                <w:sz w:val="26"/>
                <w:szCs w:val="26"/>
              </w:rPr>
            </w:pPr>
            <w:r w:rsidRPr="00DA026E">
              <w:rPr>
                <w:rFonts w:ascii="Times New Roman" w:hAnsi="Times New Roman"/>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766" w:type="pct"/>
            <w:shd w:val="clear" w:color="auto" w:fill="FFFFFF"/>
            <w:vAlign w:val="center"/>
          </w:tcPr>
          <w:p w14:paraId="2389C320" w14:textId="77777777" w:rsidR="00A32356" w:rsidRPr="00DA026E" w:rsidRDefault="00393495" w:rsidP="00393495">
            <w:pPr>
              <w:ind w:left="57" w:right="57"/>
              <w:jc w:val="both"/>
              <w:rPr>
                <w:rFonts w:ascii="Times New Roman" w:hAnsi="Times New Roman"/>
                <w:sz w:val="26"/>
                <w:szCs w:val="26"/>
              </w:rPr>
            </w:pPr>
            <w:r w:rsidRPr="00DA026E">
              <w:rPr>
                <w:rFonts w:ascii="Times New Roman" w:hAnsi="Times New Roman"/>
                <w:sz w:val="26"/>
                <w:szCs w:val="26"/>
              </w:rPr>
              <w:t>Không quá 35 ngày kể từ ngày nhận đủ hồ sơ hợp lệ.</w:t>
            </w:r>
          </w:p>
          <w:p w14:paraId="050DD58E" w14:textId="0CE40B14" w:rsidR="00393495" w:rsidRPr="00DA026E" w:rsidRDefault="00393495" w:rsidP="00393495">
            <w:pPr>
              <w:ind w:left="57" w:right="57"/>
              <w:jc w:val="both"/>
              <w:rPr>
                <w:rFonts w:ascii="Times New Roman" w:hAnsi="Times New Roman"/>
                <w:sz w:val="26"/>
                <w:szCs w:val="26"/>
              </w:rPr>
            </w:pPr>
            <w:r w:rsidRPr="00DA026E">
              <w:rPr>
                <w:rFonts w:ascii="Times New Roman" w:hAnsi="Times New Roman"/>
                <w:sz w:val="26"/>
                <w:szCs w:val="26"/>
              </w:rPr>
              <w:t>Đối với các xã miền núi, biên giới; đảo; vùng có điều kiện kinh tế - xã hội khó khăn; vùng có điều kiện kinh tế - xã hội đặc biệt khó khăn thì thời gian thực hiện không quá 45 ngày.</w:t>
            </w:r>
          </w:p>
        </w:tc>
        <w:tc>
          <w:tcPr>
            <w:tcW w:w="857" w:type="pct"/>
            <w:shd w:val="clear" w:color="auto" w:fill="FFFFFF"/>
            <w:vAlign w:val="center"/>
          </w:tcPr>
          <w:p w14:paraId="3E1EC6E1" w14:textId="77777777" w:rsidR="00393495" w:rsidRPr="00DA026E" w:rsidRDefault="00393495" w:rsidP="00393495">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7EC66533" w14:textId="3DC0820D" w:rsidR="00393495" w:rsidRPr="00DA026E" w:rsidRDefault="00393495" w:rsidP="00393495">
            <w:pPr>
              <w:ind w:left="57" w:right="57"/>
              <w:jc w:val="both"/>
              <w:rPr>
                <w:rFonts w:ascii="Times New Roman" w:hAnsi="Times New Roman"/>
                <w:b/>
                <w:bCs/>
                <w:sz w:val="26"/>
                <w:szCs w:val="26"/>
                <w:lang w:val="vi-VN"/>
              </w:rPr>
            </w:pPr>
            <w:r w:rsidRPr="00DA026E">
              <w:rPr>
                <w:rFonts w:ascii="Times New Roman" w:hAnsi="Times New Roman"/>
                <w:sz w:val="26"/>
                <w:szCs w:val="26"/>
              </w:rPr>
              <w:t>Bộ phận tiếp nhận và trả kết quả tại Trung tâm phục vụ hành chính công các cấp trong phạm vi tỉnh Thái Nguyên</w:t>
            </w:r>
          </w:p>
        </w:tc>
        <w:tc>
          <w:tcPr>
            <w:tcW w:w="811" w:type="pct"/>
            <w:shd w:val="clear" w:color="auto" w:fill="FFFFFF"/>
            <w:vAlign w:val="center"/>
          </w:tcPr>
          <w:p w14:paraId="7D883358" w14:textId="77777777" w:rsidR="00393495" w:rsidRPr="00DA026E" w:rsidRDefault="00393495" w:rsidP="005704A3">
            <w:pPr>
              <w:shd w:val="clear" w:color="auto" w:fill="FFFFFF"/>
              <w:ind w:left="139" w:right="137"/>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6D26C122" w14:textId="77777777" w:rsidR="00393495" w:rsidRPr="00DA026E" w:rsidRDefault="00393495" w:rsidP="005704A3">
            <w:pPr>
              <w:shd w:val="clear" w:color="auto" w:fill="FFFFFF"/>
              <w:ind w:left="139" w:right="137"/>
              <w:jc w:val="both"/>
              <w:rPr>
                <w:rFonts w:ascii="Times New Roman" w:hAnsi="Times New Roman"/>
                <w:sz w:val="26"/>
                <w:szCs w:val="26"/>
                <w:lang w:val="vi-VN"/>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C2553B6" w14:textId="77777777" w:rsidR="00393495" w:rsidRPr="00DA026E" w:rsidRDefault="00393495" w:rsidP="00393495">
            <w:pPr>
              <w:shd w:val="clear" w:color="auto" w:fill="FFFFFF"/>
              <w:jc w:val="center"/>
              <w:rPr>
                <w:rFonts w:ascii="Times New Roman" w:hAnsi="Times New Roman"/>
                <w:spacing w:val="-2"/>
                <w:sz w:val="26"/>
                <w:szCs w:val="26"/>
              </w:rPr>
            </w:pPr>
          </w:p>
        </w:tc>
        <w:tc>
          <w:tcPr>
            <w:tcW w:w="1125" w:type="pct"/>
            <w:shd w:val="clear" w:color="auto" w:fill="FFFFFF"/>
            <w:vAlign w:val="center"/>
          </w:tcPr>
          <w:p w14:paraId="1B4A0265" w14:textId="77777777" w:rsidR="00DC4F40" w:rsidRPr="00DA026E" w:rsidRDefault="005704A3" w:rsidP="005704A3">
            <w:pPr>
              <w:shd w:val="clear" w:color="auto" w:fill="FFFFFF"/>
              <w:ind w:left="135" w:right="155"/>
              <w:jc w:val="both"/>
              <w:rPr>
                <w:rFonts w:ascii="Times New Roman" w:hAnsi="Times New Roman"/>
                <w:spacing w:val="-6"/>
                <w:sz w:val="26"/>
                <w:szCs w:val="26"/>
              </w:rPr>
            </w:pPr>
            <w:r w:rsidRPr="00DA026E">
              <w:rPr>
                <w:rFonts w:ascii="Times New Roman" w:hAnsi="Times New Roman"/>
                <w:spacing w:val="-6"/>
                <w:sz w:val="26"/>
                <w:szCs w:val="26"/>
              </w:rPr>
              <w:t xml:space="preserve">1. Luật Đất đai số 31/2024/QH15 ngày 18/01/2024 được sửa đổi, bổ sung một số điều bởi Luật số 43/2024/QH15, </w:t>
            </w:r>
          </w:p>
          <w:p w14:paraId="1F367A34" w14:textId="180F3AA8" w:rsidR="005704A3" w:rsidRPr="00DA026E" w:rsidRDefault="005704A3" w:rsidP="005704A3">
            <w:pPr>
              <w:shd w:val="clear" w:color="auto" w:fill="FFFFFF"/>
              <w:ind w:left="135" w:right="155"/>
              <w:jc w:val="both"/>
              <w:rPr>
                <w:rFonts w:ascii="Times New Roman" w:hAnsi="Times New Roman"/>
                <w:spacing w:val="-6"/>
                <w:sz w:val="26"/>
                <w:szCs w:val="26"/>
              </w:rPr>
            </w:pPr>
            <w:r w:rsidRPr="00DA026E">
              <w:rPr>
                <w:rFonts w:ascii="Times New Roman" w:hAnsi="Times New Roman"/>
                <w:spacing w:val="-6"/>
                <w:sz w:val="26"/>
                <w:szCs w:val="26"/>
              </w:rPr>
              <w:t>Luật số 47/2024/QH15 và Luật số 58/2024/QH15.</w:t>
            </w:r>
          </w:p>
          <w:p w14:paraId="7F262AD1" w14:textId="75D7CF26" w:rsidR="005704A3" w:rsidRPr="00DA026E" w:rsidRDefault="005704A3" w:rsidP="005704A3">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2. Nghị định số 102/2024/NĐ-CP ngày 30/7/2024 của Chính phủ quy định chi tiết thi hành một số điều của Luật Đất đai.</w:t>
            </w:r>
          </w:p>
          <w:p w14:paraId="659F1170" w14:textId="023D535A" w:rsidR="005704A3" w:rsidRPr="00DA026E" w:rsidRDefault="005704A3" w:rsidP="005704A3">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3. Nghị định 118/2025/NĐ-CP ngày 09/6/2025 của Chính phủ quy định về việc thực hiện thủ tục hành chính theo cơ chế một cửa, một cửa liên thông tại Bộ phận Một cửa và Cổng Dịch vụ công quốc gia.</w:t>
            </w:r>
          </w:p>
          <w:p w14:paraId="656C30F1" w14:textId="77777777" w:rsidR="00393495" w:rsidRPr="00DA026E" w:rsidRDefault="005704A3" w:rsidP="005704A3">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4. Nghị định số 151/2025/NĐ-CP ngày 12/6/2025 của Chính phủ quy định về phân định thẩm quyền của chính quyền địa phương 02 cấp, phân quyền, phân cấp trong lĩnh vực đất đai.</w:t>
            </w:r>
          </w:p>
          <w:p w14:paraId="74AB0CB7" w14:textId="77777777" w:rsidR="005704A3" w:rsidRPr="00DA026E" w:rsidRDefault="005704A3" w:rsidP="005704A3">
            <w:pPr>
              <w:ind w:left="135" w:right="155"/>
              <w:jc w:val="both"/>
              <w:rPr>
                <w:rFonts w:ascii="Times New Roman" w:hAnsi="Times New Roman"/>
                <w:spacing w:val="-4"/>
                <w:sz w:val="26"/>
                <w:szCs w:val="26"/>
              </w:rPr>
            </w:pPr>
            <w:r w:rsidRPr="00DA026E">
              <w:rPr>
                <w:rFonts w:ascii="Times New Roman" w:hAnsi="Times New Roman"/>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5F091C18" w14:textId="0093E9FC" w:rsidR="005704A3" w:rsidRPr="00DA026E" w:rsidRDefault="005704A3" w:rsidP="001D1AAE">
            <w:pPr>
              <w:shd w:val="clear" w:color="auto" w:fill="FFFFFF"/>
              <w:ind w:left="135" w:right="155"/>
              <w:jc w:val="both"/>
              <w:rPr>
                <w:rFonts w:ascii="Times New Roman" w:hAnsi="Times New Roman"/>
                <w:spacing w:val="-2"/>
                <w:sz w:val="26"/>
                <w:szCs w:val="26"/>
              </w:rPr>
            </w:pPr>
            <w:r w:rsidRPr="00DA026E">
              <w:rPr>
                <w:rFonts w:ascii="Times New Roman" w:hAnsi="Times New Roman"/>
                <w:spacing w:val="-4"/>
                <w:sz w:val="26"/>
                <w:szCs w:val="26"/>
              </w:rPr>
              <w:t xml:space="preserve">6. </w:t>
            </w:r>
            <w:r w:rsidR="001D1AAE" w:rsidRPr="00DA026E">
              <w:rPr>
                <w:rFonts w:ascii="Times New Roman" w:hAnsi="Times New Roman"/>
                <w:spacing w:val="-4"/>
                <w:sz w:val="26"/>
                <w:szCs w:val="26"/>
                <w:lang w:val="vi-VN"/>
              </w:rPr>
              <w:t xml:space="preserve">Nghị quyết số </w:t>
            </w:r>
            <w:r w:rsidR="001D1AAE"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tc>
        <w:tc>
          <w:tcPr>
            <w:tcW w:w="360" w:type="pct"/>
            <w:shd w:val="clear" w:color="auto" w:fill="FFFFFF"/>
            <w:vAlign w:val="center"/>
          </w:tcPr>
          <w:p w14:paraId="7B87C0A6" w14:textId="3E0D9398" w:rsidR="00393495" w:rsidRPr="00DA026E" w:rsidRDefault="00400180" w:rsidP="00393495">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4123EF68" w14:textId="77777777" w:rsidTr="00DE16F2">
        <w:trPr>
          <w:jc w:val="center"/>
        </w:trPr>
        <w:tc>
          <w:tcPr>
            <w:tcW w:w="180" w:type="pct"/>
            <w:shd w:val="clear" w:color="auto" w:fill="FFFFFF"/>
            <w:vAlign w:val="center"/>
          </w:tcPr>
          <w:p w14:paraId="41A90100" w14:textId="17D193D2" w:rsidR="00120666" w:rsidRPr="00DA026E" w:rsidRDefault="00120666" w:rsidP="00120666">
            <w:pPr>
              <w:widowControl w:val="0"/>
              <w:jc w:val="center"/>
              <w:rPr>
                <w:rFonts w:ascii="Times New Roman" w:hAnsi="Times New Roman"/>
                <w:sz w:val="26"/>
                <w:szCs w:val="26"/>
              </w:rPr>
            </w:pPr>
            <w:r w:rsidRPr="00DA026E">
              <w:rPr>
                <w:rFonts w:ascii="Times New Roman" w:hAnsi="Times New Roman"/>
                <w:sz w:val="26"/>
                <w:szCs w:val="26"/>
              </w:rPr>
              <w:t>10</w:t>
            </w:r>
          </w:p>
        </w:tc>
        <w:tc>
          <w:tcPr>
            <w:tcW w:w="901" w:type="pct"/>
            <w:shd w:val="clear" w:color="auto" w:fill="FFFFFF"/>
            <w:vAlign w:val="center"/>
          </w:tcPr>
          <w:p w14:paraId="0B982576" w14:textId="70B8D4D1" w:rsidR="00120666" w:rsidRPr="00DA026E" w:rsidRDefault="00120666" w:rsidP="00120666">
            <w:pPr>
              <w:shd w:val="clear" w:color="auto" w:fill="FFFFFF"/>
              <w:jc w:val="both"/>
              <w:outlineLvl w:val="0"/>
              <w:rPr>
                <w:rFonts w:ascii="Times New Roman" w:hAnsi="Times New Roman"/>
                <w:sz w:val="26"/>
                <w:szCs w:val="26"/>
              </w:rPr>
            </w:pPr>
            <w:r w:rsidRPr="00DA026E">
              <w:rPr>
                <w:rFonts w:ascii="Times New Roman" w:hAnsi="Times New Roman"/>
                <w:sz w:val="26"/>
                <w:szCs w:val="26"/>
              </w:rP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tc>
        <w:tc>
          <w:tcPr>
            <w:tcW w:w="766" w:type="pct"/>
            <w:shd w:val="clear" w:color="auto" w:fill="FFFFFF"/>
            <w:vAlign w:val="center"/>
          </w:tcPr>
          <w:p w14:paraId="75CD06BD" w14:textId="77777777" w:rsidR="000A1576" w:rsidRPr="00DA026E" w:rsidRDefault="00120666" w:rsidP="00120666">
            <w:pPr>
              <w:ind w:left="57" w:right="57"/>
              <w:jc w:val="both"/>
              <w:rPr>
                <w:rFonts w:ascii="Times New Roman" w:hAnsi="Times New Roman"/>
                <w:sz w:val="26"/>
                <w:szCs w:val="26"/>
              </w:rPr>
            </w:pPr>
            <w:r w:rsidRPr="00DA026E">
              <w:rPr>
                <w:rFonts w:ascii="Times New Roman" w:hAnsi="Times New Roman"/>
                <w:sz w:val="26"/>
                <w:szCs w:val="26"/>
              </w:rPr>
              <w:t>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p>
          <w:p w14:paraId="66E1C5C7" w14:textId="6CE3AF67" w:rsidR="00120666" w:rsidRPr="00DA026E" w:rsidRDefault="00120666" w:rsidP="00120666">
            <w:pPr>
              <w:ind w:left="57" w:right="57"/>
              <w:jc w:val="both"/>
              <w:rPr>
                <w:rFonts w:ascii="Times New Roman" w:hAnsi="Times New Roman"/>
                <w:sz w:val="26"/>
                <w:szCs w:val="26"/>
              </w:rPr>
            </w:pPr>
            <w:r w:rsidRPr="00DA026E">
              <w:rPr>
                <w:rFonts w:ascii="Times New Roman" w:hAnsi="Times New Roman"/>
                <w:sz w:val="26"/>
                <w:szCs w:val="26"/>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tc>
        <w:tc>
          <w:tcPr>
            <w:tcW w:w="857" w:type="pct"/>
            <w:shd w:val="clear" w:color="auto" w:fill="FFFFFF"/>
            <w:vAlign w:val="center"/>
          </w:tcPr>
          <w:p w14:paraId="3C9D3DFD" w14:textId="77777777" w:rsidR="00120666" w:rsidRPr="00DA026E" w:rsidRDefault="00120666" w:rsidP="00120666">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7E6D600C" w14:textId="775FF464" w:rsidR="00120666" w:rsidRPr="00DA026E" w:rsidRDefault="00120666" w:rsidP="00120666">
            <w:pPr>
              <w:ind w:left="57" w:right="57"/>
              <w:jc w:val="both"/>
              <w:rPr>
                <w:rFonts w:ascii="Times New Roman" w:hAnsi="Times New Roman"/>
                <w:b/>
                <w:bCs/>
                <w:sz w:val="26"/>
                <w:szCs w:val="26"/>
                <w:lang w:val="vi-VN"/>
              </w:rPr>
            </w:pPr>
            <w:r w:rsidRPr="00DA026E">
              <w:rPr>
                <w:rFonts w:ascii="Times New Roman" w:hAnsi="Times New Roman"/>
                <w:sz w:val="26"/>
                <w:szCs w:val="26"/>
              </w:rPr>
              <w:t>Bộ phận tiếp nhận và trả kết quả tại Trung tâm phục vụ hành chính công các cấp trong phạm vi tỉnh Thái Nguyên</w:t>
            </w:r>
          </w:p>
        </w:tc>
        <w:tc>
          <w:tcPr>
            <w:tcW w:w="811" w:type="pct"/>
            <w:shd w:val="clear" w:color="auto" w:fill="FFFFFF"/>
            <w:vAlign w:val="center"/>
          </w:tcPr>
          <w:p w14:paraId="372F863B" w14:textId="77777777" w:rsidR="00120666" w:rsidRPr="00DA026E" w:rsidRDefault="00120666" w:rsidP="008B4C0C">
            <w:pPr>
              <w:shd w:val="clear" w:color="auto" w:fill="FFFFFF"/>
              <w:ind w:left="139" w:right="137" w:hanging="139"/>
              <w:jc w:val="both"/>
              <w:rPr>
                <w:rFonts w:ascii="Times New Roman" w:hAnsi="Times New Roman"/>
                <w:spacing w:val="-4"/>
                <w:sz w:val="26"/>
                <w:szCs w:val="26"/>
                <w:lang w:val="vi-VN"/>
              </w:rPr>
            </w:pPr>
            <w:r w:rsidRPr="00DA026E">
              <w:rPr>
                <w:rFonts w:ascii="Times New Roman" w:hAnsi="Times New Roman"/>
                <w:sz w:val="26"/>
                <w:szCs w:val="26"/>
                <w:lang w:val="vi-VN"/>
              </w:rPr>
              <w:t xml:space="preserve">- Lệ phí địa chính được quy định tại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353D6079" w14:textId="77777777" w:rsidR="00120666" w:rsidRPr="00DA026E" w:rsidRDefault="00120666" w:rsidP="008B4C0C">
            <w:pPr>
              <w:shd w:val="clear" w:color="auto" w:fill="FFFFFF"/>
              <w:ind w:left="139" w:right="137" w:hanging="139"/>
              <w:jc w:val="both"/>
              <w:rPr>
                <w:rFonts w:ascii="Times New Roman" w:hAnsi="Times New Roman"/>
                <w:sz w:val="26"/>
                <w:szCs w:val="26"/>
                <w:lang w:val="vi-VN"/>
              </w:rPr>
            </w:pPr>
            <w:r w:rsidRPr="00DA026E">
              <w:rPr>
                <w:rFonts w:ascii="Times New Roman" w:hAnsi="Times New Roman"/>
                <w:spacing w:val="-4"/>
                <w:sz w:val="26"/>
                <w:szCs w:val="26"/>
                <w:lang w:val="vi-VN"/>
              </w:rPr>
              <w:t xml:space="preserve">- Phí thẩm định hồ sơ theo Nghị quyết số </w:t>
            </w:r>
            <w:r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450A96C2" w14:textId="77777777" w:rsidR="00120666" w:rsidRPr="00DA026E" w:rsidRDefault="00120666" w:rsidP="00120666">
            <w:pPr>
              <w:shd w:val="clear" w:color="auto" w:fill="FFFFFF"/>
              <w:jc w:val="center"/>
              <w:rPr>
                <w:rFonts w:ascii="Times New Roman" w:hAnsi="Times New Roman"/>
                <w:spacing w:val="-2"/>
                <w:sz w:val="26"/>
                <w:szCs w:val="26"/>
              </w:rPr>
            </w:pPr>
          </w:p>
        </w:tc>
        <w:tc>
          <w:tcPr>
            <w:tcW w:w="1125" w:type="pct"/>
            <w:shd w:val="clear" w:color="auto" w:fill="FFFFFF"/>
            <w:vAlign w:val="center"/>
          </w:tcPr>
          <w:p w14:paraId="7A110E62" w14:textId="77777777" w:rsidR="001D1AAE" w:rsidRPr="00DA026E" w:rsidRDefault="00FC3B8F" w:rsidP="00FC3B8F">
            <w:pPr>
              <w:shd w:val="clear" w:color="auto" w:fill="FFFFFF"/>
              <w:ind w:left="135" w:right="155"/>
              <w:jc w:val="both"/>
              <w:rPr>
                <w:rFonts w:ascii="Times New Roman" w:hAnsi="Times New Roman"/>
                <w:spacing w:val="-8"/>
                <w:sz w:val="26"/>
                <w:szCs w:val="26"/>
              </w:rPr>
            </w:pPr>
            <w:r w:rsidRPr="00DA026E">
              <w:rPr>
                <w:rFonts w:ascii="Times New Roman" w:hAnsi="Times New Roman"/>
                <w:spacing w:val="-2"/>
                <w:sz w:val="26"/>
                <w:szCs w:val="26"/>
              </w:rPr>
              <w:t xml:space="preserve">1. </w:t>
            </w:r>
            <w:r w:rsidRPr="00DA026E">
              <w:rPr>
                <w:rFonts w:ascii="Times New Roman" w:hAnsi="Times New Roman"/>
                <w:spacing w:val="-8"/>
                <w:sz w:val="26"/>
                <w:szCs w:val="26"/>
              </w:rPr>
              <w:t xml:space="preserve">Luật Đất đai số 31/2024/QH15 ngày 18/01/2024 được sửa đổi, bổ sung một số điều bởi Luật số 43/2024/QH15, </w:t>
            </w:r>
          </w:p>
          <w:p w14:paraId="515245C4" w14:textId="45842876" w:rsidR="00FC3B8F" w:rsidRPr="00DA026E" w:rsidRDefault="00FC3B8F" w:rsidP="00FC3B8F">
            <w:pPr>
              <w:shd w:val="clear" w:color="auto" w:fill="FFFFFF"/>
              <w:ind w:left="135" w:right="155"/>
              <w:jc w:val="both"/>
              <w:rPr>
                <w:rFonts w:ascii="Times New Roman" w:hAnsi="Times New Roman"/>
                <w:spacing w:val="-2"/>
                <w:sz w:val="26"/>
                <w:szCs w:val="26"/>
              </w:rPr>
            </w:pPr>
            <w:r w:rsidRPr="00DA026E">
              <w:rPr>
                <w:rFonts w:ascii="Times New Roman" w:hAnsi="Times New Roman"/>
                <w:spacing w:val="-8"/>
                <w:sz w:val="26"/>
                <w:szCs w:val="26"/>
              </w:rPr>
              <w:t>Luật số 47/2024/QH15 và Luật số 58/2024/QH15 của Quốc hội.</w:t>
            </w:r>
          </w:p>
          <w:p w14:paraId="318566B0" w14:textId="77777777" w:rsidR="00FC3B8F" w:rsidRPr="00DA026E" w:rsidRDefault="00FC3B8F" w:rsidP="00FC3B8F">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1B4C742" w14:textId="77777777" w:rsidR="00FC3B8F" w:rsidRPr="00DA026E" w:rsidRDefault="00FC3B8F" w:rsidP="00FC3B8F">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331CB9C2" w14:textId="77777777" w:rsidR="00120666" w:rsidRPr="00DA026E" w:rsidRDefault="00FC3B8F" w:rsidP="00FC3B8F">
            <w:pPr>
              <w:shd w:val="clear" w:color="auto" w:fill="FFFFFF"/>
              <w:ind w:left="135" w:right="155"/>
              <w:jc w:val="both"/>
              <w:rPr>
                <w:rFonts w:ascii="Times New Roman" w:hAnsi="Times New Roman"/>
                <w:spacing w:val="-2"/>
                <w:sz w:val="26"/>
                <w:szCs w:val="26"/>
              </w:rPr>
            </w:pPr>
            <w:r w:rsidRPr="00DA026E">
              <w:rPr>
                <w:rFonts w:ascii="Times New Roman" w:hAnsi="Times New Roman"/>
                <w:spacing w:val="-2"/>
                <w:sz w:val="26"/>
                <w:szCs w:val="26"/>
              </w:rPr>
              <w:t>4. Nghị định số 151/2025/NĐ-CP ngày 12/6/2025 của Chính phủ quy định về phân định thẩm quyền của chính quyền địa phương 02 cấp, phân quyền, phân cấp trong lĩnh vực đất đai.</w:t>
            </w:r>
          </w:p>
          <w:p w14:paraId="54CAB94C" w14:textId="77777777" w:rsidR="00FC3B8F" w:rsidRPr="00DA026E" w:rsidRDefault="00FC3B8F" w:rsidP="00FC3B8F">
            <w:pPr>
              <w:ind w:left="135" w:right="155"/>
              <w:jc w:val="both"/>
              <w:rPr>
                <w:rFonts w:ascii="Times New Roman" w:hAnsi="Times New Roman"/>
                <w:spacing w:val="-4"/>
                <w:sz w:val="26"/>
                <w:szCs w:val="26"/>
              </w:rPr>
            </w:pPr>
            <w:r w:rsidRPr="00DA026E">
              <w:rPr>
                <w:rFonts w:ascii="Times New Roman" w:hAnsi="Times New Roman"/>
                <w:sz w:val="26"/>
                <w:szCs w:val="26"/>
              </w:rPr>
              <w:t xml:space="preserve">5. </w:t>
            </w:r>
            <w:r w:rsidRPr="00DA026E">
              <w:rPr>
                <w:rFonts w:ascii="Times New Roman" w:hAnsi="Times New Roman"/>
                <w:spacing w:val="-4"/>
                <w:sz w:val="26"/>
                <w:szCs w:val="26"/>
                <w:lang w:val="vi-VN"/>
              </w:rPr>
              <w:t>Quyết định số 43/2016/QĐ-UBND ngày 20/12/2016 của UBND tỉnh Thái Nguyên quy định tổ chức thực hiện, mức thu, chế độ thu, nộp, quản lý và sử dụng lệ phí địa chính trên địa bàn tỉnh Thái Nguyên.</w:t>
            </w:r>
          </w:p>
          <w:p w14:paraId="4246679E" w14:textId="027A7FFD" w:rsidR="00FC3B8F" w:rsidRPr="00DA026E" w:rsidRDefault="00FC3B8F" w:rsidP="00FB3A70">
            <w:pPr>
              <w:shd w:val="clear" w:color="auto" w:fill="FFFFFF"/>
              <w:ind w:left="135" w:right="155"/>
              <w:jc w:val="both"/>
              <w:rPr>
                <w:rFonts w:ascii="Times New Roman" w:hAnsi="Times New Roman"/>
                <w:spacing w:val="-2"/>
                <w:sz w:val="26"/>
                <w:szCs w:val="26"/>
              </w:rPr>
            </w:pPr>
            <w:r w:rsidRPr="00DA026E">
              <w:rPr>
                <w:rFonts w:ascii="Times New Roman" w:hAnsi="Times New Roman"/>
                <w:spacing w:val="-4"/>
                <w:sz w:val="26"/>
                <w:szCs w:val="26"/>
              </w:rPr>
              <w:t xml:space="preserve">6. </w:t>
            </w:r>
            <w:r w:rsidR="00770DCB" w:rsidRPr="00DA026E">
              <w:rPr>
                <w:rFonts w:ascii="Times New Roman" w:hAnsi="Times New Roman"/>
                <w:spacing w:val="-4"/>
                <w:sz w:val="26"/>
                <w:szCs w:val="26"/>
                <w:lang w:val="vi-VN"/>
              </w:rPr>
              <w:t xml:space="preserve">Nghị quyết số </w:t>
            </w:r>
            <w:r w:rsidR="00770DCB" w:rsidRPr="00DA026E">
              <w:rPr>
                <w:rFonts w:ascii="Times New Roman" w:hAnsi="Times New Roman"/>
                <w:sz w:val="26"/>
                <w:szCs w:val="26"/>
                <w:lang w:val="vi-VN"/>
              </w:rPr>
              <w:t>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tc>
        <w:tc>
          <w:tcPr>
            <w:tcW w:w="360" w:type="pct"/>
            <w:shd w:val="clear" w:color="auto" w:fill="FFFFFF"/>
            <w:vAlign w:val="center"/>
          </w:tcPr>
          <w:p w14:paraId="2201FBC1" w14:textId="63E50567" w:rsidR="00120666" w:rsidRPr="00DA026E" w:rsidRDefault="00400180" w:rsidP="00120666">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619CD68A" w14:textId="77777777" w:rsidTr="00DE16F2">
        <w:trPr>
          <w:jc w:val="center"/>
        </w:trPr>
        <w:tc>
          <w:tcPr>
            <w:tcW w:w="180" w:type="pct"/>
            <w:shd w:val="clear" w:color="auto" w:fill="FFFFFF"/>
            <w:vAlign w:val="center"/>
          </w:tcPr>
          <w:p w14:paraId="4689BC08" w14:textId="47FD7AA6" w:rsidR="00120666" w:rsidRPr="00DA026E" w:rsidRDefault="00120666" w:rsidP="00120666">
            <w:pPr>
              <w:widowControl w:val="0"/>
              <w:jc w:val="center"/>
              <w:rPr>
                <w:rFonts w:ascii="Times New Roman" w:hAnsi="Times New Roman"/>
                <w:sz w:val="26"/>
                <w:szCs w:val="26"/>
              </w:rPr>
            </w:pPr>
            <w:r w:rsidRPr="00DA026E">
              <w:rPr>
                <w:rFonts w:ascii="Times New Roman" w:hAnsi="Times New Roman"/>
                <w:sz w:val="26"/>
                <w:szCs w:val="26"/>
              </w:rPr>
              <w:t>11</w:t>
            </w:r>
          </w:p>
        </w:tc>
        <w:tc>
          <w:tcPr>
            <w:tcW w:w="901" w:type="pct"/>
            <w:shd w:val="clear" w:color="auto" w:fill="FFFFFF"/>
            <w:vAlign w:val="center"/>
          </w:tcPr>
          <w:p w14:paraId="2CFF52C1" w14:textId="7A784F58" w:rsidR="00120666" w:rsidRPr="00DA026E" w:rsidRDefault="00120666" w:rsidP="00FB3A70">
            <w:pPr>
              <w:shd w:val="clear" w:color="auto" w:fill="FFFFFF"/>
              <w:ind w:left="133" w:right="135"/>
              <w:jc w:val="both"/>
              <w:outlineLvl w:val="0"/>
              <w:rPr>
                <w:rFonts w:ascii="Times New Roman" w:hAnsi="Times New Roman"/>
                <w:sz w:val="26"/>
                <w:szCs w:val="26"/>
              </w:rPr>
            </w:pPr>
            <w:r w:rsidRPr="00DA026E">
              <w:rPr>
                <w:rFonts w:ascii="Times New Roman" w:hAnsi="Times New Roman"/>
                <w:sz w:val="26"/>
                <w:szCs w:val="26"/>
                <w:lang w:val="vi-VN"/>
              </w:rPr>
              <w:t>Tặng cho quyền sử dụng đất cho Nhà nước hoặc cộng đồng dân cư hoặc mở rộng đường giao thông đối với trường hợp thửa đất chưa được cấp Giấy chứng nhận</w:t>
            </w:r>
          </w:p>
        </w:tc>
        <w:tc>
          <w:tcPr>
            <w:tcW w:w="766" w:type="pct"/>
            <w:shd w:val="clear" w:color="auto" w:fill="FFFFFF"/>
            <w:vAlign w:val="center"/>
          </w:tcPr>
          <w:p w14:paraId="74654875" w14:textId="6C99B8A5" w:rsidR="00FB3A70" w:rsidRPr="00DA026E" w:rsidRDefault="00120666" w:rsidP="00FB3A70">
            <w:pPr>
              <w:ind w:left="57" w:right="57"/>
              <w:jc w:val="both"/>
              <w:rPr>
                <w:rFonts w:ascii="Times New Roman" w:hAnsi="Times New Roman"/>
                <w:spacing w:val="2"/>
                <w:sz w:val="26"/>
                <w:szCs w:val="26"/>
              </w:rPr>
            </w:pPr>
            <w:r w:rsidRPr="00DA026E">
              <w:rPr>
                <w:rFonts w:ascii="Times New Roman" w:hAnsi="Times New Roman"/>
                <w:spacing w:val="2"/>
                <w:sz w:val="26"/>
                <w:szCs w:val="26"/>
                <w:lang w:val="vi-VN"/>
              </w:rPr>
              <w:t>Thời gian giải quyết đối với trường hợp tặng cho quyền sử dụng đất là không quá 10 ngày làm việc.</w:t>
            </w:r>
          </w:p>
          <w:p w14:paraId="5A167367" w14:textId="2E974E96" w:rsidR="00120666" w:rsidRPr="00DA026E" w:rsidRDefault="00120666" w:rsidP="00120666">
            <w:pPr>
              <w:ind w:left="57" w:right="57"/>
              <w:jc w:val="both"/>
              <w:rPr>
                <w:rFonts w:ascii="Times New Roman" w:hAnsi="Times New Roman"/>
                <w:spacing w:val="2"/>
                <w:sz w:val="26"/>
                <w:szCs w:val="26"/>
                <w:lang w:val="vi-VN"/>
              </w:rPr>
            </w:pPr>
            <w:r w:rsidRPr="00DA026E">
              <w:rPr>
                <w:rFonts w:ascii="Times New Roman" w:hAnsi="Times New Roman"/>
                <w:spacing w:val="2"/>
                <w:sz w:val="26"/>
                <w:szCs w:val="26"/>
                <w:lang w:val="vi-VN"/>
              </w:rPr>
              <w:t>Đối với các xã miền núi, hải đảo, vùng sâu, vùng xa, vùng có điều kiện kinh tế - xã hội khó khăn, vùng có điều kiện kinh tế - xã hội đặc biệt khó khăn thì thời gian thực hiện không quá 20 ngày làm việc.</w:t>
            </w:r>
          </w:p>
        </w:tc>
        <w:tc>
          <w:tcPr>
            <w:tcW w:w="857" w:type="pct"/>
            <w:shd w:val="clear" w:color="auto" w:fill="FFFFFF"/>
            <w:vAlign w:val="center"/>
          </w:tcPr>
          <w:p w14:paraId="6CE68F3E" w14:textId="77777777" w:rsidR="00FB3A70" w:rsidRPr="00DA026E" w:rsidRDefault="00FB3A70" w:rsidP="00FB3A70">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2A562696" w14:textId="64122B71" w:rsidR="00120666" w:rsidRPr="00DA026E" w:rsidRDefault="00FB3A70" w:rsidP="00FB3A70">
            <w:pPr>
              <w:ind w:left="57" w:right="57"/>
              <w:jc w:val="both"/>
              <w:rPr>
                <w:rFonts w:ascii="Times New Roman" w:hAnsi="Times New Roman"/>
                <w:b/>
                <w:bCs/>
                <w:sz w:val="26"/>
                <w:szCs w:val="26"/>
                <w:lang w:val="vi-VN"/>
              </w:rPr>
            </w:pPr>
            <w:r w:rsidRPr="00DA026E">
              <w:rPr>
                <w:rFonts w:ascii="Times New Roman" w:hAnsi="Times New Roman"/>
                <w:sz w:val="26"/>
                <w:szCs w:val="26"/>
              </w:rPr>
              <w:t>Bộ phận tiếp nhận và trả kết quả tại Trung tâm phục vụ hành chính công các cấp trong phạm vi tỉnh Thái Nguyên</w:t>
            </w:r>
          </w:p>
        </w:tc>
        <w:tc>
          <w:tcPr>
            <w:tcW w:w="811" w:type="pct"/>
            <w:shd w:val="clear" w:color="auto" w:fill="FFFFFF"/>
            <w:vAlign w:val="center"/>
          </w:tcPr>
          <w:p w14:paraId="46131F1C" w14:textId="1714DEC3" w:rsidR="00120666" w:rsidRPr="00DA026E" w:rsidRDefault="00120666" w:rsidP="00120666">
            <w:pPr>
              <w:shd w:val="clear" w:color="auto" w:fill="FFFFFF"/>
              <w:jc w:val="center"/>
              <w:rPr>
                <w:rFonts w:ascii="Times New Roman" w:hAnsi="Times New Roman"/>
                <w:spacing w:val="-2"/>
                <w:sz w:val="26"/>
                <w:szCs w:val="26"/>
                <w:lang w:val="vi-VN"/>
              </w:rPr>
            </w:pPr>
            <w:r w:rsidRPr="00DA026E">
              <w:rPr>
                <w:rFonts w:ascii="Times New Roman" w:hAnsi="Times New Roman"/>
                <w:sz w:val="26"/>
                <w:szCs w:val="26"/>
              </w:rPr>
              <w:t>Không quy định</w:t>
            </w:r>
          </w:p>
        </w:tc>
        <w:tc>
          <w:tcPr>
            <w:tcW w:w="1125" w:type="pct"/>
            <w:shd w:val="clear" w:color="auto" w:fill="FFFFFF"/>
            <w:vAlign w:val="center"/>
          </w:tcPr>
          <w:p w14:paraId="555ED631" w14:textId="77777777" w:rsidR="00120666" w:rsidRPr="00DA026E" w:rsidRDefault="00120666" w:rsidP="00120666">
            <w:pPr>
              <w:shd w:val="clear" w:color="auto" w:fill="FFFFFF"/>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1. Luật Đất đai số 31/2024/QH15 ngày 18/01/2024 được sửa đổi bổ sung một số điều bởi Luật số 43/2024/QH15, Luật số 47/2024/QH15 và Luật số 58/2024/QH15 của Quốc hội.</w:t>
            </w:r>
          </w:p>
          <w:p w14:paraId="324BEFF1" w14:textId="0D6F54A2" w:rsidR="00120666" w:rsidRPr="00DA026E" w:rsidRDefault="00120666" w:rsidP="00120666">
            <w:pPr>
              <w:shd w:val="clear" w:color="auto" w:fill="FFFFFF"/>
              <w:ind w:left="141" w:right="140"/>
              <w:jc w:val="both"/>
              <w:rPr>
                <w:rFonts w:ascii="Times New Roman" w:hAnsi="Times New Roman"/>
                <w:spacing w:val="-4"/>
                <w:sz w:val="26"/>
                <w:szCs w:val="26"/>
                <w:lang w:val="vi-VN"/>
              </w:rPr>
            </w:pPr>
            <w:r w:rsidRPr="00DA026E">
              <w:rPr>
                <w:rFonts w:ascii="Times New Roman" w:hAnsi="Times New Roman"/>
                <w:spacing w:val="-4"/>
                <w:sz w:val="26"/>
                <w:szCs w:val="26"/>
                <w:lang w:val="vi-VN"/>
              </w:rP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E59C0C5" w14:textId="77777777" w:rsidR="00FB3A70" w:rsidRPr="00DA026E" w:rsidRDefault="00120666" w:rsidP="00120666">
            <w:pPr>
              <w:shd w:val="clear" w:color="auto" w:fill="FFFFFF"/>
              <w:ind w:left="141" w:right="140"/>
              <w:jc w:val="both"/>
              <w:rPr>
                <w:rFonts w:ascii="Times New Roman" w:hAnsi="Times New Roman"/>
                <w:sz w:val="26"/>
                <w:szCs w:val="26"/>
              </w:rPr>
            </w:pPr>
            <w:r w:rsidRPr="00DA026E">
              <w:rPr>
                <w:rFonts w:ascii="Times New Roman" w:hAnsi="Times New Roman"/>
                <w:sz w:val="26"/>
                <w:szCs w:val="26"/>
                <w:lang w:val="vi-VN"/>
              </w:rPr>
              <w:t>3. Nghị định số 118/2025/NĐ-CP ngày 09/6/2025 của Chính phủ quy định về việc thực hiện thủ tục hành chính theo cơ chế một cửa, một cửa liên thông tại Bộ phận Một cửa và Cổng Dịch vụ công quốc gia.</w:t>
            </w:r>
          </w:p>
          <w:p w14:paraId="669D4E1C" w14:textId="1D96697E" w:rsidR="00120666" w:rsidRPr="00DA026E" w:rsidRDefault="00120666" w:rsidP="00120666">
            <w:pPr>
              <w:shd w:val="clear" w:color="auto" w:fill="FFFFFF"/>
              <w:ind w:left="141" w:right="140"/>
              <w:jc w:val="both"/>
              <w:rPr>
                <w:rFonts w:ascii="Times New Roman" w:hAnsi="Times New Roman"/>
                <w:sz w:val="26"/>
                <w:szCs w:val="26"/>
                <w:lang w:val="vi-VN"/>
              </w:rPr>
            </w:pPr>
            <w:r w:rsidRPr="00DA026E">
              <w:rPr>
                <w:rFonts w:ascii="Times New Roman" w:hAnsi="Times New Roman"/>
                <w:spacing w:val="-4"/>
                <w:sz w:val="26"/>
                <w:szCs w:val="26"/>
                <w:lang w:val="vi-VN"/>
              </w:rPr>
              <w:t>4. Nghị định số 151/2025/NĐ-CP ngày 12/6/2025 của Chính phủ quy định về phân định thẩm quyền của chính quyền địa phương 02 cấp, phân quyền, phân cấp trong lĩnh vực đất đai.</w:t>
            </w:r>
          </w:p>
        </w:tc>
        <w:tc>
          <w:tcPr>
            <w:tcW w:w="360" w:type="pct"/>
            <w:shd w:val="clear" w:color="auto" w:fill="FFFFFF"/>
            <w:vAlign w:val="center"/>
          </w:tcPr>
          <w:p w14:paraId="3BCA7950" w14:textId="0C03458B" w:rsidR="00120666" w:rsidRPr="00DA026E" w:rsidRDefault="00120666" w:rsidP="00120666">
            <w:pPr>
              <w:shd w:val="clear" w:color="auto" w:fill="FFFFFF"/>
              <w:jc w:val="center"/>
              <w:rPr>
                <w:rFonts w:ascii="Times New Roman" w:hAnsi="Times New Roman"/>
                <w:sz w:val="26"/>
                <w:szCs w:val="26"/>
                <w:lang w:val="vi-VN"/>
              </w:rPr>
            </w:pPr>
            <w:r w:rsidRPr="00DA026E">
              <w:rPr>
                <w:rFonts w:ascii="Times New Roman" w:hAnsi="Times New Roman"/>
                <w:sz w:val="26"/>
                <w:szCs w:val="26"/>
                <w:lang w:val="vi-VN"/>
              </w:rPr>
              <w:t>Một cửa liên thông</w:t>
            </w:r>
          </w:p>
        </w:tc>
      </w:tr>
      <w:tr w:rsidR="005B1ECD" w:rsidRPr="00DA026E" w14:paraId="0960F0DF" w14:textId="77777777" w:rsidTr="00DE16F2">
        <w:trPr>
          <w:jc w:val="center"/>
        </w:trPr>
        <w:tc>
          <w:tcPr>
            <w:tcW w:w="180" w:type="pct"/>
            <w:shd w:val="clear" w:color="auto" w:fill="FFFFFF"/>
            <w:vAlign w:val="center"/>
          </w:tcPr>
          <w:p w14:paraId="1C5766AB" w14:textId="332744D6" w:rsidR="00120666" w:rsidRPr="00DA026E" w:rsidRDefault="006C7B2D" w:rsidP="00120666">
            <w:pPr>
              <w:widowControl w:val="0"/>
              <w:jc w:val="center"/>
              <w:rPr>
                <w:rFonts w:ascii="Times New Roman" w:hAnsi="Times New Roman"/>
                <w:sz w:val="26"/>
                <w:szCs w:val="26"/>
              </w:rPr>
            </w:pPr>
            <w:r w:rsidRPr="00DA026E">
              <w:rPr>
                <w:rFonts w:ascii="Times New Roman" w:hAnsi="Times New Roman"/>
                <w:sz w:val="26"/>
                <w:szCs w:val="26"/>
              </w:rPr>
              <w:t>12</w:t>
            </w:r>
          </w:p>
        </w:tc>
        <w:tc>
          <w:tcPr>
            <w:tcW w:w="901" w:type="pct"/>
            <w:shd w:val="clear" w:color="auto" w:fill="FFFFFF"/>
            <w:vAlign w:val="center"/>
          </w:tcPr>
          <w:p w14:paraId="600A69B0" w14:textId="7A025CE6" w:rsidR="00120666" w:rsidRPr="00DA026E" w:rsidRDefault="00120666" w:rsidP="00120666">
            <w:pPr>
              <w:shd w:val="clear" w:color="auto" w:fill="FFFFFF"/>
              <w:jc w:val="both"/>
              <w:outlineLvl w:val="0"/>
              <w:rPr>
                <w:rFonts w:ascii="Times New Roman" w:hAnsi="Times New Roman"/>
                <w:sz w:val="26"/>
                <w:szCs w:val="26"/>
                <w:lang w:val="vi-VN"/>
              </w:rPr>
            </w:pPr>
            <w:r w:rsidRPr="00DA026E">
              <w:rPr>
                <w:rFonts w:ascii="Times New Roman" w:hAnsi="Times New Roman"/>
                <w:sz w:val="26"/>
                <w:szCs w:val="26"/>
              </w:rPr>
              <w:t>Sử dụng đất kết hợp đa mục đích, gia hạn phương án sử dụng đất kết hợp đa mục đích</w:t>
            </w:r>
          </w:p>
        </w:tc>
        <w:tc>
          <w:tcPr>
            <w:tcW w:w="766" w:type="pct"/>
            <w:shd w:val="clear" w:color="auto" w:fill="FFFFFF"/>
            <w:vAlign w:val="center"/>
          </w:tcPr>
          <w:p w14:paraId="6EC93AF3" w14:textId="77777777" w:rsidR="00175DA8" w:rsidRPr="00DA026E" w:rsidRDefault="00AA58E6" w:rsidP="00120666">
            <w:pPr>
              <w:ind w:left="57" w:right="57"/>
              <w:jc w:val="both"/>
              <w:rPr>
                <w:rFonts w:ascii="Times New Roman" w:hAnsi="Times New Roman"/>
                <w:sz w:val="26"/>
                <w:szCs w:val="26"/>
              </w:rPr>
            </w:pPr>
            <w:r w:rsidRPr="00DA026E">
              <w:rPr>
                <w:rFonts w:ascii="Times New Roman" w:hAnsi="Times New Roman"/>
                <w:sz w:val="26"/>
                <w:szCs w:val="26"/>
              </w:rPr>
              <w:t>- Thời gian thực hiện thủ tục phê duyệt phương án sử dụng đất kết hợp không quá 15 ngày. Đối với các xã miền núi, hải đảo, vùng sâu, vùng xa, vùng có điều kiện kinh tế - xã hội khó khăn, vùng có điều kiện kinh tế - xã hội đặc biệt khó khăn thì thời gian thực hiện không quá 25 ngày.</w:t>
            </w:r>
          </w:p>
          <w:p w14:paraId="0A856E4A" w14:textId="38E7615B" w:rsidR="00120666" w:rsidRPr="00DA026E" w:rsidRDefault="00AA58E6" w:rsidP="00120666">
            <w:pPr>
              <w:ind w:left="57" w:right="57"/>
              <w:jc w:val="both"/>
              <w:rPr>
                <w:rFonts w:ascii="Times New Roman" w:hAnsi="Times New Roman"/>
                <w:sz w:val="26"/>
                <w:szCs w:val="26"/>
                <w:lang w:val="vi-VN"/>
              </w:rPr>
            </w:pPr>
            <w:r w:rsidRPr="00DA026E">
              <w:rPr>
                <w:rFonts w:ascii="Times New Roman" w:hAnsi="Times New Roman"/>
                <w:sz w:val="26"/>
                <w:szCs w:val="26"/>
              </w:rPr>
              <w:t>- Thời gian gia hạn phương án sử dụng đất kết hợp là không quá 07 ngày làm việc. Đối với các xã miền núi, biên giới; đảo; vùng có điều kiện kinh tế - xã hội khó khăn; vùng có điều kiện kinh tế - xã hội đặc biệt khó khăn thì thời gian thực hiện không quá 17 ngày làm việc</w:t>
            </w:r>
          </w:p>
        </w:tc>
        <w:tc>
          <w:tcPr>
            <w:tcW w:w="857" w:type="pct"/>
            <w:shd w:val="clear" w:color="auto" w:fill="FFFFFF"/>
            <w:vAlign w:val="center"/>
          </w:tcPr>
          <w:p w14:paraId="11E315C1" w14:textId="77777777" w:rsidR="00120666" w:rsidRPr="00DA026E" w:rsidRDefault="00120666" w:rsidP="00120666">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4FC64FB9" w14:textId="77777777" w:rsidR="00120666" w:rsidRPr="00DA026E" w:rsidRDefault="00120666" w:rsidP="00120666">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p w14:paraId="3BE4CF32" w14:textId="77777777" w:rsidR="00120666" w:rsidRPr="00DA026E" w:rsidRDefault="00120666" w:rsidP="00120666">
            <w:pPr>
              <w:ind w:right="57"/>
              <w:jc w:val="both"/>
              <w:rPr>
                <w:rFonts w:ascii="Times New Roman" w:hAnsi="Times New Roman"/>
                <w:sz w:val="26"/>
                <w:szCs w:val="26"/>
                <w:lang w:val="vi-VN"/>
              </w:rPr>
            </w:pPr>
          </w:p>
        </w:tc>
        <w:tc>
          <w:tcPr>
            <w:tcW w:w="811" w:type="pct"/>
            <w:shd w:val="clear" w:color="auto" w:fill="FFFFFF"/>
            <w:vAlign w:val="center"/>
          </w:tcPr>
          <w:p w14:paraId="53ED817C" w14:textId="05ED5868" w:rsidR="00120666" w:rsidRPr="00DA026E" w:rsidRDefault="00120666" w:rsidP="00120666">
            <w:pPr>
              <w:shd w:val="clear" w:color="auto" w:fill="FFFFFF"/>
              <w:jc w:val="center"/>
              <w:rPr>
                <w:rFonts w:ascii="Times New Roman" w:hAnsi="Times New Roman"/>
                <w:sz w:val="26"/>
                <w:szCs w:val="26"/>
              </w:rPr>
            </w:pPr>
            <w:r w:rsidRPr="00DA026E">
              <w:rPr>
                <w:rFonts w:ascii="Times New Roman" w:hAnsi="Times New Roman"/>
                <w:spacing w:val="-4"/>
                <w:sz w:val="26"/>
                <w:szCs w:val="26"/>
              </w:rPr>
              <w:t>Không quy định</w:t>
            </w:r>
          </w:p>
        </w:tc>
        <w:tc>
          <w:tcPr>
            <w:tcW w:w="1125" w:type="pct"/>
            <w:shd w:val="clear" w:color="auto" w:fill="FFFFFF"/>
            <w:vAlign w:val="center"/>
          </w:tcPr>
          <w:p w14:paraId="6EBC9EBB" w14:textId="63F60F16" w:rsidR="00120666" w:rsidRPr="00DA026E" w:rsidRDefault="00175DA8" w:rsidP="00120666">
            <w:pPr>
              <w:shd w:val="clear" w:color="auto" w:fill="FFFFFF"/>
              <w:ind w:left="141" w:right="140"/>
              <w:jc w:val="both"/>
              <w:rPr>
                <w:rFonts w:ascii="Times New Roman" w:hAnsi="Times New Roman"/>
                <w:sz w:val="26"/>
                <w:szCs w:val="26"/>
              </w:rPr>
            </w:pPr>
            <w:r w:rsidRPr="00DA026E">
              <w:rPr>
                <w:rFonts w:ascii="Times New Roman" w:hAnsi="Times New Roman"/>
                <w:sz w:val="26"/>
                <w:szCs w:val="26"/>
              </w:rPr>
              <w:t>1. Luật Đất đai số 31/2024/QH15 ngày 18/01/2024 được sửa đổi, bổ sung một số điều bởi Luật số 43/2024/QH15, Luật số 47/2024/QH15 và Luật số 58/2024/QH15.</w:t>
            </w:r>
          </w:p>
          <w:p w14:paraId="11B2B1E3" w14:textId="77777777" w:rsidR="00175DA8" w:rsidRPr="00DA026E" w:rsidRDefault="00175DA8" w:rsidP="00120666">
            <w:pPr>
              <w:shd w:val="clear" w:color="auto" w:fill="FFFFFF"/>
              <w:ind w:left="141" w:right="140"/>
              <w:jc w:val="both"/>
              <w:rPr>
                <w:rFonts w:ascii="Times New Roman" w:hAnsi="Times New Roman"/>
                <w:sz w:val="26"/>
                <w:szCs w:val="26"/>
              </w:rPr>
            </w:pPr>
            <w:r w:rsidRPr="00DA026E">
              <w:rPr>
                <w:rFonts w:ascii="Times New Roman" w:hAnsi="Times New Roman"/>
                <w:sz w:val="26"/>
                <w:szCs w:val="26"/>
              </w:rPr>
              <w:t xml:space="preserve">2. Nghị định số 102/2024/NĐ-CP ngày 30/7/2024 của Chính phủ quy định chi tiết thi hành một số điều của Luật Đất đai. 3. Nghị định số 118/2025/NĐ-CP ngày 09/6/2025 của Chính phủ quy định về việc thực hiện thủ tục hành chính theo cơ chế một cửa, một cửa liên thông tại Bộ phận Một cửa và Cổng Dịch vụ công quốc gia. </w:t>
            </w:r>
          </w:p>
          <w:p w14:paraId="598D6775" w14:textId="3D5A4173" w:rsidR="00175DA8" w:rsidRPr="00DA026E" w:rsidRDefault="00175DA8" w:rsidP="00120666">
            <w:pPr>
              <w:shd w:val="clear" w:color="auto" w:fill="FFFFFF"/>
              <w:ind w:left="141" w:right="140"/>
              <w:jc w:val="both"/>
              <w:rPr>
                <w:rFonts w:ascii="Times New Roman" w:hAnsi="Times New Roman"/>
                <w:sz w:val="26"/>
                <w:szCs w:val="26"/>
                <w:lang w:val="vi-VN"/>
              </w:rPr>
            </w:pPr>
            <w:r w:rsidRPr="00DA026E">
              <w:rPr>
                <w:rFonts w:ascii="Times New Roman" w:hAnsi="Times New Roman"/>
                <w:sz w:val="26"/>
                <w:szCs w:val="26"/>
              </w:rPr>
              <w:t>4. Nghị định số 151/2025/NĐ-CP ngày 12/6/2025 của Chính phủ quy định về phân định thẩm quyền của chính quyền địa phương 02 cấp, phân quyền, phân cấp trong lĩnh vực đất đai.</w:t>
            </w:r>
          </w:p>
        </w:tc>
        <w:tc>
          <w:tcPr>
            <w:tcW w:w="360" w:type="pct"/>
            <w:shd w:val="clear" w:color="auto" w:fill="FFFFFF"/>
            <w:vAlign w:val="center"/>
          </w:tcPr>
          <w:p w14:paraId="20C6E58C" w14:textId="41BFDF2C" w:rsidR="00120666" w:rsidRPr="00DA026E" w:rsidRDefault="00400180" w:rsidP="00120666">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29CF2ABA" w14:textId="77777777" w:rsidTr="00DE16F2">
        <w:trPr>
          <w:jc w:val="center"/>
        </w:trPr>
        <w:tc>
          <w:tcPr>
            <w:tcW w:w="180" w:type="pct"/>
            <w:shd w:val="clear" w:color="auto" w:fill="FFFFFF"/>
            <w:vAlign w:val="center"/>
          </w:tcPr>
          <w:p w14:paraId="52862DA3" w14:textId="3AAC6FF2" w:rsidR="002650D7" w:rsidRPr="00DA026E" w:rsidRDefault="006C7B2D" w:rsidP="002650D7">
            <w:pPr>
              <w:widowControl w:val="0"/>
              <w:jc w:val="center"/>
              <w:rPr>
                <w:rFonts w:ascii="Times New Roman" w:hAnsi="Times New Roman"/>
                <w:sz w:val="26"/>
                <w:szCs w:val="26"/>
              </w:rPr>
            </w:pPr>
            <w:r w:rsidRPr="00DA026E">
              <w:rPr>
                <w:rFonts w:ascii="Times New Roman" w:hAnsi="Times New Roman"/>
                <w:sz w:val="26"/>
                <w:szCs w:val="26"/>
              </w:rPr>
              <w:t>13</w:t>
            </w:r>
          </w:p>
        </w:tc>
        <w:tc>
          <w:tcPr>
            <w:tcW w:w="901" w:type="pct"/>
            <w:shd w:val="clear" w:color="auto" w:fill="FFFFFF"/>
            <w:vAlign w:val="center"/>
          </w:tcPr>
          <w:p w14:paraId="0091A89A" w14:textId="0E82E596" w:rsidR="002650D7" w:rsidRPr="00DA026E" w:rsidRDefault="002650D7" w:rsidP="002650D7">
            <w:pPr>
              <w:shd w:val="clear" w:color="auto" w:fill="FFFFFF"/>
              <w:jc w:val="both"/>
              <w:outlineLvl w:val="0"/>
              <w:rPr>
                <w:rFonts w:ascii="Times New Roman" w:hAnsi="Times New Roman"/>
                <w:sz w:val="26"/>
                <w:szCs w:val="26"/>
                <w:lang w:val="vi-VN"/>
              </w:rPr>
            </w:pPr>
            <w:r w:rsidRPr="00DA026E">
              <w:rPr>
                <w:rFonts w:ascii="Times New Roman" w:hAnsi="Times New Roman"/>
                <w:sz w:val="26"/>
                <w:szCs w:val="26"/>
              </w:rPr>
              <w:t>Giải quyết tranh chấp đất đai thuộc thẩm quyền của Chủ tịch UBND cấp xã</w:t>
            </w:r>
          </w:p>
        </w:tc>
        <w:tc>
          <w:tcPr>
            <w:tcW w:w="766" w:type="pct"/>
            <w:shd w:val="clear" w:color="auto" w:fill="FFFFFF"/>
            <w:vAlign w:val="center"/>
          </w:tcPr>
          <w:p w14:paraId="0839A9F6" w14:textId="77777777" w:rsidR="009E1E74" w:rsidRPr="00DA026E" w:rsidRDefault="002650D7" w:rsidP="002650D7">
            <w:pPr>
              <w:ind w:left="57" w:right="57"/>
              <w:jc w:val="both"/>
              <w:rPr>
                <w:rFonts w:ascii="Times New Roman" w:hAnsi="Times New Roman"/>
                <w:sz w:val="26"/>
                <w:szCs w:val="26"/>
              </w:rPr>
            </w:pPr>
            <w:r w:rsidRPr="00DA026E">
              <w:rPr>
                <w:rFonts w:ascii="Times New Roman" w:hAnsi="Times New Roman"/>
                <w:sz w:val="26"/>
                <w:szCs w:val="26"/>
              </w:rPr>
              <w:t xml:space="preserve">Không quá 45 ngày kể từ ngày thụ lý đơn yêu cầu giải quyết tranh chấp đất đai. </w:t>
            </w:r>
          </w:p>
          <w:p w14:paraId="6EFDBC03" w14:textId="10BB9B18" w:rsidR="002650D7" w:rsidRPr="00DA026E" w:rsidRDefault="002650D7" w:rsidP="002650D7">
            <w:pPr>
              <w:ind w:left="57" w:right="57"/>
              <w:jc w:val="both"/>
              <w:rPr>
                <w:rFonts w:ascii="Times New Roman" w:hAnsi="Times New Roman"/>
                <w:sz w:val="26"/>
                <w:szCs w:val="26"/>
                <w:lang w:val="vi-VN"/>
              </w:rPr>
            </w:pPr>
            <w:r w:rsidRPr="00DA026E">
              <w:rPr>
                <w:rFonts w:ascii="Times New Roman" w:hAnsi="Times New Roman"/>
                <w:sz w:val="26"/>
                <w:szCs w:val="26"/>
              </w:rPr>
              <w:t>Đối với các xã miền núi, biên giới; đảo; vùng có điều kiện kinh tế - xã hội khó khăn; vùng có điều kiện kinh tế - xã hội đặc biệt khó khăn không quá 60 ngày</w:t>
            </w:r>
          </w:p>
        </w:tc>
        <w:tc>
          <w:tcPr>
            <w:tcW w:w="857" w:type="pct"/>
            <w:shd w:val="clear" w:color="auto" w:fill="FFFFFF"/>
            <w:vAlign w:val="center"/>
          </w:tcPr>
          <w:p w14:paraId="699C6864" w14:textId="77777777" w:rsidR="002650D7" w:rsidRPr="00DA026E" w:rsidRDefault="002650D7" w:rsidP="002650D7">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305DAE0E" w14:textId="77777777" w:rsidR="002650D7" w:rsidRPr="00DA026E" w:rsidRDefault="002650D7" w:rsidP="002650D7">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p w14:paraId="1722B568" w14:textId="77777777" w:rsidR="002650D7" w:rsidRPr="00DA026E" w:rsidRDefault="002650D7" w:rsidP="002650D7">
            <w:pPr>
              <w:ind w:right="57"/>
              <w:jc w:val="both"/>
              <w:rPr>
                <w:rFonts w:ascii="Times New Roman" w:hAnsi="Times New Roman"/>
                <w:sz w:val="26"/>
                <w:szCs w:val="26"/>
                <w:lang w:val="vi-VN"/>
              </w:rPr>
            </w:pPr>
          </w:p>
        </w:tc>
        <w:tc>
          <w:tcPr>
            <w:tcW w:w="811" w:type="pct"/>
            <w:shd w:val="clear" w:color="auto" w:fill="FFFFFF"/>
            <w:vAlign w:val="center"/>
          </w:tcPr>
          <w:p w14:paraId="29960E9B" w14:textId="47437FB4" w:rsidR="002650D7" w:rsidRPr="00DA026E" w:rsidRDefault="002650D7" w:rsidP="002650D7">
            <w:pPr>
              <w:shd w:val="clear" w:color="auto" w:fill="FFFFFF"/>
              <w:jc w:val="center"/>
              <w:rPr>
                <w:rFonts w:ascii="Times New Roman" w:hAnsi="Times New Roman"/>
                <w:sz w:val="26"/>
                <w:szCs w:val="26"/>
              </w:rPr>
            </w:pPr>
            <w:r w:rsidRPr="00DA026E">
              <w:rPr>
                <w:rFonts w:ascii="Times New Roman" w:hAnsi="Times New Roman"/>
                <w:sz w:val="26"/>
                <w:szCs w:val="26"/>
              </w:rPr>
              <w:t>Không quy định</w:t>
            </w:r>
          </w:p>
        </w:tc>
        <w:tc>
          <w:tcPr>
            <w:tcW w:w="1125" w:type="pct"/>
            <w:shd w:val="clear" w:color="auto" w:fill="FFFFFF"/>
            <w:vAlign w:val="center"/>
          </w:tcPr>
          <w:p w14:paraId="46932949" w14:textId="573BDBF4" w:rsidR="00276754" w:rsidRPr="00DA026E" w:rsidRDefault="00A52BBC" w:rsidP="002650D7">
            <w:pPr>
              <w:shd w:val="clear" w:color="auto" w:fill="FFFFFF"/>
              <w:ind w:left="141" w:right="140"/>
              <w:jc w:val="both"/>
              <w:rPr>
                <w:rFonts w:ascii="Times New Roman" w:hAnsi="Times New Roman"/>
                <w:sz w:val="26"/>
                <w:szCs w:val="26"/>
              </w:rPr>
            </w:pPr>
            <w:r w:rsidRPr="00DA026E">
              <w:rPr>
                <w:rFonts w:ascii="Times New Roman" w:hAnsi="Times New Roman"/>
                <w:sz w:val="26"/>
                <w:szCs w:val="26"/>
              </w:rPr>
              <w:t xml:space="preserve">1. </w:t>
            </w:r>
            <w:r w:rsidR="00276754" w:rsidRPr="00DA026E">
              <w:rPr>
                <w:rFonts w:ascii="Times New Roman" w:hAnsi="Times New Roman"/>
                <w:sz w:val="26"/>
                <w:szCs w:val="26"/>
              </w:rPr>
              <w:t>Luật Đất đai ngày 18/01/2024 được sửa đổi, bổ sung một số điều tại Luật số 43/2024/QH15, Luật số 47/2024/QH15 và Luật số 58/2024/QH15.</w:t>
            </w:r>
          </w:p>
          <w:p w14:paraId="440ADEAF" w14:textId="147B65AB" w:rsidR="00D22D59" w:rsidRPr="00DA026E" w:rsidRDefault="00A52BBC" w:rsidP="002650D7">
            <w:pPr>
              <w:shd w:val="clear" w:color="auto" w:fill="FFFFFF"/>
              <w:ind w:left="141" w:right="140"/>
              <w:jc w:val="both"/>
              <w:rPr>
                <w:rFonts w:ascii="Times New Roman" w:hAnsi="Times New Roman"/>
                <w:sz w:val="26"/>
                <w:szCs w:val="26"/>
              </w:rPr>
            </w:pPr>
            <w:r w:rsidRPr="00DA026E">
              <w:rPr>
                <w:rFonts w:ascii="Times New Roman" w:hAnsi="Times New Roman"/>
                <w:sz w:val="26"/>
                <w:szCs w:val="26"/>
              </w:rPr>
              <w:t xml:space="preserve">2. </w:t>
            </w:r>
            <w:r w:rsidR="00D22D59" w:rsidRPr="00DA026E">
              <w:rPr>
                <w:rFonts w:ascii="Times New Roman" w:hAnsi="Times New Roman"/>
                <w:sz w:val="26"/>
                <w:szCs w:val="26"/>
              </w:rPr>
              <w:t>Nghị định số 118/2025/NĐ-CP ngày 09/6/2025 của Chính phủ quy định về việc thực hiện thủ tục hành chính theo cơ chế một cửa, một cửa liên thông tại Bộ phận Một cửa và Cổng Dịch vụ công quốc gia.</w:t>
            </w:r>
          </w:p>
          <w:p w14:paraId="661D0CA8" w14:textId="77777777" w:rsidR="002650D7" w:rsidRDefault="00A52BBC" w:rsidP="002650D7">
            <w:pPr>
              <w:shd w:val="clear" w:color="auto" w:fill="FFFFFF"/>
              <w:ind w:left="141" w:right="140"/>
              <w:jc w:val="both"/>
              <w:rPr>
                <w:rFonts w:ascii="Times New Roman" w:hAnsi="Times New Roman"/>
                <w:sz w:val="26"/>
                <w:szCs w:val="26"/>
              </w:rPr>
            </w:pPr>
            <w:r w:rsidRPr="00DA026E">
              <w:rPr>
                <w:rFonts w:ascii="Times New Roman" w:hAnsi="Times New Roman"/>
                <w:sz w:val="26"/>
                <w:szCs w:val="26"/>
              </w:rPr>
              <w:t xml:space="preserve">3. </w:t>
            </w:r>
            <w:r w:rsidR="00D22D59" w:rsidRPr="00DA026E">
              <w:rPr>
                <w:rFonts w:ascii="Times New Roman" w:hAnsi="Times New Roman"/>
                <w:sz w:val="26"/>
                <w:szCs w:val="26"/>
              </w:rPr>
              <w:t>Nghị định số 151/2025/NĐ-CP ngày 12/6/2025 của Chính phủ quy định về phân định thẩm quyền của chính quyền địa phương 02 cấp, phân quyền, phân cấp trong lĩnh vực đất đai trong lĩnh vực đất đai.</w:t>
            </w:r>
          </w:p>
          <w:p w14:paraId="31D45C6E" w14:textId="77777777" w:rsidR="00F7726D" w:rsidRDefault="00F7726D" w:rsidP="002650D7">
            <w:pPr>
              <w:shd w:val="clear" w:color="auto" w:fill="FFFFFF"/>
              <w:ind w:left="141" w:right="140"/>
              <w:jc w:val="both"/>
              <w:rPr>
                <w:rFonts w:ascii="Times New Roman" w:hAnsi="Times New Roman"/>
                <w:sz w:val="26"/>
                <w:szCs w:val="26"/>
                <w:lang w:val="vi-VN"/>
              </w:rPr>
            </w:pPr>
          </w:p>
          <w:p w14:paraId="5C24FB1E" w14:textId="77777777" w:rsidR="00F7726D" w:rsidRDefault="00F7726D" w:rsidP="002650D7">
            <w:pPr>
              <w:shd w:val="clear" w:color="auto" w:fill="FFFFFF"/>
              <w:ind w:left="141" w:right="140"/>
              <w:jc w:val="both"/>
              <w:rPr>
                <w:rFonts w:ascii="Times New Roman" w:hAnsi="Times New Roman"/>
                <w:sz w:val="26"/>
                <w:szCs w:val="26"/>
                <w:lang w:val="vi-VN"/>
              </w:rPr>
            </w:pPr>
          </w:p>
          <w:p w14:paraId="6EDB4F75" w14:textId="77777777" w:rsidR="00F7726D" w:rsidRDefault="00F7726D" w:rsidP="002650D7">
            <w:pPr>
              <w:shd w:val="clear" w:color="auto" w:fill="FFFFFF"/>
              <w:ind w:left="141" w:right="140"/>
              <w:jc w:val="both"/>
              <w:rPr>
                <w:rFonts w:ascii="Times New Roman" w:hAnsi="Times New Roman"/>
                <w:sz w:val="26"/>
                <w:szCs w:val="26"/>
                <w:lang w:val="vi-VN"/>
              </w:rPr>
            </w:pPr>
          </w:p>
          <w:p w14:paraId="7CBB1025" w14:textId="342EB2CD" w:rsidR="00F7726D" w:rsidRPr="00DA026E" w:rsidRDefault="00F7726D" w:rsidP="002650D7">
            <w:pPr>
              <w:shd w:val="clear" w:color="auto" w:fill="FFFFFF"/>
              <w:ind w:left="141" w:right="140"/>
              <w:jc w:val="both"/>
              <w:rPr>
                <w:rFonts w:ascii="Times New Roman" w:hAnsi="Times New Roman"/>
                <w:sz w:val="26"/>
                <w:szCs w:val="26"/>
                <w:lang w:val="vi-VN"/>
              </w:rPr>
            </w:pPr>
          </w:p>
        </w:tc>
        <w:tc>
          <w:tcPr>
            <w:tcW w:w="360" w:type="pct"/>
            <w:shd w:val="clear" w:color="auto" w:fill="FFFFFF"/>
            <w:vAlign w:val="center"/>
          </w:tcPr>
          <w:p w14:paraId="2F67525B" w14:textId="3C686AF7" w:rsidR="002650D7" w:rsidRPr="00DA026E" w:rsidRDefault="00400180" w:rsidP="002650D7">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r w:rsidR="005B1ECD" w:rsidRPr="00DA026E" w14:paraId="3DADB216" w14:textId="77777777" w:rsidTr="00DE16F2">
        <w:trPr>
          <w:jc w:val="center"/>
        </w:trPr>
        <w:tc>
          <w:tcPr>
            <w:tcW w:w="180" w:type="pct"/>
            <w:shd w:val="clear" w:color="auto" w:fill="FFFFFF"/>
            <w:vAlign w:val="center"/>
          </w:tcPr>
          <w:p w14:paraId="0B64F20E" w14:textId="4E6D9922" w:rsidR="004E3D44" w:rsidRPr="00DA026E" w:rsidRDefault="004E3D44" w:rsidP="004E3D44">
            <w:pPr>
              <w:widowControl w:val="0"/>
              <w:jc w:val="center"/>
              <w:rPr>
                <w:rFonts w:ascii="Times New Roman" w:hAnsi="Times New Roman"/>
                <w:sz w:val="26"/>
                <w:szCs w:val="26"/>
              </w:rPr>
            </w:pPr>
            <w:r w:rsidRPr="00DA026E">
              <w:rPr>
                <w:rFonts w:ascii="Times New Roman" w:hAnsi="Times New Roman"/>
                <w:sz w:val="26"/>
                <w:szCs w:val="26"/>
              </w:rPr>
              <w:t>14</w:t>
            </w:r>
          </w:p>
        </w:tc>
        <w:tc>
          <w:tcPr>
            <w:tcW w:w="901" w:type="pct"/>
            <w:shd w:val="clear" w:color="auto" w:fill="FFFFFF"/>
            <w:vAlign w:val="center"/>
          </w:tcPr>
          <w:p w14:paraId="3AA6C121" w14:textId="3A20C43C" w:rsidR="004E3D44" w:rsidRPr="00DA026E" w:rsidRDefault="004E3D44" w:rsidP="004E3D44">
            <w:pPr>
              <w:shd w:val="clear" w:color="auto" w:fill="FFFFFF"/>
              <w:jc w:val="both"/>
              <w:outlineLvl w:val="0"/>
              <w:rPr>
                <w:rFonts w:ascii="Times New Roman" w:hAnsi="Times New Roman"/>
                <w:sz w:val="26"/>
                <w:szCs w:val="26"/>
              </w:rPr>
            </w:pPr>
            <w:r w:rsidRPr="00DA026E">
              <w:rPr>
                <w:rFonts w:ascii="Times New Roman" w:hAnsi="Times New Roman"/>
                <w:sz w:val="26"/>
                <w:szCs w:val="26"/>
              </w:rPr>
              <w:t>Hòa giải tranh chấp đất đai thuộc thẩm quyền cấp xã</w:t>
            </w:r>
          </w:p>
        </w:tc>
        <w:tc>
          <w:tcPr>
            <w:tcW w:w="766" w:type="pct"/>
            <w:shd w:val="clear" w:color="auto" w:fill="FFFFFF"/>
            <w:vAlign w:val="center"/>
          </w:tcPr>
          <w:p w14:paraId="2A4BD1C0" w14:textId="35D7A228" w:rsidR="004E3D44" w:rsidRPr="00DA026E" w:rsidRDefault="00CC73F9" w:rsidP="004E3D44">
            <w:pPr>
              <w:ind w:left="57" w:right="57"/>
              <w:jc w:val="both"/>
              <w:rPr>
                <w:rFonts w:ascii="Times New Roman" w:hAnsi="Times New Roman"/>
                <w:sz w:val="26"/>
                <w:szCs w:val="26"/>
              </w:rPr>
            </w:pPr>
            <w:r w:rsidRPr="00DA026E">
              <w:rPr>
                <w:rFonts w:ascii="Times New Roman" w:hAnsi="Times New Roman"/>
                <w:sz w:val="26"/>
                <w:szCs w:val="26"/>
              </w:rPr>
              <w:t>Thời hạn giải quyết: không quá 30 ngày kể từ ngày nhận được đơn yêu cầu hòa giải tranh chấp đất đai.</w:t>
            </w:r>
          </w:p>
        </w:tc>
        <w:tc>
          <w:tcPr>
            <w:tcW w:w="857" w:type="pct"/>
            <w:shd w:val="clear" w:color="auto" w:fill="FFFFFF"/>
            <w:vAlign w:val="center"/>
          </w:tcPr>
          <w:p w14:paraId="17329F61" w14:textId="77777777" w:rsidR="004E3D44" w:rsidRPr="00DA026E" w:rsidRDefault="004E3D44" w:rsidP="004E3D44">
            <w:pPr>
              <w:spacing w:before="60" w:after="60"/>
              <w:ind w:left="57" w:right="57"/>
              <w:jc w:val="both"/>
              <w:rPr>
                <w:rFonts w:ascii="Times New Roman" w:hAnsi="Times New Roman"/>
                <w:b/>
                <w:bCs/>
                <w:sz w:val="26"/>
                <w:szCs w:val="26"/>
              </w:rPr>
            </w:pPr>
            <w:r w:rsidRPr="00DA026E">
              <w:rPr>
                <w:rFonts w:ascii="Times New Roman" w:hAnsi="Times New Roman"/>
                <w:b/>
                <w:bCs/>
                <w:sz w:val="26"/>
                <w:szCs w:val="26"/>
              </w:rPr>
              <w:t>Nơi tiếp nhận hồ sơ và trả kết quả giải quyết TTHC:</w:t>
            </w:r>
          </w:p>
          <w:p w14:paraId="0C18FA19" w14:textId="77777777" w:rsidR="004E3D44" w:rsidRPr="00DA026E" w:rsidRDefault="004E3D44" w:rsidP="004E3D44">
            <w:pPr>
              <w:spacing w:before="60" w:after="60"/>
              <w:ind w:left="57" w:right="57"/>
              <w:jc w:val="both"/>
              <w:rPr>
                <w:rFonts w:ascii="Times New Roman" w:hAnsi="Times New Roman"/>
                <w:sz w:val="26"/>
                <w:szCs w:val="26"/>
              </w:rPr>
            </w:pPr>
            <w:r w:rsidRPr="00DA026E">
              <w:rPr>
                <w:rFonts w:ascii="Times New Roman" w:hAnsi="Times New Roman"/>
                <w:sz w:val="26"/>
                <w:szCs w:val="26"/>
              </w:rPr>
              <w:t xml:space="preserve">Bộ phận tiếp nhận và trả kết quả tại Trung tâm phục vụ hành chính công các cấp trong phạm vi tỉnh Thái Nguyên </w:t>
            </w:r>
          </w:p>
          <w:p w14:paraId="39BA8685" w14:textId="77777777" w:rsidR="004E3D44" w:rsidRPr="00DA026E" w:rsidRDefault="004E3D44" w:rsidP="004E3D44">
            <w:pPr>
              <w:spacing w:before="60" w:after="60"/>
              <w:ind w:left="57" w:right="57"/>
              <w:jc w:val="both"/>
              <w:rPr>
                <w:rFonts w:ascii="Times New Roman" w:hAnsi="Times New Roman"/>
                <w:b/>
                <w:bCs/>
                <w:sz w:val="26"/>
                <w:szCs w:val="26"/>
              </w:rPr>
            </w:pPr>
          </w:p>
        </w:tc>
        <w:tc>
          <w:tcPr>
            <w:tcW w:w="811" w:type="pct"/>
            <w:shd w:val="clear" w:color="auto" w:fill="FFFFFF"/>
            <w:vAlign w:val="center"/>
          </w:tcPr>
          <w:p w14:paraId="43C77901" w14:textId="353F4ADA" w:rsidR="004E3D44" w:rsidRPr="00DA026E" w:rsidRDefault="004E3D44" w:rsidP="004E3D44">
            <w:pPr>
              <w:shd w:val="clear" w:color="auto" w:fill="FFFFFF"/>
              <w:jc w:val="center"/>
              <w:rPr>
                <w:rFonts w:ascii="Times New Roman" w:hAnsi="Times New Roman"/>
                <w:sz w:val="26"/>
                <w:szCs w:val="26"/>
              </w:rPr>
            </w:pPr>
            <w:r w:rsidRPr="00DA026E">
              <w:rPr>
                <w:rFonts w:ascii="Times New Roman" w:hAnsi="Times New Roman"/>
                <w:sz w:val="26"/>
                <w:szCs w:val="26"/>
              </w:rPr>
              <w:t>Không quy định</w:t>
            </w:r>
          </w:p>
        </w:tc>
        <w:tc>
          <w:tcPr>
            <w:tcW w:w="1125" w:type="pct"/>
            <w:shd w:val="clear" w:color="auto" w:fill="FFFFFF"/>
            <w:vAlign w:val="center"/>
          </w:tcPr>
          <w:p w14:paraId="001474E9" w14:textId="708BCB6C" w:rsidR="00B27DE2" w:rsidRPr="00DA026E" w:rsidRDefault="00B27DE2" w:rsidP="004E3D44">
            <w:pPr>
              <w:shd w:val="clear" w:color="auto" w:fill="FFFFFF"/>
              <w:jc w:val="both"/>
              <w:rPr>
                <w:rFonts w:ascii="Times New Roman" w:hAnsi="Times New Roman"/>
                <w:sz w:val="26"/>
                <w:szCs w:val="26"/>
              </w:rPr>
            </w:pPr>
            <w:r w:rsidRPr="00DA026E">
              <w:rPr>
                <w:rFonts w:ascii="Times New Roman" w:hAnsi="Times New Roman"/>
                <w:sz w:val="26"/>
                <w:szCs w:val="26"/>
              </w:rPr>
              <w:t>1. Luật Đất đai ngày 18/01/2024 được sửa đổi, bổ sung một số điều tại Luật số 43/2024/QH15, Luật số 47/2024/QH15 và Luật số 58/2024/QH15.</w:t>
            </w:r>
          </w:p>
          <w:p w14:paraId="5679E94A" w14:textId="4B3EE999" w:rsidR="004E3D44" w:rsidRPr="00DA026E" w:rsidRDefault="00B27DE2" w:rsidP="004E3D44">
            <w:pPr>
              <w:shd w:val="clear" w:color="auto" w:fill="FFFFFF"/>
              <w:jc w:val="both"/>
              <w:rPr>
                <w:rFonts w:ascii="Times New Roman" w:hAnsi="Times New Roman"/>
                <w:sz w:val="26"/>
                <w:szCs w:val="26"/>
              </w:rPr>
            </w:pPr>
            <w:r w:rsidRPr="00DA026E">
              <w:rPr>
                <w:rFonts w:ascii="Times New Roman" w:hAnsi="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tc>
        <w:tc>
          <w:tcPr>
            <w:tcW w:w="360" w:type="pct"/>
            <w:shd w:val="clear" w:color="auto" w:fill="FFFFFF"/>
            <w:vAlign w:val="center"/>
          </w:tcPr>
          <w:p w14:paraId="1DF79221" w14:textId="20D8E80B" w:rsidR="004E3D44" w:rsidRPr="00DA026E" w:rsidRDefault="00400180" w:rsidP="004E3D44">
            <w:pPr>
              <w:shd w:val="clear" w:color="auto" w:fill="FFFFFF"/>
              <w:jc w:val="center"/>
              <w:rPr>
                <w:rFonts w:ascii="Times New Roman" w:hAnsi="Times New Roman"/>
                <w:sz w:val="26"/>
                <w:szCs w:val="26"/>
                <w:lang w:val="vi-VN"/>
              </w:rPr>
            </w:pPr>
            <w:r w:rsidRPr="00DA026E">
              <w:rPr>
                <w:rFonts w:ascii="Times New Roman" w:hAnsi="Times New Roman"/>
                <w:sz w:val="26"/>
                <w:szCs w:val="26"/>
              </w:rPr>
              <w:t>Một cửa liên thông</w:t>
            </w:r>
          </w:p>
        </w:tc>
      </w:tr>
    </w:tbl>
    <w:p w14:paraId="4899DF07" w14:textId="77777777" w:rsidR="002004A5" w:rsidRPr="00DA026E" w:rsidRDefault="002004A5" w:rsidP="002004A5">
      <w:pPr>
        <w:rPr>
          <w:rFonts w:ascii="Times New Roman" w:hAnsi="Times New Roman"/>
          <w:b/>
        </w:rPr>
      </w:pPr>
    </w:p>
    <w:p w14:paraId="3301A550" w14:textId="77777777" w:rsidR="00630080" w:rsidRPr="00DA026E" w:rsidRDefault="00630080" w:rsidP="001D0C5D">
      <w:pPr>
        <w:widowControl w:val="0"/>
        <w:spacing w:before="240" w:after="120"/>
        <w:rPr>
          <w:rFonts w:ascii="Times New Roman" w:eastAsia="DejaVu Sans Condensed" w:hAnsi="Times New Roman"/>
          <w:b/>
          <w:bCs/>
          <w:lang w:eastAsia="vi-VN"/>
        </w:rPr>
      </w:pPr>
    </w:p>
    <w:p w14:paraId="299EE060" w14:textId="77777777" w:rsidR="006F42DE" w:rsidRDefault="006F42DE" w:rsidP="001D0C5D">
      <w:pPr>
        <w:widowControl w:val="0"/>
        <w:spacing w:before="240" w:after="120"/>
        <w:rPr>
          <w:rFonts w:ascii="Times New Roman" w:eastAsia="DejaVu Sans Condensed" w:hAnsi="Times New Roman"/>
          <w:b/>
          <w:bCs/>
          <w:lang w:eastAsia="vi-VN"/>
        </w:rPr>
      </w:pPr>
    </w:p>
    <w:p w14:paraId="1A6F5FA5" w14:textId="77777777" w:rsidR="00340A7E" w:rsidRDefault="00340A7E" w:rsidP="001D0C5D">
      <w:pPr>
        <w:widowControl w:val="0"/>
        <w:spacing w:before="240" w:after="120"/>
        <w:rPr>
          <w:rFonts w:ascii="Times New Roman" w:eastAsia="DejaVu Sans Condensed" w:hAnsi="Times New Roman"/>
          <w:b/>
          <w:bCs/>
          <w:lang w:eastAsia="vi-VN"/>
        </w:rPr>
      </w:pPr>
    </w:p>
    <w:p w14:paraId="60A0743E" w14:textId="77777777" w:rsidR="00340A7E" w:rsidRDefault="00340A7E" w:rsidP="001D0C5D">
      <w:pPr>
        <w:widowControl w:val="0"/>
        <w:spacing w:before="240" w:after="120"/>
        <w:rPr>
          <w:rFonts w:ascii="Times New Roman" w:eastAsia="DejaVu Sans Condensed" w:hAnsi="Times New Roman"/>
          <w:b/>
          <w:bCs/>
          <w:lang w:eastAsia="vi-VN"/>
        </w:rPr>
      </w:pPr>
    </w:p>
    <w:p w14:paraId="1B5F067C" w14:textId="77777777" w:rsidR="00340A7E" w:rsidRDefault="00340A7E" w:rsidP="001D0C5D">
      <w:pPr>
        <w:widowControl w:val="0"/>
        <w:spacing w:before="240" w:after="120"/>
        <w:rPr>
          <w:rFonts w:ascii="Times New Roman" w:eastAsia="DejaVu Sans Condensed" w:hAnsi="Times New Roman"/>
          <w:b/>
          <w:bCs/>
          <w:lang w:eastAsia="vi-VN"/>
        </w:rPr>
      </w:pPr>
    </w:p>
    <w:p w14:paraId="3C318215" w14:textId="77777777" w:rsidR="00340A7E" w:rsidRDefault="00340A7E" w:rsidP="001D0C5D">
      <w:pPr>
        <w:widowControl w:val="0"/>
        <w:spacing w:before="240" w:after="120"/>
        <w:rPr>
          <w:rFonts w:ascii="Times New Roman" w:eastAsia="DejaVu Sans Condensed" w:hAnsi="Times New Roman"/>
          <w:b/>
          <w:bCs/>
          <w:lang w:eastAsia="vi-VN"/>
        </w:rPr>
      </w:pPr>
    </w:p>
    <w:p w14:paraId="1AE141F4" w14:textId="77777777" w:rsidR="00340A7E" w:rsidRDefault="00340A7E" w:rsidP="001D0C5D">
      <w:pPr>
        <w:widowControl w:val="0"/>
        <w:spacing w:before="240" w:after="120"/>
        <w:rPr>
          <w:rFonts w:ascii="Times New Roman" w:eastAsia="DejaVu Sans Condensed" w:hAnsi="Times New Roman"/>
          <w:b/>
          <w:bCs/>
          <w:lang w:eastAsia="vi-VN"/>
        </w:rPr>
      </w:pPr>
    </w:p>
    <w:p w14:paraId="34AB5944" w14:textId="77777777" w:rsidR="00340A7E" w:rsidRDefault="00340A7E" w:rsidP="001D0C5D">
      <w:pPr>
        <w:widowControl w:val="0"/>
        <w:spacing w:before="240" w:after="120"/>
        <w:rPr>
          <w:rFonts w:ascii="Times New Roman" w:eastAsia="DejaVu Sans Condensed" w:hAnsi="Times New Roman"/>
          <w:b/>
          <w:bCs/>
          <w:lang w:eastAsia="vi-VN"/>
        </w:rPr>
      </w:pPr>
    </w:p>
    <w:p w14:paraId="20EF4106" w14:textId="77777777" w:rsidR="00340A7E" w:rsidRPr="00DA026E" w:rsidRDefault="00340A7E" w:rsidP="001D0C5D">
      <w:pPr>
        <w:widowControl w:val="0"/>
        <w:spacing w:before="240" w:after="120"/>
        <w:rPr>
          <w:rFonts w:ascii="Times New Roman" w:eastAsia="DejaVu Sans Condensed" w:hAnsi="Times New Roman"/>
          <w:b/>
          <w:bCs/>
          <w:lang w:eastAsia="vi-VN"/>
        </w:rPr>
      </w:pPr>
    </w:p>
    <w:p w14:paraId="12EB8584" w14:textId="77777777" w:rsidR="006F42DE" w:rsidRDefault="006F42DE" w:rsidP="001D0C5D">
      <w:pPr>
        <w:widowControl w:val="0"/>
        <w:spacing w:before="240" w:after="120"/>
        <w:rPr>
          <w:rFonts w:ascii="Times New Roman" w:eastAsia="DejaVu Sans Condensed" w:hAnsi="Times New Roman"/>
          <w:b/>
          <w:bCs/>
          <w:lang w:eastAsia="vi-VN"/>
        </w:rPr>
      </w:pPr>
    </w:p>
    <w:p w14:paraId="653386C5" w14:textId="77777777" w:rsidR="00C94D26" w:rsidRDefault="00C94D26" w:rsidP="001D0C5D">
      <w:pPr>
        <w:widowControl w:val="0"/>
        <w:spacing w:before="240" w:after="120"/>
        <w:rPr>
          <w:rFonts w:ascii="Times New Roman" w:eastAsia="DejaVu Sans Condensed" w:hAnsi="Times New Roman"/>
          <w:b/>
          <w:bCs/>
          <w:lang w:eastAsia="vi-VN"/>
        </w:rPr>
      </w:pPr>
    </w:p>
    <w:p w14:paraId="41CB691A" w14:textId="77777777" w:rsidR="00C94D26" w:rsidRDefault="00C94D26" w:rsidP="001D0C5D">
      <w:pPr>
        <w:widowControl w:val="0"/>
        <w:spacing w:before="240" w:after="120"/>
        <w:rPr>
          <w:rFonts w:ascii="Times New Roman" w:eastAsia="DejaVu Sans Condensed" w:hAnsi="Times New Roman"/>
          <w:b/>
          <w:bCs/>
          <w:lang w:eastAsia="vi-VN"/>
        </w:rPr>
      </w:pPr>
    </w:p>
    <w:p w14:paraId="18D2D56B" w14:textId="77777777" w:rsidR="00C94D26" w:rsidRDefault="00C94D26" w:rsidP="001D0C5D">
      <w:pPr>
        <w:widowControl w:val="0"/>
        <w:spacing w:before="240" w:after="120"/>
        <w:rPr>
          <w:rFonts w:ascii="Times New Roman" w:eastAsia="DejaVu Sans Condensed" w:hAnsi="Times New Roman"/>
          <w:b/>
          <w:bCs/>
          <w:lang w:eastAsia="vi-VN"/>
        </w:rPr>
      </w:pPr>
    </w:p>
    <w:p w14:paraId="4A369A3E" w14:textId="77777777" w:rsidR="00C94D26" w:rsidRDefault="00C94D26" w:rsidP="001D0C5D">
      <w:pPr>
        <w:widowControl w:val="0"/>
        <w:spacing w:before="240" w:after="120"/>
        <w:rPr>
          <w:rFonts w:ascii="Times New Roman" w:eastAsia="DejaVu Sans Condensed" w:hAnsi="Times New Roman"/>
          <w:b/>
          <w:bCs/>
          <w:lang w:eastAsia="vi-VN"/>
        </w:rPr>
      </w:pPr>
    </w:p>
    <w:p w14:paraId="368D39C4" w14:textId="77777777" w:rsidR="00C94D26" w:rsidRPr="00DA026E" w:rsidRDefault="00C94D26" w:rsidP="001D0C5D">
      <w:pPr>
        <w:widowControl w:val="0"/>
        <w:spacing w:before="240" w:after="120"/>
        <w:rPr>
          <w:rFonts w:ascii="Times New Roman" w:eastAsia="DejaVu Sans Condensed" w:hAnsi="Times New Roman"/>
          <w:b/>
          <w:bCs/>
          <w:lang w:eastAsia="vi-VN"/>
        </w:rPr>
      </w:pPr>
    </w:p>
    <w:p w14:paraId="667FF782" w14:textId="5605C252" w:rsidR="007E0952" w:rsidRPr="00DA026E" w:rsidRDefault="007E0952" w:rsidP="00C75B0C">
      <w:pPr>
        <w:widowControl w:val="0"/>
        <w:jc w:val="center"/>
        <w:rPr>
          <w:rFonts w:ascii="Times New Roman" w:eastAsia="DejaVu Sans Condensed" w:hAnsi="Times New Roman"/>
          <w:b/>
          <w:lang w:eastAsia="vi-VN"/>
        </w:rPr>
      </w:pPr>
      <w:r w:rsidRPr="00DA026E">
        <w:rPr>
          <w:rFonts w:ascii="Times New Roman" w:eastAsia="DejaVu Sans Condensed" w:hAnsi="Times New Roman"/>
          <w:b/>
          <w:lang w:eastAsia="vi-VN"/>
        </w:rPr>
        <w:t>PHỤ BIỂU</w:t>
      </w:r>
      <w:r w:rsidR="00ED4BA3" w:rsidRPr="00DA026E">
        <w:rPr>
          <w:rFonts w:ascii="Times New Roman" w:eastAsia="DejaVu Sans Condensed" w:hAnsi="Times New Roman"/>
          <w:b/>
          <w:lang w:eastAsia="vi-VN"/>
        </w:rPr>
        <w:t xml:space="preserve"> </w:t>
      </w:r>
      <w:r w:rsidR="00CD4910" w:rsidRPr="00DA026E">
        <w:rPr>
          <w:rFonts w:ascii="Times New Roman" w:eastAsia="DejaVu Sans Condensed" w:hAnsi="Times New Roman"/>
          <w:b/>
          <w:lang w:eastAsia="vi-VN"/>
        </w:rPr>
        <w:t>PHÍ, LỆ PHÍ</w:t>
      </w:r>
    </w:p>
    <w:p w14:paraId="69BF94DC" w14:textId="77777777" w:rsidR="00F72789" w:rsidRPr="00DA026E" w:rsidRDefault="00F72789" w:rsidP="007E0952">
      <w:pPr>
        <w:jc w:val="center"/>
        <w:rPr>
          <w:rFonts w:ascii="Times New Roman" w:hAnsi="Times New Roman"/>
          <w:b/>
          <w:sz w:val="26"/>
          <w:szCs w:val="26"/>
        </w:rPr>
      </w:pPr>
    </w:p>
    <w:p w14:paraId="2E1F0D82" w14:textId="52D11E7F" w:rsidR="00F72789" w:rsidRPr="00DA026E" w:rsidRDefault="00F72789" w:rsidP="007E0952">
      <w:pPr>
        <w:jc w:val="center"/>
        <w:rPr>
          <w:rFonts w:ascii="Times New Roman" w:hAnsi="Times New Roman"/>
          <w:b/>
          <w:sz w:val="26"/>
          <w:szCs w:val="26"/>
        </w:rPr>
      </w:pPr>
      <w:r w:rsidRPr="00DA026E">
        <w:rPr>
          <w:rFonts w:ascii="Times New Roman" w:hAnsi="Times New Roman"/>
          <w:b/>
          <w:sz w:val="26"/>
          <w:szCs w:val="26"/>
        </w:rPr>
        <w:t>PHỤ LỤC</w:t>
      </w:r>
    </w:p>
    <w:p w14:paraId="613CFF21" w14:textId="0A4A69C0" w:rsidR="007E0952" w:rsidRPr="00DA026E" w:rsidRDefault="00DF7214" w:rsidP="007E0952">
      <w:pPr>
        <w:jc w:val="center"/>
        <w:rPr>
          <w:rFonts w:ascii="Times New Roman" w:hAnsi="Times New Roman"/>
          <w:b/>
          <w:sz w:val="26"/>
          <w:szCs w:val="26"/>
        </w:rPr>
      </w:pPr>
      <w:r w:rsidRPr="00DA026E">
        <w:rPr>
          <w:rFonts w:ascii="Times New Roman" w:hAnsi="Times New Roman"/>
          <w:b/>
          <w:sz w:val="26"/>
          <w:szCs w:val="26"/>
        </w:rPr>
        <w:t xml:space="preserve">MỨC THU LỆ PHÍ ĐỊA CHÍNH TRÊN ĐỊA BÀN TỈNH THÁI NGUYÊN </w:t>
      </w:r>
    </w:p>
    <w:p w14:paraId="394271CA" w14:textId="7F92F55A" w:rsidR="007E0952" w:rsidRPr="00DA026E" w:rsidRDefault="007E0952" w:rsidP="007E0952">
      <w:pPr>
        <w:spacing w:before="60" w:after="120"/>
        <w:jc w:val="center"/>
        <w:rPr>
          <w:rFonts w:ascii="Times New Roman" w:hAnsi="Times New Roman"/>
          <w:i/>
          <w:sz w:val="26"/>
          <w:szCs w:val="26"/>
        </w:rPr>
      </w:pPr>
      <w:r w:rsidRPr="00DA026E">
        <w:rPr>
          <w:rFonts w:ascii="Times New Roman" w:hAnsi="Times New Roman"/>
          <w:i/>
          <w:sz w:val="26"/>
          <w:szCs w:val="26"/>
        </w:rPr>
        <w:t>(Kèm theo Quyết định số:   43 /2016/QĐ-UBND ngày</w:t>
      </w:r>
      <w:r w:rsidR="00986028" w:rsidRPr="00DA026E">
        <w:rPr>
          <w:rFonts w:ascii="Times New Roman" w:hAnsi="Times New Roman"/>
          <w:i/>
          <w:sz w:val="26"/>
          <w:szCs w:val="26"/>
        </w:rPr>
        <w:t xml:space="preserve"> </w:t>
      </w:r>
      <w:r w:rsidRPr="00DA026E">
        <w:rPr>
          <w:rFonts w:ascii="Times New Roman" w:hAnsi="Times New Roman"/>
          <w:i/>
          <w:sz w:val="26"/>
          <w:szCs w:val="26"/>
        </w:rPr>
        <w:t>20 tháng 12 năm 2016 của Ủy ban nhân dân tỉnh Thái Nguyên)</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5548"/>
        <w:gridCol w:w="1701"/>
        <w:gridCol w:w="2410"/>
        <w:gridCol w:w="1843"/>
        <w:gridCol w:w="1701"/>
      </w:tblGrid>
      <w:tr w:rsidR="005B1ECD" w:rsidRPr="00DA026E" w14:paraId="761FE9D0" w14:textId="77777777" w:rsidTr="007E0952">
        <w:tc>
          <w:tcPr>
            <w:tcW w:w="718" w:type="dxa"/>
            <w:vMerge w:val="restart"/>
            <w:vAlign w:val="center"/>
          </w:tcPr>
          <w:p w14:paraId="45141EBC" w14:textId="77777777" w:rsidR="007E0952" w:rsidRPr="00DA026E" w:rsidRDefault="007E0952" w:rsidP="00D244C6">
            <w:pPr>
              <w:spacing w:before="120" w:after="120" w:line="400" w:lineRule="exact"/>
              <w:jc w:val="center"/>
              <w:rPr>
                <w:rFonts w:ascii="Times New Roman" w:hAnsi="Times New Roman"/>
                <w:b/>
                <w:sz w:val="26"/>
                <w:szCs w:val="26"/>
              </w:rPr>
            </w:pPr>
            <w:r w:rsidRPr="00DA026E">
              <w:rPr>
                <w:rFonts w:ascii="Times New Roman" w:hAnsi="Times New Roman"/>
                <w:b/>
                <w:sz w:val="26"/>
                <w:szCs w:val="26"/>
              </w:rPr>
              <w:t>STT</w:t>
            </w:r>
          </w:p>
        </w:tc>
        <w:tc>
          <w:tcPr>
            <w:tcW w:w="5548" w:type="dxa"/>
            <w:vMerge w:val="restart"/>
            <w:vAlign w:val="center"/>
          </w:tcPr>
          <w:p w14:paraId="2FEBEFA9" w14:textId="77777777" w:rsidR="007E0952" w:rsidRPr="00DA026E" w:rsidRDefault="007E0952" w:rsidP="00D244C6">
            <w:pPr>
              <w:spacing w:before="120" w:after="120" w:line="400" w:lineRule="exact"/>
              <w:jc w:val="center"/>
              <w:rPr>
                <w:rFonts w:ascii="Times New Roman" w:hAnsi="Times New Roman"/>
                <w:b/>
                <w:sz w:val="26"/>
                <w:szCs w:val="26"/>
                <w:lang w:val="vi-VN"/>
              </w:rPr>
            </w:pPr>
            <w:r w:rsidRPr="00DA026E">
              <w:rPr>
                <w:rFonts w:ascii="Times New Roman" w:hAnsi="Times New Roman"/>
                <w:b/>
                <w:sz w:val="26"/>
                <w:szCs w:val="26"/>
                <w:lang w:val="vi-VN"/>
              </w:rPr>
              <w:t>Nội dung thu</w:t>
            </w:r>
          </w:p>
        </w:tc>
        <w:tc>
          <w:tcPr>
            <w:tcW w:w="1701" w:type="dxa"/>
            <w:vMerge w:val="restart"/>
            <w:vAlign w:val="center"/>
          </w:tcPr>
          <w:p w14:paraId="0955E650" w14:textId="77777777" w:rsidR="007E0952" w:rsidRPr="00DA026E" w:rsidRDefault="007E0952" w:rsidP="00D244C6">
            <w:pPr>
              <w:spacing w:before="120" w:after="120" w:line="300" w:lineRule="exact"/>
              <w:jc w:val="center"/>
              <w:rPr>
                <w:rFonts w:ascii="Times New Roman" w:hAnsi="Times New Roman"/>
                <w:b/>
                <w:sz w:val="26"/>
                <w:szCs w:val="26"/>
              </w:rPr>
            </w:pPr>
            <w:r w:rsidRPr="00DA026E">
              <w:rPr>
                <w:rFonts w:ascii="Times New Roman" w:hAnsi="Times New Roman"/>
                <w:b/>
                <w:sz w:val="26"/>
                <w:szCs w:val="26"/>
              </w:rPr>
              <w:t>Đơn vị tính</w:t>
            </w:r>
          </w:p>
        </w:tc>
        <w:tc>
          <w:tcPr>
            <w:tcW w:w="5954" w:type="dxa"/>
            <w:gridSpan w:val="3"/>
            <w:vAlign w:val="center"/>
          </w:tcPr>
          <w:p w14:paraId="3F713C37" w14:textId="77777777" w:rsidR="007E0952" w:rsidRPr="00DA026E" w:rsidRDefault="007E0952" w:rsidP="00D244C6">
            <w:pPr>
              <w:spacing w:before="120" w:after="120" w:line="400" w:lineRule="exact"/>
              <w:jc w:val="center"/>
              <w:rPr>
                <w:rFonts w:ascii="Times New Roman" w:hAnsi="Times New Roman"/>
                <w:b/>
                <w:sz w:val="26"/>
                <w:szCs w:val="26"/>
                <w:lang w:val="vi-VN"/>
              </w:rPr>
            </w:pPr>
            <w:r w:rsidRPr="00DA026E">
              <w:rPr>
                <w:rFonts w:ascii="Times New Roman" w:hAnsi="Times New Roman"/>
                <w:b/>
                <w:sz w:val="26"/>
                <w:szCs w:val="26"/>
                <w:lang w:val="vi-VN"/>
              </w:rPr>
              <w:t>Mức thu (đồng)</w:t>
            </w:r>
          </w:p>
        </w:tc>
      </w:tr>
      <w:tr w:rsidR="005B1ECD" w:rsidRPr="00DA026E" w14:paraId="55E2A2D9" w14:textId="77777777" w:rsidTr="007E0952">
        <w:tc>
          <w:tcPr>
            <w:tcW w:w="718" w:type="dxa"/>
            <w:vMerge/>
            <w:vAlign w:val="center"/>
          </w:tcPr>
          <w:p w14:paraId="4159B69D" w14:textId="77777777" w:rsidR="007E0952" w:rsidRPr="00DA026E" w:rsidRDefault="007E0952" w:rsidP="00D244C6">
            <w:pPr>
              <w:spacing w:before="120" w:after="120" w:line="400" w:lineRule="exact"/>
              <w:jc w:val="center"/>
              <w:rPr>
                <w:rFonts w:ascii="Times New Roman" w:hAnsi="Times New Roman"/>
                <w:b/>
                <w:sz w:val="26"/>
                <w:szCs w:val="26"/>
                <w:lang w:val="vi-VN"/>
              </w:rPr>
            </w:pPr>
          </w:p>
        </w:tc>
        <w:tc>
          <w:tcPr>
            <w:tcW w:w="5548" w:type="dxa"/>
            <w:vMerge/>
            <w:vAlign w:val="center"/>
          </w:tcPr>
          <w:p w14:paraId="29BF8E29" w14:textId="77777777" w:rsidR="007E0952" w:rsidRPr="00DA026E" w:rsidRDefault="007E0952" w:rsidP="00D244C6">
            <w:pPr>
              <w:spacing w:before="120" w:after="120" w:line="400" w:lineRule="exact"/>
              <w:jc w:val="center"/>
              <w:rPr>
                <w:rFonts w:ascii="Times New Roman" w:hAnsi="Times New Roman"/>
                <w:b/>
                <w:sz w:val="26"/>
                <w:szCs w:val="26"/>
                <w:lang w:val="vi-VN"/>
              </w:rPr>
            </w:pPr>
          </w:p>
        </w:tc>
        <w:tc>
          <w:tcPr>
            <w:tcW w:w="1701" w:type="dxa"/>
            <w:vMerge/>
            <w:vAlign w:val="center"/>
          </w:tcPr>
          <w:p w14:paraId="34BD8EAA" w14:textId="77777777" w:rsidR="007E0952" w:rsidRPr="00DA026E" w:rsidRDefault="007E0952" w:rsidP="00D244C6">
            <w:pPr>
              <w:spacing w:before="120" w:after="120" w:line="400" w:lineRule="exact"/>
              <w:jc w:val="center"/>
              <w:rPr>
                <w:rFonts w:ascii="Times New Roman" w:hAnsi="Times New Roman"/>
                <w:b/>
                <w:sz w:val="26"/>
                <w:szCs w:val="26"/>
                <w:lang w:val="vi-VN"/>
              </w:rPr>
            </w:pPr>
          </w:p>
        </w:tc>
        <w:tc>
          <w:tcPr>
            <w:tcW w:w="4253" w:type="dxa"/>
            <w:gridSpan w:val="2"/>
            <w:vAlign w:val="center"/>
          </w:tcPr>
          <w:p w14:paraId="6716EC71" w14:textId="77777777" w:rsidR="007E0952" w:rsidRPr="00DA026E" w:rsidRDefault="007E0952" w:rsidP="00D244C6">
            <w:pPr>
              <w:spacing w:before="120" w:after="120" w:line="400" w:lineRule="exact"/>
              <w:jc w:val="center"/>
              <w:rPr>
                <w:rFonts w:ascii="Times New Roman" w:hAnsi="Times New Roman"/>
                <w:b/>
                <w:sz w:val="26"/>
                <w:szCs w:val="26"/>
                <w:lang w:val="vi-VN"/>
              </w:rPr>
            </w:pPr>
            <w:r w:rsidRPr="00DA026E">
              <w:rPr>
                <w:rFonts w:ascii="Times New Roman" w:hAnsi="Times New Roman"/>
                <w:b/>
                <w:sz w:val="26"/>
                <w:szCs w:val="26"/>
                <w:lang w:val="vi-VN"/>
              </w:rPr>
              <w:t>Hộ gia đình cá nhân</w:t>
            </w:r>
          </w:p>
        </w:tc>
        <w:tc>
          <w:tcPr>
            <w:tcW w:w="1701" w:type="dxa"/>
            <w:vMerge w:val="restart"/>
            <w:vAlign w:val="center"/>
          </w:tcPr>
          <w:p w14:paraId="75799F56" w14:textId="77777777" w:rsidR="007E0952" w:rsidRPr="00DA026E" w:rsidRDefault="007E0952" w:rsidP="00D244C6">
            <w:pPr>
              <w:spacing w:before="120" w:after="120" w:line="400" w:lineRule="exact"/>
              <w:jc w:val="center"/>
              <w:rPr>
                <w:rFonts w:ascii="Times New Roman" w:hAnsi="Times New Roman"/>
                <w:b/>
                <w:sz w:val="26"/>
                <w:szCs w:val="26"/>
                <w:lang w:val="vi-VN"/>
              </w:rPr>
            </w:pPr>
            <w:r w:rsidRPr="00DA026E">
              <w:rPr>
                <w:rFonts w:ascii="Times New Roman" w:hAnsi="Times New Roman"/>
                <w:b/>
                <w:sz w:val="26"/>
                <w:szCs w:val="26"/>
                <w:lang w:val="vi-VN"/>
              </w:rPr>
              <w:t>Tổ chức</w:t>
            </w:r>
          </w:p>
        </w:tc>
      </w:tr>
      <w:tr w:rsidR="005B1ECD" w:rsidRPr="00DA026E" w14:paraId="23DAB8FF" w14:textId="77777777" w:rsidTr="007E0952">
        <w:trPr>
          <w:trHeight w:val="879"/>
        </w:trPr>
        <w:tc>
          <w:tcPr>
            <w:tcW w:w="718" w:type="dxa"/>
            <w:vMerge/>
            <w:tcBorders>
              <w:bottom w:val="single" w:sz="4" w:space="0" w:color="auto"/>
            </w:tcBorders>
            <w:vAlign w:val="center"/>
          </w:tcPr>
          <w:p w14:paraId="728E3B5E" w14:textId="77777777" w:rsidR="007E0952" w:rsidRPr="00DA026E" w:rsidRDefault="007E0952" w:rsidP="00D244C6">
            <w:pPr>
              <w:spacing w:before="120" w:after="120" w:line="400" w:lineRule="exact"/>
              <w:jc w:val="center"/>
              <w:rPr>
                <w:rFonts w:ascii="Times New Roman" w:hAnsi="Times New Roman"/>
                <w:b/>
                <w:sz w:val="26"/>
                <w:szCs w:val="26"/>
                <w:lang w:val="vi-VN"/>
              </w:rPr>
            </w:pPr>
          </w:p>
        </w:tc>
        <w:tc>
          <w:tcPr>
            <w:tcW w:w="5548" w:type="dxa"/>
            <w:vMerge/>
            <w:tcBorders>
              <w:bottom w:val="single" w:sz="4" w:space="0" w:color="auto"/>
            </w:tcBorders>
            <w:vAlign w:val="center"/>
          </w:tcPr>
          <w:p w14:paraId="55886B80" w14:textId="77777777" w:rsidR="007E0952" w:rsidRPr="00DA026E" w:rsidRDefault="007E0952" w:rsidP="00D244C6">
            <w:pPr>
              <w:spacing w:before="120" w:after="120" w:line="400" w:lineRule="exact"/>
              <w:jc w:val="center"/>
              <w:rPr>
                <w:rFonts w:ascii="Times New Roman" w:hAnsi="Times New Roman"/>
                <w:b/>
                <w:sz w:val="26"/>
                <w:szCs w:val="26"/>
                <w:lang w:val="vi-VN"/>
              </w:rPr>
            </w:pPr>
          </w:p>
        </w:tc>
        <w:tc>
          <w:tcPr>
            <w:tcW w:w="1701" w:type="dxa"/>
            <w:vMerge/>
            <w:tcBorders>
              <w:bottom w:val="single" w:sz="4" w:space="0" w:color="auto"/>
            </w:tcBorders>
            <w:vAlign w:val="center"/>
          </w:tcPr>
          <w:p w14:paraId="6D90EC22" w14:textId="77777777" w:rsidR="007E0952" w:rsidRPr="00DA026E" w:rsidRDefault="007E0952" w:rsidP="00D244C6">
            <w:pPr>
              <w:spacing w:before="120" w:after="120" w:line="400" w:lineRule="exact"/>
              <w:jc w:val="center"/>
              <w:rPr>
                <w:rFonts w:ascii="Times New Roman" w:hAnsi="Times New Roman"/>
                <w:b/>
                <w:sz w:val="26"/>
                <w:szCs w:val="26"/>
                <w:lang w:val="vi-VN"/>
              </w:rPr>
            </w:pPr>
          </w:p>
        </w:tc>
        <w:tc>
          <w:tcPr>
            <w:tcW w:w="2410" w:type="dxa"/>
            <w:tcBorders>
              <w:bottom w:val="single" w:sz="4" w:space="0" w:color="auto"/>
            </w:tcBorders>
            <w:vAlign w:val="center"/>
          </w:tcPr>
          <w:p w14:paraId="6BBFBE00" w14:textId="77777777" w:rsidR="007E0952" w:rsidRPr="00DA026E" w:rsidRDefault="007E0952" w:rsidP="00D244C6">
            <w:pPr>
              <w:spacing w:before="120" w:after="120" w:line="280" w:lineRule="exact"/>
              <w:jc w:val="center"/>
              <w:rPr>
                <w:rFonts w:ascii="Times New Roman" w:hAnsi="Times New Roman"/>
                <w:b/>
                <w:sz w:val="26"/>
                <w:szCs w:val="26"/>
                <w:lang w:val="vi-VN"/>
              </w:rPr>
            </w:pPr>
            <w:r w:rsidRPr="00DA026E">
              <w:rPr>
                <w:rFonts w:ascii="Times New Roman" w:hAnsi="Times New Roman"/>
                <w:b/>
                <w:sz w:val="26"/>
                <w:szCs w:val="26"/>
                <w:lang w:val="vi-VN"/>
              </w:rPr>
              <w:t xml:space="preserve">Các phường thuộc </w:t>
            </w:r>
            <w:r w:rsidRPr="00DA026E">
              <w:rPr>
                <w:rFonts w:ascii="Times New Roman" w:hAnsi="Times New Roman"/>
                <w:b/>
                <w:sz w:val="26"/>
                <w:szCs w:val="26"/>
              </w:rPr>
              <w:t>thành phố</w:t>
            </w:r>
            <w:r w:rsidRPr="00DA026E">
              <w:rPr>
                <w:rFonts w:ascii="Times New Roman" w:hAnsi="Times New Roman"/>
                <w:b/>
                <w:sz w:val="26"/>
                <w:szCs w:val="26"/>
                <w:lang w:val="vi-VN"/>
              </w:rPr>
              <w:t xml:space="preserve">, </w:t>
            </w:r>
            <w:r w:rsidRPr="00DA026E">
              <w:rPr>
                <w:rFonts w:ascii="Times New Roman" w:hAnsi="Times New Roman"/>
                <w:b/>
                <w:sz w:val="26"/>
                <w:szCs w:val="26"/>
              </w:rPr>
              <w:t>t</w:t>
            </w:r>
            <w:r w:rsidRPr="00DA026E">
              <w:rPr>
                <w:rFonts w:ascii="Times New Roman" w:hAnsi="Times New Roman"/>
                <w:b/>
                <w:sz w:val="26"/>
                <w:szCs w:val="26"/>
                <w:lang w:val="vi-VN"/>
              </w:rPr>
              <w:t>hị xã</w:t>
            </w:r>
          </w:p>
        </w:tc>
        <w:tc>
          <w:tcPr>
            <w:tcW w:w="1843" w:type="dxa"/>
            <w:tcBorders>
              <w:bottom w:val="single" w:sz="4" w:space="0" w:color="auto"/>
            </w:tcBorders>
            <w:vAlign w:val="center"/>
          </w:tcPr>
          <w:p w14:paraId="35E8E456" w14:textId="77777777" w:rsidR="007E0952" w:rsidRPr="00DA026E" w:rsidRDefault="007E0952" w:rsidP="00D244C6">
            <w:pPr>
              <w:spacing w:before="120" w:after="120" w:line="300" w:lineRule="exact"/>
              <w:jc w:val="center"/>
              <w:rPr>
                <w:rFonts w:ascii="Times New Roman" w:hAnsi="Times New Roman"/>
                <w:b/>
                <w:sz w:val="26"/>
                <w:szCs w:val="26"/>
                <w:lang w:val="vi-VN"/>
              </w:rPr>
            </w:pPr>
            <w:r w:rsidRPr="00DA026E">
              <w:rPr>
                <w:rFonts w:ascii="Times New Roman" w:hAnsi="Times New Roman"/>
                <w:b/>
                <w:sz w:val="26"/>
                <w:szCs w:val="26"/>
                <w:lang w:val="vi-VN"/>
              </w:rPr>
              <w:t>Khu vực khác</w:t>
            </w:r>
          </w:p>
        </w:tc>
        <w:tc>
          <w:tcPr>
            <w:tcW w:w="1701" w:type="dxa"/>
            <w:vMerge/>
            <w:tcBorders>
              <w:bottom w:val="single" w:sz="4" w:space="0" w:color="auto"/>
            </w:tcBorders>
          </w:tcPr>
          <w:p w14:paraId="428C8518" w14:textId="77777777" w:rsidR="007E0952" w:rsidRPr="00DA026E" w:rsidRDefault="007E0952" w:rsidP="00D244C6">
            <w:pPr>
              <w:spacing w:before="120" w:after="120" w:line="400" w:lineRule="exact"/>
              <w:jc w:val="both"/>
              <w:rPr>
                <w:rFonts w:ascii="Times New Roman" w:hAnsi="Times New Roman"/>
                <w:b/>
                <w:sz w:val="26"/>
                <w:szCs w:val="26"/>
                <w:lang w:val="vi-VN"/>
              </w:rPr>
            </w:pPr>
          </w:p>
        </w:tc>
      </w:tr>
      <w:tr w:rsidR="005B1ECD" w:rsidRPr="00DA026E" w14:paraId="10620A75" w14:textId="77777777" w:rsidTr="007E0952">
        <w:trPr>
          <w:trHeight w:val="515"/>
        </w:trPr>
        <w:tc>
          <w:tcPr>
            <w:tcW w:w="718" w:type="dxa"/>
            <w:vAlign w:val="center"/>
          </w:tcPr>
          <w:p w14:paraId="18F7C8DC" w14:textId="77777777" w:rsidR="007E0952" w:rsidRPr="00DA026E" w:rsidRDefault="007E0952" w:rsidP="00D244C6">
            <w:pPr>
              <w:spacing w:before="120" w:after="120" w:line="400" w:lineRule="exact"/>
              <w:jc w:val="center"/>
              <w:rPr>
                <w:rFonts w:ascii="Times New Roman" w:hAnsi="Times New Roman"/>
                <w:sz w:val="26"/>
                <w:szCs w:val="26"/>
              </w:rPr>
            </w:pPr>
            <w:r w:rsidRPr="00DA026E">
              <w:rPr>
                <w:rFonts w:ascii="Times New Roman" w:hAnsi="Times New Roman"/>
                <w:sz w:val="26"/>
                <w:szCs w:val="26"/>
              </w:rPr>
              <w:t>I</w:t>
            </w:r>
          </w:p>
        </w:tc>
        <w:tc>
          <w:tcPr>
            <w:tcW w:w="9659" w:type="dxa"/>
            <w:gridSpan w:val="3"/>
            <w:vAlign w:val="center"/>
          </w:tcPr>
          <w:p w14:paraId="74E15891" w14:textId="77777777" w:rsidR="007E0952" w:rsidRPr="00DA026E" w:rsidRDefault="007E0952" w:rsidP="00D244C6">
            <w:pPr>
              <w:spacing w:before="120" w:after="120" w:line="400" w:lineRule="exact"/>
              <w:rPr>
                <w:rFonts w:ascii="Times New Roman" w:hAnsi="Times New Roman"/>
                <w:sz w:val="26"/>
                <w:szCs w:val="26"/>
                <w:lang w:val="vi-VN"/>
              </w:rPr>
            </w:pPr>
            <w:r w:rsidRPr="00DA026E">
              <w:rPr>
                <w:rFonts w:ascii="Times New Roman" w:hAnsi="Times New Roman"/>
                <w:sz w:val="26"/>
                <w:szCs w:val="26"/>
                <w:lang w:val="vi-VN"/>
              </w:rPr>
              <w:t xml:space="preserve">Cấp mới </w:t>
            </w:r>
            <w:r w:rsidRPr="00DA026E">
              <w:rPr>
                <w:rFonts w:ascii="Times New Roman" w:hAnsi="Times New Roman"/>
                <w:sz w:val="26"/>
                <w:szCs w:val="26"/>
              </w:rPr>
              <w:t xml:space="preserve">(cấp lần đầu) </w:t>
            </w:r>
            <w:r w:rsidRPr="00DA026E">
              <w:rPr>
                <w:rFonts w:ascii="Times New Roman" w:hAnsi="Times New Roman"/>
                <w:sz w:val="26"/>
                <w:szCs w:val="26"/>
                <w:lang w:val="vi-VN"/>
              </w:rPr>
              <w:t xml:space="preserve">giấy chứng nhận </w:t>
            </w:r>
          </w:p>
        </w:tc>
        <w:tc>
          <w:tcPr>
            <w:tcW w:w="1843" w:type="dxa"/>
          </w:tcPr>
          <w:p w14:paraId="040F98CF" w14:textId="77777777" w:rsidR="007E0952" w:rsidRPr="00DA026E" w:rsidRDefault="007E0952" w:rsidP="00D244C6">
            <w:pPr>
              <w:spacing w:before="120" w:after="120" w:line="400" w:lineRule="exact"/>
              <w:jc w:val="both"/>
              <w:rPr>
                <w:rFonts w:ascii="Times New Roman" w:hAnsi="Times New Roman"/>
                <w:sz w:val="26"/>
                <w:szCs w:val="26"/>
                <w:lang w:val="vi-VN"/>
              </w:rPr>
            </w:pPr>
          </w:p>
        </w:tc>
        <w:tc>
          <w:tcPr>
            <w:tcW w:w="1701" w:type="dxa"/>
          </w:tcPr>
          <w:p w14:paraId="6565E07D" w14:textId="77777777" w:rsidR="007E0952" w:rsidRPr="00DA026E" w:rsidRDefault="007E0952" w:rsidP="00D244C6">
            <w:pPr>
              <w:spacing w:before="120" w:after="120" w:line="400" w:lineRule="exact"/>
              <w:jc w:val="both"/>
              <w:rPr>
                <w:rFonts w:ascii="Times New Roman" w:hAnsi="Times New Roman"/>
                <w:sz w:val="26"/>
                <w:szCs w:val="26"/>
                <w:lang w:val="vi-VN"/>
              </w:rPr>
            </w:pPr>
          </w:p>
        </w:tc>
      </w:tr>
      <w:tr w:rsidR="005B1ECD" w:rsidRPr="00DA026E" w14:paraId="5B246A9B" w14:textId="77777777" w:rsidTr="007E0952">
        <w:trPr>
          <w:trHeight w:val="883"/>
        </w:trPr>
        <w:tc>
          <w:tcPr>
            <w:tcW w:w="718" w:type="dxa"/>
            <w:vAlign w:val="center"/>
          </w:tcPr>
          <w:p w14:paraId="1C37E553" w14:textId="77777777" w:rsidR="007E0952" w:rsidRPr="00DA026E" w:rsidRDefault="007E0952" w:rsidP="00D244C6">
            <w:pPr>
              <w:spacing w:before="120" w:after="120" w:line="400" w:lineRule="exact"/>
              <w:jc w:val="center"/>
              <w:rPr>
                <w:rFonts w:ascii="Times New Roman" w:hAnsi="Times New Roman"/>
                <w:sz w:val="26"/>
                <w:szCs w:val="26"/>
                <w:lang w:val="vi-VN"/>
              </w:rPr>
            </w:pPr>
            <w:r w:rsidRPr="00DA026E">
              <w:rPr>
                <w:rFonts w:ascii="Times New Roman" w:hAnsi="Times New Roman"/>
                <w:sz w:val="26"/>
                <w:szCs w:val="26"/>
                <w:lang w:val="vi-VN"/>
              </w:rPr>
              <w:t>1</w:t>
            </w:r>
          </w:p>
        </w:tc>
        <w:tc>
          <w:tcPr>
            <w:tcW w:w="5548" w:type="dxa"/>
            <w:vAlign w:val="center"/>
          </w:tcPr>
          <w:p w14:paraId="27656B2F" w14:textId="77777777" w:rsidR="007E0952" w:rsidRPr="00DA026E" w:rsidRDefault="007E0952" w:rsidP="00D244C6">
            <w:pPr>
              <w:spacing w:before="120" w:after="120"/>
              <w:rPr>
                <w:rFonts w:ascii="Times New Roman" w:hAnsi="Times New Roman"/>
                <w:sz w:val="26"/>
                <w:szCs w:val="26"/>
              </w:rPr>
            </w:pPr>
            <w:r w:rsidRPr="00DA026E">
              <w:rPr>
                <w:rFonts w:ascii="Times New Roman" w:hAnsi="Times New Roman"/>
                <w:sz w:val="26"/>
                <w:szCs w:val="26"/>
              </w:rPr>
              <w:t xml:space="preserve">Giấy chứng nhận quyền </w:t>
            </w:r>
          </w:p>
          <w:p w14:paraId="78CDAF3B" w14:textId="77777777" w:rsidR="007E0952" w:rsidRPr="00DA026E" w:rsidRDefault="007E0952" w:rsidP="00D244C6">
            <w:pPr>
              <w:spacing w:before="120" w:after="120"/>
              <w:rPr>
                <w:rFonts w:ascii="Times New Roman" w:hAnsi="Times New Roman"/>
                <w:sz w:val="26"/>
                <w:szCs w:val="26"/>
                <w:lang w:val="vi-VN"/>
              </w:rPr>
            </w:pPr>
            <w:r w:rsidRPr="00DA026E">
              <w:rPr>
                <w:rFonts w:ascii="Times New Roman" w:hAnsi="Times New Roman"/>
                <w:sz w:val="26"/>
                <w:szCs w:val="26"/>
              </w:rPr>
              <w:t>sử dụng đất</w:t>
            </w:r>
          </w:p>
        </w:tc>
        <w:tc>
          <w:tcPr>
            <w:tcW w:w="1701" w:type="dxa"/>
            <w:vAlign w:val="center"/>
          </w:tcPr>
          <w:p w14:paraId="05C85D61" w14:textId="77777777" w:rsidR="007E0952" w:rsidRPr="00DA026E" w:rsidRDefault="007E0952" w:rsidP="00D244C6">
            <w:pPr>
              <w:spacing w:before="120" w:after="120" w:line="400" w:lineRule="exact"/>
              <w:jc w:val="center"/>
              <w:rPr>
                <w:rFonts w:ascii="Times New Roman" w:hAnsi="Times New Roman"/>
                <w:sz w:val="26"/>
                <w:szCs w:val="26"/>
                <w:lang w:val="vi-VN"/>
              </w:rPr>
            </w:pPr>
            <w:r w:rsidRPr="00DA026E">
              <w:rPr>
                <w:rFonts w:ascii="Times New Roman" w:hAnsi="Times New Roman"/>
                <w:sz w:val="26"/>
                <w:szCs w:val="26"/>
                <w:lang w:val="vi-VN"/>
              </w:rPr>
              <w:t>Giấy</w:t>
            </w:r>
          </w:p>
        </w:tc>
        <w:tc>
          <w:tcPr>
            <w:tcW w:w="2410" w:type="dxa"/>
            <w:vAlign w:val="center"/>
          </w:tcPr>
          <w:p w14:paraId="72B2F7ED" w14:textId="77777777" w:rsidR="007E0952" w:rsidRPr="00DA026E" w:rsidRDefault="007E0952" w:rsidP="00D244C6">
            <w:pPr>
              <w:spacing w:before="120" w:after="120" w:line="400" w:lineRule="exact"/>
              <w:jc w:val="right"/>
              <w:rPr>
                <w:rFonts w:ascii="Times New Roman" w:hAnsi="Times New Roman"/>
                <w:sz w:val="26"/>
                <w:szCs w:val="26"/>
                <w:lang w:val="vi-VN"/>
              </w:rPr>
            </w:pPr>
            <w:r w:rsidRPr="00DA026E">
              <w:rPr>
                <w:rFonts w:ascii="Times New Roman" w:hAnsi="Times New Roman"/>
                <w:sz w:val="26"/>
                <w:szCs w:val="26"/>
                <w:lang w:val="vi-VN"/>
              </w:rPr>
              <w:t>25.000</w:t>
            </w:r>
          </w:p>
        </w:tc>
        <w:tc>
          <w:tcPr>
            <w:tcW w:w="1843" w:type="dxa"/>
            <w:vAlign w:val="center"/>
          </w:tcPr>
          <w:p w14:paraId="56DE26F2" w14:textId="77777777" w:rsidR="007E0952" w:rsidRPr="00DA026E" w:rsidRDefault="007E0952" w:rsidP="00D244C6">
            <w:pPr>
              <w:spacing w:before="120" w:after="120" w:line="400" w:lineRule="exact"/>
              <w:jc w:val="right"/>
              <w:rPr>
                <w:rFonts w:ascii="Times New Roman" w:hAnsi="Times New Roman"/>
                <w:sz w:val="26"/>
                <w:szCs w:val="26"/>
                <w:lang w:val="vi-VN"/>
              </w:rPr>
            </w:pPr>
            <w:r w:rsidRPr="00DA026E">
              <w:rPr>
                <w:rFonts w:ascii="Times New Roman" w:hAnsi="Times New Roman"/>
                <w:sz w:val="26"/>
                <w:szCs w:val="26"/>
                <w:lang w:val="vi-VN"/>
              </w:rPr>
              <w:t>10.000</w:t>
            </w:r>
          </w:p>
        </w:tc>
        <w:tc>
          <w:tcPr>
            <w:tcW w:w="1701" w:type="dxa"/>
            <w:vAlign w:val="center"/>
          </w:tcPr>
          <w:p w14:paraId="238908D4" w14:textId="77777777" w:rsidR="007E0952" w:rsidRPr="00DA026E" w:rsidRDefault="007E0952" w:rsidP="00D244C6">
            <w:pPr>
              <w:spacing w:before="120" w:after="120" w:line="400" w:lineRule="exact"/>
              <w:jc w:val="right"/>
              <w:rPr>
                <w:rFonts w:ascii="Times New Roman" w:hAnsi="Times New Roman"/>
                <w:sz w:val="26"/>
                <w:szCs w:val="26"/>
                <w:lang w:val="vi-VN"/>
              </w:rPr>
            </w:pPr>
            <w:r w:rsidRPr="00DA026E">
              <w:rPr>
                <w:rFonts w:ascii="Times New Roman" w:hAnsi="Times New Roman"/>
                <w:sz w:val="26"/>
                <w:szCs w:val="26"/>
                <w:lang w:val="vi-VN"/>
              </w:rPr>
              <w:t>100.000</w:t>
            </w:r>
          </w:p>
        </w:tc>
      </w:tr>
      <w:tr w:rsidR="005B1ECD" w:rsidRPr="00DA026E" w14:paraId="1820F260" w14:textId="77777777" w:rsidTr="007E0952">
        <w:trPr>
          <w:trHeight w:val="1066"/>
        </w:trPr>
        <w:tc>
          <w:tcPr>
            <w:tcW w:w="718" w:type="dxa"/>
            <w:vAlign w:val="center"/>
          </w:tcPr>
          <w:p w14:paraId="1F1AA1FD" w14:textId="77777777" w:rsidR="007E0952" w:rsidRPr="00DA026E" w:rsidRDefault="007E0952" w:rsidP="00D244C6">
            <w:pPr>
              <w:spacing w:before="120" w:after="120" w:line="320" w:lineRule="exact"/>
              <w:jc w:val="center"/>
              <w:rPr>
                <w:rFonts w:ascii="Times New Roman" w:hAnsi="Times New Roman"/>
                <w:sz w:val="26"/>
                <w:szCs w:val="26"/>
                <w:lang w:val="vi-VN"/>
              </w:rPr>
            </w:pPr>
            <w:r w:rsidRPr="00DA026E">
              <w:rPr>
                <w:rFonts w:ascii="Times New Roman" w:hAnsi="Times New Roman"/>
                <w:sz w:val="26"/>
                <w:szCs w:val="26"/>
                <w:lang w:val="vi-VN"/>
              </w:rPr>
              <w:t>2</w:t>
            </w:r>
          </w:p>
        </w:tc>
        <w:tc>
          <w:tcPr>
            <w:tcW w:w="5548" w:type="dxa"/>
            <w:vAlign w:val="center"/>
          </w:tcPr>
          <w:p w14:paraId="5BC52D0B" w14:textId="77777777" w:rsidR="007E0952" w:rsidRPr="00DA026E" w:rsidRDefault="007E0952" w:rsidP="00D244C6">
            <w:pPr>
              <w:spacing w:before="120" w:after="120" w:line="300" w:lineRule="exact"/>
              <w:rPr>
                <w:rFonts w:ascii="Times New Roman" w:hAnsi="Times New Roman"/>
                <w:spacing w:val="2"/>
                <w:sz w:val="26"/>
                <w:szCs w:val="26"/>
              </w:rPr>
            </w:pPr>
            <w:r w:rsidRPr="00DA026E">
              <w:rPr>
                <w:rFonts w:ascii="Times New Roman" w:hAnsi="Times New Roman"/>
                <w:spacing w:val="-6"/>
                <w:sz w:val="26"/>
                <w:szCs w:val="26"/>
              </w:rPr>
              <w:t>Giấy chứng nhận quyền sử dụng</w:t>
            </w:r>
            <w:r w:rsidRPr="00DA026E">
              <w:rPr>
                <w:rFonts w:ascii="Times New Roman" w:hAnsi="Times New Roman"/>
                <w:sz w:val="26"/>
                <w:szCs w:val="26"/>
              </w:rPr>
              <w:t xml:space="preserve"> </w:t>
            </w:r>
            <w:r w:rsidRPr="00DA026E">
              <w:rPr>
                <w:rFonts w:ascii="Times New Roman" w:hAnsi="Times New Roman"/>
                <w:spacing w:val="2"/>
                <w:sz w:val="26"/>
                <w:szCs w:val="26"/>
              </w:rPr>
              <w:t>đất, quyền sở hữu nhà ở</w:t>
            </w:r>
            <w:r w:rsidRPr="00DA026E">
              <w:rPr>
                <w:rFonts w:ascii="Times New Roman" w:hAnsi="Times New Roman"/>
                <w:spacing w:val="2"/>
                <w:sz w:val="26"/>
                <w:szCs w:val="26"/>
                <w:lang w:val="vi-VN"/>
              </w:rPr>
              <w:t xml:space="preserve"> và </w:t>
            </w:r>
          </w:p>
          <w:p w14:paraId="365DD96F" w14:textId="77777777" w:rsidR="007E0952" w:rsidRPr="00DA026E" w:rsidRDefault="007E0952" w:rsidP="00D244C6">
            <w:pPr>
              <w:spacing w:before="120" w:after="120" w:line="300" w:lineRule="exact"/>
              <w:rPr>
                <w:rFonts w:ascii="Times New Roman" w:hAnsi="Times New Roman"/>
                <w:sz w:val="26"/>
                <w:szCs w:val="26"/>
              </w:rPr>
            </w:pPr>
            <w:r w:rsidRPr="00DA026E">
              <w:rPr>
                <w:rFonts w:ascii="Times New Roman" w:hAnsi="Times New Roman"/>
                <w:spacing w:val="2"/>
                <w:sz w:val="26"/>
                <w:szCs w:val="26"/>
                <w:lang w:val="vi-VN"/>
              </w:rPr>
              <w:t>tài sản</w:t>
            </w:r>
            <w:r w:rsidRPr="00DA026E">
              <w:rPr>
                <w:rFonts w:ascii="Times New Roman" w:hAnsi="Times New Roman"/>
                <w:sz w:val="26"/>
                <w:szCs w:val="26"/>
              </w:rPr>
              <w:t xml:space="preserve"> gắn liền với đất</w:t>
            </w:r>
          </w:p>
        </w:tc>
        <w:tc>
          <w:tcPr>
            <w:tcW w:w="1701" w:type="dxa"/>
            <w:vAlign w:val="center"/>
          </w:tcPr>
          <w:p w14:paraId="496B5A61" w14:textId="77777777" w:rsidR="007E0952" w:rsidRPr="00DA026E" w:rsidRDefault="007E0952" w:rsidP="00D244C6">
            <w:pPr>
              <w:spacing w:before="120" w:after="120" w:line="320" w:lineRule="exact"/>
              <w:jc w:val="center"/>
              <w:rPr>
                <w:rFonts w:ascii="Times New Roman" w:hAnsi="Times New Roman"/>
                <w:sz w:val="26"/>
                <w:szCs w:val="26"/>
                <w:lang w:val="vi-VN"/>
              </w:rPr>
            </w:pPr>
            <w:r w:rsidRPr="00DA026E">
              <w:rPr>
                <w:rFonts w:ascii="Times New Roman" w:hAnsi="Times New Roman"/>
                <w:sz w:val="26"/>
                <w:szCs w:val="26"/>
                <w:lang w:val="vi-VN"/>
              </w:rPr>
              <w:t>Giấy</w:t>
            </w:r>
          </w:p>
        </w:tc>
        <w:tc>
          <w:tcPr>
            <w:tcW w:w="2410" w:type="dxa"/>
            <w:vAlign w:val="center"/>
          </w:tcPr>
          <w:p w14:paraId="36771A06" w14:textId="77777777" w:rsidR="007E0952" w:rsidRPr="00DA026E" w:rsidRDefault="007E0952" w:rsidP="00D244C6">
            <w:pPr>
              <w:spacing w:before="120" w:after="120" w:line="320" w:lineRule="exact"/>
              <w:jc w:val="right"/>
              <w:rPr>
                <w:rFonts w:ascii="Times New Roman" w:hAnsi="Times New Roman"/>
                <w:sz w:val="26"/>
                <w:szCs w:val="26"/>
                <w:lang w:val="vi-VN"/>
              </w:rPr>
            </w:pPr>
            <w:r w:rsidRPr="00DA026E">
              <w:rPr>
                <w:rFonts w:ascii="Times New Roman" w:hAnsi="Times New Roman"/>
                <w:sz w:val="26"/>
                <w:szCs w:val="26"/>
                <w:lang w:val="vi-VN"/>
              </w:rPr>
              <w:t>100.000</w:t>
            </w:r>
          </w:p>
        </w:tc>
        <w:tc>
          <w:tcPr>
            <w:tcW w:w="1843" w:type="dxa"/>
            <w:vAlign w:val="center"/>
          </w:tcPr>
          <w:p w14:paraId="122E2968" w14:textId="77777777" w:rsidR="007E0952" w:rsidRPr="00DA026E" w:rsidRDefault="007E0952" w:rsidP="00D244C6">
            <w:pPr>
              <w:spacing w:before="120" w:after="120" w:line="320" w:lineRule="exact"/>
              <w:jc w:val="right"/>
              <w:rPr>
                <w:rFonts w:ascii="Times New Roman" w:hAnsi="Times New Roman"/>
                <w:sz w:val="26"/>
                <w:szCs w:val="26"/>
                <w:lang w:val="vi-VN"/>
              </w:rPr>
            </w:pPr>
            <w:r w:rsidRPr="00DA026E">
              <w:rPr>
                <w:rFonts w:ascii="Times New Roman" w:hAnsi="Times New Roman"/>
                <w:sz w:val="26"/>
                <w:szCs w:val="26"/>
                <w:lang w:val="vi-VN"/>
              </w:rPr>
              <w:t>50.000</w:t>
            </w:r>
          </w:p>
        </w:tc>
        <w:tc>
          <w:tcPr>
            <w:tcW w:w="1701" w:type="dxa"/>
            <w:vAlign w:val="center"/>
          </w:tcPr>
          <w:p w14:paraId="0FF72A5D" w14:textId="77777777" w:rsidR="007E0952" w:rsidRPr="00DA026E" w:rsidRDefault="007E0952" w:rsidP="00D244C6">
            <w:pPr>
              <w:spacing w:before="120" w:after="120" w:line="320" w:lineRule="exact"/>
              <w:jc w:val="right"/>
              <w:rPr>
                <w:rFonts w:ascii="Times New Roman" w:hAnsi="Times New Roman"/>
                <w:sz w:val="26"/>
                <w:szCs w:val="26"/>
                <w:lang w:val="vi-VN"/>
              </w:rPr>
            </w:pPr>
            <w:r w:rsidRPr="00DA026E">
              <w:rPr>
                <w:rFonts w:ascii="Times New Roman" w:hAnsi="Times New Roman"/>
                <w:sz w:val="26"/>
                <w:szCs w:val="26"/>
                <w:lang w:val="vi-VN"/>
              </w:rPr>
              <w:t>500.000</w:t>
            </w:r>
          </w:p>
        </w:tc>
      </w:tr>
      <w:tr w:rsidR="005B1ECD" w:rsidRPr="00DA026E" w14:paraId="2940A8F9" w14:textId="77777777" w:rsidTr="007E0952">
        <w:trPr>
          <w:trHeight w:val="888"/>
        </w:trPr>
        <w:tc>
          <w:tcPr>
            <w:tcW w:w="718" w:type="dxa"/>
            <w:vAlign w:val="center"/>
          </w:tcPr>
          <w:p w14:paraId="42FF1661" w14:textId="77777777" w:rsidR="007E0952" w:rsidRPr="00DA026E" w:rsidRDefault="007E0952" w:rsidP="00D244C6">
            <w:pPr>
              <w:spacing w:before="120" w:after="120" w:line="340" w:lineRule="exact"/>
              <w:jc w:val="center"/>
              <w:rPr>
                <w:rFonts w:ascii="Times New Roman" w:hAnsi="Times New Roman"/>
                <w:sz w:val="26"/>
                <w:szCs w:val="26"/>
              </w:rPr>
            </w:pPr>
            <w:r w:rsidRPr="00DA026E">
              <w:rPr>
                <w:rFonts w:ascii="Times New Roman" w:hAnsi="Times New Roman"/>
                <w:sz w:val="26"/>
                <w:szCs w:val="26"/>
              </w:rPr>
              <w:t>II</w:t>
            </w:r>
          </w:p>
        </w:tc>
        <w:tc>
          <w:tcPr>
            <w:tcW w:w="13203" w:type="dxa"/>
            <w:gridSpan w:val="5"/>
            <w:vAlign w:val="center"/>
          </w:tcPr>
          <w:p w14:paraId="4F0A6858" w14:textId="77777777" w:rsidR="007E0952" w:rsidRPr="00DA026E" w:rsidRDefault="007E0952" w:rsidP="00D244C6">
            <w:pPr>
              <w:spacing w:before="120" w:after="120" w:line="340" w:lineRule="exact"/>
              <w:rPr>
                <w:rFonts w:ascii="Times New Roman" w:hAnsi="Times New Roman"/>
                <w:spacing w:val="-4"/>
                <w:sz w:val="26"/>
                <w:szCs w:val="26"/>
              </w:rPr>
            </w:pPr>
            <w:r w:rsidRPr="00DA026E">
              <w:rPr>
                <w:rFonts w:ascii="Times New Roman" w:hAnsi="Times New Roman"/>
                <w:spacing w:val="-4"/>
                <w:sz w:val="26"/>
                <w:szCs w:val="26"/>
                <w:lang w:val="vi-VN"/>
              </w:rPr>
              <w:t xml:space="preserve">Cấp lại (kể cả cấp lại giấy chứng nhận do hết chỗ xác nhận), cấp đổi, </w:t>
            </w:r>
          </w:p>
          <w:p w14:paraId="5D51E164" w14:textId="77777777" w:rsidR="007E0952" w:rsidRPr="00DA026E" w:rsidRDefault="007E0952" w:rsidP="00D244C6">
            <w:pPr>
              <w:spacing w:before="120" w:after="120" w:line="340" w:lineRule="exact"/>
              <w:rPr>
                <w:rFonts w:ascii="Times New Roman" w:hAnsi="Times New Roman"/>
                <w:sz w:val="26"/>
                <w:szCs w:val="26"/>
                <w:lang w:val="vi-VN"/>
              </w:rPr>
            </w:pPr>
            <w:r w:rsidRPr="00DA026E">
              <w:rPr>
                <w:rFonts w:ascii="Times New Roman" w:hAnsi="Times New Roman"/>
                <w:spacing w:val="-4"/>
                <w:sz w:val="26"/>
                <w:szCs w:val="26"/>
                <w:lang w:val="vi-VN"/>
              </w:rPr>
              <w:t>xác nhận</w:t>
            </w:r>
            <w:r w:rsidRPr="00DA026E">
              <w:rPr>
                <w:rFonts w:ascii="Times New Roman" w:hAnsi="Times New Roman"/>
                <w:sz w:val="26"/>
                <w:szCs w:val="26"/>
                <w:lang w:val="vi-VN"/>
              </w:rPr>
              <w:t xml:space="preserve"> bổ sung vào giấy chứng nhận</w:t>
            </w:r>
          </w:p>
        </w:tc>
      </w:tr>
      <w:tr w:rsidR="005B1ECD" w:rsidRPr="00DA026E" w14:paraId="6C5FD1A2" w14:textId="77777777" w:rsidTr="007E0952">
        <w:trPr>
          <w:trHeight w:val="893"/>
        </w:trPr>
        <w:tc>
          <w:tcPr>
            <w:tcW w:w="718" w:type="dxa"/>
            <w:vAlign w:val="center"/>
          </w:tcPr>
          <w:p w14:paraId="309F24A9" w14:textId="77777777" w:rsidR="007E0952" w:rsidRPr="00DA026E" w:rsidRDefault="007E0952" w:rsidP="00D244C6">
            <w:pPr>
              <w:spacing w:before="120" w:after="120" w:line="340" w:lineRule="atLeast"/>
              <w:jc w:val="center"/>
              <w:rPr>
                <w:rFonts w:ascii="Times New Roman" w:hAnsi="Times New Roman"/>
                <w:sz w:val="26"/>
                <w:szCs w:val="26"/>
                <w:lang w:val="vi-VN"/>
              </w:rPr>
            </w:pPr>
            <w:r w:rsidRPr="00DA026E">
              <w:rPr>
                <w:rFonts w:ascii="Times New Roman" w:hAnsi="Times New Roman"/>
                <w:sz w:val="26"/>
                <w:szCs w:val="26"/>
                <w:lang w:val="vi-VN"/>
              </w:rPr>
              <w:t>1</w:t>
            </w:r>
          </w:p>
        </w:tc>
        <w:tc>
          <w:tcPr>
            <w:tcW w:w="5548" w:type="dxa"/>
            <w:vAlign w:val="center"/>
          </w:tcPr>
          <w:p w14:paraId="644E36D1" w14:textId="77777777" w:rsidR="007E0952" w:rsidRPr="00DA026E" w:rsidRDefault="007E0952" w:rsidP="00D244C6">
            <w:pPr>
              <w:spacing w:before="120" w:after="120" w:line="340" w:lineRule="atLeast"/>
              <w:rPr>
                <w:rFonts w:ascii="Times New Roman" w:hAnsi="Times New Roman"/>
                <w:sz w:val="26"/>
                <w:szCs w:val="26"/>
              </w:rPr>
            </w:pPr>
            <w:r w:rsidRPr="00DA026E">
              <w:rPr>
                <w:rFonts w:ascii="Times New Roman" w:hAnsi="Times New Roman"/>
                <w:sz w:val="26"/>
                <w:szCs w:val="26"/>
              </w:rPr>
              <w:t xml:space="preserve">Giấy chứng nhận quyền </w:t>
            </w:r>
          </w:p>
          <w:p w14:paraId="2799DE72" w14:textId="77777777" w:rsidR="007E0952" w:rsidRPr="00DA026E" w:rsidRDefault="007E0952" w:rsidP="00D244C6">
            <w:pPr>
              <w:spacing w:before="120" w:after="120" w:line="340" w:lineRule="atLeast"/>
              <w:rPr>
                <w:rFonts w:ascii="Times New Roman" w:hAnsi="Times New Roman"/>
                <w:sz w:val="26"/>
                <w:szCs w:val="26"/>
                <w:lang w:val="vi-VN"/>
              </w:rPr>
            </w:pPr>
            <w:r w:rsidRPr="00DA026E">
              <w:rPr>
                <w:rFonts w:ascii="Times New Roman" w:hAnsi="Times New Roman"/>
                <w:sz w:val="26"/>
                <w:szCs w:val="26"/>
              </w:rPr>
              <w:t>sử dụng đất</w:t>
            </w:r>
          </w:p>
        </w:tc>
        <w:tc>
          <w:tcPr>
            <w:tcW w:w="1701" w:type="dxa"/>
            <w:vAlign w:val="center"/>
          </w:tcPr>
          <w:p w14:paraId="54F7922E" w14:textId="77777777" w:rsidR="007E0952" w:rsidRPr="00DA026E" w:rsidRDefault="007E0952" w:rsidP="00D244C6">
            <w:pPr>
              <w:spacing w:before="120" w:after="120" w:line="340" w:lineRule="atLeast"/>
              <w:jc w:val="center"/>
              <w:rPr>
                <w:rFonts w:ascii="Times New Roman" w:hAnsi="Times New Roman"/>
                <w:sz w:val="26"/>
                <w:szCs w:val="26"/>
                <w:lang w:val="vi-VN"/>
              </w:rPr>
            </w:pPr>
            <w:r w:rsidRPr="00DA026E">
              <w:rPr>
                <w:rFonts w:ascii="Times New Roman" w:hAnsi="Times New Roman"/>
                <w:sz w:val="26"/>
                <w:szCs w:val="26"/>
                <w:lang w:val="vi-VN"/>
              </w:rPr>
              <w:t>Lần</w:t>
            </w:r>
          </w:p>
        </w:tc>
        <w:tc>
          <w:tcPr>
            <w:tcW w:w="2410" w:type="dxa"/>
            <w:vAlign w:val="center"/>
          </w:tcPr>
          <w:p w14:paraId="38AFD597"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20.000</w:t>
            </w:r>
          </w:p>
        </w:tc>
        <w:tc>
          <w:tcPr>
            <w:tcW w:w="1843" w:type="dxa"/>
            <w:vAlign w:val="center"/>
          </w:tcPr>
          <w:p w14:paraId="4CA1C464"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10.000</w:t>
            </w:r>
          </w:p>
        </w:tc>
        <w:tc>
          <w:tcPr>
            <w:tcW w:w="1701" w:type="dxa"/>
            <w:vAlign w:val="center"/>
          </w:tcPr>
          <w:p w14:paraId="74F8158E"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50.000</w:t>
            </w:r>
          </w:p>
        </w:tc>
      </w:tr>
      <w:tr w:rsidR="005B1ECD" w:rsidRPr="00DA026E" w14:paraId="101355F0" w14:textId="77777777" w:rsidTr="007E0952">
        <w:trPr>
          <w:trHeight w:val="1062"/>
        </w:trPr>
        <w:tc>
          <w:tcPr>
            <w:tcW w:w="718" w:type="dxa"/>
            <w:vAlign w:val="center"/>
          </w:tcPr>
          <w:p w14:paraId="32FA272B" w14:textId="77777777" w:rsidR="007E0952" w:rsidRPr="00DA026E" w:rsidRDefault="007E0952" w:rsidP="00D244C6">
            <w:pPr>
              <w:spacing w:before="120" w:after="120" w:line="340" w:lineRule="atLeast"/>
              <w:jc w:val="center"/>
              <w:rPr>
                <w:rFonts w:ascii="Times New Roman" w:hAnsi="Times New Roman"/>
                <w:sz w:val="26"/>
                <w:szCs w:val="26"/>
                <w:lang w:val="vi-VN"/>
              </w:rPr>
            </w:pPr>
            <w:r w:rsidRPr="00DA026E">
              <w:rPr>
                <w:rFonts w:ascii="Times New Roman" w:hAnsi="Times New Roman"/>
                <w:sz w:val="26"/>
                <w:szCs w:val="26"/>
                <w:lang w:val="vi-VN"/>
              </w:rPr>
              <w:t>2</w:t>
            </w:r>
          </w:p>
        </w:tc>
        <w:tc>
          <w:tcPr>
            <w:tcW w:w="5548" w:type="dxa"/>
            <w:vAlign w:val="center"/>
          </w:tcPr>
          <w:p w14:paraId="41BD6514" w14:textId="77777777" w:rsidR="007E0952" w:rsidRPr="00DA026E" w:rsidRDefault="007E0952" w:rsidP="00D244C6">
            <w:pPr>
              <w:spacing w:before="120" w:after="120" w:line="340" w:lineRule="atLeast"/>
              <w:rPr>
                <w:rFonts w:ascii="Times New Roman" w:hAnsi="Times New Roman"/>
                <w:sz w:val="26"/>
                <w:szCs w:val="26"/>
              </w:rPr>
            </w:pPr>
            <w:r w:rsidRPr="00DA026E">
              <w:rPr>
                <w:rFonts w:ascii="Times New Roman" w:hAnsi="Times New Roman"/>
                <w:spacing w:val="-6"/>
                <w:sz w:val="26"/>
                <w:szCs w:val="26"/>
              </w:rPr>
              <w:t>Giấy chứng nhận quyền sử dụng</w:t>
            </w:r>
            <w:r w:rsidRPr="00DA026E">
              <w:rPr>
                <w:rFonts w:ascii="Times New Roman" w:hAnsi="Times New Roman"/>
                <w:sz w:val="26"/>
                <w:szCs w:val="26"/>
              </w:rPr>
              <w:t xml:space="preserve"> đất, quyền sở hữu nhà ở</w:t>
            </w:r>
            <w:r w:rsidRPr="00DA026E">
              <w:rPr>
                <w:rFonts w:ascii="Times New Roman" w:hAnsi="Times New Roman"/>
                <w:sz w:val="26"/>
                <w:szCs w:val="26"/>
                <w:lang w:val="vi-VN"/>
              </w:rPr>
              <w:t xml:space="preserve"> và </w:t>
            </w:r>
          </w:p>
          <w:p w14:paraId="19DB7C8C" w14:textId="77777777" w:rsidR="007E0952" w:rsidRPr="00DA026E" w:rsidRDefault="007E0952" w:rsidP="00D244C6">
            <w:pPr>
              <w:spacing w:before="120" w:after="120" w:line="340" w:lineRule="atLeast"/>
              <w:rPr>
                <w:rFonts w:ascii="Times New Roman" w:hAnsi="Times New Roman"/>
                <w:sz w:val="26"/>
                <w:szCs w:val="26"/>
              </w:rPr>
            </w:pPr>
            <w:r w:rsidRPr="00DA026E">
              <w:rPr>
                <w:rFonts w:ascii="Times New Roman" w:hAnsi="Times New Roman"/>
                <w:sz w:val="26"/>
                <w:szCs w:val="26"/>
                <w:lang w:val="vi-VN"/>
              </w:rPr>
              <w:t>tài sản</w:t>
            </w:r>
            <w:r w:rsidRPr="00DA026E">
              <w:rPr>
                <w:rFonts w:ascii="Times New Roman" w:hAnsi="Times New Roman"/>
                <w:sz w:val="26"/>
                <w:szCs w:val="26"/>
              </w:rPr>
              <w:t xml:space="preserve"> gắn liền với đất</w:t>
            </w:r>
          </w:p>
        </w:tc>
        <w:tc>
          <w:tcPr>
            <w:tcW w:w="1701" w:type="dxa"/>
            <w:vAlign w:val="center"/>
          </w:tcPr>
          <w:p w14:paraId="1445B6E4" w14:textId="77777777" w:rsidR="007E0952" w:rsidRPr="00DA026E" w:rsidRDefault="007E0952" w:rsidP="00D244C6">
            <w:pPr>
              <w:spacing w:before="120" w:after="120" w:line="340" w:lineRule="atLeast"/>
              <w:jc w:val="center"/>
              <w:rPr>
                <w:rFonts w:ascii="Times New Roman" w:hAnsi="Times New Roman"/>
                <w:sz w:val="26"/>
                <w:szCs w:val="26"/>
                <w:lang w:val="vi-VN"/>
              </w:rPr>
            </w:pPr>
            <w:r w:rsidRPr="00DA026E">
              <w:rPr>
                <w:rFonts w:ascii="Times New Roman" w:hAnsi="Times New Roman"/>
                <w:sz w:val="26"/>
                <w:szCs w:val="26"/>
                <w:lang w:val="vi-VN"/>
              </w:rPr>
              <w:t>Lần</w:t>
            </w:r>
          </w:p>
        </w:tc>
        <w:tc>
          <w:tcPr>
            <w:tcW w:w="2410" w:type="dxa"/>
            <w:vAlign w:val="center"/>
          </w:tcPr>
          <w:p w14:paraId="51860CDD"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50.000</w:t>
            </w:r>
          </w:p>
        </w:tc>
        <w:tc>
          <w:tcPr>
            <w:tcW w:w="1843" w:type="dxa"/>
            <w:vAlign w:val="center"/>
          </w:tcPr>
          <w:p w14:paraId="1EA8516E"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25.000</w:t>
            </w:r>
          </w:p>
        </w:tc>
        <w:tc>
          <w:tcPr>
            <w:tcW w:w="1701" w:type="dxa"/>
            <w:vAlign w:val="center"/>
          </w:tcPr>
          <w:p w14:paraId="3A48A5F4"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50.000</w:t>
            </w:r>
          </w:p>
        </w:tc>
      </w:tr>
      <w:tr w:rsidR="005B1ECD" w:rsidRPr="00DA026E" w14:paraId="51001113" w14:textId="77777777" w:rsidTr="007E0952">
        <w:trPr>
          <w:trHeight w:val="898"/>
        </w:trPr>
        <w:tc>
          <w:tcPr>
            <w:tcW w:w="718" w:type="dxa"/>
            <w:vAlign w:val="center"/>
          </w:tcPr>
          <w:p w14:paraId="50D498ED" w14:textId="77777777" w:rsidR="007E0952" w:rsidRPr="00DA026E" w:rsidRDefault="007E0952" w:rsidP="00D244C6">
            <w:pPr>
              <w:spacing w:before="120" w:after="120" w:line="340" w:lineRule="atLeast"/>
              <w:jc w:val="center"/>
              <w:rPr>
                <w:rFonts w:ascii="Times New Roman" w:hAnsi="Times New Roman"/>
                <w:sz w:val="26"/>
                <w:szCs w:val="26"/>
              </w:rPr>
            </w:pPr>
            <w:r w:rsidRPr="00DA026E">
              <w:rPr>
                <w:rFonts w:ascii="Times New Roman" w:hAnsi="Times New Roman"/>
                <w:sz w:val="26"/>
                <w:szCs w:val="26"/>
              </w:rPr>
              <w:t>III</w:t>
            </w:r>
          </w:p>
        </w:tc>
        <w:tc>
          <w:tcPr>
            <w:tcW w:w="5548" w:type="dxa"/>
            <w:vAlign w:val="center"/>
          </w:tcPr>
          <w:p w14:paraId="06FB938B" w14:textId="77777777" w:rsidR="007E0952" w:rsidRPr="00DA026E" w:rsidRDefault="007E0952" w:rsidP="00D244C6">
            <w:pPr>
              <w:spacing w:before="120" w:after="120" w:line="340" w:lineRule="atLeast"/>
              <w:rPr>
                <w:rFonts w:ascii="Times New Roman" w:hAnsi="Times New Roman"/>
                <w:sz w:val="26"/>
                <w:szCs w:val="26"/>
                <w:lang w:val="vi-VN"/>
              </w:rPr>
            </w:pPr>
            <w:r w:rsidRPr="00DA026E">
              <w:rPr>
                <w:rFonts w:ascii="Times New Roman" w:hAnsi="Times New Roman"/>
                <w:spacing w:val="-6"/>
                <w:sz w:val="26"/>
                <w:szCs w:val="26"/>
                <w:lang w:val="vi-VN"/>
              </w:rPr>
              <w:t>Chứng nhận đăng ký biến động</w:t>
            </w:r>
            <w:r w:rsidRPr="00DA026E">
              <w:rPr>
                <w:rFonts w:ascii="Times New Roman" w:hAnsi="Times New Roman"/>
                <w:sz w:val="26"/>
                <w:szCs w:val="26"/>
                <w:lang w:val="vi-VN"/>
              </w:rPr>
              <w:t xml:space="preserve"> về đất đai</w:t>
            </w:r>
          </w:p>
        </w:tc>
        <w:tc>
          <w:tcPr>
            <w:tcW w:w="1701" w:type="dxa"/>
            <w:vAlign w:val="center"/>
          </w:tcPr>
          <w:p w14:paraId="7C57EDFF" w14:textId="77777777" w:rsidR="007E0952" w:rsidRPr="00DA026E" w:rsidRDefault="007E0952" w:rsidP="00D244C6">
            <w:pPr>
              <w:spacing w:before="120" w:after="120" w:line="340" w:lineRule="atLeast"/>
              <w:jc w:val="center"/>
              <w:rPr>
                <w:rFonts w:ascii="Times New Roman" w:hAnsi="Times New Roman"/>
                <w:sz w:val="26"/>
                <w:szCs w:val="26"/>
                <w:lang w:val="vi-VN"/>
              </w:rPr>
            </w:pPr>
            <w:r w:rsidRPr="00DA026E">
              <w:rPr>
                <w:rFonts w:ascii="Times New Roman" w:hAnsi="Times New Roman"/>
                <w:sz w:val="26"/>
                <w:szCs w:val="26"/>
                <w:lang w:val="vi-VN"/>
              </w:rPr>
              <w:t>Lần</w:t>
            </w:r>
          </w:p>
        </w:tc>
        <w:tc>
          <w:tcPr>
            <w:tcW w:w="2410" w:type="dxa"/>
            <w:vAlign w:val="center"/>
          </w:tcPr>
          <w:p w14:paraId="545239CF"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25.000</w:t>
            </w:r>
          </w:p>
        </w:tc>
        <w:tc>
          <w:tcPr>
            <w:tcW w:w="1843" w:type="dxa"/>
            <w:vAlign w:val="center"/>
          </w:tcPr>
          <w:p w14:paraId="7180A2DF"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rPr>
              <w:t>1</w:t>
            </w:r>
            <w:r w:rsidRPr="00DA026E">
              <w:rPr>
                <w:rFonts w:ascii="Times New Roman" w:hAnsi="Times New Roman"/>
                <w:sz w:val="26"/>
                <w:szCs w:val="26"/>
                <w:lang w:val="vi-VN"/>
              </w:rPr>
              <w:t>0.000</w:t>
            </w:r>
          </w:p>
        </w:tc>
        <w:tc>
          <w:tcPr>
            <w:tcW w:w="1701" w:type="dxa"/>
            <w:vAlign w:val="center"/>
          </w:tcPr>
          <w:p w14:paraId="6EF53BB2"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30.000</w:t>
            </w:r>
          </w:p>
        </w:tc>
      </w:tr>
      <w:tr w:rsidR="007E0952" w:rsidRPr="00DA026E" w14:paraId="46CF73D8" w14:textId="77777777" w:rsidTr="007E0952">
        <w:trPr>
          <w:trHeight w:val="889"/>
        </w:trPr>
        <w:tc>
          <w:tcPr>
            <w:tcW w:w="718" w:type="dxa"/>
            <w:vAlign w:val="center"/>
          </w:tcPr>
          <w:p w14:paraId="0A9BF806" w14:textId="77777777" w:rsidR="007E0952" w:rsidRPr="00DA026E" w:rsidRDefault="007E0952" w:rsidP="00D244C6">
            <w:pPr>
              <w:spacing w:before="120" w:after="120" w:line="340" w:lineRule="atLeast"/>
              <w:jc w:val="center"/>
              <w:rPr>
                <w:rFonts w:ascii="Times New Roman" w:hAnsi="Times New Roman"/>
                <w:sz w:val="26"/>
                <w:szCs w:val="26"/>
              </w:rPr>
            </w:pPr>
            <w:r w:rsidRPr="00DA026E">
              <w:rPr>
                <w:rFonts w:ascii="Times New Roman" w:hAnsi="Times New Roman"/>
                <w:sz w:val="26"/>
                <w:szCs w:val="26"/>
              </w:rPr>
              <w:t>IV</w:t>
            </w:r>
          </w:p>
        </w:tc>
        <w:tc>
          <w:tcPr>
            <w:tcW w:w="5548" w:type="dxa"/>
            <w:vAlign w:val="center"/>
          </w:tcPr>
          <w:p w14:paraId="1C86A3CC" w14:textId="77777777" w:rsidR="007E0952" w:rsidRPr="00DA026E" w:rsidRDefault="007E0952" w:rsidP="00D244C6">
            <w:pPr>
              <w:spacing w:before="120" w:after="120" w:line="340" w:lineRule="atLeast"/>
              <w:rPr>
                <w:rFonts w:ascii="Times New Roman" w:hAnsi="Times New Roman"/>
                <w:sz w:val="26"/>
                <w:szCs w:val="26"/>
                <w:lang w:val="vi-VN"/>
              </w:rPr>
            </w:pPr>
            <w:r w:rsidRPr="00DA026E">
              <w:rPr>
                <w:rFonts w:ascii="Times New Roman" w:hAnsi="Times New Roman"/>
                <w:sz w:val="26"/>
                <w:szCs w:val="26"/>
                <w:lang w:val="vi-VN"/>
              </w:rPr>
              <w:t xml:space="preserve">Trích lục bản đồ địa chính, </w:t>
            </w:r>
            <w:r w:rsidRPr="00DA026E">
              <w:rPr>
                <w:rFonts w:ascii="Times New Roman" w:hAnsi="Times New Roman"/>
                <w:spacing w:val="-8"/>
                <w:sz w:val="26"/>
                <w:szCs w:val="26"/>
                <w:lang w:val="vi-VN"/>
              </w:rPr>
              <w:t xml:space="preserve">văn bản, số </w:t>
            </w:r>
            <w:r w:rsidRPr="00DA026E">
              <w:rPr>
                <w:rFonts w:ascii="Times New Roman" w:hAnsi="Times New Roman"/>
                <w:spacing w:val="-8"/>
                <w:sz w:val="26"/>
                <w:szCs w:val="26"/>
              </w:rPr>
              <w:t>l</w:t>
            </w:r>
            <w:r w:rsidRPr="00DA026E">
              <w:rPr>
                <w:rFonts w:ascii="Times New Roman" w:hAnsi="Times New Roman"/>
                <w:spacing w:val="-8"/>
                <w:sz w:val="26"/>
                <w:szCs w:val="26"/>
                <w:lang w:val="vi-VN"/>
              </w:rPr>
              <w:t>iệu hồ sơ địa chính</w:t>
            </w:r>
          </w:p>
        </w:tc>
        <w:tc>
          <w:tcPr>
            <w:tcW w:w="1701" w:type="dxa"/>
            <w:vAlign w:val="center"/>
          </w:tcPr>
          <w:p w14:paraId="744683A0" w14:textId="77777777" w:rsidR="007E0952" w:rsidRPr="00DA026E" w:rsidRDefault="007E0952" w:rsidP="00D244C6">
            <w:pPr>
              <w:spacing w:before="120" w:after="120" w:line="340" w:lineRule="atLeast"/>
              <w:jc w:val="center"/>
              <w:rPr>
                <w:rFonts w:ascii="Times New Roman" w:hAnsi="Times New Roman"/>
                <w:sz w:val="26"/>
                <w:szCs w:val="26"/>
                <w:lang w:val="vi-VN"/>
              </w:rPr>
            </w:pPr>
            <w:r w:rsidRPr="00DA026E">
              <w:rPr>
                <w:rFonts w:ascii="Times New Roman" w:hAnsi="Times New Roman"/>
                <w:sz w:val="26"/>
                <w:szCs w:val="26"/>
                <w:lang w:val="vi-VN"/>
              </w:rPr>
              <w:t>Lần</w:t>
            </w:r>
          </w:p>
        </w:tc>
        <w:tc>
          <w:tcPr>
            <w:tcW w:w="2410" w:type="dxa"/>
            <w:vAlign w:val="center"/>
          </w:tcPr>
          <w:p w14:paraId="50348C02"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rPr>
              <w:t>1</w:t>
            </w:r>
            <w:r w:rsidRPr="00DA026E">
              <w:rPr>
                <w:rFonts w:ascii="Times New Roman" w:hAnsi="Times New Roman"/>
                <w:sz w:val="26"/>
                <w:szCs w:val="26"/>
                <w:lang w:val="vi-VN"/>
              </w:rPr>
              <w:t>5.000</w:t>
            </w:r>
          </w:p>
        </w:tc>
        <w:tc>
          <w:tcPr>
            <w:tcW w:w="1843" w:type="dxa"/>
            <w:vAlign w:val="center"/>
          </w:tcPr>
          <w:p w14:paraId="0AEBFE60"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rPr>
              <w:t>7</w:t>
            </w:r>
            <w:r w:rsidRPr="00DA026E">
              <w:rPr>
                <w:rFonts w:ascii="Times New Roman" w:hAnsi="Times New Roman"/>
                <w:sz w:val="26"/>
                <w:szCs w:val="26"/>
                <w:lang w:val="vi-VN"/>
              </w:rPr>
              <w:t>.000</w:t>
            </w:r>
          </w:p>
        </w:tc>
        <w:tc>
          <w:tcPr>
            <w:tcW w:w="1701" w:type="dxa"/>
            <w:vAlign w:val="center"/>
          </w:tcPr>
          <w:p w14:paraId="1A8A4D98" w14:textId="77777777" w:rsidR="007E0952" w:rsidRPr="00DA026E" w:rsidRDefault="007E0952" w:rsidP="00D244C6">
            <w:pPr>
              <w:spacing w:before="120" w:after="120" w:line="340" w:lineRule="atLeast"/>
              <w:jc w:val="right"/>
              <w:rPr>
                <w:rFonts w:ascii="Times New Roman" w:hAnsi="Times New Roman"/>
                <w:sz w:val="26"/>
                <w:szCs w:val="26"/>
                <w:lang w:val="vi-VN"/>
              </w:rPr>
            </w:pPr>
            <w:r w:rsidRPr="00DA026E">
              <w:rPr>
                <w:rFonts w:ascii="Times New Roman" w:hAnsi="Times New Roman"/>
                <w:sz w:val="26"/>
                <w:szCs w:val="26"/>
                <w:lang w:val="vi-VN"/>
              </w:rPr>
              <w:t>30.000</w:t>
            </w:r>
          </w:p>
        </w:tc>
      </w:tr>
    </w:tbl>
    <w:p w14:paraId="539701B1" w14:textId="0BA18700" w:rsidR="00014F71" w:rsidRPr="00DA026E" w:rsidRDefault="00014F71" w:rsidP="00014F71">
      <w:pPr>
        <w:jc w:val="center"/>
        <w:rPr>
          <w:rFonts w:ascii="Times New Roman" w:hAnsi="Times New Roman"/>
          <w:b/>
          <w:bCs/>
          <w:sz w:val="26"/>
          <w:szCs w:val="26"/>
        </w:rPr>
      </w:pPr>
    </w:p>
    <w:p w14:paraId="60A73068" w14:textId="78010BF1" w:rsidR="00D33A03" w:rsidRPr="00DA026E" w:rsidRDefault="00792F4B" w:rsidP="00014F71">
      <w:pPr>
        <w:jc w:val="center"/>
        <w:rPr>
          <w:rFonts w:ascii="Times New Roman" w:hAnsi="Times New Roman"/>
          <w:b/>
          <w:bCs/>
          <w:sz w:val="26"/>
          <w:szCs w:val="26"/>
        </w:rPr>
      </w:pPr>
      <w:bookmarkStart w:id="3" w:name="chuong_pl_1_name"/>
      <w:r w:rsidRPr="00DA026E">
        <w:rPr>
          <w:rFonts w:ascii="Times New Roman" w:hAnsi="Times New Roman"/>
          <w:b/>
          <w:bCs/>
          <w:sz w:val="26"/>
          <w:szCs w:val="26"/>
        </w:rPr>
        <w:t>PHỤ LỤC VI</w:t>
      </w:r>
    </w:p>
    <w:p w14:paraId="6328C30F" w14:textId="39788C32" w:rsidR="00014F71" w:rsidRPr="00DA026E" w:rsidRDefault="00014F71" w:rsidP="00014F71">
      <w:pPr>
        <w:jc w:val="center"/>
        <w:rPr>
          <w:rFonts w:ascii="Times New Roman" w:hAnsi="Times New Roman"/>
          <w:b/>
          <w:bCs/>
          <w:sz w:val="26"/>
          <w:szCs w:val="26"/>
        </w:rPr>
      </w:pPr>
      <w:r w:rsidRPr="00DA026E">
        <w:rPr>
          <w:rFonts w:ascii="Times New Roman" w:hAnsi="Times New Roman"/>
          <w:b/>
          <w:bCs/>
          <w:sz w:val="26"/>
          <w:szCs w:val="26"/>
        </w:rPr>
        <w:t>QUY ĐỊNH MỨC THU, TỶ LỆ TRÍCH PHÍ THẨM ĐỊNH HỒ SƠ CẤP GIẤY CHỨNG NHẬN QUYỀN SỬ DỤNG ĐẤT TRÊN ĐỊA BÀN TỈNH THÁI NGUYÊN</w:t>
      </w:r>
      <w:bookmarkEnd w:id="3"/>
      <w:r w:rsidRPr="00DA026E">
        <w:rPr>
          <w:rFonts w:ascii="Times New Roman" w:hAnsi="Times New Roman"/>
          <w:b/>
          <w:bCs/>
          <w:sz w:val="26"/>
          <w:szCs w:val="26"/>
        </w:rPr>
        <w:br/>
      </w:r>
      <w:r w:rsidRPr="00DA026E">
        <w:rPr>
          <w:rFonts w:ascii="Times New Roman" w:hAnsi="Times New Roman"/>
          <w:i/>
          <w:iCs/>
          <w:sz w:val="26"/>
          <w:szCs w:val="26"/>
        </w:rPr>
        <w:t>(Kèm theo Nghị quyết số 10</w:t>
      </w:r>
      <w:r w:rsidRPr="00DA026E">
        <w:rPr>
          <w:rFonts w:ascii="Times New Roman" w:hAnsi="Times New Roman"/>
          <w:i/>
          <w:iCs/>
          <w:sz w:val="26"/>
          <w:szCs w:val="26"/>
          <w:lang w:val="vi-VN"/>
        </w:rPr>
        <w:t xml:space="preserve">/2021/NQ-HĐND ngày 12 tháng 8 năm 2021 </w:t>
      </w:r>
      <w:r w:rsidRPr="00DA026E">
        <w:rPr>
          <w:rFonts w:ascii="Times New Roman" w:hAnsi="Times New Roman"/>
          <w:i/>
          <w:iCs/>
          <w:sz w:val="26"/>
          <w:szCs w:val="26"/>
        </w:rPr>
        <w:t>của Hội đ</w:t>
      </w:r>
      <w:r w:rsidRPr="00DA026E">
        <w:rPr>
          <w:rFonts w:ascii="Times New Roman" w:hAnsi="Times New Roman"/>
          <w:i/>
          <w:iCs/>
          <w:sz w:val="26"/>
          <w:szCs w:val="26"/>
          <w:lang w:val="vi-VN"/>
        </w:rPr>
        <w:t>ồng nhân dân tỉnh Thái Nguyên)</w:t>
      </w:r>
    </w:p>
    <w:p w14:paraId="2DCFF589" w14:textId="77777777" w:rsidR="00014F71" w:rsidRPr="00DA026E" w:rsidRDefault="00014F71" w:rsidP="00C7057D">
      <w:pPr>
        <w:spacing w:before="120" w:after="280" w:afterAutospacing="1"/>
        <w:ind w:firstLine="720"/>
        <w:rPr>
          <w:rFonts w:ascii="Times New Roman" w:hAnsi="Times New Roman"/>
          <w:b/>
          <w:bCs/>
          <w:sz w:val="26"/>
          <w:szCs w:val="26"/>
        </w:rPr>
      </w:pPr>
      <w:r w:rsidRPr="00DA026E">
        <w:rPr>
          <w:rFonts w:ascii="Times New Roman" w:hAnsi="Times New Roman"/>
          <w:b/>
          <w:bCs/>
          <w:sz w:val="26"/>
          <w:szCs w:val="26"/>
        </w:rPr>
        <w:t>I. Quy định mức thu p</w:t>
      </w:r>
      <w:r w:rsidRPr="00DA026E">
        <w:rPr>
          <w:rFonts w:ascii="Times New Roman" w:hAnsi="Times New Roman"/>
          <w:b/>
          <w:bCs/>
          <w:sz w:val="26"/>
          <w:szCs w:val="26"/>
          <w:lang w:val="vi-VN"/>
        </w:rPr>
        <w:t>hí thẩm định hồ sơ cấp giấy chứng nhận quyền sử dụng đất đ</w:t>
      </w:r>
      <w:r w:rsidRPr="00DA026E">
        <w:rPr>
          <w:rFonts w:ascii="Times New Roman" w:hAnsi="Times New Roman"/>
          <w:b/>
          <w:bCs/>
          <w:sz w:val="26"/>
          <w:szCs w:val="26"/>
        </w:rPr>
        <w:t>ối với tổ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4"/>
        <w:gridCol w:w="8516"/>
        <w:gridCol w:w="5062"/>
      </w:tblGrid>
      <w:tr w:rsidR="005B1ECD" w:rsidRPr="00DA026E" w14:paraId="1F0024F2" w14:textId="77777777" w:rsidTr="00560F47">
        <w:tc>
          <w:tcPr>
            <w:tcW w:w="338" w:type="pct"/>
            <w:shd w:val="solid" w:color="FFFFFF" w:fill="auto"/>
            <w:tcMar>
              <w:top w:w="0" w:type="dxa"/>
              <w:left w:w="0" w:type="dxa"/>
              <w:bottom w:w="0" w:type="dxa"/>
              <w:right w:w="0" w:type="dxa"/>
            </w:tcMar>
            <w:vAlign w:val="center"/>
          </w:tcPr>
          <w:p w14:paraId="1E0B4F81" w14:textId="77777777" w:rsidR="00014F71" w:rsidRPr="00DA026E" w:rsidRDefault="00014F71" w:rsidP="00D244C6">
            <w:pPr>
              <w:spacing w:before="120" w:after="120"/>
              <w:jc w:val="center"/>
            </w:pPr>
            <w:r w:rsidRPr="00DA026E">
              <w:rPr>
                <w:b/>
                <w:bCs/>
                <w:lang w:val="vi-VN"/>
              </w:rPr>
              <w:t>TT</w:t>
            </w:r>
          </w:p>
        </w:tc>
        <w:tc>
          <w:tcPr>
            <w:tcW w:w="2924" w:type="pct"/>
            <w:shd w:val="solid" w:color="FFFFFF" w:fill="auto"/>
            <w:tcMar>
              <w:top w:w="0" w:type="dxa"/>
              <w:left w:w="0" w:type="dxa"/>
              <w:bottom w:w="0" w:type="dxa"/>
              <w:right w:w="0" w:type="dxa"/>
            </w:tcMar>
            <w:vAlign w:val="center"/>
          </w:tcPr>
          <w:p w14:paraId="32F5CD53" w14:textId="77777777" w:rsidR="00014F71" w:rsidRPr="00DA026E" w:rsidRDefault="00014F71" w:rsidP="00D244C6">
            <w:pPr>
              <w:spacing w:before="120" w:after="120"/>
              <w:jc w:val="center"/>
            </w:pPr>
            <w:r w:rsidRPr="00DA026E">
              <w:rPr>
                <w:b/>
                <w:bCs/>
                <w:lang w:val="vi-VN"/>
              </w:rPr>
              <w:t>Nội dung</w:t>
            </w:r>
          </w:p>
        </w:tc>
        <w:tc>
          <w:tcPr>
            <w:tcW w:w="1738" w:type="pct"/>
            <w:shd w:val="solid" w:color="FFFFFF" w:fill="auto"/>
            <w:tcMar>
              <w:top w:w="0" w:type="dxa"/>
              <w:left w:w="0" w:type="dxa"/>
              <w:bottom w:w="0" w:type="dxa"/>
              <w:right w:w="0" w:type="dxa"/>
            </w:tcMar>
            <w:vAlign w:val="center"/>
          </w:tcPr>
          <w:p w14:paraId="1AD2AB3E" w14:textId="77777777" w:rsidR="00014F71" w:rsidRPr="00DA026E" w:rsidRDefault="00014F71" w:rsidP="00D244C6">
            <w:pPr>
              <w:spacing w:before="120" w:after="120"/>
              <w:jc w:val="center"/>
            </w:pPr>
            <w:r w:rsidRPr="00DA026E">
              <w:rPr>
                <w:b/>
                <w:bCs/>
                <w:lang w:val="vi-VN"/>
              </w:rPr>
              <w:t>Mức thu</w:t>
            </w:r>
          </w:p>
        </w:tc>
      </w:tr>
      <w:tr w:rsidR="005B1ECD" w:rsidRPr="00DA026E" w14:paraId="4C6F0218" w14:textId="77777777" w:rsidTr="00560F47">
        <w:tc>
          <w:tcPr>
            <w:tcW w:w="338" w:type="pct"/>
            <w:shd w:val="solid" w:color="FFFFFF" w:fill="auto"/>
            <w:tcMar>
              <w:top w:w="0" w:type="dxa"/>
              <w:left w:w="0" w:type="dxa"/>
              <w:bottom w:w="0" w:type="dxa"/>
              <w:right w:w="0" w:type="dxa"/>
            </w:tcMar>
            <w:vAlign w:val="center"/>
          </w:tcPr>
          <w:p w14:paraId="63960CF6" w14:textId="77777777" w:rsidR="00014F71" w:rsidRPr="00DA026E" w:rsidRDefault="00014F71" w:rsidP="00D244C6">
            <w:pPr>
              <w:spacing w:before="120" w:after="120"/>
              <w:jc w:val="center"/>
            </w:pPr>
            <w:r w:rsidRPr="00DA026E">
              <w:rPr>
                <w:b/>
                <w:bCs/>
                <w:lang w:val="vi-VN"/>
              </w:rPr>
              <w:t>A</w:t>
            </w:r>
          </w:p>
        </w:tc>
        <w:tc>
          <w:tcPr>
            <w:tcW w:w="4662" w:type="pct"/>
            <w:gridSpan w:val="2"/>
            <w:shd w:val="solid" w:color="FFFFFF" w:fill="auto"/>
            <w:tcMar>
              <w:top w:w="0" w:type="dxa"/>
              <w:left w:w="0" w:type="dxa"/>
              <w:bottom w:w="0" w:type="dxa"/>
              <w:right w:w="0" w:type="dxa"/>
            </w:tcMar>
            <w:vAlign w:val="center"/>
          </w:tcPr>
          <w:p w14:paraId="0E7C2A4A" w14:textId="77777777" w:rsidR="00014F71" w:rsidRPr="00DA026E" w:rsidRDefault="00014F71" w:rsidP="00D244C6">
            <w:pPr>
              <w:spacing w:before="120" w:after="120"/>
            </w:pPr>
            <w:r w:rsidRPr="00DA026E">
              <w:rPr>
                <w:b/>
                <w:bCs/>
                <w:lang w:val="vi-VN"/>
              </w:rPr>
              <w:t>Trường hợp cấp l</w:t>
            </w:r>
            <w:r w:rsidRPr="00DA026E">
              <w:rPr>
                <w:b/>
                <w:bCs/>
              </w:rPr>
              <w:t>ầ</w:t>
            </w:r>
            <w:r w:rsidRPr="00DA026E">
              <w:rPr>
                <w:b/>
                <w:bCs/>
                <w:lang w:val="vi-VN"/>
              </w:rPr>
              <w:t>n đ</w:t>
            </w:r>
            <w:r w:rsidRPr="00DA026E">
              <w:rPr>
                <w:b/>
                <w:bCs/>
              </w:rPr>
              <w:t>ầ</w:t>
            </w:r>
            <w:r w:rsidRPr="00DA026E">
              <w:rPr>
                <w:b/>
                <w:bCs/>
                <w:lang w:val="vi-VN"/>
              </w:rPr>
              <w:t>u (cấp mới)</w:t>
            </w:r>
          </w:p>
        </w:tc>
      </w:tr>
      <w:tr w:rsidR="005B1ECD" w:rsidRPr="00DA026E" w14:paraId="02632842" w14:textId="77777777" w:rsidTr="00560F47">
        <w:tc>
          <w:tcPr>
            <w:tcW w:w="338" w:type="pct"/>
            <w:shd w:val="solid" w:color="FFFFFF" w:fill="auto"/>
            <w:tcMar>
              <w:top w:w="0" w:type="dxa"/>
              <w:left w:w="0" w:type="dxa"/>
              <w:bottom w:w="0" w:type="dxa"/>
              <w:right w:w="0" w:type="dxa"/>
            </w:tcMar>
            <w:vAlign w:val="center"/>
          </w:tcPr>
          <w:p w14:paraId="59B028CF" w14:textId="77777777" w:rsidR="00014F71" w:rsidRPr="00DA026E" w:rsidRDefault="00014F71" w:rsidP="00D244C6">
            <w:pPr>
              <w:spacing w:before="120" w:after="120"/>
              <w:jc w:val="center"/>
            </w:pPr>
            <w:r w:rsidRPr="00DA026E">
              <w:rPr>
                <w:lang w:val="vi-VN"/>
              </w:rPr>
              <w:t>1</w:t>
            </w:r>
          </w:p>
        </w:tc>
        <w:tc>
          <w:tcPr>
            <w:tcW w:w="2924" w:type="pct"/>
            <w:shd w:val="solid" w:color="FFFFFF" w:fill="auto"/>
            <w:tcMar>
              <w:top w:w="0" w:type="dxa"/>
              <w:left w:w="0" w:type="dxa"/>
              <w:bottom w:w="0" w:type="dxa"/>
              <w:right w:w="0" w:type="dxa"/>
            </w:tcMar>
            <w:vAlign w:val="center"/>
          </w:tcPr>
          <w:p w14:paraId="561A8216" w14:textId="77777777" w:rsidR="00014F71" w:rsidRPr="00DA026E" w:rsidRDefault="00014F71" w:rsidP="00D244C6">
            <w:pPr>
              <w:spacing w:before="120" w:after="120"/>
            </w:pPr>
            <w:r w:rsidRPr="00DA026E">
              <w:rPr>
                <w:lang w:val="vi-VN"/>
              </w:rPr>
              <w:t>Cấp giấy chứng nhận quyền sử dụng đất</w:t>
            </w:r>
          </w:p>
        </w:tc>
        <w:tc>
          <w:tcPr>
            <w:tcW w:w="1738" w:type="pct"/>
            <w:shd w:val="solid" w:color="FFFFFF" w:fill="auto"/>
            <w:tcMar>
              <w:top w:w="0" w:type="dxa"/>
              <w:left w:w="0" w:type="dxa"/>
              <w:bottom w:w="0" w:type="dxa"/>
              <w:right w:w="0" w:type="dxa"/>
            </w:tcMar>
            <w:vAlign w:val="center"/>
          </w:tcPr>
          <w:p w14:paraId="51FD6D9E" w14:textId="77777777" w:rsidR="00014F71" w:rsidRPr="00DA026E" w:rsidRDefault="00014F71" w:rsidP="00D244C6">
            <w:pPr>
              <w:spacing w:before="120" w:after="120"/>
              <w:jc w:val="center"/>
            </w:pPr>
            <w:r w:rsidRPr="00DA026E">
              <w:rPr>
                <w:lang w:val="vi-VN"/>
              </w:rPr>
              <w:t>750.000 đồng/hồ sơ/</w:t>
            </w:r>
            <w:r w:rsidRPr="00DA026E">
              <w:t>t</w:t>
            </w:r>
            <w:r w:rsidRPr="00DA026E">
              <w:rPr>
                <w:lang w:val="vi-VN"/>
              </w:rPr>
              <w:t>hửa đất</w:t>
            </w:r>
          </w:p>
        </w:tc>
      </w:tr>
      <w:tr w:rsidR="005B1ECD" w:rsidRPr="00DA026E" w14:paraId="1C06A848" w14:textId="77777777" w:rsidTr="00560F47">
        <w:tc>
          <w:tcPr>
            <w:tcW w:w="338" w:type="pct"/>
            <w:shd w:val="solid" w:color="FFFFFF" w:fill="auto"/>
            <w:tcMar>
              <w:top w:w="0" w:type="dxa"/>
              <w:left w:w="0" w:type="dxa"/>
              <w:bottom w:w="0" w:type="dxa"/>
              <w:right w:w="0" w:type="dxa"/>
            </w:tcMar>
            <w:vAlign w:val="center"/>
          </w:tcPr>
          <w:p w14:paraId="310C27FF" w14:textId="77777777" w:rsidR="00014F71" w:rsidRPr="00DA026E" w:rsidRDefault="00014F71" w:rsidP="00D244C6">
            <w:pPr>
              <w:spacing w:before="120" w:after="120"/>
              <w:jc w:val="center"/>
            </w:pPr>
            <w:r w:rsidRPr="00DA026E">
              <w:rPr>
                <w:lang w:val="vi-VN"/>
              </w:rPr>
              <w:t>2</w:t>
            </w:r>
          </w:p>
        </w:tc>
        <w:tc>
          <w:tcPr>
            <w:tcW w:w="2924" w:type="pct"/>
            <w:shd w:val="solid" w:color="FFFFFF" w:fill="auto"/>
            <w:tcMar>
              <w:top w:w="0" w:type="dxa"/>
              <w:left w:w="0" w:type="dxa"/>
              <w:bottom w:w="0" w:type="dxa"/>
              <w:right w:w="0" w:type="dxa"/>
            </w:tcMar>
            <w:vAlign w:val="center"/>
          </w:tcPr>
          <w:p w14:paraId="3A672813" w14:textId="77777777" w:rsidR="00014F71" w:rsidRPr="00DA026E" w:rsidRDefault="00014F71" w:rsidP="00D244C6">
            <w:pPr>
              <w:spacing w:before="120" w:after="120"/>
            </w:pPr>
            <w:r w:rsidRPr="00DA026E">
              <w:rPr>
                <w:lang w:val="vi-VN"/>
              </w:rPr>
              <w:t>Cấp giấy chứng nhận đối với tài sản</w:t>
            </w:r>
          </w:p>
        </w:tc>
        <w:tc>
          <w:tcPr>
            <w:tcW w:w="1738" w:type="pct"/>
            <w:shd w:val="solid" w:color="FFFFFF" w:fill="auto"/>
            <w:tcMar>
              <w:top w:w="0" w:type="dxa"/>
              <w:left w:w="0" w:type="dxa"/>
              <w:bottom w:w="0" w:type="dxa"/>
              <w:right w:w="0" w:type="dxa"/>
            </w:tcMar>
            <w:vAlign w:val="center"/>
          </w:tcPr>
          <w:p w14:paraId="2279217E" w14:textId="77777777" w:rsidR="00014F71" w:rsidRPr="00DA026E" w:rsidRDefault="00014F71" w:rsidP="00D244C6">
            <w:pPr>
              <w:spacing w:before="120" w:after="120"/>
              <w:jc w:val="center"/>
            </w:pPr>
            <w:r w:rsidRPr="00DA026E">
              <w:rPr>
                <w:lang w:val="vi-VN"/>
              </w:rPr>
              <w:t>750.000 đồng/hồ sơ/tài sản</w:t>
            </w:r>
          </w:p>
        </w:tc>
      </w:tr>
      <w:tr w:rsidR="005B1ECD" w:rsidRPr="00DA026E" w14:paraId="2B40CB6F" w14:textId="77777777" w:rsidTr="00560F47">
        <w:tc>
          <w:tcPr>
            <w:tcW w:w="338" w:type="pct"/>
            <w:shd w:val="solid" w:color="FFFFFF" w:fill="auto"/>
            <w:tcMar>
              <w:top w:w="0" w:type="dxa"/>
              <w:left w:w="0" w:type="dxa"/>
              <w:bottom w:w="0" w:type="dxa"/>
              <w:right w:w="0" w:type="dxa"/>
            </w:tcMar>
            <w:vAlign w:val="center"/>
          </w:tcPr>
          <w:p w14:paraId="46728CE6" w14:textId="77777777" w:rsidR="00014F71" w:rsidRPr="00DA026E" w:rsidRDefault="00014F71" w:rsidP="00D244C6">
            <w:pPr>
              <w:spacing w:before="120" w:after="120"/>
              <w:jc w:val="center"/>
            </w:pPr>
            <w:r w:rsidRPr="00DA026E">
              <w:rPr>
                <w:lang w:val="vi-VN"/>
              </w:rPr>
              <w:t>3</w:t>
            </w:r>
          </w:p>
        </w:tc>
        <w:tc>
          <w:tcPr>
            <w:tcW w:w="2924" w:type="pct"/>
            <w:shd w:val="solid" w:color="FFFFFF" w:fill="auto"/>
            <w:tcMar>
              <w:top w:w="0" w:type="dxa"/>
              <w:left w:w="0" w:type="dxa"/>
              <w:bottom w:w="0" w:type="dxa"/>
              <w:right w:w="0" w:type="dxa"/>
            </w:tcMar>
            <w:vAlign w:val="center"/>
          </w:tcPr>
          <w:p w14:paraId="33943CFB" w14:textId="77777777" w:rsidR="00014F71" w:rsidRPr="00DA026E" w:rsidRDefault="00014F71" w:rsidP="00D244C6">
            <w:pPr>
              <w:spacing w:before="120" w:after="120"/>
            </w:pPr>
            <w:r w:rsidRPr="00DA026E">
              <w:rPr>
                <w:lang w:val="vi-VN"/>
              </w:rPr>
              <w:t>Cấp giấy chứng nhận quyền sử dụng đất + tài sản</w:t>
            </w:r>
          </w:p>
        </w:tc>
        <w:tc>
          <w:tcPr>
            <w:tcW w:w="1738" w:type="pct"/>
            <w:shd w:val="solid" w:color="FFFFFF" w:fill="auto"/>
            <w:tcMar>
              <w:top w:w="0" w:type="dxa"/>
              <w:left w:w="0" w:type="dxa"/>
              <w:bottom w:w="0" w:type="dxa"/>
              <w:right w:w="0" w:type="dxa"/>
            </w:tcMar>
            <w:vAlign w:val="center"/>
          </w:tcPr>
          <w:p w14:paraId="58F43276" w14:textId="77777777" w:rsidR="00014F71" w:rsidRPr="00DA026E" w:rsidRDefault="00014F71" w:rsidP="00D244C6">
            <w:pPr>
              <w:spacing w:before="120" w:after="120"/>
              <w:jc w:val="center"/>
            </w:pPr>
            <w:r w:rsidRPr="00DA026E">
              <w:rPr>
                <w:lang w:val="vi-VN"/>
              </w:rPr>
              <w:t>950.000 đồng/hồ sơ/thửa đất</w:t>
            </w:r>
          </w:p>
        </w:tc>
      </w:tr>
      <w:tr w:rsidR="005B1ECD" w:rsidRPr="00DA026E" w14:paraId="2C85871C" w14:textId="77777777" w:rsidTr="00560F47">
        <w:tc>
          <w:tcPr>
            <w:tcW w:w="338" w:type="pct"/>
            <w:shd w:val="solid" w:color="FFFFFF" w:fill="auto"/>
            <w:tcMar>
              <w:top w:w="0" w:type="dxa"/>
              <w:left w:w="0" w:type="dxa"/>
              <w:bottom w:w="0" w:type="dxa"/>
              <w:right w:w="0" w:type="dxa"/>
            </w:tcMar>
            <w:vAlign w:val="center"/>
          </w:tcPr>
          <w:p w14:paraId="6FC930BF" w14:textId="77777777" w:rsidR="00014F71" w:rsidRPr="00DA026E" w:rsidRDefault="00014F71" w:rsidP="00D244C6">
            <w:pPr>
              <w:spacing w:before="120" w:after="120"/>
              <w:jc w:val="center"/>
            </w:pPr>
            <w:r w:rsidRPr="00DA026E">
              <w:rPr>
                <w:lang w:val="vi-VN"/>
              </w:rPr>
              <w:t>4</w:t>
            </w:r>
          </w:p>
        </w:tc>
        <w:tc>
          <w:tcPr>
            <w:tcW w:w="2924" w:type="pct"/>
            <w:shd w:val="solid" w:color="FFFFFF" w:fill="auto"/>
            <w:tcMar>
              <w:top w:w="0" w:type="dxa"/>
              <w:left w:w="0" w:type="dxa"/>
              <w:bottom w:w="0" w:type="dxa"/>
              <w:right w:w="0" w:type="dxa"/>
            </w:tcMar>
            <w:vAlign w:val="center"/>
          </w:tcPr>
          <w:p w14:paraId="145FFDE9" w14:textId="77777777" w:rsidR="00014F71" w:rsidRPr="00DA026E" w:rsidRDefault="00014F71" w:rsidP="00D244C6">
            <w:pPr>
              <w:spacing w:before="120" w:after="120"/>
            </w:pPr>
            <w:r w:rsidRPr="00DA026E">
              <w:rPr>
                <w:lang w:val="vi-VN"/>
              </w:rPr>
              <w:t>Từ tài sản thứ 2</w:t>
            </w:r>
          </w:p>
        </w:tc>
        <w:tc>
          <w:tcPr>
            <w:tcW w:w="1738" w:type="pct"/>
            <w:shd w:val="solid" w:color="FFFFFF" w:fill="auto"/>
            <w:tcMar>
              <w:top w:w="0" w:type="dxa"/>
              <w:left w:w="0" w:type="dxa"/>
              <w:bottom w:w="0" w:type="dxa"/>
              <w:right w:w="0" w:type="dxa"/>
            </w:tcMar>
            <w:vAlign w:val="center"/>
          </w:tcPr>
          <w:p w14:paraId="419C8420" w14:textId="77777777" w:rsidR="00014F71" w:rsidRPr="00DA026E" w:rsidRDefault="00014F71" w:rsidP="00D244C6">
            <w:pPr>
              <w:spacing w:before="120" w:after="120"/>
              <w:jc w:val="center"/>
            </w:pPr>
            <w:r w:rsidRPr="00DA026E">
              <w:rPr>
                <w:lang w:val="vi-VN"/>
              </w:rPr>
              <w:t>50% mức cấp giấy chứng nhận đối với tài sản</w:t>
            </w:r>
          </w:p>
        </w:tc>
      </w:tr>
      <w:tr w:rsidR="005B1ECD" w:rsidRPr="00DA026E" w14:paraId="7DBA713E" w14:textId="77777777" w:rsidTr="00560F47">
        <w:tc>
          <w:tcPr>
            <w:tcW w:w="338" w:type="pct"/>
            <w:shd w:val="solid" w:color="FFFFFF" w:fill="auto"/>
            <w:tcMar>
              <w:top w:w="0" w:type="dxa"/>
              <w:left w:w="0" w:type="dxa"/>
              <w:bottom w:w="0" w:type="dxa"/>
              <w:right w:w="0" w:type="dxa"/>
            </w:tcMar>
            <w:vAlign w:val="center"/>
          </w:tcPr>
          <w:p w14:paraId="199CFB97" w14:textId="77777777" w:rsidR="00014F71" w:rsidRPr="00DA026E" w:rsidRDefault="00014F71" w:rsidP="00D244C6">
            <w:pPr>
              <w:spacing w:before="120" w:after="120"/>
              <w:jc w:val="center"/>
            </w:pPr>
            <w:r w:rsidRPr="00DA026E">
              <w:rPr>
                <w:lang w:val="vi-VN"/>
              </w:rPr>
              <w:t>5</w:t>
            </w:r>
          </w:p>
        </w:tc>
        <w:tc>
          <w:tcPr>
            <w:tcW w:w="4662" w:type="pct"/>
            <w:gridSpan w:val="2"/>
            <w:shd w:val="solid" w:color="FFFFFF" w:fill="auto"/>
            <w:tcMar>
              <w:top w:w="0" w:type="dxa"/>
              <w:left w:w="0" w:type="dxa"/>
              <w:bottom w:w="0" w:type="dxa"/>
              <w:right w:w="0" w:type="dxa"/>
            </w:tcMar>
            <w:vAlign w:val="center"/>
          </w:tcPr>
          <w:p w14:paraId="366C8F19" w14:textId="77777777" w:rsidR="00014F71" w:rsidRPr="00DA026E" w:rsidRDefault="00014F71" w:rsidP="00D244C6">
            <w:pPr>
              <w:spacing w:before="120" w:after="120"/>
            </w:pPr>
            <w:r w:rsidRPr="00DA026E">
              <w:rPr>
                <w:lang w:val="vi-VN"/>
              </w:rPr>
              <w:t>Trường hợp cấp nhiều giấy chứng nhận quyền sử dụng đất trong cùng 01 hồ sơ (dự án nhà ở, khu, cụm công nghiệp...)</w:t>
            </w:r>
          </w:p>
        </w:tc>
      </w:tr>
      <w:tr w:rsidR="005B1ECD" w:rsidRPr="00DA026E" w14:paraId="0C50B2BD" w14:textId="77777777" w:rsidTr="00560F47">
        <w:tc>
          <w:tcPr>
            <w:tcW w:w="338" w:type="pct"/>
            <w:shd w:val="solid" w:color="FFFFFF" w:fill="auto"/>
            <w:tcMar>
              <w:top w:w="0" w:type="dxa"/>
              <w:left w:w="0" w:type="dxa"/>
              <w:bottom w:w="0" w:type="dxa"/>
              <w:right w:w="0" w:type="dxa"/>
            </w:tcMar>
            <w:vAlign w:val="center"/>
          </w:tcPr>
          <w:p w14:paraId="74975C71" w14:textId="77777777" w:rsidR="00014F71" w:rsidRPr="00DA026E" w:rsidRDefault="00014F71" w:rsidP="00D244C6">
            <w:pPr>
              <w:spacing w:before="120" w:after="120"/>
              <w:jc w:val="center"/>
            </w:pPr>
            <w:r w:rsidRPr="00DA026E">
              <w:rPr>
                <w:lang w:val="vi-VN"/>
              </w:rPr>
              <w:t>5.1</w:t>
            </w:r>
          </w:p>
        </w:tc>
        <w:tc>
          <w:tcPr>
            <w:tcW w:w="2924" w:type="pct"/>
            <w:shd w:val="solid" w:color="FFFFFF" w:fill="auto"/>
            <w:tcMar>
              <w:top w:w="0" w:type="dxa"/>
              <w:left w:w="0" w:type="dxa"/>
              <w:bottom w:w="0" w:type="dxa"/>
              <w:right w:w="0" w:type="dxa"/>
            </w:tcMar>
            <w:vAlign w:val="center"/>
          </w:tcPr>
          <w:p w14:paraId="6DC2643E" w14:textId="77777777" w:rsidR="00014F71" w:rsidRPr="00DA026E" w:rsidRDefault="00014F71" w:rsidP="00D244C6">
            <w:pPr>
              <w:spacing w:before="120" w:after="120"/>
            </w:pPr>
            <w:r w:rsidRPr="00DA026E">
              <w:rPr>
                <w:lang w:val="vi-VN"/>
              </w:rPr>
              <w:t xml:space="preserve">Hồ sơ </w:t>
            </w:r>
            <w:r w:rsidRPr="00DA026E">
              <w:t xml:space="preserve">≤ </w:t>
            </w:r>
            <w:r w:rsidRPr="00DA026E">
              <w:rPr>
                <w:lang w:val="vi-VN"/>
              </w:rPr>
              <w:t>05 thửa đất</w:t>
            </w:r>
          </w:p>
        </w:tc>
        <w:tc>
          <w:tcPr>
            <w:tcW w:w="1738" w:type="pct"/>
            <w:shd w:val="solid" w:color="FFFFFF" w:fill="auto"/>
            <w:tcMar>
              <w:top w:w="0" w:type="dxa"/>
              <w:left w:w="0" w:type="dxa"/>
              <w:bottom w:w="0" w:type="dxa"/>
              <w:right w:w="0" w:type="dxa"/>
            </w:tcMar>
            <w:vAlign w:val="center"/>
          </w:tcPr>
          <w:p w14:paraId="558C8ED7" w14:textId="77777777" w:rsidR="00014F71" w:rsidRPr="00DA026E" w:rsidRDefault="00014F71" w:rsidP="00D244C6">
            <w:pPr>
              <w:spacing w:before="120" w:after="120"/>
              <w:jc w:val="center"/>
            </w:pPr>
            <w:r w:rsidRPr="00DA026E">
              <w:rPr>
                <w:lang w:val="vi-VN"/>
              </w:rPr>
              <w:t>2.625.000 đồng/hồ sơ</w:t>
            </w:r>
          </w:p>
        </w:tc>
      </w:tr>
      <w:tr w:rsidR="005B1ECD" w:rsidRPr="00DA026E" w14:paraId="0378EE68" w14:textId="77777777" w:rsidTr="00560F47">
        <w:tc>
          <w:tcPr>
            <w:tcW w:w="338" w:type="pct"/>
            <w:shd w:val="solid" w:color="FFFFFF" w:fill="auto"/>
            <w:tcMar>
              <w:top w:w="0" w:type="dxa"/>
              <w:left w:w="0" w:type="dxa"/>
              <w:bottom w:w="0" w:type="dxa"/>
              <w:right w:w="0" w:type="dxa"/>
            </w:tcMar>
            <w:vAlign w:val="center"/>
          </w:tcPr>
          <w:p w14:paraId="0EE5ADF7" w14:textId="77777777" w:rsidR="00014F71" w:rsidRPr="00DA026E" w:rsidRDefault="00014F71" w:rsidP="00D244C6">
            <w:pPr>
              <w:spacing w:before="120" w:after="120"/>
              <w:jc w:val="center"/>
            </w:pPr>
            <w:r w:rsidRPr="00DA026E">
              <w:rPr>
                <w:lang w:val="vi-VN"/>
              </w:rPr>
              <w:t>5.2</w:t>
            </w:r>
          </w:p>
        </w:tc>
        <w:tc>
          <w:tcPr>
            <w:tcW w:w="2924" w:type="pct"/>
            <w:shd w:val="solid" w:color="FFFFFF" w:fill="auto"/>
            <w:tcMar>
              <w:top w:w="0" w:type="dxa"/>
              <w:left w:w="0" w:type="dxa"/>
              <w:bottom w:w="0" w:type="dxa"/>
              <w:right w:w="0" w:type="dxa"/>
            </w:tcMar>
            <w:vAlign w:val="center"/>
          </w:tcPr>
          <w:p w14:paraId="1C4FA424" w14:textId="77777777" w:rsidR="00014F71" w:rsidRPr="00DA026E" w:rsidRDefault="00014F71" w:rsidP="00D244C6">
            <w:pPr>
              <w:spacing w:before="120" w:after="120"/>
            </w:pPr>
            <w:r w:rsidRPr="00DA026E">
              <w:rPr>
                <w:lang w:val="vi-VN"/>
              </w:rPr>
              <w:t xml:space="preserve">05 thửa đất &lt; Hồ sơ </w:t>
            </w:r>
            <w:r w:rsidRPr="00DA026E">
              <w:t xml:space="preserve">≤ </w:t>
            </w:r>
            <w:r w:rsidRPr="00DA026E">
              <w:rPr>
                <w:lang w:val="vi-VN"/>
              </w:rPr>
              <w:t>10 thửa đất</w:t>
            </w:r>
          </w:p>
        </w:tc>
        <w:tc>
          <w:tcPr>
            <w:tcW w:w="1738" w:type="pct"/>
            <w:shd w:val="solid" w:color="FFFFFF" w:fill="auto"/>
            <w:tcMar>
              <w:top w:w="0" w:type="dxa"/>
              <w:left w:w="0" w:type="dxa"/>
              <w:bottom w:w="0" w:type="dxa"/>
              <w:right w:w="0" w:type="dxa"/>
            </w:tcMar>
            <w:vAlign w:val="center"/>
          </w:tcPr>
          <w:p w14:paraId="3658B087" w14:textId="77777777" w:rsidR="00014F71" w:rsidRPr="00DA026E" w:rsidRDefault="00014F71" w:rsidP="00D244C6">
            <w:pPr>
              <w:spacing w:before="120" w:after="120"/>
              <w:jc w:val="center"/>
            </w:pPr>
            <w:r w:rsidRPr="00DA026E">
              <w:rPr>
                <w:lang w:val="vi-VN"/>
              </w:rPr>
              <w:t>4.500.000 đồng/hồ sơ</w:t>
            </w:r>
          </w:p>
        </w:tc>
      </w:tr>
      <w:tr w:rsidR="005B1ECD" w:rsidRPr="00DA026E" w14:paraId="1FDBD682" w14:textId="77777777" w:rsidTr="00560F47">
        <w:tc>
          <w:tcPr>
            <w:tcW w:w="338" w:type="pct"/>
            <w:shd w:val="solid" w:color="FFFFFF" w:fill="auto"/>
            <w:tcMar>
              <w:top w:w="0" w:type="dxa"/>
              <w:left w:w="0" w:type="dxa"/>
              <w:bottom w:w="0" w:type="dxa"/>
              <w:right w:w="0" w:type="dxa"/>
            </w:tcMar>
            <w:vAlign w:val="center"/>
          </w:tcPr>
          <w:p w14:paraId="515ECA92" w14:textId="77777777" w:rsidR="00014F71" w:rsidRPr="00DA026E" w:rsidRDefault="00014F71" w:rsidP="00D244C6">
            <w:pPr>
              <w:spacing w:before="120" w:after="120"/>
              <w:jc w:val="center"/>
            </w:pPr>
            <w:r w:rsidRPr="00DA026E">
              <w:rPr>
                <w:lang w:val="vi-VN"/>
              </w:rPr>
              <w:t>5.3</w:t>
            </w:r>
          </w:p>
        </w:tc>
        <w:tc>
          <w:tcPr>
            <w:tcW w:w="2924" w:type="pct"/>
            <w:shd w:val="solid" w:color="FFFFFF" w:fill="auto"/>
            <w:tcMar>
              <w:top w:w="0" w:type="dxa"/>
              <w:left w:w="0" w:type="dxa"/>
              <w:bottom w:w="0" w:type="dxa"/>
              <w:right w:w="0" w:type="dxa"/>
            </w:tcMar>
            <w:vAlign w:val="center"/>
          </w:tcPr>
          <w:p w14:paraId="3C8E251F" w14:textId="77777777" w:rsidR="00014F71" w:rsidRPr="00DA026E" w:rsidRDefault="00014F71" w:rsidP="00D244C6">
            <w:pPr>
              <w:spacing w:before="120" w:after="120"/>
            </w:pPr>
            <w:r w:rsidRPr="00DA026E">
              <w:rPr>
                <w:lang w:val="vi-VN"/>
              </w:rPr>
              <w:t xml:space="preserve">10 thửa đất &lt; Hồ sơ </w:t>
            </w:r>
            <w:r w:rsidRPr="00DA026E">
              <w:t xml:space="preserve">≤ </w:t>
            </w:r>
            <w:r w:rsidRPr="00DA026E">
              <w:rPr>
                <w:lang w:val="vi-VN"/>
              </w:rPr>
              <w:t>20 thửa đất</w:t>
            </w:r>
          </w:p>
        </w:tc>
        <w:tc>
          <w:tcPr>
            <w:tcW w:w="1738" w:type="pct"/>
            <w:shd w:val="solid" w:color="FFFFFF" w:fill="auto"/>
            <w:tcMar>
              <w:top w:w="0" w:type="dxa"/>
              <w:left w:w="0" w:type="dxa"/>
              <w:bottom w:w="0" w:type="dxa"/>
              <w:right w:w="0" w:type="dxa"/>
            </w:tcMar>
            <w:vAlign w:val="center"/>
          </w:tcPr>
          <w:p w14:paraId="3432E72F" w14:textId="77777777" w:rsidR="00014F71" w:rsidRPr="00DA026E" w:rsidRDefault="00014F71" w:rsidP="00D244C6">
            <w:pPr>
              <w:spacing w:before="120" w:after="120"/>
              <w:jc w:val="center"/>
            </w:pPr>
            <w:r w:rsidRPr="00DA026E">
              <w:rPr>
                <w:lang w:val="vi-VN"/>
              </w:rPr>
              <w:t>7.500.000 đồng/hồ sơ</w:t>
            </w:r>
          </w:p>
        </w:tc>
      </w:tr>
      <w:tr w:rsidR="005B1ECD" w:rsidRPr="00DA026E" w14:paraId="3CFA3B36" w14:textId="77777777" w:rsidTr="00560F47">
        <w:tc>
          <w:tcPr>
            <w:tcW w:w="338" w:type="pct"/>
            <w:shd w:val="solid" w:color="FFFFFF" w:fill="auto"/>
            <w:tcMar>
              <w:top w:w="0" w:type="dxa"/>
              <w:left w:w="0" w:type="dxa"/>
              <w:bottom w:w="0" w:type="dxa"/>
              <w:right w:w="0" w:type="dxa"/>
            </w:tcMar>
            <w:vAlign w:val="center"/>
          </w:tcPr>
          <w:p w14:paraId="4FC10A4C" w14:textId="77777777" w:rsidR="00014F71" w:rsidRPr="00DA026E" w:rsidRDefault="00014F71" w:rsidP="00D244C6">
            <w:pPr>
              <w:spacing w:before="120" w:after="120"/>
              <w:jc w:val="center"/>
            </w:pPr>
            <w:r w:rsidRPr="00DA026E">
              <w:rPr>
                <w:lang w:val="vi-VN"/>
              </w:rPr>
              <w:t>5.4</w:t>
            </w:r>
          </w:p>
        </w:tc>
        <w:tc>
          <w:tcPr>
            <w:tcW w:w="2924" w:type="pct"/>
            <w:shd w:val="solid" w:color="FFFFFF" w:fill="auto"/>
            <w:tcMar>
              <w:top w:w="0" w:type="dxa"/>
              <w:left w:w="0" w:type="dxa"/>
              <w:bottom w:w="0" w:type="dxa"/>
              <w:right w:w="0" w:type="dxa"/>
            </w:tcMar>
            <w:vAlign w:val="center"/>
          </w:tcPr>
          <w:p w14:paraId="3BB4F3FB" w14:textId="77777777" w:rsidR="00014F71" w:rsidRPr="00DA026E" w:rsidRDefault="00014F71" w:rsidP="00D244C6">
            <w:pPr>
              <w:spacing w:before="120" w:after="120"/>
            </w:pPr>
            <w:r w:rsidRPr="00DA026E">
              <w:rPr>
                <w:lang w:val="vi-VN"/>
              </w:rPr>
              <w:t xml:space="preserve">20 thửa đất &lt; Hồ sơ </w:t>
            </w:r>
            <w:r w:rsidRPr="00DA026E">
              <w:t xml:space="preserve">≤ </w:t>
            </w:r>
            <w:r w:rsidRPr="00DA026E">
              <w:rPr>
                <w:lang w:val="vi-VN"/>
              </w:rPr>
              <w:t>50 thửa đất</w:t>
            </w:r>
          </w:p>
        </w:tc>
        <w:tc>
          <w:tcPr>
            <w:tcW w:w="1738" w:type="pct"/>
            <w:shd w:val="solid" w:color="FFFFFF" w:fill="auto"/>
            <w:tcMar>
              <w:top w:w="0" w:type="dxa"/>
              <w:left w:w="0" w:type="dxa"/>
              <w:bottom w:w="0" w:type="dxa"/>
              <w:right w:w="0" w:type="dxa"/>
            </w:tcMar>
            <w:vAlign w:val="center"/>
          </w:tcPr>
          <w:p w14:paraId="2800AD04" w14:textId="77777777" w:rsidR="00014F71" w:rsidRPr="00DA026E" w:rsidRDefault="00014F71" w:rsidP="00D244C6">
            <w:pPr>
              <w:spacing w:before="120" w:after="120"/>
              <w:jc w:val="center"/>
            </w:pPr>
            <w:r w:rsidRPr="00DA026E">
              <w:rPr>
                <w:lang w:val="vi-VN"/>
              </w:rPr>
              <w:t>11.250.000 đồng/hồ sơ</w:t>
            </w:r>
          </w:p>
        </w:tc>
      </w:tr>
      <w:tr w:rsidR="005B1ECD" w:rsidRPr="00DA026E" w14:paraId="6CFEF4CB" w14:textId="77777777" w:rsidTr="00560F47">
        <w:tc>
          <w:tcPr>
            <w:tcW w:w="338" w:type="pct"/>
            <w:shd w:val="solid" w:color="FFFFFF" w:fill="auto"/>
            <w:tcMar>
              <w:top w:w="0" w:type="dxa"/>
              <w:left w:w="0" w:type="dxa"/>
              <w:bottom w:w="0" w:type="dxa"/>
              <w:right w:w="0" w:type="dxa"/>
            </w:tcMar>
            <w:vAlign w:val="center"/>
          </w:tcPr>
          <w:p w14:paraId="66BE4867" w14:textId="77777777" w:rsidR="00014F71" w:rsidRPr="00DA026E" w:rsidRDefault="00014F71" w:rsidP="00D244C6">
            <w:pPr>
              <w:spacing w:before="120" w:after="120"/>
              <w:jc w:val="center"/>
            </w:pPr>
            <w:r w:rsidRPr="00DA026E">
              <w:rPr>
                <w:lang w:val="vi-VN"/>
              </w:rPr>
              <w:t>5.5</w:t>
            </w:r>
          </w:p>
        </w:tc>
        <w:tc>
          <w:tcPr>
            <w:tcW w:w="2924" w:type="pct"/>
            <w:shd w:val="solid" w:color="FFFFFF" w:fill="auto"/>
            <w:tcMar>
              <w:top w:w="0" w:type="dxa"/>
              <w:left w:w="0" w:type="dxa"/>
              <w:bottom w:w="0" w:type="dxa"/>
              <w:right w:w="0" w:type="dxa"/>
            </w:tcMar>
            <w:vAlign w:val="center"/>
          </w:tcPr>
          <w:p w14:paraId="2CEC83B1" w14:textId="77777777" w:rsidR="00014F71" w:rsidRPr="00DA026E" w:rsidRDefault="00014F71" w:rsidP="00D244C6">
            <w:pPr>
              <w:spacing w:before="120" w:after="120"/>
            </w:pPr>
            <w:r w:rsidRPr="00DA026E">
              <w:rPr>
                <w:lang w:val="vi-VN"/>
              </w:rPr>
              <w:t>Hồ sơ &gt; 50 thửa đất</w:t>
            </w:r>
          </w:p>
        </w:tc>
        <w:tc>
          <w:tcPr>
            <w:tcW w:w="1738" w:type="pct"/>
            <w:shd w:val="solid" w:color="FFFFFF" w:fill="auto"/>
            <w:tcMar>
              <w:top w:w="0" w:type="dxa"/>
              <w:left w:w="0" w:type="dxa"/>
              <w:bottom w:w="0" w:type="dxa"/>
              <w:right w:w="0" w:type="dxa"/>
            </w:tcMar>
            <w:vAlign w:val="center"/>
          </w:tcPr>
          <w:p w14:paraId="0884E2D7" w14:textId="77777777" w:rsidR="00014F71" w:rsidRPr="00DA026E" w:rsidRDefault="00014F71" w:rsidP="00D244C6">
            <w:pPr>
              <w:spacing w:before="120" w:after="120"/>
              <w:jc w:val="center"/>
            </w:pPr>
            <w:r w:rsidRPr="00DA026E">
              <w:rPr>
                <w:lang w:val="vi-VN"/>
              </w:rPr>
              <w:t>15.000.000 đồng/hồ sơ</w:t>
            </w:r>
          </w:p>
        </w:tc>
      </w:tr>
      <w:tr w:rsidR="005B1ECD" w:rsidRPr="00DA026E" w14:paraId="669351D4" w14:textId="77777777" w:rsidTr="00560F47">
        <w:tc>
          <w:tcPr>
            <w:tcW w:w="338" w:type="pct"/>
            <w:shd w:val="solid" w:color="FFFFFF" w:fill="auto"/>
            <w:tcMar>
              <w:top w:w="0" w:type="dxa"/>
              <w:left w:w="0" w:type="dxa"/>
              <w:bottom w:w="0" w:type="dxa"/>
              <w:right w:w="0" w:type="dxa"/>
            </w:tcMar>
            <w:vAlign w:val="center"/>
          </w:tcPr>
          <w:p w14:paraId="0C0213C6" w14:textId="77777777" w:rsidR="00014F71" w:rsidRPr="00DA026E" w:rsidRDefault="00014F71" w:rsidP="00D244C6">
            <w:pPr>
              <w:spacing w:before="120" w:after="120"/>
              <w:jc w:val="center"/>
            </w:pPr>
            <w:r w:rsidRPr="00DA026E">
              <w:rPr>
                <w:b/>
                <w:bCs/>
                <w:lang w:val="vi-VN"/>
              </w:rPr>
              <w:t>B</w:t>
            </w:r>
          </w:p>
        </w:tc>
        <w:tc>
          <w:tcPr>
            <w:tcW w:w="4662" w:type="pct"/>
            <w:gridSpan w:val="2"/>
            <w:shd w:val="solid" w:color="FFFFFF" w:fill="auto"/>
            <w:tcMar>
              <w:top w:w="0" w:type="dxa"/>
              <w:left w:w="0" w:type="dxa"/>
              <w:bottom w:w="0" w:type="dxa"/>
              <w:right w:w="0" w:type="dxa"/>
            </w:tcMar>
            <w:vAlign w:val="center"/>
          </w:tcPr>
          <w:p w14:paraId="46BD4881" w14:textId="77777777" w:rsidR="00014F71" w:rsidRPr="00DA026E" w:rsidRDefault="00014F71" w:rsidP="00D244C6">
            <w:pPr>
              <w:spacing w:before="120" w:after="120"/>
            </w:pPr>
            <w:r w:rsidRPr="00DA026E">
              <w:rPr>
                <w:b/>
                <w:bCs/>
                <w:lang w:val="vi-VN"/>
              </w:rPr>
              <w:t>Trường hợp cấp đ</w:t>
            </w:r>
            <w:r w:rsidRPr="00DA026E">
              <w:rPr>
                <w:b/>
                <w:bCs/>
              </w:rPr>
              <w:t>ổ</w:t>
            </w:r>
            <w:r w:rsidRPr="00DA026E">
              <w:rPr>
                <w:b/>
                <w:bCs/>
                <w:lang w:val="vi-VN"/>
              </w:rPr>
              <w:t>i</w:t>
            </w:r>
          </w:p>
        </w:tc>
      </w:tr>
      <w:tr w:rsidR="005B1ECD" w:rsidRPr="00DA026E" w14:paraId="0829D4AC" w14:textId="77777777" w:rsidTr="00560F47">
        <w:tc>
          <w:tcPr>
            <w:tcW w:w="338" w:type="pct"/>
            <w:shd w:val="solid" w:color="FFFFFF" w:fill="auto"/>
            <w:tcMar>
              <w:top w:w="0" w:type="dxa"/>
              <w:left w:w="0" w:type="dxa"/>
              <w:bottom w:w="0" w:type="dxa"/>
              <w:right w:w="0" w:type="dxa"/>
            </w:tcMar>
            <w:vAlign w:val="center"/>
          </w:tcPr>
          <w:p w14:paraId="3CB73178" w14:textId="77777777" w:rsidR="00014F71" w:rsidRPr="00DA026E" w:rsidRDefault="00014F71" w:rsidP="00D244C6">
            <w:pPr>
              <w:spacing w:before="120" w:after="120"/>
              <w:jc w:val="center"/>
            </w:pPr>
            <w:r w:rsidRPr="00DA026E">
              <w:rPr>
                <w:lang w:val="vi-VN"/>
              </w:rPr>
              <w:t>1</w:t>
            </w:r>
          </w:p>
        </w:tc>
        <w:tc>
          <w:tcPr>
            <w:tcW w:w="2924" w:type="pct"/>
            <w:shd w:val="solid" w:color="FFFFFF" w:fill="auto"/>
            <w:tcMar>
              <w:top w:w="0" w:type="dxa"/>
              <w:left w:w="0" w:type="dxa"/>
              <w:bottom w:w="0" w:type="dxa"/>
              <w:right w:w="0" w:type="dxa"/>
            </w:tcMar>
            <w:vAlign w:val="center"/>
          </w:tcPr>
          <w:p w14:paraId="5AF1A14F" w14:textId="77777777" w:rsidR="00014F71" w:rsidRPr="00DA026E" w:rsidRDefault="00014F71" w:rsidP="00D244C6">
            <w:pPr>
              <w:spacing w:before="120" w:after="120"/>
            </w:pPr>
            <w:r w:rsidRPr="00DA026E">
              <w:rPr>
                <w:lang w:val="vi-VN"/>
              </w:rPr>
              <w:t>Cấp giấy chứng nhận quyền sử dụng đất</w:t>
            </w:r>
          </w:p>
        </w:tc>
        <w:tc>
          <w:tcPr>
            <w:tcW w:w="1738" w:type="pct"/>
            <w:shd w:val="solid" w:color="FFFFFF" w:fill="auto"/>
            <w:tcMar>
              <w:top w:w="0" w:type="dxa"/>
              <w:left w:w="0" w:type="dxa"/>
              <w:bottom w:w="0" w:type="dxa"/>
              <w:right w:w="0" w:type="dxa"/>
            </w:tcMar>
            <w:vAlign w:val="center"/>
          </w:tcPr>
          <w:p w14:paraId="02C62FF1" w14:textId="77777777" w:rsidR="00014F71" w:rsidRPr="00DA026E" w:rsidRDefault="00014F71" w:rsidP="00D244C6">
            <w:pPr>
              <w:spacing w:before="120" w:after="120"/>
              <w:jc w:val="center"/>
            </w:pPr>
            <w:r w:rsidRPr="00DA026E">
              <w:rPr>
                <w:lang w:val="vi-VN"/>
              </w:rPr>
              <w:t>450.000 đồng/hồ sơ/th</w:t>
            </w:r>
            <w:r w:rsidRPr="00DA026E">
              <w:t>ử</w:t>
            </w:r>
            <w:r w:rsidRPr="00DA026E">
              <w:rPr>
                <w:lang w:val="vi-VN"/>
              </w:rPr>
              <w:t>a đất</w:t>
            </w:r>
          </w:p>
        </w:tc>
      </w:tr>
      <w:tr w:rsidR="005B1ECD" w:rsidRPr="00DA026E" w14:paraId="3380EE04" w14:textId="77777777" w:rsidTr="00560F47">
        <w:tc>
          <w:tcPr>
            <w:tcW w:w="338" w:type="pct"/>
            <w:shd w:val="solid" w:color="FFFFFF" w:fill="auto"/>
            <w:tcMar>
              <w:top w:w="0" w:type="dxa"/>
              <w:left w:w="0" w:type="dxa"/>
              <w:bottom w:w="0" w:type="dxa"/>
              <w:right w:w="0" w:type="dxa"/>
            </w:tcMar>
            <w:vAlign w:val="center"/>
          </w:tcPr>
          <w:p w14:paraId="47D06CBB" w14:textId="77777777" w:rsidR="00014F71" w:rsidRPr="00DA026E" w:rsidRDefault="00014F71" w:rsidP="00D244C6">
            <w:pPr>
              <w:spacing w:before="120" w:after="120"/>
              <w:jc w:val="center"/>
            </w:pPr>
            <w:r w:rsidRPr="00DA026E">
              <w:rPr>
                <w:lang w:val="vi-VN"/>
              </w:rPr>
              <w:t>2</w:t>
            </w:r>
          </w:p>
        </w:tc>
        <w:tc>
          <w:tcPr>
            <w:tcW w:w="2924" w:type="pct"/>
            <w:shd w:val="solid" w:color="FFFFFF" w:fill="auto"/>
            <w:tcMar>
              <w:top w:w="0" w:type="dxa"/>
              <w:left w:w="0" w:type="dxa"/>
              <w:bottom w:w="0" w:type="dxa"/>
              <w:right w:w="0" w:type="dxa"/>
            </w:tcMar>
            <w:vAlign w:val="center"/>
          </w:tcPr>
          <w:p w14:paraId="21E80CC8" w14:textId="77777777" w:rsidR="00014F71" w:rsidRPr="00DA026E" w:rsidRDefault="00014F71" w:rsidP="00D244C6">
            <w:pPr>
              <w:spacing w:before="120" w:after="120"/>
            </w:pPr>
            <w:r w:rsidRPr="00DA026E">
              <w:rPr>
                <w:lang w:val="vi-VN"/>
              </w:rPr>
              <w:t>Cấp giấy chứng nhận đối với tài sản</w:t>
            </w:r>
          </w:p>
        </w:tc>
        <w:tc>
          <w:tcPr>
            <w:tcW w:w="1738" w:type="pct"/>
            <w:shd w:val="solid" w:color="FFFFFF" w:fill="auto"/>
            <w:tcMar>
              <w:top w:w="0" w:type="dxa"/>
              <w:left w:w="0" w:type="dxa"/>
              <w:bottom w:w="0" w:type="dxa"/>
              <w:right w:w="0" w:type="dxa"/>
            </w:tcMar>
            <w:vAlign w:val="center"/>
          </w:tcPr>
          <w:p w14:paraId="5E3F0A74" w14:textId="77777777" w:rsidR="00014F71" w:rsidRPr="00DA026E" w:rsidRDefault="00014F71" w:rsidP="00D244C6">
            <w:pPr>
              <w:spacing w:before="120" w:after="120"/>
              <w:jc w:val="center"/>
            </w:pPr>
            <w:r w:rsidRPr="00DA026E">
              <w:rPr>
                <w:lang w:val="vi-VN"/>
              </w:rPr>
              <w:t>450.000 đồng/hồ sơ/tài sản</w:t>
            </w:r>
          </w:p>
        </w:tc>
      </w:tr>
      <w:tr w:rsidR="005B1ECD" w:rsidRPr="00DA026E" w14:paraId="55306E73" w14:textId="77777777" w:rsidTr="00560F47">
        <w:tc>
          <w:tcPr>
            <w:tcW w:w="338" w:type="pct"/>
            <w:shd w:val="solid" w:color="FFFFFF" w:fill="auto"/>
            <w:tcMar>
              <w:top w:w="0" w:type="dxa"/>
              <w:left w:w="0" w:type="dxa"/>
              <w:bottom w:w="0" w:type="dxa"/>
              <w:right w:w="0" w:type="dxa"/>
            </w:tcMar>
            <w:vAlign w:val="center"/>
          </w:tcPr>
          <w:p w14:paraId="7437DC2D" w14:textId="77777777" w:rsidR="00014F71" w:rsidRPr="00DA026E" w:rsidRDefault="00014F71" w:rsidP="00D244C6">
            <w:pPr>
              <w:spacing w:before="120" w:after="120"/>
              <w:jc w:val="center"/>
            </w:pPr>
            <w:r w:rsidRPr="00DA026E">
              <w:rPr>
                <w:lang w:val="vi-VN"/>
              </w:rPr>
              <w:t>3</w:t>
            </w:r>
          </w:p>
        </w:tc>
        <w:tc>
          <w:tcPr>
            <w:tcW w:w="2924" w:type="pct"/>
            <w:shd w:val="solid" w:color="FFFFFF" w:fill="auto"/>
            <w:tcMar>
              <w:top w:w="0" w:type="dxa"/>
              <w:left w:w="0" w:type="dxa"/>
              <w:bottom w:w="0" w:type="dxa"/>
              <w:right w:w="0" w:type="dxa"/>
            </w:tcMar>
            <w:vAlign w:val="center"/>
          </w:tcPr>
          <w:p w14:paraId="1E06AA8D" w14:textId="77777777" w:rsidR="00014F71" w:rsidRPr="00DA026E" w:rsidRDefault="00014F71" w:rsidP="00D244C6">
            <w:pPr>
              <w:spacing w:before="120" w:after="120"/>
            </w:pPr>
            <w:r w:rsidRPr="00DA026E">
              <w:rPr>
                <w:lang w:val="vi-VN"/>
              </w:rPr>
              <w:t>Cấp giấy chứng nhận quyền sử dụng đất + tài sản</w:t>
            </w:r>
          </w:p>
        </w:tc>
        <w:tc>
          <w:tcPr>
            <w:tcW w:w="1738" w:type="pct"/>
            <w:shd w:val="solid" w:color="FFFFFF" w:fill="auto"/>
            <w:tcMar>
              <w:top w:w="0" w:type="dxa"/>
              <w:left w:w="0" w:type="dxa"/>
              <w:bottom w:w="0" w:type="dxa"/>
              <w:right w:w="0" w:type="dxa"/>
            </w:tcMar>
            <w:vAlign w:val="center"/>
          </w:tcPr>
          <w:p w14:paraId="00C9B4F9" w14:textId="77777777" w:rsidR="00014F71" w:rsidRPr="00DA026E" w:rsidRDefault="00014F71" w:rsidP="00D244C6">
            <w:pPr>
              <w:spacing w:before="120" w:after="120"/>
              <w:jc w:val="center"/>
            </w:pPr>
            <w:r w:rsidRPr="00DA026E">
              <w:rPr>
                <w:lang w:val="vi-VN"/>
              </w:rPr>
              <w:t>580.000 đồng/hồ sơ/thửa đất</w:t>
            </w:r>
          </w:p>
        </w:tc>
      </w:tr>
      <w:tr w:rsidR="005B1ECD" w:rsidRPr="00DA026E" w14:paraId="2CC8CC32" w14:textId="77777777" w:rsidTr="00560F47">
        <w:tc>
          <w:tcPr>
            <w:tcW w:w="338" w:type="pct"/>
            <w:shd w:val="solid" w:color="FFFFFF" w:fill="auto"/>
            <w:tcMar>
              <w:top w:w="0" w:type="dxa"/>
              <w:left w:w="0" w:type="dxa"/>
              <w:bottom w:w="0" w:type="dxa"/>
              <w:right w:w="0" w:type="dxa"/>
            </w:tcMar>
            <w:vAlign w:val="center"/>
          </w:tcPr>
          <w:p w14:paraId="3E0A223F" w14:textId="77777777" w:rsidR="00014F71" w:rsidRPr="00DA026E" w:rsidRDefault="00014F71" w:rsidP="00D244C6">
            <w:pPr>
              <w:spacing w:before="120" w:after="120"/>
              <w:jc w:val="center"/>
            </w:pPr>
            <w:r w:rsidRPr="00DA026E">
              <w:rPr>
                <w:lang w:val="vi-VN"/>
              </w:rPr>
              <w:t>4</w:t>
            </w:r>
          </w:p>
        </w:tc>
        <w:tc>
          <w:tcPr>
            <w:tcW w:w="2924" w:type="pct"/>
            <w:shd w:val="solid" w:color="FFFFFF" w:fill="auto"/>
            <w:tcMar>
              <w:top w:w="0" w:type="dxa"/>
              <w:left w:w="0" w:type="dxa"/>
              <w:bottom w:w="0" w:type="dxa"/>
              <w:right w:w="0" w:type="dxa"/>
            </w:tcMar>
            <w:vAlign w:val="center"/>
          </w:tcPr>
          <w:p w14:paraId="25D0A27B" w14:textId="77777777" w:rsidR="00014F71" w:rsidRPr="00DA026E" w:rsidRDefault="00014F71" w:rsidP="00D244C6">
            <w:pPr>
              <w:spacing w:before="120" w:after="120"/>
            </w:pPr>
            <w:r w:rsidRPr="00DA026E">
              <w:rPr>
                <w:lang w:val="vi-VN"/>
              </w:rPr>
              <w:t>Từ tài sản thứ 2</w:t>
            </w:r>
          </w:p>
        </w:tc>
        <w:tc>
          <w:tcPr>
            <w:tcW w:w="1738" w:type="pct"/>
            <w:shd w:val="solid" w:color="FFFFFF" w:fill="auto"/>
            <w:tcMar>
              <w:top w:w="0" w:type="dxa"/>
              <w:left w:w="0" w:type="dxa"/>
              <w:bottom w:w="0" w:type="dxa"/>
              <w:right w:w="0" w:type="dxa"/>
            </w:tcMar>
            <w:vAlign w:val="center"/>
          </w:tcPr>
          <w:p w14:paraId="4FF6091F" w14:textId="77777777" w:rsidR="00014F71" w:rsidRPr="00DA026E" w:rsidRDefault="00014F71" w:rsidP="00D244C6">
            <w:pPr>
              <w:spacing w:before="120" w:after="120"/>
              <w:jc w:val="center"/>
            </w:pPr>
            <w:r w:rsidRPr="00DA026E">
              <w:rPr>
                <w:lang w:val="vi-VN"/>
              </w:rPr>
              <w:t>50% mức cấp giấy chứng nhận đối với tài sản</w:t>
            </w:r>
          </w:p>
        </w:tc>
      </w:tr>
      <w:tr w:rsidR="005B1ECD" w:rsidRPr="00DA026E" w14:paraId="433DB9C7" w14:textId="77777777" w:rsidTr="00560F47">
        <w:tc>
          <w:tcPr>
            <w:tcW w:w="338" w:type="pct"/>
            <w:shd w:val="solid" w:color="FFFFFF" w:fill="auto"/>
            <w:tcMar>
              <w:top w:w="0" w:type="dxa"/>
              <w:left w:w="0" w:type="dxa"/>
              <w:bottom w:w="0" w:type="dxa"/>
              <w:right w:w="0" w:type="dxa"/>
            </w:tcMar>
            <w:vAlign w:val="center"/>
          </w:tcPr>
          <w:p w14:paraId="2E4E5D27" w14:textId="77777777" w:rsidR="00014F71" w:rsidRPr="00DA026E" w:rsidRDefault="00014F71" w:rsidP="00D244C6">
            <w:pPr>
              <w:spacing w:before="120" w:after="120"/>
              <w:jc w:val="center"/>
            </w:pPr>
            <w:r w:rsidRPr="00DA026E">
              <w:rPr>
                <w:b/>
                <w:bCs/>
                <w:lang w:val="vi-VN"/>
              </w:rPr>
              <w:t>C</w:t>
            </w:r>
          </w:p>
        </w:tc>
        <w:tc>
          <w:tcPr>
            <w:tcW w:w="2924" w:type="pct"/>
            <w:shd w:val="solid" w:color="FFFFFF" w:fill="auto"/>
            <w:tcMar>
              <w:top w:w="0" w:type="dxa"/>
              <w:left w:w="0" w:type="dxa"/>
              <w:bottom w:w="0" w:type="dxa"/>
              <w:right w:w="0" w:type="dxa"/>
            </w:tcMar>
            <w:vAlign w:val="center"/>
          </w:tcPr>
          <w:p w14:paraId="0F58637C" w14:textId="77777777" w:rsidR="00014F71" w:rsidRPr="00DA026E" w:rsidRDefault="00014F71" w:rsidP="00D244C6">
            <w:pPr>
              <w:spacing w:before="120" w:after="120"/>
            </w:pPr>
            <w:r w:rsidRPr="00DA026E">
              <w:rPr>
                <w:b/>
                <w:bCs/>
                <w:lang w:val="vi-VN"/>
              </w:rPr>
              <w:t>Đối với trường hợp cấp lại</w:t>
            </w:r>
          </w:p>
        </w:tc>
        <w:tc>
          <w:tcPr>
            <w:tcW w:w="1738" w:type="pct"/>
            <w:shd w:val="solid" w:color="FFFFFF" w:fill="auto"/>
            <w:tcMar>
              <w:top w:w="0" w:type="dxa"/>
              <w:left w:w="0" w:type="dxa"/>
              <w:bottom w:w="0" w:type="dxa"/>
              <w:right w:w="0" w:type="dxa"/>
            </w:tcMar>
            <w:vAlign w:val="center"/>
          </w:tcPr>
          <w:p w14:paraId="4CED3602" w14:textId="77777777" w:rsidR="00014F71" w:rsidRPr="00DA026E" w:rsidRDefault="00014F71" w:rsidP="00D244C6">
            <w:pPr>
              <w:spacing w:before="120" w:after="120"/>
              <w:jc w:val="center"/>
            </w:pPr>
            <w:r w:rsidRPr="00DA026E">
              <w:rPr>
                <w:lang w:val="vi-VN"/>
              </w:rPr>
              <w:t>50% mức trường hợp cấp đổi</w:t>
            </w:r>
          </w:p>
        </w:tc>
      </w:tr>
      <w:tr w:rsidR="005B1ECD" w:rsidRPr="00DA026E" w14:paraId="5C893D3B" w14:textId="77777777" w:rsidTr="00560F47">
        <w:tc>
          <w:tcPr>
            <w:tcW w:w="338" w:type="pct"/>
            <w:shd w:val="solid" w:color="FFFFFF" w:fill="auto"/>
            <w:tcMar>
              <w:top w:w="0" w:type="dxa"/>
              <w:left w:w="0" w:type="dxa"/>
              <w:bottom w:w="0" w:type="dxa"/>
              <w:right w:w="0" w:type="dxa"/>
            </w:tcMar>
            <w:vAlign w:val="center"/>
          </w:tcPr>
          <w:p w14:paraId="320CD2F9" w14:textId="77777777" w:rsidR="00014F71" w:rsidRPr="00DA026E" w:rsidRDefault="00014F71" w:rsidP="00D244C6">
            <w:pPr>
              <w:spacing w:before="120" w:after="120"/>
              <w:jc w:val="center"/>
            </w:pPr>
            <w:r w:rsidRPr="00DA026E">
              <w:rPr>
                <w:b/>
                <w:bCs/>
              </w:rPr>
              <w:t>D</w:t>
            </w:r>
          </w:p>
        </w:tc>
        <w:tc>
          <w:tcPr>
            <w:tcW w:w="4662" w:type="pct"/>
            <w:gridSpan w:val="2"/>
            <w:shd w:val="solid" w:color="FFFFFF" w:fill="auto"/>
            <w:tcMar>
              <w:top w:w="0" w:type="dxa"/>
              <w:left w:w="0" w:type="dxa"/>
              <w:bottom w:w="0" w:type="dxa"/>
              <w:right w:w="0" w:type="dxa"/>
            </w:tcMar>
            <w:vAlign w:val="center"/>
          </w:tcPr>
          <w:p w14:paraId="31065F78" w14:textId="77777777" w:rsidR="00014F71" w:rsidRPr="00DA026E" w:rsidRDefault="00014F71" w:rsidP="00D244C6">
            <w:pPr>
              <w:spacing w:before="120" w:after="120"/>
            </w:pPr>
            <w:r w:rsidRPr="00DA026E">
              <w:rPr>
                <w:b/>
                <w:bCs/>
                <w:lang w:val="vi-VN"/>
              </w:rPr>
              <w:t>Đăng ký biến động đất đai</w:t>
            </w:r>
          </w:p>
        </w:tc>
      </w:tr>
      <w:tr w:rsidR="005B1ECD" w:rsidRPr="00DA026E" w14:paraId="5C39F42A" w14:textId="77777777" w:rsidTr="00560F47">
        <w:tc>
          <w:tcPr>
            <w:tcW w:w="338" w:type="pct"/>
            <w:shd w:val="solid" w:color="FFFFFF" w:fill="auto"/>
            <w:tcMar>
              <w:top w:w="0" w:type="dxa"/>
              <w:left w:w="0" w:type="dxa"/>
              <w:bottom w:w="0" w:type="dxa"/>
              <w:right w:w="0" w:type="dxa"/>
            </w:tcMar>
            <w:vAlign w:val="center"/>
          </w:tcPr>
          <w:p w14:paraId="17FEFAF2" w14:textId="77777777" w:rsidR="00014F71" w:rsidRPr="00DA026E" w:rsidRDefault="00014F71" w:rsidP="00D244C6">
            <w:pPr>
              <w:spacing w:before="120" w:after="120"/>
              <w:jc w:val="center"/>
            </w:pPr>
            <w:r w:rsidRPr="00DA026E">
              <w:t>1</w:t>
            </w:r>
          </w:p>
        </w:tc>
        <w:tc>
          <w:tcPr>
            <w:tcW w:w="4662" w:type="pct"/>
            <w:gridSpan w:val="2"/>
            <w:shd w:val="solid" w:color="FFFFFF" w:fill="auto"/>
            <w:tcMar>
              <w:top w:w="0" w:type="dxa"/>
              <w:left w:w="0" w:type="dxa"/>
              <w:bottom w:w="0" w:type="dxa"/>
              <w:right w:w="0" w:type="dxa"/>
            </w:tcMar>
            <w:vAlign w:val="center"/>
          </w:tcPr>
          <w:p w14:paraId="2BEDC8B8" w14:textId="77777777" w:rsidR="00014F71" w:rsidRPr="00DA026E" w:rsidRDefault="00014F71" w:rsidP="00D244C6">
            <w:pPr>
              <w:spacing w:before="120" w:after="120"/>
            </w:pPr>
            <w:r w:rsidRPr="00DA026E">
              <w:rPr>
                <w:lang w:val="vi-VN"/>
              </w:rPr>
              <w:t>Trường hợp thực hiện cấp mới giấy chứng nhận</w:t>
            </w:r>
          </w:p>
        </w:tc>
      </w:tr>
      <w:tr w:rsidR="005B1ECD" w:rsidRPr="00DA026E" w14:paraId="62C47C6C" w14:textId="77777777" w:rsidTr="00560F47">
        <w:tc>
          <w:tcPr>
            <w:tcW w:w="338" w:type="pct"/>
            <w:shd w:val="solid" w:color="FFFFFF" w:fill="auto"/>
            <w:tcMar>
              <w:top w:w="0" w:type="dxa"/>
              <w:left w:w="0" w:type="dxa"/>
              <w:bottom w:w="0" w:type="dxa"/>
              <w:right w:w="0" w:type="dxa"/>
            </w:tcMar>
            <w:vAlign w:val="center"/>
          </w:tcPr>
          <w:p w14:paraId="3658C760" w14:textId="77777777" w:rsidR="00014F71" w:rsidRPr="00DA026E" w:rsidRDefault="00014F71" w:rsidP="00D244C6">
            <w:pPr>
              <w:spacing w:before="120" w:after="120"/>
              <w:jc w:val="center"/>
            </w:pPr>
            <w:r w:rsidRPr="00DA026E">
              <w:rPr>
                <w:lang w:val="vi-VN"/>
              </w:rPr>
              <w:t>1.1</w:t>
            </w:r>
          </w:p>
        </w:tc>
        <w:tc>
          <w:tcPr>
            <w:tcW w:w="2924" w:type="pct"/>
            <w:shd w:val="solid" w:color="FFFFFF" w:fill="auto"/>
            <w:tcMar>
              <w:top w:w="0" w:type="dxa"/>
              <w:left w:w="0" w:type="dxa"/>
              <w:bottom w:w="0" w:type="dxa"/>
              <w:right w:w="0" w:type="dxa"/>
            </w:tcMar>
            <w:vAlign w:val="center"/>
          </w:tcPr>
          <w:p w14:paraId="06E578BB" w14:textId="77777777" w:rsidR="00014F71" w:rsidRPr="00DA026E" w:rsidRDefault="00014F71" w:rsidP="00D244C6">
            <w:pPr>
              <w:spacing w:before="120" w:after="120"/>
            </w:pPr>
            <w:r w:rsidRPr="00DA026E">
              <w:rPr>
                <w:lang w:val="vi-VN"/>
              </w:rPr>
              <w:t>Đăng ký biến động đối với đất</w:t>
            </w:r>
          </w:p>
        </w:tc>
        <w:tc>
          <w:tcPr>
            <w:tcW w:w="1738" w:type="pct"/>
            <w:shd w:val="solid" w:color="FFFFFF" w:fill="auto"/>
            <w:tcMar>
              <w:top w:w="0" w:type="dxa"/>
              <w:left w:w="0" w:type="dxa"/>
              <w:bottom w:w="0" w:type="dxa"/>
              <w:right w:w="0" w:type="dxa"/>
            </w:tcMar>
            <w:vAlign w:val="center"/>
          </w:tcPr>
          <w:p w14:paraId="2C556305" w14:textId="77777777" w:rsidR="00014F71" w:rsidRPr="00DA026E" w:rsidRDefault="00014F71" w:rsidP="00D244C6">
            <w:pPr>
              <w:spacing w:before="120" w:after="120"/>
              <w:jc w:val="center"/>
            </w:pPr>
            <w:r w:rsidRPr="00DA026E">
              <w:rPr>
                <w:lang w:val="vi-VN"/>
              </w:rPr>
              <w:t>1.000.000 đồng/hồ sơ/thửa đất</w:t>
            </w:r>
          </w:p>
        </w:tc>
      </w:tr>
      <w:tr w:rsidR="005B1ECD" w:rsidRPr="00DA026E" w14:paraId="045EDA3B" w14:textId="77777777" w:rsidTr="00560F47">
        <w:tc>
          <w:tcPr>
            <w:tcW w:w="338" w:type="pct"/>
            <w:shd w:val="solid" w:color="FFFFFF" w:fill="auto"/>
            <w:tcMar>
              <w:top w:w="0" w:type="dxa"/>
              <w:left w:w="0" w:type="dxa"/>
              <w:bottom w:w="0" w:type="dxa"/>
              <w:right w:w="0" w:type="dxa"/>
            </w:tcMar>
            <w:vAlign w:val="center"/>
          </w:tcPr>
          <w:p w14:paraId="26E6319F" w14:textId="77777777" w:rsidR="00014F71" w:rsidRPr="00DA026E" w:rsidRDefault="00014F71" w:rsidP="00D244C6">
            <w:pPr>
              <w:spacing w:before="120" w:after="120"/>
              <w:jc w:val="center"/>
            </w:pPr>
            <w:r w:rsidRPr="00DA026E">
              <w:rPr>
                <w:lang w:val="vi-VN"/>
              </w:rPr>
              <w:t>1.2</w:t>
            </w:r>
          </w:p>
        </w:tc>
        <w:tc>
          <w:tcPr>
            <w:tcW w:w="2924" w:type="pct"/>
            <w:shd w:val="solid" w:color="FFFFFF" w:fill="auto"/>
            <w:tcMar>
              <w:top w:w="0" w:type="dxa"/>
              <w:left w:w="0" w:type="dxa"/>
              <w:bottom w:w="0" w:type="dxa"/>
              <w:right w:w="0" w:type="dxa"/>
            </w:tcMar>
            <w:vAlign w:val="center"/>
          </w:tcPr>
          <w:p w14:paraId="680A7A4D" w14:textId="77777777" w:rsidR="00014F71" w:rsidRPr="00DA026E" w:rsidRDefault="00014F71" w:rsidP="00D244C6">
            <w:pPr>
              <w:spacing w:before="120" w:after="120"/>
            </w:pPr>
            <w:r w:rsidRPr="00DA026E">
              <w:rPr>
                <w:lang w:val="vi-VN"/>
              </w:rPr>
              <w:t>Đăng ký biến động đối với tài sản</w:t>
            </w:r>
          </w:p>
        </w:tc>
        <w:tc>
          <w:tcPr>
            <w:tcW w:w="1738" w:type="pct"/>
            <w:shd w:val="solid" w:color="FFFFFF" w:fill="auto"/>
            <w:tcMar>
              <w:top w:w="0" w:type="dxa"/>
              <w:left w:w="0" w:type="dxa"/>
              <w:bottom w:w="0" w:type="dxa"/>
              <w:right w:w="0" w:type="dxa"/>
            </w:tcMar>
            <w:vAlign w:val="center"/>
          </w:tcPr>
          <w:p w14:paraId="7502B822" w14:textId="77777777" w:rsidR="00014F71" w:rsidRPr="00DA026E" w:rsidRDefault="00014F71" w:rsidP="00D244C6">
            <w:pPr>
              <w:spacing w:before="120" w:after="120"/>
              <w:jc w:val="center"/>
            </w:pPr>
            <w:r w:rsidRPr="00DA026E">
              <w:rPr>
                <w:lang w:val="vi-VN"/>
              </w:rPr>
              <w:t>1.000.000 đồng/hồ sơ/tài sản</w:t>
            </w:r>
          </w:p>
        </w:tc>
      </w:tr>
      <w:tr w:rsidR="005B1ECD" w:rsidRPr="00DA026E" w14:paraId="597170DE" w14:textId="77777777" w:rsidTr="00560F47">
        <w:tc>
          <w:tcPr>
            <w:tcW w:w="338" w:type="pct"/>
            <w:shd w:val="solid" w:color="FFFFFF" w:fill="auto"/>
            <w:tcMar>
              <w:top w:w="0" w:type="dxa"/>
              <w:left w:w="0" w:type="dxa"/>
              <w:bottom w:w="0" w:type="dxa"/>
              <w:right w:w="0" w:type="dxa"/>
            </w:tcMar>
            <w:vAlign w:val="center"/>
          </w:tcPr>
          <w:p w14:paraId="45E6AFDF" w14:textId="77777777" w:rsidR="00014F71" w:rsidRPr="00DA026E" w:rsidRDefault="00014F71" w:rsidP="00D244C6">
            <w:pPr>
              <w:spacing w:before="120" w:after="120"/>
              <w:jc w:val="center"/>
            </w:pPr>
            <w:r w:rsidRPr="00DA026E">
              <w:rPr>
                <w:lang w:val="vi-VN"/>
              </w:rPr>
              <w:t>1.3</w:t>
            </w:r>
          </w:p>
        </w:tc>
        <w:tc>
          <w:tcPr>
            <w:tcW w:w="2924" w:type="pct"/>
            <w:shd w:val="solid" w:color="FFFFFF" w:fill="auto"/>
            <w:tcMar>
              <w:top w:w="0" w:type="dxa"/>
              <w:left w:w="0" w:type="dxa"/>
              <w:bottom w:w="0" w:type="dxa"/>
              <w:right w:w="0" w:type="dxa"/>
            </w:tcMar>
            <w:vAlign w:val="center"/>
          </w:tcPr>
          <w:p w14:paraId="3DF5DED2" w14:textId="77777777" w:rsidR="00014F71" w:rsidRPr="00DA026E" w:rsidRDefault="00014F71" w:rsidP="00D244C6">
            <w:pPr>
              <w:spacing w:before="120" w:after="120"/>
            </w:pPr>
            <w:r w:rsidRPr="00DA026E">
              <w:rPr>
                <w:lang w:val="vi-VN"/>
              </w:rPr>
              <w:t>Đăng ký biến động đối với đất + tài sản</w:t>
            </w:r>
          </w:p>
        </w:tc>
        <w:tc>
          <w:tcPr>
            <w:tcW w:w="1738" w:type="pct"/>
            <w:shd w:val="solid" w:color="FFFFFF" w:fill="auto"/>
            <w:tcMar>
              <w:top w:w="0" w:type="dxa"/>
              <w:left w:w="0" w:type="dxa"/>
              <w:bottom w:w="0" w:type="dxa"/>
              <w:right w:w="0" w:type="dxa"/>
            </w:tcMar>
            <w:vAlign w:val="center"/>
          </w:tcPr>
          <w:p w14:paraId="1C71EBD8" w14:textId="77777777" w:rsidR="00014F71" w:rsidRPr="00DA026E" w:rsidRDefault="00014F71" w:rsidP="00D244C6">
            <w:pPr>
              <w:spacing w:before="120" w:after="120"/>
              <w:jc w:val="center"/>
            </w:pPr>
            <w:r w:rsidRPr="00DA026E">
              <w:rPr>
                <w:lang w:val="vi-VN"/>
              </w:rPr>
              <w:t>1.300.000 đồng/hồ sơ/thửa đất</w:t>
            </w:r>
          </w:p>
        </w:tc>
      </w:tr>
      <w:tr w:rsidR="005B1ECD" w:rsidRPr="00DA026E" w14:paraId="0B020AE7" w14:textId="77777777" w:rsidTr="00560F47">
        <w:tc>
          <w:tcPr>
            <w:tcW w:w="338" w:type="pct"/>
            <w:shd w:val="solid" w:color="FFFFFF" w:fill="auto"/>
            <w:tcMar>
              <w:top w:w="0" w:type="dxa"/>
              <w:left w:w="0" w:type="dxa"/>
              <w:bottom w:w="0" w:type="dxa"/>
              <w:right w:w="0" w:type="dxa"/>
            </w:tcMar>
            <w:vAlign w:val="center"/>
          </w:tcPr>
          <w:p w14:paraId="7003E5B6" w14:textId="77777777" w:rsidR="00014F71" w:rsidRPr="00DA026E" w:rsidRDefault="00014F71" w:rsidP="00D244C6">
            <w:pPr>
              <w:spacing w:before="120" w:after="120"/>
              <w:jc w:val="center"/>
            </w:pPr>
            <w:r w:rsidRPr="00DA026E">
              <w:rPr>
                <w:lang w:val="vi-VN"/>
              </w:rPr>
              <w:t>1.4</w:t>
            </w:r>
          </w:p>
        </w:tc>
        <w:tc>
          <w:tcPr>
            <w:tcW w:w="2924" w:type="pct"/>
            <w:shd w:val="solid" w:color="FFFFFF" w:fill="auto"/>
            <w:tcMar>
              <w:top w:w="0" w:type="dxa"/>
              <w:left w:w="0" w:type="dxa"/>
              <w:bottom w:w="0" w:type="dxa"/>
              <w:right w:w="0" w:type="dxa"/>
            </w:tcMar>
            <w:vAlign w:val="center"/>
          </w:tcPr>
          <w:p w14:paraId="60907AFD" w14:textId="77777777" w:rsidR="00014F71" w:rsidRPr="00DA026E" w:rsidRDefault="00014F71" w:rsidP="00D244C6">
            <w:pPr>
              <w:spacing w:before="120" w:after="120"/>
            </w:pPr>
            <w:r w:rsidRPr="00DA026E">
              <w:rPr>
                <w:lang w:val="vi-VN"/>
              </w:rPr>
              <w:t>Từ tài sản thứ 2</w:t>
            </w:r>
          </w:p>
        </w:tc>
        <w:tc>
          <w:tcPr>
            <w:tcW w:w="1738" w:type="pct"/>
            <w:shd w:val="solid" w:color="FFFFFF" w:fill="auto"/>
            <w:tcMar>
              <w:top w:w="0" w:type="dxa"/>
              <w:left w:w="0" w:type="dxa"/>
              <w:bottom w:w="0" w:type="dxa"/>
              <w:right w:w="0" w:type="dxa"/>
            </w:tcMar>
            <w:vAlign w:val="center"/>
          </w:tcPr>
          <w:p w14:paraId="21CB3020" w14:textId="77777777" w:rsidR="00014F71" w:rsidRPr="00DA026E" w:rsidRDefault="00014F71" w:rsidP="00D244C6">
            <w:pPr>
              <w:spacing w:before="120" w:after="120"/>
              <w:jc w:val="center"/>
            </w:pPr>
            <w:r w:rsidRPr="00DA026E">
              <w:rPr>
                <w:lang w:val="vi-VN"/>
              </w:rPr>
              <w:t>50% mức đăng ký biến động đối với tài sản</w:t>
            </w:r>
          </w:p>
        </w:tc>
      </w:tr>
      <w:tr w:rsidR="005B1ECD" w:rsidRPr="00DA026E" w14:paraId="5F7416D2" w14:textId="77777777" w:rsidTr="00560F47">
        <w:tc>
          <w:tcPr>
            <w:tcW w:w="338" w:type="pct"/>
            <w:shd w:val="solid" w:color="FFFFFF" w:fill="auto"/>
            <w:tcMar>
              <w:top w:w="0" w:type="dxa"/>
              <w:left w:w="0" w:type="dxa"/>
              <w:bottom w:w="0" w:type="dxa"/>
              <w:right w:w="0" w:type="dxa"/>
            </w:tcMar>
            <w:vAlign w:val="center"/>
          </w:tcPr>
          <w:p w14:paraId="6868FA23" w14:textId="77777777" w:rsidR="00014F71" w:rsidRPr="00DA026E" w:rsidRDefault="00014F71" w:rsidP="00D244C6">
            <w:pPr>
              <w:spacing w:before="120" w:after="120"/>
              <w:jc w:val="center"/>
            </w:pPr>
            <w:r w:rsidRPr="00DA026E">
              <w:rPr>
                <w:lang w:val="vi-VN"/>
              </w:rPr>
              <w:t>1.5</w:t>
            </w:r>
          </w:p>
        </w:tc>
        <w:tc>
          <w:tcPr>
            <w:tcW w:w="2924" w:type="pct"/>
            <w:shd w:val="solid" w:color="FFFFFF" w:fill="auto"/>
            <w:tcMar>
              <w:top w:w="0" w:type="dxa"/>
              <w:left w:w="0" w:type="dxa"/>
              <w:bottom w:w="0" w:type="dxa"/>
              <w:right w:w="0" w:type="dxa"/>
            </w:tcMar>
            <w:vAlign w:val="center"/>
          </w:tcPr>
          <w:p w14:paraId="1E50EFBA" w14:textId="77777777" w:rsidR="00014F71" w:rsidRPr="00DA026E" w:rsidRDefault="00014F71" w:rsidP="00D244C6">
            <w:pPr>
              <w:spacing w:before="120" w:after="120"/>
            </w:pPr>
            <w:r w:rsidRPr="00DA026E">
              <w:rPr>
                <w:lang w:val="vi-VN"/>
              </w:rPr>
              <w:t>Trường hợp chuyển mục đích sử dụng đất không phải xin phép cơ quan nhà nước</w:t>
            </w:r>
          </w:p>
        </w:tc>
        <w:tc>
          <w:tcPr>
            <w:tcW w:w="1738" w:type="pct"/>
            <w:shd w:val="solid" w:color="FFFFFF" w:fill="auto"/>
            <w:tcMar>
              <w:top w:w="0" w:type="dxa"/>
              <w:left w:w="0" w:type="dxa"/>
              <w:bottom w:w="0" w:type="dxa"/>
              <w:right w:w="0" w:type="dxa"/>
            </w:tcMar>
            <w:vAlign w:val="center"/>
          </w:tcPr>
          <w:p w14:paraId="22097256" w14:textId="77777777" w:rsidR="00014F71" w:rsidRPr="00DA026E" w:rsidRDefault="00014F71" w:rsidP="00D244C6">
            <w:pPr>
              <w:spacing w:before="120" w:after="120"/>
              <w:jc w:val="center"/>
            </w:pPr>
            <w:r w:rsidRPr="00DA026E">
              <w:rPr>
                <w:lang w:val="vi-VN"/>
              </w:rPr>
              <w:t>50% mức đăng ký biến động đối với đất</w:t>
            </w:r>
          </w:p>
        </w:tc>
      </w:tr>
      <w:tr w:rsidR="005B1ECD" w:rsidRPr="00DA026E" w14:paraId="58996B02" w14:textId="77777777" w:rsidTr="00560F47">
        <w:tc>
          <w:tcPr>
            <w:tcW w:w="338" w:type="pct"/>
            <w:shd w:val="solid" w:color="FFFFFF" w:fill="auto"/>
            <w:tcMar>
              <w:top w:w="0" w:type="dxa"/>
              <w:left w:w="0" w:type="dxa"/>
              <w:bottom w:w="0" w:type="dxa"/>
              <w:right w:w="0" w:type="dxa"/>
            </w:tcMar>
            <w:vAlign w:val="center"/>
          </w:tcPr>
          <w:p w14:paraId="039C5E5E" w14:textId="77777777" w:rsidR="00014F71" w:rsidRPr="00DA026E" w:rsidRDefault="00014F71" w:rsidP="00D244C6">
            <w:pPr>
              <w:spacing w:before="120" w:after="120"/>
              <w:jc w:val="center"/>
            </w:pPr>
            <w:r w:rsidRPr="00DA026E">
              <w:rPr>
                <w:lang w:val="vi-VN"/>
              </w:rPr>
              <w:t>2</w:t>
            </w:r>
          </w:p>
        </w:tc>
        <w:tc>
          <w:tcPr>
            <w:tcW w:w="4662" w:type="pct"/>
            <w:gridSpan w:val="2"/>
            <w:shd w:val="solid" w:color="FFFFFF" w:fill="auto"/>
            <w:tcMar>
              <w:top w:w="0" w:type="dxa"/>
              <w:left w:w="0" w:type="dxa"/>
              <w:bottom w:w="0" w:type="dxa"/>
              <w:right w:w="0" w:type="dxa"/>
            </w:tcMar>
            <w:vAlign w:val="center"/>
          </w:tcPr>
          <w:p w14:paraId="20DCFB17" w14:textId="77777777" w:rsidR="00014F71" w:rsidRPr="00DA026E" w:rsidRDefault="00014F71" w:rsidP="00D244C6">
            <w:pPr>
              <w:spacing w:before="120" w:after="120"/>
            </w:pPr>
            <w:r w:rsidRPr="00DA026E">
              <w:t>T</w:t>
            </w:r>
            <w:r w:rsidRPr="00DA026E">
              <w:rPr>
                <w:lang w:val="vi-VN"/>
              </w:rPr>
              <w:t>rường hợp không thực hiện cấp mới gi</w:t>
            </w:r>
            <w:r w:rsidRPr="00DA026E">
              <w:t>ấ</w:t>
            </w:r>
            <w:r w:rsidRPr="00DA026E">
              <w:rPr>
                <w:lang w:val="vi-VN"/>
              </w:rPr>
              <w:t>y chứng nhận</w:t>
            </w:r>
          </w:p>
        </w:tc>
      </w:tr>
      <w:tr w:rsidR="005B1ECD" w:rsidRPr="00DA026E" w14:paraId="4DBD48D1" w14:textId="77777777" w:rsidTr="00560F47">
        <w:tc>
          <w:tcPr>
            <w:tcW w:w="338" w:type="pct"/>
            <w:shd w:val="solid" w:color="FFFFFF" w:fill="auto"/>
            <w:tcMar>
              <w:top w:w="0" w:type="dxa"/>
              <w:left w:w="0" w:type="dxa"/>
              <w:bottom w:w="0" w:type="dxa"/>
              <w:right w:w="0" w:type="dxa"/>
            </w:tcMar>
            <w:vAlign w:val="center"/>
          </w:tcPr>
          <w:p w14:paraId="10AB1AC6" w14:textId="77777777" w:rsidR="00014F71" w:rsidRPr="00DA026E" w:rsidRDefault="00014F71" w:rsidP="00D244C6">
            <w:pPr>
              <w:spacing w:before="120" w:after="120"/>
              <w:jc w:val="center"/>
            </w:pPr>
            <w:r w:rsidRPr="00DA026E">
              <w:rPr>
                <w:lang w:val="vi-VN"/>
              </w:rPr>
              <w:t>2.1</w:t>
            </w:r>
          </w:p>
        </w:tc>
        <w:tc>
          <w:tcPr>
            <w:tcW w:w="2924" w:type="pct"/>
            <w:shd w:val="solid" w:color="FFFFFF" w:fill="auto"/>
            <w:tcMar>
              <w:top w:w="0" w:type="dxa"/>
              <w:left w:w="0" w:type="dxa"/>
              <w:bottom w:w="0" w:type="dxa"/>
              <w:right w:w="0" w:type="dxa"/>
            </w:tcMar>
            <w:vAlign w:val="center"/>
          </w:tcPr>
          <w:p w14:paraId="0F2ED8C0" w14:textId="77777777" w:rsidR="00014F71" w:rsidRPr="00DA026E" w:rsidRDefault="00014F71" w:rsidP="00D244C6">
            <w:pPr>
              <w:spacing w:before="120" w:after="120"/>
            </w:pPr>
            <w:r w:rsidRPr="00DA026E">
              <w:rPr>
                <w:lang w:val="vi-VN"/>
              </w:rPr>
              <w:t>Chuyển quyền sử dụng đất, tài sản gắn liền với đất theo thỏa thuận xử lý nợ thế chấp</w:t>
            </w:r>
          </w:p>
        </w:tc>
        <w:tc>
          <w:tcPr>
            <w:tcW w:w="1738" w:type="pct"/>
            <w:vMerge w:val="restart"/>
            <w:shd w:val="solid" w:color="FFFFFF" w:fill="auto"/>
            <w:tcMar>
              <w:top w:w="0" w:type="dxa"/>
              <w:left w:w="0" w:type="dxa"/>
              <w:bottom w:w="0" w:type="dxa"/>
              <w:right w:w="0" w:type="dxa"/>
            </w:tcMar>
            <w:vAlign w:val="center"/>
          </w:tcPr>
          <w:p w14:paraId="133E07C8" w14:textId="77777777" w:rsidR="00014F71" w:rsidRPr="00DA026E" w:rsidRDefault="00014F71" w:rsidP="00D244C6">
            <w:pPr>
              <w:spacing w:before="120" w:after="120"/>
              <w:jc w:val="center"/>
            </w:pPr>
            <w:r w:rsidRPr="00DA026E">
              <w:rPr>
                <w:lang w:val="vi-VN"/>
              </w:rPr>
              <w:t>90% mức quy định trường hợp thực hiện cấp mới giấy chứng nhận/hồ sơ</w:t>
            </w:r>
          </w:p>
        </w:tc>
      </w:tr>
      <w:tr w:rsidR="005B1ECD" w:rsidRPr="00DA026E" w14:paraId="7A866A68" w14:textId="77777777" w:rsidTr="00560F47">
        <w:tc>
          <w:tcPr>
            <w:tcW w:w="338" w:type="pct"/>
            <w:shd w:val="solid" w:color="FFFFFF" w:fill="auto"/>
            <w:tcMar>
              <w:top w:w="0" w:type="dxa"/>
              <w:left w:w="0" w:type="dxa"/>
              <w:bottom w:w="0" w:type="dxa"/>
              <w:right w:w="0" w:type="dxa"/>
            </w:tcMar>
            <w:vAlign w:val="center"/>
          </w:tcPr>
          <w:p w14:paraId="719F4680" w14:textId="77777777" w:rsidR="00014F71" w:rsidRPr="00DA026E" w:rsidRDefault="00014F71" w:rsidP="00D244C6">
            <w:pPr>
              <w:spacing w:before="120" w:after="120"/>
              <w:jc w:val="center"/>
            </w:pPr>
            <w:r w:rsidRPr="00DA026E">
              <w:rPr>
                <w:lang w:val="vi-VN"/>
              </w:rPr>
              <w:t>2.2</w:t>
            </w:r>
          </w:p>
        </w:tc>
        <w:tc>
          <w:tcPr>
            <w:tcW w:w="2924" w:type="pct"/>
            <w:shd w:val="solid" w:color="FFFFFF" w:fill="auto"/>
            <w:tcMar>
              <w:top w:w="0" w:type="dxa"/>
              <w:left w:w="0" w:type="dxa"/>
              <w:bottom w:w="0" w:type="dxa"/>
              <w:right w:w="0" w:type="dxa"/>
            </w:tcMar>
            <w:vAlign w:val="center"/>
          </w:tcPr>
          <w:p w14:paraId="06608EC5" w14:textId="77777777" w:rsidR="00014F71" w:rsidRPr="00DA026E" w:rsidRDefault="00014F71" w:rsidP="00D244C6">
            <w:pPr>
              <w:spacing w:before="120" w:after="120"/>
            </w:pPr>
            <w:r w:rsidRPr="00DA026E">
              <w:rPr>
                <w:lang w:val="vi-VN"/>
              </w:rPr>
              <w:t>Chuyển quyền sử dụng đất, tài sản gắn liền với đất theo kết quả giải quyết tranh chấp đất đai</w:t>
            </w:r>
          </w:p>
        </w:tc>
        <w:tc>
          <w:tcPr>
            <w:tcW w:w="0" w:type="auto"/>
            <w:vMerge/>
            <w:shd w:val="clear" w:color="auto" w:fill="auto"/>
            <w:vAlign w:val="center"/>
          </w:tcPr>
          <w:p w14:paraId="4151CF31" w14:textId="77777777" w:rsidR="00014F71" w:rsidRPr="00DA026E" w:rsidRDefault="00014F71" w:rsidP="00D244C6">
            <w:pPr>
              <w:spacing w:before="120" w:after="120"/>
            </w:pPr>
          </w:p>
        </w:tc>
      </w:tr>
      <w:tr w:rsidR="005B1ECD" w:rsidRPr="00DA026E" w14:paraId="6DB1A5E4" w14:textId="77777777" w:rsidTr="00560F47">
        <w:tc>
          <w:tcPr>
            <w:tcW w:w="338" w:type="pct"/>
            <w:shd w:val="solid" w:color="FFFFFF" w:fill="auto"/>
            <w:tcMar>
              <w:top w:w="0" w:type="dxa"/>
              <w:left w:w="0" w:type="dxa"/>
              <w:bottom w:w="0" w:type="dxa"/>
              <w:right w:w="0" w:type="dxa"/>
            </w:tcMar>
            <w:vAlign w:val="center"/>
          </w:tcPr>
          <w:p w14:paraId="11AD0F4C" w14:textId="77777777" w:rsidR="00014F71" w:rsidRPr="00DA026E" w:rsidRDefault="00014F71" w:rsidP="00D244C6">
            <w:pPr>
              <w:spacing w:before="120" w:after="120"/>
              <w:jc w:val="center"/>
            </w:pPr>
            <w:r w:rsidRPr="00DA026E">
              <w:rPr>
                <w:lang w:val="vi-VN"/>
              </w:rPr>
              <w:t>2.3</w:t>
            </w:r>
          </w:p>
        </w:tc>
        <w:tc>
          <w:tcPr>
            <w:tcW w:w="2924" w:type="pct"/>
            <w:shd w:val="solid" w:color="FFFFFF" w:fill="auto"/>
            <w:tcMar>
              <w:top w:w="0" w:type="dxa"/>
              <w:left w:w="0" w:type="dxa"/>
              <w:bottom w:w="0" w:type="dxa"/>
              <w:right w:w="0" w:type="dxa"/>
            </w:tcMar>
            <w:vAlign w:val="center"/>
          </w:tcPr>
          <w:p w14:paraId="37307F4C" w14:textId="77777777" w:rsidR="00014F71" w:rsidRPr="00DA026E" w:rsidRDefault="00014F71" w:rsidP="00D244C6">
            <w:pPr>
              <w:spacing w:before="120" w:after="120"/>
            </w:pPr>
            <w:r w:rsidRPr="00DA026E">
              <w:rPr>
                <w:lang w:val="vi-VN"/>
              </w:rPr>
              <w:t>Chuyển quyền sử dụng đất, tài sản gắn liền với đất theo quyết định giải quyết khiếu nại, tố cáo về đất đai</w:t>
            </w:r>
          </w:p>
        </w:tc>
        <w:tc>
          <w:tcPr>
            <w:tcW w:w="0" w:type="auto"/>
            <w:vMerge/>
            <w:shd w:val="clear" w:color="auto" w:fill="auto"/>
            <w:vAlign w:val="center"/>
          </w:tcPr>
          <w:p w14:paraId="5A905249" w14:textId="77777777" w:rsidR="00014F71" w:rsidRPr="00DA026E" w:rsidRDefault="00014F71" w:rsidP="00D244C6">
            <w:pPr>
              <w:spacing w:before="120" w:after="120"/>
            </w:pPr>
          </w:p>
        </w:tc>
      </w:tr>
      <w:tr w:rsidR="005B1ECD" w:rsidRPr="00DA026E" w14:paraId="09844E28" w14:textId="77777777" w:rsidTr="00560F47">
        <w:tc>
          <w:tcPr>
            <w:tcW w:w="338" w:type="pct"/>
            <w:shd w:val="solid" w:color="FFFFFF" w:fill="auto"/>
            <w:tcMar>
              <w:top w:w="0" w:type="dxa"/>
              <w:left w:w="0" w:type="dxa"/>
              <w:bottom w:w="0" w:type="dxa"/>
              <w:right w:w="0" w:type="dxa"/>
            </w:tcMar>
            <w:vAlign w:val="center"/>
          </w:tcPr>
          <w:p w14:paraId="533600D5" w14:textId="77777777" w:rsidR="00014F71" w:rsidRPr="00DA026E" w:rsidRDefault="00014F71" w:rsidP="00D244C6">
            <w:pPr>
              <w:spacing w:before="120" w:after="120"/>
              <w:jc w:val="center"/>
            </w:pPr>
            <w:r w:rsidRPr="00DA026E">
              <w:rPr>
                <w:lang w:val="vi-VN"/>
              </w:rPr>
              <w:t>2.4</w:t>
            </w:r>
          </w:p>
        </w:tc>
        <w:tc>
          <w:tcPr>
            <w:tcW w:w="2924" w:type="pct"/>
            <w:shd w:val="solid" w:color="FFFFFF" w:fill="auto"/>
            <w:tcMar>
              <w:top w:w="0" w:type="dxa"/>
              <w:left w:w="0" w:type="dxa"/>
              <w:bottom w:w="0" w:type="dxa"/>
              <w:right w:w="0" w:type="dxa"/>
            </w:tcMar>
            <w:vAlign w:val="center"/>
          </w:tcPr>
          <w:p w14:paraId="59CABF86" w14:textId="77777777" w:rsidR="00014F71" w:rsidRPr="00DA026E" w:rsidRDefault="00014F71" w:rsidP="00D244C6">
            <w:pPr>
              <w:spacing w:before="120" w:after="120"/>
            </w:pPr>
            <w:r w:rsidRPr="00DA026E">
              <w:rPr>
                <w:lang w:val="vi-VN"/>
              </w:rPr>
              <w:t>Chuyển quyền sử dụng cả thửa đất, tài sản gắn liền với đất theo bản án, quyết định của tòa án, quyết định của cơ quan thi hành án</w:t>
            </w:r>
          </w:p>
        </w:tc>
        <w:tc>
          <w:tcPr>
            <w:tcW w:w="0" w:type="auto"/>
            <w:vMerge/>
            <w:shd w:val="clear" w:color="auto" w:fill="auto"/>
            <w:vAlign w:val="center"/>
          </w:tcPr>
          <w:p w14:paraId="522250D8" w14:textId="77777777" w:rsidR="00014F71" w:rsidRPr="00DA026E" w:rsidRDefault="00014F71" w:rsidP="00D244C6">
            <w:pPr>
              <w:spacing w:before="120" w:after="120"/>
            </w:pPr>
          </w:p>
        </w:tc>
      </w:tr>
      <w:tr w:rsidR="005B1ECD" w:rsidRPr="00DA026E" w14:paraId="3CCCBEFA" w14:textId="77777777" w:rsidTr="00560F47">
        <w:tc>
          <w:tcPr>
            <w:tcW w:w="338" w:type="pct"/>
            <w:shd w:val="solid" w:color="FFFFFF" w:fill="auto"/>
            <w:tcMar>
              <w:top w:w="0" w:type="dxa"/>
              <w:left w:w="0" w:type="dxa"/>
              <w:bottom w:w="0" w:type="dxa"/>
              <w:right w:w="0" w:type="dxa"/>
            </w:tcMar>
            <w:vAlign w:val="center"/>
          </w:tcPr>
          <w:p w14:paraId="33B70649" w14:textId="77777777" w:rsidR="00014F71" w:rsidRPr="00DA026E" w:rsidRDefault="00014F71" w:rsidP="00D244C6">
            <w:pPr>
              <w:spacing w:before="120" w:after="120"/>
              <w:jc w:val="center"/>
            </w:pPr>
            <w:r w:rsidRPr="00DA026E">
              <w:rPr>
                <w:lang w:val="vi-VN"/>
              </w:rPr>
              <w:t>2.5</w:t>
            </w:r>
          </w:p>
        </w:tc>
        <w:tc>
          <w:tcPr>
            <w:tcW w:w="2924" w:type="pct"/>
            <w:shd w:val="solid" w:color="FFFFFF" w:fill="auto"/>
            <w:tcMar>
              <w:top w:w="0" w:type="dxa"/>
              <w:left w:w="0" w:type="dxa"/>
              <w:bottom w:w="0" w:type="dxa"/>
              <w:right w:w="0" w:type="dxa"/>
            </w:tcMar>
            <w:vAlign w:val="center"/>
          </w:tcPr>
          <w:p w14:paraId="0F78E960" w14:textId="77777777" w:rsidR="00014F71" w:rsidRPr="00DA026E" w:rsidRDefault="00014F71" w:rsidP="00D244C6">
            <w:pPr>
              <w:spacing w:before="120" w:after="120"/>
            </w:pPr>
            <w:r w:rsidRPr="00DA026E">
              <w:rPr>
                <w:lang w:val="vi-VN"/>
              </w:rPr>
              <w:t>Chuyển quyền sử dụng đất, tài sản gắn liền với đất theo kết quả đấu giá đất</w:t>
            </w:r>
          </w:p>
        </w:tc>
        <w:tc>
          <w:tcPr>
            <w:tcW w:w="0" w:type="auto"/>
            <w:vMerge/>
            <w:shd w:val="clear" w:color="auto" w:fill="auto"/>
            <w:vAlign w:val="center"/>
          </w:tcPr>
          <w:p w14:paraId="2C9DCCF6" w14:textId="77777777" w:rsidR="00014F71" w:rsidRPr="00DA026E" w:rsidRDefault="00014F71" w:rsidP="00D244C6">
            <w:pPr>
              <w:spacing w:before="120" w:after="120"/>
            </w:pPr>
          </w:p>
        </w:tc>
      </w:tr>
      <w:tr w:rsidR="005B1ECD" w:rsidRPr="00DA026E" w14:paraId="2803EA57" w14:textId="77777777" w:rsidTr="00560F47">
        <w:tc>
          <w:tcPr>
            <w:tcW w:w="338" w:type="pct"/>
            <w:shd w:val="solid" w:color="FFFFFF" w:fill="auto"/>
            <w:tcMar>
              <w:top w:w="0" w:type="dxa"/>
              <w:left w:w="0" w:type="dxa"/>
              <w:bottom w:w="0" w:type="dxa"/>
              <w:right w:w="0" w:type="dxa"/>
            </w:tcMar>
            <w:vAlign w:val="center"/>
          </w:tcPr>
          <w:p w14:paraId="15C74CD9" w14:textId="77777777" w:rsidR="00014F71" w:rsidRPr="00DA026E" w:rsidRDefault="00014F71" w:rsidP="00D244C6">
            <w:pPr>
              <w:spacing w:before="120" w:after="120"/>
              <w:jc w:val="center"/>
            </w:pPr>
            <w:r w:rsidRPr="00DA026E">
              <w:rPr>
                <w:lang w:val="vi-VN"/>
              </w:rPr>
              <w:t>2.6</w:t>
            </w:r>
          </w:p>
        </w:tc>
        <w:tc>
          <w:tcPr>
            <w:tcW w:w="2924" w:type="pct"/>
            <w:shd w:val="solid" w:color="FFFFFF" w:fill="auto"/>
            <w:tcMar>
              <w:top w:w="0" w:type="dxa"/>
              <w:left w:w="0" w:type="dxa"/>
              <w:bottom w:w="0" w:type="dxa"/>
              <w:right w:w="0" w:type="dxa"/>
            </w:tcMar>
            <w:vAlign w:val="center"/>
          </w:tcPr>
          <w:p w14:paraId="19DBD403" w14:textId="77777777" w:rsidR="00014F71" w:rsidRPr="00DA026E" w:rsidRDefault="00014F71" w:rsidP="00D244C6">
            <w:pPr>
              <w:spacing w:before="120" w:after="120"/>
            </w:pPr>
            <w:r w:rsidRPr="00DA026E">
              <w:rPr>
                <w:lang w:val="vi-VN"/>
              </w:rPr>
              <w:t>Trường hợp chuyển đổi công ty; chia, tách, hợp nhất, sáp nhập doanh nghiệp</w:t>
            </w:r>
          </w:p>
        </w:tc>
        <w:tc>
          <w:tcPr>
            <w:tcW w:w="0" w:type="auto"/>
            <w:vMerge/>
            <w:shd w:val="clear" w:color="auto" w:fill="auto"/>
            <w:vAlign w:val="center"/>
          </w:tcPr>
          <w:p w14:paraId="21612CE4" w14:textId="77777777" w:rsidR="00014F71" w:rsidRPr="00DA026E" w:rsidRDefault="00014F71" w:rsidP="00D244C6">
            <w:pPr>
              <w:spacing w:before="120" w:after="120"/>
            </w:pPr>
          </w:p>
        </w:tc>
      </w:tr>
      <w:tr w:rsidR="005B1ECD" w:rsidRPr="00DA026E" w14:paraId="2382F358" w14:textId="77777777" w:rsidTr="00560F47">
        <w:tc>
          <w:tcPr>
            <w:tcW w:w="338" w:type="pct"/>
            <w:shd w:val="solid" w:color="FFFFFF" w:fill="auto"/>
            <w:tcMar>
              <w:top w:w="0" w:type="dxa"/>
              <w:left w:w="0" w:type="dxa"/>
              <w:bottom w:w="0" w:type="dxa"/>
              <w:right w:w="0" w:type="dxa"/>
            </w:tcMar>
            <w:vAlign w:val="center"/>
          </w:tcPr>
          <w:p w14:paraId="3941D855" w14:textId="77777777" w:rsidR="00014F71" w:rsidRPr="00DA026E" w:rsidRDefault="00014F71" w:rsidP="00D244C6">
            <w:pPr>
              <w:spacing w:before="120" w:after="120"/>
              <w:jc w:val="center"/>
            </w:pPr>
            <w:r w:rsidRPr="00DA026E">
              <w:rPr>
                <w:lang w:val="vi-VN"/>
              </w:rPr>
              <w:t>2.7</w:t>
            </w:r>
          </w:p>
        </w:tc>
        <w:tc>
          <w:tcPr>
            <w:tcW w:w="2924" w:type="pct"/>
            <w:shd w:val="solid" w:color="FFFFFF" w:fill="auto"/>
            <w:tcMar>
              <w:top w:w="0" w:type="dxa"/>
              <w:left w:w="0" w:type="dxa"/>
              <w:bottom w:w="0" w:type="dxa"/>
              <w:right w:w="0" w:type="dxa"/>
            </w:tcMar>
            <w:vAlign w:val="center"/>
          </w:tcPr>
          <w:p w14:paraId="2E150EB8" w14:textId="77777777" w:rsidR="00014F71" w:rsidRPr="00DA026E" w:rsidRDefault="00014F71" w:rsidP="00D244C6">
            <w:pPr>
              <w:spacing w:before="120" w:after="120"/>
            </w:pPr>
            <w:r w:rsidRPr="00DA026E">
              <w:rPr>
                <w:lang w:val="vi-VN"/>
              </w:rPr>
              <w:t>Chủ đầu tư xây dựng nhà chung cư bán căn hộ và làm thủ tục đăng ký biến động đợt đầu</w:t>
            </w:r>
          </w:p>
        </w:tc>
        <w:tc>
          <w:tcPr>
            <w:tcW w:w="0" w:type="auto"/>
            <w:vMerge/>
            <w:shd w:val="clear" w:color="auto" w:fill="auto"/>
            <w:vAlign w:val="center"/>
          </w:tcPr>
          <w:p w14:paraId="78E27A83" w14:textId="77777777" w:rsidR="00014F71" w:rsidRPr="00DA026E" w:rsidRDefault="00014F71" w:rsidP="00D244C6">
            <w:pPr>
              <w:spacing w:before="120" w:after="120"/>
            </w:pPr>
          </w:p>
        </w:tc>
      </w:tr>
      <w:tr w:rsidR="005B1ECD" w:rsidRPr="00DA026E" w14:paraId="10BB486C" w14:textId="77777777" w:rsidTr="00560F47">
        <w:tc>
          <w:tcPr>
            <w:tcW w:w="338" w:type="pct"/>
            <w:shd w:val="solid" w:color="FFFFFF" w:fill="auto"/>
            <w:tcMar>
              <w:top w:w="0" w:type="dxa"/>
              <w:left w:w="0" w:type="dxa"/>
              <w:bottom w:w="0" w:type="dxa"/>
              <w:right w:w="0" w:type="dxa"/>
            </w:tcMar>
            <w:vAlign w:val="center"/>
          </w:tcPr>
          <w:p w14:paraId="71BE4544" w14:textId="77777777" w:rsidR="00014F71" w:rsidRPr="00DA026E" w:rsidRDefault="00014F71" w:rsidP="00D244C6">
            <w:pPr>
              <w:spacing w:before="120" w:after="120"/>
              <w:jc w:val="center"/>
            </w:pPr>
            <w:r w:rsidRPr="00DA026E">
              <w:rPr>
                <w:lang w:val="vi-VN"/>
              </w:rPr>
              <w:t>2.8</w:t>
            </w:r>
          </w:p>
        </w:tc>
        <w:tc>
          <w:tcPr>
            <w:tcW w:w="2924" w:type="pct"/>
            <w:shd w:val="solid" w:color="FFFFFF" w:fill="auto"/>
            <w:tcMar>
              <w:top w:w="0" w:type="dxa"/>
              <w:left w:w="0" w:type="dxa"/>
              <w:bottom w:w="0" w:type="dxa"/>
              <w:right w:w="0" w:type="dxa"/>
            </w:tcMar>
            <w:vAlign w:val="center"/>
          </w:tcPr>
          <w:p w14:paraId="2B743ACA" w14:textId="77777777" w:rsidR="00014F71" w:rsidRPr="00DA026E" w:rsidRDefault="00014F71" w:rsidP="00D244C6">
            <w:pPr>
              <w:spacing w:before="120" w:after="120"/>
            </w:pPr>
            <w:r w:rsidRPr="00DA026E">
              <w:rPr>
                <w:lang w:val="vi-VN"/>
              </w:rPr>
              <w:t>Đối với các loại biến động còn lại</w:t>
            </w:r>
          </w:p>
        </w:tc>
        <w:tc>
          <w:tcPr>
            <w:tcW w:w="1738" w:type="pct"/>
            <w:shd w:val="solid" w:color="FFFFFF" w:fill="auto"/>
            <w:tcMar>
              <w:top w:w="0" w:type="dxa"/>
              <w:left w:w="0" w:type="dxa"/>
              <w:bottom w:w="0" w:type="dxa"/>
              <w:right w:w="0" w:type="dxa"/>
            </w:tcMar>
            <w:vAlign w:val="center"/>
          </w:tcPr>
          <w:p w14:paraId="25001F3E" w14:textId="77777777" w:rsidR="00014F71" w:rsidRPr="00DA026E" w:rsidRDefault="00014F71" w:rsidP="00D244C6">
            <w:pPr>
              <w:spacing w:before="120" w:after="120"/>
              <w:jc w:val="center"/>
            </w:pPr>
            <w:r w:rsidRPr="00DA026E">
              <w:rPr>
                <w:lang w:val="vi-VN"/>
              </w:rPr>
              <w:t>80% mức quy định trường hợp thực hiện cấp mới giấy chứng nhận/hồ sơ</w:t>
            </w:r>
          </w:p>
        </w:tc>
      </w:tr>
    </w:tbl>
    <w:p w14:paraId="7F19289B" w14:textId="77777777" w:rsidR="00D244C6" w:rsidRPr="00DA026E" w:rsidRDefault="00D244C6" w:rsidP="00560F47">
      <w:pPr>
        <w:spacing w:before="120"/>
        <w:ind w:firstLine="720"/>
        <w:rPr>
          <w:b/>
          <w:bCs/>
        </w:rPr>
      </w:pPr>
    </w:p>
    <w:p w14:paraId="0D506BCA" w14:textId="77777777" w:rsidR="00D244C6" w:rsidRPr="00DA026E" w:rsidRDefault="00D244C6" w:rsidP="00560F47">
      <w:pPr>
        <w:spacing w:before="120"/>
        <w:ind w:firstLine="720"/>
        <w:rPr>
          <w:b/>
          <w:bCs/>
        </w:rPr>
      </w:pPr>
    </w:p>
    <w:p w14:paraId="020DA37B" w14:textId="77777777" w:rsidR="00D244C6" w:rsidRPr="00DA026E" w:rsidRDefault="00D244C6" w:rsidP="00560F47">
      <w:pPr>
        <w:spacing w:before="120"/>
        <w:ind w:firstLine="720"/>
        <w:rPr>
          <w:b/>
          <w:bCs/>
        </w:rPr>
      </w:pPr>
    </w:p>
    <w:p w14:paraId="5EF051C6" w14:textId="77777777" w:rsidR="00D244C6" w:rsidRPr="00DA026E" w:rsidRDefault="00D244C6" w:rsidP="00560F47">
      <w:pPr>
        <w:spacing w:before="120"/>
        <w:ind w:firstLine="720"/>
        <w:rPr>
          <w:b/>
          <w:bCs/>
        </w:rPr>
      </w:pPr>
    </w:p>
    <w:p w14:paraId="7BD601DE" w14:textId="60455590" w:rsidR="00014F71" w:rsidRPr="00DA026E" w:rsidRDefault="00014F71" w:rsidP="00560F47">
      <w:pPr>
        <w:spacing w:before="120"/>
        <w:ind w:firstLine="720"/>
      </w:pPr>
      <w:r w:rsidRPr="00DA026E">
        <w:rPr>
          <w:b/>
          <w:bCs/>
          <w:lang w:val="vi-VN"/>
        </w:rPr>
        <w:t>II. Quy định mức thu phí thẩm định hồ sơ cấp giấy chứng nhận quyền sử dụng đất đối với hộ gia đình cá nhân</w:t>
      </w:r>
    </w:p>
    <w:p w14:paraId="5C12890C" w14:textId="77777777" w:rsidR="00014F71" w:rsidRPr="00DA026E" w:rsidRDefault="00014F71" w:rsidP="00560F47">
      <w:pPr>
        <w:spacing w:before="120"/>
        <w:ind w:firstLine="720"/>
        <w:rPr>
          <w:b/>
          <w:bCs/>
        </w:rPr>
      </w:pPr>
      <w:r w:rsidRPr="00DA026E">
        <w:rPr>
          <w:b/>
          <w:bCs/>
          <w:lang w:val="vi-VN"/>
        </w:rPr>
        <w:t>1. Đối với hộ gia đình cá nhân tại các phường thuộc thành phố, thị xã và thị trấn trung tâm huyện</w:t>
      </w:r>
    </w:p>
    <w:p w14:paraId="0A292FED" w14:textId="77777777" w:rsidR="00560F47" w:rsidRPr="00DA026E" w:rsidRDefault="00560F47" w:rsidP="00560F47">
      <w:pPr>
        <w:spacing w:before="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
        <w:gridCol w:w="7986"/>
        <w:gridCol w:w="5732"/>
      </w:tblGrid>
      <w:tr w:rsidR="005B1ECD" w:rsidRPr="00DA026E" w14:paraId="50F2B089" w14:textId="77777777" w:rsidTr="00D244C6">
        <w:tc>
          <w:tcPr>
            <w:tcW w:w="290" w:type="pct"/>
            <w:shd w:val="solid" w:color="FFFFFF" w:fill="auto"/>
            <w:tcMar>
              <w:top w:w="0" w:type="dxa"/>
              <w:left w:w="0" w:type="dxa"/>
              <w:bottom w:w="0" w:type="dxa"/>
              <w:right w:w="0" w:type="dxa"/>
            </w:tcMar>
            <w:vAlign w:val="center"/>
          </w:tcPr>
          <w:p w14:paraId="4E2084AC" w14:textId="77777777" w:rsidR="00014F71" w:rsidRPr="00DA026E" w:rsidRDefault="00014F71" w:rsidP="00D244C6">
            <w:pPr>
              <w:spacing w:before="120" w:after="120"/>
              <w:jc w:val="center"/>
            </w:pPr>
            <w:r w:rsidRPr="00DA026E">
              <w:rPr>
                <w:b/>
                <w:bCs/>
                <w:lang w:val="vi-VN"/>
              </w:rPr>
              <w:t>TT</w:t>
            </w:r>
          </w:p>
        </w:tc>
        <w:tc>
          <w:tcPr>
            <w:tcW w:w="2742" w:type="pct"/>
            <w:shd w:val="solid" w:color="FFFFFF" w:fill="auto"/>
            <w:tcMar>
              <w:top w:w="0" w:type="dxa"/>
              <w:left w:w="0" w:type="dxa"/>
              <w:bottom w:w="0" w:type="dxa"/>
              <w:right w:w="0" w:type="dxa"/>
            </w:tcMar>
            <w:vAlign w:val="center"/>
          </w:tcPr>
          <w:p w14:paraId="508EA93A" w14:textId="77777777" w:rsidR="00014F71" w:rsidRPr="00DA026E" w:rsidRDefault="00014F71" w:rsidP="00D244C6">
            <w:pPr>
              <w:spacing w:before="120" w:after="120"/>
              <w:jc w:val="center"/>
            </w:pPr>
            <w:r w:rsidRPr="00DA026E">
              <w:rPr>
                <w:b/>
                <w:bCs/>
                <w:lang w:val="vi-VN"/>
              </w:rPr>
              <w:t>Nội dung</w:t>
            </w:r>
          </w:p>
        </w:tc>
        <w:tc>
          <w:tcPr>
            <w:tcW w:w="1967" w:type="pct"/>
            <w:shd w:val="solid" w:color="FFFFFF" w:fill="auto"/>
            <w:tcMar>
              <w:top w:w="0" w:type="dxa"/>
              <w:left w:w="0" w:type="dxa"/>
              <w:bottom w:w="0" w:type="dxa"/>
              <w:right w:w="0" w:type="dxa"/>
            </w:tcMar>
            <w:vAlign w:val="center"/>
          </w:tcPr>
          <w:p w14:paraId="0BFF01BF" w14:textId="77777777" w:rsidR="00014F71" w:rsidRPr="00DA026E" w:rsidRDefault="00014F71" w:rsidP="00D244C6">
            <w:pPr>
              <w:spacing w:before="120" w:after="120"/>
              <w:jc w:val="center"/>
            </w:pPr>
            <w:r w:rsidRPr="00DA026E">
              <w:rPr>
                <w:b/>
                <w:bCs/>
                <w:lang w:val="vi-VN"/>
              </w:rPr>
              <w:t>Mức thu</w:t>
            </w:r>
          </w:p>
        </w:tc>
      </w:tr>
      <w:tr w:rsidR="005B1ECD" w:rsidRPr="00DA026E" w14:paraId="712524BD" w14:textId="77777777" w:rsidTr="00D244C6">
        <w:tc>
          <w:tcPr>
            <w:tcW w:w="290" w:type="pct"/>
            <w:shd w:val="solid" w:color="FFFFFF" w:fill="auto"/>
            <w:tcMar>
              <w:top w:w="0" w:type="dxa"/>
              <w:left w:w="0" w:type="dxa"/>
              <w:bottom w:w="0" w:type="dxa"/>
              <w:right w:w="0" w:type="dxa"/>
            </w:tcMar>
            <w:vAlign w:val="center"/>
          </w:tcPr>
          <w:p w14:paraId="096B61CC" w14:textId="77777777" w:rsidR="00014F71" w:rsidRPr="00DA026E" w:rsidRDefault="00014F71" w:rsidP="00D244C6">
            <w:pPr>
              <w:spacing w:before="120" w:after="120"/>
              <w:jc w:val="center"/>
            </w:pPr>
            <w:r w:rsidRPr="00DA026E">
              <w:rPr>
                <w:b/>
                <w:bCs/>
                <w:lang w:val="vi-VN"/>
              </w:rPr>
              <w:t>A</w:t>
            </w:r>
          </w:p>
        </w:tc>
        <w:tc>
          <w:tcPr>
            <w:tcW w:w="4710" w:type="pct"/>
            <w:gridSpan w:val="2"/>
            <w:shd w:val="solid" w:color="FFFFFF" w:fill="auto"/>
            <w:tcMar>
              <w:top w:w="0" w:type="dxa"/>
              <w:left w:w="0" w:type="dxa"/>
              <w:bottom w:w="0" w:type="dxa"/>
              <w:right w:w="0" w:type="dxa"/>
            </w:tcMar>
            <w:vAlign w:val="center"/>
          </w:tcPr>
          <w:p w14:paraId="77938368" w14:textId="77777777" w:rsidR="00014F71" w:rsidRPr="00DA026E" w:rsidRDefault="00014F71" w:rsidP="00D244C6">
            <w:pPr>
              <w:spacing w:before="120" w:after="120"/>
            </w:pPr>
            <w:r w:rsidRPr="00DA026E">
              <w:rPr>
                <w:b/>
                <w:bCs/>
                <w:lang w:val="vi-VN"/>
              </w:rPr>
              <w:t>Trường hợp c</w:t>
            </w:r>
            <w:r w:rsidRPr="00DA026E">
              <w:rPr>
                <w:b/>
                <w:bCs/>
              </w:rPr>
              <w:t>ấ</w:t>
            </w:r>
            <w:r w:rsidRPr="00DA026E">
              <w:rPr>
                <w:b/>
                <w:bCs/>
                <w:lang w:val="vi-VN"/>
              </w:rPr>
              <w:t>p l</w:t>
            </w:r>
            <w:r w:rsidRPr="00DA026E">
              <w:rPr>
                <w:b/>
                <w:bCs/>
              </w:rPr>
              <w:t>ầ</w:t>
            </w:r>
            <w:r w:rsidRPr="00DA026E">
              <w:rPr>
                <w:b/>
                <w:bCs/>
                <w:lang w:val="vi-VN"/>
              </w:rPr>
              <w:t>n đ</w:t>
            </w:r>
            <w:r w:rsidRPr="00DA026E">
              <w:rPr>
                <w:b/>
                <w:bCs/>
              </w:rPr>
              <w:t>ầ</w:t>
            </w:r>
            <w:r w:rsidRPr="00DA026E">
              <w:rPr>
                <w:b/>
                <w:bCs/>
                <w:lang w:val="vi-VN"/>
              </w:rPr>
              <w:t>u (c</w:t>
            </w:r>
            <w:r w:rsidRPr="00DA026E">
              <w:rPr>
                <w:b/>
                <w:bCs/>
              </w:rPr>
              <w:t>ấ</w:t>
            </w:r>
            <w:r w:rsidRPr="00DA026E">
              <w:rPr>
                <w:b/>
                <w:bCs/>
                <w:lang w:val="vi-VN"/>
              </w:rPr>
              <w:t>p mới)</w:t>
            </w:r>
          </w:p>
        </w:tc>
      </w:tr>
      <w:tr w:rsidR="005B1ECD" w:rsidRPr="00DA026E" w14:paraId="4ABD9BF0" w14:textId="77777777" w:rsidTr="00D244C6">
        <w:tc>
          <w:tcPr>
            <w:tcW w:w="290" w:type="pct"/>
            <w:shd w:val="solid" w:color="FFFFFF" w:fill="auto"/>
            <w:tcMar>
              <w:top w:w="0" w:type="dxa"/>
              <w:left w:w="0" w:type="dxa"/>
              <w:bottom w:w="0" w:type="dxa"/>
              <w:right w:w="0" w:type="dxa"/>
            </w:tcMar>
            <w:vAlign w:val="center"/>
          </w:tcPr>
          <w:p w14:paraId="38FF5F85" w14:textId="77777777" w:rsidR="00014F71" w:rsidRPr="00DA026E" w:rsidRDefault="00014F71" w:rsidP="00D244C6">
            <w:pPr>
              <w:spacing w:before="120" w:after="120"/>
              <w:jc w:val="center"/>
            </w:pPr>
            <w:r w:rsidRPr="00DA026E">
              <w:rPr>
                <w:lang w:val="vi-VN"/>
              </w:rPr>
              <w:t>1</w:t>
            </w:r>
          </w:p>
        </w:tc>
        <w:tc>
          <w:tcPr>
            <w:tcW w:w="2742" w:type="pct"/>
            <w:shd w:val="solid" w:color="FFFFFF" w:fill="auto"/>
            <w:tcMar>
              <w:top w:w="0" w:type="dxa"/>
              <w:left w:w="0" w:type="dxa"/>
              <w:bottom w:w="0" w:type="dxa"/>
              <w:right w:w="0" w:type="dxa"/>
            </w:tcMar>
            <w:vAlign w:val="center"/>
          </w:tcPr>
          <w:p w14:paraId="38004AB5" w14:textId="77777777" w:rsidR="00014F71" w:rsidRPr="00DA026E" w:rsidRDefault="00014F71" w:rsidP="00D244C6">
            <w:pPr>
              <w:spacing w:before="120" w:after="120"/>
            </w:pPr>
            <w:r w:rsidRPr="00DA026E">
              <w:rPr>
                <w:lang w:val="vi-VN"/>
              </w:rPr>
              <w:t>Cấp giấy chứng nhận quyền sử dụng đất</w:t>
            </w:r>
          </w:p>
        </w:tc>
        <w:tc>
          <w:tcPr>
            <w:tcW w:w="1967" w:type="pct"/>
            <w:shd w:val="solid" w:color="FFFFFF" w:fill="auto"/>
            <w:tcMar>
              <w:top w:w="0" w:type="dxa"/>
              <w:left w:w="0" w:type="dxa"/>
              <w:bottom w:w="0" w:type="dxa"/>
              <w:right w:w="0" w:type="dxa"/>
            </w:tcMar>
            <w:vAlign w:val="center"/>
          </w:tcPr>
          <w:p w14:paraId="7E3ECFFA" w14:textId="77777777" w:rsidR="00014F71" w:rsidRPr="00DA026E" w:rsidRDefault="00014F71" w:rsidP="00D244C6">
            <w:pPr>
              <w:spacing w:before="120" w:after="120"/>
              <w:jc w:val="center"/>
            </w:pPr>
            <w:r w:rsidRPr="00DA026E">
              <w:rPr>
                <w:lang w:val="vi-VN"/>
              </w:rPr>
              <w:t>200.000 đồng/hồ sơ/thửa đất</w:t>
            </w:r>
          </w:p>
        </w:tc>
      </w:tr>
      <w:tr w:rsidR="005B1ECD" w:rsidRPr="00DA026E" w14:paraId="6D82AE6D" w14:textId="77777777" w:rsidTr="00D244C6">
        <w:tc>
          <w:tcPr>
            <w:tcW w:w="290" w:type="pct"/>
            <w:shd w:val="solid" w:color="FFFFFF" w:fill="auto"/>
            <w:tcMar>
              <w:top w:w="0" w:type="dxa"/>
              <w:left w:w="0" w:type="dxa"/>
              <w:bottom w:w="0" w:type="dxa"/>
              <w:right w:w="0" w:type="dxa"/>
            </w:tcMar>
            <w:vAlign w:val="center"/>
          </w:tcPr>
          <w:p w14:paraId="6714123D" w14:textId="77777777" w:rsidR="00014F71" w:rsidRPr="00DA026E" w:rsidRDefault="00014F71" w:rsidP="00D244C6">
            <w:pPr>
              <w:spacing w:before="120" w:after="120"/>
              <w:jc w:val="center"/>
            </w:pPr>
            <w:r w:rsidRPr="00DA026E">
              <w:rPr>
                <w:lang w:val="vi-VN"/>
              </w:rPr>
              <w:t>2</w:t>
            </w:r>
          </w:p>
        </w:tc>
        <w:tc>
          <w:tcPr>
            <w:tcW w:w="2742" w:type="pct"/>
            <w:shd w:val="solid" w:color="FFFFFF" w:fill="auto"/>
            <w:tcMar>
              <w:top w:w="0" w:type="dxa"/>
              <w:left w:w="0" w:type="dxa"/>
              <w:bottom w:w="0" w:type="dxa"/>
              <w:right w:w="0" w:type="dxa"/>
            </w:tcMar>
            <w:vAlign w:val="center"/>
          </w:tcPr>
          <w:p w14:paraId="080C9604" w14:textId="77777777" w:rsidR="00014F71" w:rsidRPr="00DA026E" w:rsidRDefault="00014F71" w:rsidP="00D244C6">
            <w:pPr>
              <w:spacing w:before="120" w:after="120"/>
            </w:pPr>
            <w:r w:rsidRPr="00DA026E">
              <w:rPr>
                <w:lang w:val="vi-VN"/>
              </w:rPr>
              <w:t>Đối với trường hợp đất nông nghiệp cấp nhiều thửa đất trên cùng 01 giấy chứng nhận quyền sử dụng đất (từ thửa đất thứ 02)</w:t>
            </w:r>
          </w:p>
        </w:tc>
        <w:tc>
          <w:tcPr>
            <w:tcW w:w="1967" w:type="pct"/>
            <w:shd w:val="solid" w:color="FFFFFF" w:fill="auto"/>
            <w:tcMar>
              <w:top w:w="0" w:type="dxa"/>
              <w:left w:w="0" w:type="dxa"/>
              <w:bottom w:w="0" w:type="dxa"/>
              <w:right w:w="0" w:type="dxa"/>
            </w:tcMar>
            <w:vAlign w:val="center"/>
          </w:tcPr>
          <w:p w14:paraId="65E3C17C" w14:textId="77777777" w:rsidR="00014F71" w:rsidRPr="00DA026E" w:rsidRDefault="00014F71" w:rsidP="00D244C6">
            <w:pPr>
              <w:spacing w:before="120" w:after="120"/>
              <w:jc w:val="center"/>
            </w:pPr>
            <w:r w:rsidRPr="00DA026E">
              <w:rPr>
                <w:lang w:val="vi-VN"/>
              </w:rPr>
              <w:t>30% mức cấp giấy chứng nhận quyền sử dụng đất/hồ sơ/thửa đất</w:t>
            </w:r>
          </w:p>
        </w:tc>
      </w:tr>
      <w:tr w:rsidR="005B1ECD" w:rsidRPr="00DA026E" w14:paraId="21FB1706" w14:textId="77777777" w:rsidTr="00D244C6">
        <w:tc>
          <w:tcPr>
            <w:tcW w:w="290" w:type="pct"/>
            <w:shd w:val="solid" w:color="FFFFFF" w:fill="auto"/>
            <w:tcMar>
              <w:top w:w="0" w:type="dxa"/>
              <w:left w:w="0" w:type="dxa"/>
              <w:bottom w:w="0" w:type="dxa"/>
              <w:right w:w="0" w:type="dxa"/>
            </w:tcMar>
            <w:vAlign w:val="center"/>
          </w:tcPr>
          <w:p w14:paraId="496A7984" w14:textId="77777777" w:rsidR="00014F71" w:rsidRPr="00DA026E" w:rsidRDefault="00014F71" w:rsidP="00D244C6">
            <w:pPr>
              <w:spacing w:before="120" w:after="120"/>
              <w:jc w:val="center"/>
            </w:pPr>
            <w:r w:rsidRPr="00DA026E">
              <w:rPr>
                <w:lang w:val="vi-VN"/>
              </w:rPr>
              <w:t>3</w:t>
            </w:r>
          </w:p>
        </w:tc>
        <w:tc>
          <w:tcPr>
            <w:tcW w:w="2742" w:type="pct"/>
            <w:shd w:val="solid" w:color="FFFFFF" w:fill="auto"/>
            <w:tcMar>
              <w:top w:w="0" w:type="dxa"/>
              <w:left w:w="0" w:type="dxa"/>
              <w:bottom w:w="0" w:type="dxa"/>
              <w:right w:w="0" w:type="dxa"/>
            </w:tcMar>
            <w:vAlign w:val="center"/>
          </w:tcPr>
          <w:p w14:paraId="14C4A8C7" w14:textId="77777777" w:rsidR="00014F71" w:rsidRPr="00DA026E" w:rsidRDefault="00014F71" w:rsidP="00D244C6">
            <w:pPr>
              <w:spacing w:before="120" w:after="120"/>
            </w:pPr>
            <w:r w:rsidRPr="00DA026E">
              <w:rPr>
                <w:lang w:val="vi-VN"/>
              </w:rPr>
              <w:t>Cấp giấy chứng nhận đối với tài sản</w:t>
            </w:r>
          </w:p>
        </w:tc>
        <w:tc>
          <w:tcPr>
            <w:tcW w:w="1967" w:type="pct"/>
            <w:shd w:val="solid" w:color="FFFFFF" w:fill="auto"/>
            <w:tcMar>
              <w:top w:w="0" w:type="dxa"/>
              <w:left w:w="0" w:type="dxa"/>
              <w:bottom w:w="0" w:type="dxa"/>
              <w:right w:w="0" w:type="dxa"/>
            </w:tcMar>
            <w:vAlign w:val="center"/>
          </w:tcPr>
          <w:p w14:paraId="578B9C61" w14:textId="77777777" w:rsidR="00014F71" w:rsidRPr="00DA026E" w:rsidRDefault="00014F71" w:rsidP="00D244C6">
            <w:pPr>
              <w:spacing w:before="120" w:after="120"/>
              <w:jc w:val="center"/>
            </w:pPr>
            <w:r w:rsidRPr="00DA026E">
              <w:rPr>
                <w:lang w:val="vi-VN"/>
              </w:rPr>
              <w:t>200.000 đồng/hồ sơ/tài sản</w:t>
            </w:r>
          </w:p>
        </w:tc>
      </w:tr>
      <w:tr w:rsidR="005B1ECD" w:rsidRPr="00DA026E" w14:paraId="6C75D723" w14:textId="77777777" w:rsidTr="00D244C6">
        <w:tc>
          <w:tcPr>
            <w:tcW w:w="290" w:type="pct"/>
            <w:shd w:val="solid" w:color="FFFFFF" w:fill="auto"/>
            <w:tcMar>
              <w:top w:w="0" w:type="dxa"/>
              <w:left w:w="0" w:type="dxa"/>
              <w:bottom w:w="0" w:type="dxa"/>
              <w:right w:w="0" w:type="dxa"/>
            </w:tcMar>
            <w:vAlign w:val="center"/>
          </w:tcPr>
          <w:p w14:paraId="38AEF63B" w14:textId="77777777" w:rsidR="00014F71" w:rsidRPr="00DA026E" w:rsidRDefault="00014F71" w:rsidP="00D244C6">
            <w:pPr>
              <w:spacing w:before="120" w:after="120"/>
              <w:jc w:val="center"/>
            </w:pPr>
            <w:r w:rsidRPr="00DA026E">
              <w:rPr>
                <w:lang w:val="vi-VN"/>
              </w:rPr>
              <w:t>4</w:t>
            </w:r>
          </w:p>
        </w:tc>
        <w:tc>
          <w:tcPr>
            <w:tcW w:w="2742" w:type="pct"/>
            <w:shd w:val="solid" w:color="FFFFFF" w:fill="auto"/>
            <w:tcMar>
              <w:top w:w="0" w:type="dxa"/>
              <w:left w:w="0" w:type="dxa"/>
              <w:bottom w:w="0" w:type="dxa"/>
              <w:right w:w="0" w:type="dxa"/>
            </w:tcMar>
            <w:vAlign w:val="center"/>
          </w:tcPr>
          <w:p w14:paraId="2B28FFFD" w14:textId="77777777" w:rsidR="00014F71" w:rsidRPr="00DA026E" w:rsidRDefault="00014F71" w:rsidP="00D244C6">
            <w:pPr>
              <w:spacing w:before="120" w:after="120"/>
            </w:pPr>
            <w:r w:rsidRPr="00DA026E">
              <w:rPr>
                <w:lang w:val="vi-VN"/>
              </w:rPr>
              <w:t>Cấp giấy chứng nhận quyền sử dụng đất + tài sản</w:t>
            </w:r>
          </w:p>
        </w:tc>
        <w:tc>
          <w:tcPr>
            <w:tcW w:w="1967" w:type="pct"/>
            <w:shd w:val="solid" w:color="FFFFFF" w:fill="auto"/>
            <w:tcMar>
              <w:top w:w="0" w:type="dxa"/>
              <w:left w:w="0" w:type="dxa"/>
              <w:bottom w:w="0" w:type="dxa"/>
              <w:right w:w="0" w:type="dxa"/>
            </w:tcMar>
            <w:vAlign w:val="center"/>
          </w:tcPr>
          <w:p w14:paraId="5EF15C7C" w14:textId="77777777" w:rsidR="00014F71" w:rsidRPr="00DA026E" w:rsidRDefault="00014F71" w:rsidP="00D244C6">
            <w:pPr>
              <w:spacing w:before="120" w:after="120"/>
              <w:jc w:val="center"/>
            </w:pPr>
            <w:r w:rsidRPr="00DA026E">
              <w:rPr>
                <w:lang w:val="vi-VN"/>
              </w:rPr>
              <w:t>250.000 đồng/hồ sơ/thửa đất</w:t>
            </w:r>
          </w:p>
        </w:tc>
      </w:tr>
      <w:tr w:rsidR="005B1ECD" w:rsidRPr="00DA026E" w14:paraId="62162671" w14:textId="77777777" w:rsidTr="00D244C6">
        <w:tc>
          <w:tcPr>
            <w:tcW w:w="290" w:type="pct"/>
            <w:shd w:val="solid" w:color="FFFFFF" w:fill="auto"/>
            <w:tcMar>
              <w:top w:w="0" w:type="dxa"/>
              <w:left w:w="0" w:type="dxa"/>
              <w:bottom w:w="0" w:type="dxa"/>
              <w:right w:w="0" w:type="dxa"/>
            </w:tcMar>
            <w:vAlign w:val="center"/>
          </w:tcPr>
          <w:p w14:paraId="7FCB4E99" w14:textId="77777777" w:rsidR="00014F71" w:rsidRPr="00DA026E" w:rsidRDefault="00014F71" w:rsidP="00D244C6">
            <w:pPr>
              <w:spacing w:before="120" w:after="120"/>
              <w:jc w:val="center"/>
            </w:pPr>
            <w:r w:rsidRPr="00DA026E">
              <w:rPr>
                <w:lang w:val="vi-VN"/>
              </w:rPr>
              <w:t>5</w:t>
            </w:r>
          </w:p>
        </w:tc>
        <w:tc>
          <w:tcPr>
            <w:tcW w:w="2742" w:type="pct"/>
            <w:shd w:val="solid" w:color="FFFFFF" w:fill="auto"/>
            <w:tcMar>
              <w:top w:w="0" w:type="dxa"/>
              <w:left w:w="0" w:type="dxa"/>
              <w:bottom w:w="0" w:type="dxa"/>
              <w:right w:w="0" w:type="dxa"/>
            </w:tcMar>
            <w:vAlign w:val="center"/>
          </w:tcPr>
          <w:p w14:paraId="35935192" w14:textId="77777777" w:rsidR="00014F71" w:rsidRPr="00DA026E" w:rsidRDefault="00014F71" w:rsidP="00D244C6">
            <w:pPr>
              <w:spacing w:before="120" w:after="120"/>
            </w:pPr>
            <w:r w:rsidRPr="00DA026E">
              <w:rPr>
                <w:lang w:val="vi-VN"/>
              </w:rPr>
              <w:t>Từ tài sản thứ 2</w:t>
            </w:r>
          </w:p>
        </w:tc>
        <w:tc>
          <w:tcPr>
            <w:tcW w:w="1967" w:type="pct"/>
            <w:shd w:val="solid" w:color="FFFFFF" w:fill="auto"/>
            <w:tcMar>
              <w:top w:w="0" w:type="dxa"/>
              <w:left w:w="0" w:type="dxa"/>
              <w:bottom w:w="0" w:type="dxa"/>
              <w:right w:w="0" w:type="dxa"/>
            </w:tcMar>
            <w:vAlign w:val="center"/>
          </w:tcPr>
          <w:p w14:paraId="6FAD2FF8" w14:textId="77777777" w:rsidR="00014F71" w:rsidRPr="00DA026E" w:rsidRDefault="00014F71" w:rsidP="00D244C6">
            <w:pPr>
              <w:spacing w:before="120" w:after="120"/>
              <w:jc w:val="center"/>
            </w:pPr>
            <w:r w:rsidRPr="00DA026E">
              <w:rPr>
                <w:lang w:val="vi-VN"/>
              </w:rPr>
              <w:t>50% mức cấp giấy chứng nhận đối với tài sản</w:t>
            </w:r>
          </w:p>
        </w:tc>
      </w:tr>
      <w:tr w:rsidR="005B1ECD" w:rsidRPr="00DA026E" w14:paraId="24C51406" w14:textId="77777777" w:rsidTr="00D244C6">
        <w:tc>
          <w:tcPr>
            <w:tcW w:w="290" w:type="pct"/>
            <w:shd w:val="solid" w:color="FFFFFF" w:fill="auto"/>
            <w:tcMar>
              <w:top w:w="0" w:type="dxa"/>
              <w:left w:w="0" w:type="dxa"/>
              <w:bottom w:w="0" w:type="dxa"/>
              <w:right w:w="0" w:type="dxa"/>
            </w:tcMar>
            <w:vAlign w:val="center"/>
          </w:tcPr>
          <w:p w14:paraId="06CDA5E1" w14:textId="77777777" w:rsidR="00014F71" w:rsidRPr="00DA026E" w:rsidRDefault="00014F71" w:rsidP="00D244C6">
            <w:pPr>
              <w:spacing w:before="120" w:after="120"/>
              <w:jc w:val="center"/>
            </w:pPr>
            <w:r w:rsidRPr="00DA026E">
              <w:rPr>
                <w:b/>
                <w:bCs/>
                <w:lang w:val="vi-VN"/>
              </w:rPr>
              <w:t>B</w:t>
            </w:r>
          </w:p>
        </w:tc>
        <w:tc>
          <w:tcPr>
            <w:tcW w:w="4710" w:type="pct"/>
            <w:gridSpan w:val="2"/>
            <w:shd w:val="solid" w:color="FFFFFF" w:fill="auto"/>
            <w:tcMar>
              <w:top w:w="0" w:type="dxa"/>
              <w:left w:w="0" w:type="dxa"/>
              <w:bottom w:w="0" w:type="dxa"/>
              <w:right w:w="0" w:type="dxa"/>
            </w:tcMar>
            <w:vAlign w:val="center"/>
          </w:tcPr>
          <w:p w14:paraId="1A6160A3" w14:textId="77777777" w:rsidR="00014F71" w:rsidRPr="00DA026E" w:rsidRDefault="00014F71" w:rsidP="00D244C6">
            <w:pPr>
              <w:spacing w:before="120" w:after="120"/>
            </w:pPr>
            <w:r w:rsidRPr="00DA026E">
              <w:rPr>
                <w:b/>
                <w:bCs/>
                <w:lang w:val="vi-VN"/>
              </w:rPr>
              <w:t>Trường hợp c</w:t>
            </w:r>
            <w:r w:rsidRPr="00DA026E">
              <w:rPr>
                <w:b/>
                <w:bCs/>
              </w:rPr>
              <w:t>ấ</w:t>
            </w:r>
            <w:r w:rsidRPr="00DA026E">
              <w:rPr>
                <w:b/>
                <w:bCs/>
                <w:lang w:val="vi-VN"/>
              </w:rPr>
              <w:t>p đ</w:t>
            </w:r>
            <w:r w:rsidRPr="00DA026E">
              <w:rPr>
                <w:b/>
                <w:bCs/>
              </w:rPr>
              <w:t>ổ</w:t>
            </w:r>
            <w:r w:rsidRPr="00DA026E">
              <w:rPr>
                <w:b/>
                <w:bCs/>
                <w:lang w:val="vi-VN"/>
              </w:rPr>
              <w:t>i</w:t>
            </w:r>
          </w:p>
        </w:tc>
      </w:tr>
      <w:tr w:rsidR="005B1ECD" w:rsidRPr="00DA026E" w14:paraId="1D2A2368" w14:textId="77777777" w:rsidTr="00D244C6">
        <w:tc>
          <w:tcPr>
            <w:tcW w:w="290" w:type="pct"/>
            <w:shd w:val="solid" w:color="FFFFFF" w:fill="auto"/>
            <w:tcMar>
              <w:top w:w="0" w:type="dxa"/>
              <w:left w:w="0" w:type="dxa"/>
              <w:bottom w:w="0" w:type="dxa"/>
              <w:right w:w="0" w:type="dxa"/>
            </w:tcMar>
            <w:vAlign w:val="center"/>
          </w:tcPr>
          <w:p w14:paraId="379DF69B" w14:textId="77777777" w:rsidR="00014F71" w:rsidRPr="00DA026E" w:rsidRDefault="00014F71" w:rsidP="00D244C6">
            <w:pPr>
              <w:spacing w:before="120" w:after="120"/>
              <w:jc w:val="center"/>
            </w:pPr>
            <w:r w:rsidRPr="00DA026E">
              <w:rPr>
                <w:lang w:val="vi-VN"/>
              </w:rPr>
              <w:t>1</w:t>
            </w:r>
          </w:p>
        </w:tc>
        <w:tc>
          <w:tcPr>
            <w:tcW w:w="2742" w:type="pct"/>
            <w:shd w:val="solid" w:color="FFFFFF" w:fill="auto"/>
            <w:tcMar>
              <w:top w:w="0" w:type="dxa"/>
              <w:left w:w="0" w:type="dxa"/>
              <w:bottom w:w="0" w:type="dxa"/>
              <w:right w:w="0" w:type="dxa"/>
            </w:tcMar>
            <w:vAlign w:val="center"/>
          </w:tcPr>
          <w:p w14:paraId="420A7CA3" w14:textId="77777777" w:rsidR="00014F71" w:rsidRPr="00DA026E" w:rsidRDefault="00014F71" w:rsidP="00D244C6">
            <w:pPr>
              <w:spacing w:before="120" w:after="120"/>
            </w:pPr>
            <w:r w:rsidRPr="00DA026E">
              <w:rPr>
                <w:lang w:val="vi-VN"/>
              </w:rPr>
              <w:t>Cấp giấy chứng nhận quyền sử dụng đất</w:t>
            </w:r>
          </w:p>
        </w:tc>
        <w:tc>
          <w:tcPr>
            <w:tcW w:w="1967" w:type="pct"/>
            <w:shd w:val="solid" w:color="FFFFFF" w:fill="auto"/>
            <w:tcMar>
              <w:top w:w="0" w:type="dxa"/>
              <w:left w:w="0" w:type="dxa"/>
              <w:bottom w:w="0" w:type="dxa"/>
              <w:right w:w="0" w:type="dxa"/>
            </w:tcMar>
            <w:vAlign w:val="center"/>
          </w:tcPr>
          <w:p w14:paraId="275C5B5F" w14:textId="77777777" w:rsidR="00014F71" w:rsidRPr="00DA026E" w:rsidRDefault="00014F71" w:rsidP="00D244C6">
            <w:pPr>
              <w:spacing w:before="120" w:after="120"/>
              <w:jc w:val="center"/>
            </w:pPr>
            <w:r w:rsidRPr="00DA026E">
              <w:rPr>
                <w:lang w:val="vi-VN"/>
              </w:rPr>
              <w:t>250.000 đồng/hồ sơ/thửa đất</w:t>
            </w:r>
          </w:p>
        </w:tc>
      </w:tr>
      <w:tr w:rsidR="005B1ECD" w:rsidRPr="00DA026E" w14:paraId="00B10375" w14:textId="77777777" w:rsidTr="00D244C6">
        <w:tc>
          <w:tcPr>
            <w:tcW w:w="290" w:type="pct"/>
            <w:shd w:val="solid" w:color="FFFFFF" w:fill="auto"/>
            <w:tcMar>
              <w:top w:w="0" w:type="dxa"/>
              <w:left w:w="0" w:type="dxa"/>
              <w:bottom w:w="0" w:type="dxa"/>
              <w:right w:w="0" w:type="dxa"/>
            </w:tcMar>
            <w:vAlign w:val="center"/>
          </w:tcPr>
          <w:p w14:paraId="749D02BA" w14:textId="77777777" w:rsidR="00014F71" w:rsidRPr="00DA026E" w:rsidRDefault="00014F71" w:rsidP="00D244C6">
            <w:pPr>
              <w:spacing w:before="120" w:after="120"/>
              <w:jc w:val="center"/>
            </w:pPr>
            <w:r w:rsidRPr="00DA026E">
              <w:rPr>
                <w:lang w:val="vi-VN"/>
              </w:rPr>
              <w:t>2</w:t>
            </w:r>
          </w:p>
        </w:tc>
        <w:tc>
          <w:tcPr>
            <w:tcW w:w="2742" w:type="pct"/>
            <w:shd w:val="solid" w:color="FFFFFF" w:fill="auto"/>
            <w:tcMar>
              <w:top w:w="0" w:type="dxa"/>
              <w:left w:w="0" w:type="dxa"/>
              <w:bottom w:w="0" w:type="dxa"/>
              <w:right w:w="0" w:type="dxa"/>
            </w:tcMar>
            <w:vAlign w:val="center"/>
          </w:tcPr>
          <w:p w14:paraId="467E9161" w14:textId="77777777" w:rsidR="00014F71" w:rsidRPr="00DA026E" w:rsidRDefault="00014F71" w:rsidP="00D244C6">
            <w:pPr>
              <w:spacing w:before="120" w:after="120"/>
            </w:pPr>
            <w:r w:rsidRPr="00DA026E">
              <w:rPr>
                <w:lang w:val="vi-VN"/>
              </w:rPr>
              <w:t>Đối với trường hợp đất nông nghiệp cấp nhiều thửa đất trên cùng 01 giấy chứng nhận quyền sử dụng đất (từ thửa đất thứ 02)</w:t>
            </w:r>
          </w:p>
        </w:tc>
        <w:tc>
          <w:tcPr>
            <w:tcW w:w="1967" w:type="pct"/>
            <w:shd w:val="solid" w:color="FFFFFF" w:fill="auto"/>
            <w:tcMar>
              <w:top w:w="0" w:type="dxa"/>
              <w:left w:w="0" w:type="dxa"/>
              <w:bottom w:w="0" w:type="dxa"/>
              <w:right w:w="0" w:type="dxa"/>
            </w:tcMar>
            <w:vAlign w:val="center"/>
          </w:tcPr>
          <w:p w14:paraId="009C212A" w14:textId="77777777" w:rsidR="00014F71" w:rsidRPr="00DA026E" w:rsidRDefault="00014F71" w:rsidP="00D244C6">
            <w:pPr>
              <w:spacing w:before="120" w:after="120"/>
              <w:jc w:val="center"/>
            </w:pPr>
            <w:r w:rsidRPr="00DA026E">
              <w:rPr>
                <w:lang w:val="vi-VN"/>
              </w:rPr>
              <w:t>30% mức cấp giấy chứng nhận quyền sử dụng đất/hồ sơ/thửa đất</w:t>
            </w:r>
          </w:p>
        </w:tc>
      </w:tr>
      <w:tr w:rsidR="005B1ECD" w:rsidRPr="00DA026E" w14:paraId="22172413" w14:textId="77777777" w:rsidTr="00D244C6">
        <w:tc>
          <w:tcPr>
            <w:tcW w:w="290" w:type="pct"/>
            <w:shd w:val="solid" w:color="FFFFFF" w:fill="auto"/>
            <w:tcMar>
              <w:top w:w="0" w:type="dxa"/>
              <w:left w:w="0" w:type="dxa"/>
              <w:bottom w:w="0" w:type="dxa"/>
              <w:right w:w="0" w:type="dxa"/>
            </w:tcMar>
            <w:vAlign w:val="center"/>
          </w:tcPr>
          <w:p w14:paraId="21DE3FA7" w14:textId="77777777" w:rsidR="00014F71" w:rsidRPr="00DA026E" w:rsidRDefault="00014F71" w:rsidP="00D244C6">
            <w:pPr>
              <w:spacing w:before="120" w:after="120"/>
              <w:jc w:val="center"/>
            </w:pPr>
            <w:r w:rsidRPr="00DA026E">
              <w:rPr>
                <w:lang w:val="vi-VN"/>
              </w:rPr>
              <w:t>3</w:t>
            </w:r>
          </w:p>
        </w:tc>
        <w:tc>
          <w:tcPr>
            <w:tcW w:w="2742" w:type="pct"/>
            <w:shd w:val="solid" w:color="FFFFFF" w:fill="auto"/>
            <w:tcMar>
              <w:top w:w="0" w:type="dxa"/>
              <w:left w:w="0" w:type="dxa"/>
              <w:bottom w:w="0" w:type="dxa"/>
              <w:right w:w="0" w:type="dxa"/>
            </w:tcMar>
            <w:vAlign w:val="center"/>
          </w:tcPr>
          <w:p w14:paraId="663CA5B8" w14:textId="77777777" w:rsidR="00014F71" w:rsidRPr="00DA026E" w:rsidRDefault="00014F71" w:rsidP="00D244C6">
            <w:pPr>
              <w:spacing w:before="120" w:after="120"/>
            </w:pPr>
            <w:r w:rsidRPr="00DA026E">
              <w:rPr>
                <w:lang w:val="vi-VN"/>
              </w:rPr>
              <w:t>Cấp giấy chứng nhận đối với tài sản</w:t>
            </w:r>
          </w:p>
        </w:tc>
        <w:tc>
          <w:tcPr>
            <w:tcW w:w="1967" w:type="pct"/>
            <w:shd w:val="solid" w:color="FFFFFF" w:fill="auto"/>
            <w:tcMar>
              <w:top w:w="0" w:type="dxa"/>
              <w:left w:w="0" w:type="dxa"/>
              <w:bottom w:w="0" w:type="dxa"/>
              <w:right w:w="0" w:type="dxa"/>
            </w:tcMar>
            <w:vAlign w:val="center"/>
          </w:tcPr>
          <w:p w14:paraId="3FAE704E" w14:textId="77777777" w:rsidR="00014F71" w:rsidRPr="00DA026E" w:rsidRDefault="00014F71" w:rsidP="00D244C6">
            <w:pPr>
              <w:spacing w:before="120" w:after="120"/>
              <w:jc w:val="center"/>
            </w:pPr>
            <w:r w:rsidRPr="00DA026E">
              <w:rPr>
                <w:lang w:val="vi-VN"/>
              </w:rPr>
              <w:t>250.000 đồng/hồ sơ/tài sản</w:t>
            </w:r>
          </w:p>
        </w:tc>
      </w:tr>
      <w:tr w:rsidR="005B1ECD" w:rsidRPr="00DA026E" w14:paraId="3E807A66" w14:textId="77777777" w:rsidTr="00D244C6">
        <w:tc>
          <w:tcPr>
            <w:tcW w:w="290" w:type="pct"/>
            <w:shd w:val="solid" w:color="FFFFFF" w:fill="auto"/>
            <w:tcMar>
              <w:top w:w="0" w:type="dxa"/>
              <w:left w:w="0" w:type="dxa"/>
              <w:bottom w:w="0" w:type="dxa"/>
              <w:right w:w="0" w:type="dxa"/>
            </w:tcMar>
            <w:vAlign w:val="center"/>
          </w:tcPr>
          <w:p w14:paraId="6CCFA82B" w14:textId="77777777" w:rsidR="00014F71" w:rsidRPr="00DA026E" w:rsidRDefault="00014F71" w:rsidP="00D244C6">
            <w:pPr>
              <w:spacing w:before="120" w:after="120"/>
              <w:jc w:val="center"/>
            </w:pPr>
            <w:r w:rsidRPr="00DA026E">
              <w:rPr>
                <w:lang w:val="vi-VN"/>
              </w:rPr>
              <w:t>4</w:t>
            </w:r>
          </w:p>
        </w:tc>
        <w:tc>
          <w:tcPr>
            <w:tcW w:w="2742" w:type="pct"/>
            <w:shd w:val="solid" w:color="FFFFFF" w:fill="auto"/>
            <w:tcMar>
              <w:top w:w="0" w:type="dxa"/>
              <w:left w:w="0" w:type="dxa"/>
              <w:bottom w:w="0" w:type="dxa"/>
              <w:right w:w="0" w:type="dxa"/>
            </w:tcMar>
            <w:vAlign w:val="center"/>
          </w:tcPr>
          <w:p w14:paraId="75736D75" w14:textId="77777777" w:rsidR="00014F71" w:rsidRPr="00DA026E" w:rsidRDefault="00014F71" w:rsidP="00D244C6">
            <w:pPr>
              <w:spacing w:before="120" w:after="120"/>
            </w:pPr>
            <w:r w:rsidRPr="00DA026E">
              <w:rPr>
                <w:lang w:val="vi-VN"/>
              </w:rPr>
              <w:t>Cấp giấy chứng nhận quyền sử dụng đất + tài sản</w:t>
            </w:r>
          </w:p>
        </w:tc>
        <w:tc>
          <w:tcPr>
            <w:tcW w:w="1967" w:type="pct"/>
            <w:shd w:val="solid" w:color="FFFFFF" w:fill="auto"/>
            <w:tcMar>
              <w:top w:w="0" w:type="dxa"/>
              <w:left w:w="0" w:type="dxa"/>
              <w:bottom w:w="0" w:type="dxa"/>
              <w:right w:w="0" w:type="dxa"/>
            </w:tcMar>
            <w:vAlign w:val="center"/>
          </w:tcPr>
          <w:p w14:paraId="683B1AD0" w14:textId="77777777" w:rsidR="00014F71" w:rsidRPr="00DA026E" w:rsidRDefault="00014F71" w:rsidP="00D244C6">
            <w:pPr>
              <w:spacing w:before="120" w:after="120"/>
              <w:jc w:val="center"/>
            </w:pPr>
            <w:r w:rsidRPr="00DA026E">
              <w:rPr>
                <w:lang w:val="vi-VN"/>
              </w:rPr>
              <w:t>330.000 đồng/hồ sơ/thửa đất</w:t>
            </w:r>
          </w:p>
        </w:tc>
      </w:tr>
      <w:tr w:rsidR="005B1ECD" w:rsidRPr="00DA026E" w14:paraId="28C1E18D" w14:textId="77777777" w:rsidTr="00D244C6">
        <w:tc>
          <w:tcPr>
            <w:tcW w:w="290" w:type="pct"/>
            <w:shd w:val="solid" w:color="FFFFFF" w:fill="auto"/>
            <w:tcMar>
              <w:top w:w="0" w:type="dxa"/>
              <w:left w:w="0" w:type="dxa"/>
              <w:bottom w:w="0" w:type="dxa"/>
              <w:right w:w="0" w:type="dxa"/>
            </w:tcMar>
            <w:vAlign w:val="center"/>
          </w:tcPr>
          <w:p w14:paraId="61E476EA" w14:textId="77777777" w:rsidR="00014F71" w:rsidRPr="00DA026E" w:rsidRDefault="00014F71" w:rsidP="00D244C6">
            <w:pPr>
              <w:spacing w:before="120" w:after="120"/>
              <w:jc w:val="center"/>
            </w:pPr>
            <w:r w:rsidRPr="00DA026E">
              <w:rPr>
                <w:lang w:val="vi-VN"/>
              </w:rPr>
              <w:t>5</w:t>
            </w:r>
          </w:p>
        </w:tc>
        <w:tc>
          <w:tcPr>
            <w:tcW w:w="2742" w:type="pct"/>
            <w:shd w:val="solid" w:color="FFFFFF" w:fill="auto"/>
            <w:tcMar>
              <w:top w:w="0" w:type="dxa"/>
              <w:left w:w="0" w:type="dxa"/>
              <w:bottom w:w="0" w:type="dxa"/>
              <w:right w:w="0" w:type="dxa"/>
            </w:tcMar>
            <w:vAlign w:val="center"/>
          </w:tcPr>
          <w:p w14:paraId="14B2E360" w14:textId="77777777" w:rsidR="00014F71" w:rsidRPr="00DA026E" w:rsidRDefault="00014F71" w:rsidP="00D244C6">
            <w:pPr>
              <w:spacing w:before="120" w:after="120"/>
            </w:pPr>
            <w:r w:rsidRPr="00DA026E">
              <w:rPr>
                <w:lang w:val="vi-VN"/>
              </w:rPr>
              <w:t>Từ tài sản thứ 2</w:t>
            </w:r>
          </w:p>
        </w:tc>
        <w:tc>
          <w:tcPr>
            <w:tcW w:w="1967" w:type="pct"/>
            <w:shd w:val="solid" w:color="FFFFFF" w:fill="auto"/>
            <w:tcMar>
              <w:top w:w="0" w:type="dxa"/>
              <w:left w:w="0" w:type="dxa"/>
              <w:bottom w:w="0" w:type="dxa"/>
              <w:right w:w="0" w:type="dxa"/>
            </w:tcMar>
            <w:vAlign w:val="center"/>
          </w:tcPr>
          <w:p w14:paraId="2DC990B9" w14:textId="77777777" w:rsidR="00014F71" w:rsidRPr="00DA026E" w:rsidRDefault="00014F71" w:rsidP="00D244C6">
            <w:pPr>
              <w:spacing w:before="120" w:after="120"/>
              <w:jc w:val="center"/>
            </w:pPr>
            <w:r w:rsidRPr="00DA026E">
              <w:rPr>
                <w:lang w:val="vi-VN"/>
              </w:rPr>
              <w:t>50% mức cấp giấy chứng nhận đối với tài sản</w:t>
            </w:r>
          </w:p>
        </w:tc>
      </w:tr>
      <w:tr w:rsidR="005B1ECD" w:rsidRPr="00DA026E" w14:paraId="6BE7AC1D" w14:textId="77777777" w:rsidTr="00D244C6">
        <w:tc>
          <w:tcPr>
            <w:tcW w:w="290" w:type="pct"/>
            <w:shd w:val="solid" w:color="FFFFFF" w:fill="auto"/>
            <w:tcMar>
              <w:top w:w="0" w:type="dxa"/>
              <w:left w:w="0" w:type="dxa"/>
              <w:bottom w:w="0" w:type="dxa"/>
              <w:right w:w="0" w:type="dxa"/>
            </w:tcMar>
            <w:vAlign w:val="center"/>
          </w:tcPr>
          <w:p w14:paraId="30F6979E" w14:textId="77777777" w:rsidR="00014F71" w:rsidRPr="00DA026E" w:rsidRDefault="00014F71" w:rsidP="00D244C6">
            <w:pPr>
              <w:spacing w:before="120" w:after="120"/>
              <w:jc w:val="center"/>
            </w:pPr>
            <w:r w:rsidRPr="00DA026E">
              <w:rPr>
                <w:b/>
                <w:bCs/>
                <w:lang w:val="vi-VN"/>
              </w:rPr>
              <w:t>C</w:t>
            </w:r>
          </w:p>
        </w:tc>
        <w:tc>
          <w:tcPr>
            <w:tcW w:w="2742" w:type="pct"/>
            <w:shd w:val="solid" w:color="FFFFFF" w:fill="auto"/>
            <w:tcMar>
              <w:top w:w="0" w:type="dxa"/>
              <w:left w:w="0" w:type="dxa"/>
              <w:bottom w:w="0" w:type="dxa"/>
              <w:right w:w="0" w:type="dxa"/>
            </w:tcMar>
            <w:vAlign w:val="center"/>
          </w:tcPr>
          <w:p w14:paraId="7F23677B" w14:textId="77777777" w:rsidR="00014F71" w:rsidRPr="00DA026E" w:rsidRDefault="00014F71" w:rsidP="00D244C6">
            <w:pPr>
              <w:spacing w:before="120" w:after="120"/>
            </w:pPr>
            <w:r w:rsidRPr="00DA026E">
              <w:rPr>
                <w:b/>
                <w:bCs/>
                <w:lang w:val="vi-VN"/>
              </w:rPr>
              <w:t>Đối với trường hợp cấp lại</w:t>
            </w:r>
          </w:p>
        </w:tc>
        <w:tc>
          <w:tcPr>
            <w:tcW w:w="1967" w:type="pct"/>
            <w:shd w:val="solid" w:color="FFFFFF" w:fill="auto"/>
            <w:tcMar>
              <w:top w:w="0" w:type="dxa"/>
              <w:left w:w="0" w:type="dxa"/>
              <w:bottom w:w="0" w:type="dxa"/>
              <w:right w:w="0" w:type="dxa"/>
            </w:tcMar>
            <w:vAlign w:val="center"/>
          </w:tcPr>
          <w:p w14:paraId="0C45C6C8" w14:textId="77777777" w:rsidR="00014F71" w:rsidRPr="00DA026E" w:rsidRDefault="00014F71" w:rsidP="00D244C6">
            <w:pPr>
              <w:spacing w:before="120" w:after="120"/>
              <w:jc w:val="center"/>
            </w:pPr>
            <w:r w:rsidRPr="00DA026E">
              <w:rPr>
                <w:lang w:val="vi-VN"/>
              </w:rPr>
              <w:t>50% mức trường hợp cấp đổi</w:t>
            </w:r>
          </w:p>
        </w:tc>
      </w:tr>
      <w:tr w:rsidR="005B1ECD" w:rsidRPr="00DA026E" w14:paraId="1BB4BEAC" w14:textId="77777777" w:rsidTr="00D244C6">
        <w:tc>
          <w:tcPr>
            <w:tcW w:w="290" w:type="pct"/>
            <w:shd w:val="solid" w:color="FFFFFF" w:fill="auto"/>
            <w:tcMar>
              <w:top w:w="0" w:type="dxa"/>
              <w:left w:w="0" w:type="dxa"/>
              <w:bottom w:w="0" w:type="dxa"/>
              <w:right w:w="0" w:type="dxa"/>
            </w:tcMar>
            <w:vAlign w:val="center"/>
          </w:tcPr>
          <w:p w14:paraId="31C2BCFD" w14:textId="77777777" w:rsidR="00014F71" w:rsidRPr="00DA026E" w:rsidRDefault="00014F71" w:rsidP="00D244C6">
            <w:pPr>
              <w:spacing w:before="120" w:after="120"/>
              <w:jc w:val="center"/>
            </w:pPr>
            <w:r w:rsidRPr="00DA026E">
              <w:rPr>
                <w:b/>
                <w:bCs/>
                <w:lang w:val="vi-VN"/>
              </w:rPr>
              <w:t>D</w:t>
            </w:r>
          </w:p>
        </w:tc>
        <w:tc>
          <w:tcPr>
            <w:tcW w:w="4710" w:type="pct"/>
            <w:gridSpan w:val="2"/>
            <w:shd w:val="solid" w:color="FFFFFF" w:fill="auto"/>
            <w:tcMar>
              <w:top w:w="0" w:type="dxa"/>
              <w:left w:w="0" w:type="dxa"/>
              <w:bottom w:w="0" w:type="dxa"/>
              <w:right w:w="0" w:type="dxa"/>
            </w:tcMar>
            <w:vAlign w:val="center"/>
          </w:tcPr>
          <w:p w14:paraId="16D8F17B" w14:textId="77777777" w:rsidR="00014F71" w:rsidRPr="00DA026E" w:rsidRDefault="00014F71" w:rsidP="00D244C6">
            <w:pPr>
              <w:spacing w:before="120" w:after="120"/>
            </w:pPr>
            <w:r w:rsidRPr="00DA026E">
              <w:rPr>
                <w:b/>
                <w:bCs/>
                <w:lang w:val="vi-VN"/>
              </w:rPr>
              <w:t>Đăng ký biến động đất đai</w:t>
            </w:r>
          </w:p>
        </w:tc>
      </w:tr>
      <w:tr w:rsidR="005B1ECD" w:rsidRPr="00DA026E" w14:paraId="7F0C895F" w14:textId="77777777" w:rsidTr="00D244C6">
        <w:tc>
          <w:tcPr>
            <w:tcW w:w="290" w:type="pct"/>
            <w:shd w:val="solid" w:color="FFFFFF" w:fill="auto"/>
            <w:tcMar>
              <w:top w:w="0" w:type="dxa"/>
              <w:left w:w="0" w:type="dxa"/>
              <w:bottom w:w="0" w:type="dxa"/>
              <w:right w:w="0" w:type="dxa"/>
            </w:tcMar>
            <w:vAlign w:val="center"/>
          </w:tcPr>
          <w:p w14:paraId="00038ECD" w14:textId="77777777" w:rsidR="00014F71" w:rsidRPr="00DA026E" w:rsidRDefault="00014F71" w:rsidP="00D244C6">
            <w:pPr>
              <w:spacing w:before="120" w:after="120"/>
              <w:jc w:val="center"/>
            </w:pPr>
            <w:r w:rsidRPr="00DA026E">
              <w:rPr>
                <w:lang w:val="vi-VN"/>
              </w:rPr>
              <w:t>1</w:t>
            </w:r>
          </w:p>
        </w:tc>
        <w:tc>
          <w:tcPr>
            <w:tcW w:w="4710" w:type="pct"/>
            <w:gridSpan w:val="2"/>
            <w:shd w:val="solid" w:color="FFFFFF" w:fill="auto"/>
            <w:tcMar>
              <w:top w:w="0" w:type="dxa"/>
              <w:left w:w="0" w:type="dxa"/>
              <w:bottom w:w="0" w:type="dxa"/>
              <w:right w:w="0" w:type="dxa"/>
            </w:tcMar>
            <w:vAlign w:val="center"/>
          </w:tcPr>
          <w:p w14:paraId="2389F86F" w14:textId="77777777" w:rsidR="00014F71" w:rsidRPr="00DA026E" w:rsidRDefault="00014F71" w:rsidP="00D244C6">
            <w:pPr>
              <w:spacing w:before="120" w:after="120"/>
            </w:pPr>
            <w:r w:rsidRPr="00DA026E">
              <w:rPr>
                <w:lang w:val="vi-VN"/>
              </w:rPr>
              <w:t>Trường hợp thực hiện cấp mới giấy chứng nhận</w:t>
            </w:r>
          </w:p>
        </w:tc>
      </w:tr>
      <w:tr w:rsidR="005B1ECD" w:rsidRPr="00DA026E" w14:paraId="7EE67218" w14:textId="77777777" w:rsidTr="00D244C6">
        <w:tc>
          <w:tcPr>
            <w:tcW w:w="290" w:type="pct"/>
            <w:shd w:val="solid" w:color="FFFFFF" w:fill="auto"/>
            <w:tcMar>
              <w:top w:w="0" w:type="dxa"/>
              <w:left w:w="0" w:type="dxa"/>
              <w:bottom w:w="0" w:type="dxa"/>
              <w:right w:w="0" w:type="dxa"/>
            </w:tcMar>
            <w:vAlign w:val="center"/>
          </w:tcPr>
          <w:p w14:paraId="1EFF0161" w14:textId="77777777" w:rsidR="00014F71" w:rsidRPr="00DA026E" w:rsidRDefault="00014F71" w:rsidP="00D244C6">
            <w:pPr>
              <w:spacing w:before="120" w:after="120"/>
              <w:jc w:val="center"/>
            </w:pPr>
            <w:r w:rsidRPr="00DA026E">
              <w:rPr>
                <w:lang w:val="vi-VN"/>
              </w:rPr>
              <w:t>1.1</w:t>
            </w:r>
          </w:p>
        </w:tc>
        <w:tc>
          <w:tcPr>
            <w:tcW w:w="2742" w:type="pct"/>
            <w:shd w:val="solid" w:color="FFFFFF" w:fill="auto"/>
            <w:tcMar>
              <w:top w:w="0" w:type="dxa"/>
              <w:left w:w="0" w:type="dxa"/>
              <w:bottom w:w="0" w:type="dxa"/>
              <w:right w:w="0" w:type="dxa"/>
            </w:tcMar>
            <w:vAlign w:val="center"/>
          </w:tcPr>
          <w:p w14:paraId="37E4ABD9" w14:textId="77777777" w:rsidR="00014F71" w:rsidRPr="00DA026E" w:rsidRDefault="00014F71" w:rsidP="00D244C6">
            <w:pPr>
              <w:spacing w:before="120" w:after="120"/>
            </w:pPr>
            <w:r w:rsidRPr="00DA026E">
              <w:rPr>
                <w:lang w:val="vi-VN"/>
              </w:rPr>
              <w:t>Đăng ký biến động đối với đất</w:t>
            </w:r>
          </w:p>
        </w:tc>
        <w:tc>
          <w:tcPr>
            <w:tcW w:w="1967" w:type="pct"/>
            <w:shd w:val="solid" w:color="FFFFFF" w:fill="auto"/>
            <w:tcMar>
              <w:top w:w="0" w:type="dxa"/>
              <w:left w:w="0" w:type="dxa"/>
              <w:bottom w:w="0" w:type="dxa"/>
              <w:right w:w="0" w:type="dxa"/>
            </w:tcMar>
            <w:vAlign w:val="center"/>
          </w:tcPr>
          <w:p w14:paraId="5AA173DB" w14:textId="77777777" w:rsidR="00014F71" w:rsidRPr="00DA026E" w:rsidRDefault="00014F71" w:rsidP="00D244C6">
            <w:pPr>
              <w:spacing w:before="120" w:after="120"/>
              <w:jc w:val="center"/>
            </w:pPr>
            <w:r w:rsidRPr="00DA026E">
              <w:rPr>
                <w:lang w:val="vi-VN"/>
              </w:rPr>
              <w:t>450.000 đồng/hồ sơ/thửa đất</w:t>
            </w:r>
          </w:p>
        </w:tc>
      </w:tr>
      <w:tr w:rsidR="005B1ECD" w:rsidRPr="00DA026E" w14:paraId="44483447" w14:textId="77777777" w:rsidTr="00D244C6">
        <w:tc>
          <w:tcPr>
            <w:tcW w:w="290" w:type="pct"/>
            <w:shd w:val="solid" w:color="FFFFFF" w:fill="auto"/>
            <w:tcMar>
              <w:top w:w="0" w:type="dxa"/>
              <w:left w:w="0" w:type="dxa"/>
              <w:bottom w:w="0" w:type="dxa"/>
              <w:right w:w="0" w:type="dxa"/>
            </w:tcMar>
            <w:vAlign w:val="center"/>
          </w:tcPr>
          <w:p w14:paraId="69B4053E" w14:textId="77777777" w:rsidR="00014F71" w:rsidRPr="00DA026E" w:rsidRDefault="00014F71" w:rsidP="00D244C6">
            <w:pPr>
              <w:spacing w:before="120" w:after="120"/>
              <w:jc w:val="center"/>
            </w:pPr>
            <w:r w:rsidRPr="00DA026E">
              <w:rPr>
                <w:lang w:val="vi-VN"/>
              </w:rPr>
              <w:t>1.2</w:t>
            </w:r>
          </w:p>
        </w:tc>
        <w:tc>
          <w:tcPr>
            <w:tcW w:w="2742" w:type="pct"/>
            <w:shd w:val="solid" w:color="FFFFFF" w:fill="auto"/>
            <w:tcMar>
              <w:top w:w="0" w:type="dxa"/>
              <w:left w:w="0" w:type="dxa"/>
              <w:bottom w:w="0" w:type="dxa"/>
              <w:right w:w="0" w:type="dxa"/>
            </w:tcMar>
            <w:vAlign w:val="center"/>
          </w:tcPr>
          <w:p w14:paraId="3A3A058C" w14:textId="77777777" w:rsidR="00014F71" w:rsidRPr="00DA026E" w:rsidRDefault="00014F71" w:rsidP="00D244C6">
            <w:pPr>
              <w:spacing w:before="120" w:after="120"/>
            </w:pPr>
            <w:r w:rsidRPr="00DA026E">
              <w:rPr>
                <w:lang w:val="vi-VN"/>
              </w:rPr>
              <w:t>Đăng ký biến động đối với tài sản</w:t>
            </w:r>
          </w:p>
        </w:tc>
        <w:tc>
          <w:tcPr>
            <w:tcW w:w="1967" w:type="pct"/>
            <w:shd w:val="solid" w:color="FFFFFF" w:fill="auto"/>
            <w:tcMar>
              <w:top w:w="0" w:type="dxa"/>
              <w:left w:w="0" w:type="dxa"/>
              <w:bottom w:w="0" w:type="dxa"/>
              <w:right w:w="0" w:type="dxa"/>
            </w:tcMar>
            <w:vAlign w:val="center"/>
          </w:tcPr>
          <w:p w14:paraId="5EF3A685" w14:textId="77777777" w:rsidR="00014F71" w:rsidRPr="00DA026E" w:rsidRDefault="00014F71" w:rsidP="00D244C6">
            <w:pPr>
              <w:spacing w:before="120" w:after="120"/>
              <w:jc w:val="center"/>
            </w:pPr>
            <w:r w:rsidRPr="00DA026E">
              <w:rPr>
                <w:lang w:val="vi-VN"/>
              </w:rPr>
              <w:t>450.000 đồng/hồ sơ/tài sản</w:t>
            </w:r>
          </w:p>
        </w:tc>
      </w:tr>
      <w:tr w:rsidR="005B1ECD" w:rsidRPr="00DA026E" w14:paraId="61AAAFB0" w14:textId="77777777" w:rsidTr="00D244C6">
        <w:tc>
          <w:tcPr>
            <w:tcW w:w="290" w:type="pct"/>
            <w:shd w:val="solid" w:color="FFFFFF" w:fill="auto"/>
            <w:tcMar>
              <w:top w:w="0" w:type="dxa"/>
              <w:left w:w="0" w:type="dxa"/>
              <w:bottom w:w="0" w:type="dxa"/>
              <w:right w:w="0" w:type="dxa"/>
            </w:tcMar>
            <w:vAlign w:val="center"/>
          </w:tcPr>
          <w:p w14:paraId="210A5A37" w14:textId="77777777" w:rsidR="00014F71" w:rsidRPr="00DA026E" w:rsidRDefault="00014F71" w:rsidP="00D244C6">
            <w:pPr>
              <w:spacing w:before="120" w:after="120"/>
              <w:jc w:val="center"/>
            </w:pPr>
            <w:r w:rsidRPr="00DA026E">
              <w:rPr>
                <w:lang w:val="vi-VN"/>
              </w:rPr>
              <w:t>1.3</w:t>
            </w:r>
          </w:p>
        </w:tc>
        <w:tc>
          <w:tcPr>
            <w:tcW w:w="2742" w:type="pct"/>
            <w:shd w:val="solid" w:color="FFFFFF" w:fill="auto"/>
            <w:tcMar>
              <w:top w:w="0" w:type="dxa"/>
              <w:left w:w="0" w:type="dxa"/>
              <w:bottom w:w="0" w:type="dxa"/>
              <w:right w:w="0" w:type="dxa"/>
            </w:tcMar>
            <w:vAlign w:val="center"/>
          </w:tcPr>
          <w:p w14:paraId="2533C254" w14:textId="77777777" w:rsidR="00014F71" w:rsidRPr="00DA026E" w:rsidRDefault="00014F71" w:rsidP="00D244C6">
            <w:pPr>
              <w:spacing w:before="120" w:after="120"/>
            </w:pPr>
            <w:r w:rsidRPr="00DA026E">
              <w:rPr>
                <w:lang w:val="vi-VN"/>
              </w:rPr>
              <w:t>Đăng ký biến động đối với đất + tài sản</w:t>
            </w:r>
          </w:p>
        </w:tc>
        <w:tc>
          <w:tcPr>
            <w:tcW w:w="1967" w:type="pct"/>
            <w:shd w:val="solid" w:color="FFFFFF" w:fill="auto"/>
            <w:tcMar>
              <w:top w:w="0" w:type="dxa"/>
              <w:left w:w="0" w:type="dxa"/>
              <w:bottom w:w="0" w:type="dxa"/>
              <w:right w:w="0" w:type="dxa"/>
            </w:tcMar>
            <w:vAlign w:val="center"/>
          </w:tcPr>
          <w:p w14:paraId="4DB2DBE5" w14:textId="77777777" w:rsidR="00014F71" w:rsidRPr="00DA026E" w:rsidRDefault="00014F71" w:rsidP="00D244C6">
            <w:pPr>
              <w:spacing w:before="120" w:after="120"/>
              <w:jc w:val="center"/>
            </w:pPr>
            <w:r w:rsidRPr="00DA026E">
              <w:rPr>
                <w:lang w:val="vi-VN"/>
              </w:rPr>
              <w:t>540.000 đồng/hồ sơ/thửa đất</w:t>
            </w:r>
          </w:p>
        </w:tc>
      </w:tr>
      <w:tr w:rsidR="005B1ECD" w:rsidRPr="00DA026E" w14:paraId="7FDE2E2D" w14:textId="77777777" w:rsidTr="00D244C6">
        <w:tc>
          <w:tcPr>
            <w:tcW w:w="290" w:type="pct"/>
            <w:shd w:val="solid" w:color="FFFFFF" w:fill="auto"/>
            <w:tcMar>
              <w:top w:w="0" w:type="dxa"/>
              <w:left w:w="0" w:type="dxa"/>
              <w:bottom w:w="0" w:type="dxa"/>
              <w:right w:w="0" w:type="dxa"/>
            </w:tcMar>
            <w:vAlign w:val="center"/>
          </w:tcPr>
          <w:p w14:paraId="6C22E86C" w14:textId="77777777" w:rsidR="00014F71" w:rsidRPr="00DA026E" w:rsidRDefault="00014F71" w:rsidP="00D244C6">
            <w:pPr>
              <w:spacing w:before="120" w:after="120"/>
              <w:jc w:val="center"/>
            </w:pPr>
            <w:r w:rsidRPr="00DA026E">
              <w:rPr>
                <w:lang w:val="vi-VN"/>
              </w:rPr>
              <w:t>1.4</w:t>
            </w:r>
          </w:p>
        </w:tc>
        <w:tc>
          <w:tcPr>
            <w:tcW w:w="2742" w:type="pct"/>
            <w:shd w:val="solid" w:color="FFFFFF" w:fill="auto"/>
            <w:tcMar>
              <w:top w:w="0" w:type="dxa"/>
              <w:left w:w="0" w:type="dxa"/>
              <w:bottom w:w="0" w:type="dxa"/>
              <w:right w:w="0" w:type="dxa"/>
            </w:tcMar>
            <w:vAlign w:val="center"/>
          </w:tcPr>
          <w:p w14:paraId="123B703F" w14:textId="77777777" w:rsidR="00014F71" w:rsidRPr="00DA026E" w:rsidRDefault="00014F71" w:rsidP="00D244C6">
            <w:pPr>
              <w:spacing w:before="120" w:after="120"/>
            </w:pPr>
            <w:r w:rsidRPr="00DA026E">
              <w:rPr>
                <w:lang w:val="vi-VN"/>
              </w:rPr>
              <w:t>Trường hợp chuyển mục đích sử dụng đất không phải xin phép cơ quan nhà nước</w:t>
            </w:r>
          </w:p>
        </w:tc>
        <w:tc>
          <w:tcPr>
            <w:tcW w:w="1967" w:type="pct"/>
            <w:shd w:val="solid" w:color="FFFFFF" w:fill="auto"/>
            <w:tcMar>
              <w:top w:w="0" w:type="dxa"/>
              <w:left w:w="0" w:type="dxa"/>
              <w:bottom w:w="0" w:type="dxa"/>
              <w:right w:w="0" w:type="dxa"/>
            </w:tcMar>
            <w:vAlign w:val="center"/>
          </w:tcPr>
          <w:p w14:paraId="0D4DE1DA" w14:textId="77777777" w:rsidR="00014F71" w:rsidRPr="00DA026E" w:rsidRDefault="00014F71" w:rsidP="00D244C6">
            <w:pPr>
              <w:spacing w:before="120" w:after="120"/>
              <w:jc w:val="center"/>
            </w:pPr>
            <w:r w:rsidRPr="00DA026E">
              <w:rPr>
                <w:lang w:val="vi-VN"/>
              </w:rPr>
              <w:t>50% mức đăng ký biến động đối với đất</w:t>
            </w:r>
          </w:p>
        </w:tc>
      </w:tr>
      <w:tr w:rsidR="005B1ECD" w:rsidRPr="00DA026E" w14:paraId="688A67E9" w14:textId="77777777" w:rsidTr="00D244C6">
        <w:tc>
          <w:tcPr>
            <w:tcW w:w="290" w:type="pct"/>
            <w:shd w:val="solid" w:color="FFFFFF" w:fill="auto"/>
            <w:tcMar>
              <w:top w:w="0" w:type="dxa"/>
              <w:left w:w="0" w:type="dxa"/>
              <w:bottom w:w="0" w:type="dxa"/>
              <w:right w:w="0" w:type="dxa"/>
            </w:tcMar>
            <w:vAlign w:val="center"/>
          </w:tcPr>
          <w:p w14:paraId="099E6737" w14:textId="77777777" w:rsidR="00014F71" w:rsidRPr="00DA026E" w:rsidRDefault="00014F71" w:rsidP="00D244C6">
            <w:pPr>
              <w:spacing w:before="120" w:after="120"/>
              <w:jc w:val="center"/>
            </w:pPr>
            <w:r w:rsidRPr="00DA026E">
              <w:rPr>
                <w:lang w:val="vi-VN"/>
              </w:rPr>
              <w:t>2</w:t>
            </w:r>
          </w:p>
        </w:tc>
        <w:tc>
          <w:tcPr>
            <w:tcW w:w="4710" w:type="pct"/>
            <w:gridSpan w:val="2"/>
            <w:shd w:val="solid" w:color="FFFFFF" w:fill="auto"/>
            <w:tcMar>
              <w:top w:w="0" w:type="dxa"/>
              <w:left w:w="0" w:type="dxa"/>
              <w:bottom w:w="0" w:type="dxa"/>
              <w:right w:w="0" w:type="dxa"/>
            </w:tcMar>
            <w:vAlign w:val="center"/>
          </w:tcPr>
          <w:p w14:paraId="1CEA6DFE" w14:textId="77777777" w:rsidR="00014F71" w:rsidRPr="00DA026E" w:rsidRDefault="00014F71" w:rsidP="00D244C6">
            <w:pPr>
              <w:spacing w:before="120" w:after="120"/>
            </w:pPr>
            <w:r w:rsidRPr="00DA026E">
              <w:rPr>
                <w:lang w:val="vi-VN"/>
              </w:rPr>
              <w:t>Trường hợp không thực hiện cấp mới giấy chứng nhận</w:t>
            </w:r>
          </w:p>
        </w:tc>
      </w:tr>
      <w:tr w:rsidR="005B1ECD" w:rsidRPr="00DA026E" w14:paraId="7838A16D" w14:textId="77777777" w:rsidTr="00D244C6">
        <w:tc>
          <w:tcPr>
            <w:tcW w:w="290" w:type="pct"/>
            <w:shd w:val="solid" w:color="FFFFFF" w:fill="auto"/>
            <w:tcMar>
              <w:top w:w="0" w:type="dxa"/>
              <w:left w:w="0" w:type="dxa"/>
              <w:bottom w:w="0" w:type="dxa"/>
              <w:right w:w="0" w:type="dxa"/>
            </w:tcMar>
            <w:vAlign w:val="center"/>
          </w:tcPr>
          <w:p w14:paraId="20C15028" w14:textId="77777777" w:rsidR="00014F71" w:rsidRPr="00DA026E" w:rsidRDefault="00014F71" w:rsidP="00D244C6">
            <w:pPr>
              <w:spacing w:before="120" w:after="120"/>
              <w:jc w:val="center"/>
            </w:pPr>
            <w:r w:rsidRPr="00DA026E">
              <w:rPr>
                <w:lang w:val="vi-VN"/>
              </w:rPr>
              <w:t>2.1</w:t>
            </w:r>
          </w:p>
        </w:tc>
        <w:tc>
          <w:tcPr>
            <w:tcW w:w="2742" w:type="pct"/>
            <w:shd w:val="solid" w:color="FFFFFF" w:fill="auto"/>
            <w:tcMar>
              <w:top w:w="0" w:type="dxa"/>
              <w:left w:w="0" w:type="dxa"/>
              <w:bottom w:w="0" w:type="dxa"/>
              <w:right w:w="0" w:type="dxa"/>
            </w:tcMar>
            <w:vAlign w:val="center"/>
          </w:tcPr>
          <w:p w14:paraId="332CC155" w14:textId="77777777" w:rsidR="00014F71" w:rsidRPr="00DA026E" w:rsidRDefault="00014F71" w:rsidP="00D244C6">
            <w:pPr>
              <w:spacing w:before="120" w:after="120"/>
            </w:pPr>
            <w:r w:rsidRPr="00DA026E">
              <w:rPr>
                <w:lang w:val="vi-VN"/>
              </w:rPr>
              <w:t>Chuyển đổi quyền sử dụng đất</w:t>
            </w:r>
          </w:p>
        </w:tc>
        <w:tc>
          <w:tcPr>
            <w:tcW w:w="1967" w:type="pct"/>
            <w:vMerge w:val="restart"/>
            <w:shd w:val="solid" w:color="FFFFFF" w:fill="auto"/>
            <w:tcMar>
              <w:top w:w="0" w:type="dxa"/>
              <w:left w:w="0" w:type="dxa"/>
              <w:bottom w:w="0" w:type="dxa"/>
              <w:right w:w="0" w:type="dxa"/>
            </w:tcMar>
            <w:vAlign w:val="center"/>
          </w:tcPr>
          <w:p w14:paraId="5701B990" w14:textId="77777777" w:rsidR="00014F71" w:rsidRPr="00DA026E" w:rsidRDefault="00014F71" w:rsidP="00D244C6">
            <w:pPr>
              <w:spacing w:before="120" w:after="120"/>
              <w:jc w:val="center"/>
            </w:pPr>
            <w:r w:rsidRPr="00DA026E">
              <w:rPr>
                <w:lang w:val="vi-VN"/>
              </w:rPr>
              <w:t>90% mức quy định trường hợp thực hiện cấp mới giấy chứng nhận/hồ sơ</w:t>
            </w:r>
          </w:p>
        </w:tc>
      </w:tr>
      <w:tr w:rsidR="005B1ECD" w:rsidRPr="00DA026E" w14:paraId="066942F2" w14:textId="77777777" w:rsidTr="00D244C6">
        <w:tc>
          <w:tcPr>
            <w:tcW w:w="290" w:type="pct"/>
            <w:shd w:val="solid" w:color="FFFFFF" w:fill="auto"/>
            <w:tcMar>
              <w:top w:w="0" w:type="dxa"/>
              <w:left w:w="0" w:type="dxa"/>
              <w:bottom w:w="0" w:type="dxa"/>
              <w:right w:w="0" w:type="dxa"/>
            </w:tcMar>
            <w:vAlign w:val="center"/>
          </w:tcPr>
          <w:p w14:paraId="2F95C3D1" w14:textId="77777777" w:rsidR="00014F71" w:rsidRPr="00DA026E" w:rsidRDefault="00014F71" w:rsidP="00D244C6">
            <w:pPr>
              <w:spacing w:before="120" w:after="120"/>
              <w:jc w:val="center"/>
            </w:pPr>
            <w:r w:rsidRPr="00DA026E">
              <w:rPr>
                <w:lang w:val="vi-VN"/>
              </w:rPr>
              <w:t>2.2</w:t>
            </w:r>
          </w:p>
        </w:tc>
        <w:tc>
          <w:tcPr>
            <w:tcW w:w="2742" w:type="pct"/>
            <w:shd w:val="solid" w:color="FFFFFF" w:fill="auto"/>
            <w:tcMar>
              <w:top w:w="0" w:type="dxa"/>
              <w:left w:w="0" w:type="dxa"/>
              <w:bottom w:w="0" w:type="dxa"/>
              <w:right w:w="0" w:type="dxa"/>
            </w:tcMar>
            <w:vAlign w:val="center"/>
          </w:tcPr>
          <w:p w14:paraId="1F85EE16" w14:textId="77777777" w:rsidR="00014F71" w:rsidRPr="00DA026E" w:rsidRDefault="00014F71" w:rsidP="00D244C6">
            <w:pPr>
              <w:spacing w:before="120" w:after="120"/>
            </w:pPr>
            <w:r w:rsidRPr="00DA026E">
              <w:rPr>
                <w:lang w:val="vi-VN"/>
              </w:rPr>
              <w:t>Chuyển nhượng quyền sử dụng đất, quyền sở hữu tài sản gắn liền với đất</w:t>
            </w:r>
          </w:p>
        </w:tc>
        <w:tc>
          <w:tcPr>
            <w:tcW w:w="0" w:type="auto"/>
            <w:vMerge/>
            <w:shd w:val="clear" w:color="auto" w:fill="auto"/>
            <w:vAlign w:val="center"/>
          </w:tcPr>
          <w:p w14:paraId="700B8E91" w14:textId="77777777" w:rsidR="00014F71" w:rsidRPr="00DA026E" w:rsidRDefault="00014F71" w:rsidP="00D244C6">
            <w:pPr>
              <w:spacing w:before="120" w:after="120"/>
            </w:pPr>
          </w:p>
        </w:tc>
      </w:tr>
      <w:tr w:rsidR="005B1ECD" w:rsidRPr="00DA026E" w14:paraId="12E9B2F6" w14:textId="77777777" w:rsidTr="00D244C6">
        <w:tc>
          <w:tcPr>
            <w:tcW w:w="290" w:type="pct"/>
            <w:shd w:val="solid" w:color="FFFFFF" w:fill="auto"/>
            <w:tcMar>
              <w:top w:w="0" w:type="dxa"/>
              <w:left w:w="0" w:type="dxa"/>
              <w:bottom w:w="0" w:type="dxa"/>
              <w:right w:w="0" w:type="dxa"/>
            </w:tcMar>
            <w:vAlign w:val="center"/>
          </w:tcPr>
          <w:p w14:paraId="0F39F18B" w14:textId="77777777" w:rsidR="00014F71" w:rsidRPr="00DA026E" w:rsidRDefault="00014F71" w:rsidP="00D244C6">
            <w:pPr>
              <w:spacing w:before="120" w:after="120"/>
              <w:jc w:val="center"/>
            </w:pPr>
            <w:r w:rsidRPr="00DA026E">
              <w:rPr>
                <w:lang w:val="vi-VN"/>
              </w:rPr>
              <w:t>2.3</w:t>
            </w:r>
          </w:p>
        </w:tc>
        <w:tc>
          <w:tcPr>
            <w:tcW w:w="2742" w:type="pct"/>
            <w:shd w:val="solid" w:color="FFFFFF" w:fill="auto"/>
            <w:tcMar>
              <w:top w:w="0" w:type="dxa"/>
              <w:left w:w="0" w:type="dxa"/>
              <w:bottom w:w="0" w:type="dxa"/>
              <w:right w:w="0" w:type="dxa"/>
            </w:tcMar>
            <w:vAlign w:val="center"/>
          </w:tcPr>
          <w:p w14:paraId="3CF41ABE" w14:textId="77777777" w:rsidR="00014F71" w:rsidRPr="00DA026E" w:rsidRDefault="00014F71" w:rsidP="00D244C6">
            <w:pPr>
              <w:spacing w:before="120" w:after="120"/>
            </w:pPr>
            <w:r w:rsidRPr="00DA026E">
              <w:rPr>
                <w:lang w:val="vi-VN"/>
              </w:rPr>
              <w:t>Thừa kế quyền sử dụng đất, quyền sở hữu tài sản gắn liền với đất</w:t>
            </w:r>
          </w:p>
        </w:tc>
        <w:tc>
          <w:tcPr>
            <w:tcW w:w="0" w:type="auto"/>
            <w:vMerge/>
            <w:shd w:val="clear" w:color="auto" w:fill="auto"/>
            <w:vAlign w:val="center"/>
          </w:tcPr>
          <w:p w14:paraId="7BB2BC2B" w14:textId="77777777" w:rsidR="00014F71" w:rsidRPr="00DA026E" w:rsidRDefault="00014F71" w:rsidP="00D244C6">
            <w:pPr>
              <w:spacing w:before="120" w:after="120"/>
            </w:pPr>
          </w:p>
        </w:tc>
      </w:tr>
      <w:tr w:rsidR="005B1ECD" w:rsidRPr="00DA026E" w14:paraId="4DE6D0DC" w14:textId="77777777" w:rsidTr="00D244C6">
        <w:tc>
          <w:tcPr>
            <w:tcW w:w="290" w:type="pct"/>
            <w:shd w:val="solid" w:color="FFFFFF" w:fill="auto"/>
            <w:tcMar>
              <w:top w:w="0" w:type="dxa"/>
              <w:left w:w="0" w:type="dxa"/>
              <w:bottom w:w="0" w:type="dxa"/>
              <w:right w:w="0" w:type="dxa"/>
            </w:tcMar>
            <w:vAlign w:val="center"/>
          </w:tcPr>
          <w:p w14:paraId="2A834C3A" w14:textId="77777777" w:rsidR="00014F71" w:rsidRPr="00DA026E" w:rsidRDefault="00014F71" w:rsidP="00D244C6">
            <w:pPr>
              <w:spacing w:before="120" w:after="120"/>
              <w:jc w:val="center"/>
            </w:pPr>
            <w:r w:rsidRPr="00DA026E">
              <w:rPr>
                <w:lang w:val="vi-VN"/>
              </w:rPr>
              <w:t>2.4</w:t>
            </w:r>
          </w:p>
        </w:tc>
        <w:tc>
          <w:tcPr>
            <w:tcW w:w="2742" w:type="pct"/>
            <w:shd w:val="solid" w:color="FFFFFF" w:fill="auto"/>
            <w:tcMar>
              <w:top w:w="0" w:type="dxa"/>
              <w:left w:w="0" w:type="dxa"/>
              <w:bottom w:w="0" w:type="dxa"/>
              <w:right w:w="0" w:type="dxa"/>
            </w:tcMar>
            <w:vAlign w:val="center"/>
          </w:tcPr>
          <w:p w14:paraId="0A102424" w14:textId="77777777" w:rsidR="00014F71" w:rsidRPr="00DA026E" w:rsidRDefault="00014F71" w:rsidP="00D244C6">
            <w:pPr>
              <w:spacing w:before="120" w:after="120"/>
            </w:pPr>
            <w:r w:rsidRPr="00DA026E">
              <w:rPr>
                <w:lang w:val="vi-VN"/>
              </w:rPr>
              <w:t>Tặng cho quyền sử dụng đất, quyền sở hữu tài sản gắn liền với đất</w:t>
            </w:r>
          </w:p>
        </w:tc>
        <w:tc>
          <w:tcPr>
            <w:tcW w:w="0" w:type="auto"/>
            <w:vMerge/>
            <w:shd w:val="clear" w:color="auto" w:fill="auto"/>
            <w:vAlign w:val="center"/>
          </w:tcPr>
          <w:p w14:paraId="28472F1A" w14:textId="77777777" w:rsidR="00014F71" w:rsidRPr="00DA026E" w:rsidRDefault="00014F71" w:rsidP="00D244C6">
            <w:pPr>
              <w:spacing w:before="120" w:after="120"/>
            </w:pPr>
          </w:p>
        </w:tc>
      </w:tr>
      <w:tr w:rsidR="005B1ECD" w:rsidRPr="00DA026E" w14:paraId="60115F48" w14:textId="77777777" w:rsidTr="00D244C6">
        <w:tc>
          <w:tcPr>
            <w:tcW w:w="290" w:type="pct"/>
            <w:shd w:val="solid" w:color="FFFFFF" w:fill="auto"/>
            <w:tcMar>
              <w:top w:w="0" w:type="dxa"/>
              <w:left w:w="0" w:type="dxa"/>
              <w:bottom w:w="0" w:type="dxa"/>
              <w:right w:w="0" w:type="dxa"/>
            </w:tcMar>
            <w:vAlign w:val="center"/>
          </w:tcPr>
          <w:p w14:paraId="2AE76EA6" w14:textId="77777777" w:rsidR="00014F71" w:rsidRPr="00DA026E" w:rsidRDefault="00014F71" w:rsidP="00D244C6">
            <w:pPr>
              <w:spacing w:before="120" w:after="120"/>
              <w:jc w:val="center"/>
            </w:pPr>
            <w:r w:rsidRPr="00DA026E">
              <w:rPr>
                <w:lang w:val="vi-VN"/>
              </w:rPr>
              <w:t>2.5</w:t>
            </w:r>
          </w:p>
        </w:tc>
        <w:tc>
          <w:tcPr>
            <w:tcW w:w="2742" w:type="pct"/>
            <w:shd w:val="solid" w:color="FFFFFF" w:fill="auto"/>
            <w:tcMar>
              <w:top w:w="0" w:type="dxa"/>
              <w:left w:w="0" w:type="dxa"/>
              <w:bottom w:w="0" w:type="dxa"/>
              <w:right w:w="0" w:type="dxa"/>
            </w:tcMar>
            <w:vAlign w:val="center"/>
          </w:tcPr>
          <w:p w14:paraId="0B8CB145" w14:textId="77777777" w:rsidR="00014F71" w:rsidRPr="00DA026E" w:rsidRDefault="00014F71" w:rsidP="00D244C6">
            <w:pPr>
              <w:spacing w:before="120" w:after="120"/>
            </w:pPr>
            <w:r w:rsidRPr="00DA026E">
              <w:rPr>
                <w:lang w:val="vi-VN"/>
              </w:rPr>
              <w:t>Đối với các loại biến động còn lại</w:t>
            </w:r>
          </w:p>
        </w:tc>
        <w:tc>
          <w:tcPr>
            <w:tcW w:w="1967" w:type="pct"/>
            <w:shd w:val="solid" w:color="FFFFFF" w:fill="auto"/>
            <w:tcMar>
              <w:top w:w="0" w:type="dxa"/>
              <w:left w:w="0" w:type="dxa"/>
              <w:bottom w:w="0" w:type="dxa"/>
              <w:right w:w="0" w:type="dxa"/>
            </w:tcMar>
            <w:vAlign w:val="center"/>
          </w:tcPr>
          <w:p w14:paraId="2F796B2D" w14:textId="77777777" w:rsidR="00014F71" w:rsidRPr="00DA026E" w:rsidRDefault="00014F71" w:rsidP="00D244C6">
            <w:pPr>
              <w:spacing w:before="120" w:after="120"/>
              <w:jc w:val="center"/>
            </w:pPr>
            <w:r w:rsidRPr="00DA026E">
              <w:rPr>
                <w:lang w:val="vi-VN"/>
              </w:rPr>
              <w:t>80% mức quy định trường hợp thực hiện cấp mới giấy chứng nhận/hồ sơ</w:t>
            </w:r>
          </w:p>
        </w:tc>
      </w:tr>
    </w:tbl>
    <w:p w14:paraId="3A977B31" w14:textId="77777777" w:rsidR="00D244C6" w:rsidRPr="00DA026E" w:rsidRDefault="00D244C6" w:rsidP="007B0EC5">
      <w:pPr>
        <w:spacing w:before="120" w:after="280" w:afterAutospacing="1"/>
        <w:ind w:firstLine="720"/>
        <w:rPr>
          <w:b/>
          <w:bCs/>
        </w:rPr>
      </w:pPr>
    </w:p>
    <w:p w14:paraId="0B3813FF" w14:textId="77777777" w:rsidR="00D244C6" w:rsidRPr="00DA026E" w:rsidRDefault="00D244C6" w:rsidP="007B0EC5">
      <w:pPr>
        <w:spacing w:before="120" w:after="280" w:afterAutospacing="1"/>
        <w:ind w:firstLine="720"/>
        <w:rPr>
          <w:b/>
          <w:bCs/>
          <w:lang w:val="vi-VN"/>
        </w:rPr>
      </w:pPr>
    </w:p>
    <w:p w14:paraId="6EB307AF" w14:textId="77777777" w:rsidR="00D244C6" w:rsidRPr="00DA026E" w:rsidRDefault="00D244C6" w:rsidP="007B0EC5">
      <w:pPr>
        <w:spacing w:before="120" w:after="280" w:afterAutospacing="1"/>
        <w:ind w:firstLine="720"/>
        <w:rPr>
          <w:b/>
          <w:bCs/>
          <w:lang w:val="vi-VN"/>
        </w:rPr>
      </w:pPr>
    </w:p>
    <w:p w14:paraId="1B2B9D1D" w14:textId="77777777" w:rsidR="00D244C6" w:rsidRPr="00DA026E" w:rsidRDefault="00D244C6" w:rsidP="007B0EC5">
      <w:pPr>
        <w:spacing w:before="120" w:after="280" w:afterAutospacing="1"/>
        <w:ind w:firstLine="720"/>
        <w:rPr>
          <w:b/>
          <w:bCs/>
          <w:lang w:val="vi-VN"/>
        </w:rPr>
      </w:pPr>
    </w:p>
    <w:p w14:paraId="1581475E" w14:textId="653AC886" w:rsidR="00014F71" w:rsidRPr="00DA026E" w:rsidRDefault="00014F71" w:rsidP="007B0EC5">
      <w:pPr>
        <w:spacing w:before="120" w:after="280" w:afterAutospacing="1"/>
        <w:ind w:firstLine="720"/>
      </w:pPr>
      <w:r w:rsidRPr="00DA026E">
        <w:rPr>
          <w:b/>
          <w:bCs/>
          <w:lang w:val="vi-VN"/>
        </w:rPr>
        <w:t>2. Đối với hộ gia đình cá nhân tại các khu vực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7"/>
        <w:gridCol w:w="7846"/>
        <w:gridCol w:w="5729"/>
      </w:tblGrid>
      <w:tr w:rsidR="005B1ECD" w:rsidRPr="00DA026E" w14:paraId="1C412D4A" w14:textId="77777777" w:rsidTr="00D244C6">
        <w:tc>
          <w:tcPr>
            <w:tcW w:w="339" w:type="pct"/>
            <w:shd w:val="solid" w:color="FFFFFF" w:fill="auto"/>
            <w:tcMar>
              <w:top w:w="0" w:type="dxa"/>
              <w:left w:w="0" w:type="dxa"/>
              <w:bottom w:w="0" w:type="dxa"/>
              <w:right w:w="0" w:type="dxa"/>
            </w:tcMar>
            <w:vAlign w:val="center"/>
          </w:tcPr>
          <w:p w14:paraId="1B9B9E71" w14:textId="77777777" w:rsidR="00014F71" w:rsidRPr="00DA026E" w:rsidRDefault="00014F71" w:rsidP="00D244C6">
            <w:pPr>
              <w:spacing w:before="120" w:after="120"/>
              <w:jc w:val="center"/>
            </w:pPr>
            <w:r w:rsidRPr="00DA026E">
              <w:rPr>
                <w:b/>
                <w:bCs/>
                <w:lang w:val="vi-VN"/>
              </w:rPr>
              <w:t>TT</w:t>
            </w:r>
          </w:p>
        </w:tc>
        <w:tc>
          <w:tcPr>
            <w:tcW w:w="2694" w:type="pct"/>
            <w:shd w:val="solid" w:color="FFFFFF" w:fill="auto"/>
            <w:tcMar>
              <w:top w:w="0" w:type="dxa"/>
              <w:left w:w="0" w:type="dxa"/>
              <w:bottom w:w="0" w:type="dxa"/>
              <w:right w:w="0" w:type="dxa"/>
            </w:tcMar>
            <w:vAlign w:val="center"/>
          </w:tcPr>
          <w:p w14:paraId="3C1A1EDB" w14:textId="77777777" w:rsidR="00014F71" w:rsidRPr="00DA026E" w:rsidRDefault="00014F71" w:rsidP="00D244C6">
            <w:pPr>
              <w:spacing w:before="120" w:after="120"/>
              <w:jc w:val="center"/>
            </w:pPr>
            <w:r w:rsidRPr="00DA026E">
              <w:rPr>
                <w:b/>
                <w:bCs/>
                <w:lang w:val="vi-VN"/>
              </w:rPr>
              <w:t>Nội dung</w:t>
            </w:r>
          </w:p>
        </w:tc>
        <w:tc>
          <w:tcPr>
            <w:tcW w:w="1967" w:type="pct"/>
            <w:shd w:val="solid" w:color="FFFFFF" w:fill="auto"/>
            <w:tcMar>
              <w:top w:w="0" w:type="dxa"/>
              <w:left w:w="0" w:type="dxa"/>
              <w:bottom w:w="0" w:type="dxa"/>
              <w:right w:w="0" w:type="dxa"/>
            </w:tcMar>
            <w:vAlign w:val="center"/>
          </w:tcPr>
          <w:p w14:paraId="511E8E2D" w14:textId="77777777" w:rsidR="00014F71" w:rsidRPr="00DA026E" w:rsidRDefault="00014F71" w:rsidP="00D244C6">
            <w:pPr>
              <w:spacing w:before="120" w:after="120"/>
              <w:jc w:val="center"/>
            </w:pPr>
            <w:r w:rsidRPr="00DA026E">
              <w:rPr>
                <w:b/>
                <w:bCs/>
                <w:lang w:val="vi-VN"/>
              </w:rPr>
              <w:t>Mức thu</w:t>
            </w:r>
          </w:p>
        </w:tc>
      </w:tr>
      <w:tr w:rsidR="005B1ECD" w:rsidRPr="00DA026E" w14:paraId="7984E01A" w14:textId="77777777" w:rsidTr="00D244C6">
        <w:tc>
          <w:tcPr>
            <w:tcW w:w="339" w:type="pct"/>
            <w:shd w:val="solid" w:color="FFFFFF" w:fill="auto"/>
            <w:tcMar>
              <w:top w:w="0" w:type="dxa"/>
              <w:left w:w="0" w:type="dxa"/>
              <w:bottom w:w="0" w:type="dxa"/>
              <w:right w:w="0" w:type="dxa"/>
            </w:tcMar>
            <w:vAlign w:val="center"/>
          </w:tcPr>
          <w:p w14:paraId="0B733AAA" w14:textId="77777777" w:rsidR="00014F71" w:rsidRPr="00DA026E" w:rsidRDefault="00014F71" w:rsidP="00D244C6">
            <w:pPr>
              <w:spacing w:before="120" w:after="120"/>
              <w:jc w:val="center"/>
            </w:pPr>
            <w:r w:rsidRPr="00DA026E">
              <w:rPr>
                <w:b/>
                <w:bCs/>
                <w:lang w:val="vi-VN"/>
              </w:rPr>
              <w:t>A</w:t>
            </w:r>
          </w:p>
        </w:tc>
        <w:tc>
          <w:tcPr>
            <w:tcW w:w="4661" w:type="pct"/>
            <w:gridSpan w:val="2"/>
            <w:shd w:val="solid" w:color="FFFFFF" w:fill="auto"/>
            <w:tcMar>
              <w:top w:w="0" w:type="dxa"/>
              <w:left w:w="0" w:type="dxa"/>
              <w:bottom w:w="0" w:type="dxa"/>
              <w:right w:w="0" w:type="dxa"/>
            </w:tcMar>
            <w:vAlign w:val="center"/>
          </w:tcPr>
          <w:p w14:paraId="5E9E49DF" w14:textId="77777777" w:rsidR="00014F71" w:rsidRPr="00DA026E" w:rsidRDefault="00014F71" w:rsidP="00D244C6">
            <w:pPr>
              <w:spacing w:before="120" w:after="120"/>
            </w:pPr>
            <w:r w:rsidRPr="00DA026E">
              <w:rPr>
                <w:b/>
                <w:bCs/>
                <w:lang w:val="vi-VN"/>
              </w:rPr>
              <w:t>Trường hợp c</w:t>
            </w:r>
            <w:r w:rsidRPr="00DA026E">
              <w:rPr>
                <w:b/>
                <w:bCs/>
              </w:rPr>
              <w:t>ấ</w:t>
            </w:r>
            <w:r w:rsidRPr="00DA026E">
              <w:rPr>
                <w:b/>
                <w:bCs/>
                <w:lang w:val="vi-VN"/>
              </w:rPr>
              <w:t>p l</w:t>
            </w:r>
            <w:r w:rsidRPr="00DA026E">
              <w:rPr>
                <w:b/>
                <w:bCs/>
              </w:rPr>
              <w:t>ầ</w:t>
            </w:r>
            <w:r w:rsidRPr="00DA026E">
              <w:rPr>
                <w:b/>
                <w:bCs/>
                <w:lang w:val="vi-VN"/>
              </w:rPr>
              <w:t>n đ</w:t>
            </w:r>
            <w:r w:rsidRPr="00DA026E">
              <w:rPr>
                <w:b/>
                <w:bCs/>
              </w:rPr>
              <w:t>ầ</w:t>
            </w:r>
            <w:r w:rsidRPr="00DA026E">
              <w:rPr>
                <w:b/>
                <w:bCs/>
                <w:lang w:val="vi-VN"/>
              </w:rPr>
              <w:t>u (cấp mới)</w:t>
            </w:r>
          </w:p>
        </w:tc>
      </w:tr>
      <w:tr w:rsidR="005B1ECD" w:rsidRPr="00DA026E" w14:paraId="7A16F606" w14:textId="77777777" w:rsidTr="00D244C6">
        <w:tc>
          <w:tcPr>
            <w:tcW w:w="339" w:type="pct"/>
            <w:shd w:val="solid" w:color="FFFFFF" w:fill="auto"/>
            <w:tcMar>
              <w:top w:w="0" w:type="dxa"/>
              <w:left w:w="0" w:type="dxa"/>
              <w:bottom w:w="0" w:type="dxa"/>
              <w:right w:w="0" w:type="dxa"/>
            </w:tcMar>
            <w:vAlign w:val="center"/>
          </w:tcPr>
          <w:p w14:paraId="79963B74" w14:textId="77777777" w:rsidR="00014F71" w:rsidRPr="00DA026E" w:rsidRDefault="00014F71" w:rsidP="00D244C6">
            <w:pPr>
              <w:spacing w:before="120" w:after="120"/>
              <w:jc w:val="center"/>
            </w:pPr>
            <w:r w:rsidRPr="00DA026E">
              <w:rPr>
                <w:lang w:val="vi-VN"/>
              </w:rPr>
              <w:t>1</w:t>
            </w:r>
          </w:p>
        </w:tc>
        <w:tc>
          <w:tcPr>
            <w:tcW w:w="2694" w:type="pct"/>
            <w:shd w:val="solid" w:color="FFFFFF" w:fill="auto"/>
            <w:tcMar>
              <w:top w:w="0" w:type="dxa"/>
              <w:left w:w="0" w:type="dxa"/>
              <w:bottom w:w="0" w:type="dxa"/>
              <w:right w:w="0" w:type="dxa"/>
            </w:tcMar>
            <w:vAlign w:val="center"/>
          </w:tcPr>
          <w:p w14:paraId="1373D4A5" w14:textId="77777777" w:rsidR="00014F71" w:rsidRPr="00DA026E" w:rsidRDefault="00014F71" w:rsidP="00D244C6">
            <w:pPr>
              <w:spacing w:before="120" w:after="120"/>
            </w:pPr>
            <w:r w:rsidRPr="00DA026E">
              <w:rPr>
                <w:lang w:val="vi-VN"/>
              </w:rPr>
              <w:t>Cấp giấy chứng nhận quyền sử dụng đất</w:t>
            </w:r>
          </w:p>
        </w:tc>
        <w:tc>
          <w:tcPr>
            <w:tcW w:w="1967" w:type="pct"/>
            <w:shd w:val="solid" w:color="FFFFFF" w:fill="auto"/>
            <w:tcMar>
              <w:top w:w="0" w:type="dxa"/>
              <w:left w:w="0" w:type="dxa"/>
              <w:bottom w:w="0" w:type="dxa"/>
              <w:right w:w="0" w:type="dxa"/>
            </w:tcMar>
            <w:vAlign w:val="center"/>
          </w:tcPr>
          <w:p w14:paraId="5DB16906" w14:textId="77777777" w:rsidR="00014F71" w:rsidRPr="00DA026E" w:rsidRDefault="00014F71" w:rsidP="00D244C6">
            <w:pPr>
              <w:spacing w:before="120" w:after="120"/>
              <w:jc w:val="center"/>
            </w:pPr>
            <w:r w:rsidRPr="00DA026E">
              <w:rPr>
                <w:lang w:val="vi-VN"/>
              </w:rPr>
              <w:t>180.000 đồng/hồ sơ/thửa đất</w:t>
            </w:r>
          </w:p>
        </w:tc>
      </w:tr>
      <w:tr w:rsidR="005B1ECD" w:rsidRPr="00DA026E" w14:paraId="6D2FAD6E" w14:textId="77777777" w:rsidTr="00D244C6">
        <w:tc>
          <w:tcPr>
            <w:tcW w:w="339" w:type="pct"/>
            <w:shd w:val="solid" w:color="FFFFFF" w:fill="auto"/>
            <w:tcMar>
              <w:top w:w="0" w:type="dxa"/>
              <w:left w:w="0" w:type="dxa"/>
              <w:bottom w:w="0" w:type="dxa"/>
              <w:right w:w="0" w:type="dxa"/>
            </w:tcMar>
            <w:vAlign w:val="center"/>
          </w:tcPr>
          <w:p w14:paraId="5DE94521" w14:textId="77777777" w:rsidR="00014F71" w:rsidRPr="00DA026E" w:rsidRDefault="00014F71" w:rsidP="00D244C6">
            <w:pPr>
              <w:spacing w:before="120" w:after="120"/>
              <w:jc w:val="center"/>
            </w:pPr>
            <w:r w:rsidRPr="00DA026E">
              <w:rPr>
                <w:lang w:val="vi-VN"/>
              </w:rPr>
              <w:t>2</w:t>
            </w:r>
          </w:p>
        </w:tc>
        <w:tc>
          <w:tcPr>
            <w:tcW w:w="2694" w:type="pct"/>
            <w:shd w:val="solid" w:color="FFFFFF" w:fill="auto"/>
            <w:tcMar>
              <w:top w:w="0" w:type="dxa"/>
              <w:left w:w="0" w:type="dxa"/>
              <w:bottom w:w="0" w:type="dxa"/>
              <w:right w:w="0" w:type="dxa"/>
            </w:tcMar>
            <w:vAlign w:val="center"/>
          </w:tcPr>
          <w:p w14:paraId="590DF40E" w14:textId="77777777" w:rsidR="00014F71" w:rsidRPr="00DA026E" w:rsidRDefault="00014F71" w:rsidP="00D244C6">
            <w:pPr>
              <w:spacing w:before="120" w:after="120"/>
            </w:pPr>
            <w:r w:rsidRPr="00DA026E">
              <w:rPr>
                <w:lang w:val="vi-VN"/>
              </w:rPr>
              <w:t>Đối với trường hợp đất nông nghiệp cấp nhiều thửa đất trên cùng 01 giấy chứng nhận quyền sử dụng đất (từ thửa đất thứ 02)</w:t>
            </w:r>
          </w:p>
        </w:tc>
        <w:tc>
          <w:tcPr>
            <w:tcW w:w="1967" w:type="pct"/>
            <w:shd w:val="solid" w:color="FFFFFF" w:fill="auto"/>
            <w:tcMar>
              <w:top w:w="0" w:type="dxa"/>
              <w:left w:w="0" w:type="dxa"/>
              <w:bottom w:w="0" w:type="dxa"/>
              <w:right w:w="0" w:type="dxa"/>
            </w:tcMar>
            <w:vAlign w:val="center"/>
          </w:tcPr>
          <w:p w14:paraId="07589A9A" w14:textId="77777777" w:rsidR="00014F71" w:rsidRPr="00DA026E" w:rsidRDefault="00014F71" w:rsidP="00D244C6">
            <w:pPr>
              <w:spacing w:before="120" w:after="120"/>
              <w:jc w:val="center"/>
            </w:pPr>
            <w:r w:rsidRPr="00DA026E">
              <w:rPr>
                <w:lang w:val="vi-VN"/>
              </w:rPr>
              <w:t>30% mức cấp giấy chứng nhận quyền sử dụng đất/hồ sơ/thửa đất</w:t>
            </w:r>
          </w:p>
        </w:tc>
      </w:tr>
      <w:tr w:rsidR="005B1ECD" w:rsidRPr="00DA026E" w14:paraId="336B5C9D" w14:textId="77777777" w:rsidTr="00D244C6">
        <w:tc>
          <w:tcPr>
            <w:tcW w:w="339" w:type="pct"/>
            <w:shd w:val="solid" w:color="FFFFFF" w:fill="auto"/>
            <w:tcMar>
              <w:top w:w="0" w:type="dxa"/>
              <w:left w:w="0" w:type="dxa"/>
              <w:bottom w:w="0" w:type="dxa"/>
              <w:right w:w="0" w:type="dxa"/>
            </w:tcMar>
            <w:vAlign w:val="center"/>
          </w:tcPr>
          <w:p w14:paraId="591D4A99" w14:textId="77777777" w:rsidR="00014F71" w:rsidRPr="00DA026E" w:rsidRDefault="00014F71" w:rsidP="00D244C6">
            <w:pPr>
              <w:spacing w:before="120" w:after="120"/>
              <w:jc w:val="center"/>
            </w:pPr>
            <w:r w:rsidRPr="00DA026E">
              <w:rPr>
                <w:lang w:val="vi-VN"/>
              </w:rPr>
              <w:t>3</w:t>
            </w:r>
          </w:p>
        </w:tc>
        <w:tc>
          <w:tcPr>
            <w:tcW w:w="2694" w:type="pct"/>
            <w:shd w:val="solid" w:color="FFFFFF" w:fill="auto"/>
            <w:tcMar>
              <w:top w:w="0" w:type="dxa"/>
              <w:left w:w="0" w:type="dxa"/>
              <w:bottom w:w="0" w:type="dxa"/>
              <w:right w:w="0" w:type="dxa"/>
            </w:tcMar>
            <w:vAlign w:val="center"/>
          </w:tcPr>
          <w:p w14:paraId="53C3B050" w14:textId="77777777" w:rsidR="00014F71" w:rsidRPr="00DA026E" w:rsidRDefault="00014F71" w:rsidP="00D244C6">
            <w:pPr>
              <w:spacing w:before="120" w:after="120"/>
            </w:pPr>
            <w:r w:rsidRPr="00DA026E">
              <w:rPr>
                <w:lang w:val="vi-VN"/>
              </w:rPr>
              <w:t>Cấp giấy chứng nhận đối với tài sản</w:t>
            </w:r>
          </w:p>
        </w:tc>
        <w:tc>
          <w:tcPr>
            <w:tcW w:w="1967" w:type="pct"/>
            <w:shd w:val="solid" w:color="FFFFFF" w:fill="auto"/>
            <w:tcMar>
              <w:top w:w="0" w:type="dxa"/>
              <w:left w:w="0" w:type="dxa"/>
              <w:bottom w:w="0" w:type="dxa"/>
              <w:right w:w="0" w:type="dxa"/>
            </w:tcMar>
            <w:vAlign w:val="center"/>
          </w:tcPr>
          <w:p w14:paraId="154FDA03" w14:textId="77777777" w:rsidR="00014F71" w:rsidRPr="00DA026E" w:rsidRDefault="00014F71" w:rsidP="00D244C6">
            <w:pPr>
              <w:spacing w:before="120" w:after="120"/>
              <w:jc w:val="center"/>
            </w:pPr>
            <w:r w:rsidRPr="00DA026E">
              <w:rPr>
                <w:lang w:val="vi-VN"/>
              </w:rPr>
              <w:t>180.000 đồng/hồ sơ/tài sản</w:t>
            </w:r>
          </w:p>
        </w:tc>
      </w:tr>
      <w:tr w:rsidR="005B1ECD" w:rsidRPr="00DA026E" w14:paraId="24276201" w14:textId="77777777" w:rsidTr="00D244C6">
        <w:tc>
          <w:tcPr>
            <w:tcW w:w="339" w:type="pct"/>
            <w:shd w:val="solid" w:color="FFFFFF" w:fill="auto"/>
            <w:tcMar>
              <w:top w:w="0" w:type="dxa"/>
              <w:left w:w="0" w:type="dxa"/>
              <w:bottom w:w="0" w:type="dxa"/>
              <w:right w:w="0" w:type="dxa"/>
            </w:tcMar>
            <w:vAlign w:val="center"/>
          </w:tcPr>
          <w:p w14:paraId="38CCBD5D" w14:textId="77777777" w:rsidR="00014F71" w:rsidRPr="00DA026E" w:rsidRDefault="00014F71" w:rsidP="00D244C6">
            <w:pPr>
              <w:spacing w:before="120" w:after="120"/>
              <w:jc w:val="center"/>
            </w:pPr>
            <w:r w:rsidRPr="00DA026E">
              <w:rPr>
                <w:lang w:val="vi-VN"/>
              </w:rPr>
              <w:t>4</w:t>
            </w:r>
          </w:p>
        </w:tc>
        <w:tc>
          <w:tcPr>
            <w:tcW w:w="2694" w:type="pct"/>
            <w:shd w:val="solid" w:color="FFFFFF" w:fill="auto"/>
            <w:tcMar>
              <w:top w:w="0" w:type="dxa"/>
              <w:left w:w="0" w:type="dxa"/>
              <w:bottom w:w="0" w:type="dxa"/>
              <w:right w:w="0" w:type="dxa"/>
            </w:tcMar>
            <w:vAlign w:val="center"/>
          </w:tcPr>
          <w:p w14:paraId="218979D2" w14:textId="77777777" w:rsidR="00014F71" w:rsidRPr="00DA026E" w:rsidRDefault="00014F71" w:rsidP="00D244C6">
            <w:pPr>
              <w:spacing w:before="120" w:after="120"/>
            </w:pPr>
            <w:r w:rsidRPr="00DA026E">
              <w:rPr>
                <w:lang w:val="vi-VN"/>
              </w:rPr>
              <w:t>Cấp giấy chứng nhận quyền sử dụng đất + tài sản</w:t>
            </w:r>
          </w:p>
        </w:tc>
        <w:tc>
          <w:tcPr>
            <w:tcW w:w="1967" w:type="pct"/>
            <w:shd w:val="solid" w:color="FFFFFF" w:fill="auto"/>
            <w:tcMar>
              <w:top w:w="0" w:type="dxa"/>
              <w:left w:w="0" w:type="dxa"/>
              <w:bottom w:w="0" w:type="dxa"/>
              <w:right w:w="0" w:type="dxa"/>
            </w:tcMar>
            <w:vAlign w:val="center"/>
          </w:tcPr>
          <w:p w14:paraId="32132962" w14:textId="77777777" w:rsidR="00014F71" w:rsidRPr="00DA026E" w:rsidRDefault="00014F71" w:rsidP="00D244C6">
            <w:pPr>
              <w:spacing w:before="120" w:after="120"/>
              <w:jc w:val="center"/>
            </w:pPr>
            <w:r w:rsidRPr="00DA026E">
              <w:rPr>
                <w:lang w:val="vi-VN"/>
              </w:rPr>
              <w:t>220.000 đồng/hồ sơ/thửa đất</w:t>
            </w:r>
          </w:p>
        </w:tc>
      </w:tr>
      <w:tr w:rsidR="005B1ECD" w:rsidRPr="00DA026E" w14:paraId="544948D9" w14:textId="77777777" w:rsidTr="00D244C6">
        <w:tc>
          <w:tcPr>
            <w:tcW w:w="339" w:type="pct"/>
            <w:shd w:val="solid" w:color="FFFFFF" w:fill="auto"/>
            <w:tcMar>
              <w:top w:w="0" w:type="dxa"/>
              <w:left w:w="0" w:type="dxa"/>
              <w:bottom w:w="0" w:type="dxa"/>
              <w:right w:w="0" w:type="dxa"/>
            </w:tcMar>
            <w:vAlign w:val="center"/>
          </w:tcPr>
          <w:p w14:paraId="15E78C32" w14:textId="77777777" w:rsidR="00014F71" w:rsidRPr="00DA026E" w:rsidRDefault="00014F71" w:rsidP="00D244C6">
            <w:pPr>
              <w:spacing w:before="120" w:after="120"/>
              <w:jc w:val="center"/>
            </w:pPr>
            <w:r w:rsidRPr="00DA026E">
              <w:rPr>
                <w:lang w:val="vi-VN"/>
              </w:rPr>
              <w:t>5</w:t>
            </w:r>
          </w:p>
        </w:tc>
        <w:tc>
          <w:tcPr>
            <w:tcW w:w="2694" w:type="pct"/>
            <w:shd w:val="solid" w:color="FFFFFF" w:fill="auto"/>
            <w:tcMar>
              <w:top w:w="0" w:type="dxa"/>
              <w:left w:w="0" w:type="dxa"/>
              <w:bottom w:w="0" w:type="dxa"/>
              <w:right w:w="0" w:type="dxa"/>
            </w:tcMar>
            <w:vAlign w:val="center"/>
          </w:tcPr>
          <w:p w14:paraId="6EFA06BE" w14:textId="77777777" w:rsidR="00014F71" w:rsidRPr="00DA026E" w:rsidRDefault="00014F71" w:rsidP="00D244C6">
            <w:pPr>
              <w:spacing w:before="120" w:after="120"/>
            </w:pPr>
            <w:r w:rsidRPr="00DA026E">
              <w:rPr>
                <w:lang w:val="vi-VN"/>
              </w:rPr>
              <w:t>Từ tài sản thứ 2</w:t>
            </w:r>
          </w:p>
        </w:tc>
        <w:tc>
          <w:tcPr>
            <w:tcW w:w="1967" w:type="pct"/>
            <w:shd w:val="solid" w:color="FFFFFF" w:fill="auto"/>
            <w:tcMar>
              <w:top w:w="0" w:type="dxa"/>
              <w:left w:w="0" w:type="dxa"/>
              <w:bottom w:w="0" w:type="dxa"/>
              <w:right w:w="0" w:type="dxa"/>
            </w:tcMar>
            <w:vAlign w:val="center"/>
          </w:tcPr>
          <w:p w14:paraId="08E1AA27" w14:textId="77777777" w:rsidR="00014F71" w:rsidRPr="00DA026E" w:rsidRDefault="00014F71" w:rsidP="00D244C6">
            <w:pPr>
              <w:spacing w:before="120" w:after="120"/>
              <w:jc w:val="center"/>
            </w:pPr>
            <w:r w:rsidRPr="00DA026E">
              <w:rPr>
                <w:lang w:val="vi-VN"/>
              </w:rPr>
              <w:t>50% mức cấp giấy chứng nhận đối với tài sản</w:t>
            </w:r>
          </w:p>
        </w:tc>
      </w:tr>
      <w:tr w:rsidR="005B1ECD" w:rsidRPr="00DA026E" w14:paraId="282F9AD9" w14:textId="77777777" w:rsidTr="00D244C6">
        <w:tc>
          <w:tcPr>
            <w:tcW w:w="339" w:type="pct"/>
            <w:shd w:val="solid" w:color="FFFFFF" w:fill="auto"/>
            <w:tcMar>
              <w:top w:w="0" w:type="dxa"/>
              <w:left w:w="0" w:type="dxa"/>
              <w:bottom w:w="0" w:type="dxa"/>
              <w:right w:w="0" w:type="dxa"/>
            </w:tcMar>
            <w:vAlign w:val="center"/>
          </w:tcPr>
          <w:p w14:paraId="1A7C8CE5" w14:textId="77777777" w:rsidR="00014F71" w:rsidRPr="00DA026E" w:rsidRDefault="00014F71" w:rsidP="00D244C6">
            <w:pPr>
              <w:spacing w:before="120" w:after="120"/>
              <w:jc w:val="center"/>
            </w:pPr>
            <w:r w:rsidRPr="00DA026E">
              <w:rPr>
                <w:b/>
                <w:bCs/>
                <w:lang w:val="vi-VN"/>
              </w:rPr>
              <w:t>B</w:t>
            </w:r>
          </w:p>
        </w:tc>
        <w:tc>
          <w:tcPr>
            <w:tcW w:w="4661" w:type="pct"/>
            <w:gridSpan w:val="2"/>
            <w:shd w:val="solid" w:color="FFFFFF" w:fill="auto"/>
            <w:tcMar>
              <w:top w:w="0" w:type="dxa"/>
              <w:left w:w="0" w:type="dxa"/>
              <w:bottom w:w="0" w:type="dxa"/>
              <w:right w:w="0" w:type="dxa"/>
            </w:tcMar>
            <w:vAlign w:val="center"/>
          </w:tcPr>
          <w:p w14:paraId="3735DB6C" w14:textId="77777777" w:rsidR="00014F71" w:rsidRPr="00DA026E" w:rsidRDefault="00014F71" w:rsidP="00D244C6">
            <w:pPr>
              <w:spacing w:before="120" w:after="120"/>
            </w:pPr>
            <w:r w:rsidRPr="00DA026E">
              <w:rPr>
                <w:b/>
                <w:bCs/>
                <w:lang w:val="vi-VN"/>
              </w:rPr>
              <w:t>Trường hợp cấp đổi</w:t>
            </w:r>
          </w:p>
        </w:tc>
      </w:tr>
      <w:tr w:rsidR="005B1ECD" w:rsidRPr="00DA026E" w14:paraId="5E7E3BDC" w14:textId="77777777" w:rsidTr="00D244C6">
        <w:tc>
          <w:tcPr>
            <w:tcW w:w="339" w:type="pct"/>
            <w:shd w:val="solid" w:color="FFFFFF" w:fill="auto"/>
            <w:tcMar>
              <w:top w:w="0" w:type="dxa"/>
              <w:left w:w="0" w:type="dxa"/>
              <w:bottom w:w="0" w:type="dxa"/>
              <w:right w:w="0" w:type="dxa"/>
            </w:tcMar>
            <w:vAlign w:val="center"/>
          </w:tcPr>
          <w:p w14:paraId="45543DCA" w14:textId="77777777" w:rsidR="00014F71" w:rsidRPr="00DA026E" w:rsidRDefault="00014F71" w:rsidP="00D244C6">
            <w:pPr>
              <w:spacing w:before="120" w:after="120"/>
              <w:jc w:val="center"/>
            </w:pPr>
            <w:r w:rsidRPr="00DA026E">
              <w:rPr>
                <w:lang w:val="vi-VN"/>
              </w:rPr>
              <w:t>1</w:t>
            </w:r>
          </w:p>
        </w:tc>
        <w:tc>
          <w:tcPr>
            <w:tcW w:w="2694" w:type="pct"/>
            <w:shd w:val="solid" w:color="FFFFFF" w:fill="auto"/>
            <w:tcMar>
              <w:top w:w="0" w:type="dxa"/>
              <w:left w:w="0" w:type="dxa"/>
              <w:bottom w:w="0" w:type="dxa"/>
              <w:right w:w="0" w:type="dxa"/>
            </w:tcMar>
            <w:vAlign w:val="center"/>
          </w:tcPr>
          <w:p w14:paraId="4BD348BF" w14:textId="77777777" w:rsidR="00014F71" w:rsidRPr="00DA026E" w:rsidRDefault="00014F71" w:rsidP="00D244C6">
            <w:pPr>
              <w:spacing w:before="120" w:after="120"/>
            </w:pPr>
            <w:r w:rsidRPr="00DA026E">
              <w:rPr>
                <w:lang w:val="vi-VN"/>
              </w:rPr>
              <w:t>Cấp giấy chứng nhận quyền sử dụng đất</w:t>
            </w:r>
          </w:p>
        </w:tc>
        <w:tc>
          <w:tcPr>
            <w:tcW w:w="1967" w:type="pct"/>
            <w:shd w:val="solid" w:color="FFFFFF" w:fill="auto"/>
            <w:tcMar>
              <w:top w:w="0" w:type="dxa"/>
              <w:left w:w="0" w:type="dxa"/>
              <w:bottom w:w="0" w:type="dxa"/>
              <w:right w:w="0" w:type="dxa"/>
            </w:tcMar>
            <w:vAlign w:val="center"/>
          </w:tcPr>
          <w:p w14:paraId="039AA37A" w14:textId="77777777" w:rsidR="00014F71" w:rsidRPr="00DA026E" w:rsidRDefault="00014F71" w:rsidP="00D244C6">
            <w:pPr>
              <w:spacing w:before="120" w:after="120"/>
              <w:jc w:val="center"/>
            </w:pPr>
            <w:r w:rsidRPr="00DA026E">
              <w:rPr>
                <w:lang w:val="vi-VN"/>
              </w:rPr>
              <w:t>230.000 đồng/hồ sơ/thửa đất</w:t>
            </w:r>
          </w:p>
        </w:tc>
      </w:tr>
      <w:tr w:rsidR="005B1ECD" w:rsidRPr="00DA026E" w14:paraId="0D51A6E6" w14:textId="77777777" w:rsidTr="00D244C6">
        <w:tc>
          <w:tcPr>
            <w:tcW w:w="339" w:type="pct"/>
            <w:shd w:val="solid" w:color="FFFFFF" w:fill="auto"/>
            <w:tcMar>
              <w:top w:w="0" w:type="dxa"/>
              <w:left w:w="0" w:type="dxa"/>
              <w:bottom w:w="0" w:type="dxa"/>
              <w:right w:w="0" w:type="dxa"/>
            </w:tcMar>
            <w:vAlign w:val="center"/>
          </w:tcPr>
          <w:p w14:paraId="2BCB5E22" w14:textId="77777777" w:rsidR="00014F71" w:rsidRPr="00DA026E" w:rsidRDefault="00014F71" w:rsidP="00D244C6">
            <w:pPr>
              <w:spacing w:before="120" w:after="120"/>
              <w:jc w:val="center"/>
            </w:pPr>
            <w:r w:rsidRPr="00DA026E">
              <w:rPr>
                <w:lang w:val="vi-VN"/>
              </w:rPr>
              <w:t>2</w:t>
            </w:r>
          </w:p>
        </w:tc>
        <w:tc>
          <w:tcPr>
            <w:tcW w:w="2694" w:type="pct"/>
            <w:shd w:val="solid" w:color="FFFFFF" w:fill="auto"/>
            <w:tcMar>
              <w:top w:w="0" w:type="dxa"/>
              <w:left w:w="0" w:type="dxa"/>
              <w:bottom w:w="0" w:type="dxa"/>
              <w:right w:w="0" w:type="dxa"/>
            </w:tcMar>
            <w:vAlign w:val="center"/>
          </w:tcPr>
          <w:p w14:paraId="33E717D1" w14:textId="77777777" w:rsidR="00014F71" w:rsidRPr="00DA026E" w:rsidRDefault="00014F71" w:rsidP="00D244C6">
            <w:pPr>
              <w:spacing w:before="120" w:after="120"/>
            </w:pPr>
            <w:r w:rsidRPr="00DA026E">
              <w:rPr>
                <w:lang w:val="vi-VN"/>
              </w:rPr>
              <w:t>Đối với trường hợp đất nông nghiệp cấp nhiều thửa đất trên cùng 01 giấy chứng nhận quyền sử dụng đất (từ thửa đất thứ 02)</w:t>
            </w:r>
          </w:p>
        </w:tc>
        <w:tc>
          <w:tcPr>
            <w:tcW w:w="1967" w:type="pct"/>
            <w:shd w:val="solid" w:color="FFFFFF" w:fill="auto"/>
            <w:tcMar>
              <w:top w:w="0" w:type="dxa"/>
              <w:left w:w="0" w:type="dxa"/>
              <w:bottom w:w="0" w:type="dxa"/>
              <w:right w:w="0" w:type="dxa"/>
            </w:tcMar>
            <w:vAlign w:val="center"/>
          </w:tcPr>
          <w:p w14:paraId="4389821F" w14:textId="77777777" w:rsidR="00014F71" w:rsidRPr="00DA026E" w:rsidRDefault="00014F71" w:rsidP="00D244C6">
            <w:pPr>
              <w:spacing w:before="120" w:after="120"/>
              <w:jc w:val="center"/>
            </w:pPr>
            <w:r w:rsidRPr="00DA026E">
              <w:rPr>
                <w:lang w:val="vi-VN"/>
              </w:rPr>
              <w:t>30% mức cấp giấy chứng nhận quyền sử dụng đất/hồ sơ/thửa đất</w:t>
            </w:r>
          </w:p>
        </w:tc>
      </w:tr>
      <w:tr w:rsidR="005B1ECD" w:rsidRPr="00DA026E" w14:paraId="37197442" w14:textId="77777777" w:rsidTr="00D244C6">
        <w:tc>
          <w:tcPr>
            <w:tcW w:w="339" w:type="pct"/>
            <w:shd w:val="solid" w:color="FFFFFF" w:fill="auto"/>
            <w:tcMar>
              <w:top w:w="0" w:type="dxa"/>
              <w:left w:w="0" w:type="dxa"/>
              <w:bottom w:w="0" w:type="dxa"/>
              <w:right w:w="0" w:type="dxa"/>
            </w:tcMar>
            <w:vAlign w:val="center"/>
          </w:tcPr>
          <w:p w14:paraId="107C6B8C" w14:textId="77777777" w:rsidR="00014F71" w:rsidRPr="00DA026E" w:rsidRDefault="00014F71" w:rsidP="00D244C6">
            <w:pPr>
              <w:spacing w:before="120" w:after="120"/>
              <w:jc w:val="center"/>
            </w:pPr>
            <w:r w:rsidRPr="00DA026E">
              <w:rPr>
                <w:lang w:val="vi-VN"/>
              </w:rPr>
              <w:t>3</w:t>
            </w:r>
          </w:p>
        </w:tc>
        <w:tc>
          <w:tcPr>
            <w:tcW w:w="2694" w:type="pct"/>
            <w:shd w:val="solid" w:color="FFFFFF" w:fill="auto"/>
            <w:tcMar>
              <w:top w:w="0" w:type="dxa"/>
              <w:left w:w="0" w:type="dxa"/>
              <w:bottom w:w="0" w:type="dxa"/>
              <w:right w:w="0" w:type="dxa"/>
            </w:tcMar>
            <w:vAlign w:val="center"/>
          </w:tcPr>
          <w:p w14:paraId="103690DC" w14:textId="77777777" w:rsidR="00014F71" w:rsidRPr="00DA026E" w:rsidRDefault="00014F71" w:rsidP="00D244C6">
            <w:pPr>
              <w:spacing w:before="120" w:after="120"/>
            </w:pPr>
            <w:r w:rsidRPr="00DA026E">
              <w:rPr>
                <w:lang w:val="vi-VN"/>
              </w:rPr>
              <w:t>Cấp giấy chứng nhận đối với tài sản</w:t>
            </w:r>
          </w:p>
        </w:tc>
        <w:tc>
          <w:tcPr>
            <w:tcW w:w="1967" w:type="pct"/>
            <w:shd w:val="solid" w:color="FFFFFF" w:fill="auto"/>
            <w:tcMar>
              <w:top w:w="0" w:type="dxa"/>
              <w:left w:w="0" w:type="dxa"/>
              <w:bottom w:w="0" w:type="dxa"/>
              <w:right w:w="0" w:type="dxa"/>
            </w:tcMar>
            <w:vAlign w:val="center"/>
          </w:tcPr>
          <w:p w14:paraId="186007D7" w14:textId="77777777" w:rsidR="00014F71" w:rsidRPr="00DA026E" w:rsidRDefault="00014F71" w:rsidP="00D244C6">
            <w:pPr>
              <w:spacing w:before="120" w:after="120"/>
              <w:jc w:val="center"/>
            </w:pPr>
            <w:r w:rsidRPr="00DA026E">
              <w:rPr>
                <w:lang w:val="vi-VN"/>
              </w:rPr>
              <w:t>230.000 đồng/hồ sơ/tài sản</w:t>
            </w:r>
          </w:p>
        </w:tc>
      </w:tr>
      <w:tr w:rsidR="005B1ECD" w:rsidRPr="00DA026E" w14:paraId="2279FCFB" w14:textId="77777777" w:rsidTr="00D244C6">
        <w:tc>
          <w:tcPr>
            <w:tcW w:w="339" w:type="pct"/>
            <w:shd w:val="solid" w:color="FFFFFF" w:fill="auto"/>
            <w:tcMar>
              <w:top w:w="0" w:type="dxa"/>
              <w:left w:w="0" w:type="dxa"/>
              <w:bottom w:w="0" w:type="dxa"/>
              <w:right w:w="0" w:type="dxa"/>
            </w:tcMar>
            <w:vAlign w:val="center"/>
          </w:tcPr>
          <w:p w14:paraId="668DE7CF" w14:textId="77777777" w:rsidR="00014F71" w:rsidRPr="00DA026E" w:rsidRDefault="00014F71" w:rsidP="00D244C6">
            <w:pPr>
              <w:spacing w:before="120" w:after="120"/>
              <w:jc w:val="center"/>
            </w:pPr>
            <w:r w:rsidRPr="00DA026E">
              <w:rPr>
                <w:lang w:val="vi-VN"/>
              </w:rPr>
              <w:t>4</w:t>
            </w:r>
          </w:p>
        </w:tc>
        <w:tc>
          <w:tcPr>
            <w:tcW w:w="2694" w:type="pct"/>
            <w:shd w:val="solid" w:color="FFFFFF" w:fill="auto"/>
            <w:tcMar>
              <w:top w:w="0" w:type="dxa"/>
              <w:left w:w="0" w:type="dxa"/>
              <w:bottom w:w="0" w:type="dxa"/>
              <w:right w:w="0" w:type="dxa"/>
            </w:tcMar>
            <w:vAlign w:val="center"/>
          </w:tcPr>
          <w:p w14:paraId="6D02D640" w14:textId="77777777" w:rsidR="00014F71" w:rsidRPr="00DA026E" w:rsidRDefault="00014F71" w:rsidP="00D244C6">
            <w:pPr>
              <w:spacing w:before="120" w:after="120"/>
            </w:pPr>
            <w:r w:rsidRPr="00DA026E">
              <w:rPr>
                <w:lang w:val="vi-VN"/>
              </w:rPr>
              <w:t>Cấp giấy chứng nhận quyền sử dụng đất + tài sản</w:t>
            </w:r>
          </w:p>
        </w:tc>
        <w:tc>
          <w:tcPr>
            <w:tcW w:w="1967" w:type="pct"/>
            <w:shd w:val="solid" w:color="FFFFFF" w:fill="auto"/>
            <w:tcMar>
              <w:top w:w="0" w:type="dxa"/>
              <w:left w:w="0" w:type="dxa"/>
              <w:bottom w:w="0" w:type="dxa"/>
              <w:right w:w="0" w:type="dxa"/>
            </w:tcMar>
            <w:vAlign w:val="center"/>
          </w:tcPr>
          <w:p w14:paraId="20E23E3A" w14:textId="77777777" w:rsidR="00014F71" w:rsidRPr="00DA026E" w:rsidRDefault="00014F71" w:rsidP="00D244C6">
            <w:pPr>
              <w:spacing w:before="120" w:after="120"/>
              <w:jc w:val="center"/>
            </w:pPr>
            <w:r w:rsidRPr="00DA026E">
              <w:rPr>
                <w:lang w:val="vi-VN"/>
              </w:rPr>
              <w:t>300.000 đồng/hồ sơ/thửa đất</w:t>
            </w:r>
          </w:p>
        </w:tc>
      </w:tr>
      <w:tr w:rsidR="005B1ECD" w:rsidRPr="00DA026E" w14:paraId="694A13C4" w14:textId="77777777" w:rsidTr="00D244C6">
        <w:tc>
          <w:tcPr>
            <w:tcW w:w="339" w:type="pct"/>
            <w:shd w:val="solid" w:color="FFFFFF" w:fill="auto"/>
            <w:tcMar>
              <w:top w:w="0" w:type="dxa"/>
              <w:left w:w="0" w:type="dxa"/>
              <w:bottom w:w="0" w:type="dxa"/>
              <w:right w:w="0" w:type="dxa"/>
            </w:tcMar>
            <w:vAlign w:val="center"/>
          </w:tcPr>
          <w:p w14:paraId="3CEAEEB8" w14:textId="77777777" w:rsidR="00014F71" w:rsidRPr="00DA026E" w:rsidRDefault="00014F71" w:rsidP="00D244C6">
            <w:pPr>
              <w:spacing w:before="120" w:after="120"/>
              <w:jc w:val="center"/>
            </w:pPr>
            <w:r w:rsidRPr="00DA026E">
              <w:rPr>
                <w:lang w:val="vi-VN"/>
              </w:rPr>
              <w:t>5</w:t>
            </w:r>
          </w:p>
        </w:tc>
        <w:tc>
          <w:tcPr>
            <w:tcW w:w="2694" w:type="pct"/>
            <w:shd w:val="solid" w:color="FFFFFF" w:fill="auto"/>
            <w:tcMar>
              <w:top w:w="0" w:type="dxa"/>
              <w:left w:w="0" w:type="dxa"/>
              <w:bottom w:w="0" w:type="dxa"/>
              <w:right w:w="0" w:type="dxa"/>
            </w:tcMar>
            <w:vAlign w:val="center"/>
          </w:tcPr>
          <w:p w14:paraId="1BD4D1E7" w14:textId="77777777" w:rsidR="00014F71" w:rsidRPr="00DA026E" w:rsidRDefault="00014F71" w:rsidP="00D244C6">
            <w:pPr>
              <w:spacing w:before="120" w:after="120"/>
            </w:pPr>
            <w:r w:rsidRPr="00DA026E">
              <w:rPr>
                <w:lang w:val="vi-VN"/>
              </w:rPr>
              <w:t>Từ tài sản thứ 2</w:t>
            </w:r>
          </w:p>
        </w:tc>
        <w:tc>
          <w:tcPr>
            <w:tcW w:w="1967" w:type="pct"/>
            <w:shd w:val="solid" w:color="FFFFFF" w:fill="auto"/>
            <w:tcMar>
              <w:top w:w="0" w:type="dxa"/>
              <w:left w:w="0" w:type="dxa"/>
              <w:bottom w:w="0" w:type="dxa"/>
              <w:right w:w="0" w:type="dxa"/>
            </w:tcMar>
            <w:vAlign w:val="center"/>
          </w:tcPr>
          <w:p w14:paraId="4E854237" w14:textId="77777777" w:rsidR="00014F71" w:rsidRPr="00DA026E" w:rsidRDefault="00014F71" w:rsidP="00D244C6">
            <w:pPr>
              <w:spacing w:before="120" w:after="120"/>
              <w:jc w:val="center"/>
            </w:pPr>
            <w:r w:rsidRPr="00DA026E">
              <w:rPr>
                <w:lang w:val="vi-VN"/>
              </w:rPr>
              <w:t>50% mức cấp giấy chứng nhân đối với tài sản</w:t>
            </w:r>
          </w:p>
        </w:tc>
      </w:tr>
      <w:tr w:rsidR="005B1ECD" w:rsidRPr="00DA026E" w14:paraId="628E38BC" w14:textId="77777777" w:rsidTr="00D244C6">
        <w:tc>
          <w:tcPr>
            <w:tcW w:w="339" w:type="pct"/>
            <w:shd w:val="solid" w:color="FFFFFF" w:fill="auto"/>
            <w:tcMar>
              <w:top w:w="0" w:type="dxa"/>
              <w:left w:w="0" w:type="dxa"/>
              <w:bottom w:w="0" w:type="dxa"/>
              <w:right w:w="0" w:type="dxa"/>
            </w:tcMar>
            <w:vAlign w:val="center"/>
          </w:tcPr>
          <w:p w14:paraId="59E53399" w14:textId="77777777" w:rsidR="00014F71" w:rsidRPr="00DA026E" w:rsidRDefault="00014F71" w:rsidP="00D244C6">
            <w:pPr>
              <w:spacing w:before="120" w:after="120"/>
              <w:jc w:val="center"/>
            </w:pPr>
            <w:r w:rsidRPr="00DA026E">
              <w:rPr>
                <w:b/>
                <w:bCs/>
                <w:lang w:val="vi-VN"/>
              </w:rPr>
              <w:t>C</w:t>
            </w:r>
          </w:p>
        </w:tc>
        <w:tc>
          <w:tcPr>
            <w:tcW w:w="2694" w:type="pct"/>
            <w:shd w:val="solid" w:color="FFFFFF" w:fill="auto"/>
            <w:tcMar>
              <w:top w:w="0" w:type="dxa"/>
              <w:left w:w="0" w:type="dxa"/>
              <w:bottom w:w="0" w:type="dxa"/>
              <w:right w:w="0" w:type="dxa"/>
            </w:tcMar>
            <w:vAlign w:val="center"/>
          </w:tcPr>
          <w:p w14:paraId="48F955EA" w14:textId="77777777" w:rsidR="00014F71" w:rsidRPr="00DA026E" w:rsidRDefault="00014F71" w:rsidP="00D244C6">
            <w:pPr>
              <w:spacing w:before="120" w:after="120"/>
            </w:pPr>
            <w:r w:rsidRPr="00DA026E">
              <w:rPr>
                <w:b/>
                <w:bCs/>
                <w:lang w:val="vi-VN"/>
              </w:rPr>
              <w:t>Đối với trường hợp cấp lại</w:t>
            </w:r>
          </w:p>
        </w:tc>
        <w:tc>
          <w:tcPr>
            <w:tcW w:w="1967" w:type="pct"/>
            <w:shd w:val="solid" w:color="FFFFFF" w:fill="auto"/>
            <w:tcMar>
              <w:top w:w="0" w:type="dxa"/>
              <w:left w:w="0" w:type="dxa"/>
              <w:bottom w:w="0" w:type="dxa"/>
              <w:right w:w="0" w:type="dxa"/>
            </w:tcMar>
            <w:vAlign w:val="center"/>
          </w:tcPr>
          <w:p w14:paraId="2061C9FA" w14:textId="77777777" w:rsidR="00014F71" w:rsidRPr="00DA026E" w:rsidRDefault="00014F71" w:rsidP="00D244C6">
            <w:pPr>
              <w:spacing w:before="120" w:after="120"/>
              <w:jc w:val="center"/>
            </w:pPr>
            <w:r w:rsidRPr="00DA026E">
              <w:rPr>
                <w:lang w:val="vi-VN"/>
              </w:rPr>
              <w:t>50% mức trường hợp cấp đổi</w:t>
            </w:r>
          </w:p>
        </w:tc>
      </w:tr>
      <w:tr w:rsidR="005B1ECD" w:rsidRPr="00DA026E" w14:paraId="3E1A803D" w14:textId="77777777" w:rsidTr="00D244C6">
        <w:tc>
          <w:tcPr>
            <w:tcW w:w="339" w:type="pct"/>
            <w:shd w:val="solid" w:color="FFFFFF" w:fill="auto"/>
            <w:tcMar>
              <w:top w:w="0" w:type="dxa"/>
              <w:left w:w="0" w:type="dxa"/>
              <w:bottom w:w="0" w:type="dxa"/>
              <w:right w:w="0" w:type="dxa"/>
            </w:tcMar>
            <w:vAlign w:val="center"/>
          </w:tcPr>
          <w:p w14:paraId="052377FD" w14:textId="77777777" w:rsidR="00014F71" w:rsidRPr="00DA026E" w:rsidRDefault="00014F71" w:rsidP="00D244C6">
            <w:pPr>
              <w:spacing w:before="120" w:after="120"/>
              <w:jc w:val="center"/>
            </w:pPr>
            <w:r w:rsidRPr="00DA026E">
              <w:rPr>
                <w:b/>
                <w:bCs/>
                <w:lang w:val="vi-VN"/>
              </w:rPr>
              <w:t>D</w:t>
            </w:r>
          </w:p>
        </w:tc>
        <w:tc>
          <w:tcPr>
            <w:tcW w:w="2694" w:type="pct"/>
            <w:shd w:val="solid" w:color="FFFFFF" w:fill="auto"/>
            <w:tcMar>
              <w:top w:w="0" w:type="dxa"/>
              <w:left w:w="0" w:type="dxa"/>
              <w:bottom w:w="0" w:type="dxa"/>
              <w:right w:w="0" w:type="dxa"/>
            </w:tcMar>
            <w:vAlign w:val="center"/>
          </w:tcPr>
          <w:p w14:paraId="3CBEE9C5" w14:textId="77777777" w:rsidR="00014F71" w:rsidRPr="00DA026E" w:rsidRDefault="00014F71" w:rsidP="00D244C6">
            <w:pPr>
              <w:spacing w:before="120" w:after="120"/>
            </w:pPr>
            <w:r w:rsidRPr="00DA026E">
              <w:rPr>
                <w:b/>
                <w:bCs/>
                <w:lang w:val="vi-VN"/>
              </w:rPr>
              <w:t>Đăng ký biến động đất đai</w:t>
            </w:r>
          </w:p>
        </w:tc>
        <w:tc>
          <w:tcPr>
            <w:tcW w:w="1967" w:type="pct"/>
            <w:shd w:val="solid" w:color="FFFFFF" w:fill="auto"/>
            <w:tcMar>
              <w:top w:w="0" w:type="dxa"/>
              <w:left w:w="0" w:type="dxa"/>
              <w:bottom w:w="0" w:type="dxa"/>
              <w:right w:w="0" w:type="dxa"/>
            </w:tcMar>
            <w:vAlign w:val="center"/>
          </w:tcPr>
          <w:p w14:paraId="031B01A3" w14:textId="77777777" w:rsidR="00014F71" w:rsidRPr="00DA026E" w:rsidRDefault="00014F71" w:rsidP="00D244C6">
            <w:pPr>
              <w:spacing w:before="120" w:after="120"/>
              <w:jc w:val="center"/>
            </w:pPr>
            <w:r w:rsidRPr="00DA026E">
              <w:rPr>
                <w:lang w:val="vi-VN"/>
              </w:rPr>
              <w:t> </w:t>
            </w:r>
          </w:p>
        </w:tc>
      </w:tr>
      <w:tr w:rsidR="005B1ECD" w:rsidRPr="00DA026E" w14:paraId="42F4BA2E" w14:textId="77777777" w:rsidTr="00D244C6">
        <w:tc>
          <w:tcPr>
            <w:tcW w:w="339" w:type="pct"/>
            <w:shd w:val="solid" w:color="FFFFFF" w:fill="auto"/>
            <w:tcMar>
              <w:top w:w="0" w:type="dxa"/>
              <w:left w:w="0" w:type="dxa"/>
              <w:bottom w:w="0" w:type="dxa"/>
              <w:right w:w="0" w:type="dxa"/>
            </w:tcMar>
            <w:vAlign w:val="center"/>
          </w:tcPr>
          <w:p w14:paraId="19B67C95" w14:textId="77777777" w:rsidR="00014F71" w:rsidRPr="00DA026E" w:rsidRDefault="00014F71" w:rsidP="00D244C6">
            <w:pPr>
              <w:spacing w:before="120" w:after="120"/>
              <w:jc w:val="center"/>
            </w:pPr>
            <w:r w:rsidRPr="00DA026E">
              <w:rPr>
                <w:lang w:val="vi-VN"/>
              </w:rPr>
              <w:t>1</w:t>
            </w:r>
          </w:p>
        </w:tc>
        <w:tc>
          <w:tcPr>
            <w:tcW w:w="2694" w:type="pct"/>
            <w:shd w:val="solid" w:color="FFFFFF" w:fill="auto"/>
            <w:tcMar>
              <w:top w:w="0" w:type="dxa"/>
              <w:left w:w="0" w:type="dxa"/>
              <w:bottom w:w="0" w:type="dxa"/>
              <w:right w:w="0" w:type="dxa"/>
            </w:tcMar>
            <w:vAlign w:val="center"/>
          </w:tcPr>
          <w:p w14:paraId="08D61123" w14:textId="77777777" w:rsidR="00014F71" w:rsidRPr="00DA026E" w:rsidRDefault="00014F71" w:rsidP="00D244C6">
            <w:pPr>
              <w:spacing w:before="120" w:after="120"/>
            </w:pPr>
            <w:r w:rsidRPr="00DA026E">
              <w:rPr>
                <w:lang w:val="vi-VN"/>
              </w:rPr>
              <w:t>Trường hợp thực hiện cấp mới giấy chứng nhận</w:t>
            </w:r>
          </w:p>
        </w:tc>
        <w:tc>
          <w:tcPr>
            <w:tcW w:w="1967" w:type="pct"/>
            <w:shd w:val="solid" w:color="FFFFFF" w:fill="auto"/>
            <w:tcMar>
              <w:top w:w="0" w:type="dxa"/>
              <w:left w:w="0" w:type="dxa"/>
              <w:bottom w:w="0" w:type="dxa"/>
              <w:right w:w="0" w:type="dxa"/>
            </w:tcMar>
            <w:vAlign w:val="center"/>
          </w:tcPr>
          <w:p w14:paraId="175C1740" w14:textId="77777777" w:rsidR="00014F71" w:rsidRPr="00DA026E" w:rsidRDefault="00014F71" w:rsidP="00D244C6">
            <w:pPr>
              <w:spacing w:before="120" w:after="120"/>
              <w:jc w:val="center"/>
            </w:pPr>
            <w:r w:rsidRPr="00DA026E">
              <w:rPr>
                <w:lang w:val="vi-VN"/>
              </w:rPr>
              <w:t> </w:t>
            </w:r>
          </w:p>
        </w:tc>
      </w:tr>
      <w:tr w:rsidR="005B1ECD" w:rsidRPr="00DA026E" w14:paraId="4E831D49" w14:textId="77777777" w:rsidTr="00D244C6">
        <w:tc>
          <w:tcPr>
            <w:tcW w:w="339" w:type="pct"/>
            <w:shd w:val="solid" w:color="FFFFFF" w:fill="auto"/>
            <w:tcMar>
              <w:top w:w="0" w:type="dxa"/>
              <w:left w:w="0" w:type="dxa"/>
              <w:bottom w:w="0" w:type="dxa"/>
              <w:right w:w="0" w:type="dxa"/>
            </w:tcMar>
            <w:vAlign w:val="center"/>
          </w:tcPr>
          <w:p w14:paraId="41975EF0" w14:textId="77777777" w:rsidR="00014F71" w:rsidRPr="00DA026E" w:rsidRDefault="00014F71" w:rsidP="00D244C6">
            <w:pPr>
              <w:spacing w:before="120" w:after="120"/>
              <w:jc w:val="center"/>
            </w:pPr>
            <w:r w:rsidRPr="00DA026E">
              <w:rPr>
                <w:lang w:val="vi-VN"/>
              </w:rPr>
              <w:t>1.1</w:t>
            </w:r>
          </w:p>
        </w:tc>
        <w:tc>
          <w:tcPr>
            <w:tcW w:w="2694" w:type="pct"/>
            <w:shd w:val="solid" w:color="FFFFFF" w:fill="auto"/>
            <w:tcMar>
              <w:top w:w="0" w:type="dxa"/>
              <w:left w:w="0" w:type="dxa"/>
              <w:bottom w:w="0" w:type="dxa"/>
              <w:right w:w="0" w:type="dxa"/>
            </w:tcMar>
            <w:vAlign w:val="center"/>
          </w:tcPr>
          <w:p w14:paraId="6721EA10" w14:textId="77777777" w:rsidR="00014F71" w:rsidRPr="00DA026E" w:rsidRDefault="00014F71" w:rsidP="00D244C6">
            <w:pPr>
              <w:spacing w:before="120" w:after="120"/>
            </w:pPr>
            <w:r w:rsidRPr="00DA026E">
              <w:rPr>
                <w:lang w:val="vi-VN"/>
              </w:rPr>
              <w:t>Đăng ký biến động đối với đất</w:t>
            </w:r>
          </w:p>
        </w:tc>
        <w:tc>
          <w:tcPr>
            <w:tcW w:w="1967" w:type="pct"/>
            <w:shd w:val="solid" w:color="FFFFFF" w:fill="auto"/>
            <w:tcMar>
              <w:top w:w="0" w:type="dxa"/>
              <w:left w:w="0" w:type="dxa"/>
              <w:bottom w:w="0" w:type="dxa"/>
              <w:right w:w="0" w:type="dxa"/>
            </w:tcMar>
            <w:vAlign w:val="center"/>
          </w:tcPr>
          <w:p w14:paraId="1B1D4F97" w14:textId="77777777" w:rsidR="00014F71" w:rsidRPr="00DA026E" w:rsidRDefault="00014F71" w:rsidP="00D244C6">
            <w:pPr>
              <w:spacing w:before="120" w:after="120"/>
              <w:jc w:val="center"/>
            </w:pPr>
            <w:r w:rsidRPr="00DA026E">
              <w:rPr>
                <w:lang w:val="vi-VN"/>
              </w:rPr>
              <w:t>360.000 đồng/hồ sơ/thửa đất</w:t>
            </w:r>
          </w:p>
        </w:tc>
      </w:tr>
      <w:tr w:rsidR="005B1ECD" w:rsidRPr="00DA026E" w14:paraId="1476FD36" w14:textId="77777777" w:rsidTr="00D244C6">
        <w:tc>
          <w:tcPr>
            <w:tcW w:w="339" w:type="pct"/>
            <w:shd w:val="solid" w:color="FFFFFF" w:fill="auto"/>
            <w:tcMar>
              <w:top w:w="0" w:type="dxa"/>
              <w:left w:w="0" w:type="dxa"/>
              <w:bottom w:w="0" w:type="dxa"/>
              <w:right w:w="0" w:type="dxa"/>
            </w:tcMar>
            <w:vAlign w:val="center"/>
          </w:tcPr>
          <w:p w14:paraId="170753A9" w14:textId="77777777" w:rsidR="00014F71" w:rsidRPr="00DA026E" w:rsidRDefault="00014F71" w:rsidP="00D244C6">
            <w:pPr>
              <w:spacing w:before="120" w:after="120"/>
              <w:jc w:val="center"/>
            </w:pPr>
            <w:r w:rsidRPr="00DA026E">
              <w:rPr>
                <w:lang w:val="vi-VN"/>
              </w:rPr>
              <w:t>1.2</w:t>
            </w:r>
          </w:p>
        </w:tc>
        <w:tc>
          <w:tcPr>
            <w:tcW w:w="2694" w:type="pct"/>
            <w:shd w:val="solid" w:color="FFFFFF" w:fill="auto"/>
            <w:tcMar>
              <w:top w:w="0" w:type="dxa"/>
              <w:left w:w="0" w:type="dxa"/>
              <w:bottom w:w="0" w:type="dxa"/>
              <w:right w:w="0" w:type="dxa"/>
            </w:tcMar>
            <w:vAlign w:val="center"/>
          </w:tcPr>
          <w:p w14:paraId="0F214194" w14:textId="77777777" w:rsidR="00014F71" w:rsidRPr="00DA026E" w:rsidRDefault="00014F71" w:rsidP="00D244C6">
            <w:pPr>
              <w:spacing w:before="120" w:after="120"/>
            </w:pPr>
            <w:r w:rsidRPr="00DA026E">
              <w:rPr>
                <w:lang w:val="vi-VN"/>
              </w:rPr>
              <w:t>Đăng ký biến động đối với tài sản</w:t>
            </w:r>
          </w:p>
        </w:tc>
        <w:tc>
          <w:tcPr>
            <w:tcW w:w="1967" w:type="pct"/>
            <w:shd w:val="solid" w:color="FFFFFF" w:fill="auto"/>
            <w:tcMar>
              <w:top w:w="0" w:type="dxa"/>
              <w:left w:w="0" w:type="dxa"/>
              <w:bottom w:w="0" w:type="dxa"/>
              <w:right w:w="0" w:type="dxa"/>
            </w:tcMar>
            <w:vAlign w:val="center"/>
          </w:tcPr>
          <w:p w14:paraId="09DD93AD" w14:textId="77777777" w:rsidR="00014F71" w:rsidRPr="00DA026E" w:rsidRDefault="00014F71" w:rsidP="00D244C6">
            <w:pPr>
              <w:spacing w:before="120" w:after="120"/>
              <w:jc w:val="center"/>
            </w:pPr>
            <w:r w:rsidRPr="00DA026E">
              <w:rPr>
                <w:lang w:val="vi-VN"/>
              </w:rPr>
              <w:t>360.000 đồng/hồ sơ/tài sản</w:t>
            </w:r>
          </w:p>
        </w:tc>
      </w:tr>
      <w:tr w:rsidR="005B1ECD" w:rsidRPr="00DA026E" w14:paraId="16821BA6" w14:textId="77777777" w:rsidTr="00D244C6">
        <w:tc>
          <w:tcPr>
            <w:tcW w:w="339" w:type="pct"/>
            <w:shd w:val="solid" w:color="FFFFFF" w:fill="auto"/>
            <w:tcMar>
              <w:top w:w="0" w:type="dxa"/>
              <w:left w:w="0" w:type="dxa"/>
              <w:bottom w:w="0" w:type="dxa"/>
              <w:right w:w="0" w:type="dxa"/>
            </w:tcMar>
            <w:vAlign w:val="center"/>
          </w:tcPr>
          <w:p w14:paraId="33DCBE49" w14:textId="77777777" w:rsidR="00014F71" w:rsidRPr="00DA026E" w:rsidRDefault="00014F71" w:rsidP="00D244C6">
            <w:pPr>
              <w:spacing w:before="120" w:after="120"/>
              <w:jc w:val="center"/>
            </w:pPr>
            <w:r w:rsidRPr="00DA026E">
              <w:rPr>
                <w:lang w:val="vi-VN"/>
              </w:rPr>
              <w:t>1.3</w:t>
            </w:r>
          </w:p>
        </w:tc>
        <w:tc>
          <w:tcPr>
            <w:tcW w:w="2694" w:type="pct"/>
            <w:shd w:val="solid" w:color="FFFFFF" w:fill="auto"/>
            <w:tcMar>
              <w:top w:w="0" w:type="dxa"/>
              <w:left w:w="0" w:type="dxa"/>
              <w:bottom w:w="0" w:type="dxa"/>
              <w:right w:w="0" w:type="dxa"/>
            </w:tcMar>
            <w:vAlign w:val="center"/>
          </w:tcPr>
          <w:p w14:paraId="367CBCCE" w14:textId="77777777" w:rsidR="00014F71" w:rsidRPr="00DA026E" w:rsidRDefault="00014F71" w:rsidP="00D244C6">
            <w:pPr>
              <w:spacing w:before="120" w:after="120"/>
            </w:pPr>
            <w:r w:rsidRPr="00DA026E">
              <w:rPr>
                <w:lang w:val="vi-VN"/>
              </w:rPr>
              <w:t>Đăng ký biến động đối với đất + tài sản</w:t>
            </w:r>
          </w:p>
        </w:tc>
        <w:tc>
          <w:tcPr>
            <w:tcW w:w="1967" w:type="pct"/>
            <w:shd w:val="solid" w:color="FFFFFF" w:fill="auto"/>
            <w:tcMar>
              <w:top w:w="0" w:type="dxa"/>
              <w:left w:w="0" w:type="dxa"/>
              <w:bottom w:w="0" w:type="dxa"/>
              <w:right w:w="0" w:type="dxa"/>
            </w:tcMar>
            <w:vAlign w:val="center"/>
          </w:tcPr>
          <w:p w14:paraId="6A63ECD8" w14:textId="77777777" w:rsidR="00014F71" w:rsidRPr="00DA026E" w:rsidRDefault="00014F71" w:rsidP="00D244C6">
            <w:pPr>
              <w:spacing w:before="120" w:after="120"/>
              <w:jc w:val="center"/>
            </w:pPr>
            <w:r w:rsidRPr="00DA026E">
              <w:rPr>
                <w:lang w:val="vi-VN"/>
              </w:rPr>
              <w:t>430.000 đồng/hồ sơ/thửa đất</w:t>
            </w:r>
          </w:p>
        </w:tc>
      </w:tr>
      <w:tr w:rsidR="005B1ECD" w:rsidRPr="00DA026E" w14:paraId="7AF238FD" w14:textId="77777777" w:rsidTr="00D244C6">
        <w:tc>
          <w:tcPr>
            <w:tcW w:w="339" w:type="pct"/>
            <w:shd w:val="solid" w:color="FFFFFF" w:fill="auto"/>
            <w:tcMar>
              <w:top w:w="0" w:type="dxa"/>
              <w:left w:w="0" w:type="dxa"/>
              <w:bottom w:w="0" w:type="dxa"/>
              <w:right w:w="0" w:type="dxa"/>
            </w:tcMar>
            <w:vAlign w:val="center"/>
          </w:tcPr>
          <w:p w14:paraId="186B687A" w14:textId="77777777" w:rsidR="00014F71" w:rsidRPr="00DA026E" w:rsidRDefault="00014F71" w:rsidP="00D244C6">
            <w:pPr>
              <w:spacing w:before="120" w:after="120"/>
              <w:jc w:val="center"/>
            </w:pPr>
            <w:r w:rsidRPr="00DA026E">
              <w:rPr>
                <w:lang w:val="vi-VN"/>
              </w:rPr>
              <w:t>1.4</w:t>
            </w:r>
          </w:p>
        </w:tc>
        <w:tc>
          <w:tcPr>
            <w:tcW w:w="2694" w:type="pct"/>
            <w:shd w:val="solid" w:color="FFFFFF" w:fill="auto"/>
            <w:tcMar>
              <w:top w:w="0" w:type="dxa"/>
              <w:left w:w="0" w:type="dxa"/>
              <w:bottom w:w="0" w:type="dxa"/>
              <w:right w:w="0" w:type="dxa"/>
            </w:tcMar>
            <w:vAlign w:val="center"/>
          </w:tcPr>
          <w:p w14:paraId="6B93DA7F" w14:textId="77777777" w:rsidR="00014F71" w:rsidRPr="00DA026E" w:rsidRDefault="00014F71" w:rsidP="00D244C6">
            <w:pPr>
              <w:spacing w:before="120" w:after="120"/>
            </w:pPr>
            <w:r w:rsidRPr="00DA026E">
              <w:rPr>
                <w:lang w:val="vi-VN"/>
              </w:rPr>
              <w:t>Trường h</w:t>
            </w:r>
            <w:r w:rsidRPr="00DA026E">
              <w:t>ợ</w:t>
            </w:r>
            <w:r w:rsidRPr="00DA026E">
              <w:rPr>
                <w:lang w:val="vi-VN"/>
              </w:rPr>
              <w:t>p chuyển m</w:t>
            </w:r>
            <w:r w:rsidRPr="00DA026E">
              <w:t>ụ</w:t>
            </w:r>
            <w:r w:rsidRPr="00DA026E">
              <w:rPr>
                <w:lang w:val="vi-VN"/>
              </w:rPr>
              <w:t>c đích sử dụng đất không phải xin phép cơ quan nhà nước</w:t>
            </w:r>
          </w:p>
        </w:tc>
        <w:tc>
          <w:tcPr>
            <w:tcW w:w="1967" w:type="pct"/>
            <w:shd w:val="solid" w:color="FFFFFF" w:fill="auto"/>
            <w:tcMar>
              <w:top w:w="0" w:type="dxa"/>
              <w:left w:w="0" w:type="dxa"/>
              <w:bottom w:w="0" w:type="dxa"/>
              <w:right w:w="0" w:type="dxa"/>
            </w:tcMar>
            <w:vAlign w:val="center"/>
          </w:tcPr>
          <w:p w14:paraId="22323399" w14:textId="77777777" w:rsidR="00014F71" w:rsidRPr="00DA026E" w:rsidRDefault="00014F71" w:rsidP="00D244C6">
            <w:pPr>
              <w:spacing w:before="120" w:after="120"/>
              <w:jc w:val="center"/>
            </w:pPr>
            <w:r w:rsidRPr="00DA026E">
              <w:rPr>
                <w:lang w:val="vi-VN"/>
              </w:rPr>
              <w:t>50% mức đăng ký biến động đối với đất</w:t>
            </w:r>
          </w:p>
        </w:tc>
      </w:tr>
      <w:tr w:rsidR="005B1ECD" w:rsidRPr="00DA026E" w14:paraId="0DEF89B9" w14:textId="77777777" w:rsidTr="00D244C6">
        <w:tc>
          <w:tcPr>
            <w:tcW w:w="339" w:type="pct"/>
            <w:shd w:val="solid" w:color="FFFFFF" w:fill="auto"/>
            <w:tcMar>
              <w:top w:w="0" w:type="dxa"/>
              <w:left w:w="0" w:type="dxa"/>
              <w:bottom w:w="0" w:type="dxa"/>
              <w:right w:w="0" w:type="dxa"/>
            </w:tcMar>
            <w:vAlign w:val="center"/>
          </w:tcPr>
          <w:p w14:paraId="39813BE5" w14:textId="77777777" w:rsidR="00014F71" w:rsidRPr="00DA026E" w:rsidRDefault="00014F71" w:rsidP="00D244C6">
            <w:pPr>
              <w:spacing w:before="120" w:after="120"/>
              <w:jc w:val="center"/>
            </w:pPr>
            <w:r w:rsidRPr="00DA026E">
              <w:rPr>
                <w:lang w:val="vi-VN"/>
              </w:rPr>
              <w:t>2</w:t>
            </w:r>
          </w:p>
        </w:tc>
        <w:tc>
          <w:tcPr>
            <w:tcW w:w="4661" w:type="pct"/>
            <w:gridSpan w:val="2"/>
            <w:shd w:val="solid" w:color="FFFFFF" w:fill="auto"/>
            <w:tcMar>
              <w:top w:w="0" w:type="dxa"/>
              <w:left w:w="0" w:type="dxa"/>
              <w:bottom w:w="0" w:type="dxa"/>
              <w:right w:w="0" w:type="dxa"/>
            </w:tcMar>
            <w:vAlign w:val="center"/>
          </w:tcPr>
          <w:p w14:paraId="2DE38EF1" w14:textId="77777777" w:rsidR="00014F71" w:rsidRPr="00DA026E" w:rsidRDefault="00014F71" w:rsidP="00D244C6">
            <w:pPr>
              <w:spacing w:before="120" w:after="120"/>
            </w:pPr>
            <w:r w:rsidRPr="00DA026E">
              <w:rPr>
                <w:lang w:val="vi-VN"/>
              </w:rPr>
              <w:t>Trường hợp không thực hiện cấp mới giấy chứng nhận</w:t>
            </w:r>
          </w:p>
        </w:tc>
      </w:tr>
      <w:tr w:rsidR="005B1ECD" w:rsidRPr="00DA026E" w14:paraId="5C80C055" w14:textId="77777777" w:rsidTr="00D244C6">
        <w:tc>
          <w:tcPr>
            <w:tcW w:w="339" w:type="pct"/>
            <w:shd w:val="solid" w:color="FFFFFF" w:fill="auto"/>
            <w:tcMar>
              <w:top w:w="0" w:type="dxa"/>
              <w:left w:w="0" w:type="dxa"/>
              <w:bottom w:w="0" w:type="dxa"/>
              <w:right w:w="0" w:type="dxa"/>
            </w:tcMar>
            <w:vAlign w:val="center"/>
          </w:tcPr>
          <w:p w14:paraId="39832D56" w14:textId="77777777" w:rsidR="00014F71" w:rsidRPr="00DA026E" w:rsidRDefault="00014F71" w:rsidP="00D244C6">
            <w:pPr>
              <w:spacing w:before="120" w:after="120"/>
              <w:jc w:val="center"/>
            </w:pPr>
            <w:r w:rsidRPr="00DA026E">
              <w:rPr>
                <w:lang w:val="vi-VN"/>
              </w:rPr>
              <w:t>2.1</w:t>
            </w:r>
          </w:p>
        </w:tc>
        <w:tc>
          <w:tcPr>
            <w:tcW w:w="2694" w:type="pct"/>
            <w:shd w:val="solid" w:color="FFFFFF" w:fill="auto"/>
            <w:tcMar>
              <w:top w:w="0" w:type="dxa"/>
              <w:left w:w="0" w:type="dxa"/>
              <w:bottom w:w="0" w:type="dxa"/>
              <w:right w:w="0" w:type="dxa"/>
            </w:tcMar>
            <w:vAlign w:val="center"/>
          </w:tcPr>
          <w:p w14:paraId="786F1FBE" w14:textId="77777777" w:rsidR="00014F71" w:rsidRPr="00DA026E" w:rsidRDefault="00014F71" w:rsidP="00D244C6">
            <w:pPr>
              <w:spacing w:before="120" w:after="120"/>
            </w:pPr>
            <w:r w:rsidRPr="00DA026E">
              <w:rPr>
                <w:lang w:val="vi-VN"/>
              </w:rPr>
              <w:t>Chuyển đổi quyền sử dụng đất</w:t>
            </w:r>
          </w:p>
        </w:tc>
        <w:tc>
          <w:tcPr>
            <w:tcW w:w="1967" w:type="pct"/>
            <w:vMerge w:val="restart"/>
            <w:shd w:val="solid" w:color="FFFFFF" w:fill="auto"/>
            <w:tcMar>
              <w:top w:w="0" w:type="dxa"/>
              <w:left w:w="0" w:type="dxa"/>
              <w:bottom w:w="0" w:type="dxa"/>
              <w:right w:w="0" w:type="dxa"/>
            </w:tcMar>
            <w:vAlign w:val="center"/>
          </w:tcPr>
          <w:p w14:paraId="5A21C49E" w14:textId="77777777" w:rsidR="00014F71" w:rsidRPr="00DA026E" w:rsidRDefault="00014F71" w:rsidP="00D244C6">
            <w:pPr>
              <w:spacing w:before="120" w:after="120"/>
              <w:jc w:val="center"/>
            </w:pPr>
            <w:r w:rsidRPr="00DA026E">
              <w:rPr>
                <w:lang w:val="vi-VN"/>
              </w:rPr>
              <w:t>90% mức quy định trường hợp thực hiện cấp mới giấy chứng nhận/hồ sơ</w:t>
            </w:r>
          </w:p>
        </w:tc>
      </w:tr>
      <w:tr w:rsidR="005B1ECD" w:rsidRPr="00DA026E" w14:paraId="719BEB96" w14:textId="77777777" w:rsidTr="00D244C6">
        <w:tc>
          <w:tcPr>
            <w:tcW w:w="339" w:type="pct"/>
            <w:shd w:val="solid" w:color="FFFFFF" w:fill="auto"/>
            <w:tcMar>
              <w:top w:w="0" w:type="dxa"/>
              <w:left w:w="0" w:type="dxa"/>
              <w:bottom w:w="0" w:type="dxa"/>
              <w:right w:w="0" w:type="dxa"/>
            </w:tcMar>
            <w:vAlign w:val="center"/>
          </w:tcPr>
          <w:p w14:paraId="525F5C09" w14:textId="77777777" w:rsidR="00014F71" w:rsidRPr="00DA026E" w:rsidRDefault="00014F71" w:rsidP="00D244C6">
            <w:pPr>
              <w:spacing w:before="120" w:after="120"/>
              <w:jc w:val="center"/>
            </w:pPr>
            <w:r w:rsidRPr="00DA026E">
              <w:rPr>
                <w:lang w:val="vi-VN"/>
              </w:rPr>
              <w:t>2.2</w:t>
            </w:r>
          </w:p>
        </w:tc>
        <w:tc>
          <w:tcPr>
            <w:tcW w:w="2694" w:type="pct"/>
            <w:shd w:val="solid" w:color="FFFFFF" w:fill="auto"/>
            <w:tcMar>
              <w:top w:w="0" w:type="dxa"/>
              <w:left w:w="0" w:type="dxa"/>
              <w:bottom w:w="0" w:type="dxa"/>
              <w:right w:w="0" w:type="dxa"/>
            </w:tcMar>
            <w:vAlign w:val="center"/>
          </w:tcPr>
          <w:p w14:paraId="2F5AB956" w14:textId="77777777" w:rsidR="00014F71" w:rsidRPr="00DA026E" w:rsidRDefault="00014F71" w:rsidP="00D244C6">
            <w:pPr>
              <w:spacing w:before="120" w:after="120"/>
            </w:pPr>
            <w:r w:rsidRPr="00DA026E">
              <w:rPr>
                <w:lang w:val="vi-VN"/>
              </w:rPr>
              <w:t>Chuyển nhượng quyền sử dụng đất, quyền sở hữu tài sản gắn liền với đất</w:t>
            </w:r>
          </w:p>
        </w:tc>
        <w:tc>
          <w:tcPr>
            <w:tcW w:w="0" w:type="auto"/>
            <w:vMerge/>
            <w:shd w:val="clear" w:color="auto" w:fill="auto"/>
            <w:vAlign w:val="center"/>
          </w:tcPr>
          <w:p w14:paraId="4684D994" w14:textId="77777777" w:rsidR="00014F71" w:rsidRPr="00DA026E" w:rsidRDefault="00014F71" w:rsidP="00D244C6">
            <w:pPr>
              <w:spacing w:before="120" w:after="120"/>
            </w:pPr>
          </w:p>
        </w:tc>
      </w:tr>
      <w:tr w:rsidR="005B1ECD" w:rsidRPr="00DA026E" w14:paraId="096ADBD3" w14:textId="77777777" w:rsidTr="00D244C6">
        <w:tc>
          <w:tcPr>
            <w:tcW w:w="339" w:type="pct"/>
            <w:shd w:val="solid" w:color="FFFFFF" w:fill="auto"/>
            <w:tcMar>
              <w:top w:w="0" w:type="dxa"/>
              <w:left w:w="0" w:type="dxa"/>
              <w:bottom w:w="0" w:type="dxa"/>
              <w:right w:w="0" w:type="dxa"/>
            </w:tcMar>
            <w:vAlign w:val="center"/>
          </w:tcPr>
          <w:p w14:paraId="05A9DE1F" w14:textId="77777777" w:rsidR="00014F71" w:rsidRPr="00DA026E" w:rsidRDefault="00014F71" w:rsidP="00D244C6">
            <w:pPr>
              <w:spacing w:before="120" w:after="120"/>
              <w:jc w:val="center"/>
            </w:pPr>
            <w:r w:rsidRPr="00DA026E">
              <w:rPr>
                <w:lang w:val="vi-VN"/>
              </w:rPr>
              <w:t>2.3</w:t>
            </w:r>
          </w:p>
        </w:tc>
        <w:tc>
          <w:tcPr>
            <w:tcW w:w="2694" w:type="pct"/>
            <w:shd w:val="solid" w:color="FFFFFF" w:fill="auto"/>
            <w:tcMar>
              <w:top w:w="0" w:type="dxa"/>
              <w:left w:w="0" w:type="dxa"/>
              <w:bottom w:w="0" w:type="dxa"/>
              <w:right w:w="0" w:type="dxa"/>
            </w:tcMar>
            <w:vAlign w:val="center"/>
          </w:tcPr>
          <w:p w14:paraId="60BAEBDB" w14:textId="77777777" w:rsidR="00014F71" w:rsidRPr="00DA026E" w:rsidRDefault="00014F71" w:rsidP="00D244C6">
            <w:pPr>
              <w:spacing w:before="120" w:after="120"/>
            </w:pPr>
            <w:r w:rsidRPr="00DA026E">
              <w:rPr>
                <w:lang w:val="vi-VN"/>
              </w:rPr>
              <w:t>Thừa kế quyền sử dụng đất, quyền sở hữu tài sản gắn liền với đất</w:t>
            </w:r>
          </w:p>
        </w:tc>
        <w:tc>
          <w:tcPr>
            <w:tcW w:w="0" w:type="auto"/>
            <w:vMerge/>
            <w:shd w:val="clear" w:color="auto" w:fill="auto"/>
            <w:vAlign w:val="center"/>
          </w:tcPr>
          <w:p w14:paraId="7DF70AEB" w14:textId="77777777" w:rsidR="00014F71" w:rsidRPr="00DA026E" w:rsidRDefault="00014F71" w:rsidP="00D244C6">
            <w:pPr>
              <w:spacing w:before="120" w:after="120"/>
            </w:pPr>
          </w:p>
        </w:tc>
      </w:tr>
      <w:tr w:rsidR="005B1ECD" w:rsidRPr="00DA026E" w14:paraId="5C1FA1FB" w14:textId="77777777" w:rsidTr="00D244C6">
        <w:tc>
          <w:tcPr>
            <w:tcW w:w="339" w:type="pct"/>
            <w:shd w:val="solid" w:color="FFFFFF" w:fill="auto"/>
            <w:tcMar>
              <w:top w:w="0" w:type="dxa"/>
              <w:left w:w="0" w:type="dxa"/>
              <w:bottom w:w="0" w:type="dxa"/>
              <w:right w:w="0" w:type="dxa"/>
            </w:tcMar>
            <w:vAlign w:val="center"/>
          </w:tcPr>
          <w:p w14:paraId="637FEA44" w14:textId="77777777" w:rsidR="00014F71" w:rsidRPr="00DA026E" w:rsidRDefault="00014F71" w:rsidP="00D244C6">
            <w:pPr>
              <w:spacing w:before="120" w:after="120"/>
              <w:jc w:val="center"/>
            </w:pPr>
            <w:r w:rsidRPr="00DA026E">
              <w:rPr>
                <w:lang w:val="vi-VN"/>
              </w:rPr>
              <w:t>2.4</w:t>
            </w:r>
          </w:p>
        </w:tc>
        <w:tc>
          <w:tcPr>
            <w:tcW w:w="2694" w:type="pct"/>
            <w:shd w:val="solid" w:color="FFFFFF" w:fill="auto"/>
            <w:tcMar>
              <w:top w:w="0" w:type="dxa"/>
              <w:left w:w="0" w:type="dxa"/>
              <w:bottom w:w="0" w:type="dxa"/>
              <w:right w:w="0" w:type="dxa"/>
            </w:tcMar>
            <w:vAlign w:val="center"/>
          </w:tcPr>
          <w:p w14:paraId="3D4B30E2" w14:textId="77777777" w:rsidR="00014F71" w:rsidRPr="00DA026E" w:rsidRDefault="00014F71" w:rsidP="00D244C6">
            <w:pPr>
              <w:spacing w:before="120" w:after="120"/>
            </w:pPr>
            <w:r w:rsidRPr="00DA026E">
              <w:rPr>
                <w:lang w:val="vi-VN"/>
              </w:rPr>
              <w:t>Tặng cho quyền sử dụng đất, quyền sở hữu tài sản gắn liền với đất</w:t>
            </w:r>
          </w:p>
        </w:tc>
        <w:tc>
          <w:tcPr>
            <w:tcW w:w="0" w:type="auto"/>
            <w:vMerge/>
            <w:shd w:val="clear" w:color="auto" w:fill="auto"/>
            <w:vAlign w:val="center"/>
          </w:tcPr>
          <w:p w14:paraId="089F2373" w14:textId="77777777" w:rsidR="00014F71" w:rsidRPr="00DA026E" w:rsidRDefault="00014F71" w:rsidP="00D244C6">
            <w:pPr>
              <w:spacing w:before="120" w:after="120"/>
            </w:pPr>
          </w:p>
        </w:tc>
      </w:tr>
      <w:tr w:rsidR="005B1ECD" w:rsidRPr="00DA026E" w14:paraId="18DF3CBC" w14:textId="77777777" w:rsidTr="00D244C6">
        <w:tc>
          <w:tcPr>
            <w:tcW w:w="339" w:type="pct"/>
            <w:shd w:val="solid" w:color="FFFFFF" w:fill="auto"/>
            <w:tcMar>
              <w:top w:w="0" w:type="dxa"/>
              <w:left w:w="0" w:type="dxa"/>
              <w:bottom w:w="0" w:type="dxa"/>
              <w:right w:w="0" w:type="dxa"/>
            </w:tcMar>
            <w:vAlign w:val="center"/>
          </w:tcPr>
          <w:p w14:paraId="449604A8" w14:textId="77777777" w:rsidR="00014F71" w:rsidRPr="00DA026E" w:rsidRDefault="00014F71" w:rsidP="00D244C6">
            <w:pPr>
              <w:spacing w:before="120" w:after="120"/>
              <w:jc w:val="center"/>
            </w:pPr>
            <w:r w:rsidRPr="00DA026E">
              <w:rPr>
                <w:lang w:val="vi-VN"/>
              </w:rPr>
              <w:t>2.5</w:t>
            </w:r>
          </w:p>
        </w:tc>
        <w:tc>
          <w:tcPr>
            <w:tcW w:w="2694" w:type="pct"/>
            <w:shd w:val="solid" w:color="FFFFFF" w:fill="auto"/>
            <w:tcMar>
              <w:top w:w="0" w:type="dxa"/>
              <w:left w:w="0" w:type="dxa"/>
              <w:bottom w:w="0" w:type="dxa"/>
              <w:right w:w="0" w:type="dxa"/>
            </w:tcMar>
            <w:vAlign w:val="center"/>
          </w:tcPr>
          <w:p w14:paraId="4A3D7F24" w14:textId="77777777" w:rsidR="00014F71" w:rsidRPr="00DA026E" w:rsidRDefault="00014F71" w:rsidP="00D244C6">
            <w:pPr>
              <w:spacing w:before="120" w:after="120"/>
            </w:pPr>
            <w:r w:rsidRPr="00DA026E">
              <w:rPr>
                <w:lang w:val="vi-VN"/>
              </w:rPr>
              <w:t>Đối với các loại biến động còn lại</w:t>
            </w:r>
          </w:p>
        </w:tc>
        <w:tc>
          <w:tcPr>
            <w:tcW w:w="1967" w:type="pct"/>
            <w:shd w:val="solid" w:color="FFFFFF" w:fill="auto"/>
            <w:tcMar>
              <w:top w:w="0" w:type="dxa"/>
              <w:left w:w="0" w:type="dxa"/>
              <w:bottom w:w="0" w:type="dxa"/>
              <w:right w:w="0" w:type="dxa"/>
            </w:tcMar>
            <w:vAlign w:val="center"/>
          </w:tcPr>
          <w:p w14:paraId="34436750" w14:textId="77777777" w:rsidR="00014F71" w:rsidRPr="00DA026E" w:rsidRDefault="00014F71" w:rsidP="00D244C6">
            <w:pPr>
              <w:spacing w:before="120" w:after="120"/>
              <w:jc w:val="center"/>
            </w:pPr>
            <w:r w:rsidRPr="00DA026E">
              <w:rPr>
                <w:lang w:val="vi-VN"/>
              </w:rPr>
              <w:t>80% mức quy định trường hợp thực hiện cấp mới giấy chứng nhận/hồ sơ</w:t>
            </w:r>
          </w:p>
        </w:tc>
      </w:tr>
    </w:tbl>
    <w:p w14:paraId="4729B583" w14:textId="56FCA466" w:rsidR="00014F71" w:rsidRPr="00DA026E" w:rsidRDefault="00014F71" w:rsidP="00014F71">
      <w:pPr>
        <w:spacing w:before="120" w:after="280" w:afterAutospacing="1"/>
      </w:pPr>
      <w:r w:rsidRPr="00DA026E">
        <w:rPr>
          <w:b/>
          <w:bCs/>
          <w:lang w:val="vi-VN"/>
        </w:rPr>
        <w:t>III. Tỷ lệ trích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3"/>
        <w:gridCol w:w="7817"/>
        <w:gridCol w:w="2580"/>
        <w:gridCol w:w="3192"/>
      </w:tblGrid>
      <w:tr w:rsidR="005B1ECD" w:rsidRPr="00DA026E" w14:paraId="239D1CE4" w14:textId="77777777" w:rsidTr="00340A7E">
        <w:tc>
          <w:tcPr>
            <w:tcW w:w="334" w:type="pct"/>
            <w:shd w:val="solid" w:color="FFFFFF" w:fill="auto"/>
            <w:tcMar>
              <w:top w:w="0" w:type="dxa"/>
              <w:left w:w="0" w:type="dxa"/>
              <w:bottom w:w="0" w:type="dxa"/>
              <w:right w:w="0" w:type="dxa"/>
            </w:tcMar>
            <w:vAlign w:val="center"/>
          </w:tcPr>
          <w:p w14:paraId="26254BCB" w14:textId="77777777" w:rsidR="00014F71" w:rsidRPr="00DA026E" w:rsidRDefault="00014F71" w:rsidP="00676A4E">
            <w:pPr>
              <w:spacing w:before="120"/>
              <w:jc w:val="center"/>
            </w:pPr>
            <w:r w:rsidRPr="00DA026E">
              <w:rPr>
                <w:b/>
                <w:bCs/>
                <w:lang w:val="vi-VN"/>
              </w:rPr>
              <w:t>TT</w:t>
            </w:r>
          </w:p>
        </w:tc>
        <w:tc>
          <w:tcPr>
            <w:tcW w:w="2684" w:type="pct"/>
            <w:shd w:val="solid" w:color="FFFFFF" w:fill="auto"/>
            <w:tcMar>
              <w:top w:w="0" w:type="dxa"/>
              <w:left w:w="0" w:type="dxa"/>
              <w:bottom w:w="0" w:type="dxa"/>
              <w:right w:w="0" w:type="dxa"/>
            </w:tcMar>
            <w:vAlign w:val="center"/>
          </w:tcPr>
          <w:p w14:paraId="7FD95F1E" w14:textId="77777777" w:rsidR="00014F71" w:rsidRPr="00DA026E" w:rsidRDefault="00014F71" w:rsidP="00676A4E">
            <w:pPr>
              <w:spacing w:before="120"/>
              <w:jc w:val="center"/>
            </w:pPr>
            <w:r w:rsidRPr="00DA026E">
              <w:rPr>
                <w:b/>
                <w:bCs/>
                <w:lang w:val="vi-VN"/>
              </w:rPr>
              <w:t>Nội dung</w:t>
            </w:r>
          </w:p>
        </w:tc>
        <w:tc>
          <w:tcPr>
            <w:tcW w:w="886" w:type="pct"/>
            <w:shd w:val="solid" w:color="FFFFFF" w:fill="auto"/>
            <w:tcMar>
              <w:top w:w="0" w:type="dxa"/>
              <w:left w:w="0" w:type="dxa"/>
              <w:bottom w:w="0" w:type="dxa"/>
              <w:right w:w="0" w:type="dxa"/>
            </w:tcMar>
            <w:vAlign w:val="bottom"/>
          </w:tcPr>
          <w:p w14:paraId="512300D4" w14:textId="77777777" w:rsidR="00014F71" w:rsidRPr="00DA026E" w:rsidRDefault="00014F71" w:rsidP="00676A4E">
            <w:pPr>
              <w:spacing w:before="120"/>
              <w:jc w:val="center"/>
            </w:pPr>
            <w:r w:rsidRPr="00DA026E">
              <w:rPr>
                <w:b/>
                <w:bCs/>
                <w:lang w:val="vi-VN"/>
              </w:rPr>
              <w:t>Tỷ lệ trích để lại (%)</w:t>
            </w:r>
          </w:p>
        </w:tc>
        <w:tc>
          <w:tcPr>
            <w:tcW w:w="1096" w:type="pct"/>
            <w:shd w:val="solid" w:color="FFFFFF" w:fill="auto"/>
            <w:tcMar>
              <w:top w:w="0" w:type="dxa"/>
              <w:left w:w="0" w:type="dxa"/>
              <w:bottom w:w="0" w:type="dxa"/>
              <w:right w:w="0" w:type="dxa"/>
            </w:tcMar>
            <w:vAlign w:val="bottom"/>
          </w:tcPr>
          <w:p w14:paraId="46E39377" w14:textId="77777777" w:rsidR="00014F71" w:rsidRPr="00DA026E" w:rsidRDefault="00014F71" w:rsidP="00676A4E">
            <w:pPr>
              <w:spacing w:before="120"/>
              <w:jc w:val="center"/>
            </w:pPr>
            <w:r w:rsidRPr="00DA026E">
              <w:rPr>
                <w:b/>
                <w:bCs/>
                <w:lang w:val="vi-VN"/>
              </w:rPr>
              <w:t>Nộp ngân sách nhà nước (%)</w:t>
            </w:r>
          </w:p>
        </w:tc>
      </w:tr>
      <w:tr w:rsidR="005B1ECD" w:rsidRPr="00DA026E" w14:paraId="0094644F" w14:textId="77777777" w:rsidTr="00340A7E">
        <w:tc>
          <w:tcPr>
            <w:tcW w:w="334" w:type="pct"/>
            <w:shd w:val="solid" w:color="FFFFFF" w:fill="auto"/>
            <w:tcMar>
              <w:top w:w="0" w:type="dxa"/>
              <w:left w:w="0" w:type="dxa"/>
              <w:bottom w:w="0" w:type="dxa"/>
              <w:right w:w="0" w:type="dxa"/>
            </w:tcMar>
            <w:vAlign w:val="center"/>
          </w:tcPr>
          <w:p w14:paraId="5D6A1671" w14:textId="77777777" w:rsidR="00014F71" w:rsidRPr="00DA026E" w:rsidRDefault="00014F71" w:rsidP="00676A4E">
            <w:pPr>
              <w:spacing w:before="120"/>
              <w:jc w:val="center"/>
            </w:pPr>
            <w:r w:rsidRPr="00DA026E">
              <w:rPr>
                <w:lang w:val="vi-VN"/>
              </w:rPr>
              <w:t>1</w:t>
            </w:r>
          </w:p>
        </w:tc>
        <w:tc>
          <w:tcPr>
            <w:tcW w:w="2684" w:type="pct"/>
            <w:shd w:val="solid" w:color="FFFFFF" w:fill="auto"/>
            <w:tcMar>
              <w:top w:w="0" w:type="dxa"/>
              <w:left w:w="0" w:type="dxa"/>
              <w:bottom w:w="0" w:type="dxa"/>
              <w:right w:w="0" w:type="dxa"/>
            </w:tcMar>
            <w:vAlign w:val="center"/>
          </w:tcPr>
          <w:p w14:paraId="49EBCF0F" w14:textId="77777777" w:rsidR="00014F71" w:rsidRPr="00DA026E" w:rsidRDefault="00014F71" w:rsidP="00676A4E">
            <w:pPr>
              <w:spacing w:before="120"/>
            </w:pPr>
            <w:r w:rsidRPr="00DA026E">
              <w:rPr>
                <w:lang w:val="vi-VN"/>
              </w:rPr>
              <w:t>Đơn vị thu phí được ngân sách nhà nước đảm bảo kinh phí hoạt động</w:t>
            </w:r>
          </w:p>
        </w:tc>
        <w:tc>
          <w:tcPr>
            <w:tcW w:w="886" w:type="pct"/>
            <w:shd w:val="solid" w:color="FFFFFF" w:fill="auto"/>
            <w:tcMar>
              <w:top w:w="0" w:type="dxa"/>
              <w:left w:w="0" w:type="dxa"/>
              <w:bottom w:w="0" w:type="dxa"/>
              <w:right w:w="0" w:type="dxa"/>
            </w:tcMar>
            <w:vAlign w:val="center"/>
          </w:tcPr>
          <w:p w14:paraId="76733C67" w14:textId="77777777" w:rsidR="00014F71" w:rsidRPr="00DA026E" w:rsidRDefault="00014F71" w:rsidP="00676A4E">
            <w:pPr>
              <w:spacing w:before="120"/>
              <w:jc w:val="center"/>
            </w:pPr>
            <w:r w:rsidRPr="00DA026E">
              <w:rPr>
                <w:lang w:val="vi-VN"/>
              </w:rPr>
              <w:t>10</w:t>
            </w:r>
          </w:p>
        </w:tc>
        <w:tc>
          <w:tcPr>
            <w:tcW w:w="1096" w:type="pct"/>
            <w:shd w:val="solid" w:color="FFFFFF" w:fill="auto"/>
            <w:tcMar>
              <w:top w:w="0" w:type="dxa"/>
              <w:left w:w="0" w:type="dxa"/>
              <w:bottom w:w="0" w:type="dxa"/>
              <w:right w:w="0" w:type="dxa"/>
            </w:tcMar>
            <w:vAlign w:val="center"/>
          </w:tcPr>
          <w:p w14:paraId="3DE11FF9" w14:textId="77777777" w:rsidR="00014F71" w:rsidRPr="00DA026E" w:rsidRDefault="00014F71" w:rsidP="00676A4E">
            <w:pPr>
              <w:spacing w:before="120"/>
              <w:jc w:val="center"/>
            </w:pPr>
            <w:r w:rsidRPr="00DA026E">
              <w:rPr>
                <w:lang w:val="vi-VN"/>
              </w:rPr>
              <w:t>90</w:t>
            </w:r>
          </w:p>
        </w:tc>
      </w:tr>
      <w:tr w:rsidR="005B1ECD" w:rsidRPr="00DA026E" w14:paraId="74D6E0DC" w14:textId="77777777" w:rsidTr="00340A7E">
        <w:tc>
          <w:tcPr>
            <w:tcW w:w="334" w:type="pct"/>
            <w:shd w:val="solid" w:color="FFFFFF" w:fill="auto"/>
            <w:tcMar>
              <w:top w:w="0" w:type="dxa"/>
              <w:left w:w="0" w:type="dxa"/>
              <w:bottom w:w="0" w:type="dxa"/>
              <w:right w:w="0" w:type="dxa"/>
            </w:tcMar>
            <w:vAlign w:val="center"/>
          </w:tcPr>
          <w:p w14:paraId="57D8DDCD" w14:textId="77777777" w:rsidR="00014F71" w:rsidRPr="00DA026E" w:rsidRDefault="00014F71" w:rsidP="00676A4E">
            <w:pPr>
              <w:spacing w:before="120"/>
              <w:jc w:val="center"/>
            </w:pPr>
            <w:r w:rsidRPr="00DA026E">
              <w:rPr>
                <w:lang w:val="vi-VN"/>
              </w:rPr>
              <w:t>2</w:t>
            </w:r>
          </w:p>
        </w:tc>
        <w:tc>
          <w:tcPr>
            <w:tcW w:w="2684" w:type="pct"/>
            <w:shd w:val="solid" w:color="FFFFFF" w:fill="auto"/>
            <w:tcMar>
              <w:top w:w="0" w:type="dxa"/>
              <w:left w:w="0" w:type="dxa"/>
              <w:bottom w:w="0" w:type="dxa"/>
              <w:right w:w="0" w:type="dxa"/>
            </w:tcMar>
            <w:vAlign w:val="center"/>
          </w:tcPr>
          <w:p w14:paraId="35C1D6AB" w14:textId="77777777" w:rsidR="00014F71" w:rsidRPr="00DA026E" w:rsidRDefault="00014F71" w:rsidP="00676A4E">
            <w:pPr>
              <w:spacing w:before="120"/>
            </w:pPr>
            <w:r w:rsidRPr="00DA026E">
              <w:rPr>
                <w:lang w:val="vi-VN"/>
              </w:rPr>
              <w:t>Đơn vị thu phí không được ngân sách nhà nước đảm bảo kinh phí hoặc đảm bảo một phần kinh phí hoạt động</w:t>
            </w:r>
          </w:p>
        </w:tc>
        <w:tc>
          <w:tcPr>
            <w:tcW w:w="886" w:type="pct"/>
            <w:shd w:val="solid" w:color="FFFFFF" w:fill="auto"/>
            <w:tcMar>
              <w:top w:w="0" w:type="dxa"/>
              <w:left w:w="0" w:type="dxa"/>
              <w:bottom w:w="0" w:type="dxa"/>
              <w:right w:w="0" w:type="dxa"/>
            </w:tcMar>
            <w:vAlign w:val="center"/>
          </w:tcPr>
          <w:p w14:paraId="68553137" w14:textId="77777777" w:rsidR="00014F71" w:rsidRPr="00DA026E" w:rsidRDefault="00014F71" w:rsidP="00676A4E">
            <w:pPr>
              <w:spacing w:before="120"/>
              <w:jc w:val="center"/>
            </w:pPr>
            <w:r w:rsidRPr="00DA026E">
              <w:rPr>
                <w:lang w:val="vi-VN"/>
              </w:rPr>
              <w:t>90</w:t>
            </w:r>
          </w:p>
        </w:tc>
        <w:tc>
          <w:tcPr>
            <w:tcW w:w="1096" w:type="pct"/>
            <w:shd w:val="solid" w:color="FFFFFF" w:fill="auto"/>
            <w:tcMar>
              <w:top w:w="0" w:type="dxa"/>
              <w:left w:w="0" w:type="dxa"/>
              <w:bottom w:w="0" w:type="dxa"/>
              <w:right w:w="0" w:type="dxa"/>
            </w:tcMar>
            <w:vAlign w:val="center"/>
          </w:tcPr>
          <w:p w14:paraId="274DF5AE" w14:textId="77777777" w:rsidR="00014F71" w:rsidRPr="00DA026E" w:rsidRDefault="00014F71" w:rsidP="00676A4E">
            <w:pPr>
              <w:spacing w:before="120"/>
              <w:jc w:val="center"/>
            </w:pPr>
            <w:r w:rsidRPr="00DA026E">
              <w:rPr>
                <w:lang w:val="vi-VN"/>
              </w:rPr>
              <w:t>10</w:t>
            </w:r>
          </w:p>
        </w:tc>
      </w:tr>
    </w:tbl>
    <w:p w14:paraId="4C9F4179" w14:textId="5447C241" w:rsidR="00014F71" w:rsidRPr="00DA026E" w:rsidRDefault="00014F71" w:rsidP="00BB277F">
      <w:pPr>
        <w:jc w:val="center"/>
        <w:rPr>
          <w:rFonts w:ascii="Times New Roman" w:hAnsi="Times New Roman"/>
          <w:b/>
          <w:bCs/>
          <w:sz w:val="26"/>
          <w:szCs w:val="26"/>
        </w:rPr>
      </w:pPr>
      <w:bookmarkStart w:id="4" w:name="chuong_pl_2"/>
      <w:r w:rsidRPr="00DA026E">
        <w:rPr>
          <w:rFonts w:ascii="Times New Roman" w:hAnsi="Times New Roman"/>
          <w:b/>
          <w:bCs/>
          <w:sz w:val="26"/>
          <w:szCs w:val="26"/>
          <w:lang w:val="vi-VN"/>
        </w:rPr>
        <w:t>PHỤ LỤC VII</w:t>
      </w:r>
      <w:bookmarkEnd w:id="4"/>
    </w:p>
    <w:p w14:paraId="102B11A8" w14:textId="77777777" w:rsidR="00BB277F" w:rsidRPr="00DA026E" w:rsidRDefault="00014F71" w:rsidP="00BB277F">
      <w:pPr>
        <w:jc w:val="center"/>
        <w:rPr>
          <w:rFonts w:ascii="Times New Roman" w:hAnsi="Times New Roman"/>
          <w:b/>
          <w:bCs/>
          <w:sz w:val="26"/>
          <w:szCs w:val="26"/>
        </w:rPr>
      </w:pPr>
      <w:bookmarkStart w:id="5" w:name="chuong_pl_2_name"/>
      <w:r w:rsidRPr="00DA026E">
        <w:rPr>
          <w:rFonts w:ascii="Times New Roman" w:hAnsi="Times New Roman"/>
          <w:b/>
          <w:bCs/>
          <w:sz w:val="26"/>
          <w:szCs w:val="26"/>
        </w:rPr>
        <w:t>QUY ĐỊNH MỨC THU TỶ LỆ TRÍCH PHÍ KHAI THÁC VÀ SỬ DỤNG TÀI LIỆU</w:t>
      </w:r>
    </w:p>
    <w:p w14:paraId="149FA5FD" w14:textId="2AFEE885" w:rsidR="00014F71" w:rsidRPr="00DA026E" w:rsidRDefault="00014F71" w:rsidP="00BB277F">
      <w:pPr>
        <w:jc w:val="center"/>
      </w:pPr>
      <w:r w:rsidRPr="00DA026E">
        <w:rPr>
          <w:rFonts w:ascii="Times New Roman" w:hAnsi="Times New Roman"/>
          <w:b/>
          <w:bCs/>
          <w:sz w:val="26"/>
          <w:szCs w:val="26"/>
        </w:rPr>
        <w:t>ĐẤT ĐAI TRÊN ĐỊA BÀN TỈNH THÁI NGUYÊN</w:t>
      </w:r>
      <w:bookmarkEnd w:id="5"/>
      <w:r w:rsidRPr="00DA026E">
        <w:rPr>
          <w:rFonts w:ascii="Times New Roman" w:hAnsi="Times New Roman"/>
          <w:b/>
          <w:bCs/>
          <w:sz w:val="26"/>
          <w:szCs w:val="26"/>
        </w:rPr>
        <w:br/>
      </w:r>
      <w:r w:rsidRPr="00DA026E">
        <w:rPr>
          <w:i/>
          <w:iCs/>
        </w:rPr>
        <w:t>(Kèm theo Nghị quyết số 10</w:t>
      </w:r>
      <w:r w:rsidRPr="00DA026E">
        <w:rPr>
          <w:i/>
          <w:iCs/>
          <w:lang w:val="vi-VN"/>
        </w:rPr>
        <w:t xml:space="preserve">/2021/NQ-HĐND ngày 12 tháng 8 năm 2021 </w:t>
      </w:r>
      <w:r w:rsidRPr="00DA026E">
        <w:rPr>
          <w:i/>
          <w:iCs/>
        </w:rPr>
        <w:t>của Hội đ</w:t>
      </w:r>
      <w:r w:rsidRPr="00DA026E">
        <w:rPr>
          <w:i/>
          <w:iCs/>
          <w:lang w:val="vi-VN"/>
        </w:rPr>
        <w:t>ồng nhân dân tỉnh Thái Nguyên)</w:t>
      </w:r>
    </w:p>
    <w:p w14:paraId="4BAF8505" w14:textId="77777777" w:rsidR="00014F71" w:rsidRPr="00DA026E" w:rsidRDefault="00014F71" w:rsidP="00014F71">
      <w:pPr>
        <w:spacing w:before="120" w:after="280" w:afterAutospacing="1"/>
      </w:pPr>
      <w:r w:rsidRPr="00DA026E">
        <w:rPr>
          <w:b/>
          <w:bCs/>
          <w:lang w:val="vi-VN"/>
        </w:rPr>
        <w:t xml:space="preserve">I. Quy định </w:t>
      </w:r>
      <w:r w:rsidRPr="00DA026E">
        <w:rPr>
          <w:b/>
          <w:bCs/>
        </w:rPr>
        <w:t xml:space="preserve">mức </w:t>
      </w:r>
      <w:r w:rsidRPr="00DA026E">
        <w:rPr>
          <w:b/>
          <w:bCs/>
          <w:lang w:val="vi-VN"/>
        </w:rPr>
        <w:t>thu phí khai thác và sử dụng tài liệu đất đai</w:t>
      </w:r>
    </w:p>
    <w:p w14:paraId="278EEDCE" w14:textId="77777777" w:rsidR="00014F71" w:rsidRPr="00DA026E" w:rsidRDefault="00014F71" w:rsidP="00014F71">
      <w:pPr>
        <w:spacing w:before="120" w:after="280" w:afterAutospacing="1"/>
      </w:pPr>
      <w:r w:rsidRPr="00DA026E">
        <w:rPr>
          <w:i/>
          <w:iCs/>
          <w:lang w:val="vi-VN"/>
        </w:rPr>
        <w:t xml:space="preserve">(không bao gồm chi phí in </w:t>
      </w:r>
      <w:r w:rsidRPr="00DA026E">
        <w:rPr>
          <w:i/>
          <w:iCs/>
        </w:rPr>
        <w:t>ấ</w:t>
      </w:r>
      <w:r w:rsidRPr="00DA026E">
        <w:rPr>
          <w:i/>
          <w:iCs/>
          <w:lang w:val="vi-VN"/>
        </w:rPr>
        <w:t>n, sao chụp hồ sơ,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4"/>
        <w:gridCol w:w="8720"/>
        <w:gridCol w:w="4578"/>
      </w:tblGrid>
      <w:tr w:rsidR="005B1ECD" w:rsidRPr="00DA026E" w14:paraId="6BCECF59" w14:textId="77777777" w:rsidTr="00676A4E">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45BB46" w14:textId="77777777" w:rsidR="00014F71" w:rsidRPr="00DA026E" w:rsidRDefault="00014F71" w:rsidP="00BB277F">
            <w:pPr>
              <w:spacing w:before="120" w:after="120"/>
              <w:jc w:val="center"/>
            </w:pPr>
            <w:r w:rsidRPr="00DA026E">
              <w:rPr>
                <w:b/>
                <w:bCs/>
                <w:lang w:val="vi-VN"/>
              </w:rPr>
              <w:t>TT</w:t>
            </w:r>
          </w:p>
        </w:tc>
        <w:tc>
          <w:tcPr>
            <w:tcW w:w="2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E3230" w14:textId="77777777" w:rsidR="00014F71" w:rsidRPr="00DA026E" w:rsidRDefault="00014F71" w:rsidP="00BB277F">
            <w:pPr>
              <w:spacing w:before="120" w:after="120"/>
              <w:jc w:val="center"/>
            </w:pPr>
            <w:r w:rsidRPr="00DA026E">
              <w:rPr>
                <w:b/>
                <w:bCs/>
                <w:lang w:val="vi-VN"/>
              </w:rPr>
              <w:t>Nội dung</w:t>
            </w:r>
          </w:p>
        </w:tc>
        <w:tc>
          <w:tcPr>
            <w:tcW w:w="1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483967" w14:textId="77777777" w:rsidR="00014F71" w:rsidRPr="00DA026E" w:rsidRDefault="00014F71" w:rsidP="00BB277F">
            <w:pPr>
              <w:spacing w:before="120" w:after="120"/>
              <w:jc w:val="center"/>
            </w:pPr>
            <w:r w:rsidRPr="00DA026E">
              <w:rPr>
                <w:b/>
                <w:bCs/>
                <w:lang w:val="vi-VN"/>
              </w:rPr>
              <w:t>Mức thu</w:t>
            </w:r>
          </w:p>
        </w:tc>
      </w:tr>
      <w:tr w:rsidR="005B1ECD" w:rsidRPr="00DA026E" w14:paraId="3FA5A408" w14:textId="77777777" w:rsidTr="00676A4E">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7F58C9A" w14:textId="77777777" w:rsidR="00014F71" w:rsidRPr="00DA026E" w:rsidRDefault="00014F71" w:rsidP="00BB277F">
            <w:pPr>
              <w:spacing w:before="120" w:after="120"/>
              <w:jc w:val="center"/>
            </w:pPr>
            <w:r w:rsidRPr="00DA026E">
              <w:rPr>
                <w:lang w:val="vi-VN"/>
              </w:rPr>
              <w:t>1</w:t>
            </w:r>
          </w:p>
        </w:tc>
        <w:tc>
          <w:tcPr>
            <w:tcW w:w="456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1FF924" w14:textId="77777777" w:rsidR="00014F71" w:rsidRPr="00DA026E" w:rsidRDefault="00014F71" w:rsidP="00BB277F">
            <w:pPr>
              <w:spacing w:before="120" w:after="120"/>
            </w:pPr>
            <w:r w:rsidRPr="00DA026E">
              <w:rPr>
                <w:lang w:val="vi-VN"/>
              </w:rPr>
              <w:t>Đối với việc khai thác, sử dụng, hồ sơ, tài liệu đất đai</w:t>
            </w:r>
          </w:p>
        </w:tc>
      </w:tr>
      <w:tr w:rsidR="005B1ECD" w:rsidRPr="00DA026E" w14:paraId="3FAD6454" w14:textId="77777777" w:rsidTr="00676A4E">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092AB76" w14:textId="77777777" w:rsidR="00014F71" w:rsidRPr="00DA026E" w:rsidRDefault="00014F71" w:rsidP="00BB277F">
            <w:pPr>
              <w:spacing w:before="120" w:after="120"/>
              <w:jc w:val="center"/>
            </w:pPr>
            <w:r w:rsidRPr="00DA026E">
              <w:rPr>
                <w:lang w:val="vi-VN"/>
              </w:rPr>
              <w:t>1.1</w:t>
            </w:r>
          </w:p>
        </w:tc>
        <w:tc>
          <w:tcPr>
            <w:tcW w:w="2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89E91" w14:textId="77777777" w:rsidR="00014F71" w:rsidRPr="00DA026E" w:rsidRDefault="00014F71" w:rsidP="00BB277F">
            <w:pPr>
              <w:spacing w:before="120" w:after="120"/>
            </w:pPr>
            <w:r w:rsidRPr="00DA026E">
              <w:rPr>
                <w:lang w:val="vi-VN"/>
              </w:rPr>
              <w:t>Đối với tổ chức</w:t>
            </w:r>
          </w:p>
        </w:tc>
        <w:tc>
          <w:tcPr>
            <w:tcW w:w="1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77EC35" w14:textId="77777777" w:rsidR="00014F71" w:rsidRPr="00DA026E" w:rsidRDefault="00014F71" w:rsidP="00BB277F">
            <w:pPr>
              <w:spacing w:before="120" w:after="120"/>
              <w:jc w:val="center"/>
            </w:pPr>
            <w:r w:rsidRPr="00DA026E">
              <w:rPr>
                <w:lang w:val="vi-VN"/>
              </w:rPr>
              <w:t>300.000 đồng/hồ sơ/tài liệu</w:t>
            </w:r>
          </w:p>
        </w:tc>
      </w:tr>
      <w:tr w:rsidR="005B1ECD" w:rsidRPr="00DA026E" w14:paraId="19D6C5F3" w14:textId="77777777" w:rsidTr="00676A4E">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EEB165" w14:textId="77777777" w:rsidR="00014F71" w:rsidRPr="00DA026E" w:rsidRDefault="00014F71" w:rsidP="00BB277F">
            <w:pPr>
              <w:spacing w:before="120" w:after="120"/>
              <w:jc w:val="center"/>
            </w:pPr>
            <w:r w:rsidRPr="00DA026E">
              <w:rPr>
                <w:lang w:val="vi-VN"/>
              </w:rPr>
              <w:t>1.2</w:t>
            </w:r>
          </w:p>
        </w:tc>
        <w:tc>
          <w:tcPr>
            <w:tcW w:w="2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186973" w14:textId="77777777" w:rsidR="00014F71" w:rsidRPr="00DA026E" w:rsidRDefault="00014F71" w:rsidP="00BB277F">
            <w:pPr>
              <w:spacing w:before="120" w:after="120"/>
            </w:pPr>
            <w:r w:rsidRPr="00DA026E">
              <w:rPr>
                <w:lang w:val="vi-VN"/>
              </w:rPr>
              <w:t>Đối với hộ gia đình, cá nhân tại các phường thuộc thành phố, thị xã và thị trấn trung tâm huyện</w:t>
            </w:r>
          </w:p>
        </w:tc>
        <w:tc>
          <w:tcPr>
            <w:tcW w:w="1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924110" w14:textId="77777777" w:rsidR="00014F71" w:rsidRPr="00DA026E" w:rsidRDefault="00014F71" w:rsidP="00BB277F">
            <w:pPr>
              <w:spacing w:before="120" w:after="120"/>
              <w:jc w:val="center"/>
            </w:pPr>
            <w:r w:rsidRPr="00DA026E">
              <w:rPr>
                <w:lang w:val="vi-VN"/>
              </w:rPr>
              <w:t>120.000 đồng/hồ sơ/tài liệu</w:t>
            </w:r>
          </w:p>
        </w:tc>
      </w:tr>
      <w:tr w:rsidR="005B1ECD" w:rsidRPr="00DA026E" w14:paraId="6386BB3B" w14:textId="77777777" w:rsidTr="00676A4E">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4CB86" w14:textId="77777777" w:rsidR="00014F71" w:rsidRPr="00DA026E" w:rsidRDefault="00014F71" w:rsidP="00BB277F">
            <w:pPr>
              <w:spacing w:before="120" w:after="120"/>
              <w:jc w:val="center"/>
            </w:pPr>
            <w:r w:rsidRPr="00DA026E">
              <w:rPr>
                <w:lang w:val="vi-VN"/>
              </w:rPr>
              <w:t>1.3</w:t>
            </w:r>
          </w:p>
        </w:tc>
        <w:tc>
          <w:tcPr>
            <w:tcW w:w="2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0C220" w14:textId="77777777" w:rsidR="00014F71" w:rsidRPr="00DA026E" w:rsidRDefault="00014F71" w:rsidP="00BB277F">
            <w:pPr>
              <w:spacing w:before="120" w:after="120"/>
            </w:pPr>
            <w:r w:rsidRPr="00DA026E">
              <w:rPr>
                <w:lang w:val="vi-VN"/>
              </w:rPr>
              <w:t>Đối với hộ gia đình, cá nhân tại các khu vực khác</w:t>
            </w:r>
          </w:p>
        </w:tc>
        <w:tc>
          <w:tcPr>
            <w:tcW w:w="1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14156C" w14:textId="77777777" w:rsidR="00014F71" w:rsidRPr="00DA026E" w:rsidRDefault="00014F71" w:rsidP="00BB277F">
            <w:pPr>
              <w:spacing w:before="120" w:after="120"/>
              <w:jc w:val="center"/>
            </w:pPr>
            <w:r w:rsidRPr="00DA026E">
              <w:rPr>
                <w:lang w:val="vi-VN"/>
              </w:rPr>
              <w:t>60.000 đồng/hồ sơ/tài liệu</w:t>
            </w:r>
          </w:p>
        </w:tc>
      </w:tr>
      <w:tr w:rsidR="005B1ECD" w:rsidRPr="00DA026E" w14:paraId="019A2469" w14:textId="77777777" w:rsidTr="00676A4E">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C9AEF5" w14:textId="77777777" w:rsidR="00014F71" w:rsidRPr="00DA026E" w:rsidRDefault="00014F71" w:rsidP="00BB277F">
            <w:pPr>
              <w:spacing w:before="120" w:after="120"/>
              <w:jc w:val="center"/>
            </w:pPr>
            <w:r w:rsidRPr="00DA026E">
              <w:rPr>
                <w:lang w:val="vi-VN"/>
              </w:rPr>
              <w:t>2</w:t>
            </w:r>
          </w:p>
        </w:tc>
        <w:tc>
          <w:tcPr>
            <w:tcW w:w="4569"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9D5C1" w14:textId="77777777" w:rsidR="00014F71" w:rsidRPr="00DA026E" w:rsidRDefault="00014F71" w:rsidP="00BB277F">
            <w:pPr>
              <w:spacing w:before="120" w:after="120"/>
            </w:pPr>
            <w:r w:rsidRPr="00DA026E">
              <w:rPr>
                <w:lang w:val="vi-VN"/>
              </w:rPr>
              <w:t>Đối với trường hợp chỉ khai thác 01 phần hồ sơ tài liệu: 50% mức thu đối với việc khai thác, sử dụng, hồ sơ, tài liệu đất đai</w:t>
            </w:r>
          </w:p>
        </w:tc>
      </w:tr>
    </w:tbl>
    <w:p w14:paraId="117374B6" w14:textId="77777777" w:rsidR="00014F71" w:rsidRPr="00DA026E" w:rsidRDefault="00014F71" w:rsidP="00014F71">
      <w:pPr>
        <w:spacing w:before="120" w:after="280" w:afterAutospacing="1"/>
      </w:pPr>
      <w:r w:rsidRPr="00DA026E">
        <w:rPr>
          <w:b/>
          <w:bCs/>
          <w:lang w:val="vi-VN"/>
        </w:rPr>
        <w:t>II. Tỷ lệ trích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1"/>
        <w:gridCol w:w="7384"/>
        <w:gridCol w:w="2616"/>
        <w:gridCol w:w="3251"/>
      </w:tblGrid>
      <w:tr w:rsidR="005B1ECD" w:rsidRPr="00DA026E" w14:paraId="21CD17E2" w14:textId="77777777" w:rsidTr="00676A4E">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1362C" w14:textId="77777777" w:rsidR="00014F71" w:rsidRPr="00DA026E" w:rsidRDefault="00014F71" w:rsidP="00676A4E">
            <w:pPr>
              <w:spacing w:before="120"/>
              <w:jc w:val="center"/>
            </w:pPr>
            <w:r w:rsidRPr="00DA026E">
              <w:rPr>
                <w:b/>
                <w:bCs/>
                <w:lang w:val="vi-VN"/>
              </w:rPr>
              <w:t>TT</w:t>
            </w:r>
          </w:p>
        </w:tc>
        <w:tc>
          <w:tcPr>
            <w:tcW w:w="2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9802F9" w14:textId="77777777" w:rsidR="00014F71" w:rsidRPr="00DA026E" w:rsidRDefault="00014F71" w:rsidP="00676A4E">
            <w:pPr>
              <w:spacing w:before="120"/>
              <w:jc w:val="center"/>
            </w:pPr>
            <w:r w:rsidRPr="00DA026E">
              <w:rPr>
                <w:b/>
                <w:bCs/>
                <w:lang w:val="vi-VN"/>
              </w:rPr>
              <w:t>Nội dung</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6E981" w14:textId="77777777" w:rsidR="00014F71" w:rsidRPr="00DA026E" w:rsidRDefault="00014F71" w:rsidP="00676A4E">
            <w:pPr>
              <w:spacing w:before="120"/>
              <w:jc w:val="center"/>
            </w:pPr>
            <w:r w:rsidRPr="00DA026E">
              <w:rPr>
                <w:b/>
                <w:bCs/>
                <w:lang w:val="vi-VN"/>
              </w:rPr>
              <w:t>Tỷ lệ trích đ</w:t>
            </w:r>
            <w:r w:rsidRPr="00DA026E">
              <w:rPr>
                <w:b/>
                <w:bCs/>
              </w:rPr>
              <w:t>ể</w:t>
            </w:r>
            <w:r w:rsidRPr="00DA026E">
              <w:rPr>
                <w:b/>
                <w:bCs/>
                <w:lang w:val="vi-VN"/>
              </w:rPr>
              <w:t xml:space="preserve"> l</w:t>
            </w:r>
            <w:r w:rsidRPr="00DA026E">
              <w:rPr>
                <w:b/>
                <w:bCs/>
              </w:rPr>
              <w:t>ạ</w:t>
            </w:r>
            <w:r w:rsidRPr="00DA026E">
              <w:rPr>
                <w:b/>
                <w:bCs/>
                <w:lang w:val="vi-VN"/>
              </w:rPr>
              <w:t>i (%)</w:t>
            </w:r>
          </w:p>
        </w:tc>
        <w:tc>
          <w:tcPr>
            <w:tcW w:w="11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28D054" w14:textId="77777777" w:rsidR="00014F71" w:rsidRPr="00DA026E" w:rsidRDefault="00014F71" w:rsidP="00676A4E">
            <w:pPr>
              <w:spacing w:before="120"/>
              <w:jc w:val="center"/>
            </w:pPr>
            <w:r w:rsidRPr="00DA026E">
              <w:rPr>
                <w:b/>
                <w:bCs/>
                <w:lang w:val="vi-VN"/>
              </w:rPr>
              <w:t>Nộp ngân sách nhà nước (%)</w:t>
            </w:r>
          </w:p>
        </w:tc>
      </w:tr>
      <w:tr w:rsidR="005B1ECD" w:rsidRPr="00DA026E" w14:paraId="6151053E" w14:textId="77777777" w:rsidTr="00676A4E">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A0C32" w14:textId="77777777" w:rsidR="00014F71" w:rsidRPr="00DA026E" w:rsidRDefault="00014F71" w:rsidP="00676A4E">
            <w:pPr>
              <w:spacing w:before="120"/>
              <w:jc w:val="center"/>
            </w:pPr>
            <w:r w:rsidRPr="00DA026E">
              <w:rPr>
                <w:lang w:val="vi-VN"/>
              </w:rPr>
              <w:t>1</w:t>
            </w:r>
          </w:p>
        </w:tc>
        <w:tc>
          <w:tcPr>
            <w:tcW w:w="2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2C4DE" w14:textId="77777777" w:rsidR="00014F71" w:rsidRPr="00DA026E" w:rsidRDefault="00014F71" w:rsidP="00676A4E">
            <w:pPr>
              <w:spacing w:before="120"/>
            </w:pPr>
            <w:r w:rsidRPr="00DA026E">
              <w:rPr>
                <w:lang w:val="vi-VN"/>
              </w:rPr>
              <w:t>Đơn vị thu phí được ngân sách nhà nước đảm bảo kinh phí hoạt động</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571EF0" w14:textId="77777777" w:rsidR="00014F71" w:rsidRPr="00DA026E" w:rsidRDefault="00014F71" w:rsidP="00676A4E">
            <w:pPr>
              <w:spacing w:before="120"/>
              <w:jc w:val="center"/>
            </w:pPr>
            <w:r w:rsidRPr="00DA026E">
              <w:rPr>
                <w:lang w:val="vi-VN"/>
              </w:rPr>
              <w:t>20</w:t>
            </w:r>
          </w:p>
        </w:tc>
        <w:tc>
          <w:tcPr>
            <w:tcW w:w="11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4AB010" w14:textId="77777777" w:rsidR="00014F71" w:rsidRPr="00DA026E" w:rsidRDefault="00014F71" w:rsidP="00676A4E">
            <w:pPr>
              <w:spacing w:before="120"/>
              <w:jc w:val="center"/>
            </w:pPr>
            <w:r w:rsidRPr="00DA026E">
              <w:rPr>
                <w:lang w:val="vi-VN"/>
              </w:rPr>
              <w:t>80</w:t>
            </w:r>
          </w:p>
        </w:tc>
      </w:tr>
      <w:tr w:rsidR="005B1ECD" w:rsidRPr="00DA026E" w14:paraId="3B34339B" w14:textId="77777777" w:rsidTr="00676A4E">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2F489" w14:textId="77777777" w:rsidR="00014F71" w:rsidRPr="00DA026E" w:rsidRDefault="00014F71" w:rsidP="00676A4E">
            <w:pPr>
              <w:spacing w:before="120"/>
              <w:jc w:val="center"/>
            </w:pPr>
            <w:r w:rsidRPr="00DA026E">
              <w:rPr>
                <w:lang w:val="vi-VN"/>
              </w:rPr>
              <w:t>2</w:t>
            </w:r>
          </w:p>
        </w:tc>
        <w:tc>
          <w:tcPr>
            <w:tcW w:w="25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C23E2" w14:textId="77777777" w:rsidR="00014F71" w:rsidRPr="00DA026E" w:rsidRDefault="00014F71" w:rsidP="00676A4E">
            <w:pPr>
              <w:spacing w:before="120"/>
            </w:pPr>
            <w:r w:rsidRPr="00DA026E">
              <w:rPr>
                <w:lang w:val="vi-VN"/>
              </w:rPr>
              <w:t>Đơn vị thu phí không được ngân sách nhà nước đảm bảo kinh phí hoặc đảm bảo một phần kinh phí hoạt động</w:t>
            </w:r>
          </w:p>
        </w:tc>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E94F2B" w14:textId="77777777" w:rsidR="00014F71" w:rsidRPr="00DA026E" w:rsidRDefault="00014F71" w:rsidP="00676A4E">
            <w:pPr>
              <w:spacing w:before="120"/>
              <w:jc w:val="center"/>
            </w:pPr>
            <w:r w:rsidRPr="00DA026E">
              <w:rPr>
                <w:lang w:val="vi-VN"/>
              </w:rPr>
              <w:t>80</w:t>
            </w:r>
          </w:p>
        </w:tc>
        <w:tc>
          <w:tcPr>
            <w:tcW w:w="11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F1C10" w14:textId="77777777" w:rsidR="00014F71" w:rsidRPr="00DA026E" w:rsidRDefault="00014F71" w:rsidP="00676A4E">
            <w:pPr>
              <w:spacing w:before="120"/>
              <w:jc w:val="center"/>
            </w:pPr>
            <w:r w:rsidRPr="00DA026E">
              <w:rPr>
                <w:lang w:val="vi-VN"/>
              </w:rPr>
              <w:t>20</w:t>
            </w:r>
          </w:p>
        </w:tc>
      </w:tr>
    </w:tbl>
    <w:p w14:paraId="4B3658EF" w14:textId="77777777" w:rsidR="00D94AF1" w:rsidRPr="00DA026E" w:rsidRDefault="00D94AF1" w:rsidP="00D94AF1">
      <w:pPr>
        <w:jc w:val="center"/>
        <w:rPr>
          <w:rFonts w:ascii="Times New Roman" w:hAnsi="Times New Roman"/>
          <w:b/>
          <w:bCs/>
        </w:rPr>
      </w:pPr>
      <w:bookmarkStart w:id="6" w:name="chuong_pl_4"/>
    </w:p>
    <w:p w14:paraId="6452F7C7" w14:textId="7EFEB145" w:rsidR="00014F71" w:rsidRPr="00DA026E" w:rsidRDefault="00014F71" w:rsidP="00D94AF1">
      <w:pPr>
        <w:jc w:val="center"/>
        <w:rPr>
          <w:rFonts w:ascii="Times New Roman" w:hAnsi="Times New Roman"/>
          <w:b/>
          <w:bCs/>
        </w:rPr>
      </w:pPr>
      <w:r w:rsidRPr="00DA026E">
        <w:rPr>
          <w:rFonts w:ascii="Times New Roman" w:hAnsi="Times New Roman"/>
          <w:b/>
          <w:bCs/>
          <w:lang w:val="vi-VN"/>
        </w:rPr>
        <w:t>PHỤ LỤC VIII</w:t>
      </w:r>
      <w:bookmarkEnd w:id="6"/>
    </w:p>
    <w:p w14:paraId="6E38CDAD" w14:textId="77777777" w:rsidR="00D94AF1" w:rsidRPr="00DA026E" w:rsidRDefault="00014F71" w:rsidP="00D94AF1">
      <w:pPr>
        <w:jc w:val="center"/>
        <w:rPr>
          <w:rFonts w:ascii="Times New Roman" w:hAnsi="Times New Roman"/>
          <w:b/>
          <w:bCs/>
        </w:rPr>
      </w:pPr>
      <w:bookmarkStart w:id="7" w:name="chuong_pl_4_name"/>
      <w:r w:rsidRPr="00DA026E">
        <w:rPr>
          <w:rFonts w:ascii="Times New Roman" w:hAnsi="Times New Roman"/>
          <w:b/>
          <w:bCs/>
        </w:rPr>
        <w:t>QUY ĐỊNH MỨC THU, TỶ LỆ TRÍCH PHÍ CUNG CẤP THÔNG TIN VỀ GIAO DỊCH ĐẢM BẢO BẰNG</w:t>
      </w:r>
    </w:p>
    <w:p w14:paraId="02C47E72" w14:textId="77777777" w:rsidR="00D94AF1" w:rsidRPr="00DA026E" w:rsidRDefault="00014F71" w:rsidP="00D94AF1">
      <w:pPr>
        <w:jc w:val="center"/>
        <w:rPr>
          <w:rFonts w:ascii="Times New Roman" w:hAnsi="Times New Roman"/>
          <w:b/>
          <w:bCs/>
        </w:rPr>
      </w:pPr>
      <w:r w:rsidRPr="00DA026E">
        <w:rPr>
          <w:rFonts w:ascii="Times New Roman" w:hAnsi="Times New Roman"/>
          <w:b/>
          <w:bCs/>
        </w:rPr>
        <w:t xml:space="preserve"> QUYỀN SỬ DỤNG ĐẤT, TÀI SẢN GẮN LIỀN VỚI ĐẤT VÀ ĐĂNG KÝ GIAO DỊCH BẢO ĐẢM</w:t>
      </w:r>
    </w:p>
    <w:p w14:paraId="5DF87631" w14:textId="29CEEF71" w:rsidR="00014F71" w:rsidRPr="00DA026E" w:rsidRDefault="00014F71" w:rsidP="00D94AF1">
      <w:pPr>
        <w:jc w:val="center"/>
      </w:pPr>
      <w:r w:rsidRPr="00DA026E">
        <w:rPr>
          <w:rFonts w:ascii="Times New Roman" w:hAnsi="Times New Roman"/>
          <w:b/>
          <w:bCs/>
        </w:rPr>
        <w:t>TRÊN ĐỊA BÀN TỈNH THÁI NGUYÊN</w:t>
      </w:r>
      <w:bookmarkEnd w:id="7"/>
      <w:r w:rsidRPr="00DA026E">
        <w:rPr>
          <w:rFonts w:ascii="Times New Roman" w:hAnsi="Times New Roman"/>
          <w:b/>
          <w:bCs/>
        </w:rPr>
        <w:br/>
      </w:r>
      <w:r w:rsidRPr="00DA026E">
        <w:rPr>
          <w:i/>
          <w:iCs/>
        </w:rPr>
        <w:t>(Kèm theo Nghị quyết số 10</w:t>
      </w:r>
      <w:r w:rsidRPr="00DA026E">
        <w:rPr>
          <w:i/>
          <w:iCs/>
          <w:lang w:val="vi-VN"/>
        </w:rPr>
        <w:t xml:space="preserve">/2021/NQ-HĐND ngày 12 tháng 8 năm 2021 </w:t>
      </w:r>
      <w:r w:rsidRPr="00DA026E">
        <w:rPr>
          <w:i/>
          <w:iCs/>
        </w:rPr>
        <w:t>của Hội đ</w:t>
      </w:r>
      <w:r w:rsidRPr="00DA026E">
        <w:rPr>
          <w:i/>
          <w:iCs/>
          <w:lang w:val="vi-VN"/>
        </w:rPr>
        <w:t>ồng nhân dân tỉnh Thái Nguyên)</w:t>
      </w:r>
    </w:p>
    <w:p w14:paraId="1FDB1B08" w14:textId="77777777" w:rsidR="00014F71" w:rsidRPr="00DA026E" w:rsidRDefault="00014F71" w:rsidP="00D94AF1">
      <w:pPr>
        <w:spacing w:before="120" w:after="280" w:afterAutospacing="1"/>
        <w:ind w:firstLine="720"/>
      </w:pPr>
      <w:r w:rsidRPr="00DA026E">
        <w:rPr>
          <w:b/>
          <w:bCs/>
          <w:lang w:val="vi-VN"/>
        </w:rPr>
        <w:t xml:space="preserve">I. Quy </w:t>
      </w:r>
      <w:r w:rsidRPr="00DA026E">
        <w:rPr>
          <w:b/>
          <w:bCs/>
        </w:rPr>
        <w:t>định mức thu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8"/>
        <w:gridCol w:w="8694"/>
        <w:gridCol w:w="4590"/>
      </w:tblGrid>
      <w:tr w:rsidR="005B1ECD" w:rsidRPr="00DA026E" w14:paraId="5B76EFAD" w14:textId="77777777" w:rsidTr="00D94AF1">
        <w:tc>
          <w:tcPr>
            <w:tcW w:w="439" w:type="pct"/>
            <w:shd w:val="solid" w:color="FFFFFF" w:fill="auto"/>
            <w:tcMar>
              <w:top w:w="0" w:type="dxa"/>
              <w:left w:w="0" w:type="dxa"/>
              <w:bottom w:w="0" w:type="dxa"/>
              <w:right w:w="0" w:type="dxa"/>
            </w:tcMar>
            <w:vAlign w:val="center"/>
          </w:tcPr>
          <w:p w14:paraId="33A8C498" w14:textId="77777777" w:rsidR="00014F71" w:rsidRPr="00DA026E" w:rsidRDefault="00014F71" w:rsidP="00D94AF1">
            <w:pPr>
              <w:spacing w:before="120" w:after="120"/>
              <w:jc w:val="center"/>
            </w:pPr>
            <w:r w:rsidRPr="00DA026E">
              <w:rPr>
                <w:b/>
                <w:bCs/>
                <w:lang w:val="vi-VN"/>
              </w:rPr>
              <w:t>TT</w:t>
            </w:r>
          </w:p>
        </w:tc>
        <w:tc>
          <w:tcPr>
            <w:tcW w:w="2985" w:type="pct"/>
            <w:shd w:val="solid" w:color="FFFFFF" w:fill="auto"/>
            <w:tcMar>
              <w:top w:w="0" w:type="dxa"/>
              <w:left w:w="0" w:type="dxa"/>
              <w:bottom w:w="0" w:type="dxa"/>
              <w:right w:w="0" w:type="dxa"/>
            </w:tcMar>
            <w:vAlign w:val="center"/>
          </w:tcPr>
          <w:p w14:paraId="6C8AC805" w14:textId="77777777" w:rsidR="00014F71" w:rsidRPr="00DA026E" w:rsidRDefault="00014F71" w:rsidP="00D94AF1">
            <w:pPr>
              <w:spacing w:before="120" w:after="120"/>
              <w:jc w:val="center"/>
            </w:pPr>
            <w:r w:rsidRPr="00DA026E">
              <w:rPr>
                <w:b/>
                <w:bCs/>
                <w:lang w:val="vi-VN"/>
              </w:rPr>
              <w:t>Nội dung</w:t>
            </w:r>
          </w:p>
        </w:tc>
        <w:tc>
          <w:tcPr>
            <w:tcW w:w="1576" w:type="pct"/>
            <w:shd w:val="solid" w:color="FFFFFF" w:fill="auto"/>
            <w:tcMar>
              <w:top w:w="0" w:type="dxa"/>
              <w:left w:w="0" w:type="dxa"/>
              <w:bottom w:w="0" w:type="dxa"/>
              <w:right w:w="0" w:type="dxa"/>
            </w:tcMar>
            <w:vAlign w:val="center"/>
          </w:tcPr>
          <w:p w14:paraId="232848A0" w14:textId="77777777" w:rsidR="00014F71" w:rsidRPr="00DA026E" w:rsidRDefault="00014F71" w:rsidP="00D94AF1">
            <w:pPr>
              <w:spacing w:before="120" w:after="120"/>
              <w:jc w:val="center"/>
            </w:pPr>
            <w:r w:rsidRPr="00DA026E">
              <w:rPr>
                <w:b/>
                <w:bCs/>
                <w:lang w:val="vi-VN"/>
              </w:rPr>
              <w:t>Mức thu</w:t>
            </w:r>
          </w:p>
        </w:tc>
      </w:tr>
      <w:tr w:rsidR="005B1ECD" w:rsidRPr="00DA026E" w14:paraId="0F314BB5" w14:textId="77777777" w:rsidTr="00D94AF1">
        <w:tc>
          <w:tcPr>
            <w:tcW w:w="439" w:type="pct"/>
            <w:shd w:val="solid" w:color="FFFFFF" w:fill="auto"/>
            <w:tcMar>
              <w:top w:w="0" w:type="dxa"/>
              <w:left w:w="0" w:type="dxa"/>
              <w:bottom w:w="0" w:type="dxa"/>
              <w:right w:w="0" w:type="dxa"/>
            </w:tcMar>
            <w:vAlign w:val="center"/>
          </w:tcPr>
          <w:p w14:paraId="7CD5999C" w14:textId="77777777" w:rsidR="00014F71" w:rsidRPr="00DA026E" w:rsidRDefault="00014F71" w:rsidP="00D94AF1">
            <w:pPr>
              <w:spacing w:before="120" w:after="120"/>
              <w:jc w:val="center"/>
            </w:pPr>
            <w:r w:rsidRPr="00DA026E">
              <w:rPr>
                <w:lang w:val="vi-VN"/>
              </w:rPr>
              <w:t>1</w:t>
            </w:r>
          </w:p>
        </w:tc>
        <w:tc>
          <w:tcPr>
            <w:tcW w:w="2985" w:type="pct"/>
            <w:shd w:val="solid" w:color="FFFFFF" w:fill="auto"/>
            <w:tcMar>
              <w:top w:w="0" w:type="dxa"/>
              <w:left w:w="0" w:type="dxa"/>
              <w:bottom w:w="0" w:type="dxa"/>
              <w:right w:w="0" w:type="dxa"/>
            </w:tcMar>
          </w:tcPr>
          <w:p w14:paraId="2972E6BE" w14:textId="77777777" w:rsidR="00014F71" w:rsidRPr="00DA026E" w:rsidRDefault="00014F71" w:rsidP="00D94AF1">
            <w:pPr>
              <w:spacing w:before="120" w:after="120"/>
            </w:pPr>
            <w:r w:rsidRPr="00DA026E">
              <w:rPr>
                <w:lang w:val="vi-VN"/>
              </w:rPr>
              <w:t>Phí cung cấp thông tin về giao dịch bảo đảm bằng quyền sử dụng đất, tài sản gắn liền với đất (bao gồm cả trường hợp cung cấp văn bản chứng nhận về giao dịch bảo đảm)</w:t>
            </w:r>
          </w:p>
        </w:tc>
        <w:tc>
          <w:tcPr>
            <w:tcW w:w="1576" w:type="pct"/>
            <w:shd w:val="solid" w:color="FFFFFF" w:fill="auto"/>
            <w:tcMar>
              <w:top w:w="0" w:type="dxa"/>
              <w:left w:w="0" w:type="dxa"/>
              <w:bottom w:w="0" w:type="dxa"/>
              <w:right w:w="0" w:type="dxa"/>
            </w:tcMar>
            <w:vAlign w:val="center"/>
          </w:tcPr>
          <w:p w14:paraId="380ABE3F" w14:textId="77777777" w:rsidR="00014F71" w:rsidRPr="00DA026E" w:rsidRDefault="00014F71" w:rsidP="00D94AF1">
            <w:pPr>
              <w:spacing w:before="120" w:after="120"/>
              <w:jc w:val="center"/>
            </w:pPr>
            <w:r w:rsidRPr="00DA026E">
              <w:rPr>
                <w:lang w:val="vi-VN"/>
              </w:rPr>
              <w:t>30.000 đồng/hồ sơ</w:t>
            </w:r>
          </w:p>
        </w:tc>
      </w:tr>
      <w:tr w:rsidR="005B1ECD" w:rsidRPr="00DA026E" w14:paraId="0D8A21CD" w14:textId="77777777" w:rsidTr="00D94AF1">
        <w:tc>
          <w:tcPr>
            <w:tcW w:w="439" w:type="pct"/>
            <w:shd w:val="solid" w:color="FFFFFF" w:fill="auto"/>
            <w:tcMar>
              <w:top w:w="0" w:type="dxa"/>
              <w:left w:w="0" w:type="dxa"/>
              <w:bottom w:w="0" w:type="dxa"/>
              <w:right w:w="0" w:type="dxa"/>
            </w:tcMar>
            <w:vAlign w:val="bottom"/>
          </w:tcPr>
          <w:p w14:paraId="713229E8" w14:textId="77777777" w:rsidR="00014F71" w:rsidRPr="00DA026E" w:rsidRDefault="00014F71" w:rsidP="00D94AF1">
            <w:pPr>
              <w:spacing w:before="120" w:after="120"/>
              <w:jc w:val="center"/>
            </w:pPr>
            <w:r w:rsidRPr="00DA026E">
              <w:rPr>
                <w:lang w:val="vi-VN"/>
              </w:rPr>
              <w:t>2</w:t>
            </w:r>
          </w:p>
        </w:tc>
        <w:tc>
          <w:tcPr>
            <w:tcW w:w="4561" w:type="pct"/>
            <w:gridSpan w:val="2"/>
            <w:shd w:val="solid" w:color="FFFFFF" w:fill="auto"/>
            <w:tcMar>
              <w:top w:w="0" w:type="dxa"/>
              <w:left w:w="0" w:type="dxa"/>
              <w:bottom w:w="0" w:type="dxa"/>
              <w:right w:w="0" w:type="dxa"/>
            </w:tcMar>
          </w:tcPr>
          <w:p w14:paraId="2C7E8A3D" w14:textId="77777777" w:rsidR="00014F71" w:rsidRPr="00DA026E" w:rsidRDefault="00014F71" w:rsidP="00D94AF1">
            <w:pPr>
              <w:spacing w:before="120" w:after="120"/>
            </w:pPr>
            <w:r w:rsidRPr="00DA026E">
              <w:rPr>
                <w:lang w:val="vi-VN"/>
              </w:rPr>
              <w:t>Phí đăng ký giao dịch bảo đảm quy</w:t>
            </w:r>
            <w:r w:rsidRPr="00DA026E">
              <w:t>ề</w:t>
            </w:r>
            <w:r w:rsidRPr="00DA026E">
              <w:rPr>
                <w:lang w:val="vi-VN"/>
              </w:rPr>
              <w:t>n sử dụng đất, tài sản g</w:t>
            </w:r>
            <w:r w:rsidRPr="00DA026E">
              <w:t>ắ</w:t>
            </w:r>
            <w:r w:rsidRPr="00DA026E">
              <w:rPr>
                <w:lang w:val="vi-VN"/>
              </w:rPr>
              <w:t>n li</w:t>
            </w:r>
            <w:r w:rsidRPr="00DA026E">
              <w:t>ề</w:t>
            </w:r>
            <w:r w:rsidRPr="00DA026E">
              <w:rPr>
                <w:lang w:val="vi-VN"/>
              </w:rPr>
              <w:t>n với đất</w:t>
            </w:r>
          </w:p>
        </w:tc>
      </w:tr>
      <w:tr w:rsidR="005B1ECD" w:rsidRPr="00DA026E" w14:paraId="600C9F8D" w14:textId="77777777" w:rsidTr="00D94AF1">
        <w:tc>
          <w:tcPr>
            <w:tcW w:w="439" w:type="pct"/>
            <w:shd w:val="solid" w:color="FFFFFF" w:fill="auto"/>
            <w:tcMar>
              <w:top w:w="0" w:type="dxa"/>
              <w:left w:w="0" w:type="dxa"/>
              <w:bottom w:w="0" w:type="dxa"/>
              <w:right w:w="0" w:type="dxa"/>
            </w:tcMar>
            <w:vAlign w:val="bottom"/>
          </w:tcPr>
          <w:p w14:paraId="073F6E92" w14:textId="77777777" w:rsidR="00014F71" w:rsidRPr="00DA026E" w:rsidRDefault="00014F71" w:rsidP="00D94AF1">
            <w:pPr>
              <w:spacing w:before="120" w:after="120"/>
              <w:jc w:val="center"/>
            </w:pPr>
            <w:r w:rsidRPr="00DA026E">
              <w:rPr>
                <w:lang w:val="vi-VN"/>
              </w:rPr>
              <w:t>2.1</w:t>
            </w:r>
          </w:p>
        </w:tc>
        <w:tc>
          <w:tcPr>
            <w:tcW w:w="2985" w:type="pct"/>
            <w:shd w:val="solid" w:color="FFFFFF" w:fill="auto"/>
            <w:tcMar>
              <w:top w:w="0" w:type="dxa"/>
              <w:left w:w="0" w:type="dxa"/>
              <w:bottom w:w="0" w:type="dxa"/>
              <w:right w:w="0" w:type="dxa"/>
            </w:tcMar>
          </w:tcPr>
          <w:p w14:paraId="27819A40" w14:textId="77777777" w:rsidR="00014F71" w:rsidRPr="00DA026E" w:rsidRDefault="00014F71" w:rsidP="00D94AF1">
            <w:pPr>
              <w:spacing w:before="120" w:after="120"/>
            </w:pPr>
            <w:r w:rsidRPr="00DA026E">
              <w:rPr>
                <w:lang w:val="vi-VN"/>
              </w:rPr>
              <w:t>Đăng ký giao dịch bảo đảm lần đầu</w:t>
            </w:r>
          </w:p>
        </w:tc>
        <w:tc>
          <w:tcPr>
            <w:tcW w:w="1576" w:type="pct"/>
            <w:shd w:val="solid" w:color="FFFFFF" w:fill="auto"/>
            <w:tcMar>
              <w:top w:w="0" w:type="dxa"/>
              <w:left w:w="0" w:type="dxa"/>
              <w:bottom w:w="0" w:type="dxa"/>
              <w:right w:w="0" w:type="dxa"/>
            </w:tcMar>
          </w:tcPr>
          <w:p w14:paraId="32076078" w14:textId="77777777" w:rsidR="00014F71" w:rsidRPr="00DA026E" w:rsidRDefault="00014F71" w:rsidP="00D94AF1">
            <w:pPr>
              <w:spacing w:before="120" w:after="120"/>
              <w:jc w:val="center"/>
            </w:pPr>
            <w:r w:rsidRPr="00DA026E">
              <w:rPr>
                <w:lang w:val="vi-VN"/>
              </w:rPr>
              <w:t>80.000 đồng/hồ sơ</w:t>
            </w:r>
          </w:p>
        </w:tc>
      </w:tr>
      <w:tr w:rsidR="005B1ECD" w:rsidRPr="00DA026E" w14:paraId="659E6F92" w14:textId="77777777" w:rsidTr="00D94AF1">
        <w:tc>
          <w:tcPr>
            <w:tcW w:w="439" w:type="pct"/>
            <w:shd w:val="solid" w:color="FFFFFF" w:fill="auto"/>
            <w:tcMar>
              <w:top w:w="0" w:type="dxa"/>
              <w:left w:w="0" w:type="dxa"/>
              <w:bottom w:w="0" w:type="dxa"/>
              <w:right w:w="0" w:type="dxa"/>
            </w:tcMar>
            <w:vAlign w:val="center"/>
          </w:tcPr>
          <w:p w14:paraId="5F51DAC2" w14:textId="77777777" w:rsidR="00014F71" w:rsidRPr="00DA026E" w:rsidRDefault="00014F71" w:rsidP="00D94AF1">
            <w:pPr>
              <w:spacing w:before="120" w:after="120"/>
              <w:jc w:val="center"/>
            </w:pPr>
            <w:r w:rsidRPr="00DA026E">
              <w:rPr>
                <w:lang w:val="vi-VN"/>
              </w:rPr>
              <w:t>2.2</w:t>
            </w:r>
          </w:p>
        </w:tc>
        <w:tc>
          <w:tcPr>
            <w:tcW w:w="2985" w:type="pct"/>
            <w:shd w:val="solid" w:color="FFFFFF" w:fill="auto"/>
            <w:tcMar>
              <w:top w:w="0" w:type="dxa"/>
              <w:left w:w="0" w:type="dxa"/>
              <w:bottom w:w="0" w:type="dxa"/>
              <w:right w:w="0" w:type="dxa"/>
            </w:tcMar>
            <w:vAlign w:val="bottom"/>
          </w:tcPr>
          <w:p w14:paraId="62422BF3" w14:textId="77777777" w:rsidR="00014F71" w:rsidRPr="00DA026E" w:rsidRDefault="00014F71" w:rsidP="00D94AF1">
            <w:pPr>
              <w:spacing w:before="120" w:after="120"/>
            </w:pPr>
            <w:r w:rsidRPr="00DA026E">
              <w:rPr>
                <w:lang w:val="vi-VN"/>
              </w:rPr>
              <w:t>Đăng ký thay đổi nội dung giao dịch bảo đảm đã đăng ký</w:t>
            </w:r>
          </w:p>
        </w:tc>
        <w:tc>
          <w:tcPr>
            <w:tcW w:w="1576" w:type="pct"/>
            <w:shd w:val="solid" w:color="FFFFFF" w:fill="auto"/>
            <w:tcMar>
              <w:top w:w="0" w:type="dxa"/>
              <w:left w:w="0" w:type="dxa"/>
              <w:bottom w:w="0" w:type="dxa"/>
              <w:right w:w="0" w:type="dxa"/>
            </w:tcMar>
            <w:vAlign w:val="center"/>
          </w:tcPr>
          <w:p w14:paraId="1F9D0390" w14:textId="77777777" w:rsidR="00014F71" w:rsidRPr="00DA026E" w:rsidRDefault="00014F71" w:rsidP="00D94AF1">
            <w:pPr>
              <w:spacing w:before="120" w:after="120"/>
              <w:jc w:val="center"/>
            </w:pPr>
            <w:r w:rsidRPr="00DA026E">
              <w:rPr>
                <w:lang w:val="vi-VN"/>
              </w:rPr>
              <w:t>60.000 đồng/hồ sơ</w:t>
            </w:r>
          </w:p>
        </w:tc>
      </w:tr>
      <w:tr w:rsidR="005B1ECD" w:rsidRPr="00DA026E" w14:paraId="49BF6A44" w14:textId="77777777" w:rsidTr="00D94AF1">
        <w:tc>
          <w:tcPr>
            <w:tcW w:w="439" w:type="pct"/>
            <w:shd w:val="solid" w:color="FFFFFF" w:fill="auto"/>
            <w:tcMar>
              <w:top w:w="0" w:type="dxa"/>
              <w:left w:w="0" w:type="dxa"/>
              <w:bottom w:w="0" w:type="dxa"/>
              <w:right w:w="0" w:type="dxa"/>
            </w:tcMar>
            <w:vAlign w:val="center"/>
          </w:tcPr>
          <w:p w14:paraId="0A2B2017" w14:textId="77777777" w:rsidR="00014F71" w:rsidRPr="00DA026E" w:rsidRDefault="00014F71" w:rsidP="00D94AF1">
            <w:pPr>
              <w:spacing w:before="120" w:after="120"/>
              <w:jc w:val="center"/>
            </w:pPr>
            <w:r w:rsidRPr="00DA026E">
              <w:rPr>
                <w:lang w:val="vi-VN"/>
              </w:rPr>
              <w:t>2.3</w:t>
            </w:r>
          </w:p>
        </w:tc>
        <w:tc>
          <w:tcPr>
            <w:tcW w:w="2985" w:type="pct"/>
            <w:shd w:val="solid" w:color="FFFFFF" w:fill="auto"/>
            <w:tcMar>
              <w:top w:w="0" w:type="dxa"/>
              <w:left w:w="0" w:type="dxa"/>
              <w:bottom w:w="0" w:type="dxa"/>
              <w:right w:w="0" w:type="dxa"/>
            </w:tcMar>
          </w:tcPr>
          <w:p w14:paraId="337AC2FC" w14:textId="77777777" w:rsidR="00014F71" w:rsidRPr="00DA026E" w:rsidRDefault="00014F71" w:rsidP="00D94AF1">
            <w:pPr>
              <w:spacing w:before="120" w:after="120"/>
            </w:pPr>
            <w:r w:rsidRPr="00DA026E">
              <w:rPr>
                <w:lang w:val="vi-VN"/>
              </w:rPr>
              <w:t>Đăng ký văn bản thông báo về việc xử lý tài sản bảo đảm</w:t>
            </w:r>
          </w:p>
        </w:tc>
        <w:tc>
          <w:tcPr>
            <w:tcW w:w="1576" w:type="pct"/>
            <w:shd w:val="solid" w:color="FFFFFF" w:fill="auto"/>
            <w:tcMar>
              <w:top w:w="0" w:type="dxa"/>
              <w:left w:w="0" w:type="dxa"/>
              <w:bottom w:w="0" w:type="dxa"/>
              <w:right w:w="0" w:type="dxa"/>
            </w:tcMar>
            <w:vAlign w:val="center"/>
          </w:tcPr>
          <w:p w14:paraId="079712F8" w14:textId="77777777" w:rsidR="00014F71" w:rsidRPr="00DA026E" w:rsidRDefault="00014F71" w:rsidP="00D94AF1">
            <w:pPr>
              <w:spacing w:before="120" w:after="120"/>
              <w:jc w:val="center"/>
            </w:pPr>
            <w:r w:rsidRPr="00DA026E">
              <w:rPr>
                <w:lang w:val="vi-VN"/>
              </w:rPr>
              <w:t>30.000 đồng/hồ sơ</w:t>
            </w:r>
          </w:p>
        </w:tc>
      </w:tr>
      <w:tr w:rsidR="005B1ECD" w:rsidRPr="00DA026E" w14:paraId="3221E42E" w14:textId="77777777" w:rsidTr="00D94AF1">
        <w:tc>
          <w:tcPr>
            <w:tcW w:w="439" w:type="pct"/>
            <w:shd w:val="solid" w:color="FFFFFF" w:fill="auto"/>
            <w:tcMar>
              <w:top w:w="0" w:type="dxa"/>
              <w:left w:w="0" w:type="dxa"/>
              <w:bottom w:w="0" w:type="dxa"/>
              <w:right w:w="0" w:type="dxa"/>
            </w:tcMar>
            <w:vAlign w:val="bottom"/>
          </w:tcPr>
          <w:p w14:paraId="4F5C990E" w14:textId="77777777" w:rsidR="00014F71" w:rsidRPr="00DA026E" w:rsidRDefault="00014F71" w:rsidP="00D94AF1">
            <w:pPr>
              <w:spacing w:before="120" w:after="120"/>
              <w:jc w:val="center"/>
            </w:pPr>
            <w:r w:rsidRPr="00DA026E">
              <w:rPr>
                <w:lang w:val="vi-VN"/>
              </w:rPr>
              <w:t>2.4</w:t>
            </w:r>
          </w:p>
        </w:tc>
        <w:tc>
          <w:tcPr>
            <w:tcW w:w="2985" w:type="pct"/>
            <w:shd w:val="solid" w:color="FFFFFF" w:fill="auto"/>
            <w:tcMar>
              <w:top w:w="0" w:type="dxa"/>
              <w:left w:w="0" w:type="dxa"/>
              <w:bottom w:w="0" w:type="dxa"/>
              <w:right w:w="0" w:type="dxa"/>
            </w:tcMar>
            <w:vAlign w:val="bottom"/>
          </w:tcPr>
          <w:p w14:paraId="2E688C92" w14:textId="77777777" w:rsidR="00014F71" w:rsidRPr="00DA026E" w:rsidRDefault="00014F71" w:rsidP="00D94AF1">
            <w:pPr>
              <w:spacing w:before="120" w:after="120"/>
            </w:pPr>
            <w:r w:rsidRPr="00DA026E">
              <w:rPr>
                <w:lang w:val="vi-VN"/>
              </w:rPr>
              <w:t>Xóa đăng ký giao dịch bảo đảm</w:t>
            </w:r>
          </w:p>
        </w:tc>
        <w:tc>
          <w:tcPr>
            <w:tcW w:w="1576" w:type="pct"/>
            <w:shd w:val="solid" w:color="FFFFFF" w:fill="auto"/>
            <w:tcMar>
              <w:top w:w="0" w:type="dxa"/>
              <w:left w:w="0" w:type="dxa"/>
              <w:bottom w:w="0" w:type="dxa"/>
              <w:right w:w="0" w:type="dxa"/>
            </w:tcMar>
            <w:vAlign w:val="bottom"/>
          </w:tcPr>
          <w:p w14:paraId="7BE598BF" w14:textId="77777777" w:rsidR="00014F71" w:rsidRPr="00DA026E" w:rsidRDefault="00014F71" w:rsidP="00D94AF1">
            <w:pPr>
              <w:spacing w:before="120" w:after="120"/>
              <w:jc w:val="center"/>
            </w:pPr>
            <w:r w:rsidRPr="00DA026E">
              <w:rPr>
                <w:lang w:val="vi-VN"/>
              </w:rPr>
              <w:t>20.000 đồng/hồ sơ</w:t>
            </w:r>
          </w:p>
        </w:tc>
      </w:tr>
      <w:tr w:rsidR="005B1ECD" w:rsidRPr="00DA026E" w14:paraId="6EECB82B" w14:textId="77777777" w:rsidTr="00D94AF1">
        <w:tc>
          <w:tcPr>
            <w:tcW w:w="439" w:type="pct"/>
            <w:shd w:val="solid" w:color="FFFFFF" w:fill="auto"/>
            <w:tcMar>
              <w:top w:w="0" w:type="dxa"/>
              <w:left w:w="0" w:type="dxa"/>
              <w:bottom w:w="0" w:type="dxa"/>
              <w:right w:w="0" w:type="dxa"/>
            </w:tcMar>
            <w:vAlign w:val="center"/>
          </w:tcPr>
          <w:p w14:paraId="593B77E0" w14:textId="77777777" w:rsidR="00014F71" w:rsidRPr="00DA026E" w:rsidRDefault="00014F71" w:rsidP="00D94AF1">
            <w:pPr>
              <w:spacing w:before="120" w:after="120"/>
              <w:jc w:val="center"/>
            </w:pPr>
            <w:r w:rsidRPr="00DA026E">
              <w:rPr>
                <w:lang w:val="vi-VN"/>
              </w:rPr>
              <w:t>2.5</w:t>
            </w:r>
          </w:p>
        </w:tc>
        <w:tc>
          <w:tcPr>
            <w:tcW w:w="2985" w:type="pct"/>
            <w:shd w:val="solid" w:color="FFFFFF" w:fill="auto"/>
            <w:tcMar>
              <w:top w:w="0" w:type="dxa"/>
              <w:left w:w="0" w:type="dxa"/>
              <w:bottom w:w="0" w:type="dxa"/>
              <w:right w:w="0" w:type="dxa"/>
            </w:tcMar>
          </w:tcPr>
          <w:p w14:paraId="5972AAEF" w14:textId="77777777" w:rsidR="00014F71" w:rsidRPr="00DA026E" w:rsidRDefault="00014F71" w:rsidP="00D94AF1">
            <w:pPr>
              <w:spacing w:before="120" w:after="120"/>
            </w:pPr>
            <w:r w:rsidRPr="00DA026E">
              <w:rPr>
                <w:lang w:val="vi-VN"/>
              </w:rPr>
              <w:t>Cấp bản sao văn bằng chứng nhận nội dung đăng ký giao dịch bảo đảm</w:t>
            </w:r>
          </w:p>
        </w:tc>
        <w:tc>
          <w:tcPr>
            <w:tcW w:w="1576" w:type="pct"/>
            <w:shd w:val="solid" w:color="FFFFFF" w:fill="auto"/>
            <w:tcMar>
              <w:top w:w="0" w:type="dxa"/>
              <w:left w:w="0" w:type="dxa"/>
              <w:bottom w:w="0" w:type="dxa"/>
              <w:right w:w="0" w:type="dxa"/>
            </w:tcMar>
            <w:vAlign w:val="center"/>
          </w:tcPr>
          <w:p w14:paraId="1F147582" w14:textId="77777777" w:rsidR="00014F71" w:rsidRPr="00DA026E" w:rsidRDefault="00014F71" w:rsidP="00D94AF1">
            <w:pPr>
              <w:spacing w:before="120" w:after="120"/>
              <w:jc w:val="center"/>
            </w:pPr>
            <w:r w:rsidRPr="00DA026E">
              <w:rPr>
                <w:lang w:val="vi-VN"/>
              </w:rPr>
              <w:t>25.000 đồng/trường hợp</w:t>
            </w:r>
          </w:p>
        </w:tc>
      </w:tr>
    </w:tbl>
    <w:p w14:paraId="0A622F74" w14:textId="77777777" w:rsidR="00014F71" w:rsidRPr="00DA026E" w:rsidRDefault="00014F71" w:rsidP="00FC0F05">
      <w:pPr>
        <w:ind w:firstLine="720"/>
      </w:pPr>
      <w:r w:rsidRPr="00DA026E">
        <w:rPr>
          <w:b/>
          <w:bCs/>
          <w:lang w:val="vi-VN"/>
        </w:rPr>
        <w:t>II. Tỷ lệ trích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3"/>
        <w:gridCol w:w="7389"/>
        <w:gridCol w:w="2607"/>
        <w:gridCol w:w="3253"/>
      </w:tblGrid>
      <w:tr w:rsidR="005B1ECD" w:rsidRPr="00DA026E" w14:paraId="3F8CED94" w14:textId="77777777" w:rsidTr="00FC0F05">
        <w:tc>
          <w:tcPr>
            <w:tcW w:w="451" w:type="pct"/>
            <w:shd w:val="solid" w:color="FFFFFF" w:fill="auto"/>
            <w:tcMar>
              <w:top w:w="0" w:type="dxa"/>
              <w:left w:w="0" w:type="dxa"/>
              <w:bottom w:w="0" w:type="dxa"/>
              <w:right w:w="0" w:type="dxa"/>
            </w:tcMar>
            <w:vAlign w:val="center"/>
          </w:tcPr>
          <w:p w14:paraId="73C322EB" w14:textId="77777777" w:rsidR="00014F71" w:rsidRPr="00DA026E" w:rsidRDefault="00014F71" w:rsidP="00676A4E">
            <w:pPr>
              <w:spacing w:before="120"/>
              <w:jc w:val="center"/>
            </w:pPr>
            <w:r w:rsidRPr="00DA026E">
              <w:rPr>
                <w:b/>
                <w:bCs/>
                <w:lang w:val="vi-VN"/>
              </w:rPr>
              <w:t>TT</w:t>
            </w:r>
          </w:p>
        </w:tc>
        <w:tc>
          <w:tcPr>
            <w:tcW w:w="2537" w:type="pct"/>
            <w:shd w:val="solid" w:color="FFFFFF" w:fill="auto"/>
            <w:tcMar>
              <w:top w:w="0" w:type="dxa"/>
              <w:left w:w="0" w:type="dxa"/>
              <w:bottom w:w="0" w:type="dxa"/>
              <w:right w:w="0" w:type="dxa"/>
            </w:tcMar>
            <w:vAlign w:val="center"/>
          </w:tcPr>
          <w:p w14:paraId="201F90E7" w14:textId="77777777" w:rsidR="00014F71" w:rsidRPr="00DA026E" w:rsidRDefault="00014F71" w:rsidP="00676A4E">
            <w:pPr>
              <w:spacing w:before="120"/>
              <w:jc w:val="center"/>
            </w:pPr>
            <w:r w:rsidRPr="00DA026E">
              <w:rPr>
                <w:b/>
                <w:bCs/>
                <w:lang w:val="vi-VN"/>
              </w:rPr>
              <w:t>Nội dung</w:t>
            </w:r>
          </w:p>
        </w:tc>
        <w:tc>
          <w:tcPr>
            <w:tcW w:w="895" w:type="pct"/>
            <w:shd w:val="solid" w:color="FFFFFF" w:fill="auto"/>
            <w:tcMar>
              <w:top w:w="0" w:type="dxa"/>
              <w:left w:w="0" w:type="dxa"/>
              <w:bottom w:w="0" w:type="dxa"/>
              <w:right w:w="0" w:type="dxa"/>
            </w:tcMar>
            <w:vAlign w:val="center"/>
          </w:tcPr>
          <w:p w14:paraId="7606A763" w14:textId="77777777" w:rsidR="00014F71" w:rsidRPr="00DA026E" w:rsidRDefault="00014F71" w:rsidP="00676A4E">
            <w:pPr>
              <w:spacing w:before="120"/>
              <w:jc w:val="center"/>
            </w:pPr>
            <w:r w:rsidRPr="00DA026E">
              <w:rPr>
                <w:b/>
                <w:bCs/>
                <w:lang w:val="vi-VN"/>
              </w:rPr>
              <w:t>Tỷ lệ trích đ</w:t>
            </w:r>
            <w:r w:rsidRPr="00DA026E">
              <w:rPr>
                <w:b/>
                <w:bCs/>
              </w:rPr>
              <w:t xml:space="preserve">ể </w:t>
            </w:r>
            <w:r w:rsidRPr="00DA026E">
              <w:rPr>
                <w:b/>
                <w:bCs/>
                <w:lang w:val="vi-VN"/>
              </w:rPr>
              <w:t>lại (%)</w:t>
            </w:r>
          </w:p>
        </w:tc>
        <w:tc>
          <w:tcPr>
            <w:tcW w:w="1117" w:type="pct"/>
            <w:shd w:val="solid" w:color="FFFFFF" w:fill="auto"/>
            <w:tcMar>
              <w:top w:w="0" w:type="dxa"/>
              <w:left w:w="0" w:type="dxa"/>
              <w:bottom w:w="0" w:type="dxa"/>
              <w:right w:w="0" w:type="dxa"/>
            </w:tcMar>
            <w:vAlign w:val="center"/>
          </w:tcPr>
          <w:p w14:paraId="78506704" w14:textId="77777777" w:rsidR="00014F71" w:rsidRPr="00DA026E" w:rsidRDefault="00014F71" w:rsidP="00676A4E">
            <w:pPr>
              <w:spacing w:before="120"/>
              <w:jc w:val="center"/>
            </w:pPr>
            <w:r w:rsidRPr="00DA026E">
              <w:rPr>
                <w:b/>
                <w:bCs/>
                <w:lang w:val="vi-VN"/>
              </w:rPr>
              <w:t>Nộp ngân sách nhà nước (%)</w:t>
            </w:r>
          </w:p>
        </w:tc>
      </w:tr>
      <w:tr w:rsidR="005B1ECD" w:rsidRPr="00DA026E" w14:paraId="001FDCAC" w14:textId="77777777" w:rsidTr="00FC0F05">
        <w:tc>
          <w:tcPr>
            <w:tcW w:w="451" w:type="pct"/>
            <w:shd w:val="solid" w:color="FFFFFF" w:fill="auto"/>
            <w:tcMar>
              <w:top w:w="0" w:type="dxa"/>
              <w:left w:w="0" w:type="dxa"/>
              <w:bottom w:w="0" w:type="dxa"/>
              <w:right w:w="0" w:type="dxa"/>
            </w:tcMar>
            <w:vAlign w:val="center"/>
          </w:tcPr>
          <w:p w14:paraId="1C831A9D" w14:textId="77777777" w:rsidR="00014F71" w:rsidRPr="00DA026E" w:rsidRDefault="00014F71" w:rsidP="00676A4E">
            <w:pPr>
              <w:spacing w:before="120"/>
              <w:jc w:val="center"/>
            </w:pPr>
            <w:r w:rsidRPr="00DA026E">
              <w:rPr>
                <w:lang w:val="vi-VN"/>
              </w:rPr>
              <w:t>1</w:t>
            </w:r>
          </w:p>
        </w:tc>
        <w:tc>
          <w:tcPr>
            <w:tcW w:w="2537" w:type="pct"/>
            <w:shd w:val="solid" w:color="FFFFFF" w:fill="auto"/>
            <w:tcMar>
              <w:top w:w="0" w:type="dxa"/>
              <w:left w:w="0" w:type="dxa"/>
              <w:bottom w:w="0" w:type="dxa"/>
              <w:right w:w="0" w:type="dxa"/>
            </w:tcMar>
            <w:vAlign w:val="center"/>
          </w:tcPr>
          <w:p w14:paraId="6CA0B653" w14:textId="77777777" w:rsidR="00014F71" w:rsidRPr="00DA026E" w:rsidRDefault="00014F71" w:rsidP="00676A4E">
            <w:pPr>
              <w:spacing w:before="120"/>
            </w:pPr>
            <w:r w:rsidRPr="00DA026E">
              <w:rPr>
                <w:lang w:val="vi-VN"/>
              </w:rPr>
              <w:t>Đơn vị thu phí được ngân sách nhà nước đảm bảo kinh phí hoạt động</w:t>
            </w:r>
          </w:p>
        </w:tc>
        <w:tc>
          <w:tcPr>
            <w:tcW w:w="895" w:type="pct"/>
            <w:shd w:val="solid" w:color="FFFFFF" w:fill="auto"/>
            <w:tcMar>
              <w:top w:w="0" w:type="dxa"/>
              <w:left w:w="0" w:type="dxa"/>
              <w:bottom w:w="0" w:type="dxa"/>
              <w:right w:w="0" w:type="dxa"/>
            </w:tcMar>
            <w:vAlign w:val="center"/>
          </w:tcPr>
          <w:p w14:paraId="6C7F7E51" w14:textId="77777777" w:rsidR="00014F71" w:rsidRPr="00DA026E" w:rsidRDefault="00014F71" w:rsidP="00676A4E">
            <w:pPr>
              <w:spacing w:before="120"/>
              <w:jc w:val="center"/>
            </w:pPr>
            <w:r w:rsidRPr="00DA026E">
              <w:rPr>
                <w:lang w:val="vi-VN"/>
              </w:rPr>
              <w:t>20</w:t>
            </w:r>
          </w:p>
        </w:tc>
        <w:tc>
          <w:tcPr>
            <w:tcW w:w="1117" w:type="pct"/>
            <w:shd w:val="solid" w:color="FFFFFF" w:fill="auto"/>
            <w:tcMar>
              <w:top w:w="0" w:type="dxa"/>
              <w:left w:w="0" w:type="dxa"/>
              <w:bottom w:w="0" w:type="dxa"/>
              <w:right w:w="0" w:type="dxa"/>
            </w:tcMar>
            <w:vAlign w:val="center"/>
          </w:tcPr>
          <w:p w14:paraId="721DE67A" w14:textId="77777777" w:rsidR="00014F71" w:rsidRPr="00DA026E" w:rsidRDefault="00014F71" w:rsidP="00676A4E">
            <w:pPr>
              <w:spacing w:before="120"/>
              <w:jc w:val="center"/>
            </w:pPr>
            <w:r w:rsidRPr="00DA026E">
              <w:rPr>
                <w:lang w:val="vi-VN"/>
              </w:rPr>
              <w:t>80</w:t>
            </w:r>
          </w:p>
        </w:tc>
      </w:tr>
      <w:tr w:rsidR="005B1ECD" w:rsidRPr="00DA026E" w14:paraId="1DA887A3" w14:textId="77777777" w:rsidTr="00FC0F05">
        <w:tc>
          <w:tcPr>
            <w:tcW w:w="451" w:type="pct"/>
            <w:shd w:val="solid" w:color="FFFFFF" w:fill="auto"/>
            <w:tcMar>
              <w:top w:w="0" w:type="dxa"/>
              <w:left w:w="0" w:type="dxa"/>
              <w:bottom w:w="0" w:type="dxa"/>
              <w:right w:w="0" w:type="dxa"/>
            </w:tcMar>
            <w:vAlign w:val="center"/>
          </w:tcPr>
          <w:p w14:paraId="616159D2" w14:textId="77777777" w:rsidR="00014F71" w:rsidRPr="00DA026E" w:rsidRDefault="00014F71" w:rsidP="00676A4E">
            <w:pPr>
              <w:spacing w:before="120"/>
              <w:jc w:val="center"/>
            </w:pPr>
            <w:r w:rsidRPr="00DA026E">
              <w:rPr>
                <w:lang w:val="vi-VN"/>
              </w:rPr>
              <w:t>2</w:t>
            </w:r>
          </w:p>
        </w:tc>
        <w:tc>
          <w:tcPr>
            <w:tcW w:w="2537" w:type="pct"/>
            <w:shd w:val="solid" w:color="FFFFFF" w:fill="auto"/>
            <w:tcMar>
              <w:top w:w="0" w:type="dxa"/>
              <w:left w:w="0" w:type="dxa"/>
              <w:bottom w:w="0" w:type="dxa"/>
              <w:right w:w="0" w:type="dxa"/>
            </w:tcMar>
            <w:vAlign w:val="center"/>
          </w:tcPr>
          <w:p w14:paraId="6EBFB4FD" w14:textId="77777777" w:rsidR="00014F71" w:rsidRPr="00DA026E" w:rsidRDefault="00014F71" w:rsidP="00676A4E">
            <w:pPr>
              <w:spacing w:before="120"/>
            </w:pPr>
            <w:r w:rsidRPr="00DA026E">
              <w:rPr>
                <w:lang w:val="vi-VN"/>
              </w:rPr>
              <w:t>Đơn vị thu phí không được ngân sách nhà nước đảm bảo kinh phí hoặc đảm bảo một phần kinh phí hoạt động</w:t>
            </w:r>
          </w:p>
        </w:tc>
        <w:tc>
          <w:tcPr>
            <w:tcW w:w="895" w:type="pct"/>
            <w:shd w:val="solid" w:color="FFFFFF" w:fill="auto"/>
            <w:tcMar>
              <w:top w:w="0" w:type="dxa"/>
              <w:left w:w="0" w:type="dxa"/>
              <w:bottom w:w="0" w:type="dxa"/>
              <w:right w:w="0" w:type="dxa"/>
            </w:tcMar>
            <w:vAlign w:val="center"/>
          </w:tcPr>
          <w:p w14:paraId="4B8F451F" w14:textId="77777777" w:rsidR="00014F71" w:rsidRPr="00DA026E" w:rsidRDefault="00014F71" w:rsidP="00676A4E">
            <w:pPr>
              <w:spacing w:before="120"/>
              <w:jc w:val="center"/>
            </w:pPr>
            <w:r w:rsidRPr="00DA026E">
              <w:rPr>
                <w:lang w:val="vi-VN"/>
              </w:rPr>
              <w:t>80</w:t>
            </w:r>
          </w:p>
        </w:tc>
        <w:tc>
          <w:tcPr>
            <w:tcW w:w="1117" w:type="pct"/>
            <w:shd w:val="solid" w:color="FFFFFF" w:fill="auto"/>
            <w:tcMar>
              <w:top w:w="0" w:type="dxa"/>
              <w:left w:w="0" w:type="dxa"/>
              <w:bottom w:w="0" w:type="dxa"/>
              <w:right w:w="0" w:type="dxa"/>
            </w:tcMar>
            <w:vAlign w:val="center"/>
          </w:tcPr>
          <w:p w14:paraId="525B8FCD" w14:textId="77777777" w:rsidR="00014F71" w:rsidRPr="00DA026E" w:rsidRDefault="00014F71" w:rsidP="00676A4E">
            <w:pPr>
              <w:spacing w:before="120"/>
              <w:jc w:val="center"/>
            </w:pPr>
            <w:r w:rsidRPr="00DA026E">
              <w:rPr>
                <w:lang w:val="vi-VN"/>
              </w:rPr>
              <w:t>20</w:t>
            </w:r>
          </w:p>
        </w:tc>
      </w:tr>
    </w:tbl>
    <w:p w14:paraId="3D41B8EF" w14:textId="77777777" w:rsidR="004B1639" w:rsidRPr="00DA026E" w:rsidRDefault="004B1639" w:rsidP="004B1639">
      <w:pPr>
        <w:jc w:val="center"/>
        <w:rPr>
          <w:rFonts w:ascii="Times New Roman" w:hAnsi="Times New Roman"/>
          <w:b/>
          <w:bCs/>
        </w:rPr>
      </w:pPr>
      <w:bookmarkStart w:id="8" w:name="chuong_pl_3"/>
    </w:p>
    <w:p w14:paraId="4E9B1280" w14:textId="77777777" w:rsidR="00C94D26" w:rsidRDefault="00C94D26" w:rsidP="004B1639">
      <w:pPr>
        <w:jc w:val="center"/>
        <w:rPr>
          <w:rFonts w:ascii="Times New Roman" w:hAnsi="Times New Roman"/>
          <w:b/>
          <w:bCs/>
        </w:rPr>
      </w:pPr>
    </w:p>
    <w:p w14:paraId="599E9DC6" w14:textId="77777777" w:rsidR="00C94D26" w:rsidRDefault="00C94D26" w:rsidP="004B1639">
      <w:pPr>
        <w:jc w:val="center"/>
        <w:rPr>
          <w:rFonts w:ascii="Times New Roman" w:hAnsi="Times New Roman"/>
          <w:b/>
          <w:bCs/>
        </w:rPr>
      </w:pPr>
    </w:p>
    <w:p w14:paraId="68283B0F" w14:textId="77777777" w:rsidR="00C94D26" w:rsidRDefault="00C94D26" w:rsidP="004B1639">
      <w:pPr>
        <w:jc w:val="center"/>
        <w:rPr>
          <w:rFonts w:ascii="Times New Roman" w:hAnsi="Times New Roman"/>
          <w:b/>
          <w:bCs/>
        </w:rPr>
      </w:pPr>
    </w:p>
    <w:p w14:paraId="2F357C1F" w14:textId="77777777" w:rsidR="00C94D26" w:rsidRDefault="00C94D26" w:rsidP="004B1639">
      <w:pPr>
        <w:jc w:val="center"/>
        <w:rPr>
          <w:rFonts w:ascii="Times New Roman" w:hAnsi="Times New Roman"/>
          <w:b/>
          <w:bCs/>
        </w:rPr>
      </w:pPr>
    </w:p>
    <w:p w14:paraId="1AE73516" w14:textId="77777777" w:rsidR="00C94D26" w:rsidRDefault="00C94D26" w:rsidP="004B1639">
      <w:pPr>
        <w:jc w:val="center"/>
        <w:rPr>
          <w:rFonts w:ascii="Times New Roman" w:hAnsi="Times New Roman"/>
          <w:b/>
          <w:bCs/>
        </w:rPr>
      </w:pPr>
    </w:p>
    <w:p w14:paraId="2D2FC4BB" w14:textId="77777777" w:rsidR="00C94D26" w:rsidRDefault="00C94D26" w:rsidP="004B1639">
      <w:pPr>
        <w:jc w:val="center"/>
        <w:rPr>
          <w:rFonts w:ascii="Times New Roman" w:hAnsi="Times New Roman"/>
          <w:b/>
          <w:bCs/>
        </w:rPr>
      </w:pPr>
    </w:p>
    <w:p w14:paraId="03BCEB55" w14:textId="77777777" w:rsidR="00C94D26" w:rsidRDefault="00C94D26" w:rsidP="004B1639">
      <w:pPr>
        <w:jc w:val="center"/>
        <w:rPr>
          <w:rFonts w:ascii="Times New Roman" w:hAnsi="Times New Roman"/>
          <w:b/>
          <w:bCs/>
        </w:rPr>
      </w:pPr>
    </w:p>
    <w:p w14:paraId="6AC81B4B" w14:textId="1C9B0FE1" w:rsidR="00014F71" w:rsidRPr="00DA026E" w:rsidRDefault="00014F71" w:rsidP="004B1639">
      <w:pPr>
        <w:jc w:val="center"/>
        <w:rPr>
          <w:rFonts w:ascii="Times New Roman" w:hAnsi="Times New Roman"/>
          <w:b/>
          <w:bCs/>
        </w:rPr>
      </w:pPr>
      <w:r w:rsidRPr="00DA026E">
        <w:rPr>
          <w:rFonts w:ascii="Times New Roman" w:hAnsi="Times New Roman"/>
          <w:b/>
          <w:bCs/>
          <w:lang w:val="vi-VN"/>
        </w:rPr>
        <w:t>PHỤ LỤC XVI</w:t>
      </w:r>
      <w:bookmarkEnd w:id="8"/>
    </w:p>
    <w:p w14:paraId="19CC0C73" w14:textId="77777777" w:rsidR="00014F71" w:rsidRPr="00DA026E" w:rsidRDefault="00014F71" w:rsidP="004B1639">
      <w:pPr>
        <w:jc w:val="center"/>
      </w:pPr>
      <w:bookmarkStart w:id="9" w:name="chuong_pl_3_name"/>
      <w:r w:rsidRPr="00DA026E">
        <w:rPr>
          <w:rFonts w:ascii="Times New Roman" w:hAnsi="Times New Roman"/>
          <w:b/>
          <w:bCs/>
          <w:lang w:val="vi-VN"/>
        </w:rPr>
        <w:t>QUY ĐỊNH MỨC THU, TỶ LỆ TRÍCH PHÍ THẨM ĐỊNH PHƯƠNG ÁN CẢI TẠO, PHỤC HỒI MÔI TRƯỜNG VÀ PHƯƠNG ÁN CẢI TẠO, PHỤC HỒI MÔI TRƯỜNG BỔ SUNG TRÊN ĐỊA BÀN TỈNH THÁI NGUYÊN</w:t>
      </w:r>
      <w:bookmarkEnd w:id="9"/>
      <w:r w:rsidRPr="00DA026E">
        <w:rPr>
          <w:rFonts w:ascii="Times New Roman" w:hAnsi="Times New Roman"/>
          <w:b/>
          <w:bCs/>
        </w:rPr>
        <w:br/>
      </w:r>
      <w:r w:rsidRPr="00DA026E">
        <w:rPr>
          <w:i/>
          <w:iCs/>
        </w:rPr>
        <w:t>(Kèm theo Nghị quyết số 10</w:t>
      </w:r>
      <w:r w:rsidRPr="00DA026E">
        <w:rPr>
          <w:i/>
          <w:iCs/>
          <w:lang w:val="vi-VN"/>
        </w:rPr>
        <w:t xml:space="preserve">/2021/NQ-HĐND ngày 12 tháng 8 năm 2021 </w:t>
      </w:r>
      <w:r w:rsidRPr="00DA026E">
        <w:rPr>
          <w:i/>
          <w:iCs/>
        </w:rPr>
        <w:t>của Hội đ</w:t>
      </w:r>
      <w:r w:rsidRPr="00DA026E">
        <w:rPr>
          <w:i/>
          <w:iCs/>
          <w:lang w:val="vi-VN"/>
        </w:rPr>
        <w:t>ồng nhân dân tỉnh Thái Nguyên)</w:t>
      </w:r>
    </w:p>
    <w:p w14:paraId="44066986" w14:textId="77777777" w:rsidR="00014F71" w:rsidRPr="00DA026E" w:rsidRDefault="00014F71" w:rsidP="00014F71">
      <w:pPr>
        <w:spacing w:before="120" w:after="280" w:afterAutospacing="1"/>
      </w:pPr>
      <w:r w:rsidRPr="00DA026E">
        <w:rPr>
          <w:b/>
          <w:bCs/>
          <w:lang w:val="vi-VN"/>
        </w:rPr>
        <w:t xml:space="preserve">I. Quy </w:t>
      </w:r>
      <w:r w:rsidRPr="00DA026E">
        <w:rPr>
          <w:b/>
          <w:bCs/>
        </w:rPr>
        <w:t>định mức thu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0"/>
        <w:gridCol w:w="1973"/>
        <w:gridCol w:w="2846"/>
        <w:gridCol w:w="2841"/>
        <w:gridCol w:w="1982"/>
      </w:tblGrid>
      <w:tr w:rsidR="005B1ECD" w:rsidRPr="00DA026E" w14:paraId="0F196FFF" w14:textId="77777777" w:rsidTr="00676A4E">
        <w:tc>
          <w:tcPr>
            <w:tcW w:w="1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B1A0A" w14:textId="77777777" w:rsidR="00014F71" w:rsidRPr="00DA026E" w:rsidRDefault="00014F71" w:rsidP="00676A4E">
            <w:pPr>
              <w:spacing w:before="120"/>
              <w:jc w:val="center"/>
            </w:pPr>
            <w:r w:rsidRPr="00DA026E">
              <w:rPr>
                <w:b/>
                <w:bCs/>
                <w:lang w:val="vi-VN"/>
              </w:rPr>
              <w:t>Tổng vốn đầu tư dự án</w:t>
            </w:r>
            <w:r w:rsidRPr="00DA026E">
              <w:rPr>
                <w:lang w:val="vi-VN"/>
              </w:rPr>
              <w:t xml:space="preserve"> </w:t>
            </w:r>
            <w:r w:rsidRPr="00DA026E">
              <w:rPr>
                <w:i/>
                <w:iCs/>
                <w:lang w:val="vi-VN"/>
              </w:rPr>
              <w:t>(Tỷ đồng)</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F2BBBC" w14:textId="77777777" w:rsidR="00014F71" w:rsidRPr="00DA026E" w:rsidRDefault="00014F71" w:rsidP="00676A4E">
            <w:pPr>
              <w:spacing w:before="120"/>
              <w:jc w:val="center"/>
            </w:pPr>
            <w:r w:rsidRPr="00DA026E">
              <w:rPr>
                <w:b/>
                <w:bCs/>
              </w:rPr>
              <w:t xml:space="preserve">≤ </w:t>
            </w:r>
            <w:r w:rsidRPr="00DA026E">
              <w:rPr>
                <w:b/>
                <w:bCs/>
                <w:lang w:val="vi-VN"/>
              </w:rPr>
              <w:t>50</w:t>
            </w:r>
          </w:p>
        </w:tc>
        <w:tc>
          <w:tcPr>
            <w:tcW w:w="9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90DC9" w14:textId="77777777" w:rsidR="00014F71" w:rsidRPr="00DA026E" w:rsidRDefault="00014F71" w:rsidP="00676A4E">
            <w:pPr>
              <w:spacing w:before="120"/>
              <w:jc w:val="center"/>
            </w:pPr>
            <w:r w:rsidRPr="00DA026E">
              <w:rPr>
                <w:b/>
                <w:bCs/>
                <w:lang w:val="vi-VN"/>
              </w:rPr>
              <w:t xml:space="preserve">&gt; 50 đến </w:t>
            </w:r>
            <w:r w:rsidRPr="00DA026E">
              <w:rPr>
                <w:b/>
                <w:bCs/>
              </w:rPr>
              <w:t>≤</w:t>
            </w:r>
            <w:r w:rsidRPr="00DA026E">
              <w:rPr>
                <w:b/>
                <w:bCs/>
                <w:lang w:val="vi-VN"/>
              </w:rPr>
              <w:t xml:space="preserve"> 100</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2C6D7" w14:textId="77777777" w:rsidR="00014F71" w:rsidRPr="00DA026E" w:rsidRDefault="00014F71" w:rsidP="00676A4E">
            <w:pPr>
              <w:spacing w:before="120"/>
              <w:jc w:val="center"/>
            </w:pPr>
            <w:r w:rsidRPr="00DA026E">
              <w:rPr>
                <w:b/>
                <w:bCs/>
                <w:lang w:val="vi-VN"/>
              </w:rPr>
              <w:t xml:space="preserve">&gt; 100 đến </w:t>
            </w:r>
            <w:r w:rsidRPr="00DA026E">
              <w:rPr>
                <w:b/>
                <w:bCs/>
              </w:rPr>
              <w:t xml:space="preserve">≤ </w:t>
            </w:r>
            <w:r w:rsidRPr="00DA026E">
              <w:rPr>
                <w:b/>
                <w:bCs/>
                <w:lang w:val="vi-VN"/>
              </w:rPr>
              <w:t>200</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02F262" w14:textId="77777777" w:rsidR="00014F71" w:rsidRPr="00DA026E" w:rsidRDefault="00014F71" w:rsidP="00676A4E">
            <w:pPr>
              <w:spacing w:before="120"/>
              <w:jc w:val="center"/>
            </w:pPr>
            <w:r w:rsidRPr="00DA026E">
              <w:rPr>
                <w:b/>
                <w:bCs/>
                <w:lang w:val="vi-VN"/>
              </w:rPr>
              <w:t>&gt; 200</w:t>
            </w:r>
          </w:p>
        </w:tc>
      </w:tr>
      <w:tr w:rsidR="005B1ECD" w:rsidRPr="00DA026E" w14:paraId="3CCD6364" w14:textId="77777777" w:rsidTr="00676A4E">
        <w:tblPrEx>
          <w:tblBorders>
            <w:top w:val="none" w:sz="0" w:space="0" w:color="auto"/>
            <w:bottom w:val="none" w:sz="0" w:space="0" w:color="auto"/>
            <w:insideH w:val="none" w:sz="0" w:space="0" w:color="auto"/>
            <w:insideV w:val="none" w:sz="0" w:space="0" w:color="auto"/>
          </w:tblBorders>
        </w:tblPrEx>
        <w:tc>
          <w:tcPr>
            <w:tcW w:w="16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A4DAC" w14:textId="77777777" w:rsidR="00014F71" w:rsidRPr="00DA026E" w:rsidRDefault="00014F71" w:rsidP="00676A4E">
            <w:pPr>
              <w:spacing w:before="120"/>
              <w:jc w:val="center"/>
            </w:pPr>
            <w:r w:rsidRPr="00DA026E">
              <w:rPr>
                <w:b/>
                <w:bCs/>
                <w:lang w:val="vi-VN"/>
              </w:rPr>
              <w:t xml:space="preserve">Mức thu phí </w:t>
            </w:r>
            <w:r w:rsidRPr="00DA026E">
              <w:rPr>
                <w:i/>
                <w:iCs/>
                <w:lang w:val="vi-VN"/>
              </w:rPr>
              <w:t>(Tri</w:t>
            </w:r>
            <w:r w:rsidRPr="00DA026E">
              <w:rPr>
                <w:i/>
                <w:iCs/>
              </w:rPr>
              <w:t>ệ</w:t>
            </w:r>
            <w:r w:rsidRPr="00DA026E">
              <w:rPr>
                <w:i/>
                <w:iCs/>
                <w:lang w:val="vi-VN"/>
              </w:rPr>
              <w:t>u đồng)</w:t>
            </w:r>
          </w:p>
        </w:tc>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296A1" w14:textId="77777777" w:rsidR="00014F71" w:rsidRPr="00DA026E" w:rsidRDefault="00014F71" w:rsidP="00676A4E">
            <w:pPr>
              <w:spacing w:before="120"/>
              <w:jc w:val="center"/>
            </w:pPr>
            <w:r w:rsidRPr="00DA026E">
              <w:rPr>
                <w:lang w:val="vi-VN"/>
              </w:rPr>
              <w:t>8,1</w:t>
            </w:r>
          </w:p>
        </w:tc>
        <w:tc>
          <w:tcPr>
            <w:tcW w:w="9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95B7A" w14:textId="77777777" w:rsidR="00014F71" w:rsidRPr="00DA026E" w:rsidRDefault="00014F71" w:rsidP="00676A4E">
            <w:pPr>
              <w:spacing w:before="120"/>
              <w:jc w:val="center"/>
            </w:pPr>
            <w:r w:rsidRPr="00DA026E">
              <w:rPr>
                <w:lang w:val="vi-VN"/>
              </w:rPr>
              <w:t>11</w:t>
            </w:r>
          </w:p>
        </w:tc>
        <w:tc>
          <w:tcPr>
            <w:tcW w:w="9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751FB" w14:textId="77777777" w:rsidR="00014F71" w:rsidRPr="00DA026E" w:rsidRDefault="00014F71" w:rsidP="00676A4E">
            <w:pPr>
              <w:spacing w:before="120"/>
              <w:jc w:val="center"/>
            </w:pPr>
            <w:r w:rsidRPr="00DA026E">
              <w:rPr>
                <w:lang w:val="vi-VN"/>
              </w:rPr>
              <w:t>13</w:t>
            </w:r>
          </w:p>
        </w:tc>
        <w:tc>
          <w:tcPr>
            <w:tcW w:w="6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0D663" w14:textId="77777777" w:rsidR="00014F71" w:rsidRPr="00DA026E" w:rsidRDefault="00014F71" w:rsidP="00676A4E">
            <w:pPr>
              <w:spacing w:before="120"/>
              <w:jc w:val="center"/>
            </w:pPr>
            <w:r w:rsidRPr="00DA026E">
              <w:rPr>
                <w:lang w:val="vi-VN"/>
              </w:rPr>
              <w:t>16</w:t>
            </w:r>
          </w:p>
        </w:tc>
      </w:tr>
    </w:tbl>
    <w:p w14:paraId="2E6ABB7C" w14:textId="77777777" w:rsidR="00014F71" w:rsidRPr="00DA026E" w:rsidRDefault="00014F71" w:rsidP="00014F71">
      <w:pPr>
        <w:spacing w:before="120" w:after="280" w:afterAutospacing="1"/>
      </w:pPr>
      <w:r w:rsidRPr="00DA026E">
        <w:rPr>
          <w:lang w:val="vi-VN"/>
        </w:rPr>
        <w:t>Mức thu phí thẩm định phương án cải tạo, phục hồi môi trường và phương án cải tạo, phục hồi môi trường bổ sung thẩm định lại bằng 50% mức thu phí thẩm định lần đầu.</w:t>
      </w:r>
    </w:p>
    <w:p w14:paraId="4FA75AD0" w14:textId="08E83AC7" w:rsidR="00014F71" w:rsidRPr="00DA026E" w:rsidRDefault="00014F71" w:rsidP="00014F71">
      <w:pPr>
        <w:spacing w:before="120" w:after="280" w:afterAutospacing="1"/>
      </w:pPr>
      <w:r w:rsidRPr="00DA026E">
        <w:rPr>
          <w:b/>
          <w:bCs/>
          <w:lang w:val="vi-VN"/>
        </w:rPr>
        <w:t>II. Tỷ lệ trích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10341"/>
        <w:gridCol w:w="2951"/>
      </w:tblGrid>
      <w:tr w:rsidR="005B1ECD" w:rsidRPr="00DA026E" w14:paraId="64DBCBE4" w14:textId="77777777" w:rsidTr="00676A4E">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3C470" w14:textId="77777777" w:rsidR="00014F71" w:rsidRPr="00DA026E" w:rsidRDefault="00014F71" w:rsidP="00676A4E">
            <w:pPr>
              <w:spacing w:before="120"/>
              <w:jc w:val="center"/>
            </w:pPr>
            <w:r w:rsidRPr="00DA026E">
              <w:rPr>
                <w:b/>
                <w:bCs/>
                <w:lang w:val="vi-VN"/>
              </w:rPr>
              <w:t>TT</w:t>
            </w:r>
          </w:p>
        </w:tc>
        <w:tc>
          <w:tcPr>
            <w:tcW w:w="3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A3E596" w14:textId="77777777" w:rsidR="00014F71" w:rsidRPr="00DA026E" w:rsidRDefault="00014F71" w:rsidP="00676A4E">
            <w:pPr>
              <w:spacing w:before="120"/>
              <w:jc w:val="center"/>
            </w:pPr>
            <w:r w:rsidRPr="00DA026E">
              <w:rPr>
                <w:b/>
                <w:bCs/>
                <w:lang w:val="vi-VN"/>
              </w:rPr>
              <w:t>Nội dung</w:t>
            </w:r>
          </w:p>
        </w:tc>
        <w:tc>
          <w:tcPr>
            <w:tcW w:w="10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AB90B9" w14:textId="77777777" w:rsidR="00014F71" w:rsidRPr="00DA026E" w:rsidRDefault="00014F71" w:rsidP="00676A4E">
            <w:pPr>
              <w:spacing w:before="120"/>
              <w:jc w:val="center"/>
            </w:pPr>
            <w:r w:rsidRPr="00DA026E">
              <w:rPr>
                <w:b/>
                <w:bCs/>
                <w:lang w:val="vi-VN"/>
              </w:rPr>
              <w:t>Tỷ lệ trích</w:t>
            </w:r>
          </w:p>
        </w:tc>
      </w:tr>
      <w:tr w:rsidR="005B1ECD" w:rsidRPr="00DA026E" w14:paraId="778E8A79" w14:textId="77777777" w:rsidTr="00676A4E">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F29DCFE" w14:textId="77777777" w:rsidR="00014F71" w:rsidRPr="00DA026E" w:rsidRDefault="00014F71" w:rsidP="00676A4E">
            <w:pPr>
              <w:spacing w:before="120"/>
              <w:jc w:val="center"/>
            </w:pPr>
            <w:r w:rsidRPr="00DA026E">
              <w:rPr>
                <w:lang w:val="vi-VN"/>
              </w:rPr>
              <w:t>1</w:t>
            </w:r>
          </w:p>
        </w:tc>
        <w:tc>
          <w:tcPr>
            <w:tcW w:w="3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0FDD14" w14:textId="77777777" w:rsidR="00014F71" w:rsidRPr="00DA026E" w:rsidRDefault="00014F71" w:rsidP="00676A4E">
            <w:pPr>
              <w:spacing w:before="120"/>
            </w:pPr>
            <w:r w:rsidRPr="00DA026E">
              <w:rPr>
                <w:lang w:val="vi-VN"/>
              </w:rPr>
              <w:t>Trích để lại cho đơn vị thu phí (%)</w:t>
            </w:r>
          </w:p>
        </w:tc>
        <w:tc>
          <w:tcPr>
            <w:tcW w:w="10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A13C2E" w14:textId="77777777" w:rsidR="00014F71" w:rsidRPr="00DA026E" w:rsidRDefault="00014F71" w:rsidP="00676A4E">
            <w:pPr>
              <w:spacing w:before="120"/>
              <w:jc w:val="center"/>
            </w:pPr>
            <w:r w:rsidRPr="00DA026E">
              <w:rPr>
                <w:lang w:val="vi-VN"/>
              </w:rPr>
              <w:t>85</w:t>
            </w:r>
          </w:p>
        </w:tc>
      </w:tr>
      <w:tr w:rsidR="005B1ECD" w:rsidRPr="00DA026E" w14:paraId="4D37B955" w14:textId="77777777" w:rsidTr="00676A4E">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633506" w14:textId="77777777" w:rsidR="00014F71" w:rsidRPr="00DA026E" w:rsidRDefault="00014F71" w:rsidP="00676A4E">
            <w:pPr>
              <w:spacing w:before="120"/>
              <w:jc w:val="center"/>
            </w:pPr>
            <w:r w:rsidRPr="00DA026E">
              <w:rPr>
                <w:lang w:val="vi-VN"/>
              </w:rPr>
              <w:t>2</w:t>
            </w:r>
          </w:p>
        </w:tc>
        <w:tc>
          <w:tcPr>
            <w:tcW w:w="35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604C4" w14:textId="77777777" w:rsidR="00014F71" w:rsidRPr="00DA026E" w:rsidRDefault="00014F71" w:rsidP="00676A4E">
            <w:pPr>
              <w:spacing w:before="120"/>
            </w:pPr>
            <w:r w:rsidRPr="00DA026E">
              <w:rPr>
                <w:lang w:val="vi-VN"/>
              </w:rPr>
              <w:t>Nộp ngân sách nhà nước (%)</w:t>
            </w:r>
          </w:p>
        </w:tc>
        <w:tc>
          <w:tcPr>
            <w:tcW w:w="10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1A805" w14:textId="77777777" w:rsidR="00014F71" w:rsidRPr="00DA026E" w:rsidRDefault="00014F71" w:rsidP="00676A4E">
            <w:pPr>
              <w:spacing w:before="120"/>
              <w:jc w:val="center"/>
            </w:pPr>
            <w:r w:rsidRPr="00DA026E">
              <w:rPr>
                <w:lang w:val="vi-VN"/>
              </w:rPr>
              <w:t>15</w:t>
            </w:r>
          </w:p>
        </w:tc>
      </w:tr>
    </w:tbl>
    <w:p w14:paraId="6DCDD2D5" w14:textId="77777777" w:rsidR="00014F71" w:rsidRPr="00DA026E" w:rsidRDefault="00014F71" w:rsidP="00014F71">
      <w:pPr>
        <w:spacing w:before="120" w:after="280" w:afterAutospacing="1"/>
      </w:pPr>
      <w:r w:rsidRPr="00DA026E">
        <w:t> </w:t>
      </w:r>
    </w:p>
    <w:p w14:paraId="2C38C392" w14:textId="77777777" w:rsidR="00C94D26" w:rsidRDefault="00C94D26" w:rsidP="00C75B0C">
      <w:pPr>
        <w:widowControl w:val="0"/>
        <w:jc w:val="center"/>
        <w:rPr>
          <w:rFonts w:eastAsia="DejaVu Sans Condensed"/>
          <w:b/>
          <w:lang w:eastAsia="vi-VN"/>
        </w:rPr>
        <w:sectPr w:rsidR="00C94D26" w:rsidSect="00EE7BD3">
          <w:pgSz w:w="16840" w:h="11907" w:orient="landscape" w:code="9"/>
          <w:pgMar w:top="851" w:right="1134" w:bottom="567" w:left="1134" w:header="510" w:footer="720" w:gutter="0"/>
          <w:pgNumType w:start="1"/>
          <w:cols w:space="720"/>
          <w:titlePg/>
          <w:docGrid w:linePitch="381"/>
        </w:sectPr>
      </w:pPr>
    </w:p>
    <w:p w14:paraId="611D9123" w14:textId="329E8E88" w:rsidR="00173A8A" w:rsidRPr="00DA026E" w:rsidRDefault="00173A8A" w:rsidP="00C75B0C">
      <w:pPr>
        <w:widowControl w:val="0"/>
        <w:jc w:val="center"/>
        <w:rPr>
          <w:rFonts w:eastAsia="DejaVu Sans Condensed"/>
          <w:b/>
          <w:lang w:eastAsia="vi-VN"/>
        </w:rPr>
      </w:pPr>
      <w:r w:rsidRPr="00DA026E">
        <w:rPr>
          <w:rFonts w:eastAsia="DejaVu Sans Condensed"/>
          <w:b/>
          <w:lang w:eastAsia="vi-VN"/>
        </w:rPr>
        <w:t>PHỤ LỤC II</w:t>
      </w:r>
    </w:p>
    <w:p w14:paraId="2A324AAF" w14:textId="77777777" w:rsidR="009D5F9D" w:rsidRPr="00DA026E" w:rsidRDefault="00173A8A" w:rsidP="00C75B0C">
      <w:pPr>
        <w:pStyle w:val="Heading2"/>
        <w:spacing w:before="0"/>
        <w:ind w:right="-51"/>
        <w:jc w:val="center"/>
        <w:rPr>
          <w:rFonts w:ascii="Times New Roman Bold" w:hAnsi="Times New Roman Bold"/>
          <w:spacing w:val="2"/>
        </w:rPr>
      </w:pPr>
      <w:r w:rsidRPr="00DA026E">
        <w:rPr>
          <w:rFonts w:ascii="Times New Roman Bold" w:eastAsia="DejaVu Sans Condensed" w:hAnsi="Times New Roman Bold"/>
          <w:spacing w:val="2"/>
          <w:lang w:val="vi-VN" w:eastAsia="vi-VN"/>
        </w:rPr>
        <w:t xml:space="preserve">DANH MỤC THỦ TỤC HÀNH </w:t>
      </w:r>
      <w:r w:rsidRPr="00DA026E">
        <w:rPr>
          <w:rFonts w:ascii="Times New Roman Bold" w:hAnsi="Times New Roman Bold"/>
          <w:spacing w:val="2"/>
        </w:rPr>
        <w:t xml:space="preserve">CHÍNH BỊ BÃI BỎ LĨNH VỰC </w:t>
      </w:r>
      <w:r w:rsidR="009D5F9D" w:rsidRPr="00DA026E">
        <w:rPr>
          <w:rFonts w:ascii="Times New Roman Bold" w:hAnsi="Times New Roman Bold"/>
          <w:spacing w:val="-4"/>
        </w:rPr>
        <w:t xml:space="preserve">ĐẤT ĐAI </w:t>
      </w:r>
      <w:r w:rsidRPr="00DA026E">
        <w:rPr>
          <w:rFonts w:ascii="Times New Roman Bold" w:hAnsi="Times New Roman Bold"/>
          <w:spacing w:val="2"/>
        </w:rPr>
        <w:t>THUỘC PHẠM VI</w:t>
      </w:r>
    </w:p>
    <w:p w14:paraId="6787FC37" w14:textId="56021D7E" w:rsidR="00173A8A" w:rsidRPr="00DA026E" w:rsidRDefault="00173A8A" w:rsidP="00C75B0C">
      <w:pPr>
        <w:pStyle w:val="Heading2"/>
        <w:spacing w:before="0"/>
        <w:ind w:right="-51"/>
        <w:jc w:val="center"/>
        <w:rPr>
          <w:rFonts w:ascii="Times New Roman Bold" w:hAnsi="Times New Roman Bold"/>
          <w:spacing w:val="-4"/>
        </w:rPr>
      </w:pPr>
      <w:r w:rsidRPr="00DA026E">
        <w:rPr>
          <w:rFonts w:ascii="Times New Roman Bold" w:hAnsi="Times New Roman Bold"/>
          <w:spacing w:val="2"/>
        </w:rPr>
        <w:t>QUẢN LÝ CỦA SỞ NÔNG NGHIỆP VÀ MÔI TRƯỜNG TỈNH THÁI NGUYÊN</w:t>
      </w:r>
    </w:p>
    <w:p w14:paraId="14C0D213" w14:textId="77777777" w:rsidR="00EE7BD3" w:rsidRPr="00DA026E" w:rsidRDefault="00173A8A" w:rsidP="00173A8A">
      <w:pPr>
        <w:widowControl w:val="0"/>
        <w:jc w:val="center"/>
        <w:rPr>
          <w:i/>
          <w:lang w:val="af-ZA"/>
        </w:rPr>
      </w:pPr>
      <w:r w:rsidRPr="00DA026E">
        <w:rPr>
          <w:rFonts w:ascii="Times New Roman Bold" w:hAnsi="Times New Roman Bold"/>
          <w:noProof/>
          <w:spacing w:val="2"/>
        </w:rPr>
        <mc:AlternateContent>
          <mc:Choice Requires="wps">
            <w:drawing>
              <wp:anchor distT="0" distB="0" distL="114300" distR="114300" simplePos="0" relativeHeight="251663360" behindDoc="0" locked="0" layoutInCell="1" allowOverlap="1" wp14:anchorId="4A5A8F8F" wp14:editId="6A46E41F">
                <wp:simplePos x="0" y="0"/>
                <wp:positionH relativeFrom="margin">
                  <wp:posOffset>3171825</wp:posOffset>
                </wp:positionH>
                <wp:positionV relativeFrom="paragraph">
                  <wp:posOffset>260985</wp:posOffset>
                </wp:positionV>
                <wp:extent cx="2879725" cy="0"/>
                <wp:effectExtent l="0" t="0" r="0" b="0"/>
                <wp:wrapNone/>
                <wp:docPr id="1338945698" name="Straight Connector 6"/>
                <wp:cNvGraphicFramePr/>
                <a:graphic xmlns:a="http://schemas.openxmlformats.org/drawingml/2006/main">
                  <a:graphicData uri="http://schemas.microsoft.com/office/word/2010/wordprocessingShape">
                    <wps:wsp>
                      <wps:cNvCnPr/>
                      <wps:spPr>
                        <a:xfrm flipV="1">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5EA4DF"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75pt,20.55pt" to="47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" strokecolor="black [3213]" strokeweight=".5pt">
                <v:stroke joinstyle="miter"/>
                <w10:wrap anchorx="margin"/>
              </v:line>
            </w:pict>
          </mc:Fallback>
        </mc:AlternateContent>
      </w:r>
      <w:r w:rsidRPr="00DA026E">
        <w:rPr>
          <w:i/>
          <w:lang w:val="af-ZA"/>
        </w:rPr>
        <w:t>(Ban hành kèm theo Quyết định số:          /QĐ-UBND ngày       tháng      năm 202</w:t>
      </w:r>
      <w:r w:rsidRPr="00DA026E">
        <w:rPr>
          <w:i/>
        </w:rPr>
        <w:t xml:space="preserve">5 </w:t>
      </w:r>
      <w:r w:rsidRPr="00DA026E">
        <w:rPr>
          <w:i/>
          <w:lang w:val="af-ZA"/>
        </w:rPr>
        <w:t>của Chủ tịch UBND tỉnh Thái Nguyên)</w:t>
      </w:r>
    </w:p>
    <w:p w14:paraId="16B26DFA" w14:textId="77777777" w:rsidR="008D57EC" w:rsidRPr="00DA026E" w:rsidRDefault="008D57EC" w:rsidP="008D57EC">
      <w:pPr>
        <w:rPr>
          <w:rFonts w:ascii="Times New Roman" w:eastAsia="DejaVu Sans Condensed" w:hAnsi="Times New Roman"/>
          <w:lang w:val="vi-VN" w:eastAsia="vi-VN"/>
        </w:rPr>
      </w:pPr>
    </w:p>
    <w:p w14:paraId="10D96DBF" w14:textId="77777777" w:rsidR="008D57EC" w:rsidRPr="00DA026E" w:rsidRDefault="008D57EC" w:rsidP="008D57EC">
      <w:pPr>
        <w:rPr>
          <w:i/>
          <w:lang w:val="af-Z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7"/>
        <w:gridCol w:w="6894"/>
        <w:gridCol w:w="6891"/>
      </w:tblGrid>
      <w:tr w:rsidR="005B1ECD" w:rsidRPr="00DA026E" w14:paraId="7F21512A" w14:textId="72589BA6" w:rsidTr="003B0C68">
        <w:trPr>
          <w:trHeight w:val="553"/>
          <w:tblHeader/>
          <w:jc w:val="center"/>
        </w:trPr>
        <w:tc>
          <w:tcPr>
            <w:tcW w:w="267" w:type="pct"/>
            <w:shd w:val="clear" w:color="auto" w:fill="FFFFFF"/>
            <w:vAlign w:val="center"/>
          </w:tcPr>
          <w:p w14:paraId="137834EE" w14:textId="77777777" w:rsidR="004008C1" w:rsidRPr="00DA026E" w:rsidRDefault="004008C1" w:rsidP="005B39F6">
            <w:pPr>
              <w:spacing w:before="60" w:after="60"/>
              <w:jc w:val="center"/>
              <w:rPr>
                <w:rFonts w:ascii="Times New Roman" w:hAnsi="Times New Roman"/>
                <w:b/>
                <w:spacing w:val="2"/>
                <w:sz w:val="26"/>
                <w:szCs w:val="26"/>
              </w:rPr>
            </w:pPr>
            <w:r w:rsidRPr="00DA026E">
              <w:rPr>
                <w:rFonts w:ascii="Times New Roman" w:hAnsi="Times New Roman"/>
                <w:b/>
                <w:spacing w:val="2"/>
                <w:sz w:val="26"/>
                <w:szCs w:val="26"/>
              </w:rPr>
              <w:t>STT</w:t>
            </w:r>
          </w:p>
        </w:tc>
        <w:tc>
          <w:tcPr>
            <w:tcW w:w="2367" w:type="pct"/>
            <w:shd w:val="clear" w:color="auto" w:fill="FFFFFF"/>
            <w:vAlign w:val="center"/>
          </w:tcPr>
          <w:p w14:paraId="05934DEE" w14:textId="77777777" w:rsidR="004008C1" w:rsidRPr="00DA026E" w:rsidRDefault="004008C1" w:rsidP="005B39F6">
            <w:pPr>
              <w:spacing w:before="60" w:after="60"/>
              <w:jc w:val="center"/>
              <w:rPr>
                <w:rFonts w:ascii="Times New Roman" w:hAnsi="Times New Roman"/>
                <w:b/>
                <w:spacing w:val="2"/>
                <w:sz w:val="26"/>
                <w:szCs w:val="26"/>
              </w:rPr>
            </w:pPr>
            <w:r w:rsidRPr="00DA026E">
              <w:rPr>
                <w:rFonts w:ascii="Times New Roman" w:hAnsi="Times New Roman"/>
                <w:b/>
                <w:spacing w:val="2"/>
                <w:sz w:val="26"/>
                <w:szCs w:val="26"/>
              </w:rPr>
              <w:t>Tên thủ tục hành chính</w:t>
            </w:r>
          </w:p>
        </w:tc>
        <w:tc>
          <w:tcPr>
            <w:tcW w:w="2366" w:type="pct"/>
            <w:shd w:val="clear" w:color="auto" w:fill="FFFFFF"/>
            <w:vAlign w:val="center"/>
          </w:tcPr>
          <w:p w14:paraId="4C5820AC" w14:textId="43DBCF08" w:rsidR="004008C1" w:rsidRPr="00DA026E" w:rsidRDefault="0034619E" w:rsidP="005B39F6">
            <w:pPr>
              <w:widowControl w:val="0"/>
              <w:autoSpaceDE w:val="0"/>
              <w:autoSpaceDN w:val="0"/>
              <w:adjustRightInd w:val="0"/>
              <w:spacing w:before="60" w:after="60"/>
              <w:jc w:val="center"/>
              <w:rPr>
                <w:rFonts w:ascii="Times New Roman" w:hAnsi="Times New Roman"/>
                <w:b/>
                <w:bCs/>
                <w:spacing w:val="2"/>
                <w:sz w:val="26"/>
                <w:szCs w:val="26"/>
              </w:rPr>
            </w:pPr>
            <w:r w:rsidRPr="00DA026E">
              <w:rPr>
                <w:rFonts w:ascii="Times New Roman" w:hAnsi="Times New Roman"/>
                <w:b/>
                <w:bCs/>
                <w:spacing w:val="2"/>
                <w:sz w:val="26"/>
                <w:szCs w:val="26"/>
              </w:rPr>
              <w:t xml:space="preserve">Quyết định công bố </w:t>
            </w:r>
            <w:r w:rsidR="00A40DAB" w:rsidRPr="00DA026E">
              <w:rPr>
                <w:rFonts w:ascii="Times New Roman" w:hAnsi="Times New Roman"/>
                <w:b/>
                <w:bCs/>
                <w:spacing w:val="2"/>
                <w:sz w:val="26"/>
                <w:szCs w:val="26"/>
              </w:rPr>
              <w:t xml:space="preserve"> </w:t>
            </w:r>
            <w:r w:rsidRPr="00DA026E">
              <w:rPr>
                <w:rFonts w:ascii="Times New Roman" w:hAnsi="Times New Roman"/>
                <w:b/>
                <w:bCs/>
                <w:spacing w:val="2"/>
                <w:sz w:val="26"/>
                <w:szCs w:val="26"/>
              </w:rPr>
              <w:t>thủ tục hành chính</w:t>
            </w:r>
          </w:p>
        </w:tc>
      </w:tr>
      <w:tr w:rsidR="005B1ECD" w:rsidRPr="00DA026E" w14:paraId="6B6F6FF2" w14:textId="77777777" w:rsidTr="004008C1">
        <w:trPr>
          <w:trHeight w:val="400"/>
          <w:jc w:val="center"/>
        </w:trPr>
        <w:tc>
          <w:tcPr>
            <w:tcW w:w="267" w:type="pct"/>
            <w:shd w:val="clear" w:color="auto" w:fill="FFFFFF"/>
            <w:vAlign w:val="center"/>
          </w:tcPr>
          <w:p w14:paraId="62DE7E60" w14:textId="2D2697DE" w:rsidR="0061205A" w:rsidRPr="00DA026E" w:rsidRDefault="0061205A" w:rsidP="005B39F6">
            <w:pPr>
              <w:widowControl w:val="0"/>
              <w:spacing w:before="60" w:after="60"/>
              <w:ind w:left="57" w:right="57"/>
              <w:jc w:val="center"/>
              <w:rPr>
                <w:rFonts w:ascii="Times New Roman" w:hAnsi="Times New Roman"/>
                <w:b/>
                <w:bCs/>
                <w:spacing w:val="2"/>
                <w:sz w:val="26"/>
                <w:szCs w:val="26"/>
              </w:rPr>
            </w:pPr>
            <w:r w:rsidRPr="00DA026E">
              <w:rPr>
                <w:rFonts w:ascii="Times New Roman" w:hAnsi="Times New Roman"/>
                <w:b/>
                <w:bCs/>
                <w:spacing w:val="2"/>
                <w:sz w:val="26"/>
                <w:szCs w:val="26"/>
              </w:rPr>
              <w:t>A</w:t>
            </w:r>
          </w:p>
        </w:tc>
        <w:tc>
          <w:tcPr>
            <w:tcW w:w="2367" w:type="pct"/>
            <w:shd w:val="clear" w:color="auto" w:fill="FFFFFF"/>
            <w:vAlign w:val="center"/>
          </w:tcPr>
          <w:p w14:paraId="0CA30531" w14:textId="53276404" w:rsidR="0061205A" w:rsidRPr="00DA026E" w:rsidRDefault="0061205A" w:rsidP="005B39F6">
            <w:pPr>
              <w:spacing w:before="60" w:after="60"/>
              <w:ind w:left="57" w:right="57"/>
              <w:jc w:val="both"/>
              <w:rPr>
                <w:rFonts w:ascii="Times New Roman" w:hAnsi="Times New Roman"/>
                <w:b/>
                <w:bCs/>
                <w:spacing w:val="2"/>
                <w:sz w:val="26"/>
                <w:szCs w:val="26"/>
              </w:rPr>
            </w:pPr>
            <w:r w:rsidRPr="00DA026E">
              <w:rPr>
                <w:rFonts w:ascii="Times New Roman" w:hAnsi="Times New Roman"/>
                <w:b/>
                <w:bCs/>
                <w:spacing w:val="2"/>
                <w:sz w:val="26"/>
                <w:szCs w:val="26"/>
              </w:rPr>
              <w:t>THỦ TỤC HÀNH CHÍNH CẤP TỈNH</w:t>
            </w:r>
          </w:p>
        </w:tc>
        <w:tc>
          <w:tcPr>
            <w:tcW w:w="2366" w:type="pct"/>
            <w:shd w:val="clear" w:color="auto" w:fill="FFFFFF"/>
          </w:tcPr>
          <w:p w14:paraId="650AD3E2" w14:textId="77777777" w:rsidR="0061205A" w:rsidRPr="00DA026E" w:rsidRDefault="0061205A" w:rsidP="005B39F6">
            <w:pPr>
              <w:spacing w:before="60" w:after="60"/>
              <w:ind w:left="57" w:right="57"/>
              <w:jc w:val="both"/>
              <w:rPr>
                <w:rFonts w:ascii="Times New Roman" w:hAnsi="Times New Roman"/>
                <w:spacing w:val="2"/>
                <w:sz w:val="26"/>
                <w:szCs w:val="26"/>
              </w:rPr>
            </w:pPr>
          </w:p>
        </w:tc>
      </w:tr>
      <w:tr w:rsidR="005B1ECD" w:rsidRPr="00DA026E" w14:paraId="479E2E8C" w14:textId="40796322" w:rsidTr="0067579C">
        <w:trPr>
          <w:trHeight w:val="400"/>
          <w:jc w:val="center"/>
        </w:trPr>
        <w:tc>
          <w:tcPr>
            <w:tcW w:w="267" w:type="pct"/>
            <w:shd w:val="clear" w:color="auto" w:fill="FFFFFF"/>
            <w:vAlign w:val="center"/>
          </w:tcPr>
          <w:p w14:paraId="3C33B0D1" w14:textId="73888CE2"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261325CF" w14:textId="77777777" w:rsidR="00B87A11" w:rsidRPr="00DA026E" w:rsidRDefault="00B87A11" w:rsidP="006D0F26">
            <w:pPr>
              <w:spacing w:before="60" w:after="60"/>
              <w:ind w:left="57" w:right="155"/>
              <w:jc w:val="both"/>
              <w:rPr>
                <w:rFonts w:ascii="Times New Roman" w:hAnsi="Times New Roman"/>
                <w:spacing w:val="2"/>
                <w:sz w:val="26"/>
                <w:szCs w:val="26"/>
              </w:rPr>
            </w:pPr>
            <w:r w:rsidRPr="00DA026E">
              <w:rPr>
                <w:rFonts w:ascii="Times New Roman" w:hAnsi="Times New Roman"/>
                <w:spacing w:val="2"/>
                <w:sz w:val="26"/>
                <w:szCs w:val="26"/>
              </w:rP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2366" w:type="pct"/>
            <w:shd w:val="clear" w:color="auto" w:fill="FFFFFF"/>
            <w:vAlign w:val="center"/>
          </w:tcPr>
          <w:p w14:paraId="0BDCE79F" w14:textId="2959C0FE"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8CA9129" w14:textId="61CC7D4C" w:rsidTr="0067579C">
        <w:trPr>
          <w:trHeight w:val="2835"/>
          <w:jc w:val="center"/>
        </w:trPr>
        <w:tc>
          <w:tcPr>
            <w:tcW w:w="267" w:type="pct"/>
            <w:shd w:val="clear" w:color="auto" w:fill="FFFFFF"/>
            <w:vAlign w:val="center"/>
          </w:tcPr>
          <w:p w14:paraId="1A6C7B1E" w14:textId="5891B7C1"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4EBBE199" w14:textId="77777777" w:rsidR="00B87A11" w:rsidRPr="00DA026E" w:rsidRDefault="00B87A11" w:rsidP="00B87A11">
            <w:pPr>
              <w:shd w:val="clear" w:color="auto" w:fill="FFFFFF"/>
              <w:spacing w:before="60" w:after="60"/>
              <w:ind w:left="57" w:right="57"/>
              <w:jc w:val="both"/>
              <w:rPr>
                <w:rFonts w:ascii="Times New Roman" w:hAnsi="Times New Roman"/>
                <w:bCs/>
                <w:spacing w:val="2"/>
                <w:sz w:val="26"/>
                <w:szCs w:val="26"/>
              </w:rPr>
            </w:pPr>
            <w:r w:rsidRPr="00DA026E">
              <w:rPr>
                <w:rFonts w:ascii="Times New Roman" w:hAnsi="Times New Roman"/>
                <w:spacing w:val="2"/>
                <w:sz w:val="26"/>
                <w:szCs w:val="26"/>
              </w:rP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2366" w:type="pct"/>
            <w:shd w:val="clear" w:color="auto" w:fill="FFFFFF"/>
            <w:vAlign w:val="center"/>
          </w:tcPr>
          <w:p w14:paraId="7CEFBBF3" w14:textId="734DA431" w:rsidR="00B87A11" w:rsidRPr="00DA026E" w:rsidRDefault="00B87A11" w:rsidP="0067579C">
            <w:pPr>
              <w:shd w:val="clear" w:color="auto" w:fill="FFFFFF"/>
              <w:tabs>
                <w:tab w:val="left" w:pos="1255"/>
              </w:tabs>
              <w:spacing w:before="60" w:after="60"/>
              <w:ind w:left="117" w:right="108" w:hanging="60"/>
              <w:jc w:val="both"/>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6F47742D" w14:textId="483F1DE9" w:rsidTr="0067579C">
        <w:trPr>
          <w:trHeight w:val="1637"/>
          <w:jc w:val="center"/>
        </w:trPr>
        <w:tc>
          <w:tcPr>
            <w:tcW w:w="267" w:type="pct"/>
            <w:shd w:val="clear" w:color="auto" w:fill="FFFFFF"/>
            <w:vAlign w:val="center"/>
          </w:tcPr>
          <w:p w14:paraId="2E2F9EEC" w14:textId="6943587A"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73F09315" w14:textId="77777777" w:rsidR="00B87A11" w:rsidRPr="00DA026E" w:rsidRDefault="00B87A11" w:rsidP="00B87A11">
            <w:pPr>
              <w:spacing w:before="60" w:after="60"/>
              <w:ind w:right="57"/>
              <w:jc w:val="both"/>
              <w:rPr>
                <w:rFonts w:ascii="Times New Roman" w:hAnsi="Times New Roman"/>
                <w:spacing w:val="2"/>
                <w:sz w:val="26"/>
                <w:szCs w:val="26"/>
              </w:rPr>
            </w:pPr>
            <w:r w:rsidRPr="00DA026E">
              <w:rPr>
                <w:rFonts w:ascii="Times New Roman" w:hAnsi="Times New Roman"/>
                <w:spacing w:val="2"/>
                <w:sz w:val="26"/>
                <w:szCs w:val="26"/>
              </w:rPr>
              <w:t>Giao đất, cho thuê đất thông qua đấu thầu lựa chọn nhà đầu tư thực hiện dự án có sử dụng đất</w:t>
            </w:r>
          </w:p>
        </w:tc>
        <w:tc>
          <w:tcPr>
            <w:tcW w:w="2366" w:type="pct"/>
            <w:shd w:val="clear" w:color="auto" w:fill="FFFFFF"/>
            <w:vAlign w:val="center"/>
          </w:tcPr>
          <w:p w14:paraId="386B5461" w14:textId="04A0E4D0"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7A504B4" w14:textId="216F71AE" w:rsidTr="0067579C">
        <w:trPr>
          <w:jc w:val="center"/>
        </w:trPr>
        <w:tc>
          <w:tcPr>
            <w:tcW w:w="267" w:type="pct"/>
            <w:shd w:val="clear" w:color="auto" w:fill="FFFFFF"/>
            <w:vAlign w:val="center"/>
          </w:tcPr>
          <w:p w14:paraId="2340E3C0" w14:textId="57A639B4"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vi-VN"/>
              </w:rPr>
            </w:pPr>
          </w:p>
        </w:tc>
        <w:tc>
          <w:tcPr>
            <w:tcW w:w="2367" w:type="pct"/>
            <w:shd w:val="clear" w:color="auto" w:fill="FFFFFF"/>
            <w:vAlign w:val="center"/>
          </w:tcPr>
          <w:p w14:paraId="0B6E0AE7" w14:textId="77777777" w:rsidR="00B87A11" w:rsidRPr="00DA026E" w:rsidRDefault="00B87A11" w:rsidP="00B87A11">
            <w:pPr>
              <w:spacing w:before="60" w:after="60"/>
              <w:ind w:left="57" w:right="57"/>
              <w:jc w:val="both"/>
              <w:rPr>
                <w:rFonts w:ascii="Times New Roman" w:hAnsi="Times New Roman"/>
                <w:spacing w:val="2"/>
                <w:sz w:val="26"/>
                <w:szCs w:val="26"/>
                <w:lang w:val="vi-VN"/>
              </w:rPr>
            </w:pPr>
            <w:r w:rsidRPr="00DA026E">
              <w:rPr>
                <w:rFonts w:ascii="Times New Roman" w:hAnsi="Times New Roman"/>
                <w:spacing w:val="2"/>
                <w:sz w:val="26"/>
                <w:szCs w:val="26"/>
                <w:lang w:val="vi-VN"/>
              </w:rP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tc>
        <w:tc>
          <w:tcPr>
            <w:tcW w:w="2366" w:type="pct"/>
            <w:shd w:val="clear" w:color="auto" w:fill="FFFFFF"/>
            <w:vAlign w:val="center"/>
          </w:tcPr>
          <w:p w14:paraId="4B68DAE1" w14:textId="2B76C087"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vi-VN"/>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CA84369" w14:textId="2B48F181" w:rsidTr="0067579C">
        <w:trPr>
          <w:jc w:val="center"/>
        </w:trPr>
        <w:tc>
          <w:tcPr>
            <w:tcW w:w="267" w:type="pct"/>
            <w:shd w:val="clear" w:color="auto" w:fill="FFFFFF"/>
            <w:vAlign w:val="center"/>
          </w:tcPr>
          <w:p w14:paraId="30B23D7D" w14:textId="1F00921F" w:rsidR="00B87A11" w:rsidRPr="00DA026E" w:rsidRDefault="00B87A11" w:rsidP="00B87A11">
            <w:pPr>
              <w:pStyle w:val="ListParagraph"/>
              <w:widowControl w:val="0"/>
              <w:numPr>
                <w:ilvl w:val="0"/>
                <w:numId w:val="16"/>
              </w:numPr>
              <w:spacing w:before="60" w:after="60"/>
              <w:jc w:val="center"/>
              <w:rPr>
                <w:rFonts w:ascii="Times New Roman" w:hAnsi="Times New Roman"/>
                <w:spacing w:val="2"/>
                <w:sz w:val="26"/>
                <w:szCs w:val="26"/>
                <w:lang w:val="vi-VN"/>
              </w:rPr>
            </w:pPr>
          </w:p>
        </w:tc>
        <w:tc>
          <w:tcPr>
            <w:tcW w:w="2367" w:type="pct"/>
            <w:shd w:val="clear" w:color="auto" w:fill="FFFFFF"/>
            <w:vAlign w:val="center"/>
          </w:tcPr>
          <w:p w14:paraId="40EDC4EB" w14:textId="77777777" w:rsidR="00B87A11" w:rsidRPr="00DA026E" w:rsidRDefault="00B87A11" w:rsidP="00120B3C">
            <w:pPr>
              <w:spacing w:before="60" w:after="60"/>
              <w:ind w:left="57" w:right="155"/>
              <w:jc w:val="both"/>
              <w:rPr>
                <w:rFonts w:ascii="Times New Roman" w:hAnsi="Times New Roman"/>
                <w:spacing w:val="2"/>
                <w:sz w:val="26"/>
                <w:szCs w:val="26"/>
                <w:lang w:val="vi-VN"/>
              </w:rPr>
            </w:pPr>
            <w:r w:rsidRPr="00DA026E">
              <w:rPr>
                <w:rFonts w:ascii="Times New Roman" w:hAnsi="Times New Roman"/>
                <w:spacing w:val="2"/>
                <w:sz w:val="26"/>
                <w:szCs w:val="26"/>
                <w:lang w:val="vi-VN"/>
              </w:rP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tc>
        <w:tc>
          <w:tcPr>
            <w:tcW w:w="2366" w:type="pct"/>
            <w:shd w:val="clear" w:color="auto" w:fill="FFFFFF"/>
            <w:vAlign w:val="center"/>
          </w:tcPr>
          <w:p w14:paraId="2865B4D0" w14:textId="05C4C108"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vi-VN"/>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FE90087" w14:textId="10BDB377" w:rsidTr="0067579C">
        <w:trPr>
          <w:jc w:val="center"/>
        </w:trPr>
        <w:tc>
          <w:tcPr>
            <w:tcW w:w="267" w:type="pct"/>
            <w:shd w:val="clear" w:color="auto" w:fill="FFFFFF"/>
            <w:vAlign w:val="center"/>
          </w:tcPr>
          <w:p w14:paraId="5E2EFD64" w14:textId="73F28008" w:rsidR="00B87A11" w:rsidRPr="00DA026E" w:rsidRDefault="00B87A11" w:rsidP="00B87A11">
            <w:pPr>
              <w:pStyle w:val="ListParagraph"/>
              <w:widowControl w:val="0"/>
              <w:numPr>
                <w:ilvl w:val="0"/>
                <w:numId w:val="16"/>
              </w:numPr>
              <w:spacing w:before="60" w:after="60"/>
              <w:jc w:val="center"/>
              <w:rPr>
                <w:rFonts w:ascii="Times New Roman" w:hAnsi="Times New Roman"/>
                <w:spacing w:val="2"/>
                <w:sz w:val="26"/>
                <w:szCs w:val="26"/>
                <w:lang w:val="pt-BR"/>
              </w:rPr>
            </w:pPr>
          </w:p>
        </w:tc>
        <w:tc>
          <w:tcPr>
            <w:tcW w:w="2367" w:type="pct"/>
            <w:shd w:val="clear" w:color="auto" w:fill="FFFFFF"/>
            <w:vAlign w:val="center"/>
          </w:tcPr>
          <w:p w14:paraId="4BBBD50C" w14:textId="77777777" w:rsidR="00B87A11" w:rsidRPr="00DA026E" w:rsidRDefault="00B87A11" w:rsidP="00120B3C">
            <w:pPr>
              <w:widowControl w:val="0"/>
              <w:tabs>
                <w:tab w:val="left" w:pos="540"/>
                <w:tab w:val="left" w:pos="1701"/>
              </w:tabs>
              <w:spacing w:before="60" w:after="60"/>
              <w:ind w:left="57" w:right="155"/>
              <w:jc w:val="both"/>
              <w:outlineLvl w:val="1"/>
              <w:rPr>
                <w:rFonts w:ascii="Times New Roman" w:hAnsi="Times New Roman"/>
                <w:bCs/>
                <w:spacing w:val="2"/>
                <w:sz w:val="26"/>
                <w:szCs w:val="26"/>
                <w:lang w:val="vi-VN"/>
              </w:rPr>
            </w:pPr>
            <w:r w:rsidRPr="00DA026E">
              <w:rPr>
                <w:rFonts w:ascii="Times New Roman" w:hAnsi="Times New Roman"/>
                <w:spacing w:val="2"/>
                <w:sz w:val="26"/>
                <w:szCs w:val="26"/>
                <w:lang w:val="pt-BR"/>
              </w:rPr>
              <w:t>Chuyển hình thức giao đất, cho thuê đất mà người sử dụng đất là tổ chức kinh tế, đơn vị sự nghiệp công lập, người gốc Việt Nam định cư ở nước ngoài, tổ chức kinh tế có vốn đầu tư nước ngoài</w:t>
            </w:r>
          </w:p>
        </w:tc>
        <w:tc>
          <w:tcPr>
            <w:tcW w:w="2366" w:type="pct"/>
            <w:shd w:val="clear" w:color="auto" w:fill="FFFFFF"/>
            <w:vAlign w:val="center"/>
          </w:tcPr>
          <w:p w14:paraId="589A92B4" w14:textId="682DF60B" w:rsidR="00B87A11" w:rsidRPr="00DA026E" w:rsidRDefault="00B87A11" w:rsidP="0067579C">
            <w:pPr>
              <w:widowControl w:val="0"/>
              <w:tabs>
                <w:tab w:val="left" w:pos="540"/>
                <w:tab w:val="left" w:pos="1255"/>
                <w:tab w:val="left" w:pos="1701"/>
              </w:tabs>
              <w:spacing w:before="60" w:after="60"/>
              <w:ind w:left="117" w:right="108"/>
              <w:jc w:val="both"/>
              <w:outlineLvl w:val="1"/>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0DE356D" w14:textId="4392FA3F" w:rsidTr="0067579C">
        <w:trPr>
          <w:jc w:val="center"/>
        </w:trPr>
        <w:tc>
          <w:tcPr>
            <w:tcW w:w="267" w:type="pct"/>
            <w:shd w:val="clear" w:color="auto" w:fill="FFFFFF"/>
            <w:vAlign w:val="center"/>
          </w:tcPr>
          <w:p w14:paraId="28C62CB6" w14:textId="3926ABC4"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vi-VN"/>
              </w:rPr>
            </w:pPr>
          </w:p>
        </w:tc>
        <w:tc>
          <w:tcPr>
            <w:tcW w:w="2367" w:type="pct"/>
            <w:shd w:val="clear" w:color="auto" w:fill="FFFFFF"/>
            <w:vAlign w:val="center"/>
          </w:tcPr>
          <w:p w14:paraId="55AE0AB9" w14:textId="77777777" w:rsidR="00B87A11" w:rsidRPr="00DA026E" w:rsidRDefault="00B87A11" w:rsidP="00120B3C">
            <w:pPr>
              <w:spacing w:before="60" w:after="60"/>
              <w:ind w:right="155"/>
              <w:jc w:val="both"/>
              <w:rPr>
                <w:rFonts w:ascii="Times New Roman" w:hAnsi="Times New Roman"/>
                <w:spacing w:val="2"/>
                <w:sz w:val="26"/>
                <w:szCs w:val="26"/>
                <w:lang w:val="vi-VN"/>
              </w:rPr>
            </w:pPr>
            <w:r w:rsidRPr="00DA026E">
              <w:rPr>
                <w:rFonts w:ascii="Times New Roman" w:hAnsi="Times New Roman"/>
                <w:spacing w:val="2"/>
                <w:sz w:val="26"/>
                <w:szCs w:val="26"/>
                <w:lang w:val="vi-VN"/>
              </w:rP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tc>
        <w:tc>
          <w:tcPr>
            <w:tcW w:w="2366" w:type="pct"/>
            <w:shd w:val="clear" w:color="auto" w:fill="FFFFFF"/>
            <w:vAlign w:val="center"/>
          </w:tcPr>
          <w:p w14:paraId="78971B39" w14:textId="4644EF4B"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vi-VN"/>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D5735DA" w14:textId="62EF96EB" w:rsidTr="0067579C">
        <w:trPr>
          <w:jc w:val="center"/>
        </w:trPr>
        <w:tc>
          <w:tcPr>
            <w:tcW w:w="267" w:type="pct"/>
            <w:shd w:val="clear" w:color="auto" w:fill="FFFFFF"/>
            <w:vAlign w:val="center"/>
          </w:tcPr>
          <w:p w14:paraId="37B43E63" w14:textId="1B985798" w:rsidR="00B87A11" w:rsidRPr="00DA026E" w:rsidRDefault="00B87A11" w:rsidP="00B87A11">
            <w:pPr>
              <w:pStyle w:val="ListParagraph"/>
              <w:widowControl w:val="0"/>
              <w:numPr>
                <w:ilvl w:val="0"/>
                <w:numId w:val="16"/>
              </w:numPr>
              <w:spacing w:before="60" w:after="60"/>
              <w:jc w:val="center"/>
              <w:rPr>
                <w:rFonts w:ascii="Times New Roman" w:hAnsi="Times New Roman"/>
                <w:spacing w:val="2"/>
                <w:sz w:val="26"/>
                <w:szCs w:val="26"/>
              </w:rPr>
            </w:pPr>
          </w:p>
        </w:tc>
        <w:tc>
          <w:tcPr>
            <w:tcW w:w="2367" w:type="pct"/>
            <w:shd w:val="clear" w:color="auto" w:fill="FFFFFF"/>
            <w:vAlign w:val="center"/>
          </w:tcPr>
          <w:p w14:paraId="18CA20C0" w14:textId="77777777" w:rsidR="00B87A11" w:rsidRPr="00DA026E" w:rsidRDefault="00B87A11" w:rsidP="00B87A11">
            <w:pPr>
              <w:spacing w:before="60" w:after="60"/>
              <w:ind w:left="57" w:right="136"/>
              <w:jc w:val="both"/>
              <w:rPr>
                <w:rFonts w:ascii="Times New Roman" w:hAnsi="Times New Roman"/>
                <w:spacing w:val="2"/>
                <w:sz w:val="26"/>
                <w:szCs w:val="26"/>
                <w:lang w:val="vi-VN"/>
              </w:rPr>
            </w:pPr>
            <w:r w:rsidRPr="00DA026E">
              <w:rPr>
                <w:rFonts w:ascii="Times New Roman" w:hAnsi="Times New Roman"/>
                <w:spacing w:val="2"/>
                <w:sz w:val="26"/>
                <w:szCs w:val="26"/>
              </w:rP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2366" w:type="pct"/>
            <w:shd w:val="clear" w:color="auto" w:fill="FFFFFF"/>
            <w:vAlign w:val="center"/>
          </w:tcPr>
          <w:p w14:paraId="1C7D98F4" w14:textId="5D9CEE48" w:rsidR="00B87A11" w:rsidRPr="00DA026E" w:rsidRDefault="00B87A11" w:rsidP="00917335">
            <w:pPr>
              <w:tabs>
                <w:tab w:val="left" w:pos="1255"/>
              </w:tabs>
              <w:spacing w:before="60" w:after="60"/>
              <w:ind w:left="117" w:right="108"/>
              <w:jc w:val="both"/>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6343B730" w14:textId="3AC5F204" w:rsidTr="0067579C">
        <w:trPr>
          <w:jc w:val="center"/>
        </w:trPr>
        <w:tc>
          <w:tcPr>
            <w:tcW w:w="267" w:type="pct"/>
            <w:shd w:val="clear" w:color="auto" w:fill="FFFFFF"/>
            <w:vAlign w:val="center"/>
          </w:tcPr>
          <w:p w14:paraId="35B9A657" w14:textId="3E653072" w:rsidR="00B87A11" w:rsidRPr="00DA026E" w:rsidRDefault="00B87A11" w:rsidP="00B87A11">
            <w:pPr>
              <w:pStyle w:val="ListParagraph"/>
              <w:widowControl w:val="0"/>
              <w:numPr>
                <w:ilvl w:val="0"/>
                <w:numId w:val="16"/>
              </w:numPr>
              <w:spacing w:before="60" w:after="60"/>
              <w:jc w:val="center"/>
              <w:rPr>
                <w:rFonts w:ascii="Times New Roman" w:hAnsi="Times New Roman"/>
                <w:spacing w:val="2"/>
                <w:sz w:val="26"/>
                <w:szCs w:val="26"/>
              </w:rPr>
            </w:pPr>
          </w:p>
        </w:tc>
        <w:tc>
          <w:tcPr>
            <w:tcW w:w="2367" w:type="pct"/>
            <w:shd w:val="clear" w:color="auto" w:fill="FFFFFF"/>
            <w:vAlign w:val="center"/>
          </w:tcPr>
          <w:p w14:paraId="2E2F2FA6" w14:textId="77777777" w:rsidR="00B87A11" w:rsidRPr="00DA026E" w:rsidRDefault="00B87A11" w:rsidP="00B87A11">
            <w:pPr>
              <w:spacing w:before="60" w:after="60"/>
              <w:ind w:right="57"/>
              <w:jc w:val="both"/>
              <w:rPr>
                <w:rFonts w:ascii="Times New Roman" w:hAnsi="Times New Roman"/>
                <w:spacing w:val="2"/>
                <w:sz w:val="26"/>
                <w:szCs w:val="26"/>
                <w:lang w:val="vi-VN"/>
              </w:rPr>
            </w:pPr>
            <w:r w:rsidRPr="00DA026E">
              <w:rPr>
                <w:rFonts w:ascii="Times New Roman" w:hAnsi="Times New Roman"/>
                <w:spacing w:val="2"/>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2366" w:type="pct"/>
            <w:shd w:val="clear" w:color="auto" w:fill="FFFFFF"/>
            <w:vAlign w:val="center"/>
          </w:tcPr>
          <w:p w14:paraId="56E251C1" w14:textId="686E186B"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9EC59E9" w14:textId="4E6466D7" w:rsidTr="0067579C">
        <w:trPr>
          <w:jc w:val="center"/>
        </w:trPr>
        <w:tc>
          <w:tcPr>
            <w:tcW w:w="267" w:type="pct"/>
            <w:shd w:val="clear" w:color="auto" w:fill="FFFFFF"/>
            <w:vAlign w:val="center"/>
          </w:tcPr>
          <w:p w14:paraId="37D79C02" w14:textId="4B00512B"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6588BDF5" w14:textId="77777777" w:rsidR="00B87A11" w:rsidRPr="00DA026E" w:rsidRDefault="00B87A11" w:rsidP="00B87A11">
            <w:pPr>
              <w:spacing w:before="60" w:after="60"/>
              <w:ind w:right="57"/>
              <w:jc w:val="both"/>
              <w:rPr>
                <w:rFonts w:ascii="Times New Roman" w:hAnsi="Times New Roman"/>
                <w:spacing w:val="2"/>
                <w:sz w:val="26"/>
                <w:szCs w:val="26"/>
                <w:lang w:val="vi-VN"/>
              </w:rPr>
            </w:pPr>
            <w:r w:rsidRPr="00DA026E">
              <w:rPr>
                <w:rFonts w:ascii="Times New Roman" w:hAnsi="Times New Roman"/>
                <w:spacing w:val="2"/>
                <w:sz w:val="26"/>
                <w:szCs w:val="26"/>
                <w:lang w:val="pt-BR"/>
              </w:rPr>
              <w:t>Chấp thuận tổ chức kinh tế nhận chuyển nhượng, thuê quyền sử dụng đất, nhận góp vốn bằng quyền sử dụng đất để thực hiện dự án</w:t>
            </w:r>
            <w:r w:rsidRPr="00DA026E">
              <w:rPr>
                <w:rFonts w:ascii="Times New Roman" w:hAnsi="Times New Roman"/>
                <w:spacing w:val="2"/>
                <w:sz w:val="26"/>
                <w:szCs w:val="26"/>
                <w:lang w:val="vi-VN"/>
              </w:rPr>
              <w:t xml:space="preserve"> </w:t>
            </w:r>
          </w:p>
        </w:tc>
        <w:tc>
          <w:tcPr>
            <w:tcW w:w="2366" w:type="pct"/>
            <w:shd w:val="clear" w:color="auto" w:fill="FFFFFF"/>
            <w:vAlign w:val="center"/>
          </w:tcPr>
          <w:p w14:paraId="7CCA1719" w14:textId="26E7FC06" w:rsidR="00B87A11" w:rsidRPr="00DA026E" w:rsidRDefault="00917D88"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rPr>
              <w:t xml:space="preserve"> </w:t>
            </w:r>
            <w:r w:rsidR="00B87A11" w:rsidRPr="00DA026E">
              <w:rPr>
                <w:rFonts w:ascii="Times New Roman" w:hAnsi="Times New Roman"/>
                <w:iCs/>
                <w:spacing w:val="2"/>
                <w:sz w:val="26"/>
                <w:szCs w:val="26"/>
                <w:lang w:val="vi-VN"/>
              </w:rPr>
              <w:t xml:space="preserve">Quyết định số </w:t>
            </w:r>
            <w:r w:rsidR="00B87A11" w:rsidRPr="00DA026E">
              <w:rPr>
                <w:rFonts w:ascii="Times New Roman" w:hAnsi="Times New Roman"/>
                <w:iCs/>
                <w:spacing w:val="2"/>
                <w:sz w:val="26"/>
                <w:szCs w:val="26"/>
              </w:rPr>
              <w:t>1057</w:t>
            </w:r>
            <w:r w:rsidR="00B87A11" w:rsidRPr="00DA026E">
              <w:rPr>
                <w:rFonts w:ascii="Times New Roman" w:hAnsi="Times New Roman"/>
                <w:iCs/>
                <w:spacing w:val="2"/>
                <w:sz w:val="26"/>
                <w:szCs w:val="26"/>
                <w:lang w:val="vi-VN"/>
              </w:rPr>
              <w:t xml:space="preserve">/QĐ-UBND ngày </w:t>
            </w:r>
            <w:r w:rsidR="00B87A11" w:rsidRPr="00DA026E">
              <w:rPr>
                <w:rFonts w:ascii="Times New Roman" w:hAnsi="Times New Roman"/>
                <w:iCs/>
                <w:spacing w:val="2"/>
                <w:sz w:val="26"/>
                <w:szCs w:val="26"/>
              </w:rPr>
              <w:t>10</w:t>
            </w:r>
            <w:r w:rsidR="00B87A11" w:rsidRPr="00DA026E">
              <w:rPr>
                <w:rFonts w:ascii="Times New Roman" w:hAnsi="Times New Roman"/>
                <w:iCs/>
                <w:spacing w:val="2"/>
                <w:sz w:val="26"/>
                <w:szCs w:val="26"/>
                <w:lang w:val="vi-VN"/>
              </w:rPr>
              <w:t>/</w:t>
            </w:r>
            <w:r w:rsidR="00B87A11" w:rsidRPr="00DA026E">
              <w:rPr>
                <w:rFonts w:ascii="Times New Roman" w:hAnsi="Times New Roman"/>
                <w:iCs/>
                <w:spacing w:val="2"/>
                <w:sz w:val="26"/>
                <w:szCs w:val="26"/>
              </w:rPr>
              <w:t>4</w:t>
            </w:r>
            <w:r w:rsidR="00B87A11" w:rsidRPr="00DA026E">
              <w:rPr>
                <w:rFonts w:ascii="Times New Roman" w:hAnsi="Times New Roman"/>
                <w:iCs/>
                <w:spacing w:val="2"/>
                <w:sz w:val="26"/>
                <w:szCs w:val="26"/>
                <w:lang w:val="vi-VN"/>
              </w:rPr>
              <w:t>/202</w:t>
            </w:r>
            <w:r w:rsidR="00B87A11" w:rsidRPr="00DA026E">
              <w:rPr>
                <w:rFonts w:ascii="Times New Roman" w:hAnsi="Times New Roman"/>
                <w:iCs/>
                <w:spacing w:val="2"/>
                <w:sz w:val="26"/>
                <w:szCs w:val="26"/>
              </w:rPr>
              <w:t>5</w:t>
            </w:r>
            <w:r w:rsidR="00B87A11"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599339B" w14:textId="565DF379" w:rsidTr="0067579C">
        <w:trPr>
          <w:jc w:val="center"/>
        </w:trPr>
        <w:tc>
          <w:tcPr>
            <w:tcW w:w="267" w:type="pct"/>
            <w:shd w:val="clear" w:color="auto" w:fill="FFFFFF"/>
            <w:vAlign w:val="center"/>
          </w:tcPr>
          <w:p w14:paraId="0B422DCB" w14:textId="6636AA99"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04E378AD"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đất đai, tài sản gắn liền với đất, cấp Giấy chứng nhận quyền sử dụng đất, quyền sở hữu tài sản gắn liền với đất lần đầu đối với tổ chức đang sử dụng đất</w:t>
            </w:r>
          </w:p>
        </w:tc>
        <w:tc>
          <w:tcPr>
            <w:tcW w:w="2366" w:type="pct"/>
            <w:shd w:val="clear" w:color="auto" w:fill="FFFFFF"/>
            <w:vAlign w:val="center"/>
          </w:tcPr>
          <w:p w14:paraId="6D525B98" w14:textId="2CBC36BE" w:rsidR="00B87A11" w:rsidRPr="00DA026E" w:rsidRDefault="00917D88"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rPr>
              <w:t xml:space="preserve"> </w:t>
            </w:r>
            <w:r w:rsidR="00B87A11" w:rsidRPr="00DA026E">
              <w:rPr>
                <w:rFonts w:ascii="Times New Roman" w:hAnsi="Times New Roman"/>
                <w:iCs/>
                <w:spacing w:val="2"/>
                <w:sz w:val="26"/>
                <w:szCs w:val="26"/>
                <w:lang w:val="vi-VN"/>
              </w:rPr>
              <w:t xml:space="preserve">Quyết định số </w:t>
            </w:r>
            <w:r w:rsidR="00B87A11" w:rsidRPr="00DA026E">
              <w:rPr>
                <w:rFonts w:ascii="Times New Roman" w:hAnsi="Times New Roman"/>
                <w:iCs/>
                <w:spacing w:val="2"/>
                <w:sz w:val="26"/>
                <w:szCs w:val="26"/>
              </w:rPr>
              <w:t>1057</w:t>
            </w:r>
            <w:r w:rsidR="00B87A11" w:rsidRPr="00DA026E">
              <w:rPr>
                <w:rFonts w:ascii="Times New Roman" w:hAnsi="Times New Roman"/>
                <w:iCs/>
                <w:spacing w:val="2"/>
                <w:sz w:val="26"/>
                <w:szCs w:val="26"/>
                <w:lang w:val="vi-VN"/>
              </w:rPr>
              <w:t xml:space="preserve">/QĐ-UBND ngày </w:t>
            </w:r>
            <w:r w:rsidR="00B87A11" w:rsidRPr="00DA026E">
              <w:rPr>
                <w:rFonts w:ascii="Times New Roman" w:hAnsi="Times New Roman"/>
                <w:iCs/>
                <w:spacing w:val="2"/>
                <w:sz w:val="26"/>
                <w:szCs w:val="26"/>
              </w:rPr>
              <w:t>10</w:t>
            </w:r>
            <w:r w:rsidR="00B87A11" w:rsidRPr="00DA026E">
              <w:rPr>
                <w:rFonts w:ascii="Times New Roman" w:hAnsi="Times New Roman"/>
                <w:iCs/>
                <w:spacing w:val="2"/>
                <w:sz w:val="26"/>
                <w:szCs w:val="26"/>
                <w:lang w:val="vi-VN"/>
              </w:rPr>
              <w:t>/</w:t>
            </w:r>
            <w:r w:rsidR="00B87A11" w:rsidRPr="00DA026E">
              <w:rPr>
                <w:rFonts w:ascii="Times New Roman" w:hAnsi="Times New Roman"/>
                <w:iCs/>
                <w:spacing w:val="2"/>
                <w:sz w:val="26"/>
                <w:szCs w:val="26"/>
              </w:rPr>
              <w:t>4</w:t>
            </w:r>
            <w:r w:rsidR="00B87A11" w:rsidRPr="00DA026E">
              <w:rPr>
                <w:rFonts w:ascii="Times New Roman" w:hAnsi="Times New Roman"/>
                <w:iCs/>
                <w:spacing w:val="2"/>
                <w:sz w:val="26"/>
                <w:szCs w:val="26"/>
                <w:lang w:val="vi-VN"/>
              </w:rPr>
              <w:t>/202</w:t>
            </w:r>
            <w:r w:rsidR="00B87A11" w:rsidRPr="00DA026E">
              <w:rPr>
                <w:rFonts w:ascii="Times New Roman" w:hAnsi="Times New Roman"/>
                <w:iCs/>
                <w:spacing w:val="2"/>
                <w:sz w:val="26"/>
                <w:szCs w:val="26"/>
              </w:rPr>
              <w:t>5</w:t>
            </w:r>
            <w:r w:rsidR="00B87A11"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6CD7073" w14:textId="1ECA7C93" w:rsidTr="0067579C">
        <w:trPr>
          <w:jc w:val="center"/>
        </w:trPr>
        <w:tc>
          <w:tcPr>
            <w:tcW w:w="267" w:type="pct"/>
            <w:shd w:val="clear" w:color="auto" w:fill="FFFFFF"/>
            <w:vAlign w:val="center"/>
          </w:tcPr>
          <w:p w14:paraId="015D81FA" w14:textId="5A3B9077"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7B4FFDED"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đất đai, tài sản gắn liền với đất, cấp Giấy chứng nhận quyền sử dụng đất, quyền sở hữu tài sản gắn liền với đất lần đầu đối với người gốc Việt Nam định cư ở nước ngoài</w:t>
            </w:r>
          </w:p>
        </w:tc>
        <w:tc>
          <w:tcPr>
            <w:tcW w:w="2366" w:type="pct"/>
            <w:shd w:val="clear" w:color="auto" w:fill="FFFFFF"/>
            <w:vAlign w:val="center"/>
          </w:tcPr>
          <w:p w14:paraId="5919CC46" w14:textId="4B8CD237" w:rsidR="00B87A11" w:rsidRPr="00DA026E" w:rsidRDefault="00917D88"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rPr>
              <w:t xml:space="preserve"> </w:t>
            </w:r>
            <w:r w:rsidR="00B87A11" w:rsidRPr="00DA026E">
              <w:rPr>
                <w:rFonts w:ascii="Times New Roman" w:hAnsi="Times New Roman"/>
                <w:iCs/>
                <w:spacing w:val="2"/>
                <w:sz w:val="26"/>
                <w:szCs w:val="26"/>
                <w:lang w:val="vi-VN"/>
              </w:rPr>
              <w:t xml:space="preserve">Quyết định số </w:t>
            </w:r>
            <w:r w:rsidR="00B87A11" w:rsidRPr="00DA026E">
              <w:rPr>
                <w:rFonts w:ascii="Times New Roman" w:hAnsi="Times New Roman"/>
                <w:iCs/>
                <w:spacing w:val="2"/>
                <w:sz w:val="26"/>
                <w:szCs w:val="26"/>
              </w:rPr>
              <w:t>1057</w:t>
            </w:r>
            <w:r w:rsidR="00B87A11" w:rsidRPr="00DA026E">
              <w:rPr>
                <w:rFonts w:ascii="Times New Roman" w:hAnsi="Times New Roman"/>
                <w:iCs/>
                <w:spacing w:val="2"/>
                <w:sz w:val="26"/>
                <w:szCs w:val="26"/>
                <w:lang w:val="vi-VN"/>
              </w:rPr>
              <w:t xml:space="preserve">/QĐ-UBND ngày </w:t>
            </w:r>
            <w:r w:rsidR="00B87A11" w:rsidRPr="00DA026E">
              <w:rPr>
                <w:rFonts w:ascii="Times New Roman" w:hAnsi="Times New Roman"/>
                <w:iCs/>
                <w:spacing w:val="2"/>
                <w:sz w:val="26"/>
                <w:szCs w:val="26"/>
              </w:rPr>
              <w:t>10</w:t>
            </w:r>
            <w:r w:rsidR="00B87A11" w:rsidRPr="00DA026E">
              <w:rPr>
                <w:rFonts w:ascii="Times New Roman" w:hAnsi="Times New Roman"/>
                <w:iCs/>
                <w:spacing w:val="2"/>
                <w:sz w:val="26"/>
                <w:szCs w:val="26"/>
                <w:lang w:val="vi-VN"/>
              </w:rPr>
              <w:t>/</w:t>
            </w:r>
            <w:r w:rsidR="00B87A11" w:rsidRPr="00DA026E">
              <w:rPr>
                <w:rFonts w:ascii="Times New Roman" w:hAnsi="Times New Roman"/>
                <w:iCs/>
                <w:spacing w:val="2"/>
                <w:sz w:val="26"/>
                <w:szCs w:val="26"/>
              </w:rPr>
              <w:t>4</w:t>
            </w:r>
            <w:r w:rsidR="00B87A11" w:rsidRPr="00DA026E">
              <w:rPr>
                <w:rFonts w:ascii="Times New Roman" w:hAnsi="Times New Roman"/>
                <w:iCs/>
                <w:spacing w:val="2"/>
                <w:sz w:val="26"/>
                <w:szCs w:val="26"/>
                <w:lang w:val="vi-VN"/>
              </w:rPr>
              <w:t>/202</w:t>
            </w:r>
            <w:r w:rsidR="00B87A11" w:rsidRPr="00DA026E">
              <w:rPr>
                <w:rFonts w:ascii="Times New Roman" w:hAnsi="Times New Roman"/>
                <w:iCs/>
                <w:spacing w:val="2"/>
                <w:sz w:val="26"/>
                <w:szCs w:val="26"/>
              </w:rPr>
              <w:t>5</w:t>
            </w:r>
            <w:r w:rsidR="00B87A11"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3732CBAD" w14:textId="1BF77499" w:rsidTr="0067579C">
        <w:trPr>
          <w:jc w:val="center"/>
        </w:trPr>
        <w:tc>
          <w:tcPr>
            <w:tcW w:w="267" w:type="pct"/>
            <w:shd w:val="clear" w:color="auto" w:fill="FFFFFF"/>
            <w:vAlign w:val="center"/>
          </w:tcPr>
          <w:p w14:paraId="525FBAD3" w14:textId="3A21F9C0"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3D8F22B2"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đất đai lần đầu đối với trường hợp được Nhà nước giao đất để quản lý</w:t>
            </w:r>
          </w:p>
        </w:tc>
        <w:tc>
          <w:tcPr>
            <w:tcW w:w="2366" w:type="pct"/>
            <w:shd w:val="clear" w:color="auto" w:fill="FFFFFF"/>
            <w:vAlign w:val="center"/>
          </w:tcPr>
          <w:p w14:paraId="7F40C5F4" w14:textId="746974D9" w:rsidR="00B87A11" w:rsidRPr="00DA026E" w:rsidRDefault="00917D88"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rPr>
              <w:t xml:space="preserve"> </w:t>
            </w:r>
            <w:r w:rsidR="00B87A11" w:rsidRPr="00DA026E">
              <w:rPr>
                <w:rFonts w:ascii="Times New Roman" w:hAnsi="Times New Roman"/>
                <w:iCs/>
                <w:spacing w:val="2"/>
                <w:sz w:val="26"/>
                <w:szCs w:val="26"/>
                <w:lang w:val="vi-VN"/>
              </w:rPr>
              <w:t xml:space="preserve">Quyết định số </w:t>
            </w:r>
            <w:r w:rsidR="00B87A11" w:rsidRPr="00DA026E">
              <w:rPr>
                <w:rFonts w:ascii="Times New Roman" w:hAnsi="Times New Roman"/>
                <w:iCs/>
                <w:spacing w:val="2"/>
                <w:sz w:val="26"/>
                <w:szCs w:val="26"/>
              </w:rPr>
              <w:t>1057</w:t>
            </w:r>
            <w:r w:rsidR="00B87A11" w:rsidRPr="00DA026E">
              <w:rPr>
                <w:rFonts w:ascii="Times New Roman" w:hAnsi="Times New Roman"/>
                <w:iCs/>
                <w:spacing w:val="2"/>
                <w:sz w:val="26"/>
                <w:szCs w:val="26"/>
                <w:lang w:val="vi-VN"/>
              </w:rPr>
              <w:t xml:space="preserve">/QĐ-UBND ngày </w:t>
            </w:r>
            <w:r w:rsidR="00B87A11" w:rsidRPr="00DA026E">
              <w:rPr>
                <w:rFonts w:ascii="Times New Roman" w:hAnsi="Times New Roman"/>
                <w:iCs/>
                <w:spacing w:val="2"/>
                <w:sz w:val="26"/>
                <w:szCs w:val="26"/>
              </w:rPr>
              <w:t>10</w:t>
            </w:r>
            <w:r w:rsidR="00B87A11" w:rsidRPr="00DA026E">
              <w:rPr>
                <w:rFonts w:ascii="Times New Roman" w:hAnsi="Times New Roman"/>
                <w:iCs/>
                <w:spacing w:val="2"/>
                <w:sz w:val="26"/>
                <w:szCs w:val="26"/>
                <w:lang w:val="vi-VN"/>
              </w:rPr>
              <w:t>/</w:t>
            </w:r>
            <w:r w:rsidR="00B87A11" w:rsidRPr="00DA026E">
              <w:rPr>
                <w:rFonts w:ascii="Times New Roman" w:hAnsi="Times New Roman"/>
                <w:iCs/>
                <w:spacing w:val="2"/>
                <w:sz w:val="26"/>
                <w:szCs w:val="26"/>
              </w:rPr>
              <w:t>4</w:t>
            </w:r>
            <w:r w:rsidR="00B87A11" w:rsidRPr="00DA026E">
              <w:rPr>
                <w:rFonts w:ascii="Times New Roman" w:hAnsi="Times New Roman"/>
                <w:iCs/>
                <w:spacing w:val="2"/>
                <w:sz w:val="26"/>
                <w:szCs w:val="26"/>
                <w:lang w:val="vi-VN"/>
              </w:rPr>
              <w:t>/202</w:t>
            </w:r>
            <w:r w:rsidR="00B87A11" w:rsidRPr="00DA026E">
              <w:rPr>
                <w:rFonts w:ascii="Times New Roman" w:hAnsi="Times New Roman"/>
                <w:iCs/>
                <w:spacing w:val="2"/>
                <w:sz w:val="26"/>
                <w:szCs w:val="26"/>
              </w:rPr>
              <w:t>5</w:t>
            </w:r>
            <w:r w:rsidR="00B87A11"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B044DC1" w14:textId="335B4F25" w:rsidTr="0067579C">
        <w:trPr>
          <w:jc w:val="center"/>
        </w:trPr>
        <w:tc>
          <w:tcPr>
            <w:tcW w:w="267" w:type="pct"/>
            <w:shd w:val="clear" w:color="auto" w:fill="FFFFFF"/>
            <w:vAlign w:val="center"/>
          </w:tcPr>
          <w:p w14:paraId="32BC6A7D" w14:textId="44771065"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014E118F"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tc>
        <w:tc>
          <w:tcPr>
            <w:tcW w:w="2366" w:type="pct"/>
            <w:shd w:val="clear" w:color="auto" w:fill="FFFFFF"/>
            <w:vAlign w:val="center"/>
          </w:tcPr>
          <w:p w14:paraId="50F80506" w14:textId="0CB4A61E" w:rsidR="00B87A11" w:rsidRPr="00DA026E" w:rsidRDefault="00917D88"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rPr>
              <w:t xml:space="preserve"> </w:t>
            </w:r>
            <w:r w:rsidR="00B87A11" w:rsidRPr="00DA026E">
              <w:rPr>
                <w:rFonts w:ascii="Times New Roman" w:hAnsi="Times New Roman"/>
                <w:iCs/>
                <w:spacing w:val="2"/>
                <w:sz w:val="26"/>
                <w:szCs w:val="26"/>
                <w:lang w:val="vi-VN"/>
              </w:rPr>
              <w:t xml:space="preserve">Quyết định số </w:t>
            </w:r>
            <w:r w:rsidR="00B87A11" w:rsidRPr="00DA026E">
              <w:rPr>
                <w:rFonts w:ascii="Times New Roman" w:hAnsi="Times New Roman"/>
                <w:iCs/>
                <w:spacing w:val="2"/>
                <w:sz w:val="26"/>
                <w:szCs w:val="26"/>
              </w:rPr>
              <w:t>1057</w:t>
            </w:r>
            <w:r w:rsidR="00B87A11" w:rsidRPr="00DA026E">
              <w:rPr>
                <w:rFonts w:ascii="Times New Roman" w:hAnsi="Times New Roman"/>
                <w:iCs/>
                <w:spacing w:val="2"/>
                <w:sz w:val="26"/>
                <w:szCs w:val="26"/>
                <w:lang w:val="vi-VN"/>
              </w:rPr>
              <w:t xml:space="preserve">/QĐ-UBND ngày </w:t>
            </w:r>
            <w:r w:rsidR="00B87A11" w:rsidRPr="00DA026E">
              <w:rPr>
                <w:rFonts w:ascii="Times New Roman" w:hAnsi="Times New Roman"/>
                <w:iCs/>
                <w:spacing w:val="2"/>
                <w:sz w:val="26"/>
                <w:szCs w:val="26"/>
              </w:rPr>
              <w:t>10</w:t>
            </w:r>
            <w:r w:rsidR="00B87A11" w:rsidRPr="00DA026E">
              <w:rPr>
                <w:rFonts w:ascii="Times New Roman" w:hAnsi="Times New Roman"/>
                <w:iCs/>
                <w:spacing w:val="2"/>
                <w:sz w:val="26"/>
                <w:szCs w:val="26"/>
                <w:lang w:val="vi-VN"/>
              </w:rPr>
              <w:t>/</w:t>
            </w:r>
            <w:r w:rsidR="00B87A11" w:rsidRPr="00DA026E">
              <w:rPr>
                <w:rFonts w:ascii="Times New Roman" w:hAnsi="Times New Roman"/>
                <w:iCs/>
                <w:spacing w:val="2"/>
                <w:sz w:val="26"/>
                <w:szCs w:val="26"/>
              </w:rPr>
              <w:t>4</w:t>
            </w:r>
            <w:r w:rsidR="00B87A11" w:rsidRPr="00DA026E">
              <w:rPr>
                <w:rFonts w:ascii="Times New Roman" w:hAnsi="Times New Roman"/>
                <w:iCs/>
                <w:spacing w:val="2"/>
                <w:sz w:val="26"/>
                <w:szCs w:val="26"/>
                <w:lang w:val="vi-VN"/>
              </w:rPr>
              <w:t>/202</w:t>
            </w:r>
            <w:r w:rsidR="00B87A11" w:rsidRPr="00DA026E">
              <w:rPr>
                <w:rFonts w:ascii="Times New Roman" w:hAnsi="Times New Roman"/>
                <w:iCs/>
                <w:spacing w:val="2"/>
                <w:sz w:val="26"/>
                <w:szCs w:val="26"/>
              </w:rPr>
              <w:t>5</w:t>
            </w:r>
            <w:r w:rsidR="00B87A11"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E695604" w14:textId="51B970E5" w:rsidTr="0067579C">
        <w:trPr>
          <w:jc w:val="center"/>
        </w:trPr>
        <w:tc>
          <w:tcPr>
            <w:tcW w:w="267" w:type="pct"/>
            <w:shd w:val="clear" w:color="auto" w:fill="FFFFFF"/>
            <w:vAlign w:val="center"/>
          </w:tcPr>
          <w:p w14:paraId="5F279E6F" w14:textId="26BCBDC5"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0DF5EBF2"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Bán hoặc góp vốn bằng tài sản gắn liền với đất thuê của Nhà nước theo hình thức thuê đất trả tiền hàng năm</w:t>
            </w:r>
          </w:p>
        </w:tc>
        <w:tc>
          <w:tcPr>
            <w:tcW w:w="2366" w:type="pct"/>
            <w:shd w:val="clear" w:color="auto" w:fill="FFFFFF"/>
            <w:vAlign w:val="center"/>
          </w:tcPr>
          <w:p w14:paraId="522CE3A5" w14:textId="5EC07442"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5DA87A8A" w14:textId="5F0BCA13" w:rsidTr="0067579C">
        <w:trPr>
          <w:jc w:val="center"/>
        </w:trPr>
        <w:tc>
          <w:tcPr>
            <w:tcW w:w="267" w:type="pct"/>
            <w:shd w:val="clear" w:color="auto" w:fill="FFFFFF"/>
            <w:vAlign w:val="center"/>
          </w:tcPr>
          <w:p w14:paraId="1A15ACA6" w14:textId="31C9088E"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4C8D23F0"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Xóa đăng ký thuê, cho thuê lại quyền sử dụng đất trong dự án xây dựng kinh doanh kết cấu hạ tầng</w:t>
            </w:r>
          </w:p>
        </w:tc>
        <w:tc>
          <w:tcPr>
            <w:tcW w:w="2366" w:type="pct"/>
            <w:shd w:val="clear" w:color="auto" w:fill="FFFFFF"/>
            <w:vAlign w:val="center"/>
          </w:tcPr>
          <w:p w14:paraId="625417A9" w14:textId="1838ED5B"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4D9F73C" w14:textId="73404B37" w:rsidTr="0067579C">
        <w:trPr>
          <w:jc w:val="center"/>
        </w:trPr>
        <w:tc>
          <w:tcPr>
            <w:tcW w:w="267" w:type="pct"/>
            <w:shd w:val="clear" w:color="auto" w:fill="FFFFFF"/>
            <w:vAlign w:val="center"/>
          </w:tcPr>
          <w:p w14:paraId="2371DD7F" w14:textId="085A0F33"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624B110C" w14:textId="77777777" w:rsidR="00B87A11" w:rsidRPr="00DA026E" w:rsidRDefault="00B87A11" w:rsidP="00120B3C">
            <w:pPr>
              <w:spacing w:before="60" w:after="60"/>
              <w:ind w:right="155"/>
              <w:jc w:val="both"/>
              <w:rPr>
                <w:rFonts w:ascii="Times New Roman" w:hAnsi="Times New Roman"/>
                <w:spacing w:val="2"/>
                <w:sz w:val="26"/>
                <w:szCs w:val="26"/>
                <w:lang w:val="pt-BR"/>
              </w:rPr>
            </w:pPr>
            <w:bookmarkStart w:id="10" w:name="_Hlk175925444"/>
            <w:r w:rsidRPr="00DA026E">
              <w:rPr>
                <w:rFonts w:ascii="Times New Roman" w:hAnsi="Times New Roman"/>
                <w:spacing w:val="2"/>
                <w:sz w:val="26"/>
                <w:szCs w:val="26"/>
                <w:lang w:val="pt-BR"/>
              </w:rP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bookmarkEnd w:id="10"/>
          </w:p>
        </w:tc>
        <w:tc>
          <w:tcPr>
            <w:tcW w:w="2366" w:type="pct"/>
            <w:shd w:val="clear" w:color="auto" w:fill="FFFFFF"/>
            <w:vAlign w:val="center"/>
          </w:tcPr>
          <w:p w14:paraId="04927F36" w14:textId="5AF68CAE"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4DCC4FF" w14:textId="762CAEC6" w:rsidTr="0067579C">
        <w:trPr>
          <w:jc w:val="center"/>
        </w:trPr>
        <w:tc>
          <w:tcPr>
            <w:tcW w:w="267" w:type="pct"/>
            <w:shd w:val="clear" w:color="auto" w:fill="FFFFFF"/>
            <w:vAlign w:val="center"/>
          </w:tcPr>
          <w:p w14:paraId="68EEBEFE" w14:textId="0205C251"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2A21FC67"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tài sản gắn liền với thửa đất đã được cấp Giấy chứng nhận hoặc đăng ký thay đổi về tài sản gắn liền với đất so với nội dung đã đăng ký</w:t>
            </w:r>
          </w:p>
        </w:tc>
        <w:tc>
          <w:tcPr>
            <w:tcW w:w="2366" w:type="pct"/>
            <w:shd w:val="clear" w:color="auto" w:fill="FFFFFF"/>
            <w:vAlign w:val="center"/>
          </w:tcPr>
          <w:p w14:paraId="2B39D96F" w14:textId="3F7FDA22"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36D1D9C3" w14:textId="56ED56E6" w:rsidTr="0067579C">
        <w:trPr>
          <w:jc w:val="center"/>
        </w:trPr>
        <w:tc>
          <w:tcPr>
            <w:tcW w:w="267" w:type="pct"/>
            <w:shd w:val="clear" w:color="auto" w:fill="FFFFFF"/>
            <w:vAlign w:val="center"/>
          </w:tcPr>
          <w:p w14:paraId="547E52B6" w14:textId="31FC460A"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0D37F580"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biến động thay đổi quyền sử dụng đất, quyền sở hữu tài sản gắn liền với đất do chia, tách, hợp nhất, sáp nhập tổ chức hoặc chuyển đổi mô hình tổ chức</w:t>
            </w:r>
          </w:p>
        </w:tc>
        <w:tc>
          <w:tcPr>
            <w:tcW w:w="2366" w:type="pct"/>
            <w:shd w:val="clear" w:color="auto" w:fill="FFFFFF"/>
            <w:vAlign w:val="center"/>
          </w:tcPr>
          <w:p w14:paraId="6A2B9ADB" w14:textId="26E02BE9"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7FD718C" w14:textId="55E8DF98" w:rsidTr="0067579C">
        <w:trPr>
          <w:jc w:val="center"/>
        </w:trPr>
        <w:tc>
          <w:tcPr>
            <w:tcW w:w="267" w:type="pct"/>
            <w:shd w:val="clear" w:color="auto" w:fill="FFFFFF"/>
            <w:vAlign w:val="center"/>
          </w:tcPr>
          <w:p w14:paraId="2B9BD267" w14:textId="3617B258"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13E3749D"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2366" w:type="pct"/>
            <w:shd w:val="clear" w:color="auto" w:fill="FFFFFF"/>
            <w:vAlign w:val="center"/>
          </w:tcPr>
          <w:p w14:paraId="61D6BA9C" w14:textId="01015028" w:rsidR="00B87A11" w:rsidRPr="00DA026E" w:rsidRDefault="00B87A11" w:rsidP="0067579C">
            <w:pPr>
              <w:tabs>
                <w:tab w:val="left" w:pos="1255"/>
              </w:tabs>
              <w:spacing w:before="60" w:after="60"/>
              <w:ind w:left="117" w:right="108" w:hanging="60"/>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0FA6FFBD" w14:textId="3CA174ED" w:rsidTr="0067579C">
        <w:trPr>
          <w:jc w:val="center"/>
        </w:trPr>
        <w:tc>
          <w:tcPr>
            <w:tcW w:w="267" w:type="pct"/>
            <w:shd w:val="clear" w:color="auto" w:fill="FFFFFF"/>
            <w:vAlign w:val="center"/>
          </w:tcPr>
          <w:p w14:paraId="70F9B869" w14:textId="4621BA1A"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372488F5"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biến động đối với trường hợp thành viên của hộ gia đình hoặc cá nhân đang sử dụng đất thành lập doanh nghiệp tư nhân và sử dụng đất vào hoạt động sản xuất kinh doanh của doanh nghiệp</w:t>
            </w:r>
          </w:p>
        </w:tc>
        <w:tc>
          <w:tcPr>
            <w:tcW w:w="2366" w:type="pct"/>
            <w:shd w:val="clear" w:color="auto" w:fill="FFFFFF"/>
            <w:vAlign w:val="center"/>
          </w:tcPr>
          <w:p w14:paraId="190F8217" w14:textId="2A6CBF16"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004DAA7A" w14:textId="5066E5B2" w:rsidTr="0067579C">
        <w:trPr>
          <w:jc w:val="center"/>
        </w:trPr>
        <w:tc>
          <w:tcPr>
            <w:tcW w:w="267" w:type="pct"/>
            <w:shd w:val="clear" w:color="auto" w:fill="FFFFFF"/>
            <w:vAlign w:val="center"/>
          </w:tcPr>
          <w:p w14:paraId="14ADBC3F" w14:textId="16ED5303"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681B7468"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biến động đối với trường hợp điều chỉnh quy hoạch xây dựng chi tiết; cấp Giấy chứng nhận cho từng thửa đất theo quy hoạch xây dựng chi tiết cho chủ đầu tư dự án có nhu cầu</w:t>
            </w:r>
          </w:p>
        </w:tc>
        <w:tc>
          <w:tcPr>
            <w:tcW w:w="2366" w:type="pct"/>
            <w:shd w:val="clear" w:color="auto" w:fill="FFFFFF"/>
            <w:vAlign w:val="center"/>
          </w:tcPr>
          <w:p w14:paraId="1686B974" w14:textId="28EB7D72"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00FDF1F1" w14:textId="273EBE65" w:rsidTr="0067579C">
        <w:trPr>
          <w:jc w:val="center"/>
        </w:trPr>
        <w:tc>
          <w:tcPr>
            <w:tcW w:w="267" w:type="pct"/>
            <w:shd w:val="clear" w:color="auto" w:fill="FFFFFF"/>
            <w:vAlign w:val="center"/>
          </w:tcPr>
          <w:p w14:paraId="3E91C4FD" w14:textId="29964C38"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793F005D"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Xóa ghi nợ tiền sử dụng đất, lệ phí trước bạ</w:t>
            </w:r>
          </w:p>
        </w:tc>
        <w:tc>
          <w:tcPr>
            <w:tcW w:w="2366" w:type="pct"/>
            <w:shd w:val="clear" w:color="auto" w:fill="FFFFFF"/>
            <w:vAlign w:val="center"/>
          </w:tcPr>
          <w:p w14:paraId="2D1AE59C" w14:textId="6D384435"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C2E2E35" w14:textId="4EB59A10" w:rsidTr="0067579C">
        <w:trPr>
          <w:jc w:val="center"/>
        </w:trPr>
        <w:tc>
          <w:tcPr>
            <w:tcW w:w="267" w:type="pct"/>
            <w:shd w:val="clear" w:color="auto" w:fill="FFFFFF"/>
            <w:vAlign w:val="center"/>
          </w:tcPr>
          <w:p w14:paraId="29374B4C" w14:textId="05F6C7AE"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4950648C"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chuyển mục đích sử dụng đất không phải xin phép cơ quan nhà nước có thẩm quyền</w:t>
            </w:r>
          </w:p>
        </w:tc>
        <w:tc>
          <w:tcPr>
            <w:tcW w:w="2366" w:type="pct"/>
            <w:shd w:val="clear" w:color="auto" w:fill="FFFFFF"/>
            <w:vAlign w:val="center"/>
          </w:tcPr>
          <w:p w14:paraId="27E43B3E" w14:textId="229D99E2"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BF51AF3" w14:textId="4B39C5E4" w:rsidTr="0067579C">
        <w:trPr>
          <w:jc w:val="center"/>
        </w:trPr>
        <w:tc>
          <w:tcPr>
            <w:tcW w:w="267" w:type="pct"/>
            <w:shd w:val="clear" w:color="auto" w:fill="FFFFFF"/>
            <w:vAlign w:val="center"/>
          </w:tcPr>
          <w:p w14:paraId="02AF733C" w14:textId="67570EB0"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1FE47F51"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tc>
        <w:tc>
          <w:tcPr>
            <w:tcW w:w="2366" w:type="pct"/>
            <w:shd w:val="clear" w:color="auto" w:fill="FFFFFF"/>
            <w:vAlign w:val="center"/>
          </w:tcPr>
          <w:p w14:paraId="02699825" w14:textId="13252F46"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F7EBAF6" w14:textId="2BF22DA3" w:rsidTr="0067579C">
        <w:trPr>
          <w:jc w:val="center"/>
        </w:trPr>
        <w:tc>
          <w:tcPr>
            <w:tcW w:w="267" w:type="pct"/>
            <w:shd w:val="clear" w:color="auto" w:fill="FFFFFF"/>
            <w:vAlign w:val="center"/>
          </w:tcPr>
          <w:p w14:paraId="2517A290" w14:textId="11DB63C9"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16C43054"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cấp Giấy chứng nhận đối với thửa đất có diện tích tăng thêm do thay đổi ranh giới so với Giấy chứng nhận đã cấp</w:t>
            </w:r>
          </w:p>
        </w:tc>
        <w:tc>
          <w:tcPr>
            <w:tcW w:w="2366" w:type="pct"/>
            <w:shd w:val="clear" w:color="auto" w:fill="FFFFFF"/>
            <w:vAlign w:val="center"/>
          </w:tcPr>
          <w:p w14:paraId="04CD87C8" w14:textId="14933E70"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34324012" w14:textId="7A30CA2D" w:rsidTr="0067579C">
        <w:trPr>
          <w:jc w:val="center"/>
        </w:trPr>
        <w:tc>
          <w:tcPr>
            <w:tcW w:w="267" w:type="pct"/>
            <w:shd w:val="clear" w:color="auto" w:fill="FFFFFF"/>
            <w:vAlign w:val="center"/>
          </w:tcPr>
          <w:p w14:paraId="3BD77544" w14:textId="288FD470"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53BA7BF5"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2366" w:type="pct"/>
            <w:shd w:val="clear" w:color="auto" w:fill="FFFFFF"/>
            <w:vAlign w:val="center"/>
          </w:tcPr>
          <w:p w14:paraId="3CC90893" w14:textId="6FCF1664"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65F62B6D" w14:textId="66A22F5B" w:rsidTr="0067579C">
        <w:trPr>
          <w:jc w:val="center"/>
        </w:trPr>
        <w:tc>
          <w:tcPr>
            <w:tcW w:w="267" w:type="pct"/>
            <w:shd w:val="clear" w:color="auto" w:fill="FFFFFF"/>
            <w:vAlign w:val="center"/>
          </w:tcPr>
          <w:p w14:paraId="06D0B2C2" w14:textId="30D58BEE"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0F666325" w14:textId="77777777" w:rsidR="00B87A11" w:rsidRPr="00DA026E" w:rsidRDefault="00B87A11" w:rsidP="00120B3C">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Cấp đổi Giấy chứng nhận quyền sử dụng đất, quyền sở hữu tài sản gắn liền với đất</w:t>
            </w:r>
          </w:p>
        </w:tc>
        <w:tc>
          <w:tcPr>
            <w:tcW w:w="2366" w:type="pct"/>
            <w:shd w:val="clear" w:color="auto" w:fill="FFFFFF"/>
            <w:vAlign w:val="center"/>
          </w:tcPr>
          <w:p w14:paraId="76FFB6EF" w14:textId="769AF402"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551104CD" w14:textId="6A7AD49A" w:rsidTr="0067579C">
        <w:trPr>
          <w:jc w:val="center"/>
        </w:trPr>
        <w:tc>
          <w:tcPr>
            <w:tcW w:w="267" w:type="pct"/>
            <w:shd w:val="clear" w:color="auto" w:fill="FFFFFF"/>
            <w:vAlign w:val="center"/>
          </w:tcPr>
          <w:p w14:paraId="2FECDC26" w14:textId="0B65E8A1"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2CC678B2"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Tách thửa hoặc hợp thửa đất</w:t>
            </w:r>
          </w:p>
        </w:tc>
        <w:tc>
          <w:tcPr>
            <w:tcW w:w="2366" w:type="pct"/>
            <w:shd w:val="clear" w:color="auto" w:fill="FFFFFF"/>
            <w:vAlign w:val="center"/>
          </w:tcPr>
          <w:p w14:paraId="053B0C9D" w14:textId="318FF055"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46B2693" w14:textId="4E9C251E" w:rsidTr="0067579C">
        <w:trPr>
          <w:jc w:val="center"/>
        </w:trPr>
        <w:tc>
          <w:tcPr>
            <w:tcW w:w="267" w:type="pct"/>
            <w:shd w:val="clear" w:color="auto" w:fill="FFFFFF"/>
            <w:vAlign w:val="center"/>
          </w:tcPr>
          <w:p w14:paraId="08F218E6" w14:textId="5F9A20AF"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4AB1DCA9"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Cấp lại Giấy chứng nhận do bị mất</w:t>
            </w:r>
          </w:p>
        </w:tc>
        <w:tc>
          <w:tcPr>
            <w:tcW w:w="2366" w:type="pct"/>
            <w:shd w:val="clear" w:color="auto" w:fill="FFFFFF"/>
            <w:vAlign w:val="center"/>
          </w:tcPr>
          <w:p w14:paraId="5748C10B" w14:textId="7A03AD3D"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F7F5DDE" w14:textId="0C677CC6" w:rsidTr="0067579C">
        <w:trPr>
          <w:jc w:val="center"/>
        </w:trPr>
        <w:tc>
          <w:tcPr>
            <w:tcW w:w="267" w:type="pct"/>
            <w:shd w:val="clear" w:color="auto" w:fill="FFFFFF"/>
            <w:vAlign w:val="center"/>
          </w:tcPr>
          <w:p w14:paraId="3DB38D73" w14:textId="36E4BC41"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2C464986"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đất đai đối với trường hợp chuyển nhượng dự án bất động sản</w:t>
            </w:r>
          </w:p>
        </w:tc>
        <w:tc>
          <w:tcPr>
            <w:tcW w:w="2366" w:type="pct"/>
            <w:shd w:val="clear" w:color="auto" w:fill="FFFFFF"/>
            <w:vAlign w:val="center"/>
          </w:tcPr>
          <w:p w14:paraId="792A7631" w14:textId="7A19FE7C"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3F62DA99" w14:textId="199571A6" w:rsidTr="0067579C">
        <w:trPr>
          <w:jc w:val="center"/>
        </w:trPr>
        <w:tc>
          <w:tcPr>
            <w:tcW w:w="267" w:type="pct"/>
            <w:shd w:val="clear" w:color="auto" w:fill="FFFFFF"/>
            <w:vAlign w:val="center"/>
          </w:tcPr>
          <w:p w14:paraId="7440CC5C" w14:textId="0016EBEC"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74ECE6E5" w14:textId="77777777" w:rsidR="00B87A11" w:rsidRPr="00DA026E" w:rsidRDefault="00B87A11" w:rsidP="00B87A11">
            <w:pPr>
              <w:spacing w:before="60" w:after="60"/>
              <w:ind w:right="57"/>
              <w:jc w:val="both"/>
              <w:rPr>
                <w:rFonts w:ascii="Times New Roman" w:hAnsi="Times New Roman"/>
                <w:spacing w:val="2"/>
                <w:sz w:val="26"/>
                <w:szCs w:val="26"/>
                <w:lang w:val="pt-BR"/>
              </w:rPr>
            </w:pPr>
            <w:r w:rsidRPr="00DA026E">
              <w:rPr>
                <w:rFonts w:ascii="Times New Roman" w:hAnsi="Times New Roman"/>
                <w:spacing w:val="2"/>
                <w:sz w:val="26"/>
                <w:szCs w:val="26"/>
                <w:lang w:val="pt-BR"/>
              </w:rPr>
              <w:t>Đính chính Giấy chứng nhận đã cấp</w:t>
            </w:r>
          </w:p>
        </w:tc>
        <w:tc>
          <w:tcPr>
            <w:tcW w:w="2366" w:type="pct"/>
            <w:shd w:val="clear" w:color="auto" w:fill="FFFFFF"/>
            <w:vAlign w:val="center"/>
          </w:tcPr>
          <w:p w14:paraId="1535AF78" w14:textId="5244C8AB"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913DD7C" w14:textId="111B0740" w:rsidTr="0067579C">
        <w:trPr>
          <w:jc w:val="center"/>
        </w:trPr>
        <w:tc>
          <w:tcPr>
            <w:tcW w:w="267" w:type="pct"/>
            <w:shd w:val="clear" w:color="auto" w:fill="FFFFFF"/>
            <w:vAlign w:val="center"/>
          </w:tcPr>
          <w:p w14:paraId="4E68FFB7" w14:textId="0A657C34"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2D26EB0B" w14:textId="77777777" w:rsidR="00B87A11" w:rsidRPr="00DA026E" w:rsidRDefault="00B87A11" w:rsidP="00892BD6">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2366" w:type="pct"/>
            <w:shd w:val="clear" w:color="auto" w:fill="FFFFFF"/>
            <w:vAlign w:val="center"/>
          </w:tcPr>
          <w:p w14:paraId="54F1EE4D" w14:textId="33D31812"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0AC2221" w14:textId="07F47ABE" w:rsidTr="0067579C">
        <w:trPr>
          <w:jc w:val="center"/>
        </w:trPr>
        <w:tc>
          <w:tcPr>
            <w:tcW w:w="267" w:type="pct"/>
            <w:shd w:val="clear" w:color="auto" w:fill="FFFFFF"/>
            <w:vAlign w:val="center"/>
          </w:tcPr>
          <w:p w14:paraId="1A24CBBF" w14:textId="725A8498"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10A90EDE" w14:textId="77777777" w:rsidR="00B87A11" w:rsidRPr="00DA026E" w:rsidRDefault="00B87A11" w:rsidP="00892BD6">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tc>
        <w:tc>
          <w:tcPr>
            <w:tcW w:w="2366" w:type="pct"/>
            <w:shd w:val="clear" w:color="auto" w:fill="FFFFFF"/>
            <w:vAlign w:val="center"/>
          </w:tcPr>
          <w:p w14:paraId="49159294" w14:textId="444F3D1C"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98A285E" w14:textId="45D0AA71" w:rsidTr="0067579C">
        <w:trPr>
          <w:jc w:val="center"/>
        </w:trPr>
        <w:tc>
          <w:tcPr>
            <w:tcW w:w="267" w:type="pct"/>
            <w:shd w:val="clear" w:color="auto" w:fill="FFFFFF"/>
            <w:vAlign w:val="center"/>
          </w:tcPr>
          <w:p w14:paraId="26A630C5" w14:textId="159DC170"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50A9B4CE" w14:textId="77777777" w:rsidR="00B87A11" w:rsidRPr="00DA026E" w:rsidRDefault="00B87A11" w:rsidP="00892BD6">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tc>
        <w:tc>
          <w:tcPr>
            <w:tcW w:w="2366" w:type="pct"/>
            <w:shd w:val="clear" w:color="auto" w:fill="FFFFFF"/>
            <w:vAlign w:val="center"/>
          </w:tcPr>
          <w:p w14:paraId="71278C16" w14:textId="2EE83B75"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D5ED29B" w14:textId="4F2BD50A" w:rsidTr="0067579C">
        <w:trPr>
          <w:jc w:val="center"/>
        </w:trPr>
        <w:tc>
          <w:tcPr>
            <w:tcW w:w="267" w:type="pct"/>
            <w:shd w:val="clear" w:color="auto" w:fill="FFFFFF"/>
            <w:vAlign w:val="center"/>
          </w:tcPr>
          <w:p w14:paraId="643B5658" w14:textId="60129DA8"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lang w:val="pt-BR"/>
              </w:rPr>
            </w:pPr>
          </w:p>
        </w:tc>
        <w:tc>
          <w:tcPr>
            <w:tcW w:w="2367" w:type="pct"/>
            <w:shd w:val="clear" w:color="auto" w:fill="FFFFFF"/>
            <w:vAlign w:val="center"/>
          </w:tcPr>
          <w:p w14:paraId="536C50A6" w14:textId="77777777" w:rsidR="00B87A11" w:rsidRPr="00DA026E" w:rsidRDefault="00B87A11" w:rsidP="00892BD6">
            <w:pPr>
              <w:spacing w:before="60" w:after="60"/>
              <w:ind w:left="71" w:right="155"/>
              <w:jc w:val="both"/>
              <w:rPr>
                <w:rFonts w:ascii="Times New Roman" w:hAnsi="Times New Roman"/>
                <w:spacing w:val="2"/>
                <w:sz w:val="26"/>
                <w:szCs w:val="26"/>
                <w:lang w:val="pt-BR"/>
              </w:rPr>
            </w:pPr>
            <w:r w:rsidRPr="00DA026E">
              <w:rPr>
                <w:rFonts w:ascii="Times New Roman" w:hAnsi="Times New Roman"/>
                <w:spacing w:val="2"/>
                <w:sz w:val="26"/>
                <w:szCs w:val="26"/>
                <w:lang w:val="pt-BR"/>
              </w:rPr>
              <w:t>Cung cấp thông tin, dữ liệu đất đai</w:t>
            </w:r>
          </w:p>
        </w:tc>
        <w:tc>
          <w:tcPr>
            <w:tcW w:w="2366" w:type="pct"/>
            <w:shd w:val="clear" w:color="auto" w:fill="FFFFFF"/>
            <w:vAlign w:val="center"/>
          </w:tcPr>
          <w:p w14:paraId="5F98B886" w14:textId="1E3DBAA4" w:rsidR="00B87A11" w:rsidRPr="00DA026E" w:rsidRDefault="00B87A11" w:rsidP="0067579C">
            <w:pPr>
              <w:tabs>
                <w:tab w:val="left" w:pos="1255"/>
              </w:tabs>
              <w:spacing w:before="60" w:after="60"/>
              <w:ind w:left="117" w:right="108"/>
              <w:jc w:val="both"/>
              <w:rPr>
                <w:rFonts w:ascii="Times New Roman" w:hAnsi="Times New Roman"/>
                <w:spacing w:val="2"/>
                <w:sz w:val="26"/>
                <w:szCs w:val="26"/>
                <w:lang w:val="pt-BR"/>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4255D1C" w14:textId="0DD242B2" w:rsidTr="0067579C">
        <w:trPr>
          <w:jc w:val="center"/>
        </w:trPr>
        <w:tc>
          <w:tcPr>
            <w:tcW w:w="267" w:type="pct"/>
            <w:shd w:val="clear" w:color="auto" w:fill="FFFFFF"/>
            <w:vAlign w:val="center"/>
          </w:tcPr>
          <w:p w14:paraId="39C29080" w14:textId="45372A2C"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782E52A4" w14:textId="77777777" w:rsidR="00B87A11" w:rsidRPr="00DA026E" w:rsidRDefault="00B87A11" w:rsidP="00892BD6">
            <w:pPr>
              <w:shd w:val="clear" w:color="auto" w:fill="FFFFFF"/>
              <w:spacing w:before="60" w:after="60"/>
              <w:ind w:left="71" w:right="155"/>
              <w:jc w:val="both"/>
              <w:outlineLvl w:val="0"/>
              <w:rPr>
                <w:rFonts w:ascii="Times New Roman" w:hAnsi="Times New Roman"/>
                <w:bCs/>
                <w:spacing w:val="2"/>
                <w:sz w:val="26"/>
                <w:szCs w:val="26"/>
              </w:rPr>
            </w:pPr>
            <w:r w:rsidRPr="00DA026E">
              <w:rPr>
                <w:rFonts w:ascii="Times New Roman" w:hAnsi="Times New Roman"/>
                <w:spacing w:val="2"/>
                <w:sz w:val="26"/>
                <w:szCs w:val="26"/>
              </w:rP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2366" w:type="pct"/>
            <w:shd w:val="clear" w:color="auto" w:fill="FFFFFF"/>
            <w:vAlign w:val="center"/>
          </w:tcPr>
          <w:p w14:paraId="5655666D" w14:textId="412DF5D4" w:rsidR="00B87A11" w:rsidRPr="00DA026E" w:rsidRDefault="00B87A11"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6E25277" w14:textId="4CD37F8E" w:rsidTr="0067579C">
        <w:trPr>
          <w:jc w:val="center"/>
        </w:trPr>
        <w:tc>
          <w:tcPr>
            <w:tcW w:w="267" w:type="pct"/>
            <w:shd w:val="clear" w:color="auto" w:fill="FFFFFF"/>
            <w:vAlign w:val="center"/>
          </w:tcPr>
          <w:p w14:paraId="4871B4A4" w14:textId="7059A24A"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4D2BDDA1" w14:textId="77777777" w:rsidR="00B87A11" w:rsidRPr="00DA026E" w:rsidRDefault="00B87A11" w:rsidP="00892BD6">
            <w:pPr>
              <w:shd w:val="clear" w:color="auto" w:fill="FFFFFF"/>
              <w:spacing w:before="60" w:after="60"/>
              <w:ind w:left="71" w:right="155"/>
              <w:jc w:val="both"/>
              <w:outlineLvl w:val="0"/>
              <w:rPr>
                <w:rFonts w:ascii="Times New Roman" w:hAnsi="Times New Roman"/>
                <w:spacing w:val="2"/>
                <w:sz w:val="26"/>
                <w:szCs w:val="26"/>
              </w:rPr>
            </w:pPr>
            <w:r w:rsidRPr="00DA026E">
              <w:rPr>
                <w:rFonts w:ascii="Times New Roman" w:hAnsi="Times New Roman"/>
                <w:spacing w:val="2"/>
                <w:sz w:val="26"/>
                <w:szCs w:val="26"/>
              </w:rP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2366" w:type="pct"/>
            <w:shd w:val="clear" w:color="auto" w:fill="FFFFFF"/>
            <w:vAlign w:val="center"/>
          </w:tcPr>
          <w:p w14:paraId="68D15A9A" w14:textId="1B3C8E19" w:rsidR="00B87A11" w:rsidRPr="00DA026E" w:rsidRDefault="00B87A11"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65A57533" w14:textId="31CC75C0" w:rsidTr="0067579C">
        <w:trPr>
          <w:jc w:val="center"/>
        </w:trPr>
        <w:tc>
          <w:tcPr>
            <w:tcW w:w="267" w:type="pct"/>
            <w:shd w:val="clear" w:color="auto" w:fill="FFFFFF"/>
            <w:vAlign w:val="center"/>
          </w:tcPr>
          <w:p w14:paraId="53826510" w14:textId="39B3D596"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4C6BFBBE" w14:textId="77777777" w:rsidR="00B87A11" w:rsidRPr="00DA026E" w:rsidRDefault="00B87A11" w:rsidP="00892BD6">
            <w:pPr>
              <w:shd w:val="clear" w:color="auto" w:fill="FFFFFF"/>
              <w:spacing w:before="60" w:after="60"/>
              <w:ind w:left="71" w:right="155"/>
              <w:jc w:val="both"/>
              <w:outlineLvl w:val="0"/>
              <w:rPr>
                <w:rFonts w:ascii="Times New Roman" w:hAnsi="Times New Roman"/>
                <w:spacing w:val="2"/>
                <w:sz w:val="26"/>
                <w:szCs w:val="26"/>
              </w:rPr>
            </w:pPr>
            <w:r w:rsidRPr="00DA026E">
              <w:rPr>
                <w:rFonts w:ascii="Times New Roman" w:hAnsi="Times New Roman"/>
                <w:bCs/>
                <w:spacing w:val="2"/>
                <w:sz w:val="26"/>
                <w:szCs w:val="26"/>
              </w:rPr>
              <w:t>Sử</w:t>
            </w:r>
            <w:r w:rsidRPr="00DA026E">
              <w:rPr>
                <w:rFonts w:ascii="Times New Roman" w:eastAsia="MS Mincho" w:hAnsi="Times New Roman"/>
                <w:bCs/>
                <w:spacing w:val="2"/>
                <w:sz w:val="26"/>
                <w:szCs w:val="26"/>
                <w:shd w:val="clear" w:color="auto" w:fill="FFFFFF"/>
              </w:rPr>
              <w:t xml:space="preserve"> dụng đất kết hợp</w:t>
            </w:r>
            <w:r w:rsidRPr="00DA026E">
              <w:rPr>
                <w:rFonts w:ascii="Times New Roman" w:hAnsi="Times New Roman"/>
                <w:spacing w:val="2"/>
                <w:sz w:val="26"/>
                <w:szCs w:val="26"/>
              </w:rPr>
              <w:t xml:space="preserve"> đa mục đích mà người sử dụng là tổ chức</w:t>
            </w:r>
          </w:p>
        </w:tc>
        <w:tc>
          <w:tcPr>
            <w:tcW w:w="2366" w:type="pct"/>
            <w:shd w:val="clear" w:color="auto" w:fill="FFFFFF"/>
            <w:vAlign w:val="center"/>
          </w:tcPr>
          <w:p w14:paraId="0BCE0BEA" w14:textId="7D2424E1" w:rsidR="00B87A11" w:rsidRPr="00DA026E" w:rsidRDefault="00B87A11" w:rsidP="0067579C">
            <w:pPr>
              <w:shd w:val="clear" w:color="auto" w:fill="FFFFFF"/>
              <w:tabs>
                <w:tab w:val="left" w:pos="1255"/>
              </w:tabs>
              <w:spacing w:before="60" w:after="60"/>
              <w:ind w:left="117" w:right="108"/>
              <w:jc w:val="both"/>
              <w:outlineLvl w:val="0"/>
              <w:rPr>
                <w:rFonts w:ascii="Times New Roman" w:hAnsi="Times New Roman"/>
                <w:bCs/>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57A37AA6" w14:textId="7CD85EA8" w:rsidTr="0067579C">
        <w:trPr>
          <w:jc w:val="center"/>
        </w:trPr>
        <w:tc>
          <w:tcPr>
            <w:tcW w:w="267" w:type="pct"/>
            <w:shd w:val="clear" w:color="auto" w:fill="FFFFFF"/>
            <w:vAlign w:val="center"/>
          </w:tcPr>
          <w:p w14:paraId="178E02D1" w14:textId="4315BA20"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3E0EC4DF" w14:textId="77777777" w:rsidR="00B87A11" w:rsidRPr="00DA026E" w:rsidRDefault="00B87A11" w:rsidP="00892BD6">
            <w:pPr>
              <w:shd w:val="clear" w:color="auto" w:fill="FFFFFF"/>
              <w:spacing w:before="60" w:after="60"/>
              <w:ind w:left="71" w:right="155"/>
              <w:jc w:val="both"/>
              <w:outlineLvl w:val="0"/>
              <w:rPr>
                <w:rFonts w:ascii="Times New Roman" w:hAnsi="Times New Roman"/>
                <w:bCs/>
                <w:spacing w:val="2"/>
                <w:sz w:val="26"/>
                <w:szCs w:val="26"/>
              </w:rPr>
            </w:pPr>
            <w:r w:rsidRPr="00DA026E">
              <w:rPr>
                <w:rFonts w:ascii="Times New Roman" w:hAnsi="Times New Roman"/>
                <w:spacing w:val="2"/>
                <w:sz w:val="26"/>
                <w:szCs w:val="26"/>
              </w:rPr>
              <w:t>Thẩm định, phê duyệt phương án sử dụng đất</w:t>
            </w:r>
          </w:p>
        </w:tc>
        <w:tc>
          <w:tcPr>
            <w:tcW w:w="2366" w:type="pct"/>
            <w:shd w:val="clear" w:color="auto" w:fill="FFFFFF"/>
            <w:vAlign w:val="center"/>
          </w:tcPr>
          <w:p w14:paraId="13B45902" w14:textId="6EA7B6BC" w:rsidR="00B87A11" w:rsidRPr="00DA026E" w:rsidRDefault="00B87A11"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659E6CB9" w14:textId="0221DB64" w:rsidTr="0067579C">
        <w:trPr>
          <w:jc w:val="center"/>
        </w:trPr>
        <w:tc>
          <w:tcPr>
            <w:tcW w:w="267" w:type="pct"/>
            <w:shd w:val="clear" w:color="auto" w:fill="FFFFFF"/>
            <w:vAlign w:val="center"/>
          </w:tcPr>
          <w:p w14:paraId="35A511C4" w14:textId="33924746" w:rsidR="00B87A11" w:rsidRPr="00DA026E" w:rsidRDefault="00B87A11" w:rsidP="00B87A11">
            <w:pPr>
              <w:pStyle w:val="ListParagraph"/>
              <w:widowControl w:val="0"/>
              <w:numPr>
                <w:ilvl w:val="0"/>
                <w:numId w:val="16"/>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18A74F6B" w14:textId="77777777" w:rsidR="00B87A11" w:rsidRPr="00DA026E" w:rsidRDefault="00B87A11" w:rsidP="00892BD6">
            <w:pPr>
              <w:shd w:val="clear" w:color="auto" w:fill="FFFFFF"/>
              <w:spacing w:before="60" w:after="60"/>
              <w:ind w:left="71" w:right="155"/>
              <w:jc w:val="both"/>
              <w:outlineLvl w:val="0"/>
              <w:rPr>
                <w:rFonts w:ascii="Times New Roman" w:hAnsi="Times New Roman"/>
                <w:spacing w:val="2"/>
                <w:sz w:val="26"/>
                <w:szCs w:val="26"/>
              </w:rPr>
            </w:pPr>
            <w:r w:rsidRPr="00DA026E">
              <w:rPr>
                <w:rFonts w:ascii="Times New Roman" w:hAnsi="Times New Roman"/>
                <w:spacing w:val="2"/>
                <w:sz w:val="26"/>
                <w:szCs w:val="26"/>
              </w:rPr>
              <w:t>Giải quyết tranh chấp đất đai thuộc thẩm quyền của Chủ tịch UBND cấp tỉnh</w:t>
            </w:r>
          </w:p>
        </w:tc>
        <w:tc>
          <w:tcPr>
            <w:tcW w:w="2366" w:type="pct"/>
            <w:shd w:val="clear" w:color="auto" w:fill="FFFFFF"/>
            <w:vAlign w:val="center"/>
          </w:tcPr>
          <w:p w14:paraId="67EA2E18" w14:textId="331A32D3" w:rsidR="00B87A11" w:rsidRPr="00DA026E" w:rsidRDefault="00B87A11"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567FED2" w14:textId="77777777" w:rsidTr="0067579C">
        <w:trPr>
          <w:jc w:val="center"/>
        </w:trPr>
        <w:tc>
          <w:tcPr>
            <w:tcW w:w="267" w:type="pct"/>
            <w:shd w:val="clear" w:color="auto" w:fill="FFFFFF"/>
            <w:vAlign w:val="center"/>
          </w:tcPr>
          <w:p w14:paraId="26EAA2F4" w14:textId="52DDF230" w:rsidR="0034619E" w:rsidRPr="00DA026E" w:rsidRDefault="0034619E" w:rsidP="005B39F6">
            <w:pPr>
              <w:widowControl w:val="0"/>
              <w:spacing w:before="60" w:after="60"/>
              <w:ind w:left="57" w:right="57"/>
              <w:jc w:val="center"/>
              <w:rPr>
                <w:rFonts w:ascii="Times New Roman" w:hAnsi="Times New Roman"/>
                <w:b/>
                <w:bCs/>
                <w:spacing w:val="2"/>
                <w:sz w:val="26"/>
                <w:szCs w:val="26"/>
              </w:rPr>
            </w:pPr>
            <w:r w:rsidRPr="00DA026E">
              <w:rPr>
                <w:rFonts w:ascii="Times New Roman" w:hAnsi="Times New Roman"/>
                <w:b/>
                <w:bCs/>
                <w:spacing w:val="2"/>
                <w:sz w:val="26"/>
                <w:szCs w:val="26"/>
              </w:rPr>
              <w:t>B</w:t>
            </w:r>
          </w:p>
        </w:tc>
        <w:tc>
          <w:tcPr>
            <w:tcW w:w="2367" w:type="pct"/>
            <w:shd w:val="clear" w:color="auto" w:fill="FFFFFF"/>
            <w:vAlign w:val="center"/>
          </w:tcPr>
          <w:p w14:paraId="127A2098" w14:textId="7B41CBFA" w:rsidR="0034619E" w:rsidRPr="00DA026E" w:rsidRDefault="0034619E" w:rsidP="00892BD6">
            <w:pPr>
              <w:shd w:val="clear" w:color="auto" w:fill="FFFFFF"/>
              <w:spacing w:before="60" w:after="60"/>
              <w:ind w:left="71" w:right="155"/>
              <w:jc w:val="both"/>
              <w:outlineLvl w:val="0"/>
              <w:rPr>
                <w:rFonts w:ascii="Times New Roman" w:hAnsi="Times New Roman"/>
                <w:b/>
                <w:bCs/>
                <w:spacing w:val="2"/>
                <w:sz w:val="26"/>
                <w:szCs w:val="26"/>
              </w:rPr>
            </w:pPr>
            <w:r w:rsidRPr="00DA026E">
              <w:rPr>
                <w:rFonts w:ascii="Times New Roman" w:hAnsi="Times New Roman"/>
                <w:b/>
                <w:bCs/>
                <w:spacing w:val="2"/>
                <w:sz w:val="26"/>
                <w:szCs w:val="26"/>
              </w:rPr>
              <w:t>THỦ TỤC HÀNH CHÍNH CẤP HUYỆN</w:t>
            </w:r>
          </w:p>
        </w:tc>
        <w:tc>
          <w:tcPr>
            <w:tcW w:w="2366" w:type="pct"/>
            <w:shd w:val="clear" w:color="auto" w:fill="FFFFFF"/>
            <w:vAlign w:val="center"/>
          </w:tcPr>
          <w:p w14:paraId="7241124D" w14:textId="77777777" w:rsidR="0034619E" w:rsidRPr="00DA026E" w:rsidRDefault="0034619E" w:rsidP="0067579C">
            <w:pPr>
              <w:shd w:val="clear" w:color="auto" w:fill="FFFFFF"/>
              <w:tabs>
                <w:tab w:val="left" w:pos="1255"/>
              </w:tabs>
              <w:spacing w:before="60" w:after="60"/>
              <w:ind w:right="108"/>
              <w:jc w:val="both"/>
              <w:outlineLvl w:val="0"/>
              <w:rPr>
                <w:rFonts w:ascii="Times New Roman" w:hAnsi="Times New Roman"/>
                <w:spacing w:val="2"/>
                <w:sz w:val="26"/>
                <w:szCs w:val="26"/>
              </w:rPr>
            </w:pPr>
          </w:p>
        </w:tc>
      </w:tr>
      <w:tr w:rsidR="005B1ECD" w:rsidRPr="00DA026E" w14:paraId="4502C43D" w14:textId="77777777" w:rsidTr="0067579C">
        <w:trPr>
          <w:jc w:val="center"/>
        </w:trPr>
        <w:tc>
          <w:tcPr>
            <w:tcW w:w="267" w:type="pct"/>
            <w:shd w:val="clear" w:color="auto" w:fill="FFFFFF"/>
            <w:vAlign w:val="center"/>
          </w:tcPr>
          <w:p w14:paraId="6387CEF8"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6C1BDA3B" w14:textId="4530A564" w:rsidR="003958A4" w:rsidRPr="00DA026E" w:rsidRDefault="003958A4" w:rsidP="00892BD6">
            <w:pPr>
              <w:spacing w:before="60" w:after="60"/>
              <w:ind w:left="71" w:right="155"/>
              <w:jc w:val="both"/>
              <w:rPr>
                <w:rFonts w:ascii="Times New Roman" w:hAnsi="Times New Roman"/>
                <w:b/>
                <w:spacing w:val="2"/>
                <w:sz w:val="26"/>
                <w:szCs w:val="26"/>
              </w:rPr>
            </w:pPr>
            <w:r w:rsidRPr="00DA026E">
              <w:rPr>
                <w:rFonts w:ascii="Times New Roman" w:hAnsi="Times New Roman"/>
                <w:spacing w:val="2"/>
                <w:sz w:val="26"/>
                <w:szCs w:val="26"/>
              </w:rP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tc>
        <w:tc>
          <w:tcPr>
            <w:tcW w:w="2366" w:type="pct"/>
            <w:shd w:val="clear" w:color="auto" w:fill="FFFFFF"/>
            <w:vAlign w:val="center"/>
          </w:tcPr>
          <w:p w14:paraId="038FF6FC" w14:textId="4BBE953A"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33CF32DB" w14:textId="77777777" w:rsidTr="0067579C">
        <w:trPr>
          <w:jc w:val="center"/>
        </w:trPr>
        <w:tc>
          <w:tcPr>
            <w:tcW w:w="267" w:type="pct"/>
            <w:shd w:val="clear" w:color="auto" w:fill="FFFFFF"/>
            <w:vAlign w:val="center"/>
          </w:tcPr>
          <w:p w14:paraId="4C050884"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7824933B" w14:textId="7645BA5A"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tc>
        <w:tc>
          <w:tcPr>
            <w:tcW w:w="2366" w:type="pct"/>
            <w:shd w:val="clear" w:color="auto" w:fill="FFFFFF"/>
            <w:vAlign w:val="center"/>
          </w:tcPr>
          <w:p w14:paraId="2E314921" w14:textId="696FBE0A"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42C6A9F" w14:textId="77777777" w:rsidTr="0067579C">
        <w:trPr>
          <w:jc w:val="center"/>
        </w:trPr>
        <w:tc>
          <w:tcPr>
            <w:tcW w:w="267" w:type="pct"/>
            <w:shd w:val="clear" w:color="auto" w:fill="FFFFFF"/>
            <w:vAlign w:val="center"/>
          </w:tcPr>
          <w:p w14:paraId="37F4EEB2"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4A75EF2A" w14:textId="6C0B0468"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tc>
        <w:tc>
          <w:tcPr>
            <w:tcW w:w="2366" w:type="pct"/>
            <w:shd w:val="clear" w:color="auto" w:fill="FFFFFF"/>
            <w:vAlign w:val="center"/>
          </w:tcPr>
          <w:p w14:paraId="2965098F" w14:textId="7EDA7C04"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AE6BBDB" w14:textId="77777777" w:rsidTr="0067579C">
        <w:trPr>
          <w:jc w:val="center"/>
        </w:trPr>
        <w:tc>
          <w:tcPr>
            <w:tcW w:w="267" w:type="pct"/>
            <w:shd w:val="clear" w:color="auto" w:fill="FFFFFF"/>
            <w:vAlign w:val="center"/>
          </w:tcPr>
          <w:p w14:paraId="172376C1"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468F8169" w14:textId="7DB4F167"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 xml:space="preserve">Cho phép chuyển mục đích sử dụng đất đối với trường hợp </w:t>
            </w:r>
            <w:r w:rsidRPr="00DA026E">
              <w:rPr>
                <w:rFonts w:ascii="Times New Roman" w:hAnsi="Times New Roman"/>
                <w:spacing w:val="2"/>
                <w:sz w:val="26"/>
                <w:szCs w:val="26"/>
                <w:shd w:val="clear" w:color="auto" w:fill="FFFFFF"/>
              </w:rPr>
              <w:t>không thuộc diện chấp thuận</w:t>
            </w:r>
            <w:r w:rsidRPr="00DA026E">
              <w:rPr>
                <w:rFonts w:ascii="Times New Roman" w:hAnsi="Times New Roman"/>
                <w:spacing w:val="2"/>
                <w:sz w:val="26"/>
                <w:szCs w:val="26"/>
              </w:rPr>
              <w:t xml:space="preserve"> chủ trương đầu tư, chấp thuận nhà đầu tư theo quy định của pháp luật về đất đai mà người xin chuyển mục đích sử dụng đất là hộ gia đình, cá nhân</w:t>
            </w:r>
          </w:p>
        </w:tc>
        <w:tc>
          <w:tcPr>
            <w:tcW w:w="2366" w:type="pct"/>
            <w:shd w:val="clear" w:color="auto" w:fill="FFFFFF"/>
            <w:vAlign w:val="center"/>
          </w:tcPr>
          <w:p w14:paraId="0A6474EF" w14:textId="1ED4A55C"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5A37B573" w14:textId="77777777" w:rsidTr="0067579C">
        <w:trPr>
          <w:jc w:val="center"/>
        </w:trPr>
        <w:tc>
          <w:tcPr>
            <w:tcW w:w="267" w:type="pct"/>
            <w:shd w:val="clear" w:color="auto" w:fill="FFFFFF"/>
            <w:vAlign w:val="center"/>
          </w:tcPr>
          <w:p w14:paraId="5A1966BD"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1B8759F9" w14:textId="219E04B7"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Chuyển hình thức giao đất, cho thuê đất mà người sử dụng đất là hộ gia đình, cá nhân</w:t>
            </w:r>
          </w:p>
        </w:tc>
        <w:tc>
          <w:tcPr>
            <w:tcW w:w="2366" w:type="pct"/>
            <w:shd w:val="clear" w:color="auto" w:fill="FFFFFF"/>
            <w:vAlign w:val="center"/>
          </w:tcPr>
          <w:p w14:paraId="32935BDB" w14:textId="5ED8704B"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1D217EA9" w14:textId="77777777" w:rsidTr="0067579C">
        <w:trPr>
          <w:jc w:val="center"/>
        </w:trPr>
        <w:tc>
          <w:tcPr>
            <w:tcW w:w="267" w:type="pct"/>
            <w:shd w:val="clear" w:color="auto" w:fill="FFFFFF"/>
            <w:vAlign w:val="center"/>
          </w:tcPr>
          <w:p w14:paraId="3CD2ED5A"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02E865CC" w14:textId="4627A38B"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tc>
        <w:tc>
          <w:tcPr>
            <w:tcW w:w="2366" w:type="pct"/>
            <w:shd w:val="clear" w:color="auto" w:fill="FFFFFF"/>
            <w:vAlign w:val="center"/>
          </w:tcPr>
          <w:p w14:paraId="2895FD41" w14:textId="3058DE17"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3E9419F" w14:textId="77777777" w:rsidTr="0067579C">
        <w:trPr>
          <w:jc w:val="center"/>
        </w:trPr>
        <w:tc>
          <w:tcPr>
            <w:tcW w:w="267" w:type="pct"/>
            <w:shd w:val="clear" w:color="auto" w:fill="FFFFFF"/>
            <w:vAlign w:val="center"/>
          </w:tcPr>
          <w:p w14:paraId="5BD910EC"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316B0C25" w14:textId="79B9D4C6"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tc>
        <w:tc>
          <w:tcPr>
            <w:tcW w:w="2366" w:type="pct"/>
            <w:shd w:val="clear" w:color="auto" w:fill="FFFFFF"/>
            <w:vAlign w:val="center"/>
          </w:tcPr>
          <w:p w14:paraId="72BDBC2F" w14:textId="5C4CE0F6"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36723E81" w14:textId="77777777" w:rsidTr="0067579C">
        <w:trPr>
          <w:jc w:val="center"/>
        </w:trPr>
        <w:tc>
          <w:tcPr>
            <w:tcW w:w="267" w:type="pct"/>
            <w:shd w:val="clear" w:color="auto" w:fill="FFFFFF"/>
            <w:vAlign w:val="center"/>
          </w:tcPr>
          <w:p w14:paraId="36D85CB7"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2569AEBA" w14:textId="6924A27E"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tc>
        <w:tc>
          <w:tcPr>
            <w:tcW w:w="2366" w:type="pct"/>
            <w:shd w:val="clear" w:color="auto" w:fill="FFFFFF"/>
            <w:vAlign w:val="center"/>
          </w:tcPr>
          <w:p w14:paraId="6260CBAB" w14:textId="0C5F1796"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2E509453" w14:textId="77777777" w:rsidTr="0067579C">
        <w:trPr>
          <w:jc w:val="center"/>
        </w:trPr>
        <w:tc>
          <w:tcPr>
            <w:tcW w:w="267" w:type="pct"/>
            <w:shd w:val="clear" w:color="auto" w:fill="FFFFFF"/>
            <w:vAlign w:val="center"/>
          </w:tcPr>
          <w:p w14:paraId="41B2AFD3"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7F1003B2" w14:textId="3D7AB1A3"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tc>
        <w:tc>
          <w:tcPr>
            <w:tcW w:w="2366" w:type="pct"/>
            <w:shd w:val="clear" w:color="auto" w:fill="FFFFFF"/>
            <w:vAlign w:val="center"/>
          </w:tcPr>
          <w:p w14:paraId="246ABFE6" w14:textId="37187D48" w:rsidR="003958A4" w:rsidRPr="00DA026E" w:rsidRDefault="003958A4" w:rsidP="0067579C">
            <w:pPr>
              <w:shd w:val="clear" w:color="auto" w:fill="FFFFFF"/>
              <w:tabs>
                <w:tab w:val="left" w:pos="1255"/>
              </w:tabs>
              <w:spacing w:before="60" w:after="60"/>
              <w:ind w:left="117"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5DCE3E79" w14:textId="77777777" w:rsidTr="0067579C">
        <w:trPr>
          <w:jc w:val="center"/>
        </w:trPr>
        <w:tc>
          <w:tcPr>
            <w:tcW w:w="267" w:type="pct"/>
            <w:shd w:val="clear" w:color="auto" w:fill="FFFFFF"/>
            <w:vAlign w:val="center"/>
          </w:tcPr>
          <w:p w14:paraId="393B468D"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320E7401" w14:textId="26FD8957"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tc>
        <w:tc>
          <w:tcPr>
            <w:tcW w:w="2366" w:type="pct"/>
            <w:shd w:val="clear" w:color="auto" w:fill="FFFFFF"/>
            <w:vAlign w:val="center"/>
          </w:tcPr>
          <w:p w14:paraId="6F85099A" w14:textId="418AF7F1"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0A1F0239" w14:textId="77777777" w:rsidTr="0067579C">
        <w:trPr>
          <w:jc w:val="center"/>
        </w:trPr>
        <w:tc>
          <w:tcPr>
            <w:tcW w:w="267" w:type="pct"/>
            <w:shd w:val="clear" w:color="auto" w:fill="FFFFFF"/>
            <w:vAlign w:val="center"/>
          </w:tcPr>
          <w:p w14:paraId="551C31DC"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35B1A8E1" w14:textId="678AA140"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Xác định lại diện tích đất ở của hộ gia đình, cá nhân đã được cấp Giấy chứng nhận trước ngày 01 tháng 7 năm 2004</w:t>
            </w:r>
          </w:p>
        </w:tc>
        <w:tc>
          <w:tcPr>
            <w:tcW w:w="2366" w:type="pct"/>
            <w:shd w:val="clear" w:color="auto" w:fill="FFFFFF"/>
            <w:vAlign w:val="center"/>
          </w:tcPr>
          <w:p w14:paraId="7BA87F0D" w14:textId="0B56A8A7"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5B1FC150" w14:textId="77777777" w:rsidTr="0067579C">
        <w:trPr>
          <w:jc w:val="center"/>
        </w:trPr>
        <w:tc>
          <w:tcPr>
            <w:tcW w:w="267" w:type="pct"/>
            <w:shd w:val="clear" w:color="auto" w:fill="FFFFFF"/>
            <w:vAlign w:val="center"/>
          </w:tcPr>
          <w:p w14:paraId="434770E4"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26C2BDAA" w14:textId="4C58FB80"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Đính chính Giấy chứng nhận đã cấp lần đầu có sai sót</w:t>
            </w:r>
          </w:p>
        </w:tc>
        <w:tc>
          <w:tcPr>
            <w:tcW w:w="2366" w:type="pct"/>
            <w:shd w:val="clear" w:color="auto" w:fill="FFFFFF"/>
            <w:vAlign w:val="center"/>
          </w:tcPr>
          <w:p w14:paraId="17F2DD48" w14:textId="1690C8D1"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07FA2A7A" w14:textId="77777777" w:rsidTr="0067579C">
        <w:trPr>
          <w:jc w:val="center"/>
        </w:trPr>
        <w:tc>
          <w:tcPr>
            <w:tcW w:w="267" w:type="pct"/>
            <w:shd w:val="clear" w:color="auto" w:fill="FFFFFF"/>
            <w:vAlign w:val="center"/>
          </w:tcPr>
          <w:p w14:paraId="7BF21667"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11526382" w14:textId="0CB542E2"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bCs/>
                <w:spacing w:val="2"/>
                <w:sz w:val="26"/>
                <w:szCs w:val="26"/>
              </w:rPr>
              <w:t xml:space="preserve">Thu hồi Giấy chứng nhận đã cấp lần đầu không đúng quy định của pháp luật đất đai do người sử dụng đất, chủ sở hữu tài sản gắn liền với đất phát hiện và cấp lại Giấy chứng nhận sau khi thu hồi  </w:t>
            </w:r>
          </w:p>
        </w:tc>
        <w:tc>
          <w:tcPr>
            <w:tcW w:w="2366" w:type="pct"/>
            <w:shd w:val="clear" w:color="auto" w:fill="FFFFFF"/>
            <w:vAlign w:val="center"/>
          </w:tcPr>
          <w:p w14:paraId="20C02FE5" w14:textId="4B74AB9A"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8D43E39" w14:textId="77777777" w:rsidTr="0067579C">
        <w:trPr>
          <w:jc w:val="center"/>
        </w:trPr>
        <w:tc>
          <w:tcPr>
            <w:tcW w:w="267" w:type="pct"/>
            <w:shd w:val="clear" w:color="auto" w:fill="FFFFFF"/>
            <w:vAlign w:val="center"/>
          </w:tcPr>
          <w:p w14:paraId="66C30BD4"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63A9AEB6" w14:textId="20D3825D" w:rsidR="003958A4" w:rsidRPr="00DA026E" w:rsidRDefault="003958A4" w:rsidP="00892BD6">
            <w:pPr>
              <w:spacing w:before="60" w:after="60"/>
              <w:ind w:left="71" w:right="155"/>
              <w:jc w:val="both"/>
              <w:rPr>
                <w:rFonts w:ascii="Times New Roman" w:hAnsi="Times New Roman"/>
                <w:bCs/>
                <w:spacing w:val="2"/>
                <w:sz w:val="26"/>
                <w:szCs w:val="26"/>
              </w:rPr>
            </w:pPr>
            <w:r w:rsidRPr="00DA026E">
              <w:rPr>
                <w:rFonts w:ascii="Times New Roman" w:hAnsi="Times New Roman"/>
                <w:spacing w:val="2"/>
                <w:sz w:val="26"/>
                <w:szCs w:val="26"/>
              </w:rP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tc>
        <w:tc>
          <w:tcPr>
            <w:tcW w:w="2366" w:type="pct"/>
            <w:shd w:val="clear" w:color="auto" w:fill="FFFFFF"/>
            <w:vAlign w:val="center"/>
          </w:tcPr>
          <w:p w14:paraId="7FA06F21" w14:textId="55E81D31"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7D9AE8C7" w14:textId="77777777" w:rsidTr="0067579C">
        <w:trPr>
          <w:jc w:val="center"/>
        </w:trPr>
        <w:tc>
          <w:tcPr>
            <w:tcW w:w="267" w:type="pct"/>
            <w:shd w:val="clear" w:color="auto" w:fill="FFFFFF"/>
            <w:vAlign w:val="center"/>
          </w:tcPr>
          <w:p w14:paraId="65195FCE"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197D518F" w14:textId="6D3CEE58"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Gia hạn sử dụng đất khi hết thời hạn sử dụng đất mà người xin gia hạn sử dụng đất là cá nhân, cộng đồng dân cư</w:t>
            </w:r>
          </w:p>
        </w:tc>
        <w:tc>
          <w:tcPr>
            <w:tcW w:w="2366" w:type="pct"/>
            <w:shd w:val="clear" w:color="auto" w:fill="FFFFFF"/>
            <w:vAlign w:val="center"/>
          </w:tcPr>
          <w:p w14:paraId="77AE87C1" w14:textId="44B4D05E"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A603EF1" w14:textId="77777777" w:rsidTr="0067579C">
        <w:trPr>
          <w:jc w:val="center"/>
        </w:trPr>
        <w:tc>
          <w:tcPr>
            <w:tcW w:w="267" w:type="pct"/>
            <w:shd w:val="clear" w:color="auto" w:fill="FFFFFF"/>
            <w:vAlign w:val="center"/>
          </w:tcPr>
          <w:p w14:paraId="49EEDACA"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6B4C5B56" w14:textId="55908786"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Xác nhận tiếp tục sử dụng đất nông nghiệp của cá nhân khi hết hạn sử dụng đất.</w:t>
            </w:r>
          </w:p>
        </w:tc>
        <w:tc>
          <w:tcPr>
            <w:tcW w:w="2366" w:type="pct"/>
            <w:shd w:val="clear" w:color="auto" w:fill="FFFFFF"/>
            <w:vAlign w:val="center"/>
          </w:tcPr>
          <w:p w14:paraId="6B58D7EB" w14:textId="67AA91BE"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5F031022" w14:textId="77777777" w:rsidTr="0067579C">
        <w:trPr>
          <w:jc w:val="center"/>
        </w:trPr>
        <w:tc>
          <w:tcPr>
            <w:tcW w:w="267" w:type="pct"/>
            <w:shd w:val="clear" w:color="auto" w:fill="FFFFFF"/>
            <w:vAlign w:val="center"/>
          </w:tcPr>
          <w:p w14:paraId="561198D8"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7C218CED" w14:textId="24AC0CB4"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Điều chỉnh thời hạn sử dụng đất của dự án đầu tư mà người sử dụng đất là cá nhân, cộng đồng dân cư</w:t>
            </w:r>
          </w:p>
        </w:tc>
        <w:tc>
          <w:tcPr>
            <w:tcW w:w="2366" w:type="pct"/>
            <w:shd w:val="clear" w:color="auto" w:fill="FFFFFF"/>
            <w:vAlign w:val="center"/>
          </w:tcPr>
          <w:p w14:paraId="2E2866F8" w14:textId="15A61FEF"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0708FC5F" w14:textId="77777777" w:rsidTr="0067579C">
        <w:trPr>
          <w:jc w:val="center"/>
        </w:trPr>
        <w:tc>
          <w:tcPr>
            <w:tcW w:w="267" w:type="pct"/>
            <w:shd w:val="clear" w:color="auto" w:fill="FFFFFF"/>
            <w:vAlign w:val="center"/>
          </w:tcPr>
          <w:p w14:paraId="2A3ACD83"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2CEAF508" w14:textId="777013E1"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bCs/>
                <w:spacing w:val="2"/>
                <w:sz w:val="26"/>
                <w:szCs w:val="26"/>
              </w:rPr>
              <w:t>Sử</w:t>
            </w:r>
            <w:r w:rsidRPr="00DA026E">
              <w:rPr>
                <w:rFonts w:ascii="Times New Roman" w:eastAsia="MS Mincho" w:hAnsi="Times New Roman"/>
                <w:bCs/>
                <w:spacing w:val="2"/>
                <w:sz w:val="26"/>
                <w:szCs w:val="26"/>
                <w:shd w:val="clear" w:color="auto" w:fill="FFFFFF"/>
              </w:rPr>
              <w:t xml:space="preserve"> dụng đất kết hợp</w:t>
            </w:r>
            <w:r w:rsidRPr="00DA026E">
              <w:rPr>
                <w:rFonts w:ascii="Times New Roman" w:hAnsi="Times New Roman"/>
                <w:spacing w:val="2"/>
                <w:sz w:val="26"/>
                <w:szCs w:val="26"/>
              </w:rPr>
              <w:t xml:space="preserve"> đa mục đích mà người sử dụng là cá nhân</w:t>
            </w:r>
          </w:p>
        </w:tc>
        <w:tc>
          <w:tcPr>
            <w:tcW w:w="2366" w:type="pct"/>
            <w:shd w:val="clear" w:color="auto" w:fill="FFFFFF"/>
            <w:vAlign w:val="center"/>
          </w:tcPr>
          <w:p w14:paraId="4CC6F099" w14:textId="2123DB9C"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029D6ACE" w14:textId="77777777" w:rsidTr="0067579C">
        <w:trPr>
          <w:jc w:val="center"/>
        </w:trPr>
        <w:tc>
          <w:tcPr>
            <w:tcW w:w="267" w:type="pct"/>
            <w:shd w:val="clear" w:color="auto" w:fill="FFFFFF"/>
            <w:vAlign w:val="center"/>
          </w:tcPr>
          <w:p w14:paraId="2667FDB5"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7E7CCC43" w14:textId="21B78B50" w:rsidR="003958A4" w:rsidRPr="00DA026E" w:rsidRDefault="003958A4" w:rsidP="00892BD6">
            <w:pPr>
              <w:spacing w:before="60" w:after="60"/>
              <w:ind w:left="71" w:right="155"/>
              <w:jc w:val="both"/>
              <w:rPr>
                <w:rFonts w:ascii="Times New Roman" w:hAnsi="Times New Roman"/>
                <w:bCs/>
                <w:spacing w:val="2"/>
                <w:sz w:val="26"/>
                <w:szCs w:val="26"/>
              </w:rPr>
            </w:pPr>
            <w:r w:rsidRPr="00DA026E">
              <w:rPr>
                <w:rFonts w:ascii="Times New Roman" w:hAnsi="Times New Roman"/>
                <w:spacing w:val="2"/>
                <w:sz w:val="26"/>
                <w:szCs w:val="26"/>
              </w:rPr>
              <w:t>Giải quyết tranh chấp đất đai thuộc thẩm quyền của Chủ tịch UBND cấp huyện</w:t>
            </w:r>
          </w:p>
        </w:tc>
        <w:tc>
          <w:tcPr>
            <w:tcW w:w="2366" w:type="pct"/>
            <w:shd w:val="clear" w:color="auto" w:fill="FFFFFF"/>
            <w:vAlign w:val="center"/>
          </w:tcPr>
          <w:p w14:paraId="14B5196F" w14:textId="77ACA398"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4B4631E9" w14:textId="77777777" w:rsidTr="00467A21">
        <w:trPr>
          <w:trHeight w:val="2036"/>
          <w:jc w:val="center"/>
        </w:trPr>
        <w:tc>
          <w:tcPr>
            <w:tcW w:w="267" w:type="pct"/>
            <w:shd w:val="clear" w:color="auto" w:fill="FFFFFF"/>
            <w:vAlign w:val="center"/>
          </w:tcPr>
          <w:p w14:paraId="464D5D39" w14:textId="77777777" w:rsidR="003958A4" w:rsidRPr="00DA026E" w:rsidRDefault="003958A4" w:rsidP="003958A4">
            <w:pPr>
              <w:pStyle w:val="ListParagraph"/>
              <w:widowControl w:val="0"/>
              <w:numPr>
                <w:ilvl w:val="0"/>
                <w:numId w:val="17"/>
              </w:numPr>
              <w:spacing w:before="60" w:after="60"/>
              <w:ind w:right="57"/>
              <w:jc w:val="center"/>
              <w:rPr>
                <w:rFonts w:ascii="Times New Roman" w:hAnsi="Times New Roman"/>
                <w:spacing w:val="2"/>
                <w:sz w:val="26"/>
                <w:szCs w:val="26"/>
              </w:rPr>
            </w:pPr>
          </w:p>
        </w:tc>
        <w:tc>
          <w:tcPr>
            <w:tcW w:w="2367" w:type="pct"/>
            <w:shd w:val="clear" w:color="auto" w:fill="FFFFFF"/>
            <w:vAlign w:val="center"/>
          </w:tcPr>
          <w:p w14:paraId="20FE4005" w14:textId="1968372F" w:rsidR="003958A4" w:rsidRPr="00DA026E" w:rsidRDefault="003958A4" w:rsidP="00892BD6">
            <w:pPr>
              <w:spacing w:before="60" w:after="60"/>
              <w:ind w:left="71" w:right="155"/>
              <w:jc w:val="both"/>
              <w:rPr>
                <w:rFonts w:ascii="Times New Roman" w:hAnsi="Times New Roman"/>
                <w:spacing w:val="2"/>
                <w:sz w:val="26"/>
                <w:szCs w:val="26"/>
              </w:rPr>
            </w:pPr>
            <w:r w:rsidRPr="00DA026E">
              <w:rPr>
                <w:rFonts w:ascii="Times New Roman" w:hAnsi="Times New Roman"/>
                <w:spacing w:val="2"/>
                <w:sz w:val="26"/>
                <w:szCs w:val="26"/>
              </w:rPr>
              <w:t>Cấp lại Giấy chứng nhận do bị mất</w:t>
            </w:r>
          </w:p>
        </w:tc>
        <w:tc>
          <w:tcPr>
            <w:tcW w:w="2366" w:type="pct"/>
            <w:shd w:val="clear" w:color="auto" w:fill="FFFFFF"/>
            <w:vAlign w:val="center"/>
          </w:tcPr>
          <w:p w14:paraId="54EAB59D" w14:textId="350CF9B4" w:rsidR="003958A4" w:rsidRPr="00DA026E" w:rsidRDefault="003958A4"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r w:rsidR="005B1ECD" w:rsidRPr="00DA026E" w14:paraId="61038E8C" w14:textId="77777777" w:rsidTr="0067579C">
        <w:trPr>
          <w:jc w:val="center"/>
        </w:trPr>
        <w:tc>
          <w:tcPr>
            <w:tcW w:w="267" w:type="pct"/>
            <w:shd w:val="clear" w:color="auto" w:fill="FFFFFF"/>
            <w:vAlign w:val="center"/>
          </w:tcPr>
          <w:p w14:paraId="1F242F5A" w14:textId="26C1CF88" w:rsidR="002A6131" w:rsidRPr="00DA026E" w:rsidRDefault="002A6131" w:rsidP="005B39F6">
            <w:pPr>
              <w:widowControl w:val="0"/>
              <w:spacing w:before="60" w:after="60"/>
              <w:ind w:right="57"/>
              <w:jc w:val="center"/>
              <w:rPr>
                <w:rFonts w:ascii="Times New Roman" w:hAnsi="Times New Roman"/>
                <w:b/>
                <w:bCs/>
                <w:spacing w:val="2"/>
                <w:sz w:val="26"/>
                <w:szCs w:val="26"/>
              </w:rPr>
            </w:pPr>
            <w:r w:rsidRPr="00DA026E">
              <w:rPr>
                <w:rFonts w:ascii="Times New Roman" w:hAnsi="Times New Roman"/>
                <w:b/>
                <w:bCs/>
                <w:spacing w:val="2"/>
                <w:sz w:val="26"/>
                <w:szCs w:val="26"/>
              </w:rPr>
              <w:t>C</w:t>
            </w:r>
          </w:p>
        </w:tc>
        <w:tc>
          <w:tcPr>
            <w:tcW w:w="2367" w:type="pct"/>
            <w:shd w:val="clear" w:color="auto" w:fill="FFFFFF"/>
            <w:vAlign w:val="center"/>
          </w:tcPr>
          <w:p w14:paraId="4A394891" w14:textId="30BBCDE6" w:rsidR="002A6131" w:rsidRPr="00DA026E" w:rsidRDefault="002A6131" w:rsidP="005B39F6">
            <w:pPr>
              <w:spacing w:before="60" w:after="60"/>
              <w:jc w:val="both"/>
              <w:rPr>
                <w:rFonts w:ascii="Times New Roman" w:hAnsi="Times New Roman"/>
                <w:b/>
                <w:bCs/>
                <w:spacing w:val="2"/>
                <w:sz w:val="26"/>
                <w:szCs w:val="26"/>
              </w:rPr>
            </w:pPr>
            <w:r w:rsidRPr="00DA026E">
              <w:rPr>
                <w:rFonts w:ascii="Times New Roman" w:hAnsi="Times New Roman"/>
                <w:b/>
                <w:bCs/>
                <w:spacing w:val="2"/>
                <w:sz w:val="26"/>
                <w:szCs w:val="26"/>
              </w:rPr>
              <w:t>THỦ TỤC HÀNH CHÍNH CẤP XÃ</w:t>
            </w:r>
          </w:p>
        </w:tc>
        <w:tc>
          <w:tcPr>
            <w:tcW w:w="2366" w:type="pct"/>
            <w:shd w:val="clear" w:color="auto" w:fill="FFFFFF"/>
            <w:vAlign w:val="center"/>
          </w:tcPr>
          <w:p w14:paraId="12A1B759" w14:textId="77777777" w:rsidR="002A6131" w:rsidRPr="00DA026E" w:rsidRDefault="002A6131" w:rsidP="0067579C">
            <w:pPr>
              <w:shd w:val="clear" w:color="auto" w:fill="FFFFFF"/>
              <w:tabs>
                <w:tab w:val="left" w:pos="1255"/>
              </w:tabs>
              <w:spacing w:before="60" w:after="60"/>
              <w:ind w:right="108"/>
              <w:jc w:val="both"/>
              <w:outlineLvl w:val="0"/>
              <w:rPr>
                <w:rFonts w:ascii="Times New Roman" w:hAnsi="Times New Roman"/>
                <w:spacing w:val="2"/>
                <w:sz w:val="26"/>
                <w:szCs w:val="26"/>
              </w:rPr>
            </w:pPr>
          </w:p>
        </w:tc>
      </w:tr>
      <w:tr w:rsidR="005B1ECD" w:rsidRPr="005B1ECD" w14:paraId="11ABC365" w14:textId="77777777" w:rsidTr="0067579C">
        <w:trPr>
          <w:jc w:val="center"/>
        </w:trPr>
        <w:tc>
          <w:tcPr>
            <w:tcW w:w="267" w:type="pct"/>
            <w:shd w:val="clear" w:color="auto" w:fill="FFFFFF"/>
            <w:vAlign w:val="center"/>
          </w:tcPr>
          <w:p w14:paraId="05B062AB" w14:textId="02A35EEB" w:rsidR="002A6131" w:rsidRPr="00DA026E" w:rsidRDefault="002A6131" w:rsidP="005B39F6">
            <w:pPr>
              <w:widowControl w:val="0"/>
              <w:spacing w:before="60" w:after="60"/>
              <w:ind w:right="57"/>
              <w:jc w:val="center"/>
              <w:rPr>
                <w:rFonts w:ascii="Times New Roman" w:hAnsi="Times New Roman"/>
                <w:spacing w:val="2"/>
                <w:sz w:val="26"/>
                <w:szCs w:val="26"/>
              </w:rPr>
            </w:pPr>
            <w:r w:rsidRPr="00DA026E">
              <w:rPr>
                <w:rFonts w:ascii="Times New Roman" w:hAnsi="Times New Roman"/>
                <w:spacing w:val="2"/>
                <w:sz w:val="26"/>
                <w:szCs w:val="26"/>
              </w:rPr>
              <w:t>1</w:t>
            </w:r>
          </w:p>
        </w:tc>
        <w:tc>
          <w:tcPr>
            <w:tcW w:w="2367" w:type="pct"/>
            <w:shd w:val="clear" w:color="auto" w:fill="FFFFFF"/>
            <w:vAlign w:val="center"/>
          </w:tcPr>
          <w:p w14:paraId="5AC5E67A" w14:textId="003CAB09" w:rsidR="002A6131" w:rsidRPr="00DA026E" w:rsidRDefault="00546E4A" w:rsidP="005B39F6">
            <w:pPr>
              <w:spacing w:before="60" w:after="60"/>
              <w:jc w:val="both"/>
              <w:rPr>
                <w:rFonts w:ascii="Times New Roman" w:hAnsi="Times New Roman"/>
                <w:spacing w:val="2"/>
                <w:sz w:val="26"/>
                <w:szCs w:val="26"/>
              </w:rPr>
            </w:pPr>
            <w:r w:rsidRPr="00DA026E">
              <w:rPr>
                <w:rFonts w:ascii="Times New Roman" w:hAnsi="Times New Roman"/>
                <w:spacing w:val="2"/>
                <w:sz w:val="26"/>
                <w:szCs w:val="26"/>
              </w:rPr>
              <w:t>Hòa giải tranh chấp đất đai</w:t>
            </w:r>
          </w:p>
        </w:tc>
        <w:tc>
          <w:tcPr>
            <w:tcW w:w="2366" w:type="pct"/>
            <w:shd w:val="clear" w:color="auto" w:fill="FFFFFF"/>
            <w:vAlign w:val="center"/>
          </w:tcPr>
          <w:p w14:paraId="7527C489" w14:textId="101E7A37" w:rsidR="002A6131" w:rsidRPr="005B1ECD" w:rsidRDefault="0067579C" w:rsidP="0067579C">
            <w:pPr>
              <w:shd w:val="clear" w:color="auto" w:fill="FFFFFF"/>
              <w:tabs>
                <w:tab w:val="left" w:pos="1255"/>
              </w:tabs>
              <w:spacing w:before="60" w:after="60"/>
              <w:ind w:right="108"/>
              <w:jc w:val="both"/>
              <w:outlineLvl w:val="0"/>
              <w:rPr>
                <w:rFonts w:ascii="Times New Roman" w:hAnsi="Times New Roman"/>
                <w:spacing w:val="2"/>
                <w:sz w:val="26"/>
                <w:szCs w:val="26"/>
              </w:rPr>
            </w:pPr>
            <w:r w:rsidRPr="00DA026E">
              <w:rPr>
                <w:rFonts w:ascii="Times New Roman" w:hAnsi="Times New Roman"/>
                <w:iCs/>
                <w:spacing w:val="2"/>
                <w:sz w:val="26"/>
                <w:szCs w:val="26"/>
                <w:lang w:val="vi-VN"/>
              </w:rPr>
              <w:t xml:space="preserve">Quyết định số </w:t>
            </w:r>
            <w:r w:rsidRPr="00DA026E">
              <w:rPr>
                <w:rFonts w:ascii="Times New Roman" w:hAnsi="Times New Roman"/>
                <w:iCs/>
                <w:spacing w:val="2"/>
                <w:sz w:val="26"/>
                <w:szCs w:val="26"/>
              </w:rPr>
              <w:t>1057</w:t>
            </w:r>
            <w:r w:rsidRPr="00DA026E">
              <w:rPr>
                <w:rFonts w:ascii="Times New Roman" w:hAnsi="Times New Roman"/>
                <w:iCs/>
                <w:spacing w:val="2"/>
                <w:sz w:val="26"/>
                <w:szCs w:val="26"/>
                <w:lang w:val="vi-VN"/>
              </w:rPr>
              <w:t xml:space="preserve">/QĐ-UBND ngày </w:t>
            </w:r>
            <w:r w:rsidRPr="00DA026E">
              <w:rPr>
                <w:rFonts w:ascii="Times New Roman" w:hAnsi="Times New Roman"/>
                <w:iCs/>
                <w:spacing w:val="2"/>
                <w:sz w:val="26"/>
                <w:szCs w:val="26"/>
              </w:rPr>
              <w:t>10</w:t>
            </w:r>
            <w:r w:rsidRPr="00DA026E">
              <w:rPr>
                <w:rFonts w:ascii="Times New Roman" w:hAnsi="Times New Roman"/>
                <w:iCs/>
                <w:spacing w:val="2"/>
                <w:sz w:val="26"/>
                <w:szCs w:val="26"/>
                <w:lang w:val="vi-VN"/>
              </w:rPr>
              <w:t>/</w:t>
            </w:r>
            <w:r w:rsidRPr="00DA026E">
              <w:rPr>
                <w:rFonts w:ascii="Times New Roman" w:hAnsi="Times New Roman"/>
                <w:iCs/>
                <w:spacing w:val="2"/>
                <w:sz w:val="26"/>
                <w:szCs w:val="26"/>
              </w:rPr>
              <w:t>4</w:t>
            </w:r>
            <w:r w:rsidRPr="00DA026E">
              <w:rPr>
                <w:rFonts w:ascii="Times New Roman" w:hAnsi="Times New Roman"/>
                <w:iCs/>
                <w:spacing w:val="2"/>
                <w:sz w:val="26"/>
                <w:szCs w:val="26"/>
                <w:lang w:val="vi-VN"/>
              </w:rPr>
              <w:t>/202</w:t>
            </w:r>
            <w:r w:rsidRPr="00DA026E">
              <w:rPr>
                <w:rFonts w:ascii="Times New Roman" w:hAnsi="Times New Roman"/>
                <w:iCs/>
                <w:spacing w:val="2"/>
                <w:sz w:val="26"/>
                <w:szCs w:val="26"/>
              </w:rPr>
              <w:t>5</w:t>
            </w:r>
            <w:r w:rsidRPr="00DA026E">
              <w:rPr>
                <w:rFonts w:ascii="Times New Roman" w:hAnsi="Times New Roman"/>
                <w:iCs/>
                <w:spacing w:val="2"/>
                <w:sz w:val="26"/>
                <w:szCs w:val="26"/>
                <w:lang w:val="nl-NL"/>
              </w:rPr>
              <w:t xml:space="preserve"> của Chủ tịch UBND tỉnh về việc công bố danh mục thủ tục hành chính lĩnh vực đất đai thuộc phạm vi quản lý của Sở Nông nghiệp và Môi trường tỉnh Thái Nguyên</w:t>
            </w:r>
          </w:p>
        </w:tc>
      </w:tr>
    </w:tbl>
    <w:p w14:paraId="37DA4817" w14:textId="77777777" w:rsidR="008D57EC" w:rsidRPr="005B1ECD" w:rsidRDefault="008D57EC" w:rsidP="008D57EC">
      <w:pPr>
        <w:rPr>
          <w:i/>
          <w:lang w:val="af-ZA"/>
        </w:rPr>
      </w:pPr>
    </w:p>
    <w:p w14:paraId="7CD580B6" w14:textId="0118FFF5" w:rsidR="008D57EC" w:rsidRPr="00312A93" w:rsidRDefault="008D57EC" w:rsidP="008D57EC">
      <w:pPr>
        <w:tabs>
          <w:tab w:val="center" w:pos="7286"/>
        </w:tabs>
        <w:rPr>
          <w:rFonts w:ascii="Times New Roman" w:eastAsia="DejaVu Sans Condensed" w:hAnsi="Times New Roman"/>
          <w:lang w:eastAsia="vi-VN"/>
        </w:rPr>
        <w:sectPr w:rsidR="008D57EC" w:rsidRPr="00312A93" w:rsidSect="00EE7BD3">
          <w:pgSz w:w="16840" w:h="11907" w:orient="landscape" w:code="9"/>
          <w:pgMar w:top="851" w:right="1134" w:bottom="567" w:left="1134" w:header="510" w:footer="720" w:gutter="0"/>
          <w:pgNumType w:start="1"/>
          <w:cols w:space="720"/>
          <w:titlePg/>
          <w:docGrid w:linePitch="381"/>
        </w:sectPr>
      </w:pPr>
    </w:p>
    <w:p w14:paraId="58AD3DBA" w14:textId="77777777" w:rsidR="006F42DE" w:rsidRPr="00312A93" w:rsidRDefault="006F42DE" w:rsidP="00790C37">
      <w:pPr>
        <w:widowControl w:val="0"/>
        <w:rPr>
          <w:rFonts w:ascii="Times New Roman" w:eastAsia="DejaVu Sans Condensed" w:hAnsi="Times New Roman"/>
          <w:b/>
          <w:bCs/>
          <w:lang w:eastAsia="vi-VN"/>
        </w:rPr>
      </w:pPr>
    </w:p>
    <w:sectPr w:rsidR="006F42DE" w:rsidRPr="00312A93" w:rsidSect="00EE7BD3">
      <w:pgSz w:w="16840" w:h="11907" w:orient="landscape" w:code="9"/>
      <w:pgMar w:top="851" w:right="1134" w:bottom="567" w:left="1134" w:header="62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3FF56" w14:textId="77777777" w:rsidR="000B615B" w:rsidRDefault="000B615B" w:rsidP="004D785F">
      <w:r>
        <w:separator/>
      </w:r>
    </w:p>
  </w:endnote>
  <w:endnote w:type="continuationSeparator" w:id="0">
    <w:p w14:paraId="46ACDA4B" w14:textId="77777777" w:rsidR="000B615B" w:rsidRDefault="000B615B" w:rsidP="004D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van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rdiaUPC">
    <w:charset w:val="DE"/>
    <w:family w:val="swiss"/>
    <w:pitch w:val="variable"/>
    <w:sig w:usb0="81000003" w:usb1="00000000" w:usb2="00000000" w:usb3="00000000" w:csb0="00010001" w:csb1="00000000"/>
  </w:font>
  <w:font w:name=".VnTimeH">
    <w:altName w:val="Times New Roman"/>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Mangal">
    <w:panose1 w:val="00000400000000000000"/>
    <w:charset w:val="00"/>
    <w:family w:val="roman"/>
    <w:pitch w:val="variable"/>
    <w:sig w:usb0="00008003" w:usb1="00000000" w:usb2="00000000" w:usb3="00000000" w:csb0="00000001"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DejaVu Sans Condensed">
    <w:altName w:val="SimSun"/>
    <w:charset w:val="86"/>
    <w:family w:val="swiss"/>
    <w:pitch w:val="default"/>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4B9E5" w14:textId="77777777" w:rsidR="000B615B" w:rsidRDefault="000B615B" w:rsidP="004D785F">
      <w:r>
        <w:separator/>
      </w:r>
    </w:p>
  </w:footnote>
  <w:footnote w:type="continuationSeparator" w:id="0">
    <w:p w14:paraId="50644B1E" w14:textId="77777777" w:rsidR="000B615B" w:rsidRDefault="000B615B" w:rsidP="004D785F">
      <w:r>
        <w:continuationSeparator/>
      </w:r>
    </w:p>
  </w:footnote>
  <w:footnote w:id="1">
    <w:p w14:paraId="6AAF5336" w14:textId="4A7D7525" w:rsidR="00E30A07" w:rsidRPr="00052041" w:rsidRDefault="00E30A07" w:rsidP="00E30A07">
      <w:pPr>
        <w:pStyle w:val="FootnoteText"/>
        <w:jc w:val="both"/>
        <w:rPr>
          <w:color w:val="FF0000"/>
        </w:rPr>
      </w:pPr>
      <w:r w:rsidRPr="00877B77">
        <w:t>Các bước thực hiện được quy định tại mục (1) Trình tự thực hiện, TTHC số 14 (trang 126), mục B, phần II Phụ lục ban hành kèm Quyết định số 2304/QĐ-BNNMT ngày 23 tháng 6 năm 2025 của Bộ trưởng Bộ Nông nghiệp và Môi trường</w:t>
      </w:r>
      <w:r w:rsidR="00AD0F13" w:rsidRPr="00877B77">
        <w:t>.</w:t>
      </w:r>
    </w:p>
  </w:footnote>
  <w:footnote w:id="2">
    <w:p w14:paraId="39523643" w14:textId="1A5992E4" w:rsidR="0093008C" w:rsidRDefault="0093008C" w:rsidP="00784B4C">
      <w:pPr>
        <w:pStyle w:val="FootnoteText"/>
        <w:jc w:val="both"/>
      </w:pPr>
      <w:r>
        <w:rPr>
          <w:rStyle w:val="FootnoteReference"/>
        </w:rPr>
        <w:footnoteRef/>
      </w:r>
      <w:r>
        <w:t xml:space="preserve"> </w:t>
      </w:r>
      <w:r w:rsidRPr="00052041">
        <w:rPr>
          <w:color w:val="FF0000"/>
        </w:rPr>
        <w:t xml:space="preserve">Các bước thực hiện được quy định tại mục (1) Trình tự thực hiện, TTHC số </w:t>
      </w:r>
      <w:r>
        <w:rPr>
          <w:color w:val="FF0000"/>
        </w:rPr>
        <w:t>29</w:t>
      </w:r>
      <w:r w:rsidRPr="00052041">
        <w:rPr>
          <w:color w:val="FF0000"/>
        </w:rPr>
        <w:t xml:space="preserve"> (trang </w:t>
      </w:r>
      <w:r>
        <w:rPr>
          <w:color w:val="FF0000"/>
        </w:rPr>
        <w:t>298</w:t>
      </w:r>
      <w:r w:rsidRPr="00052041">
        <w:rPr>
          <w:color w:val="FF0000"/>
        </w:rPr>
        <w:t>), mục B, phần II Phụ lục ban hành kèm Quyết định số 2304/QĐ-BNNMT ngày 23 tháng 6 năm 2025 của Bộ trưởng Bộ Nông nghiệp và Môi trường.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565929"/>
      <w:docPartObj>
        <w:docPartGallery w:val="Page Numbers (Top of Page)"/>
        <w:docPartUnique/>
      </w:docPartObj>
    </w:sdtPr>
    <w:sdtEndPr>
      <w:rPr>
        <w:noProof/>
      </w:rPr>
    </w:sdtEndPr>
    <w:sdtContent>
      <w:p w14:paraId="680C8529" w14:textId="349BB15B" w:rsidR="00AA58E6" w:rsidRDefault="00AA58E6">
        <w:pPr>
          <w:pStyle w:val="Header"/>
          <w:jc w:val="center"/>
        </w:pPr>
        <w:r>
          <w:fldChar w:fldCharType="begin"/>
        </w:r>
        <w:r>
          <w:instrText xml:space="preserve"> PAGE   \* MERGEFORMAT </w:instrText>
        </w:r>
        <w:r>
          <w:fldChar w:fldCharType="separate"/>
        </w:r>
        <w:r w:rsidR="009F133C">
          <w:rPr>
            <w:noProof/>
          </w:rPr>
          <w:t>19</w:t>
        </w:r>
        <w:r>
          <w:rPr>
            <w:noProof/>
          </w:rPr>
          <w:fldChar w:fldCharType="end"/>
        </w:r>
      </w:p>
    </w:sdtContent>
  </w:sdt>
  <w:p w14:paraId="3777884F" w14:textId="77777777" w:rsidR="00AA58E6" w:rsidRDefault="00AA58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520"/>
    <w:multiLevelType w:val="hybridMultilevel"/>
    <w:tmpl w:val="52644740"/>
    <w:lvl w:ilvl="0" w:tplc="29BC9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2571D"/>
    <w:multiLevelType w:val="hybridMultilevel"/>
    <w:tmpl w:val="61BCC740"/>
    <w:lvl w:ilvl="0" w:tplc="3E5CDB42">
      <w:start w:val="1"/>
      <w:numFmt w:val="decimal"/>
      <w:pStyle w:val="ListBullet3"/>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B39CD"/>
    <w:multiLevelType w:val="hybridMultilevel"/>
    <w:tmpl w:val="4EDE1E1C"/>
    <w:lvl w:ilvl="0" w:tplc="AAB2D908">
      <w:start w:val="1"/>
      <w:numFmt w:val="decimal"/>
      <w:pStyle w:val="Canc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62E7"/>
    <w:multiLevelType w:val="hybridMultilevel"/>
    <w:tmpl w:val="74AC7BEC"/>
    <w:lvl w:ilvl="0" w:tplc="0CA67C6C">
      <w:start w:val="1"/>
      <w:numFmt w:val="decimal"/>
      <w:pStyle w:val="ListBullet2"/>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2E70"/>
    <w:multiLevelType w:val="hybridMultilevel"/>
    <w:tmpl w:val="5676621C"/>
    <w:lvl w:ilvl="0" w:tplc="A91C1F5E">
      <w:start w:val="84"/>
      <w:numFmt w:val="decimal"/>
      <w:pStyle w:val="ListBullet4"/>
      <w:lvlText w:val="%1"/>
      <w:lvlJc w:val="left"/>
      <w:pPr>
        <w:ind w:left="42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FDE4747"/>
    <w:multiLevelType w:val="hybridMultilevel"/>
    <w:tmpl w:val="7610D468"/>
    <w:lvl w:ilvl="0" w:tplc="29BC9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5347D"/>
    <w:multiLevelType w:val="hybridMultilevel"/>
    <w:tmpl w:val="A17242F4"/>
    <w:lvl w:ilvl="0" w:tplc="AAB2D908">
      <w:start w:val="1"/>
      <w:numFmt w:val="decimal"/>
      <w:pStyle w:val="ListBullet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37419"/>
    <w:multiLevelType w:val="hybridMultilevel"/>
    <w:tmpl w:val="574ECC12"/>
    <w:lvl w:ilvl="0" w:tplc="AAB2D908">
      <w:start w:val="1"/>
      <w:numFmt w:val="decimal"/>
      <w:pStyle w:val="ListNumber2"/>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10AB4"/>
    <w:multiLevelType w:val="hybridMultilevel"/>
    <w:tmpl w:val="94B68636"/>
    <w:lvl w:ilvl="0" w:tplc="0409000F">
      <w:start w:val="1"/>
      <w:numFmt w:val="decimal"/>
      <w:lvlText w:val="%1."/>
      <w:lvlJc w:val="left"/>
      <w:pPr>
        <w:ind w:left="502"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E2421BF"/>
    <w:multiLevelType w:val="hybridMultilevel"/>
    <w:tmpl w:val="8696AE92"/>
    <w:lvl w:ilvl="0" w:tplc="7EF63DEE">
      <w:start w:val="128"/>
      <w:numFmt w:val="decimal"/>
      <w:pStyle w:val="MacroTex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D7E70"/>
    <w:multiLevelType w:val="hybridMultilevel"/>
    <w:tmpl w:val="A000964E"/>
    <w:lvl w:ilvl="0" w:tplc="A4DC318C">
      <w:start w:val="111"/>
      <w:numFmt w:val="decimal"/>
      <w:pStyle w:val="ListContinue2"/>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E14A4"/>
    <w:multiLevelType w:val="hybridMultilevel"/>
    <w:tmpl w:val="37C29DB0"/>
    <w:lvl w:ilvl="0" w:tplc="D404504C">
      <w:start w:val="121"/>
      <w:numFmt w:val="decimal"/>
      <w:pStyle w:val="ListNumber3"/>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57E833E4"/>
    <w:multiLevelType w:val="hybridMultilevel"/>
    <w:tmpl w:val="C8061362"/>
    <w:lvl w:ilvl="0" w:tplc="AAB2D908">
      <w:start w:val="1"/>
      <w:numFmt w:val="decimal"/>
      <w:pStyle w:val="ListNumber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97C2E"/>
    <w:multiLevelType w:val="hybridMultilevel"/>
    <w:tmpl w:val="827A2BD8"/>
    <w:lvl w:ilvl="0" w:tplc="AAB2D908">
      <w:start w:val="1"/>
      <w:numFmt w:val="decimal"/>
      <w:pStyle w:val="-mu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A257C"/>
    <w:multiLevelType w:val="hybridMultilevel"/>
    <w:tmpl w:val="8FAE8206"/>
    <w:lvl w:ilvl="0" w:tplc="29BC96AA">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73F95B5E"/>
    <w:multiLevelType w:val="hybridMultilevel"/>
    <w:tmpl w:val="EF761DEC"/>
    <w:lvl w:ilvl="0" w:tplc="2668BBEC">
      <w:start w:val="123"/>
      <w:numFmt w:val="decimal"/>
      <w:pStyle w:val="ListNumber5"/>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7C3D036E"/>
    <w:multiLevelType w:val="hybridMultilevel"/>
    <w:tmpl w:val="836A0BDA"/>
    <w:lvl w:ilvl="0" w:tplc="29BC96A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10"/>
  </w:num>
  <w:num w:numId="6">
    <w:abstractNumId w:val="7"/>
  </w:num>
  <w:num w:numId="7">
    <w:abstractNumId w:val="11"/>
  </w:num>
  <w:num w:numId="8">
    <w:abstractNumId w:val="12"/>
  </w:num>
  <w:num w:numId="9">
    <w:abstractNumId w:val="15"/>
  </w:num>
  <w:num w:numId="10">
    <w:abstractNumId w:val="13"/>
  </w:num>
  <w:num w:numId="11">
    <w:abstractNumId w:val="2"/>
  </w:num>
  <w:num w:numId="12">
    <w:abstractNumId w:val="9"/>
  </w:num>
  <w:num w:numId="13">
    <w:abstractNumId w:val="5"/>
  </w:num>
  <w:num w:numId="14">
    <w:abstractNumId w:val="0"/>
  </w:num>
  <w:num w:numId="15">
    <w:abstractNumId w:val="8"/>
  </w:num>
  <w:num w:numId="16">
    <w:abstractNumId w:val="16"/>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66"/>
    <w:rsid w:val="00000A3C"/>
    <w:rsid w:val="00000F18"/>
    <w:rsid w:val="000018A4"/>
    <w:rsid w:val="000031B5"/>
    <w:rsid w:val="00004185"/>
    <w:rsid w:val="00004F0E"/>
    <w:rsid w:val="00010279"/>
    <w:rsid w:val="00010597"/>
    <w:rsid w:val="00010C2C"/>
    <w:rsid w:val="000119C6"/>
    <w:rsid w:val="00012395"/>
    <w:rsid w:val="00012EEF"/>
    <w:rsid w:val="00013F4B"/>
    <w:rsid w:val="00014CF7"/>
    <w:rsid w:val="00014F71"/>
    <w:rsid w:val="000151D3"/>
    <w:rsid w:val="000153C2"/>
    <w:rsid w:val="00022490"/>
    <w:rsid w:val="00022736"/>
    <w:rsid w:val="000247B3"/>
    <w:rsid w:val="00024942"/>
    <w:rsid w:val="0002578A"/>
    <w:rsid w:val="00025E3C"/>
    <w:rsid w:val="0002781C"/>
    <w:rsid w:val="00031848"/>
    <w:rsid w:val="00031867"/>
    <w:rsid w:val="00033853"/>
    <w:rsid w:val="00033A35"/>
    <w:rsid w:val="00033BF9"/>
    <w:rsid w:val="00036171"/>
    <w:rsid w:val="000400F2"/>
    <w:rsid w:val="00040B91"/>
    <w:rsid w:val="00042710"/>
    <w:rsid w:val="00042933"/>
    <w:rsid w:val="00042D9C"/>
    <w:rsid w:val="00043246"/>
    <w:rsid w:val="0004330B"/>
    <w:rsid w:val="0004368E"/>
    <w:rsid w:val="00044CE7"/>
    <w:rsid w:val="000504D4"/>
    <w:rsid w:val="00052041"/>
    <w:rsid w:val="000542ED"/>
    <w:rsid w:val="00054392"/>
    <w:rsid w:val="00054E38"/>
    <w:rsid w:val="00055092"/>
    <w:rsid w:val="00055222"/>
    <w:rsid w:val="00055DC8"/>
    <w:rsid w:val="0006018D"/>
    <w:rsid w:val="000617CF"/>
    <w:rsid w:val="00062B57"/>
    <w:rsid w:val="000671B5"/>
    <w:rsid w:val="00070066"/>
    <w:rsid w:val="0007052B"/>
    <w:rsid w:val="000707EB"/>
    <w:rsid w:val="000709BE"/>
    <w:rsid w:val="000711B1"/>
    <w:rsid w:val="00071379"/>
    <w:rsid w:val="000748B6"/>
    <w:rsid w:val="00077AC1"/>
    <w:rsid w:val="00081B40"/>
    <w:rsid w:val="00081E58"/>
    <w:rsid w:val="00082A0E"/>
    <w:rsid w:val="00082BEA"/>
    <w:rsid w:val="00083BEA"/>
    <w:rsid w:val="00084393"/>
    <w:rsid w:val="00086B05"/>
    <w:rsid w:val="00086D46"/>
    <w:rsid w:val="00086E5D"/>
    <w:rsid w:val="0009098F"/>
    <w:rsid w:val="000911DA"/>
    <w:rsid w:val="00095444"/>
    <w:rsid w:val="00097083"/>
    <w:rsid w:val="00097EF2"/>
    <w:rsid w:val="000A1576"/>
    <w:rsid w:val="000A202B"/>
    <w:rsid w:val="000A2276"/>
    <w:rsid w:val="000A2ABB"/>
    <w:rsid w:val="000A7CEC"/>
    <w:rsid w:val="000B1F64"/>
    <w:rsid w:val="000B3381"/>
    <w:rsid w:val="000B615B"/>
    <w:rsid w:val="000B69DA"/>
    <w:rsid w:val="000B7271"/>
    <w:rsid w:val="000B73B6"/>
    <w:rsid w:val="000C10F1"/>
    <w:rsid w:val="000C1EFE"/>
    <w:rsid w:val="000C3682"/>
    <w:rsid w:val="000C3A28"/>
    <w:rsid w:val="000C4FF9"/>
    <w:rsid w:val="000C7EB7"/>
    <w:rsid w:val="000D130E"/>
    <w:rsid w:val="000D1929"/>
    <w:rsid w:val="000D2A78"/>
    <w:rsid w:val="000D392A"/>
    <w:rsid w:val="000D3A5B"/>
    <w:rsid w:val="000D4F6C"/>
    <w:rsid w:val="000D6F4E"/>
    <w:rsid w:val="000E07FF"/>
    <w:rsid w:val="000E1904"/>
    <w:rsid w:val="000E3240"/>
    <w:rsid w:val="000F1F03"/>
    <w:rsid w:val="000F2F79"/>
    <w:rsid w:val="000F3668"/>
    <w:rsid w:val="000F3933"/>
    <w:rsid w:val="000F47B5"/>
    <w:rsid w:val="000F4A09"/>
    <w:rsid w:val="000F55B6"/>
    <w:rsid w:val="000F5FD3"/>
    <w:rsid w:val="00100446"/>
    <w:rsid w:val="00101E9B"/>
    <w:rsid w:val="001024A1"/>
    <w:rsid w:val="001035AB"/>
    <w:rsid w:val="00104190"/>
    <w:rsid w:val="00106434"/>
    <w:rsid w:val="00107580"/>
    <w:rsid w:val="001110B3"/>
    <w:rsid w:val="001113E1"/>
    <w:rsid w:val="00112005"/>
    <w:rsid w:val="00112DEA"/>
    <w:rsid w:val="001138E7"/>
    <w:rsid w:val="00115264"/>
    <w:rsid w:val="00117357"/>
    <w:rsid w:val="001179E9"/>
    <w:rsid w:val="00117A20"/>
    <w:rsid w:val="0012024A"/>
    <w:rsid w:val="00120666"/>
    <w:rsid w:val="00120B3C"/>
    <w:rsid w:val="00121F4D"/>
    <w:rsid w:val="00123B99"/>
    <w:rsid w:val="0012472D"/>
    <w:rsid w:val="00126E76"/>
    <w:rsid w:val="001275DD"/>
    <w:rsid w:val="001309E3"/>
    <w:rsid w:val="00131A21"/>
    <w:rsid w:val="0013409F"/>
    <w:rsid w:val="00135AB0"/>
    <w:rsid w:val="00136414"/>
    <w:rsid w:val="001369B9"/>
    <w:rsid w:val="00137B9A"/>
    <w:rsid w:val="00137C74"/>
    <w:rsid w:val="0014188C"/>
    <w:rsid w:val="00142A49"/>
    <w:rsid w:val="00152AB0"/>
    <w:rsid w:val="0015309D"/>
    <w:rsid w:val="00153636"/>
    <w:rsid w:val="0016430E"/>
    <w:rsid w:val="00164868"/>
    <w:rsid w:val="00164AB8"/>
    <w:rsid w:val="00164C19"/>
    <w:rsid w:val="00165670"/>
    <w:rsid w:val="00165B6C"/>
    <w:rsid w:val="00166232"/>
    <w:rsid w:val="00170B1A"/>
    <w:rsid w:val="00172B5B"/>
    <w:rsid w:val="00173A8A"/>
    <w:rsid w:val="00175DA8"/>
    <w:rsid w:val="00175E90"/>
    <w:rsid w:val="00175FD6"/>
    <w:rsid w:val="00176099"/>
    <w:rsid w:val="00176376"/>
    <w:rsid w:val="001770BA"/>
    <w:rsid w:val="001818D8"/>
    <w:rsid w:val="00181C72"/>
    <w:rsid w:val="00182280"/>
    <w:rsid w:val="00182352"/>
    <w:rsid w:val="001825C7"/>
    <w:rsid w:val="00183F2F"/>
    <w:rsid w:val="001913A2"/>
    <w:rsid w:val="00191B2A"/>
    <w:rsid w:val="0019218E"/>
    <w:rsid w:val="00192730"/>
    <w:rsid w:val="00193DDA"/>
    <w:rsid w:val="00193EFA"/>
    <w:rsid w:val="0019406A"/>
    <w:rsid w:val="00196134"/>
    <w:rsid w:val="001A243A"/>
    <w:rsid w:val="001A47E8"/>
    <w:rsid w:val="001A71F7"/>
    <w:rsid w:val="001A7B7A"/>
    <w:rsid w:val="001B05A0"/>
    <w:rsid w:val="001B1E63"/>
    <w:rsid w:val="001B35A1"/>
    <w:rsid w:val="001B408A"/>
    <w:rsid w:val="001B4C5C"/>
    <w:rsid w:val="001B5F36"/>
    <w:rsid w:val="001B6BB4"/>
    <w:rsid w:val="001B6E08"/>
    <w:rsid w:val="001B75E8"/>
    <w:rsid w:val="001B7DF8"/>
    <w:rsid w:val="001C389F"/>
    <w:rsid w:val="001C40F1"/>
    <w:rsid w:val="001C4EB2"/>
    <w:rsid w:val="001D0C5D"/>
    <w:rsid w:val="001D1AAE"/>
    <w:rsid w:val="001D3DF1"/>
    <w:rsid w:val="001D5C0F"/>
    <w:rsid w:val="001D5F1F"/>
    <w:rsid w:val="001E096E"/>
    <w:rsid w:val="001E0EB5"/>
    <w:rsid w:val="001E58E2"/>
    <w:rsid w:val="001E628E"/>
    <w:rsid w:val="001E6542"/>
    <w:rsid w:val="001E7E33"/>
    <w:rsid w:val="001F293C"/>
    <w:rsid w:val="001F36B5"/>
    <w:rsid w:val="001F3A2A"/>
    <w:rsid w:val="001F417F"/>
    <w:rsid w:val="001F41F3"/>
    <w:rsid w:val="001F464C"/>
    <w:rsid w:val="001F572F"/>
    <w:rsid w:val="001F6046"/>
    <w:rsid w:val="001F683C"/>
    <w:rsid w:val="001F734B"/>
    <w:rsid w:val="001F7B3F"/>
    <w:rsid w:val="002004A5"/>
    <w:rsid w:val="002031A3"/>
    <w:rsid w:val="00203707"/>
    <w:rsid w:val="002049E4"/>
    <w:rsid w:val="002069CF"/>
    <w:rsid w:val="00207D6B"/>
    <w:rsid w:val="00212891"/>
    <w:rsid w:val="0021360F"/>
    <w:rsid w:val="00214D66"/>
    <w:rsid w:val="00217D79"/>
    <w:rsid w:val="002214B3"/>
    <w:rsid w:val="00222209"/>
    <w:rsid w:val="0022286F"/>
    <w:rsid w:val="002245A0"/>
    <w:rsid w:val="00225D1F"/>
    <w:rsid w:val="0023257A"/>
    <w:rsid w:val="0023428F"/>
    <w:rsid w:val="002347BC"/>
    <w:rsid w:val="00234F5D"/>
    <w:rsid w:val="00235B46"/>
    <w:rsid w:val="00235F4F"/>
    <w:rsid w:val="002360B3"/>
    <w:rsid w:val="00236727"/>
    <w:rsid w:val="00237A40"/>
    <w:rsid w:val="00241A98"/>
    <w:rsid w:val="00241B9C"/>
    <w:rsid w:val="0024213E"/>
    <w:rsid w:val="00243F6D"/>
    <w:rsid w:val="00245631"/>
    <w:rsid w:val="00245B6B"/>
    <w:rsid w:val="0024677A"/>
    <w:rsid w:val="00246897"/>
    <w:rsid w:val="00247BD3"/>
    <w:rsid w:val="00250FCA"/>
    <w:rsid w:val="00251C6F"/>
    <w:rsid w:val="00252623"/>
    <w:rsid w:val="0025291C"/>
    <w:rsid w:val="0025324C"/>
    <w:rsid w:val="00253946"/>
    <w:rsid w:val="00253B38"/>
    <w:rsid w:val="00254472"/>
    <w:rsid w:val="00255E6A"/>
    <w:rsid w:val="002561F9"/>
    <w:rsid w:val="002563AA"/>
    <w:rsid w:val="002604FE"/>
    <w:rsid w:val="00264F7C"/>
    <w:rsid w:val="002650D7"/>
    <w:rsid w:val="00265123"/>
    <w:rsid w:val="00266649"/>
    <w:rsid w:val="002702CA"/>
    <w:rsid w:val="00271731"/>
    <w:rsid w:val="00276754"/>
    <w:rsid w:val="002775C6"/>
    <w:rsid w:val="0027795F"/>
    <w:rsid w:val="0028008A"/>
    <w:rsid w:val="00281DAE"/>
    <w:rsid w:val="00283685"/>
    <w:rsid w:val="00286D59"/>
    <w:rsid w:val="00293124"/>
    <w:rsid w:val="00293818"/>
    <w:rsid w:val="00294358"/>
    <w:rsid w:val="002959B1"/>
    <w:rsid w:val="002971A3"/>
    <w:rsid w:val="00297C09"/>
    <w:rsid w:val="00297D44"/>
    <w:rsid w:val="002A00AF"/>
    <w:rsid w:val="002A2592"/>
    <w:rsid w:val="002A2B46"/>
    <w:rsid w:val="002A3E15"/>
    <w:rsid w:val="002A46E1"/>
    <w:rsid w:val="002A5878"/>
    <w:rsid w:val="002A6131"/>
    <w:rsid w:val="002A6F48"/>
    <w:rsid w:val="002A7F1A"/>
    <w:rsid w:val="002B0780"/>
    <w:rsid w:val="002B0AD3"/>
    <w:rsid w:val="002B1702"/>
    <w:rsid w:val="002B1AB8"/>
    <w:rsid w:val="002B272D"/>
    <w:rsid w:val="002B30E2"/>
    <w:rsid w:val="002C0FBD"/>
    <w:rsid w:val="002C14C7"/>
    <w:rsid w:val="002C2749"/>
    <w:rsid w:val="002C5349"/>
    <w:rsid w:val="002C6CD8"/>
    <w:rsid w:val="002C70BC"/>
    <w:rsid w:val="002D2503"/>
    <w:rsid w:val="002D2A2A"/>
    <w:rsid w:val="002D3A1D"/>
    <w:rsid w:val="002D4611"/>
    <w:rsid w:val="002D6113"/>
    <w:rsid w:val="002E0084"/>
    <w:rsid w:val="002E0204"/>
    <w:rsid w:val="002E02D0"/>
    <w:rsid w:val="002E1B73"/>
    <w:rsid w:val="002E2FF8"/>
    <w:rsid w:val="002E35CF"/>
    <w:rsid w:val="002E38A0"/>
    <w:rsid w:val="002E4839"/>
    <w:rsid w:val="002E49C7"/>
    <w:rsid w:val="002E4E67"/>
    <w:rsid w:val="002E5A48"/>
    <w:rsid w:val="002E5F67"/>
    <w:rsid w:val="002E7225"/>
    <w:rsid w:val="002F01C9"/>
    <w:rsid w:val="002F1490"/>
    <w:rsid w:val="002F2B32"/>
    <w:rsid w:val="002F3B1A"/>
    <w:rsid w:val="002F3B23"/>
    <w:rsid w:val="002F42BD"/>
    <w:rsid w:val="002F6BA6"/>
    <w:rsid w:val="002F6FAF"/>
    <w:rsid w:val="002F7107"/>
    <w:rsid w:val="002F7820"/>
    <w:rsid w:val="002F78BD"/>
    <w:rsid w:val="003028B9"/>
    <w:rsid w:val="00302B3A"/>
    <w:rsid w:val="003030AA"/>
    <w:rsid w:val="003031EF"/>
    <w:rsid w:val="0030337B"/>
    <w:rsid w:val="003037E9"/>
    <w:rsid w:val="00304308"/>
    <w:rsid w:val="00305B79"/>
    <w:rsid w:val="00306DF3"/>
    <w:rsid w:val="00307966"/>
    <w:rsid w:val="00312456"/>
    <w:rsid w:val="00312A93"/>
    <w:rsid w:val="00312E55"/>
    <w:rsid w:val="0031369D"/>
    <w:rsid w:val="0031435E"/>
    <w:rsid w:val="0031519F"/>
    <w:rsid w:val="003174EF"/>
    <w:rsid w:val="00317CA7"/>
    <w:rsid w:val="00320261"/>
    <w:rsid w:val="003205F9"/>
    <w:rsid w:val="003206C1"/>
    <w:rsid w:val="003207DC"/>
    <w:rsid w:val="00322B6F"/>
    <w:rsid w:val="0032444B"/>
    <w:rsid w:val="00324FBD"/>
    <w:rsid w:val="00326184"/>
    <w:rsid w:val="003267C3"/>
    <w:rsid w:val="0032752E"/>
    <w:rsid w:val="00333CAB"/>
    <w:rsid w:val="00335014"/>
    <w:rsid w:val="003354D8"/>
    <w:rsid w:val="00337009"/>
    <w:rsid w:val="00337196"/>
    <w:rsid w:val="00340A7E"/>
    <w:rsid w:val="003417D4"/>
    <w:rsid w:val="0034192C"/>
    <w:rsid w:val="003439AA"/>
    <w:rsid w:val="00343DE0"/>
    <w:rsid w:val="003457B0"/>
    <w:rsid w:val="0034619E"/>
    <w:rsid w:val="003479F2"/>
    <w:rsid w:val="00353B1A"/>
    <w:rsid w:val="003545FB"/>
    <w:rsid w:val="00354E12"/>
    <w:rsid w:val="0035504A"/>
    <w:rsid w:val="003551DD"/>
    <w:rsid w:val="00356571"/>
    <w:rsid w:val="003603AD"/>
    <w:rsid w:val="00360763"/>
    <w:rsid w:val="00361933"/>
    <w:rsid w:val="00363E3F"/>
    <w:rsid w:val="0036464A"/>
    <w:rsid w:val="003647E9"/>
    <w:rsid w:val="00364BC3"/>
    <w:rsid w:val="00367F20"/>
    <w:rsid w:val="003714FC"/>
    <w:rsid w:val="00371BDD"/>
    <w:rsid w:val="003748B2"/>
    <w:rsid w:val="00377609"/>
    <w:rsid w:val="00380883"/>
    <w:rsid w:val="0038152A"/>
    <w:rsid w:val="003826E5"/>
    <w:rsid w:val="0038304A"/>
    <w:rsid w:val="00383FA9"/>
    <w:rsid w:val="0039086A"/>
    <w:rsid w:val="00393495"/>
    <w:rsid w:val="0039395E"/>
    <w:rsid w:val="00394FA8"/>
    <w:rsid w:val="003950CE"/>
    <w:rsid w:val="00395352"/>
    <w:rsid w:val="003958A4"/>
    <w:rsid w:val="00395A7E"/>
    <w:rsid w:val="003979D1"/>
    <w:rsid w:val="00397A49"/>
    <w:rsid w:val="003A1064"/>
    <w:rsid w:val="003A1E14"/>
    <w:rsid w:val="003A20D7"/>
    <w:rsid w:val="003A28AB"/>
    <w:rsid w:val="003A3F29"/>
    <w:rsid w:val="003A4385"/>
    <w:rsid w:val="003A699B"/>
    <w:rsid w:val="003A7554"/>
    <w:rsid w:val="003B097C"/>
    <w:rsid w:val="003B0C68"/>
    <w:rsid w:val="003B3BD0"/>
    <w:rsid w:val="003B3DAA"/>
    <w:rsid w:val="003B4901"/>
    <w:rsid w:val="003B49D7"/>
    <w:rsid w:val="003B5387"/>
    <w:rsid w:val="003B651F"/>
    <w:rsid w:val="003B7627"/>
    <w:rsid w:val="003B768F"/>
    <w:rsid w:val="003B7A4E"/>
    <w:rsid w:val="003B7F52"/>
    <w:rsid w:val="003C2A3A"/>
    <w:rsid w:val="003C2A55"/>
    <w:rsid w:val="003C423D"/>
    <w:rsid w:val="003C63B5"/>
    <w:rsid w:val="003C6A29"/>
    <w:rsid w:val="003C6CC3"/>
    <w:rsid w:val="003C6D22"/>
    <w:rsid w:val="003D2813"/>
    <w:rsid w:val="003D2F02"/>
    <w:rsid w:val="003D366F"/>
    <w:rsid w:val="003D36A0"/>
    <w:rsid w:val="003D48E3"/>
    <w:rsid w:val="003D4BD2"/>
    <w:rsid w:val="003D7250"/>
    <w:rsid w:val="003D7331"/>
    <w:rsid w:val="003D7613"/>
    <w:rsid w:val="003E14F8"/>
    <w:rsid w:val="003E31D1"/>
    <w:rsid w:val="003E3980"/>
    <w:rsid w:val="003E6062"/>
    <w:rsid w:val="003E6642"/>
    <w:rsid w:val="003E761C"/>
    <w:rsid w:val="003E7B76"/>
    <w:rsid w:val="003F231F"/>
    <w:rsid w:val="003F2F88"/>
    <w:rsid w:val="003F4656"/>
    <w:rsid w:val="003F46C2"/>
    <w:rsid w:val="003F5014"/>
    <w:rsid w:val="003F58F6"/>
    <w:rsid w:val="003F609C"/>
    <w:rsid w:val="003F730A"/>
    <w:rsid w:val="00400180"/>
    <w:rsid w:val="00400827"/>
    <w:rsid w:val="004008C1"/>
    <w:rsid w:val="00401B12"/>
    <w:rsid w:val="00402755"/>
    <w:rsid w:val="00402777"/>
    <w:rsid w:val="0040298A"/>
    <w:rsid w:val="00402AC0"/>
    <w:rsid w:val="0041079B"/>
    <w:rsid w:val="004110F5"/>
    <w:rsid w:val="0041228D"/>
    <w:rsid w:val="00416F25"/>
    <w:rsid w:val="00417D95"/>
    <w:rsid w:val="00420E0C"/>
    <w:rsid w:val="00423AA9"/>
    <w:rsid w:val="00423C99"/>
    <w:rsid w:val="00423DD5"/>
    <w:rsid w:val="00423EE4"/>
    <w:rsid w:val="00424161"/>
    <w:rsid w:val="00424568"/>
    <w:rsid w:val="0042716A"/>
    <w:rsid w:val="00430C7F"/>
    <w:rsid w:val="004314D1"/>
    <w:rsid w:val="00432DAA"/>
    <w:rsid w:val="00434EBA"/>
    <w:rsid w:val="004358B6"/>
    <w:rsid w:val="00436501"/>
    <w:rsid w:val="00440796"/>
    <w:rsid w:val="00445287"/>
    <w:rsid w:val="004457C5"/>
    <w:rsid w:val="004465B0"/>
    <w:rsid w:val="0044679F"/>
    <w:rsid w:val="004517BC"/>
    <w:rsid w:val="00460D08"/>
    <w:rsid w:val="00461823"/>
    <w:rsid w:val="00461AD9"/>
    <w:rsid w:val="00461CB9"/>
    <w:rsid w:val="00462066"/>
    <w:rsid w:val="00462879"/>
    <w:rsid w:val="00462CFD"/>
    <w:rsid w:val="00463EF8"/>
    <w:rsid w:val="00464A62"/>
    <w:rsid w:val="00464FB1"/>
    <w:rsid w:val="00465ADC"/>
    <w:rsid w:val="00466917"/>
    <w:rsid w:val="00466A7C"/>
    <w:rsid w:val="0046723C"/>
    <w:rsid w:val="00467A21"/>
    <w:rsid w:val="00470719"/>
    <w:rsid w:val="00471FC0"/>
    <w:rsid w:val="004734F1"/>
    <w:rsid w:val="00474903"/>
    <w:rsid w:val="0047531B"/>
    <w:rsid w:val="00475A59"/>
    <w:rsid w:val="00481D68"/>
    <w:rsid w:val="00482D72"/>
    <w:rsid w:val="00483141"/>
    <w:rsid w:val="004853B9"/>
    <w:rsid w:val="00485426"/>
    <w:rsid w:val="00485F8E"/>
    <w:rsid w:val="00486BBE"/>
    <w:rsid w:val="00495BC7"/>
    <w:rsid w:val="00495E34"/>
    <w:rsid w:val="004960EC"/>
    <w:rsid w:val="00496254"/>
    <w:rsid w:val="004A0510"/>
    <w:rsid w:val="004A198C"/>
    <w:rsid w:val="004A2DEA"/>
    <w:rsid w:val="004A4D12"/>
    <w:rsid w:val="004A588F"/>
    <w:rsid w:val="004A5C64"/>
    <w:rsid w:val="004A663B"/>
    <w:rsid w:val="004A74A2"/>
    <w:rsid w:val="004A76DF"/>
    <w:rsid w:val="004B1639"/>
    <w:rsid w:val="004B3D9E"/>
    <w:rsid w:val="004B4CAA"/>
    <w:rsid w:val="004B4D37"/>
    <w:rsid w:val="004C1F07"/>
    <w:rsid w:val="004C249F"/>
    <w:rsid w:val="004C32A3"/>
    <w:rsid w:val="004C5690"/>
    <w:rsid w:val="004D1610"/>
    <w:rsid w:val="004D3D1E"/>
    <w:rsid w:val="004D69C2"/>
    <w:rsid w:val="004D784F"/>
    <w:rsid w:val="004D785F"/>
    <w:rsid w:val="004E02F1"/>
    <w:rsid w:val="004E0601"/>
    <w:rsid w:val="004E0782"/>
    <w:rsid w:val="004E1415"/>
    <w:rsid w:val="004E2FD3"/>
    <w:rsid w:val="004E31A7"/>
    <w:rsid w:val="004E3D44"/>
    <w:rsid w:val="004E440B"/>
    <w:rsid w:val="004E6D72"/>
    <w:rsid w:val="004E6F7D"/>
    <w:rsid w:val="004F20B6"/>
    <w:rsid w:val="004F2CB1"/>
    <w:rsid w:val="004F5573"/>
    <w:rsid w:val="00500F4D"/>
    <w:rsid w:val="0050182B"/>
    <w:rsid w:val="00501F62"/>
    <w:rsid w:val="00505A5F"/>
    <w:rsid w:val="00505E79"/>
    <w:rsid w:val="00506A65"/>
    <w:rsid w:val="00506C0A"/>
    <w:rsid w:val="00510A1A"/>
    <w:rsid w:val="005156AD"/>
    <w:rsid w:val="005161A7"/>
    <w:rsid w:val="005168CB"/>
    <w:rsid w:val="005200A9"/>
    <w:rsid w:val="00520808"/>
    <w:rsid w:val="00521436"/>
    <w:rsid w:val="0052279D"/>
    <w:rsid w:val="00522CEF"/>
    <w:rsid w:val="0052530B"/>
    <w:rsid w:val="00530E22"/>
    <w:rsid w:val="0053227D"/>
    <w:rsid w:val="0053789F"/>
    <w:rsid w:val="005457D9"/>
    <w:rsid w:val="00546E4A"/>
    <w:rsid w:val="00547AE5"/>
    <w:rsid w:val="00547B9C"/>
    <w:rsid w:val="0055106E"/>
    <w:rsid w:val="00551709"/>
    <w:rsid w:val="005547F5"/>
    <w:rsid w:val="00554A98"/>
    <w:rsid w:val="0055643D"/>
    <w:rsid w:val="00560265"/>
    <w:rsid w:val="00560F47"/>
    <w:rsid w:val="0056116C"/>
    <w:rsid w:val="00562096"/>
    <w:rsid w:val="00562503"/>
    <w:rsid w:val="005635B1"/>
    <w:rsid w:val="005654C3"/>
    <w:rsid w:val="00565B97"/>
    <w:rsid w:val="0056619C"/>
    <w:rsid w:val="005663FC"/>
    <w:rsid w:val="00567828"/>
    <w:rsid w:val="0057007D"/>
    <w:rsid w:val="005704A3"/>
    <w:rsid w:val="005760E6"/>
    <w:rsid w:val="0057708C"/>
    <w:rsid w:val="0057759A"/>
    <w:rsid w:val="00577ABE"/>
    <w:rsid w:val="005804FA"/>
    <w:rsid w:val="0058224F"/>
    <w:rsid w:val="0058305A"/>
    <w:rsid w:val="0058332A"/>
    <w:rsid w:val="005849CF"/>
    <w:rsid w:val="00584FB6"/>
    <w:rsid w:val="00586EEC"/>
    <w:rsid w:val="00586F59"/>
    <w:rsid w:val="0058789A"/>
    <w:rsid w:val="00587C68"/>
    <w:rsid w:val="005908B6"/>
    <w:rsid w:val="00590E0F"/>
    <w:rsid w:val="00591BD0"/>
    <w:rsid w:val="00591EEB"/>
    <w:rsid w:val="0059525A"/>
    <w:rsid w:val="00596866"/>
    <w:rsid w:val="005A290F"/>
    <w:rsid w:val="005A75DB"/>
    <w:rsid w:val="005B1ECD"/>
    <w:rsid w:val="005B39F6"/>
    <w:rsid w:val="005B45D1"/>
    <w:rsid w:val="005B5A65"/>
    <w:rsid w:val="005B5C9D"/>
    <w:rsid w:val="005C0538"/>
    <w:rsid w:val="005C460F"/>
    <w:rsid w:val="005C4738"/>
    <w:rsid w:val="005D05C2"/>
    <w:rsid w:val="005D077A"/>
    <w:rsid w:val="005D0D42"/>
    <w:rsid w:val="005D11F6"/>
    <w:rsid w:val="005D18E9"/>
    <w:rsid w:val="005D1FFC"/>
    <w:rsid w:val="005D51CC"/>
    <w:rsid w:val="005D7190"/>
    <w:rsid w:val="005E0AC0"/>
    <w:rsid w:val="005E1F00"/>
    <w:rsid w:val="005E375A"/>
    <w:rsid w:val="005E3E52"/>
    <w:rsid w:val="005E4AC8"/>
    <w:rsid w:val="005E745F"/>
    <w:rsid w:val="005F2797"/>
    <w:rsid w:val="005F7ACD"/>
    <w:rsid w:val="00600360"/>
    <w:rsid w:val="006003A0"/>
    <w:rsid w:val="0060150F"/>
    <w:rsid w:val="00603765"/>
    <w:rsid w:val="00606865"/>
    <w:rsid w:val="00607956"/>
    <w:rsid w:val="00607A01"/>
    <w:rsid w:val="00607F48"/>
    <w:rsid w:val="0061205A"/>
    <w:rsid w:val="006134AB"/>
    <w:rsid w:val="00613906"/>
    <w:rsid w:val="00615D30"/>
    <w:rsid w:val="0061652D"/>
    <w:rsid w:val="00621341"/>
    <w:rsid w:val="006218F9"/>
    <w:rsid w:val="0062241B"/>
    <w:rsid w:val="006227D3"/>
    <w:rsid w:val="00622939"/>
    <w:rsid w:val="00623940"/>
    <w:rsid w:val="00623BC4"/>
    <w:rsid w:val="0062467A"/>
    <w:rsid w:val="006256F0"/>
    <w:rsid w:val="00625E11"/>
    <w:rsid w:val="00630080"/>
    <w:rsid w:val="006333A5"/>
    <w:rsid w:val="00635C7A"/>
    <w:rsid w:val="00637140"/>
    <w:rsid w:val="006377AE"/>
    <w:rsid w:val="00643789"/>
    <w:rsid w:val="00643AE2"/>
    <w:rsid w:val="006465C1"/>
    <w:rsid w:val="00646DB5"/>
    <w:rsid w:val="00647F07"/>
    <w:rsid w:val="00650ACE"/>
    <w:rsid w:val="006513BF"/>
    <w:rsid w:val="006515E0"/>
    <w:rsid w:val="00651EE8"/>
    <w:rsid w:val="0065613B"/>
    <w:rsid w:val="00656203"/>
    <w:rsid w:val="0065687D"/>
    <w:rsid w:val="00656C2C"/>
    <w:rsid w:val="00657219"/>
    <w:rsid w:val="00657564"/>
    <w:rsid w:val="00660006"/>
    <w:rsid w:val="006602D4"/>
    <w:rsid w:val="00663B20"/>
    <w:rsid w:val="00663E2A"/>
    <w:rsid w:val="00664409"/>
    <w:rsid w:val="00664452"/>
    <w:rsid w:val="006648A2"/>
    <w:rsid w:val="00667377"/>
    <w:rsid w:val="00670FAB"/>
    <w:rsid w:val="006713AF"/>
    <w:rsid w:val="00672841"/>
    <w:rsid w:val="0067434E"/>
    <w:rsid w:val="00674E19"/>
    <w:rsid w:val="006754D1"/>
    <w:rsid w:val="0067579C"/>
    <w:rsid w:val="006818A2"/>
    <w:rsid w:val="00682A49"/>
    <w:rsid w:val="00683741"/>
    <w:rsid w:val="00683A40"/>
    <w:rsid w:val="006853A7"/>
    <w:rsid w:val="00687DE4"/>
    <w:rsid w:val="00692E70"/>
    <w:rsid w:val="0069397C"/>
    <w:rsid w:val="00694AE5"/>
    <w:rsid w:val="0069552F"/>
    <w:rsid w:val="0069573E"/>
    <w:rsid w:val="00696B64"/>
    <w:rsid w:val="00697455"/>
    <w:rsid w:val="00697A28"/>
    <w:rsid w:val="006A0D53"/>
    <w:rsid w:val="006A15D7"/>
    <w:rsid w:val="006A19A6"/>
    <w:rsid w:val="006A23E7"/>
    <w:rsid w:val="006A31FE"/>
    <w:rsid w:val="006A47D7"/>
    <w:rsid w:val="006A4950"/>
    <w:rsid w:val="006A4C03"/>
    <w:rsid w:val="006A591D"/>
    <w:rsid w:val="006A6A36"/>
    <w:rsid w:val="006B64EC"/>
    <w:rsid w:val="006B6DE0"/>
    <w:rsid w:val="006B749D"/>
    <w:rsid w:val="006C19B9"/>
    <w:rsid w:val="006C3428"/>
    <w:rsid w:val="006C4628"/>
    <w:rsid w:val="006C64A6"/>
    <w:rsid w:val="006C6766"/>
    <w:rsid w:val="006C72E9"/>
    <w:rsid w:val="006C7B2D"/>
    <w:rsid w:val="006D088F"/>
    <w:rsid w:val="006D0ED0"/>
    <w:rsid w:val="006D0F26"/>
    <w:rsid w:val="006D2A42"/>
    <w:rsid w:val="006D5265"/>
    <w:rsid w:val="006D6D30"/>
    <w:rsid w:val="006D7C6E"/>
    <w:rsid w:val="006E1989"/>
    <w:rsid w:val="006E2929"/>
    <w:rsid w:val="006E2AA8"/>
    <w:rsid w:val="006E3067"/>
    <w:rsid w:val="006E57FD"/>
    <w:rsid w:val="006E6674"/>
    <w:rsid w:val="006F002D"/>
    <w:rsid w:val="006F2DD7"/>
    <w:rsid w:val="006F42DE"/>
    <w:rsid w:val="006F72CE"/>
    <w:rsid w:val="007001B5"/>
    <w:rsid w:val="00700CF5"/>
    <w:rsid w:val="007029FE"/>
    <w:rsid w:val="00704B72"/>
    <w:rsid w:val="0070511C"/>
    <w:rsid w:val="007110ED"/>
    <w:rsid w:val="0071171C"/>
    <w:rsid w:val="00711EE9"/>
    <w:rsid w:val="007127AA"/>
    <w:rsid w:val="00713C6C"/>
    <w:rsid w:val="00714C42"/>
    <w:rsid w:val="0071585E"/>
    <w:rsid w:val="0071693C"/>
    <w:rsid w:val="00716BEC"/>
    <w:rsid w:val="0071712D"/>
    <w:rsid w:val="0072102E"/>
    <w:rsid w:val="00723D08"/>
    <w:rsid w:val="007263F9"/>
    <w:rsid w:val="00726F00"/>
    <w:rsid w:val="00727F54"/>
    <w:rsid w:val="007310A4"/>
    <w:rsid w:val="00732D75"/>
    <w:rsid w:val="00733E04"/>
    <w:rsid w:val="00734319"/>
    <w:rsid w:val="00735EA0"/>
    <w:rsid w:val="00742BD2"/>
    <w:rsid w:val="00742DB2"/>
    <w:rsid w:val="00743533"/>
    <w:rsid w:val="0074392E"/>
    <w:rsid w:val="007440BC"/>
    <w:rsid w:val="00744128"/>
    <w:rsid w:val="00744554"/>
    <w:rsid w:val="00744DB5"/>
    <w:rsid w:val="00746C83"/>
    <w:rsid w:val="00747634"/>
    <w:rsid w:val="00747F01"/>
    <w:rsid w:val="00751915"/>
    <w:rsid w:val="00751E2E"/>
    <w:rsid w:val="00753C21"/>
    <w:rsid w:val="00754475"/>
    <w:rsid w:val="0075503B"/>
    <w:rsid w:val="00755A49"/>
    <w:rsid w:val="00757874"/>
    <w:rsid w:val="00761DFD"/>
    <w:rsid w:val="007652EC"/>
    <w:rsid w:val="00766940"/>
    <w:rsid w:val="00766BBA"/>
    <w:rsid w:val="00767FC6"/>
    <w:rsid w:val="00770205"/>
    <w:rsid w:val="00770DCB"/>
    <w:rsid w:val="00772C62"/>
    <w:rsid w:val="00775B82"/>
    <w:rsid w:val="00776410"/>
    <w:rsid w:val="007812B4"/>
    <w:rsid w:val="007815BD"/>
    <w:rsid w:val="0078231B"/>
    <w:rsid w:val="00783636"/>
    <w:rsid w:val="00784A51"/>
    <w:rsid w:val="00784B4C"/>
    <w:rsid w:val="00790C37"/>
    <w:rsid w:val="00792464"/>
    <w:rsid w:val="00792F4B"/>
    <w:rsid w:val="00794DC0"/>
    <w:rsid w:val="007955AF"/>
    <w:rsid w:val="00796DC8"/>
    <w:rsid w:val="007978EA"/>
    <w:rsid w:val="007A5F04"/>
    <w:rsid w:val="007A69D7"/>
    <w:rsid w:val="007A703F"/>
    <w:rsid w:val="007A7D20"/>
    <w:rsid w:val="007B0EC5"/>
    <w:rsid w:val="007B195C"/>
    <w:rsid w:val="007B1AC4"/>
    <w:rsid w:val="007B3EFC"/>
    <w:rsid w:val="007B41AA"/>
    <w:rsid w:val="007B590A"/>
    <w:rsid w:val="007B5B31"/>
    <w:rsid w:val="007B675F"/>
    <w:rsid w:val="007C03C0"/>
    <w:rsid w:val="007C0DC1"/>
    <w:rsid w:val="007C1957"/>
    <w:rsid w:val="007C1E16"/>
    <w:rsid w:val="007C2153"/>
    <w:rsid w:val="007C4858"/>
    <w:rsid w:val="007C4F12"/>
    <w:rsid w:val="007C526D"/>
    <w:rsid w:val="007C5E17"/>
    <w:rsid w:val="007C66A9"/>
    <w:rsid w:val="007C7AA4"/>
    <w:rsid w:val="007D02D4"/>
    <w:rsid w:val="007D0CD8"/>
    <w:rsid w:val="007D125B"/>
    <w:rsid w:val="007D1487"/>
    <w:rsid w:val="007E06D2"/>
    <w:rsid w:val="007E0952"/>
    <w:rsid w:val="007E0B23"/>
    <w:rsid w:val="007E37F4"/>
    <w:rsid w:val="007E3C45"/>
    <w:rsid w:val="007E3FA5"/>
    <w:rsid w:val="007E4C96"/>
    <w:rsid w:val="007E4F73"/>
    <w:rsid w:val="007E5948"/>
    <w:rsid w:val="007E5CB7"/>
    <w:rsid w:val="007E61E8"/>
    <w:rsid w:val="007E7191"/>
    <w:rsid w:val="007F22BA"/>
    <w:rsid w:val="007F262B"/>
    <w:rsid w:val="007F33A2"/>
    <w:rsid w:val="007F43EA"/>
    <w:rsid w:val="007F47D9"/>
    <w:rsid w:val="007F5CF8"/>
    <w:rsid w:val="008023D9"/>
    <w:rsid w:val="008035AF"/>
    <w:rsid w:val="00803E4A"/>
    <w:rsid w:val="00805CCE"/>
    <w:rsid w:val="00805CF2"/>
    <w:rsid w:val="00805DD8"/>
    <w:rsid w:val="00807D44"/>
    <w:rsid w:val="00807FE6"/>
    <w:rsid w:val="008105CB"/>
    <w:rsid w:val="00810760"/>
    <w:rsid w:val="008107DA"/>
    <w:rsid w:val="00811754"/>
    <w:rsid w:val="008129DE"/>
    <w:rsid w:val="008137B3"/>
    <w:rsid w:val="008151FA"/>
    <w:rsid w:val="0081602A"/>
    <w:rsid w:val="008163D6"/>
    <w:rsid w:val="00817044"/>
    <w:rsid w:val="008174FC"/>
    <w:rsid w:val="00817A37"/>
    <w:rsid w:val="00817A4D"/>
    <w:rsid w:val="00821065"/>
    <w:rsid w:val="008212A5"/>
    <w:rsid w:val="0082302E"/>
    <w:rsid w:val="00823929"/>
    <w:rsid w:val="00826946"/>
    <w:rsid w:val="00826F61"/>
    <w:rsid w:val="00826FB0"/>
    <w:rsid w:val="00827E1C"/>
    <w:rsid w:val="008304ED"/>
    <w:rsid w:val="00830A36"/>
    <w:rsid w:val="00830EFD"/>
    <w:rsid w:val="008315E6"/>
    <w:rsid w:val="00832E49"/>
    <w:rsid w:val="00832E93"/>
    <w:rsid w:val="00833331"/>
    <w:rsid w:val="00834CAF"/>
    <w:rsid w:val="008358A6"/>
    <w:rsid w:val="00835C80"/>
    <w:rsid w:val="00841381"/>
    <w:rsid w:val="008421D7"/>
    <w:rsid w:val="00842629"/>
    <w:rsid w:val="0084323D"/>
    <w:rsid w:val="0084458B"/>
    <w:rsid w:val="00844C61"/>
    <w:rsid w:val="008475F5"/>
    <w:rsid w:val="008545B4"/>
    <w:rsid w:val="008570D1"/>
    <w:rsid w:val="00857B67"/>
    <w:rsid w:val="00861454"/>
    <w:rsid w:val="008621FA"/>
    <w:rsid w:val="008629B5"/>
    <w:rsid w:val="0086356C"/>
    <w:rsid w:val="00863D55"/>
    <w:rsid w:val="0086501C"/>
    <w:rsid w:val="0086590F"/>
    <w:rsid w:val="00866C78"/>
    <w:rsid w:val="00867F8B"/>
    <w:rsid w:val="008715A0"/>
    <w:rsid w:val="00872064"/>
    <w:rsid w:val="00872337"/>
    <w:rsid w:val="00874069"/>
    <w:rsid w:val="00876D19"/>
    <w:rsid w:val="0087702C"/>
    <w:rsid w:val="008770A3"/>
    <w:rsid w:val="00877B77"/>
    <w:rsid w:val="008800BB"/>
    <w:rsid w:val="008803B7"/>
    <w:rsid w:val="00880444"/>
    <w:rsid w:val="00881B59"/>
    <w:rsid w:val="0088379B"/>
    <w:rsid w:val="00883FCF"/>
    <w:rsid w:val="0088469C"/>
    <w:rsid w:val="00887E83"/>
    <w:rsid w:val="00892BD6"/>
    <w:rsid w:val="00893C37"/>
    <w:rsid w:val="00894841"/>
    <w:rsid w:val="00894C3A"/>
    <w:rsid w:val="008960AF"/>
    <w:rsid w:val="0089706B"/>
    <w:rsid w:val="008977DD"/>
    <w:rsid w:val="008A0FD4"/>
    <w:rsid w:val="008A2BF4"/>
    <w:rsid w:val="008A3DF0"/>
    <w:rsid w:val="008A57C4"/>
    <w:rsid w:val="008A580C"/>
    <w:rsid w:val="008A6197"/>
    <w:rsid w:val="008A6EA3"/>
    <w:rsid w:val="008A7396"/>
    <w:rsid w:val="008A7D9E"/>
    <w:rsid w:val="008B2D6D"/>
    <w:rsid w:val="008B4123"/>
    <w:rsid w:val="008B4C0C"/>
    <w:rsid w:val="008B5E00"/>
    <w:rsid w:val="008B60CD"/>
    <w:rsid w:val="008B6D13"/>
    <w:rsid w:val="008B6DE5"/>
    <w:rsid w:val="008B6FE5"/>
    <w:rsid w:val="008B7191"/>
    <w:rsid w:val="008B7B36"/>
    <w:rsid w:val="008C247F"/>
    <w:rsid w:val="008C2C8D"/>
    <w:rsid w:val="008C3053"/>
    <w:rsid w:val="008C3FF3"/>
    <w:rsid w:val="008C4E89"/>
    <w:rsid w:val="008C617F"/>
    <w:rsid w:val="008C63B1"/>
    <w:rsid w:val="008C6C3F"/>
    <w:rsid w:val="008D0CB5"/>
    <w:rsid w:val="008D1167"/>
    <w:rsid w:val="008D336C"/>
    <w:rsid w:val="008D3A16"/>
    <w:rsid w:val="008D4162"/>
    <w:rsid w:val="008D57EC"/>
    <w:rsid w:val="008D5B76"/>
    <w:rsid w:val="008D6DDC"/>
    <w:rsid w:val="008E00E4"/>
    <w:rsid w:val="008E05AE"/>
    <w:rsid w:val="008E13C4"/>
    <w:rsid w:val="008E1DE1"/>
    <w:rsid w:val="008E24A4"/>
    <w:rsid w:val="008E59B5"/>
    <w:rsid w:val="008F024D"/>
    <w:rsid w:val="008F0877"/>
    <w:rsid w:val="008F0BE0"/>
    <w:rsid w:val="008F4022"/>
    <w:rsid w:val="008F7284"/>
    <w:rsid w:val="009007C6"/>
    <w:rsid w:val="009007CD"/>
    <w:rsid w:val="0090200F"/>
    <w:rsid w:val="00902ED1"/>
    <w:rsid w:val="0090332A"/>
    <w:rsid w:val="00903822"/>
    <w:rsid w:val="0090564B"/>
    <w:rsid w:val="0090577F"/>
    <w:rsid w:val="00905979"/>
    <w:rsid w:val="00910084"/>
    <w:rsid w:val="009112D8"/>
    <w:rsid w:val="00911EBF"/>
    <w:rsid w:val="00913FCC"/>
    <w:rsid w:val="00916404"/>
    <w:rsid w:val="009170BA"/>
    <w:rsid w:val="00917335"/>
    <w:rsid w:val="00917336"/>
    <w:rsid w:val="00917D88"/>
    <w:rsid w:val="0092017B"/>
    <w:rsid w:val="00923D2E"/>
    <w:rsid w:val="009274E9"/>
    <w:rsid w:val="0093008C"/>
    <w:rsid w:val="0093074F"/>
    <w:rsid w:val="00930BA5"/>
    <w:rsid w:val="00931434"/>
    <w:rsid w:val="00931C8F"/>
    <w:rsid w:val="00932904"/>
    <w:rsid w:val="00935958"/>
    <w:rsid w:val="00935CF4"/>
    <w:rsid w:val="00941413"/>
    <w:rsid w:val="00941DD8"/>
    <w:rsid w:val="0094390D"/>
    <w:rsid w:val="00943F61"/>
    <w:rsid w:val="0094595F"/>
    <w:rsid w:val="0095018D"/>
    <w:rsid w:val="009505BB"/>
    <w:rsid w:val="00952B7B"/>
    <w:rsid w:val="00952CCE"/>
    <w:rsid w:val="00955F07"/>
    <w:rsid w:val="00956BF0"/>
    <w:rsid w:val="00957045"/>
    <w:rsid w:val="00960C60"/>
    <w:rsid w:val="00962371"/>
    <w:rsid w:val="00964EC4"/>
    <w:rsid w:val="00965488"/>
    <w:rsid w:val="00965C98"/>
    <w:rsid w:val="00966A71"/>
    <w:rsid w:val="00966BAA"/>
    <w:rsid w:val="00970453"/>
    <w:rsid w:val="0097208B"/>
    <w:rsid w:val="009748F8"/>
    <w:rsid w:val="009756F4"/>
    <w:rsid w:val="009846B3"/>
    <w:rsid w:val="009849CC"/>
    <w:rsid w:val="00986028"/>
    <w:rsid w:val="00990D87"/>
    <w:rsid w:val="00991185"/>
    <w:rsid w:val="0099486A"/>
    <w:rsid w:val="00994E46"/>
    <w:rsid w:val="00996441"/>
    <w:rsid w:val="00997882"/>
    <w:rsid w:val="009A0221"/>
    <w:rsid w:val="009A0BAC"/>
    <w:rsid w:val="009A188F"/>
    <w:rsid w:val="009A2E1F"/>
    <w:rsid w:val="009A32C4"/>
    <w:rsid w:val="009A3933"/>
    <w:rsid w:val="009A5A49"/>
    <w:rsid w:val="009A5C2E"/>
    <w:rsid w:val="009B0430"/>
    <w:rsid w:val="009B16E5"/>
    <w:rsid w:val="009B3962"/>
    <w:rsid w:val="009B3D86"/>
    <w:rsid w:val="009B3F0A"/>
    <w:rsid w:val="009B3FF0"/>
    <w:rsid w:val="009B5D4C"/>
    <w:rsid w:val="009B71D7"/>
    <w:rsid w:val="009B7DDF"/>
    <w:rsid w:val="009C1AF8"/>
    <w:rsid w:val="009C2AE0"/>
    <w:rsid w:val="009C3ED4"/>
    <w:rsid w:val="009C4469"/>
    <w:rsid w:val="009C481D"/>
    <w:rsid w:val="009C7C8E"/>
    <w:rsid w:val="009D0108"/>
    <w:rsid w:val="009D0443"/>
    <w:rsid w:val="009D5F9D"/>
    <w:rsid w:val="009E01EB"/>
    <w:rsid w:val="009E081E"/>
    <w:rsid w:val="009E1E74"/>
    <w:rsid w:val="009E23E6"/>
    <w:rsid w:val="009E6EB6"/>
    <w:rsid w:val="009F113A"/>
    <w:rsid w:val="009F133C"/>
    <w:rsid w:val="009F18A2"/>
    <w:rsid w:val="009F206A"/>
    <w:rsid w:val="009F3304"/>
    <w:rsid w:val="009F3A35"/>
    <w:rsid w:val="009F7376"/>
    <w:rsid w:val="009F7BDA"/>
    <w:rsid w:val="00A00855"/>
    <w:rsid w:val="00A00ACA"/>
    <w:rsid w:val="00A0503D"/>
    <w:rsid w:val="00A07AAE"/>
    <w:rsid w:val="00A120AA"/>
    <w:rsid w:val="00A12691"/>
    <w:rsid w:val="00A12957"/>
    <w:rsid w:val="00A13A6C"/>
    <w:rsid w:val="00A16CE2"/>
    <w:rsid w:val="00A17E51"/>
    <w:rsid w:val="00A17F08"/>
    <w:rsid w:val="00A205A1"/>
    <w:rsid w:val="00A21DB8"/>
    <w:rsid w:val="00A23173"/>
    <w:rsid w:val="00A25015"/>
    <w:rsid w:val="00A25455"/>
    <w:rsid w:val="00A25A69"/>
    <w:rsid w:val="00A268EA"/>
    <w:rsid w:val="00A31161"/>
    <w:rsid w:val="00A31B8D"/>
    <w:rsid w:val="00A32356"/>
    <w:rsid w:val="00A332AA"/>
    <w:rsid w:val="00A346CB"/>
    <w:rsid w:val="00A34B5A"/>
    <w:rsid w:val="00A37C0F"/>
    <w:rsid w:val="00A40BBD"/>
    <w:rsid w:val="00A40DAB"/>
    <w:rsid w:val="00A41374"/>
    <w:rsid w:val="00A42C1A"/>
    <w:rsid w:val="00A42D94"/>
    <w:rsid w:val="00A454B8"/>
    <w:rsid w:val="00A45C36"/>
    <w:rsid w:val="00A500AF"/>
    <w:rsid w:val="00A506B5"/>
    <w:rsid w:val="00A50C7A"/>
    <w:rsid w:val="00A52BBC"/>
    <w:rsid w:val="00A54B23"/>
    <w:rsid w:val="00A55BD5"/>
    <w:rsid w:val="00A56FCC"/>
    <w:rsid w:val="00A63845"/>
    <w:rsid w:val="00A63998"/>
    <w:rsid w:val="00A642B3"/>
    <w:rsid w:val="00A64E1C"/>
    <w:rsid w:val="00A651F5"/>
    <w:rsid w:val="00A655B2"/>
    <w:rsid w:val="00A6675C"/>
    <w:rsid w:val="00A66F60"/>
    <w:rsid w:val="00A71D88"/>
    <w:rsid w:val="00A72D33"/>
    <w:rsid w:val="00A73A5A"/>
    <w:rsid w:val="00A73C0E"/>
    <w:rsid w:val="00A74839"/>
    <w:rsid w:val="00A76104"/>
    <w:rsid w:val="00A77151"/>
    <w:rsid w:val="00A77B33"/>
    <w:rsid w:val="00A77C3B"/>
    <w:rsid w:val="00A77F9B"/>
    <w:rsid w:val="00A844FF"/>
    <w:rsid w:val="00A860A7"/>
    <w:rsid w:val="00A862AA"/>
    <w:rsid w:val="00A900B0"/>
    <w:rsid w:val="00A91B04"/>
    <w:rsid w:val="00A91B74"/>
    <w:rsid w:val="00A92024"/>
    <w:rsid w:val="00A92072"/>
    <w:rsid w:val="00A9530C"/>
    <w:rsid w:val="00A95D9E"/>
    <w:rsid w:val="00A96564"/>
    <w:rsid w:val="00A96DC0"/>
    <w:rsid w:val="00A97122"/>
    <w:rsid w:val="00AA0A84"/>
    <w:rsid w:val="00AA4132"/>
    <w:rsid w:val="00AA58E6"/>
    <w:rsid w:val="00AA6BDD"/>
    <w:rsid w:val="00AB0E9A"/>
    <w:rsid w:val="00AB2A10"/>
    <w:rsid w:val="00AB4B91"/>
    <w:rsid w:val="00AB696B"/>
    <w:rsid w:val="00AB6C4E"/>
    <w:rsid w:val="00AB76D2"/>
    <w:rsid w:val="00AC0640"/>
    <w:rsid w:val="00AC194D"/>
    <w:rsid w:val="00AC1C81"/>
    <w:rsid w:val="00AC2238"/>
    <w:rsid w:val="00AC3BE8"/>
    <w:rsid w:val="00AC514D"/>
    <w:rsid w:val="00AC5EEC"/>
    <w:rsid w:val="00AC5F22"/>
    <w:rsid w:val="00AC697D"/>
    <w:rsid w:val="00AC76B4"/>
    <w:rsid w:val="00AC7C72"/>
    <w:rsid w:val="00AD0F13"/>
    <w:rsid w:val="00AD1AFF"/>
    <w:rsid w:val="00AD211A"/>
    <w:rsid w:val="00AD2A8C"/>
    <w:rsid w:val="00AD3B0A"/>
    <w:rsid w:val="00AD63D1"/>
    <w:rsid w:val="00AD7780"/>
    <w:rsid w:val="00AE0155"/>
    <w:rsid w:val="00AF144E"/>
    <w:rsid w:val="00AF18DD"/>
    <w:rsid w:val="00AF27EC"/>
    <w:rsid w:val="00AF3736"/>
    <w:rsid w:val="00AF42E7"/>
    <w:rsid w:val="00AF50A4"/>
    <w:rsid w:val="00AF5AF1"/>
    <w:rsid w:val="00AF6153"/>
    <w:rsid w:val="00AF7B02"/>
    <w:rsid w:val="00B00FBB"/>
    <w:rsid w:val="00B0622D"/>
    <w:rsid w:val="00B074F4"/>
    <w:rsid w:val="00B07D61"/>
    <w:rsid w:val="00B11081"/>
    <w:rsid w:val="00B1194A"/>
    <w:rsid w:val="00B12066"/>
    <w:rsid w:val="00B12108"/>
    <w:rsid w:val="00B12871"/>
    <w:rsid w:val="00B141EB"/>
    <w:rsid w:val="00B164B4"/>
    <w:rsid w:val="00B169F3"/>
    <w:rsid w:val="00B17218"/>
    <w:rsid w:val="00B20E61"/>
    <w:rsid w:val="00B20EAB"/>
    <w:rsid w:val="00B220F3"/>
    <w:rsid w:val="00B255F5"/>
    <w:rsid w:val="00B27DE2"/>
    <w:rsid w:val="00B31CD2"/>
    <w:rsid w:val="00B3281B"/>
    <w:rsid w:val="00B33DBF"/>
    <w:rsid w:val="00B35097"/>
    <w:rsid w:val="00B4050F"/>
    <w:rsid w:val="00B40F89"/>
    <w:rsid w:val="00B42862"/>
    <w:rsid w:val="00B42AF3"/>
    <w:rsid w:val="00B44584"/>
    <w:rsid w:val="00B455C0"/>
    <w:rsid w:val="00B45B46"/>
    <w:rsid w:val="00B46075"/>
    <w:rsid w:val="00B5084F"/>
    <w:rsid w:val="00B51DC0"/>
    <w:rsid w:val="00B525CC"/>
    <w:rsid w:val="00B526FD"/>
    <w:rsid w:val="00B528E7"/>
    <w:rsid w:val="00B56DE2"/>
    <w:rsid w:val="00B60C19"/>
    <w:rsid w:val="00B61516"/>
    <w:rsid w:val="00B61A33"/>
    <w:rsid w:val="00B61A94"/>
    <w:rsid w:val="00B61CC9"/>
    <w:rsid w:val="00B62A64"/>
    <w:rsid w:val="00B62BB1"/>
    <w:rsid w:val="00B65AA5"/>
    <w:rsid w:val="00B66119"/>
    <w:rsid w:val="00B665AD"/>
    <w:rsid w:val="00B66884"/>
    <w:rsid w:val="00B66BB7"/>
    <w:rsid w:val="00B70B08"/>
    <w:rsid w:val="00B712AC"/>
    <w:rsid w:val="00B713F6"/>
    <w:rsid w:val="00B74069"/>
    <w:rsid w:val="00B7443D"/>
    <w:rsid w:val="00B744BA"/>
    <w:rsid w:val="00B74508"/>
    <w:rsid w:val="00B765B1"/>
    <w:rsid w:val="00B76ED7"/>
    <w:rsid w:val="00B770CA"/>
    <w:rsid w:val="00B77173"/>
    <w:rsid w:val="00B771AE"/>
    <w:rsid w:val="00B77548"/>
    <w:rsid w:val="00B80376"/>
    <w:rsid w:val="00B826F9"/>
    <w:rsid w:val="00B827E1"/>
    <w:rsid w:val="00B866E8"/>
    <w:rsid w:val="00B87278"/>
    <w:rsid w:val="00B87A11"/>
    <w:rsid w:val="00B90066"/>
    <w:rsid w:val="00B9167E"/>
    <w:rsid w:val="00B96E19"/>
    <w:rsid w:val="00B975FA"/>
    <w:rsid w:val="00BA1036"/>
    <w:rsid w:val="00BA4F67"/>
    <w:rsid w:val="00BA5E3E"/>
    <w:rsid w:val="00BA5E82"/>
    <w:rsid w:val="00BA5F8F"/>
    <w:rsid w:val="00BA62E4"/>
    <w:rsid w:val="00BA7FC5"/>
    <w:rsid w:val="00BB1C86"/>
    <w:rsid w:val="00BB271E"/>
    <w:rsid w:val="00BB277F"/>
    <w:rsid w:val="00BB3AB9"/>
    <w:rsid w:val="00BB4C7E"/>
    <w:rsid w:val="00BC05B5"/>
    <w:rsid w:val="00BC1188"/>
    <w:rsid w:val="00BC26AB"/>
    <w:rsid w:val="00BC5552"/>
    <w:rsid w:val="00BC5DDF"/>
    <w:rsid w:val="00BC610D"/>
    <w:rsid w:val="00BC7954"/>
    <w:rsid w:val="00BD2007"/>
    <w:rsid w:val="00BD261B"/>
    <w:rsid w:val="00BD268F"/>
    <w:rsid w:val="00BD314B"/>
    <w:rsid w:val="00BD3CAD"/>
    <w:rsid w:val="00BD3DD8"/>
    <w:rsid w:val="00BD4BA6"/>
    <w:rsid w:val="00BD589D"/>
    <w:rsid w:val="00BD7F22"/>
    <w:rsid w:val="00BE0406"/>
    <w:rsid w:val="00BE41BB"/>
    <w:rsid w:val="00BE5051"/>
    <w:rsid w:val="00BE5BE1"/>
    <w:rsid w:val="00BF03C7"/>
    <w:rsid w:val="00BF25D0"/>
    <w:rsid w:val="00BF2A31"/>
    <w:rsid w:val="00BF3DD7"/>
    <w:rsid w:val="00BF591A"/>
    <w:rsid w:val="00BF64D3"/>
    <w:rsid w:val="00BF7C56"/>
    <w:rsid w:val="00BF7F98"/>
    <w:rsid w:val="00C004E8"/>
    <w:rsid w:val="00C00B9F"/>
    <w:rsid w:val="00C02E74"/>
    <w:rsid w:val="00C03035"/>
    <w:rsid w:val="00C03F1A"/>
    <w:rsid w:val="00C04720"/>
    <w:rsid w:val="00C05405"/>
    <w:rsid w:val="00C05A29"/>
    <w:rsid w:val="00C0659E"/>
    <w:rsid w:val="00C06BEA"/>
    <w:rsid w:val="00C077D8"/>
    <w:rsid w:val="00C1182C"/>
    <w:rsid w:val="00C1198A"/>
    <w:rsid w:val="00C136A2"/>
    <w:rsid w:val="00C13AE3"/>
    <w:rsid w:val="00C145AC"/>
    <w:rsid w:val="00C14A62"/>
    <w:rsid w:val="00C166D0"/>
    <w:rsid w:val="00C22799"/>
    <w:rsid w:val="00C23C83"/>
    <w:rsid w:val="00C24A20"/>
    <w:rsid w:val="00C30D86"/>
    <w:rsid w:val="00C31BD9"/>
    <w:rsid w:val="00C32EAF"/>
    <w:rsid w:val="00C3324D"/>
    <w:rsid w:val="00C346ED"/>
    <w:rsid w:val="00C3669B"/>
    <w:rsid w:val="00C40814"/>
    <w:rsid w:val="00C40CAA"/>
    <w:rsid w:val="00C42A04"/>
    <w:rsid w:val="00C4369A"/>
    <w:rsid w:val="00C50789"/>
    <w:rsid w:val="00C5420C"/>
    <w:rsid w:val="00C54DAF"/>
    <w:rsid w:val="00C55248"/>
    <w:rsid w:val="00C56CCB"/>
    <w:rsid w:val="00C6186C"/>
    <w:rsid w:val="00C64BFC"/>
    <w:rsid w:val="00C64E53"/>
    <w:rsid w:val="00C66590"/>
    <w:rsid w:val="00C66E1C"/>
    <w:rsid w:val="00C67012"/>
    <w:rsid w:val="00C67860"/>
    <w:rsid w:val="00C7057D"/>
    <w:rsid w:val="00C71D58"/>
    <w:rsid w:val="00C722D3"/>
    <w:rsid w:val="00C73956"/>
    <w:rsid w:val="00C73B5D"/>
    <w:rsid w:val="00C74A4E"/>
    <w:rsid w:val="00C74CB0"/>
    <w:rsid w:val="00C75782"/>
    <w:rsid w:val="00C75B0C"/>
    <w:rsid w:val="00C80703"/>
    <w:rsid w:val="00C82A1B"/>
    <w:rsid w:val="00C832FF"/>
    <w:rsid w:val="00C8420C"/>
    <w:rsid w:val="00C84580"/>
    <w:rsid w:val="00C86059"/>
    <w:rsid w:val="00C8761F"/>
    <w:rsid w:val="00C90548"/>
    <w:rsid w:val="00C91006"/>
    <w:rsid w:val="00C91A1D"/>
    <w:rsid w:val="00C94D26"/>
    <w:rsid w:val="00C9580A"/>
    <w:rsid w:val="00C97BFC"/>
    <w:rsid w:val="00CA0193"/>
    <w:rsid w:val="00CA0C11"/>
    <w:rsid w:val="00CA20C4"/>
    <w:rsid w:val="00CA4BE6"/>
    <w:rsid w:val="00CA64DA"/>
    <w:rsid w:val="00CB0F5F"/>
    <w:rsid w:val="00CB30AB"/>
    <w:rsid w:val="00CB4A8C"/>
    <w:rsid w:val="00CB4E46"/>
    <w:rsid w:val="00CB794B"/>
    <w:rsid w:val="00CC04DB"/>
    <w:rsid w:val="00CC1403"/>
    <w:rsid w:val="00CC2F88"/>
    <w:rsid w:val="00CC5056"/>
    <w:rsid w:val="00CC51A6"/>
    <w:rsid w:val="00CC73F9"/>
    <w:rsid w:val="00CC7AEF"/>
    <w:rsid w:val="00CC7E28"/>
    <w:rsid w:val="00CC7F20"/>
    <w:rsid w:val="00CD179A"/>
    <w:rsid w:val="00CD1FDD"/>
    <w:rsid w:val="00CD3672"/>
    <w:rsid w:val="00CD39B5"/>
    <w:rsid w:val="00CD3C88"/>
    <w:rsid w:val="00CD46EE"/>
    <w:rsid w:val="00CD4910"/>
    <w:rsid w:val="00CD5107"/>
    <w:rsid w:val="00CD5693"/>
    <w:rsid w:val="00CD5874"/>
    <w:rsid w:val="00CE06D7"/>
    <w:rsid w:val="00CE1349"/>
    <w:rsid w:val="00CE2389"/>
    <w:rsid w:val="00CE59BC"/>
    <w:rsid w:val="00CF05C0"/>
    <w:rsid w:val="00CF1415"/>
    <w:rsid w:val="00CF1549"/>
    <w:rsid w:val="00CF20D6"/>
    <w:rsid w:val="00CF3695"/>
    <w:rsid w:val="00CF509D"/>
    <w:rsid w:val="00CF52BB"/>
    <w:rsid w:val="00CF63D6"/>
    <w:rsid w:val="00D03469"/>
    <w:rsid w:val="00D05231"/>
    <w:rsid w:val="00D05617"/>
    <w:rsid w:val="00D06312"/>
    <w:rsid w:val="00D1112E"/>
    <w:rsid w:val="00D11F50"/>
    <w:rsid w:val="00D16F80"/>
    <w:rsid w:val="00D21456"/>
    <w:rsid w:val="00D21C96"/>
    <w:rsid w:val="00D2221F"/>
    <w:rsid w:val="00D229FD"/>
    <w:rsid w:val="00D22D00"/>
    <w:rsid w:val="00D22D59"/>
    <w:rsid w:val="00D23150"/>
    <w:rsid w:val="00D244C6"/>
    <w:rsid w:val="00D25167"/>
    <w:rsid w:val="00D3010A"/>
    <w:rsid w:val="00D30D81"/>
    <w:rsid w:val="00D30F1B"/>
    <w:rsid w:val="00D312AE"/>
    <w:rsid w:val="00D32ACC"/>
    <w:rsid w:val="00D33117"/>
    <w:rsid w:val="00D33443"/>
    <w:rsid w:val="00D33A03"/>
    <w:rsid w:val="00D33D98"/>
    <w:rsid w:val="00D347D0"/>
    <w:rsid w:val="00D34D68"/>
    <w:rsid w:val="00D400B2"/>
    <w:rsid w:val="00D41812"/>
    <w:rsid w:val="00D4210C"/>
    <w:rsid w:val="00D431E2"/>
    <w:rsid w:val="00D44F94"/>
    <w:rsid w:val="00D45F80"/>
    <w:rsid w:val="00D474CB"/>
    <w:rsid w:val="00D52165"/>
    <w:rsid w:val="00D53530"/>
    <w:rsid w:val="00D53773"/>
    <w:rsid w:val="00D541BB"/>
    <w:rsid w:val="00D541D8"/>
    <w:rsid w:val="00D54ED9"/>
    <w:rsid w:val="00D57051"/>
    <w:rsid w:val="00D6066D"/>
    <w:rsid w:val="00D62394"/>
    <w:rsid w:val="00D62D21"/>
    <w:rsid w:val="00D63907"/>
    <w:rsid w:val="00D65FE9"/>
    <w:rsid w:val="00D66D6D"/>
    <w:rsid w:val="00D702B7"/>
    <w:rsid w:val="00D73840"/>
    <w:rsid w:val="00D749BC"/>
    <w:rsid w:val="00D77AF3"/>
    <w:rsid w:val="00D81471"/>
    <w:rsid w:val="00D81D30"/>
    <w:rsid w:val="00D820AE"/>
    <w:rsid w:val="00D82EDC"/>
    <w:rsid w:val="00D83556"/>
    <w:rsid w:val="00D857C4"/>
    <w:rsid w:val="00D857FC"/>
    <w:rsid w:val="00D86AFC"/>
    <w:rsid w:val="00D878F6"/>
    <w:rsid w:val="00D9356B"/>
    <w:rsid w:val="00D93E15"/>
    <w:rsid w:val="00D9447E"/>
    <w:rsid w:val="00D94534"/>
    <w:rsid w:val="00D946AA"/>
    <w:rsid w:val="00D94AF1"/>
    <w:rsid w:val="00D953FC"/>
    <w:rsid w:val="00D97247"/>
    <w:rsid w:val="00DA026E"/>
    <w:rsid w:val="00DA105E"/>
    <w:rsid w:val="00DA13C4"/>
    <w:rsid w:val="00DA3386"/>
    <w:rsid w:val="00DA4B1E"/>
    <w:rsid w:val="00DA5011"/>
    <w:rsid w:val="00DA5B94"/>
    <w:rsid w:val="00DA714A"/>
    <w:rsid w:val="00DB3EDC"/>
    <w:rsid w:val="00DC06AF"/>
    <w:rsid w:val="00DC491B"/>
    <w:rsid w:val="00DC4F40"/>
    <w:rsid w:val="00DC77EA"/>
    <w:rsid w:val="00DD0449"/>
    <w:rsid w:val="00DD05BB"/>
    <w:rsid w:val="00DD1865"/>
    <w:rsid w:val="00DD30A9"/>
    <w:rsid w:val="00DD3B8C"/>
    <w:rsid w:val="00DD41E1"/>
    <w:rsid w:val="00DD75A2"/>
    <w:rsid w:val="00DD7A51"/>
    <w:rsid w:val="00DE0BCF"/>
    <w:rsid w:val="00DE0CB3"/>
    <w:rsid w:val="00DE10D0"/>
    <w:rsid w:val="00DE16F2"/>
    <w:rsid w:val="00DE1EAB"/>
    <w:rsid w:val="00DE339A"/>
    <w:rsid w:val="00DE35CE"/>
    <w:rsid w:val="00DE3989"/>
    <w:rsid w:val="00DE4CF2"/>
    <w:rsid w:val="00DE6F92"/>
    <w:rsid w:val="00DE6F9A"/>
    <w:rsid w:val="00DF2081"/>
    <w:rsid w:val="00DF30C5"/>
    <w:rsid w:val="00DF56DE"/>
    <w:rsid w:val="00DF601B"/>
    <w:rsid w:val="00DF629A"/>
    <w:rsid w:val="00DF7214"/>
    <w:rsid w:val="00E012D7"/>
    <w:rsid w:val="00E01B4A"/>
    <w:rsid w:val="00E050D7"/>
    <w:rsid w:val="00E0693E"/>
    <w:rsid w:val="00E12776"/>
    <w:rsid w:val="00E136DB"/>
    <w:rsid w:val="00E16AFD"/>
    <w:rsid w:val="00E17714"/>
    <w:rsid w:val="00E20562"/>
    <w:rsid w:val="00E209DC"/>
    <w:rsid w:val="00E21583"/>
    <w:rsid w:val="00E21994"/>
    <w:rsid w:val="00E2242B"/>
    <w:rsid w:val="00E2317C"/>
    <w:rsid w:val="00E261D5"/>
    <w:rsid w:val="00E2737A"/>
    <w:rsid w:val="00E30A07"/>
    <w:rsid w:val="00E333A3"/>
    <w:rsid w:val="00E33731"/>
    <w:rsid w:val="00E339A9"/>
    <w:rsid w:val="00E34631"/>
    <w:rsid w:val="00E35523"/>
    <w:rsid w:val="00E35A21"/>
    <w:rsid w:val="00E37BF3"/>
    <w:rsid w:val="00E40E02"/>
    <w:rsid w:val="00E42DEE"/>
    <w:rsid w:val="00E4310E"/>
    <w:rsid w:val="00E43E00"/>
    <w:rsid w:val="00E443C1"/>
    <w:rsid w:val="00E454C9"/>
    <w:rsid w:val="00E46A00"/>
    <w:rsid w:val="00E478A8"/>
    <w:rsid w:val="00E516C4"/>
    <w:rsid w:val="00E51B1E"/>
    <w:rsid w:val="00E52F47"/>
    <w:rsid w:val="00E550E8"/>
    <w:rsid w:val="00E65234"/>
    <w:rsid w:val="00E65E95"/>
    <w:rsid w:val="00E66E3C"/>
    <w:rsid w:val="00E704E1"/>
    <w:rsid w:val="00E7193E"/>
    <w:rsid w:val="00E725C8"/>
    <w:rsid w:val="00E72F3F"/>
    <w:rsid w:val="00E74E9F"/>
    <w:rsid w:val="00E779A1"/>
    <w:rsid w:val="00E77A60"/>
    <w:rsid w:val="00E77ACC"/>
    <w:rsid w:val="00E77B16"/>
    <w:rsid w:val="00E82E33"/>
    <w:rsid w:val="00E82E45"/>
    <w:rsid w:val="00E84126"/>
    <w:rsid w:val="00E850C2"/>
    <w:rsid w:val="00E853AC"/>
    <w:rsid w:val="00E85D37"/>
    <w:rsid w:val="00E866EC"/>
    <w:rsid w:val="00E86850"/>
    <w:rsid w:val="00E9242B"/>
    <w:rsid w:val="00E93CA0"/>
    <w:rsid w:val="00E9536F"/>
    <w:rsid w:val="00EA0341"/>
    <w:rsid w:val="00EA0798"/>
    <w:rsid w:val="00EA089D"/>
    <w:rsid w:val="00EA17D0"/>
    <w:rsid w:val="00EA1BC7"/>
    <w:rsid w:val="00EA24AD"/>
    <w:rsid w:val="00EA2C0B"/>
    <w:rsid w:val="00EA3957"/>
    <w:rsid w:val="00EA43F5"/>
    <w:rsid w:val="00EA552F"/>
    <w:rsid w:val="00EA7A1E"/>
    <w:rsid w:val="00EB672D"/>
    <w:rsid w:val="00EB6B71"/>
    <w:rsid w:val="00EB72CD"/>
    <w:rsid w:val="00EB7FD2"/>
    <w:rsid w:val="00EC19E7"/>
    <w:rsid w:val="00EC3CB2"/>
    <w:rsid w:val="00EC4CF6"/>
    <w:rsid w:val="00EC5305"/>
    <w:rsid w:val="00EC59C9"/>
    <w:rsid w:val="00ED17F6"/>
    <w:rsid w:val="00ED2CF9"/>
    <w:rsid w:val="00ED2DBE"/>
    <w:rsid w:val="00ED3257"/>
    <w:rsid w:val="00ED4BA3"/>
    <w:rsid w:val="00ED55F5"/>
    <w:rsid w:val="00ED56EE"/>
    <w:rsid w:val="00ED70FC"/>
    <w:rsid w:val="00ED775F"/>
    <w:rsid w:val="00ED7A2B"/>
    <w:rsid w:val="00ED7D07"/>
    <w:rsid w:val="00EE036B"/>
    <w:rsid w:val="00EE7BD3"/>
    <w:rsid w:val="00EF225E"/>
    <w:rsid w:val="00EF2275"/>
    <w:rsid w:val="00EF3B32"/>
    <w:rsid w:val="00EF423E"/>
    <w:rsid w:val="00EF4503"/>
    <w:rsid w:val="00EF48B3"/>
    <w:rsid w:val="00EF4CBD"/>
    <w:rsid w:val="00EF508E"/>
    <w:rsid w:val="00EF54CB"/>
    <w:rsid w:val="00EF7D79"/>
    <w:rsid w:val="00F02541"/>
    <w:rsid w:val="00F0272D"/>
    <w:rsid w:val="00F02D25"/>
    <w:rsid w:val="00F03B2A"/>
    <w:rsid w:val="00F04062"/>
    <w:rsid w:val="00F046CB"/>
    <w:rsid w:val="00F075B1"/>
    <w:rsid w:val="00F10E26"/>
    <w:rsid w:val="00F11FE7"/>
    <w:rsid w:val="00F12576"/>
    <w:rsid w:val="00F12EE5"/>
    <w:rsid w:val="00F13861"/>
    <w:rsid w:val="00F13947"/>
    <w:rsid w:val="00F142A4"/>
    <w:rsid w:val="00F14407"/>
    <w:rsid w:val="00F17470"/>
    <w:rsid w:val="00F269F7"/>
    <w:rsid w:val="00F303FA"/>
    <w:rsid w:val="00F327D7"/>
    <w:rsid w:val="00F33589"/>
    <w:rsid w:val="00F34758"/>
    <w:rsid w:val="00F34FAE"/>
    <w:rsid w:val="00F351C5"/>
    <w:rsid w:val="00F35A28"/>
    <w:rsid w:val="00F35BBA"/>
    <w:rsid w:val="00F3721C"/>
    <w:rsid w:val="00F40220"/>
    <w:rsid w:val="00F4416A"/>
    <w:rsid w:val="00F45440"/>
    <w:rsid w:val="00F454F8"/>
    <w:rsid w:val="00F45629"/>
    <w:rsid w:val="00F458D8"/>
    <w:rsid w:val="00F46782"/>
    <w:rsid w:val="00F50E1D"/>
    <w:rsid w:val="00F530D9"/>
    <w:rsid w:val="00F55A53"/>
    <w:rsid w:val="00F55D19"/>
    <w:rsid w:val="00F57703"/>
    <w:rsid w:val="00F57A12"/>
    <w:rsid w:val="00F6119D"/>
    <w:rsid w:val="00F627B8"/>
    <w:rsid w:val="00F630C6"/>
    <w:rsid w:val="00F64BBB"/>
    <w:rsid w:val="00F64F0D"/>
    <w:rsid w:val="00F65879"/>
    <w:rsid w:val="00F677F8"/>
    <w:rsid w:val="00F72789"/>
    <w:rsid w:val="00F72E65"/>
    <w:rsid w:val="00F72F12"/>
    <w:rsid w:val="00F73585"/>
    <w:rsid w:val="00F74A21"/>
    <w:rsid w:val="00F7595B"/>
    <w:rsid w:val="00F7612D"/>
    <w:rsid w:val="00F76177"/>
    <w:rsid w:val="00F76208"/>
    <w:rsid w:val="00F76D33"/>
    <w:rsid w:val="00F7726D"/>
    <w:rsid w:val="00F77D84"/>
    <w:rsid w:val="00F80FED"/>
    <w:rsid w:val="00F81AF1"/>
    <w:rsid w:val="00F81DF0"/>
    <w:rsid w:val="00F82725"/>
    <w:rsid w:val="00F83510"/>
    <w:rsid w:val="00F83517"/>
    <w:rsid w:val="00F8495E"/>
    <w:rsid w:val="00F858D5"/>
    <w:rsid w:val="00F9004D"/>
    <w:rsid w:val="00F92275"/>
    <w:rsid w:val="00F929EB"/>
    <w:rsid w:val="00F95331"/>
    <w:rsid w:val="00F95DE7"/>
    <w:rsid w:val="00F963FF"/>
    <w:rsid w:val="00F97F35"/>
    <w:rsid w:val="00FA22FC"/>
    <w:rsid w:val="00FA24B3"/>
    <w:rsid w:val="00FA299F"/>
    <w:rsid w:val="00FA3080"/>
    <w:rsid w:val="00FA58AD"/>
    <w:rsid w:val="00FA717A"/>
    <w:rsid w:val="00FA7DA1"/>
    <w:rsid w:val="00FB007E"/>
    <w:rsid w:val="00FB04E2"/>
    <w:rsid w:val="00FB3A70"/>
    <w:rsid w:val="00FB4790"/>
    <w:rsid w:val="00FB5369"/>
    <w:rsid w:val="00FB682F"/>
    <w:rsid w:val="00FB68F9"/>
    <w:rsid w:val="00FB772C"/>
    <w:rsid w:val="00FC0F05"/>
    <w:rsid w:val="00FC11AE"/>
    <w:rsid w:val="00FC175E"/>
    <w:rsid w:val="00FC3B8F"/>
    <w:rsid w:val="00FC5788"/>
    <w:rsid w:val="00FC6D1B"/>
    <w:rsid w:val="00FD01E8"/>
    <w:rsid w:val="00FD4819"/>
    <w:rsid w:val="00FD5CDE"/>
    <w:rsid w:val="00FD616A"/>
    <w:rsid w:val="00FD6A76"/>
    <w:rsid w:val="00FD6DCB"/>
    <w:rsid w:val="00FD7B65"/>
    <w:rsid w:val="00FE0B6D"/>
    <w:rsid w:val="00FE2039"/>
    <w:rsid w:val="00FE2160"/>
    <w:rsid w:val="00FE289A"/>
    <w:rsid w:val="00FE460C"/>
    <w:rsid w:val="00FE5208"/>
    <w:rsid w:val="00FE655D"/>
    <w:rsid w:val="00FF31DC"/>
    <w:rsid w:val="00FF4042"/>
    <w:rsid w:val="00FF4089"/>
    <w:rsid w:val="00FF4522"/>
    <w:rsid w:val="00FF4606"/>
    <w:rsid w:val="00FF47F7"/>
    <w:rsid w:val="00FF72FE"/>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5FB11"/>
  <w15:docId w15:val="{CEE6829F-BADF-47D2-9272-725415F8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5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004A5"/>
    <w:pPr>
      <w:keepNext/>
      <w:spacing w:before="240" w:after="60"/>
      <w:outlineLvl w:val="0"/>
    </w:pPr>
    <w:rPr>
      <w:rFonts w:ascii="Cambria" w:hAnsi="Cambria"/>
      <w:b/>
      <w:bCs/>
      <w:kern w:val="32"/>
      <w:sz w:val="32"/>
      <w:szCs w:val="32"/>
      <w:lang w:val="en-GB" w:eastAsia="en-GB"/>
    </w:rPr>
  </w:style>
  <w:style w:type="paragraph" w:styleId="Heading2">
    <w:name w:val="heading 2"/>
    <w:basedOn w:val="Normal"/>
    <w:link w:val="Heading2Char"/>
    <w:qFormat/>
    <w:rsid w:val="00817044"/>
    <w:pPr>
      <w:widowControl w:val="0"/>
      <w:spacing w:before="65"/>
      <w:ind w:left="102"/>
      <w:jc w:val="both"/>
      <w:outlineLvl w:val="1"/>
    </w:pPr>
    <w:rPr>
      <w:rFonts w:ascii="Times New Roman" w:eastAsia="Calibri" w:hAnsi="Times New Roman"/>
      <w:b/>
      <w:bCs/>
      <w:lang w:val="x-none" w:eastAsia="x-none"/>
    </w:rPr>
  </w:style>
  <w:style w:type="paragraph" w:styleId="Heading3">
    <w:name w:val="heading 3"/>
    <w:basedOn w:val="Normal"/>
    <w:next w:val="Normal"/>
    <w:link w:val="Heading3Char"/>
    <w:qFormat/>
    <w:rsid w:val="002004A5"/>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2004A5"/>
    <w:pPr>
      <w:keepNext/>
      <w:spacing w:before="60" w:after="120" w:line="360" w:lineRule="exact"/>
      <w:ind w:left="284" w:hanging="284"/>
      <w:jc w:val="both"/>
      <w:outlineLvl w:val="3"/>
    </w:pPr>
    <w:rPr>
      <w:rFonts w:ascii="Times New Roman" w:hAnsi="Times New Roman"/>
      <w:b/>
      <w:i/>
      <w:sz w:val="26"/>
      <w:lang w:val="en-GB"/>
    </w:rPr>
  </w:style>
  <w:style w:type="paragraph" w:styleId="Heading5">
    <w:name w:val="heading 5"/>
    <w:basedOn w:val="Normal"/>
    <w:next w:val="Normal"/>
    <w:link w:val="Heading5Char"/>
    <w:qFormat/>
    <w:rsid w:val="002004A5"/>
    <w:pPr>
      <w:spacing w:before="60" w:after="60"/>
      <w:ind w:left="284" w:hanging="284"/>
      <w:jc w:val="both"/>
      <w:outlineLvl w:val="4"/>
    </w:pPr>
    <w:rPr>
      <w:rFonts w:ascii="Times New Roman" w:eastAsia="Batang" w:hAnsi="Times New Roman"/>
      <w:i/>
      <w:sz w:val="26"/>
      <w:szCs w:val="26"/>
      <w:lang w:val="en-GB"/>
    </w:rPr>
  </w:style>
  <w:style w:type="paragraph" w:styleId="Heading6">
    <w:name w:val="heading 6"/>
    <w:basedOn w:val="Normal"/>
    <w:next w:val="Normal"/>
    <w:link w:val="Heading6Char"/>
    <w:qFormat/>
    <w:rsid w:val="002004A5"/>
    <w:pPr>
      <w:spacing w:before="60"/>
      <w:ind w:left="1078" w:hanging="284"/>
      <w:jc w:val="both"/>
      <w:outlineLvl w:val="5"/>
    </w:pPr>
    <w:rPr>
      <w:rFonts w:ascii="Times New Roman" w:hAnsi="Times New Roman"/>
      <w:i/>
      <w:sz w:val="26"/>
      <w:szCs w:val="26"/>
      <w:lang w:val="en-GB"/>
    </w:rPr>
  </w:style>
  <w:style w:type="paragraph" w:styleId="Heading7">
    <w:name w:val="heading 7"/>
    <w:basedOn w:val="Normal"/>
    <w:next w:val="Normal"/>
    <w:link w:val="Heading7Char"/>
    <w:qFormat/>
    <w:rsid w:val="002004A5"/>
    <w:pPr>
      <w:spacing w:before="240" w:after="60" w:line="276" w:lineRule="auto"/>
      <w:outlineLvl w:val="6"/>
    </w:pPr>
    <w:rPr>
      <w:rFonts w:ascii="Calibri" w:hAnsi="Calibri"/>
      <w:sz w:val="24"/>
      <w:szCs w:val="24"/>
    </w:rPr>
  </w:style>
  <w:style w:type="paragraph" w:styleId="Heading8">
    <w:name w:val="heading 8"/>
    <w:basedOn w:val="Normal"/>
    <w:next w:val="Normal"/>
    <w:link w:val="Heading8Char"/>
    <w:qFormat/>
    <w:rsid w:val="00630080"/>
    <w:pPr>
      <w:spacing w:line="360" w:lineRule="exact"/>
      <w:ind w:firstLine="567"/>
      <w:jc w:val="both"/>
      <w:outlineLvl w:val="7"/>
    </w:pPr>
    <w:rPr>
      <w:rFonts w:ascii="Times New Roman" w:hAnsi="Times New Roman"/>
      <w:i/>
      <w:sz w:val="26"/>
      <w:lang w:val="en-GB"/>
    </w:rPr>
  </w:style>
  <w:style w:type="paragraph" w:styleId="Heading9">
    <w:name w:val="heading 9"/>
    <w:basedOn w:val="Normal"/>
    <w:next w:val="Normal"/>
    <w:link w:val="Heading9Char"/>
    <w:qFormat/>
    <w:rsid w:val="002004A5"/>
    <w:pPr>
      <w:spacing w:before="60"/>
      <w:ind w:left="851"/>
      <w:outlineLvl w:val="8"/>
    </w:pPr>
    <w:rPr>
      <w:rFonts w:ascii="Times New Roman" w:hAnsi="Times New Roman"/>
      <w:i/>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900B0"/>
    <w:pPr>
      <w:ind w:left="720"/>
      <w:contextualSpacing/>
    </w:pPr>
  </w:style>
  <w:style w:type="paragraph" w:styleId="Header">
    <w:name w:val="header"/>
    <w:basedOn w:val="Normal"/>
    <w:link w:val="HeaderChar"/>
    <w:uiPriority w:val="99"/>
    <w:unhideWhenUsed/>
    <w:rsid w:val="004D785F"/>
    <w:pPr>
      <w:tabs>
        <w:tab w:val="center" w:pos="4680"/>
        <w:tab w:val="right" w:pos="9360"/>
      </w:tabs>
    </w:pPr>
  </w:style>
  <w:style w:type="character" w:customStyle="1" w:styleId="HeaderChar">
    <w:name w:val="Header Char"/>
    <w:basedOn w:val="DefaultParagraphFont"/>
    <w:link w:val="Header"/>
    <w:uiPriority w:val="99"/>
    <w:rsid w:val="004D785F"/>
    <w:rPr>
      <w:rFonts w:ascii=".VnTime" w:eastAsia="Times New Roman" w:hAnsi=".VnTime" w:cs="Times New Roman"/>
      <w:sz w:val="28"/>
      <w:szCs w:val="28"/>
    </w:rPr>
  </w:style>
  <w:style w:type="paragraph" w:styleId="Footer">
    <w:name w:val="footer"/>
    <w:basedOn w:val="Normal"/>
    <w:link w:val="FooterChar"/>
    <w:uiPriority w:val="99"/>
    <w:unhideWhenUsed/>
    <w:rsid w:val="004D785F"/>
    <w:pPr>
      <w:tabs>
        <w:tab w:val="center" w:pos="4680"/>
        <w:tab w:val="right" w:pos="9360"/>
      </w:tabs>
    </w:pPr>
  </w:style>
  <w:style w:type="character" w:customStyle="1" w:styleId="FooterChar">
    <w:name w:val="Footer Char"/>
    <w:basedOn w:val="DefaultParagraphFont"/>
    <w:link w:val="Footer"/>
    <w:uiPriority w:val="99"/>
    <w:rsid w:val="004D785F"/>
    <w:rPr>
      <w:rFonts w:ascii=".VnTime" w:eastAsia="Times New Roman" w:hAnsi=".VnTime" w:cs="Times New Roman"/>
      <w:sz w:val="28"/>
      <w:szCs w:val="28"/>
    </w:rPr>
  </w:style>
  <w:style w:type="table" w:styleId="TableGrid">
    <w:name w:val="Table Grid"/>
    <w:basedOn w:val="TableNormal"/>
    <w:rsid w:val="0046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17044"/>
    <w:rPr>
      <w:rFonts w:eastAsia="Calibri" w:cs="Times New Roman"/>
      <w:b/>
      <w:bCs/>
      <w:sz w:val="28"/>
      <w:szCs w:val="28"/>
      <w:lang w:val="x-none" w:eastAsia="x-none"/>
    </w:rPr>
  </w:style>
  <w:style w:type="paragraph" w:styleId="NormalWeb">
    <w:name w:val="Normal (Web)"/>
    <w:aliases w:val="Char Char Char,Char Char"/>
    <w:basedOn w:val="Normal"/>
    <w:unhideWhenUsed/>
    <w:rsid w:val="00817044"/>
    <w:pPr>
      <w:spacing w:before="100" w:beforeAutospacing="1" w:after="100" w:afterAutospacing="1"/>
      <w:jc w:val="both"/>
    </w:pPr>
    <w:rPr>
      <w:rFonts w:ascii="Times New Roman" w:hAnsi="Times New Roman"/>
      <w:sz w:val="24"/>
      <w:szCs w:val="24"/>
    </w:rPr>
  </w:style>
  <w:style w:type="paragraph" w:customStyle="1" w:styleId="TableParagraph">
    <w:name w:val="Table Paragraph"/>
    <w:basedOn w:val="Normal"/>
    <w:uiPriority w:val="1"/>
    <w:qFormat/>
    <w:rsid w:val="00817044"/>
    <w:pPr>
      <w:widowControl w:val="0"/>
      <w:autoSpaceDE w:val="0"/>
      <w:autoSpaceDN w:val="0"/>
    </w:pPr>
    <w:rPr>
      <w:rFonts w:ascii="Times New Roman" w:hAnsi="Times New Roman"/>
      <w:sz w:val="22"/>
      <w:szCs w:val="22"/>
      <w:lang w:val="vi"/>
    </w:rPr>
  </w:style>
  <w:style w:type="character" w:styleId="Hyperlink">
    <w:name w:val="Hyperlink"/>
    <w:rsid w:val="00C13AE3"/>
    <w:rPr>
      <w:color w:val="0000FF"/>
      <w:u w:val="single"/>
    </w:rPr>
  </w:style>
  <w:style w:type="character" w:customStyle="1" w:styleId="fontstyle01">
    <w:name w:val="fontstyle01"/>
    <w:rsid w:val="001D0C5D"/>
    <w:rPr>
      <w:rFonts w:ascii="TimesNewRomanPS-BoldMT" w:hAnsi="TimesNewRomanPS-BoldMT" w:hint="default"/>
      <w:b/>
      <w:bCs/>
      <w:i w:val="0"/>
      <w:iCs w:val="0"/>
      <w:color w:val="000000"/>
      <w:sz w:val="28"/>
      <w:szCs w:val="28"/>
    </w:rPr>
  </w:style>
  <w:style w:type="character" w:customStyle="1" w:styleId="Heading8Char">
    <w:name w:val="Heading 8 Char"/>
    <w:basedOn w:val="DefaultParagraphFont"/>
    <w:link w:val="Heading8"/>
    <w:rsid w:val="00630080"/>
    <w:rPr>
      <w:rFonts w:eastAsia="Times New Roman" w:cs="Times New Roman"/>
      <w:i/>
      <w:sz w:val="26"/>
      <w:szCs w:val="28"/>
      <w:lang w:val="en-GB"/>
    </w:rPr>
  </w:style>
  <w:style w:type="character" w:customStyle="1" w:styleId="Heading1Char">
    <w:name w:val="Heading 1 Char"/>
    <w:basedOn w:val="DefaultParagraphFont"/>
    <w:link w:val="Heading1"/>
    <w:rsid w:val="002004A5"/>
    <w:rPr>
      <w:rFonts w:ascii="Cambria" w:eastAsia="Times New Roman" w:hAnsi="Cambria" w:cs="Times New Roman"/>
      <w:b/>
      <w:bCs/>
      <w:kern w:val="32"/>
      <w:sz w:val="32"/>
      <w:szCs w:val="32"/>
      <w:lang w:val="en-GB" w:eastAsia="en-GB"/>
    </w:rPr>
  </w:style>
  <w:style w:type="character" w:customStyle="1" w:styleId="Heading3Char">
    <w:name w:val="Heading 3 Char"/>
    <w:basedOn w:val="DefaultParagraphFont"/>
    <w:link w:val="Heading3"/>
    <w:rsid w:val="002004A5"/>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2004A5"/>
    <w:rPr>
      <w:rFonts w:eastAsia="Times New Roman" w:cs="Times New Roman"/>
      <w:b/>
      <w:i/>
      <w:sz w:val="26"/>
      <w:szCs w:val="28"/>
      <w:lang w:val="en-GB"/>
    </w:rPr>
  </w:style>
  <w:style w:type="character" w:customStyle="1" w:styleId="Heading5Char">
    <w:name w:val="Heading 5 Char"/>
    <w:basedOn w:val="DefaultParagraphFont"/>
    <w:link w:val="Heading5"/>
    <w:rsid w:val="002004A5"/>
    <w:rPr>
      <w:rFonts w:eastAsia="Batang" w:cs="Times New Roman"/>
      <w:i/>
      <w:sz w:val="26"/>
      <w:szCs w:val="26"/>
      <w:lang w:val="en-GB"/>
    </w:rPr>
  </w:style>
  <w:style w:type="character" w:customStyle="1" w:styleId="Heading6Char">
    <w:name w:val="Heading 6 Char"/>
    <w:basedOn w:val="DefaultParagraphFont"/>
    <w:link w:val="Heading6"/>
    <w:rsid w:val="002004A5"/>
    <w:rPr>
      <w:rFonts w:eastAsia="Times New Roman" w:cs="Times New Roman"/>
      <w:i/>
      <w:sz w:val="26"/>
      <w:szCs w:val="26"/>
      <w:lang w:val="en-GB"/>
    </w:rPr>
  </w:style>
  <w:style w:type="character" w:customStyle="1" w:styleId="Heading7Char">
    <w:name w:val="Heading 7 Char"/>
    <w:basedOn w:val="DefaultParagraphFont"/>
    <w:link w:val="Heading7"/>
    <w:rsid w:val="002004A5"/>
    <w:rPr>
      <w:rFonts w:ascii="Calibri" w:eastAsia="Times New Roman" w:hAnsi="Calibri" w:cs="Times New Roman"/>
      <w:szCs w:val="24"/>
    </w:rPr>
  </w:style>
  <w:style w:type="character" w:customStyle="1" w:styleId="Heading9Char">
    <w:name w:val="Heading 9 Char"/>
    <w:basedOn w:val="DefaultParagraphFont"/>
    <w:link w:val="Heading9"/>
    <w:rsid w:val="002004A5"/>
    <w:rPr>
      <w:rFonts w:eastAsia="Times New Roman" w:cs="Times New Roman"/>
      <w:i/>
      <w:sz w:val="26"/>
      <w:szCs w:val="28"/>
      <w:lang w:val="en-GB"/>
    </w:rPr>
  </w:style>
  <w:style w:type="paragraph" w:styleId="BalloonText">
    <w:name w:val="Balloon Text"/>
    <w:basedOn w:val="Normal"/>
    <w:link w:val="BalloonTextChar"/>
    <w:rsid w:val="002004A5"/>
    <w:rPr>
      <w:rFonts w:ascii="Tahoma" w:hAnsi="Tahoma"/>
      <w:sz w:val="16"/>
      <w:szCs w:val="16"/>
    </w:rPr>
  </w:style>
  <w:style w:type="character" w:customStyle="1" w:styleId="BalloonTextChar">
    <w:name w:val="Balloon Text Char"/>
    <w:basedOn w:val="DefaultParagraphFont"/>
    <w:link w:val="BalloonText"/>
    <w:rsid w:val="002004A5"/>
    <w:rPr>
      <w:rFonts w:ascii="Tahoma" w:eastAsia="Times New Roman" w:hAnsi="Tahoma" w:cs="Times New Roman"/>
      <w:sz w:val="16"/>
      <w:szCs w:val="16"/>
    </w:rPr>
  </w:style>
  <w:style w:type="paragraph" w:styleId="BodyText">
    <w:name w:val="Body Text"/>
    <w:basedOn w:val="Normal"/>
    <w:link w:val="BodyTextChar"/>
    <w:rsid w:val="002004A5"/>
    <w:pPr>
      <w:jc w:val="both"/>
    </w:pPr>
    <w:rPr>
      <w:szCs w:val="20"/>
    </w:rPr>
  </w:style>
  <w:style w:type="character" w:customStyle="1" w:styleId="BodyTextChar">
    <w:name w:val="Body Text Char"/>
    <w:basedOn w:val="DefaultParagraphFont"/>
    <w:link w:val="BodyText"/>
    <w:rsid w:val="002004A5"/>
    <w:rPr>
      <w:rFonts w:ascii=".VnTime" w:eastAsia="Times New Roman" w:hAnsi=".VnTime" w:cs="Times New Roman"/>
      <w:sz w:val="28"/>
      <w:szCs w:val="20"/>
    </w:rPr>
  </w:style>
  <w:style w:type="paragraph" w:styleId="BodyText2">
    <w:name w:val="Body Text 2"/>
    <w:basedOn w:val="Normal"/>
    <w:link w:val="BodyText2Char"/>
    <w:rsid w:val="002004A5"/>
    <w:pPr>
      <w:spacing w:before="60" w:line="360" w:lineRule="exact"/>
      <w:ind w:firstLine="720"/>
      <w:jc w:val="center"/>
    </w:pPr>
    <w:rPr>
      <w:rFonts w:ascii="Times New Roman" w:hAnsi="Times New Roman"/>
      <w:sz w:val="26"/>
      <w:szCs w:val="20"/>
    </w:rPr>
  </w:style>
  <w:style w:type="character" w:customStyle="1" w:styleId="BodyText2Char">
    <w:name w:val="Body Text 2 Char"/>
    <w:basedOn w:val="DefaultParagraphFont"/>
    <w:link w:val="BodyText2"/>
    <w:rsid w:val="002004A5"/>
    <w:rPr>
      <w:rFonts w:eastAsia="Times New Roman" w:cs="Times New Roman"/>
      <w:sz w:val="26"/>
      <w:szCs w:val="20"/>
    </w:rPr>
  </w:style>
  <w:style w:type="paragraph" w:styleId="BodyText3">
    <w:name w:val="Body Text 3"/>
    <w:basedOn w:val="Normal"/>
    <w:link w:val="BodyText3Char"/>
    <w:rsid w:val="002004A5"/>
    <w:pPr>
      <w:spacing w:before="120" w:line="360" w:lineRule="auto"/>
      <w:ind w:firstLine="720"/>
      <w:jc w:val="both"/>
    </w:pPr>
    <w:rPr>
      <w:rFonts w:ascii="Times New Roman" w:hAnsi="Times New Roman"/>
      <w:sz w:val="26"/>
      <w:szCs w:val="20"/>
    </w:rPr>
  </w:style>
  <w:style w:type="character" w:customStyle="1" w:styleId="BodyText3Char">
    <w:name w:val="Body Text 3 Char"/>
    <w:basedOn w:val="DefaultParagraphFont"/>
    <w:link w:val="BodyText3"/>
    <w:rsid w:val="002004A5"/>
    <w:rPr>
      <w:rFonts w:eastAsia="Times New Roman" w:cs="Times New Roman"/>
      <w:sz w:val="26"/>
      <w:szCs w:val="20"/>
    </w:rPr>
  </w:style>
  <w:style w:type="paragraph" w:styleId="BodyTextIndent">
    <w:name w:val="Body Text Indent"/>
    <w:basedOn w:val="Normal"/>
    <w:link w:val="BodyTextIndentChar"/>
    <w:rsid w:val="002004A5"/>
    <w:pPr>
      <w:spacing w:line="440" w:lineRule="exact"/>
      <w:ind w:firstLine="544"/>
      <w:jc w:val="both"/>
    </w:pPr>
    <w:rPr>
      <w:spacing w:val="-8"/>
      <w:szCs w:val="24"/>
    </w:rPr>
  </w:style>
  <w:style w:type="character" w:customStyle="1" w:styleId="BodyTextIndentChar">
    <w:name w:val="Body Text Indent Char"/>
    <w:basedOn w:val="DefaultParagraphFont"/>
    <w:link w:val="BodyTextIndent"/>
    <w:rsid w:val="002004A5"/>
    <w:rPr>
      <w:rFonts w:ascii=".VnTime" w:eastAsia="Times New Roman" w:hAnsi=".VnTime" w:cs="Times New Roman"/>
      <w:spacing w:val="-8"/>
      <w:sz w:val="28"/>
      <w:szCs w:val="24"/>
    </w:rPr>
  </w:style>
  <w:style w:type="paragraph" w:styleId="BodyTextIndent2">
    <w:name w:val="Body Text Indent 2"/>
    <w:basedOn w:val="Normal"/>
    <w:link w:val="BodyTextIndent2Char"/>
    <w:rsid w:val="002004A5"/>
    <w:pPr>
      <w:spacing w:before="120" w:line="360" w:lineRule="exact"/>
      <w:ind w:firstLine="720"/>
      <w:jc w:val="both"/>
    </w:pPr>
    <w:rPr>
      <w:rFonts w:ascii="Times New Roman" w:hAnsi="Times New Roman"/>
      <w:sz w:val="26"/>
      <w:szCs w:val="20"/>
    </w:rPr>
  </w:style>
  <w:style w:type="character" w:customStyle="1" w:styleId="BodyTextIndent2Char">
    <w:name w:val="Body Text Indent 2 Char"/>
    <w:basedOn w:val="DefaultParagraphFont"/>
    <w:link w:val="BodyTextIndent2"/>
    <w:rsid w:val="002004A5"/>
    <w:rPr>
      <w:rFonts w:eastAsia="Times New Roman" w:cs="Times New Roman"/>
      <w:sz w:val="26"/>
      <w:szCs w:val="20"/>
    </w:rPr>
  </w:style>
  <w:style w:type="paragraph" w:styleId="BodyTextIndent3">
    <w:name w:val="Body Text Indent 3"/>
    <w:basedOn w:val="Normal"/>
    <w:link w:val="BodyTextIndent3Char"/>
    <w:rsid w:val="002004A5"/>
    <w:pPr>
      <w:spacing w:before="60" w:after="120" w:line="360" w:lineRule="exact"/>
      <w:ind w:left="360" w:firstLine="567"/>
      <w:jc w:val="both"/>
    </w:pPr>
    <w:rPr>
      <w:rFonts w:ascii="Times New Roman" w:hAnsi="Times New Roman"/>
      <w:sz w:val="16"/>
      <w:szCs w:val="16"/>
    </w:rPr>
  </w:style>
  <w:style w:type="character" w:customStyle="1" w:styleId="BodyTextIndent3Char">
    <w:name w:val="Body Text Indent 3 Char"/>
    <w:basedOn w:val="DefaultParagraphFont"/>
    <w:link w:val="BodyTextIndent3"/>
    <w:rsid w:val="002004A5"/>
    <w:rPr>
      <w:rFonts w:eastAsia="Times New Roman" w:cs="Times New Roman"/>
      <w:sz w:val="16"/>
      <w:szCs w:val="16"/>
    </w:rPr>
  </w:style>
  <w:style w:type="paragraph" w:styleId="Caption">
    <w:name w:val="caption"/>
    <w:basedOn w:val="Normal"/>
    <w:next w:val="Normal"/>
    <w:link w:val="CaptionChar"/>
    <w:qFormat/>
    <w:rsid w:val="002004A5"/>
    <w:pPr>
      <w:spacing w:before="60" w:line="360" w:lineRule="exact"/>
      <w:jc w:val="both"/>
    </w:pPr>
    <w:rPr>
      <w:rFonts w:ascii="Times New Roman" w:hAnsi="Times New Roman"/>
      <w:b/>
      <w:i/>
      <w:sz w:val="26"/>
      <w:szCs w:val="20"/>
      <w:lang w:val="en-GB" w:eastAsia="en-GB"/>
    </w:rPr>
  </w:style>
  <w:style w:type="character" w:customStyle="1" w:styleId="CaptionChar">
    <w:name w:val="Caption Char"/>
    <w:link w:val="Caption"/>
    <w:rsid w:val="002004A5"/>
    <w:rPr>
      <w:rFonts w:eastAsia="Times New Roman" w:cs="Times New Roman"/>
      <w:b/>
      <w:i/>
      <w:sz w:val="26"/>
      <w:szCs w:val="20"/>
      <w:lang w:val="en-GB" w:eastAsia="en-GB"/>
    </w:rPr>
  </w:style>
  <w:style w:type="character" w:styleId="CommentReference">
    <w:name w:val="annotation reference"/>
    <w:uiPriority w:val="99"/>
    <w:unhideWhenUsed/>
    <w:rsid w:val="002004A5"/>
    <w:rPr>
      <w:sz w:val="16"/>
      <w:szCs w:val="16"/>
    </w:rPr>
  </w:style>
  <w:style w:type="paragraph" w:styleId="CommentText">
    <w:name w:val="annotation text"/>
    <w:basedOn w:val="Normal"/>
    <w:link w:val="CommentTextChar"/>
    <w:uiPriority w:val="99"/>
    <w:rsid w:val="002004A5"/>
    <w:rPr>
      <w:rFonts w:ascii="Times New Roman" w:hAnsi="Times New Roman"/>
      <w:sz w:val="20"/>
      <w:szCs w:val="20"/>
    </w:rPr>
  </w:style>
  <w:style w:type="character" w:customStyle="1" w:styleId="CommentTextChar">
    <w:name w:val="Comment Text Char"/>
    <w:basedOn w:val="DefaultParagraphFont"/>
    <w:link w:val="CommentText"/>
    <w:uiPriority w:val="99"/>
    <w:rsid w:val="002004A5"/>
    <w:rPr>
      <w:rFonts w:eastAsia="Times New Roman" w:cs="Times New Roman"/>
      <w:sz w:val="20"/>
      <w:szCs w:val="20"/>
    </w:rPr>
  </w:style>
  <w:style w:type="paragraph" w:styleId="CommentSubject">
    <w:name w:val="annotation subject"/>
    <w:basedOn w:val="CommentText"/>
    <w:next w:val="CommentText"/>
    <w:link w:val="CommentSubjectChar"/>
    <w:rsid w:val="002004A5"/>
    <w:rPr>
      <w:b/>
      <w:bCs/>
    </w:rPr>
  </w:style>
  <w:style w:type="character" w:customStyle="1" w:styleId="CommentSubjectChar">
    <w:name w:val="Comment Subject Char"/>
    <w:basedOn w:val="CommentTextChar"/>
    <w:link w:val="CommentSubject"/>
    <w:rsid w:val="002004A5"/>
    <w:rPr>
      <w:rFonts w:eastAsia="Times New Roman" w:cs="Times New Roman"/>
      <w:b/>
      <w:bCs/>
      <w:sz w:val="20"/>
      <w:szCs w:val="20"/>
    </w:rPr>
  </w:style>
  <w:style w:type="paragraph" w:styleId="DocumentMap">
    <w:name w:val="Document Map"/>
    <w:basedOn w:val="Normal"/>
    <w:link w:val="DocumentMapChar"/>
    <w:semiHidden/>
    <w:rsid w:val="002004A5"/>
    <w:pPr>
      <w:shd w:val="clear" w:color="auto" w:fill="000080"/>
    </w:pPr>
    <w:rPr>
      <w:rFonts w:ascii="Tahoma" w:hAnsi="Tahoma" w:cs="Tahoma"/>
      <w:sz w:val="20"/>
      <w:szCs w:val="20"/>
      <w:lang w:val="en-GB" w:eastAsia="en-GB"/>
    </w:rPr>
  </w:style>
  <w:style w:type="character" w:customStyle="1" w:styleId="DocumentMapChar">
    <w:name w:val="Document Map Char"/>
    <w:basedOn w:val="DefaultParagraphFont"/>
    <w:link w:val="DocumentMap"/>
    <w:semiHidden/>
    <w:rsid w:val="002004A5"/>
    <w:rPr>
      <w:rFonts w:ascii="Tahoma" w:eastAsia="Times New Roman" w:hAnsi="Tahoma" w:cs="Tahoma"/>
      <w:sz w:val="20"/>
      <w:szCs w:val="20"/>
      <w:shd w:val="clear" w:color="auto" w:fill="000080"/>
      <w:lang w:val="en-GB" w:eastAsia="en-GB"/>
    </w:rPr>
  </w:style>
  <w:style w:type="character" w:styleId="Emphasis">
    <w:name w:val="Emphasis"/>
    <w:uiPriority w:val="20"/>
    <w:qFormat/>
    <w:rsid w:val="002004A5"/>
    <w:rPr>
      <w:i/>
      <w:iCs/>
    </w:rPr>
  </w:style>
  <w:style w:type="character" w:styleId="EndnoteReference">
    <w:name w:val="endnote reference"/>
    <w:rsid w:val="002004A5"/>
    <w:rPr>
      <w:vertAlign w:val="superscript"/>
    </w:rPr>
  </w:style>
  <w:style w:type="paragraph" w:styleId="EndnoteText">
    <w:name w:val="endnote text"/>
    <w:basedOn w:val="Normal"/>
    <w:link w:val="EndnoteTextChar"/>
    <w:rsid w:val="002004A5"/>
    <w:pPr>
      <w:spacing w:before="120" w:after="200" w:line="276" w:lineRule="auto"/>
      <w:jc w:val="both"/>
    </w:pPr>
    <w:rPr>
      <w:rFonts w:ascii="Calibri" w:hAnsi="Calibri"/>
      <w:sz w:val="20"/>
      <w:szCs w:val="20"/>
    </w:rPr>
  </w:style>
  <w:style w:type="character" w:customStyle="1" w:styleId="EndnoteTextChar">
    <w:name w:val="Endnote Text Char"/>
    <w:basedOn w:val="DefaultParagraphFont"/>
    <w:link w:val="EndnoteText"/>
    <w:rsid w:val="002004A5"/>
    <w:rPr>
      <w:rFonts w:ascii="Calibri" w:eastAsia="Times New Roman" w:hAnsi="Calibri" w:cs="Times New Roman"/>
      <w:sz w:val="20"/>
      <w:szCs w:val="20"/>
    </w:rPr>
  </w:style>
  <w:style w:type="character" w:styleId="FollowedHyperlink">
    <w:name w:val="FollowedHyperlink"/>
    <w:unhideWhenUsed/>
    <w:rsid w:val="002004A5"/>
    <w:rPr>
      <w:color w:val="800080"/>
      <w:u w:val="single"/>
    </w:rPr>
  </w:style>
  <w:style w:type="character" w:styleId="FootnoteReference">
    <w:name w:val="footnote reference"/>
    <w:rsid w:val="002004A5"/>
    <w:rPr>
      <w:vertAlign w:val="superscript"/>
    </w:rPr>
  </w:style>
  <w:style w:type="paragraph" w:styleId="FootnoteText">
    <w:name w:val="footnote text"/>
    <w:basedOn w:val="Normal"/>
    <w:link w:val="FootnoteTextChar"/>
    <w:rsid w:val="002004A5"/>
    <w:rPr>
      <w:rFonts w:ascii="Times New Roman" w:hAnsi="Times New Roman"/>
      <w:sz w:val="20"/>
      <w:szCs w:val="20"/>
    </w:rPr>
  </w:style>
  <w:style w:type="character" w:customStyle="1" w:styleId="FootnoteTextChar">
    <w:name w:val="Footnote Text Char"/>
    <w:basedOn w:val="DefaultParagraphFont"/>
    <w:link w:val="FootnoteText"/>
    <w:rsid w:val="002004A5"/>
    <w:rPr>
      <w:rFonts w:eastAsia="Times New Roman" w:cs="Times New Roman"/>
      <w:sz w:val="20"/>
      <w:szCs w:val="20"/>
    </w:rPr>
  </w:style>
  <w:style w:type="paragraph" w:styleId="List">
    <w:name w:val="List"/>
    <w:basedOn w:val="Normal"/>
    <w:rsid w:val="002004A5"/>
    <w:pPr>
      <w:tabs>
        <w:tab w:val="left" w:pos="1800"/>
      </w:tabs>
      <w:spacing w:before="60" w:line="360" w:lineRule="exact"/>
      <w:ind w:left="1800" w:hanging="360"/>
      <w:jc w:val="both"/>
    </w:pPr>
    <w:rPr>
      <w:rFonts w:ascii="Times New Roman" w:hAnsi="Times New Roman"/>
      <w:sz w:val="26"/>
      <w:szCs w:val="20"/>
    </w:rPr>
  </w:style>
  <w:style w:type="paragraph" w:styleId="List2">
    <w:name w:val="List 2"/>
    <w:basedOn w:val="Normal"/>
    <w:rsid w:val="002004A5"/>
    <w:pPr>
      <w:spacing w:before="120" w:line="360" w:lineRule="exact"/>
      <w:ind w:left="360" w:hanging="360"/>
      <w:jc w:val="both"/>
    </w:pPr>
    <w:rPr>
      <w:rFonts w:ascii="Times New Roman" w:hAnsi="Times New Roman"/>
      <w:sz w:val="26"/>
      <w:szCs w:val="20"/>
    </w:rPr>
  </w:style>
  <w:style w:type="paragraph" w:styleId="List3">
    <w:name w:val="List 3"/>
    <w:basedOn w:val="Normal"/>
    <w:rsid w:val="002004A5"/>
    <w:pPr>
      <w:spacing w:before="120" w:line="360" w:lineRule="exact"/>
      <w:ind w:left="714" w:hanging="357"/>
      <w:jc w:val="both"/>
    </w:pPr>
    <w:rPr>
      <w:rFonts w:ascii="Times New Roman" w:hAnsi="Times New Roman"/>
      <w:sz w:val="26"/>
      <w:szCs w:val="20"/>
    </w:rPr>
  </w:style>
  <w:style w:type="paragraph" w:styleId="List4">
    <w:name w:val="List 4"/>
    <w:basedOn w:val="Normal"/>
    <w:rsid w:val="002004A5"/>
    <w:pPr>
      <w:spacing w:before="120" w:line="360" w:lineRule="exact"/>
      <w:ind w:left="1080" w:hanging="360"/>
      <w:jc w:val="both"/>
    </w:pPr>
    <w:rPr>
      <w:rFonts w:ascii="Times New Roman" w:hAnsi="Times New Roman"/>
      <w:sz w:val="26"/>
      <w:szCs w:val="20"/>
    </w:rPr>
  </w:style>
  <w:style w:type="paragraph" w:styleId="List5">
    <w:name w:val="List 5"/>
    <w:basedOn w:val="Normal"/>
    <w:rsid w:val="002004A5"/>
    <w:pPr>
      <w:spacing w:before="120" w:line="360" w:lineRule="exact"/>
      <w:ind w:left="1440" w:hanging="360"/>
      <w:jc w:val="both"/>
    </w:pPr>
    <w:rPr>
      <w:rFonts w:ascii="Times New Roman" w:hAnsi="Times New Roman"/>
      <w:sz w:val="26"/>
      <w:szCs w:val="20"/>
    </w:rPr>
  </w:style>
  <w:style w:type="paragraph" w:styleId="ListBullet">
    <w:name w:val="List Bullet"/>
    <w:basedOn w:val="Normal"/>
    <w:rsid w:val="002004A5"/>
    <w:pPr>
      <w:tabs>
        <w:tab w:val="left" w:pos="284"/>
      </w:tabs>
      <w:spacing w:before="60" w:line="360" w:lineRule="exact"/>
      <w:ind w:left="284"/>
      <w:jc w:val="both"/>
    </w:pPr>
    <w:rPr>
      <w:rFonts w:ascii="Times New Roman" w:hAnsi="Times New Roman"/>
      <w:sz w:val="26"/>
      <w:szCs w:val="20"/>
    </w:rPr>
  </w:style>
  <w:style w:type="paragraph" w:styleId="ListBullet2">
    <w:name w:val="List Bullet 2"/>
    <w:basedOn w:val="Normal"/>
    <w:rsid w:val="002004A5"/>
    <w:pPr>
      <w:numPr>
        <w:numId w:val="1"/>
      </w:numPr>
      <w:tabs>
        <w:tab w:val="left" w:pos="720"/>
      </w:tabs>
      <w:spacing w:line="360" w:lineRule="auto"/>
      <w:ind w:left="720"/>
      <w:jc w:val="both"/>
    </w:pPr>
    <w:rPr>
      <w:rFonts w:ascii="Times New Roman" w:eastAsia="Batang" w:hAnsi="Times New Roman"/>
      <w:sz w:val="26"/>
      <w:szCs w:val="20"/>
    </w:rPr>
  </w:style>
  <w:style w:type="paragraph" w:styleId="ListBullet3">
    <w:name w:val="List Bullet 3"/>
    <w:basedOn w:val="Normal"/>
    <w:rsid w:val="002004A5"/>
    <w:pPr>
      <w:numPr>
        <w:numId w:val="2"/>
      </w:numPr>
      <w:tabs>
        <w:tab w:val="left" w:pos="170"/>
        <w:tab w:val="left" w:pos="284"/>
      </w:tabs>
      <w:spacing w:before="60" w:line="360" w:lineRule="exact"/>
      <w:ind w:left="340" w:hanging="170"/>
      <w:jc w:val="both"/>
    </w:pPr>
    <w:rPr>
      <w:rFonts w:ascii="Times New Roman" w:hAnsi="Times New Roman"/>
      <w:sz w:val="26"/>
      <w:szCs w:val="20"/>
      <w:lang w:val="en-GB"/>
    </w:rPr>
  </w:style>
  <w:style w:type="paragraph" w:styleId="ListBullet4">
    <w:name w:val="List Bullet 4"/>
    <w:basedOn w:val="Normal"/>
    <w:rsid w:val="002004A5"/>
    <w:pPr>
      <w:numPr>
        <w:numId w:val="3"/>
      </w:numPr>
      <w:tabs>
        <w:tab w:val="left" w:pos="360"/>
      </w:tabs>
      <w:spacing w:before="60" w:line="360" w:lineRule="exact"/>
      <w:ind w:left="0" w:firstLine="0"/>
      <w:jc w:val="both"/>
    </w:pPr>
    <w:rPr>
      <w:rFonts w:ascii="Times New Roman" w:hAnsi="Times New Roman"/>
      <w:sz w:val="26"/>
      <w:szCs w:val="20"/>
      <w:lang w:val="en-GB"/>
    </w:rPr>
  </w:style>
  <w:style w:type="paragraph" w:styleId="ListBullet5">
    <w:name w:val="List Bullet 5"/>
    <w:basedOn w:val="Normal"/>
    <w:rsid w:val="002004A5"/>
    <w:pPr>
      <w:numPr>
        <w:numId w:val="4"/>
      </w:numPr>
      <w:tabs>
        <w:tab w:val="left" w:pos="284"/>
        <w:tab w:val="left" w:pos="360"/>
      </w:tabs>
      <w:spacing w:before="60" w:line="360" w:lineRule="exact"/>
      <w:ind w:left="0" w:firstLine="0"/>
      <w:jc w:val="both"/>
    </w:pPr>
    <w:rPr>
      <w:rFonts w:ascii="Times New Roman" w:hAnsi="Times New Roman"/>
      <w:sz w:val="26"/>
      <w:szCs w:val="20"/>
      <w:lang w:val="en-GB"/>
    </w:rPr>
  </w:style>
  <w:style w:type="paragraph" w:styleId="ListContinue2">
    <w:name w:val="List Continue 2"/>
    <w:basedOn w:val="Normal"/>
    <w:rsid w:val="002004A5"/>
    <w:pPr>
      <w:numPr>
        <w:numId w:val="5"/>
      </w:numPr>
      <w:tabs>
        <w:tab w:val="left" w:pos="1800"/>
        <w:tab w:val="left" w:pos="3566"/>
      </w:tabs>
      <w:spacing w:before="60" w:line="360" w:lineRule="exact"/>
      <w:jc w:val="both"/>
    </w:pPr>
    <w:rPr>
      <w:rFonts w:ascii="Times New Roman" w:hAnsi="Times New Roman"/>
      <w:sz w:val="26"/>
      <w:szCs w:val="20"/>
    </w:rPr>
  </w:style>
  <w:style w:type="paragraph" w:styleId="ListNumber">
    <w:name w:val="List Number"/>
    <w:basedOn w:val="Normal"/>
    <w:rsid w:val="002004A5"/>
    <w:pPr>
      <w:tabs>
        <w:tab w:val="left" w:pos="360"/>
        <w:tab w:val="left" w:pos="1440"/>
      </w:tabs>
      <w:spacing w:before="60" w:line="360" w:lineRule="exact"/>
      <w:jc w:val="both"/>
    </w:pPr>
    <w:rPr>
      <w:rFonts w:ascii="Times New Roman" w:hAnsi="Times New Roman"/>
      <w:sz w:val="26"/>
      <w:szCs w:val="20"/>
    </w:rPr>
  </w:style>
  <w:style w:type="paragraph" w:styleId="ListNumber2">
    <w:name w:val="List Number 2"/>
    <w:basedOn w:val="Normal"/>
    <w:rsid w:val="002004A5"/>
    <w:pPr>
      <w:numPr>
        <w:numId w:val="6"/>
      </w:numPr>
      <w:tabs>
        <w:tab w:val="left" w:pos="360"/>
      </w:tabs>
      <w:spacing w:before="60" w:line="360" w:lineRule="exact"/>
      <w:ind w:left="0" w:firstLine="0"/>
      <w:jc w:val="both"/>
    </w:pPr>
    <w:rPr>
      <w:rFonts w:ascii="Times New Roman" w:hAnsi="Times New Roman"/>
      <w:sz w:val="26"/>
      <w:szCs w:val="20"/>
    </w:rPr>
  </w:style>
  <w:style w:type="paragraph" w:styleId="ListNumber3">
    <w:name w:val="List Number 3"/>
    <w:basedOn w:val="Normal"/>
    <w:rsid w:val="002004A5"/>
    <w:pPr>
      <w:numPr>
        <w:numId w:val="7"/>
      </w:numPr>
      <w:tabs>
        <w:tab w:val="left" w:pos="360"/>
        <w:tab w:val="left" w:pos="720"/>
      </w:tabs>
      <w:spacing w:before="60" w:line="360" w:lineRule="exact"/>
      <w:ind w:left="0" w:firstLine="0"/>
      <w:jc w:val="both"/>
    </w:pPr>
    <w:rPr>
      <w:rFonts w:ascii="Times New Roman" w:hAnsi="Times New Roman"/>
      <w:sz w:val="26"/>
      <w:szCs w:val="20"/>
    </w:rPr>
  </w:style>
  <w:style w:type="paragraph" w:styleId="ListNumber4">
    <w:name w:val="List Number 4"/>
    <w:basedOn w:val="Normal"/>
    <w:rsid w:val="002004A5"/>
    <w:pPr>
      <w:numPr>
        <w:numId w:val="8"/>
      </w:numPr>
      <w:tabs>
        <w:tab w:val="left" w:pos="360"/>
      </w:tabs>
      <w:spacing w:before="60" w:line="360" w:lineRule="exact"/>
      <w:ind w:left="0" w:firstLine="0"/>
      <w:jc w:val="both"/>
    </w:pPr>
    <w:rPr>
      <w:rFonts w:ascii="Times New Roman" w:hAnsi="Times New Roman"/>
      <w:sz w:val="26"/>
      <w:szCs w:val="20"/>
    </w:rPr>
  </w:style>
  <w:style w:type="paragraph" w:styleId="ListNumber5">
    <w:name w:val="List Number 5"/>
    <w:basedOn w:val="Normal"/>
    <w:rsid w:val="002004A5"/>
    <w:pPr>
      <w:framePr w:hSpace="181" w:vSpace="181" w:wrap="around" w:vAnchor="text" w:hAnchor="text" w:y="1"/>
      <w:numPr>
        <w:numId w:val="9"/>
      </w:numPr>
      <w:tabs>
        <w:tab w:val="left" w:pos="360"/>
      </w:tabs>
      <w:spacing w:before="60" w:line="360" w:lineRule="exact"/>
      <w:ind w:left="0" w:firstLine="0"/>
      <w:jc w:val="both"/>
    </w:pPr>
    <w:rPr>
      <w:rFonts w:ascii="Times New Roman" w:hAnsi="Times New Roman"/>
      <w:sz w:val="26"/>
      <w:szCs w:val="20"/>
    </w:rPr>
  </w:style>
  <w:style w:type="character" w:styleId="PageNumber">
    <w:name w:val="page number"/>
    <w:rsid w:val="002004A5"/>
  </w:style>
  <w:style w:type="paragraph" w:styleId="PlainText">
    <w:name w:val="Plain Text"/>
    <w:basedOn w:val="Normal"/>
    <w:link w:val="PlainTextChar"/>
    <w:rsid w:val="002004A5"/>
    <w:pPr>
      <w:spacing w:before="60" w:line="360" w:lineRule="exact"/>
      <w:ind w:firstLine="567"/>
      <w:jc w:val="both"/>
    </w:pPr>
    <w:rPr>
      <w:rFonts w:ascii="Courier New" w:hAnsi="Courier New"/>
      <w:sz w:val="20"/>
      <w:szCs w:val="20"/>
    </w:rPr>
  </w:style>
  <w:style w:type="character" w:customStyle="1" w:styleId="PlainTextChar">
    <w:name w:val="Plain Text Char"/>
    <w:basedOn w:val="DefaultParagraphFont"/>
    <w:link w:val="PlainText"/>
    <w:rsid w:val="002004A5"/>
    <w:rPr>
      <w:rFonts w:ascii="Courier New" w:eastAsia="Times New Roman" w:hAnsi="Courier New" w:cs="Times New Roman"/>
      <w:sz w:val="20"/>
      <w:szCs w:val="20"/>
    </w:rPr>
  </w:style>
  <w:style w:type="character" w:styleId="Strong">
    <w:name w:val="Strong"/>
    <w:qFormat/>
    <w:rsid w:val="002004A5"/>
    <w:rPr>
      <w:b/>
      <w:bCs/>
    </w:rPr>
  </w:style>
  <w:style w:type="paragraph" w:styleId="TableofFigures">
    <w:name w:val="table of figures"/>
    <w:basedOn w:val="Normal"/>
    <w:next w:val="Normal"/>
    <w:rsid w:val="002004A5"/>
    <w:pPr>
      <w:spacing w:before="120" w:line="360" w:lineRule="exact"/>
      <w:jc w:val="center"/>
    </w:pPr>
    <w:rPr>
      <w:rFonts w:ascii="Times New Roman" w:hAnsi="Times New Roman"/>
    </w:rPr>
  </w:style>
  <w:style w:type="paragraph" w:styleId="Title">
    <w:name w:val="Title"/>
    <w:basedOn w:val="Normal"/>
    <w:link w:val="TitleChar"/>
    <w:qFormat/>
    <w:rsid w:val="002004A5"/>
    <w:pPr>
      <w:jc w:val="center"/>
    </w:pPr>
    <w:rPr>
      <w:rFonts w:ascii="Times New Roman" w:eastAsia="Calibri" w:hAnsi="Times New Roman"/>
      <w:b/>
      <w:bCs/>
      <w:color w:val="0000FF"/>
      <w:sz w:val="32"/>
      <w:szCs w:val="32"/>
      <w:lang w:val="pt-BR" w:eastAsia="vi-VN"/>
    </w:rPr>
  </w:style>
  <w:style w:type="character" w:customStyle="1" w:styleId="TitleChar">
    <w:name w:val="Title Char"/>
    <w:basedOn w:val="DefaultParagraphFont"/>
    <w:link w:val="Title"/>
    <w:rsid w:val="002004A5"/>
    <w:rPr>
      <w:rFonts w:eastAsia="Calibri" w:cs="Times New Roman"/>
      <w:b/>
      <w:bCs/>
      <w:color w:val="0000FF"/>
      <w:sz w:val="32"/>
      <w:szCs w:val="32"/>
      <w:lang w:val="pt-BR" w:eastAsia="vi-VN"/>
    </w:rPr>
  </w:style>
  <w:style w:type="paragraph" w:styleId="TOC1">
    <w:name w:val="toc 1"/>
    <w:basedOn w:val="Normal"/>
    <w:next w:val="Normal"/>
    <w:rsid w:val="002004A5"/>
    <w:pPr>
      <w:spacing w:before="120" w:after="100" w:line="360" w:lineRule="exact"/>
      <w:jc w:val="center"/>
    </w:pPr>
    <w:rPr>
      <w:rFonts w:ascii="Times New Roman" w:eastAsia="Calibri" w:hAnsi="Times New Roman"/>
      <w:lang w:eastAsia="ja-JP"/>
    </w:rPr>
  </w:style>
  <w:style w:type="paragraph" w:styleId="TOC2">
    <w:name w:val="toc 2"/>
    <w:basedOn w:val="Normal"/>
    <w:next w:val="Normal"/>
    <w:rsid w:val="002004A5"/>
    <w:pPr>
      <w:spacing w:before="120" w:after="100" w:line="360" w:lineRule="exact"/>
      <w:ind w:left="220"/>
      <w:jc w:val="center"/>
    </w:pPr>
    <w:rPr>
      <w:rFonts w:ascii="Times New Roman" w:eastAsia="Calibri" w:hAnsi="Times New Roman"/>
      <w:lang w:eastAsia="ja-JP"/>
    </w:rPr>
  </w:style>
  <w:style w:type="paragraph" w:customStyle="1" w:styleId="1Char">
    <w:name w:val="1 Char"/>
    <w:basedOn w:val="DocumentMap"/>
    <w:rsid w:val="002004A5"/>
    <w:pPr>
      <w:widowControl w:val="0"/>
      <w:jc w:val="both"/>
    </w:pPr>
    <w:rPr>
      <w:rFonts w:eastAsia="SimSun" w:cs="Times New Roman"/>
      <w:kern w:val="2"/>
      <w:sz w:val="24"/>
      <w:szCs w:val="24"/>
      <w:lang w:val="en-US" w:eastAsia="zh-CN"/>
    </w:rPr>
  </w:style>
  <w:style w:type="paragraph" w:customStyle="1" w:styleId="Char">
    <w:name w:val="Char"/>
    <w:basedOn w:val="Normal"/>
    <w:next w:val="Normal"/>
    <w:rsid w:val="002004A5"/>
    <w:pPr>
      <w:spacing w:before="120" w:after="120" w:line="312" w:lineRule="auto"/>
    </w:pPr>
    <w:rPr>
      <w:rFonts w:ascii="Times New Roman" w:hAnsi="Times New Roman"/>
    </w:rPr>
  </w:style>
  <w:style w:type="paragraph" w:customStyle="1" w:styleId="Char0">
    <w:name w:val="Char"/>
    <w:basedOn w:val="Normal"/>
    <w:rsid w:val="002004A5"/>
    <w:pPr>
      <w:spacing w:after="160" w:line="240" w:lineRule="exact"/>
    </w:pPr>
    <w:rPr>
      <w:rFonts w:ascii=".VnAvant" w:hAnsi=".VnAvant" w:cs=".VnAvant"/>
      <w:sz w:val="20"/>
      <w:szCs w:val="20"/>
    </w:rPr>
  </w:style>
  <w:style w:type="character" w:customStyle="1" w:styleId="ListParagraphChar">
    <w:name w:val="List Paragraph Char"/>
    <w:link w:val="ListParagraph"/>
    <w:rsid w:val="002004A5"/>
    <w:rPr>
      <w:rFonts w:ascii=".VnTime" w:eastAsia="Times New Roman" w:hAnsi=".VnTime" w:cs="Times New Roman"/>
      <w:sz w:val="28"/>
      <w:szCs w:val="28"/>
    </w:rPr>
  </w:style>
  <w:style w:type="paragraph" w:customStyle="1" w:styleId="a">
    <w:name w:val=":"/>
    <w:basedOn w:val="Normal"/>
    <w:rsid w:val="002004A5"/>
    <w:pPr>
      <w:spacing w:line="440" w:lineRule="exact"/>
      <w:ind w:firstLine="570"/>
      <w:jc w:val="both"/>
    </w:pPr>
    <w:rPr>
      <w:i/>
    </w:rPr>
  </w:style>
  <w:style w:type="character" w:customStyle="1" w:styleId="cssbody">
    <w:name w:val="css_body"/>
    <w:rsid w:val="002004A5"/>
  </w:style>
  <w:style w:type="paragraph" w:customStyle="1" w:styleId="CharCharCharCharCharCharCharCharCharCharCharCharChar">
    <w:name w:val="Char Char Char Char Char Char Char Char Char Char Char Char Char"/>
    <w:basedOn w:val="Normal"/>
    <w:next w:val="Normal"/>
    <w:semiHidden/>
    <w:rsid w:val="002004A5"/>
    <w:pPr>
      <w:spacing w:before="120" w:after="120" w:line="312" w:lineRule="auto"/>
    </w:pPr>
    <w:rPr>
      <w:rFonts w:ascii="Times New Roman" w:hAnsi="Times New Roman"/>
    </w:rPr>
  </w:style>
  <w:style w:type="paragraph" w:customStyle="1" w:styleId="CharCharCharChar">
    <w:name w:val="Char Char Char Char"/>
    <w:basedOn w:val="Normal"/>
    <w:rsid w:val="002004A5"/>
    <w:pPr>
      <w:pageBreakBefore/>
      <w:spacing w:before="100" w:beforeAutospacing="1" w:after="100" w:afterAutospacing="1"/>
      <w:jc w:val="both"/>
    </w:pPr>
    <w:rPr>
      <w:rFonts w:ascii="Tahoma" w:hAnsi="Tahoma" w:cs="Tahoma"/>
      <w:sz w:val="20"/>
      <w:szCs w:val="20"/>
    </w:rPr>
  </w:style>
  <w:style w:type="paragraph" w:customStyle="1" w:styleId="Style1">
    <w:name w:val="Style 1"/>
    <w:basedOn w:val="Normal"/>
    <w:rsid w:val="002004A5"/>
    <w:pPr>
      <w:tabs>
        <w:tab w:val="left" w:pos="450"/>
      </w:tabs>
      <w:spacing w:before="60" w:line="360" w:lineRule="exact"/>
      <w:ind w:firstLine="561"/>
      <w:jc w:val="both"/>
    </w:pPr>
    <w:rPr>
      <w:rFonts w:ascii="Times New Roman" w:hAnsi="Times New Roman" w:cs="Arial"/>
      <w:spacing w:val="2"/>
      <w:lang w:val="es-ES"/>
    </w:rPr>
  </w:style>
  <w:style w:type="paragraph" w:customStyle="1" w:styleId="-muc-">
    <w:name w:val="- muc -"/>
    <w:basedOn w:val="Normal"/>
    <w:link w:val="-muc-Char"/>
    <w:qFormat/>
    <w:rsid w:val="002004A5"/>
    <w:pPr>
      <w:numPr>
        <w:numId w:val="10"/>
      </w:numPr>
      <w:spacing w:before="60" w:after="60"/>
      <w:jc w:val="both"/>
    </w:pPr>
    <w:rPr>
      <w:rFonts w:ascii="Times New Roman" w:hAnsi="Times New Roman"/>
      <w:color w:val="000000"/>
      <w:kern w:val="28"/>
      <w:sz w:val="20"/>
      <w:szCs w:val="22"/>
      <w:lang w:val="en-AU"/>
    </w:rPr>
  </w:style>
  <w:style w:type="character" w:customStyle="1" w:styleId="-muc-Char">
    <w:name w:val="- muc - Char"/>
    <w:link w:val="-muc-"/>
    <w:rsid w:val="002004A5"/>
    <w:rPr>
      <w:rFonts w:eastAsia="Times New Roman" w:cs="Times New Roman"/>
      <w:color w:val="000000"/>
      <w:kern w:val="28"/>
      <w:sz w:val="20"/>
      <w:lang w:val="en-AU"/>
    </w:rPr>
  </w:style>
  <w:style w:type="paragraph" w:customStyle="1" w:styleId="CharCharChar">
    <w:name w:val="Char Char Char"/>
    <w:basedOn w:val="Normal"/>
    <w:rsid w:val="002004A5"/>
    <w:pPr>
      <w:spacing w:after="160" w:line="240" w:lineRule="exact"/>
    </w:pPr>
    <w:rPr>
      <w:rFonts w:ascii="Arial" w:hAnsi="Arial" w:cs="Arial"/>
      <w:sz w:val="20"/>
      <w:szCs w:val="20"/>
    </w:rPr>
  </w:style>
  <w:style w:type="character" w:customStyle="1" w:styleId="Bodytext0">
    <w:name w:val="Body text_"/>
    <w:link w:val="Bodytext1"/>
    <w:rsid w:val="002004A5"/>
    <w:rPr>
      <w:sz w:val="26"/>
      <w:szCs w:val="26"/>
      <w:shd w:val="clear" w:color="auto" w:fill="FFFFFF"/>
    </w:rPr>
  </w:style>
  <w:style w:type="paragraph" w:customStyle="1" w:styleId="Bodytext1">
    <w:name w:val="Body text1"/>
    <w:basedOn w:val="Normal"/>
    <w:link w:val="Bodytext0"/>
    <w:rsid w:val="002004A5"/>
    <w:pPr>
      <w:widowControl w:val="0"/>
      <w:shd w:val="clear" w:color="auto" w:fill="FFFFFF"/>
      <w:spacing w:before="5520" w:line="240" w:lineRule="atLeast"/>
      <w:ind w:hanging="520"/>
      <w:jc w:val="center"/>
    </w:pPr>
    <w:rPr>
      <w:rFonts w:ascii="Times New Roman" w:eastAsiaTheme="minorHAnsi" w:hAnsi="Times New Roman" w:cstheme="minorBidi"/>
      <w:sz w:val="26"/>
      <w:szCs w:val="26"/>
      <w:shd w:val="clear" w:color="auto" w:fill="FFFFFF"/>
    </w:rPr>
  </w:style>
  <w:style w:type="character" w:customStyle="1" w:styleId="Bodytext10">
    <w:name w:val="Body text (10)_"/>
    <w:link w:val="Bodytext100"/>
    <w:rsid w:val="002004A5"/>
    <w:rPr>
      <w:i/>
      <w:iCs/>
      <w:sz w:val="26"/>
      <w:szCs w:val="26"/>
      <w:shd w:val="clear" w:color="auto" w:fill="FFFFFF"/>
    </w:rPr>
  </w:style>
  <w:style w:type="paragraph" w:customStyle="1" w:styleId="Bodytext100">
    <w:name w:val="Body text (10)"/>
    <w:basedOn w:val="Normal"/>
    <w:link w:val="Bodytext10"/>
    <w:rsid w:val="002004A5"/>
    <w:pPr>
      <w:widowControl w:val="0"/>
      <w:shd w:val="clear" w:color="auto" w:fill="FFFFFF"/>
      <w:spacing w:after="300" w:line="302" w:lineRule="exact"/>
      <w:ind w:hanging="340"/>
      <w:jc w:val="center"/>
    </w:pPr>
    <w:rPr>
      <w:rFonts w:ascii="Times New Roman" w:eastAsiaTheme="minorHAnsi" w:hAnsi="Times New Roman" w:cstheme="minorBidi"/>
      <w:i/>
      <w:iCs/>
      <w:sz w:val="26"/>
      <w:szCs w:val="26"/>
      <w:shd w:val="clear" w:color="auto" w:fill="FFFFFF"/>
    </w:rPr>
  </w:style>
  <w:style w:type="character" w:customStyle="1" w:styleId="Bodytext10125pt">
    <w:name w:val="Body text (10) + 12.5 pt"/>
    <w:aliases w:val="Bold12"/>
    <w:rsid w:val="002004A5"/>
    <w:rPr>
      <w:b/>
      <w:bCs/>
      <w:i/>
      <w:iCs/>
      <w:sz w:val="25"/>
      <w:szCs w:val="25"/>
      <w:shd w:val="clear" w:color="auto" w:fill="FFFFFF"/>
    </w:rPr>
  </w:style>
  <w:style w:type="paragraph" w:customStyle="1" w:styleId="CharCharCharChar0">
    <w:name w:val="Char Char Char Char"/>
    <w:basedOn w:val="Normal"/>
    <w:rsid w:val="002004A5"/>
    <w:pPr>
      <w:pageBreakBefore/>
      <w:spacing w:before="100" w:beforeAutospacing="1" w:after="100" w:afterAutospacing="1"/>
      <w:jc w:val="both"/>
    </w:pPr>
    <w:rPr>
      <w:rFonts w:ascii="Tahoma" w:hAnsi="Tahoma"/>
      <w:sz w:val="20"/>
      <w:szCs w:val="20"/>
    </w:rPr>
  </w:style>
  <w:style w:type="character" w:customStyle="1" w:styleId="CharChar15">
    <w:name w:val="Char Char15"/>
    <w:locked/>
    <w:rsid w:val="002004A5"/>
    <w:rPr>
      <w:sz w:val="28"/>
      <w:szCs w:val="24"/>
    </w:rPr>
  </w:style>
  <w:style w:type="character" w:customStyle="1" w:styleId="Headerorfooter2">
    <w:name w:val="Header or footer (2)_"/>
    <w:link w:val="Headerorfooter20"/>
    <w:rsid w:val="002004A5"/>
    <w:rPr>
      <w:rFonts w:ascii="Garamond" w:hAnsi="Garamond"/>
      <w:i/>
      <w:iCs/>
      <w:sz w:val="15"/>
      <w:szCs w:val="15"/>
      <w:shd w:val="clear" w:color="auto" w:fill="FFFFFF"/>
    </w:rPr>
  </w:style>
  <w:style w:type="paragraph" w:customStyle="1" w:styleId="Headerorfooter20">
    <w:name w:val="Header or footer (2)"/>
    <w:basedOn w:val="Normal"/>
    <w:link w:val="Headerorfooter2"/>
    <w:rsid w:val="002004A5"/>
    <w:pPr>
      <w:widowControl w:val="0"/>
      <w:shd w:val="clear" w:color="auto" w:fill="FFFFFF"/>
      <w:spacing w:line="240" w:lineRule="atLeast"/>
    </w:pPr>
    <w:rPr>
      <w:rFonts w:ascii="Garamond" w:eastAsiaTheme="minorHAnsi" w:hAnsi="Garamond" w:cstheme="minorBidi"/>
      <w:i/>
      <w:iCs/>
      <w:sz w:val="15"/>
      <w:szCs w:val="15"/>
    </w:rPr>
  </w:style>
  <w:style w:type="character" w:customStyle="1" w:styleId="Bodytext30">
    <w:name w:val="Body text (3)_"/>
    <w:link w:val="Bodytext31"/>
    <w:rsid w:val="002004A5"/>
    <w:rPr>
      <w:b/>
      <w:bCs/>
      <w:shd w:val="clear" w:color="auto" w:fill="FFFFFF"/>
    </w:rPr>
  </w:style>
  <w:style w:type="paragraph" w:customStyle="1" w:styleId="Bodytext31">
    <w:name w:val="Body text (3)1"/>
    <w:basedOn w:val="Normal"/>
    <w:link w:val="Bodytext30"/>
    <w:rsid w:val="002004A5"/>
    <w:pPr>
      <w:widowControl w:val="0"/>
      <w:shd w:val="clear" w:color="auto" w:fill="FFFFFF"/>
      <w:spacing w:line="307" w:lineRule="exact"/>
      <w:jc w:val="both"/>
    </w:pPr>
    <w:rPr>
      <w:rFonts w:ascii="Times New Roman" w:eastAsiaTheme="minorHAnsi" w:hAnsi="Times New Roman" w:cstheme="minorBidi"/>
      <w:b/>
      <w:bCs/>
      <w:sz w:val="24"/>
      <w:szCs w:val="22"/>
    </w:rPr>
  </w:style>
  <w:style w:type="character" w:customStyle="1" w:styleId="Bodytext32">
    <w:name w:val="Body text (3)"/>
    <w:rsid w:val="002004A5"/>
    <w:rPr>
      <w:b/>
      <w:bCs/>
      <w:u w:val="single"/>
      <w:lang w:bidi="ar-SA"/>
    </w:rPr>
  </w:style>
  <w:style w:type="character" w:customStyle="1" w:styleId="Bodytext20">
    <w:name w:val="Body text (2)_"/>
    <w:link w:val="Bodytext21"/>
    <w:rsid w:val="002004A5"/>
    <w:rPr>
      <w:sz w:val="26"/>
      <w:szCs w:val="26"/>
      <w:shd w:val="clear" w:color="auto" w:fill="FFFFFF"/>
    </w:rPr>
  </w:style>
  <w:style w:type="paragraph" w:customStyle="1" w:styleId="Bodytext21">
    <w:name w:val="Body text (2)"/>
    <w:basedOn w:val="Normal"/>
    <w:link w:val="Bodytext20"/>
    <w:rsid w:val="002004A5"/>
    <w:pPr>
      <w:widowControl w:val="0"/>
      <w:shd w:val="clear" w:color="auto" w:fill="FFFFFF"/>
      <w:spacing w:before="660" w:after="420" w:line="240" w:lineRule="atLeast"/>
      <w:jc w:val="both"/>
    </w:pPr>
    <w:rPr>
      <w:rFonts w:ascii="Times New Roman" w:eastAsiaTheme="minorHAnsi" w:hAnsi="Times New Roman" w:cstheme="minorBidi"/>
      <w:sz w:val="26"/>
      <w:szCs w:val="26"/>
    </w:rPr>
  </w:style>
  <w:style w:type="character" w:customStyle="1" w:styleId="Bodytext2MicrosoftSansSerif">
    <w:name w:val="Body text (2) + Microsoft Sans Serif"/>
    <w:aliases w:val="18 pt,Italic,Spacing -2 pt"/>
    <w:rsid w:val="002004A5"/>
    <w:rPr>
      <w:rFonts w:ascii="Microsoft Sans Serif" w:hAnsi="Microsoft Sans Serif" w:cs="Microsoft Sans Serif"/>
      <w:i/>
      <w:iCs/>
      <w:spacing w:val="-40"/>
      <w:sz w:val="36"/>
      <w:szCs w:val="36"/>
      <w:lang w:bidi="ar-SA"/>
    </w:rPr>
  </w:style>
  <w:style w:type="character" w:customStyle="1" w:styleId="Bodytext221pt">
    <w:name w:val="Body text (2) + 21 pt"/>
    <w:aliases w:val="Italic3"/>
    <w:rsid w:val="002004A5"/>
    <w:rPr>
      <w:i/>
      <w:iCs/>
      <w:sz w:val="42"/>
      <w:szCs w:val="42"/>
      <w:lang w:bidi="ar-SA"/>
    </w:rPr>
  </w:style>
  <w:style w:type="character" w:customStyle="1" w:styleId="Bodytext2Italic">
    <w:name w:val="Body text (2) + Italic"/>
    <w:rsid w:val="002004A5"/>
    <w:rPr>
      <w:i/>
      <w:iCs/>
      <w:sz w:val="26"/>
      <w:szCs w:val="26"/>
      <w:lang w:bidi="ar-SA"/>
    </w:rPr>
  </w:style>
  <w:style w:type="character" w:customStyle="1" w:styleId="Bodytext4">
    <w:name w:val="Body text (4)_"/>
    <w:link w:val="Bodytext40"/>
    <w:rsid w:val="002004A5"/>
    <w:rPr>
      <w:i/>
      <w:iCs/>
      <w:sz w:val="26"/>
      <w:szCs w:val="26"/>
      <w:shd w:val="clear" w:color="auto" w:fill="FFFFFF"/>
    </w:rPr>
  </w:style>
  <w:style w:type="paragraph" w:customStyle="1" w:styleId="Bodytext40">
    <w:name w:val="Body text (4)"/>
    <w:basedOn w:val="Normal"/>
    <w:link w:val="Bodytext4"/>
    <w:rsid w:val="002004A5"/>
    <w:pPr>
      <w:widowControl w:val="0"/>
      <w:shd w:val="clear" w:color="auto" w:fill="FFFFFF"/>
      <w:spacing w:before="240" w:after="660" w:line="240" w:lineRule="atLeast"/>
      <w:ind w:hanging="480"/>
      <w:jc w:val="both"/>
    </w:pPr>
    <w:rPr>
      <w:rFonts w:ascii="Times New Roman" w:eastAsiaTheme="minorHAnsi" w:hAnsi="Times New Roman" w:cstheme="minorBidi"/>
      <w:i/>
      <w:iCs/>
      <w:sz w:val="26"/>
      <w:szCs w:val="26"/>
    </w:rPr>
  </w:style>
  <w:style w:type="character" w:customStyle="1" w:styleId="Bodytext313pt">
    <w:name w:val="Body text (3) + 13 pt"/>
    <w:rsid w:val="002004A5"/>
    <w:rPr>
      <w:b/>
      <w:bCs/>
      <w:sz w:val="26"/>
      <w:szCs w:val="26"/>
      <w:lang w:bidi="ar-SA"/>
    </w:rPr>
  </w:style>
  <w:style w:type="character" w:customStyle="1" w:styleId="Bodytext2MicrosoftSansSerif1">
    <w:name w:val="Body text (2) + Microsoft Sans Serif1"/>
    <w:aliases w:val="8 pt"/>
    <w:rsid w:val="002004A5"/>
    <w:rPr>
      <w:rFonts w:ascii="Microsoft Sans Serif" w:hAnsi="Microsoft Sans Serif" w:cs="Microsoft Sans Serif"/>
      <w:sz w:val="16"/>
      <w:szCs w:val="16"/>
      <w:lang w:bidi="ar-SA"/>
    </w:rPr>
  </w:style>
  <w:style w:type="character" w:customStyle="1" w:styleId="Bodytext236pt">
    <w:name w:val="Body text (2) + 36 pt"/>
    <w:aliases w:val="Bold,Spacing 0 pt,Scale 50%"/>
    <w:rsid w:val="002004A5"/>
    <w:rPr>
      <w:b/>
      <w:bCs/>
      <w:spacing w:val="-10"/>
      <w:w w:val="50"/>
      <w:sz w:val="72"/>
      <w:szCs w:val="72"/>
      <w:lang w:bidi="ar-SA"/>
    </w:rPr>
  </w:style>
  <w:style w:type="character" w:customStyle="1" w:styleId="Headerorfooter">
    <w:name w:val="Header or footer_"/>
    <w:link w:val="Headerorfooter0"/>
    <w:rsid w:val="002004A5"/>
    <w:rPr>
      <w:rFonts w:ascii="CordiaUPC" w:hAnsi="CordiaUPC"/>
      <w:b/>
      <w:bCs/>
      <w:sz w:val="34"/>
      <w:szCs w:val="34"/>
      <w:shd w:val="clear" w:color="auto" w:fill="FFFFFF"/>
    </w:rPr>
  </w:style>
  <w:style w:type="paragraph" w:customStyle="1" w:styleId="Headerorfooter0">
    <w:name w:val="Header or footer"/>
    <w:basedOn w:val="Normal"/>
    <w:link w:val="Headerorfooter"/>
    <w:rsid w:val="002004A5"/>
    <w:pPr>
      <w:widowControl w:val="0"/>
      <w:shd w:val="clear" w:color="auto" w:fill="FFFFFF"/>
      <w:spacing w:line="240" w:lineRule="atLeast"/>
    </w:pPr>
    <w:rPr>
      <w:rFonts w:ascii="CordiaUPC" w:eastAsiaTheme="minorHAnsi" w:hAnsi="CordiaUPC" w:cstheme="minorBidi"/>
      <w:b/>
      <w:bCs/>
      <w:sz w:val="34"/>
      <w:szCs w:val="34"/>
    </w:rPr>
  </w:style>
  <w:style w:type="character" w:customStyle="1" w:styleId="Other">
    <w:name w:val="Other_"/>
    <w:link w:val="Other0"/>
    <w:rsid w:val="002004A5"/>
    <w:rPr>
      <w:shd w:val="clear" w:color="auto" w:fill="FFFFFF"/>
      <w:lang w:val="en-US" w:eastAsia="en-US"/>
    </w:rPr>
  </w:style>
  <w:style w:type="paragraph" w:customStyle="1" w:styleId="Other0">
    <w:name w:val="Other"/>
    <w:basedOn w:val="Normal"/>
    <w:link w:val="Other"/>
    <w:rsid w:val="002004A5"/>
    <w:pPr>
      <w:widowControl w:val="0"/>
      <w:shd w:val="clear" w:color="auto" w:fill="FFFFFF"/>
    </w:pPr>
    <w:rPr>
      <w:rFonts w:ascii="Times New Roman" w:eastAsiaTheme="minorHAnsi" w:hAnsi="Times New Roman" w:cstheme="minorBidi"/>
      <w:sz w:val="24"/>
      <w:szCs w:val="22"/>
    </w:rPr>
  </w:style>
  <w:style w:type="character" w:customStyle="1" w:styleId="Bodytext212pt">
    <w:name w:val="Body text (2) + 12 pt"/>
    <w:aliases w:val="Bold4"/>
    <w:rsid w:val="002004A5"/>
    <w:rPr>
      <w:b/>
      <w:bCs/>
      <w:sz w:val="24"/>
      <w:szCs w:val="24"/>
      <w:lang w:bidi="ar-SA"/>
    </w:rPr>
  </w:style>
  <w:style w:type="character" w:customStyle="1" w:styleId="Bodytext5">
    <w:name w:val="Body text (5)_"/>
    <w:link w:val="Bodytext50"/>
    <w:rsid w:val="002004A5"/>
    <w:rPr>
      <w:b/>
      <w:bCs/>
      <w:i/>
      <w:iCs/>
      <w:sz w:val="26"/>
      <w:szCs w:val="26"/>
      <w:shd w:val="clear" w:color="auto" w:fill="FFFFFF"/>
    </w:rPr>
  </w:style>
  <w:style w:type="paragraph" w:customStyle="1" w:styleId="Bodytext50">
    <w:name w:val="Body text (5)"/>
    <w:basedOn w:val="Normal"/>
    <w:link w:val="Bodytext5"/>
    <w:rsid w:val="002004A5"/>
    <w:pPr>
      <w:widowControl w:val="0"/>
      <w:shd w:val="clear" w:color="auto" w:fill="FFFFFF"/>
      <w:spacing w:before="420" w:line="240" w:lineRule="atLeast"/>
      <w:jc w:val="both"/>
    </w:pPr>
    <w:rPr>
      <w:rFonts w:ascii="Times New Roman" w:eastAsiaTheme="minorHAnsi" w:hAnsi="Times New Roman" w:cstheme="minorBidi"/>
      <w:b/>
      <w:bCs/>
      <w:i/>
      <w:iCs/>
      <w:sz w:val="26"/>
      <w:szCs w:val="26"/>
    </w:rPr>
  </w:style>
  <w:style w:type="character" w:customStyle="1" w:styleId="Bodytext6">
    <w:name w:val="Body text (6)_"/>
    <w:link w:val="Bodytext60"/>
    <w:rsid w:val="002004A5"/>
    <w:rPr>
      <w:shd w:val="clear" w:color="auto" w:fill="FFFFFF"/>
    </w:rPr>
  </w:style>
  <w:style w:type="paragraph" w:customStyle="1" w:styleId="Bodytext60">
    <w:name w:val="Body text (6)"/>
    <w:basedOn w:val="Normal"/>
    <w:link w:val="Bodytext6"/>
    <w:rsid w:val="002004A5"/>
    <w:pPr>
      <w:widowControl w:val="0"/>
      <w:shd w:val="clear" w:color="auto" w:fill="FFFFFF"/>
      <w:spacing w:line="240" w:lineRule="atLeast"/>
      <w:jc w:val="both"/>
    </w:pPr>
    <w:rPr>
      <w:rFonts w:ascii="Times New Roman" w:eastAsiaTheme="minorHAnsi" w:hAnsi="Times New Roman" w:cstheme="minorBidi"/>
      <w:sz w:val="24"/>
      <w:szCs w:val="22"/>
    </w:rPr>
  </w:style>
  <w:style w:type="character" w:customStyle="1" w:styleId="Bodytext613pt">
    <w:name w:val="Body text (6) + 13 pt"/>
    <w:aliases w:val="Bold3,Italic2"/>
    <w:rsid w:val="002004A5"/>
    <w:rPr>
      <w:b/>
      <w:bCs/>
      <w:i/>
      <w:iCs/>
      <w:sz w:val="26"/>
      <w:szCs w:val="26"/>
      <w:lang w:bidi="ar-SA"/>
    </w:rPr>
  </w:style>
  <w:style w:type="character" w:customStyle="1" w:styleId="Heading10">
    <w:name w:val="Heading #1_"/>
    <w:link w:val="Heading11"/>
    <w:rsid w:val="002004A5"/>
    <w:rPr>
      <w:b/>
      <w:bCs/>
      <w:spacing w:val="-10"/>
      <w:shd w:val="clear" w:color="auto" w:fill="FFFFFF"/>
    </w:rPr>
  </w:style>
  <w:style w:type="paragraph" w:customStyle="1" w:styleId="Heading11">
    <w:name w:val="Heading #1"/>
    <w:basedOn w:val="Normal"/>
    <w:link w:val="Heading10"/>
    <w:rsid w:val="002004A5"/>
    <w:pPr>
      <w:widowControl w:val="0"/>
      <w:shd w:val="clear" w:color="auto" w:fill="FFFFFF"/>
      <w:spacing w:before="120" w:line="240" w:lineRule="atLeast"/>
      <w:jc w:val="right"/>
      <w:outlineLvl w:val="0"/>
    </w:pPr>
    <w:rPr>
      <w:rFonts w:ascii="Times New Roman" w:eastAsiaTheme="minorHAnsi" w:hAnsi="Times New Roman" w:cstheme="minorBidi"/>
      <w:b/>
      <w:bCs/>
      <w:spacing w:val="-10"/>
      <w:sz w:val="24"/>
      <w:szCs w:val="22"/>
    </w:rPr>
  </w:style>
  <w:style w:type="character" w:customStyle="1" w:styleId="Bodytext4CordiaUPC">
    <w:name w:val="Body text (4) + CordiaUPC"/>
    <w:aliases w:val="25 pt,Bold2,Spacing -1 pt"/>
    <w:rsid w:val="002004A5"/>
    <w:rPr>
      <w:rFonts w:ascii="CordiaUPC" w:hAnsi="CordiaUPC" w:cs="CordiaUPC"/>
      <w:b/>
      <w:bCs/>
      <w:i/>
      <w:iCs/>
      <w:spacing w:val="-30"/>
      <w:sz w:val="50"/>
      <w:szCs w:val="50"/>
      <w:lang w:bidi="ar-SA"/>
    </w:rPr>
  </w:style>
  <w:style w:type="character" w:customStyle="1" w:styleId="Bodytext419pt">
    <w:name w:val="Body text (4) + 19 pt"/>
    <w:rsid w:val="002004A5"/>
    <w:rPr>
      <w:i/>
      <w:iCs/>
      <w:sz w:val="38"/>
      <w:szCs w:val="38"/>
      <w:lang w:bidi="ar-SA"/>
    </w:rPr>
  </w:style>
  <w:style w:type="character" w:customStyle="1" w:styleId="Tablecaption">
    <w:name w:val="Table caption_"/>
    <w:link w:val="Tablecaption0"/>
    <w:rsid w:val="002004A5"/>
    <w:rPr>
      <w:b/>
      <w:bCs/>
      <w:sz w:val="22"/>
      <w:shd w:val="clear" w:color="auto" w:fill="FFFFFF"/>
    </w:rPr>
  </w:style>
  <w:style w:type="paragraph" w:customStyle="1" w:styleId="Tablecaption0">
    <w:name w:val="Table caption"/>
    <w:basedOn w:val="Normal"/>
    <w:link w:val="Tablecaption"/>
    <w:rsid w:val="002004A5"/>
    <w:pPr>
      <w:widowControl w:val="0"/>
      <w:shd w:val="clear" w:color="auto" w:fill="FFFFFF"/>
      <w:spacing w:line="254" w:lineRule="exact"/>
      <w:jc w:val="both"/>
    </w:pPr>
    <w:rPr>
      <w:rFonts w:ascii="Times New Roman" w:eastAsiaTheme="minorHAnsi" w:hAnsi="Times New Roman" w:cstheme="minorBidi"/>
      <w:b/>
      <w:bCs/>
      <w:sz w:val="22"/>
      <w:szCs w:val="22"/>
    </w:rPr>
  </w:style>
  <w:style w:type="character" w:customStyle="1" w:styleId="Tablecaption16pt">
    <w:name w:val="Table caption + 16 pt"/>
    <w:aliases w:val="Not Bold"/>
    <w:rsid w:val="002004A5"/>
    <w:rPr>
      <w:b/>
      <w:bCs/>
      <w:sz w:val="32"/>
      <w:szCs w:val="32"/>
      <w:lang w:bidi="ar-SA"/>
    </w:rPr>
  </w:style>
  <w:style w:type="character" w:customStyle="1" w:styleId="Bodytext212pt2">
    <w:name w:val="Body text (2) + 12 pt2"/>
    <w:rsid w:val="002004A5"/>
    <w:rPr>
      <w:sz w:val="24"/>
      <w:szCs w:val="24"/>
      <w:lang w:bidi="ar-SA"/>
    </w:rPr>
  </w:style>
  <w:style w:type="character" w:customStyle="1" w:styleId="Bodytext212pt1">
    <w:name w:val="Body text (2) + 12 pt1"/>
    <w:aliases w:val="Bold1"/>
    <w:rsid w:val="002004A5"/>
    <w:rPr>
      <w:b/>
      <w:bCs/>
      <w:sz w:val="24"/>
      <w:szCs w:val="24"/>
      <w:lang w:bidi="ar-SA"/>
    </w:rPr>
  </w:style>
  <w:style w:type="character" w:customStyle="1" w:styleId="Tablecaption2">
    <w:name w:val="Table caption (2)_"/>
    <w:link w:val="Tablecaption20"/>
    <w:rsid w:val="002004A5"/>
    <w:rPr>
      <w:shd w:val="clear" w:color="auto" w:fill="FFFFFF"/>
    </w:rPr>
  </w:style>
  <w:style w:type="paragraph" w:customStyle="1" w:styleId="Tablecaption20">
    <w:name w:val="Table caption (2)"/>
    <w:basedOn w:val="Normal"/>
    <w:link w:val="Tablecaption2"/>
    <w:rsid w:val="002004A5"/>
    <w:pPr>
      <w:widowControl w:val="0"/>
      <w:shd w:val="clear" w:color="auto" w:fill="FFFFFF"/>
      <w:spacing w:line="240" w:lineRule="atLeast"/>
      <w:jc w:val="both"/>
    </w:pPr>
    <w:rPr>
      <w:rFonts w:ascii="Times New Roman" w:eastAsiaTheme="minorHAnsi" w:hAnsi="Times New Roman" w:cstheme="minorBidi"/>
      <w:sz w:val="24"/>
      <w:szCs w:val="22"/>
    </w:rPr>
  </w:style>
  <w:style w:type="character" w:customStyle="1" w:styleId="Bodytext2Bold">
    <w:name w:val="Body text (2) + Bold"/>
    <w:aliases w:val="Italic1"/>
    <w:rsid w:val="002004A5"/>
    <w:rPr>
      <w:b/>
      <w:bCs/>
      <w:i/>
      <w:iCs/>
      <w:sz w:val="26"/>
      <w:szCs w:val="26"/>
      <w:lang w:bidi="ar-SA"/>
    </w:rPr>
  </w:style>
  <w:style w:type="character" w:customStyle="1" w:styleId="Tablecaption3">
    <w:name w:val="Table caption (3)_"/>
    <w:link w:val="Tablecaption30"/>
    <w:rsid w:val="002004A5"/>
    <w:rPr>
      <w:b/>
      <w:bCs/>
      <w:shd w:val="clear" w:color="auto" w:fill="FFFFFF"/>
    </w:rPr>
  </w:style>
  <w:style w:type="paragraph" w:customStyle="1" w:styleId="Tablecaption30">
    <w:name w:val="Table caption (3)"/>
    <w:basedOn w:val="Normal"/>
    <w:link w:val="Tablecaption3"/>
    <w:rsid w:val="002004A5"/>
    <w:pPr>
      <w:widowControl w:val="0"/>
      <w:shd w:val="clear" w:color="auto" w:fill="FFFFFF"/>
      <w:spacing w:line="240" w:lineRule="atLeast"/>
    </w:pPr>
    <w:rPr>
      <w:rFonts w:ascii="Times New Roman" w:eastAsiaTheme="minorHAnsi" w:hAnsi="Times New Roman" w:cstheme="minorBidi"/>
      <w:b/>
      <w:bCs/>
      <w:sz w:val="24"/>
      <w:szCs w:val="22"/>
    </w:rPr>
  </w:style>
  <w:style w:type="paragraph" w:customStyle="1" w:styleId="DefaultParagraphFontParaCharCharCharCharChar">
    <w:name w:val="Default Paragraph Font Para Char Char Char Char Char"/>
    <w:rsid w:val="002004A5"/>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2004A5"/>
  </w:style>
  <w:style w:type="character" w:customStyle="1" w:styleId="Antraste1Char">
    <w:name w:val="Antraste 1 Char"/>
    <w:aliases w:val="H1 Char,h1 Char,Header 1 Char,FS Heading 1 Char,H11 Char,H12 Char,H13 Char,H14 Char,H111 Char,H121 Char,H15 Char,H112 Char,H122 Char,H16 Char,H113 Char,H123 Char,H17 Char,H114 Char,H124 Char,H18 Char,H115 Char,H125 Char,H19 Char"/>
    <w:rsid w:val="002004A5"/>
    <w:rPr>
      <w:rFonts w:ascii=".VnTimeH" w:hAnsi=".VnTimeH"/>
      <w:b/>
      <w:sz w:val="26"/>
      <w:lang w:val="en-US" w:eastAsia="en-US" w:bidi="ar-SA"/>
    </w:rPr>
  </w:style>
  <w:style w:type="character" w:customStyle="1" w:styleId="Antraste3Char">
    <w:name w:val="Antraste 3 Char"/>
    <w:aliases w:val="Antraste 31 Char,Antraste 32 Char,Antraste 33 Char,Antraste 34 Char,Antraste 35 Char,Antraste 36 Char,Antraste 37 Char,H3 Char,Sub-section Title Char,l3 Char,CT Char,h3 Char,3 Char,list 3 Char,Head 3 Char,l3+toc 3 Char,punktas Char"/>
    <w:rsid w:val="002004A5"/>
    <w:rPr>
      <w:rFonts w:ascii="Times New Roman" w:eastAsia="Times New Roman" w:hAnsi="Times New Roman" w:cs="Times New Roman"/>
      <w:b/>
      <w:sz w:val="26"/>
      <w:szCs w:val="28"/>
      <w:lang w:val="en-GB"/>
    </w:rPr>
  </w:style>
  <w:style w:type="paragraph" w:customStyle="1" w:styleId="Cancu">
    <w:name w:val="Can cu"/>
    <w:basedOn w:val="ListParagraph"/>
    <w:link w:val="CancuChar"/>
    <w:qFormat/>
    <w:rsid w:val="002004A5"/>
    <w:pPr>
      <w:numPr>
        <w:numId w:val="11"/>
      </w:numPr>
      <w:tabs>
        <w:tab w:val="left" w:pos="709"/>
      </w:tabs>
      <w:jc w:val="both"/>
    </w:pPr>
    <w:rPr>
      <w:rFonts w:ascii="Times New Roman" w:hAnsi="Times New Roman"/>
      <w:sz w:val="24"/>
      <w:szCs w:val="24"/>
      <w:lang w:val="vi-VN" w:eastAsia="vi-VN"/>
    </w:rPr>
  </w:style>
  <w:style w:type="character" w:customStyle="1" w:styleId="CancuChar">
    <w:name w:val="Can cu Char"/>
    <w:link w:val="Cancu"/>
    <w:rsid w:val="002004A5"/>
    <w:rPr>
      <w:rFonts w:eastAsia="Times New Roman" w:cs="Times New Roman"/>
      <w:szCs w:val="24"/>
      <w:lang w:val="vi-VN" w:eastAsia="vi-VN"/>
    </w:rPr>
  </w:style>
  <w:style w:type="paragraph" w:customStyle="1" w:styleId="Style2">
    <w:name w:val="Style2"/>
    <w:basedOn w:val="Cancu"/>
    <w:link w:val="Style2Char"/>
    <w:qFormat/>
    <w:rsid w:val="002004A5"/>
    <w:rPr>
      <w:sz w:val="26"/>
      <w:szCs w:val="26"/>
    </w:rPr>
  </w:style>
  <w:style w:type="character" w:customStyle="1" w:styleId="Style2Char">
    <w:name w:val="Style2 Char"/>
    <w:link w:val="Style2"/>
    <w:rsid w:val="002004A5"/>
    <w:rPr>
      <w:rFonts w:eastAsia="Times New Roman" w:cs="Times New Roman"/>
      <w:sz w:val="26"/>
      <w:szCs w:val="26"/>
      <w:lang w:val="vi-VN" w:eastAsia="vi-VN"/>
    </w:rPr>
  </w:style>
  <w:style w:type="paragraph" w:customStyle="1" w:styleId="Default">
    <w:name w:val="Default"/>
    <w:rsid w:val="002004A5"/>
    <w:pPr>
      <w:autoSpaceDE w:val="0"/>
      <w:autoSpaceDN w:val="0"/>
      <w:adjustRightInd w:val="0"/>
      <w:spacing w:after="0" w:line="240" w:lineRule="auto"/>
    </w:pPr>
    <w:rPr>
      <w:rFonts w:eastAsia="Calibri" w:cs="Times New Roman"/>
      <w:color w:val="000000"/>
      <w:szCs w:val="24"/>
    </w:rPr>
  </w:style>
  <w:style w:type="character" w:customStyle="1" w:styleId="CharChar13">
    <w:name w:val="Char Char13"/>
    <w:rsid w:val="002004A5"/>
    <w:rPr>
      <w:rFonts w:ascii="Times New Roman" w:eastAsia="Times New Roman" w:hAnsi="Times New Roman" w:cs="Times New Roman"/>
      <w:sz w:val="26"/>
      <w:szCs w:val="28"/>
    </w:rPr>
  </w:style>
  <w:style w:type="character" w:customStyle="1" w:styleId="CharChar11">
    <w:name w:val="Char Char11"/>
    <w:rsid w:val="002004A5"/>
    <w:rPr>
      <w:rFonts w:ascii="Times New Roman" w:eastAsia="Times New Roman" w:hAnsi="Times New Roman" w:cs="Times New Roman"/>
      <w:sz w:val="26"/>
    </w:rPr>
  </w:style>
  <w:style w:type="paragraph" w:customStyle="1" w:styleId="Caption1">
    <w:name w:val="Caption1"/>
    <w:basedOn w:val="Normal"/>
    <w:next w:val="BodyText"/>
    <w:rsid w:val="002004A5"/>
    <w:pPr>
      <w:keepNext/>
      <w:keepLines/>
      <w:spacing w:line="360" w:lineRule="auto"/>
      <w:jc w:val="both"/>
    </w:pPr>
    <w:rPr>
      <w:rFonts w:ascii="Times New Roman" w:hAnsi="Times New Roman"/>
      <w:b/>
      <w:i/>
      <w:sz w:val="26"/>
      <w:szCs w:val="20"/>
    </w:rPr>
  </w:style>
  <w:style w:type="paragraph" w:customStyle="1" w:styleId="MacroText1">
    <w:name w:val="Macro Text1"/>
    <w:basedOn w:val="BodyText"/>
    <w:rsid w:val="002004A5"/>
    <w:pPr>
      <w:numPr>
        <w:numId w:val="12"/>
      </w:numPr>
      <w:spacing w:before="120" w:line="360" w:lineRule="exact"/>
      <w:ind w:left="0" w:firstLine="0"/>
    </w:pPr>
    <w:rPr>
      <w:rFonts w:ascii="Courier New" w:hAnsi="Courier New"/>
      <w:sz w:val="26"/>
      <w:lang w:val="en-GB"/>
    </w:rPr>
  </w:style>
  <w:style w:type="paragraph" w:customStyle="1" w:styleId="TOAHeading1">
    <w:name w:val="TOA Heading1"/>
    <w:basedOn w:val="Normal"/>
    <w:next w:val="Normal"/>
    <w:rsid w:val="002004A5"/>
    <w:pPr>
      <w:spacing w:before="120" w:line="360" w:lineRule="exact"/>
      <w:ind w:firstLine="567"/>
      <w:jc w:val="both"/>
    </w:pPr>
    <w:rPr>
      <w:rFonts w:ascii=".VnArial" w:hAnsi=".VnArial"/>
      <w:b/>
      <w:sz w:val="26"/>
      <w:szCs w:val="20"/>
    </w:rPr>
  </w:style>
  <w:style w:type="character" w:customStyle="1" w:styleId="StyleItalic">
    <w:name w:val="Style Italic"/>
    <w:rsid w:val="002004A5"/>
    <w:rPr>
      <w:i/>
      <w:iCs/>
    </w:rPr>
  </w:style>
  <w:style w:type="paragraph" w:customStyle="1" w:styleId="Style10">
    <w:name w:val="Style1"/>
    <w:basedOn w:val="Normal"/>
    <w:rsid w:val="002004A5"/>
    <w:pPr>
      <w:spacing w:before="120" w:line="360" w:lineRule="exact"/>
      <w:ind w:firstLine="567"/>
      <w:jc w:val="both"/>
    </w:pPr>
    <w:rPr>
      <w:rFonts w:ascii="Times New Roman" w:hAnsi="Times New Roman"/>
      <w:sz w:val="26"/>
      <w:szCs w:val="20"/>
    </w:rPr>
  </w:style>
  <w:style w:type="paragraph" w:customStyle="1" w:styleId="Style4">
    <w:name w:val="Style4"/>
    <w:basedOn w:val="Heading9"/>
    <w:rsid w:val="002004A5"/>
    <w:rPr>
      <w:rFonts w:ascii="Arial" w:hAnsi="Arial" w:cs="Arial"/>
    </w:rPr>
  </w:style>
  <w:style w:type="paragraph" w:customStyle="1" w:styleId="Style5">
    <w:name w:val="Style5"/>
    <w:basedOn w:val="Style4"/>
    <w:rsid w:val="002004A5"/>
    <w:pPr>
      <w:ind w:left="284"/>
    </w:pPr>
  </w:style>
  <w:style w:type="paragraph" w:customStyle="1" w:styleId="Normald">
    <w:name w:val="Normald"/>
    <w:basedOn w:val="Normal"/>
    <w:rsid w:val="002004A5"/>
    <w:pPr>
      <w:spacing w:before="60" w:line="360" w:lineRule="exact"/>
      <w:jc w:val="both"/>
    </w:pPr>
    <w:rPr>
      <w:rFonts w:ascii="Times New Roman" w:hAnsi="Times New Roman"/>
      <w:sz w:val="26"/>
      <w:szCs w:val="20"/>
    </w:rPr>
  </w:style>
  <w:style w:type="paragraph" w:customStyle="1" w:styleId="TabNormal">
    <w:name w:val="TabNormal"/>
    <w:basedOn w:val="Normal"/>
    <w:rsid w:val="002004A5"/>
    <w:pPr>
      <w:jc w:val="center"/>
    </w:pPr>
    <w:rPr>
      <w:rFonts w:ascii="Times New Roman" w:hAnsi="Times New Roman"/>
      <w:sz w:val="26"/>
      <w:szCs w:val="20"/>
    </w:rPr>
  </w:style>
  <w:style w:type="paragraph" w:customStyle="1" w:styleId="normali">
    <w:name w:val="normali"/>
    <w:basedOn w:val="BodyTextIndent3"/>
    <w:rsid w:val="002004A5"/>
  </w:style>
  <w:style w:type="paragraph" w:customStyle="1" w:styleId="StyleHeading1Centered">
    <w:name w:val="Style Heading 1 + Centered"/>
    <w:basedOn w:val="Heading1"/>
    <w:rsid w:val="002004A5"/>
    <w:pPr>
      <w:spacing w:before="60" w:after="0" w:line="360" w:lineRule="exact"/>
      <w:jc w:val="center"/>
    </w:pPr>
    <w:rPr>
      <w:rFonts w:ascii=".VnTimeH" w:hAnsi=".VnTimeH"/>
      <w:kern w:val="28"/>
      <w:sz w:val="24"/>
      <w:szCs w:val="20"/>
      <w:lang w:eastAsia="en-US"/>
    </w:rPr>
  </w:style>
  <w:style w:type="paragraph" w:customStyle="1" w:styleId="Normalddong">
    <w:name w:val="Normalddong"/>
    <w:basedOn w:val="Normal"/>
    <w:rsid w:val="002004A5"/>
    <w:pPr>
      <w:spacing w:before="60" w:line="360" w:lineRule="exact"/>
      <w:jc w:val="both"/>
    </w:pPr>
    <w:rPr>
      <w:rFonts w:ascii="Times New Roman" w:hAnsi="Times New Roman"/>
      <w:sz w:val="26"/>
      <w:szCs w:val="20"/>
    </w:rPr>
  </w:style>
  <w:style w:type="paragraph" w:customStyle="1" w:styleId="BodyText210">
    <w:name w:val="Body Text 21"/>
    <w:basedOn w:val="Normal"/>
    <w:rsid w:val="002004A5"/>
    <w:pPr>
      <w:widowControl w:val="0"/>
      <w:spacing w:before="60"/>
      <w:ind w:firstLine="567"/>
      <w:jc w:val="both"/>
    </w:pPr>
    <w:rPr>
      <w:rFonts w:ascii="Times New Roman" w:hAnsi="Times New Roman"/>
      <w:snapToGrid w:val="0"/>
      <w:sz w:val="26"/>
      <w:szCs w:val="20"/>
    </w:rPr>
  </w:style>
  <w:style w:type="paragraph" w:customStyle="1" w:styleId="BodyText22">
    <w:name w:val="Body Text 22"/>
    <w:basedOn w:val="Normal"/>
    <w:rsid w:val="002004A5"/>
    <w:pPr>
      <w:widowControl w:val="0"/>
      <w:spacing w:before="60"/>
      <w:ind w:firstLine="567"/>
      <w:jc w:val="both"/>
    </w:pPr>
    <w:rPr>
      <w:rFonts w:ascii="Times New Roman" w:hAnsi="Times New Roman"/>
      <w:snapToGrid w:val="0"/>
      <w:sz w:val="26"/>
      <w:szCs w:val="20"/>
    </w:rPr>
  </w:style>
  <w:style w:type="paragraph" w:customStyle="1" w:styleId="StyleHeading5NotItalicFirstline0cmBefore0pt">
    <w:name w:val="Style Heading 5 + Not Italic First line:  0 cm Before:  0 pt"/>
    <w:basedOn w:val="Heading5"/>
    <w:rsid w:val="002004A5"/>
    <w:pPr>
      <w:spacing w:before="0" w:line="360" w:lineRule="auto"/>
      <w:ind w:firstLine="0"/>
    </w:pPr>
    <w:rPr>
      <w:bCs/>
    </w:rPr>
  </w:style>
  <w:style w:type="paragraph" w:customStyle="1" w:styleId="StyleStyleHeading5NotItalicFirstline0cmBefore0pt">
    <w:name w:val="Style Style Heading 5 + Not Italic First line:  0 cm Before:  0 pt"/>
    <w:basedOn w:val="StyleHeading5NotItalicFirstline0cmBefore0pt"/>
    <w:rsid w:val="002004A5"/>
    <w:rPr>
      <w:bCs w:val="0"/>
    </w:rPr>
  </w:style>
  <w:style w:type="character" w:customStyle="1" w:styleId="CharChar8">
    <w:name w:val="Char Char8"/>
    <w:rsid w:val="002004A5"/>
    <w:rPr>
      <w:rFonts w:ascii=".VnTime" w:hAnsi=".VnTime"/>
      <w:b/>
      <w:bCs/>
      <w:sz w:val="28"/>
      <w:szCs w:val="24"/>
      <w:lang w:val="en-AU"/>
    </w:rPr>
  </w:style>
  <w:style w:type="paragraph" w:customStyle="1" w:styleId="Giua">
    <w:name w:val="Giua"/>
    <w:basedOn w:val="Normal"/>
    <w:rsid w:val="002004A5"/>
    <w:pPr>
      <w:spacing w:after="120"/>
      <w:jc w:val="center"/>
    </w:pPr>
    <w:rPr>
      <w:rFonts w:ascii="Times New Roman" w:hAnsi="Times New Roman"/>
      <w:color w:val="0000FF"/>
      <w:sz w:val="24"/>
      <w:szCs w:val="20"/>
    </w:rPr>
  </w:style>
  <w:style w:type="paragraph" w:customStyle="1" w:styleId="1CharCharCharCharCharCharCharCharCharCharCharCharChar">
    <w:name w:val="1 Char Char Char Char Char Char Char Char Char Char Char Char Char"/>
    <w:basedOn w:val="DocumentMap"/>
    <w:rsid w:val="002004A5"/>
    <w:pPr>
      <w:widowControl w:val="0"/>
      <w:jc w:val="both"/>
    </w:pPr>
    <w:rPr>
      <w:rFonts w:eastAsia="SimSun" w:cs="Times New Roman"/>
      <w:kern w:val="2"/>
      <w:sz w:val="24"/>
      <w:szCs w:val="24"/>
      <w:lang w:val="en-US" w:eastAsia="zh-CN"/>
    </w:rPr>
  </w:style>
  <w:style w:type="paragraph" w:customStyle="1" w:styleId="CharCharCharCharCharCharCharCharChar1Char">
    <w:name w:val="Char Char Char Char Char Char Char Char Char1 Char"/>
    <w:basedOn w:val="Normal"/>
    <w:next w:val="Normal"/>
    <w:semiHidden/>
    <w:rsid w:val="002004A5"/>
    <w:pPr>
      <w:spacing w:before="120" w:after="120" w:line="312" w:lineRule="auto"/>
    </w:pPr>
    <w:rPr>
      <w:rFonts w:ascii="Times New Roman" w:hAnsi="Times New Roman"/>
      <w:szCs w:val="22"/>
    </w:rPr>
  </w:style>
  <w:style w:type="character" w:customStyle="1" w:styleId="FootnoteCharacters">
    <w:name w:val="Footnote Characters"/>
    <w:rsid w:val="002004A5"/>
    <w:rPr>
      <w:vertAlign w:val="superscript"/>
    </w:rPr>
  </w:style>
  <w:style w:type="table" w:customStyle="1" w:styleId="TableGrid1">
    <w:name w:val="Table Grid1"/>
    <w:basedOn w:val="TableNormal"/>
    <w:rsid w:val="002004A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semiHidden/>
    <w:rsid w:val="002004A5"/>
    <w:pPr>
      <w:spacing w:after="0" w:line="240" w:lineRule="auto"/>
    </w:pPr>
    <w:rPr>
      <w:rFonts w:ascii="Calibri" w:eastAsia="Times New Roman" w:hAnsi="Calibri" w:cs="Calibri"/>
      <w:sz w:val="22"/>
    </w:rPr>
  </w:style>
  <w:style w:type="paragraph" w:customStyle="1" w:styleId="BodyText11">
    <w:name w:val="Body Text1"/>
    <w:basedOn w:val="Normal"/>
    <w:rsid w:val="002004A5"/>
    <w:pPr>
      <w:keepLines/>
      <w:spacing w:before="120" w:after="120" w:line="360" w:lineRule="exact"/>
      <w:ind w:firstLine="567"/>
      <w:jc w:val="both"/>
    </w:pPr>
    <w:rPr>
      <w:rFonts w:ascii="Times New Roman" w:eastAsia="Calibri" w:hAnsi="Times New Roman"/>
      <w:sz w:val="24"/>
      <w:szCs w:val="24"/>
    </w:rPr>
  </w:style>
  <w:style w:type="paragraph" w:customStyle="1" w:styleId="dieu">
    <w:name w:val="dieu"/>
    <w:basedOn w:val="Normal"/>
    <w:link w:val="dieuChar"/>
    <w:rsid w:val="002004A5"/>
    <w:pPr>
      <w:spacing w:before="120" w:after="120" w:line="360" w:lineRule="exact"/>
      <w:ind w:firstLine="720"/>
      <w:jc w:val="center"/>
    </w:pPr>
    <w:rPr>
      <w:b/>
      <w:color w:val="0000FF"/>
      <w:sz w:val="26"/>
      <w:szCs w:val="20"/>
      <w:lang w:val="en-GB" w:eastAsia="en-GB"/>
    </w:rPr>
  </w:style>
  <w:style w:type="character" w:customStyle="1" w:styleId="dieuChar">
    <w:name w:val="dieu Char"/>
    <w:link w:val="dieu"/>
    <w:rsid w:val="002004A5"/>
    <w:rPr>
      <w:rFonts w:ascii=".VnTime" w:eastAsia="Times New Roman" w:hAnsi=".VnTime" w:cs="Times New Roman"/>
      <w:b/>
      <w:color w:val="0000FF"/>
      <w:sz w:val="26"/>
      <w:szCs w:val="20"/>
      <w:lang w:val="en-GB" w:eastAsia="en-GB"/>
    </w:rPr>
  </w:style>
  <w:style w:type="paragraph" w:customStyle="1" w:styleId="kieu1">
    <w:name w:val="kieu1"/>
    <w:basedOn w:val="Normal"/>
    <w:rsid w:val="002004A5"/>
    <w:pPr>
      <w:widowControl w:val="0"/>
      <w:spacing w:before="80" w:after="80" w:line="269" w:lineRule="auto"/>
      <w:ind w:firstLine="567"/>
      <w:jc w:val="both"/>
    </w:pPr>
    <w:rPr>
      <w:lang w:val="en-GB"/>
    </w:rPr>
  </w:style>
  <w:style w:type="paragraph" w:styleId="NoSpacing">
    <w:name w:val="No Spacing"/>
    <w:link w:val="NoSpacingChar"/>
    <w:qFormat/>
    <w:rsid w:val="002004A5"/>
    <w:pPr>
      <w:spacing w:before="120" w:after="0" w:line="360" w:lineRule="exact"/>
      <w:jc w:val="center"/>
    </w:pPr>
    <w:rPr>
      <w:rFonts w:ascii="Calibri" w:eastAsia="Times New Roman" w:hAnsi="Calibri" w:cs="Times New Roman"/>
      <w:sz w:val="22"/>
    </w:rPr>
  </w:style>
  <w:style w:type="character" w:customStyle="1" w:styleId="NoSpacingChar">
    <w:name w:val="No Spacing Char"/>
    <w:link w:val="NoSpacing"/>
    <w:locked/>
    <w:rsid w:val="002004A5"/>
    <w:rPr>
      <w:rFonts w:ascii="Calibri" w:eastAsia="Times New Roman" w:hAnsi="Calibri" w:cs="Times New Roman"/>
      <w:sz w:val="22"/>
    </w:rPr>
  </w:style>
  <w:style w:type="table" w:customStyle="1" w:styleId="TableGrid2">
    <w:name w:val="Table Grid2"/>
    <w:basedOn w:val="TableNormal"/>
    <w:rsid w:val="002004A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NidungVBChar">
    <w:name w:val="05 Nội dung VB Char"/>
    <w:link w:val="05NidungVB"/>
    <w:locked/>
    <w:rsid w:val="002004A5"/>
    <w:rPr>
      <w:rFonts w:eastAsia="Calibri"/>
    </w:rPr>
  </w:style>
  <w:style w:type="paragraph" w:customStyle="1" w:styleId="05NidungVB">
    <w:name w:val="05 Nội dung VB"/>
    <w:basedOn w:val="Normal"/>
    <w:link w:val="05NidungVBChar"/>
    <w:rsid w:val="002004A5"/>
    <w:pPr>
      <w:widowControl w:val="0"/>
      <w:spacing w:after="120" w:line="400" w:lineRule="atLeast"/>
      <w:ind w:firstLine="567"/>
      <w:jc w:val="both"/>
    </w:pPr>
    <w:rPr>
      <w:rFonts w:ascii="Times New Roman" w:eastAsia="Calibri" w:hAnsi="Times New Roman" w:cstheme="minorBidi"/>
      <w:sz w:val="24"/>
      <w:szCs w:val="22"/>
    </w:rPr>
  </w:style>
  <w:style w:type="paragraph" w:customStyle="1" w:styleId="abc">
    <w:name w:val="abc"/>
    <w:basedOn w:val="Normal"/>
    <w:rsid w:val="002004A5"/>
    <w:rPr>
      <w:sz w:val="24"/>
    </w:rPr>
  </w:style>
  <w:style w:type="paragraph" w:customStyle="1" w:styleId="CharCharCharCharCharCharChar">
    <w:name w:val="Char Char Char Char Char Char Char"/>
    <w:rsid w:val="002004A5"/>
    <w:pPr>
      <w:tabs>
        <w:tab w:val="left" w:pos="1152"/>
      </w:tabs>
      <w:spacing w:before="120" w:after="120" w:line="312" w:lineRule="auto"/>
    </w:pPr>
    <w:rPr>
      <w:rFonts w:ascii="Arial" w:eastAsia="Times New Roman" w:hAnsi="Arial" w:cs="Times New Roman"/>
      <w:sz w:val="26"/>
      <w:szCs w:val="20"/>
    </w:rPr>
  </w:style>
  <w:style w:type="paragraph" w:customStyle="1" w:styleId="CharCharCharCharCharCharCharCharChar">
    <w:name w:val="Char Char Char Char Char Char Char Char Char"/>
    <w:rsid w:val="002004A5"/>
    <w:pPr>
      <w:tabs>
        <w:tab w:val="left" w:pos="1152"/>
      </w:tabs>
      <w:spacing w:before="120" w:after="120" w:line="312" w:lineRule="auto"/>
    </w:pPr>
    <w:rPr>
      <w:rFonts w:ascii="Arial" w:eastAsia="Times New Roman" w:hAnsi="Arial" w:cs="Times New Roman"/>
      <w:sz w:val="26"/>
      <w:szCs w:val="20"/>
    </w:rPr>
  </w:style>
  <w:style w:type="character" w:customStyle="1" w:styleId="st">
    <w:name w:val="st"/>
    <w:rsid w:val="002004A5"/>
  </w:style>
  <w:style w:type="paragraph" w:customStyle="1" w:styleId="Dieu0">
    <w:name w:val="Dieu"/>
    <w:basedOn w:val="Heading3"/>
    <w:next w:val="BodyText"/>
    <w:link w:val="DieuChar0"/>
    <w:rsid w:val="002004A5"/>
    <w:pPr>
      <w:spacing w:after="0"/>
      <w:jc w:val="center"/>
      <w:outlineLvl w:val="9"/>
    </w:pPr>
    <w:rPr>
      <w:rFonts w:ascii="Times New Roman" w:hAnsi="Times New Roman" w:cs="Times New Roman"/>
      <w:spacing w:val="-8"/>
      <w:sz w:val="20"/>
      <w:szCs w:val="20"/>
      <w:lang w:val="nl-NL"/>
    </w:rPr>
  </w:style>
  <w:style w:type="character" w:customStyle="1" w:styleId="DieuChar0">
    <w:name w:val="Dieu Char"/>
    <w:link w:val="Dieu0"/>
    <w:locked/>
    <w:rsid w:val="002004A5"/>
    <w:rPr>
      <w:rFonts w:eastAsia="Times New Roman" w:cs="Times New Roman"/>
      <w:b/>
      <w:bCs/>
      <w:spacing w:val="-8"/>
      <w:sz w:val="20"/>
      <w:szCs w:val="20"/>
      <w:lang w:val="nl-NL" w:eastAsia="en-GB"/>
    </w:rPr>
  </w:style>
  <w:style w:type="paragraph" w:customStyle="1" w:styleId="Char1CharCharChar">
    <w:name w:val="Char1 Char Char Char"/>
    <w:basedOn w:val="Normal"/>
    <w:rsid w:val="002004A5"/>
    <w:pPr>
      <w:spacing w:after="160" w:line="240" w:lineRule="exact"/>
    </w:pPr>
    <w:rPr>
      <w:rFonts w:ascii="Verdana" w:eastAsia="MS Mincho" w:hAnsi="Verdana"/>
      <w:sz w:val="20"/>
      <w:szCs w:val="20"/>
    </w:rPr>
  </w:style>
  <w:style w:type="character" w:customStyle="1" w:styleId="normal-h">
    <w:name w:val="normal-h"/>
    <w:rsid w:val="002004A5"/>
  </w:style>
  <w:style w:type="paragraph" w:customStyle="1" w:styleId="n-chuong1">
    <w:name w:val="n-chuong1"/>
    <w:basedOn w:val="Normal"/>
    <w:rsid w:val="002004A5"/>
    <w:pPr>
      <w:spacing w:before="300" w:after="80"/>
      <w:jc w:val="center"/>
    </w:pPr>
    <w:rPr>
      <w:b/>
      <w:i/>
      <w:szCs w:val="20"/>
    </w:rPr>
  </w:style>
  <w:style w:type="paragraph" w:customStyle="1" w:styleId="Baocao">
    <w:name w:val="Baocao"/>
    <w:basedOn w:val="Normal"/>
    <w:rsid w:val="002004A5"/>
    <w:pPr>
      <w:widowControl w:val="0"/>
      <w:spacing w:before="120" w:after="120"/>
      <w:ind w:firstLine="720"/>
      <w:jc w:val="both"/>
    </w:pPr>
    <w:rPr>
      <w:szCs w:val="20"/>
    </w:rPr>
  </w:style>
  <w:style w:type="paragraph" w:customStyle="1" w:styleId="n-dieund">
    <w:name w:val="n-dieund"/>
    <w:basedOn w:val="Normal"/>
    <w:rsid w:val="002004A5"/>
    <w:pPr>
      <w:spacing w:after="120"/>
      <w:ind w:firstLine="709"/>
      <w:jc w:val="both"/>
    </w:pPr>
    <w:rPr>
      <w:szCs w:val="20"/>
      <w:lang w:eastAsia="ja-JP"/>
    </w:rPr>
  </w:style>
  <w:style w:type="paragraph" w:customStyle="1" w:styleId="Standard">
    <w:name w:val="Standard"/>
    <w:rsid w:val="002004A5"/>
    <w:pPr>
      <w:suppressAutoHyphens/>
      <w:autoSpaceDN w:val="0"/>
      <w:spacing w:after="0" w:line="240" w:lineRule="auto"/>
      <w:textAlignment w:val="baseline"/>
    </w:pPr>
    <w:rPr>
      <w:rFonts w:ascii="VNI-Times" w:eastAsia="Times New Roman" w:hAnsi="VNI-Times" w:cs="Mangal"/>
      <w:kern w:val="3"/>
      <w:szCs w:val="24"/>
      <w:lang w:eastAsia="zh-CN" w:bidi="hi-IN"/>
    </w:rPr>
  </w:style>
  <w:style w:type="paragraph" w:customStyle="1" w:styleId="Char1">
    <w:name w:val="Char"/>
    <w:basedOn w:val="Normal"/>
    <w:autoRedefine/>
    <w:rsid w:val="007E0952"/>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0419">
      <w:bodyDiv w:val="1"/>
      <w:marLeft w:val="0"/>
      <w:marRight w:val="0"/>
      <w:marTop w:val="0"/>
      <w:marBottom w:val="0"/>
      <w:divBdr>
        <w:top w:val="none" w:sz="0" w:space="0" w:color="auto"/>
        <w:left w:val="none" w:sz="0" w:space="0" w:color="auto"/>
        <w:bottom w:val="none" w:sz="0" w:space="0" w:color="auto"/>
        <w:right w:val="none" w:sz="0" w:space="0" w:color="auto"/>
      </w:divBdr>
    </w:div>
    <w:div w:id="385497579">
      <w:bodyDiv w:val="1"/>
      <w:marLeft w:val="0"/>
      <w:marRight w:val="0"/>
      <w:marTop w:val="0"/>
      <w:marBottom w:val="0"/>
      <w:divBdr>
        <w:top w:val="none" w:sz="0" w:space="0" w:color="auto"/>
        <w:left w:val="none" w:sz="0" w:space="0" w:color="auto"/>
        <w:bottom w:val="none" w:sz="0" w:space="0" w:color="auto"/>
        <w:right w:val="none" w:sz="0" w:space="0" w:color="auto"/>
      </w:divBdr>
    </w:div>
    <w:div w:id="452985995">
      <w:bodyDiv w:val="1"/>
      <w:marLeft w:val="0"/>
      <w:marRight w:val="0"/>
      <w:marTop w:val="0"/>
      <w:marBottom w:val="0"/>
      <w:divBdr>
        <w:top w:val="none" w:sz="0" w:space="0" w:color="auto"/>
        <w:left w:val="none" w:sz="0" w:space="0" w:color="auto"/>
        <w:bottom w:val="none" w:sz="0" w:space="0" w:color="auto"/>
        <w:right w:val="none" w:sz="0" w:space="0" w:color="auto"/>
      </w:divBdr>
    </w:div>
    <w:div w:id="745035330">
      <w:bodyDiv w:val="1"/>
      <w:marLeft w:val="0"/>
      <w:marRight w:val="0"/>
      <w:marTop w:val="0"/>
      <w:marBottom w:val="0"/>
      <w:divBdr>
        <w:top w:val="none" w:sz="0" w:space="0" w:color="auto"/>
        <w:left w:val="none" w:sz="0" w:space="0" w:color="auto"/>
        <w:bottom w:val="none" w:sz="0" w:space="0" w:color="auto"/>
        <w:right w:val="none" w:sz="0" w:space="0" w:color="auto"/>
      </w:divBdr>
    </w:div>
    <w:div w:id="748424004">
      <w:bodyDiv w:val="1"/>
      <w:marLeft w:val="0"/>
      <w:marRight w:val="0"/>
      <w:marTop w:val="0"/>
      <w:marBottom w:val="0"/>
      <w:divBdr>
        <w:top w:val="none" w:sz="0" w:space="0" w:color="auto"/>
        <w:left w:val="none" w:sz="0" w:space="0" w:color="auto"/>
        <w:bottom w:val="none" w:sz="0" w:space="0" w:color="auto"/>
        <w:right w:val="none" w:sz="0" w:space="0" w:color="auto"/>
      </w:divBdr>
    </w:div>
    <w:div w:id="932517792">
      <w:bodyDiv w:val="1"/>
      <w:marLeft w:val="0"/>
      <w:marRight w:val="0"/>
      <w:marTop w:val="0"/>
      <w:marBottom w:val="0"/>
      <w:divBdr>
        <w:top w:val="none" w:sz="0" w:space="0" w:color="auto"/>
        <w:left w:val="none" w:sz="0" w:space="0" w:color="auto"/>
        <w:bottom w:val="none" w:sz="0" w:space="0" w:color="auto"/>
        <w:right w:val="none" w:sz="0" w:space="0" w:color="auto"/>
      </w:divBdr>
    </w:div>
    <w:div w:id="1205757212">
      <w:bodyDiv w:val="1"/>
      <w:marLeft w:val="0"/>
      <w:marRight w:val="0"/>
      <w:marTop w:val="0"/>
      <w:marBottom w:val="0"/>
      <w:divBdr>
        <w:top w:val="none" w:sz="0" w:space="0" w:color="auto"/>
        <w:left w:val="none" w:sz="0" w:space="0" w:color="auto"/>
        <w:bottom w:val="none" w:sz="0" w:space="0" w:color="auto"/>
        <w:right w:val="none" w:sz="0" w:space="0" w:color="auto"/>
      </w:divBdr>
    </w:div>
    <w:div w:id="1249658928">
      <w:bodyDiv w:val="1"/>
      <w:marLeft w:val="0"/>
      <w:marRight w:val="0"/>
      <w:marTop w:val="0"/>
      <w:marBottom w:val="0"/>
      <w:divBdr>
        <w:top w:val="none" w:sz="0" w:space="0" w:color="auto"/>
        <w:left w:val="none" w:sz="0" w:space="0" w:color="auto"/>
        <w:bottom w:val="none" w:sz="0" w:space="0" w:color="auto"/>
        <w:right w:val="none" w:sz="0" w:space="0" w:color="auto"/>
      </w:divBdr>
    </w:div>
    <w:div w:id="1330596675">
      <w:bodyDiv w:val="1"/>
      <w:marLeft w:val="0"/>
      <w:marRight w:val="0"/>
      <w:marTop w:val="0"/>
      <w:marBottom w:val="0"/>
      <w:divBdr>
        <w:top w:val="none" w:sz="0" w:space="0" w:color="auto"/>
        <w:left w:val="none" w:sz="0" w:space="0" w:color="auto"/>
        <w:bottom w:val="none" w:sz="0" w:space="0" w:color="auto"/>
        <w:right w:val="none" w:sz="0" w:space="0" w:color="auto"/>
      </w:divBdr>
    </w:div>
    <w:div w:id="1367175354">
      <w:bodyDiv w:val="1"/>
      <w:marLeft w:val="0"/>
      <w:marRight w:val="0"/>
      <w:marTop w:val="0"/>
      <w:marBottom w:val="0"/>
      <w:divBdr>
        <w:top w:val="none" w:sz="0" w:space="0" w:color="auto"/>
        <w:left w:val="none" w:sz="0" w:space="0" w:color="auto"/>
        <w:bottom w:val="none" w:sz="0" w:space="0" w:color="auto"/>
        <w:right w:val="none" w:sz="0" w:space="0" w:color="auto"/>
      </w:divBdr>
    </w:div>
    <w:div w:id="1382747785">
      <w:bodyDiv w:val="1"/>
      <w:marLeft w:val="0"/>
      <w:marRight w:val="0"/>
      <w:marTop w:val="0"/>
      <w:marBottom w:val="0"/>
      <w:divBdr>
        <w:top w:val="none" w:sz="0" w:space="0" w:color="auto"/>
        <w:left w:val="none" w:sz="0" w:space="0" w:color="auto"/>
        <w:bottom w:val="none" w:sz="0" w:space="0" w:color="auto"/>
        <w:right w:val="none" w:sz="0" w:space="0" w:color="auto"/>
      </w:divBdr>
    </w:div>
    <w:div w:id="1595623751">
      <w:bodyDiv w:val="1"/>
      <w:marLeft w:val="0"/>
      <w:marRight w:val="0"/>
      <w:marTop w:val="0"/>
      <w:marBottom w:val="0"/>
      <w:divBdr>
        <w:top w:val="none" w:sz="0" w:space="0" w:color="auto"/>
        <w:left w:val="none" w:sz="0" w:space="0" w:color="auto"/>
        <w:bottom w:val="none" w:sz="0" w:space="0" w:color="auto"/>
        <w:right w:val="none" w:sz="0" w:space="0" w:color="auto"/>
      </w:divBdr>
    </w:div>
    <w:div w:id="1600141509">
      <w:bodyDiv w:val="1"/>
      <w:marLeft w:val="0"/>
      <w:marRight w:val="0"/>
      <w:marTop w:val="0"/>
      <w:marBottom w:val="0"/>
      <w:divBdr>
        <w:top w:val="none" w:sz="0" w:space="0" w:color="auto"/>
        <w:left w:val="none" w:sz="0" w:space="0" w:color="auto"/>
        <w:bottom w:val="none" w:sz="0" w:space="0" w:color="auto"/>
        <w:right w:val="none" w:sz="0" w:space="0" w:color="auto"/>
      </w:divBdr>
    </w:div>
    <w:div w:id="1600479696">
      <w:bodyDiv w:val="1"/>
      <w:marLeft w:val="0"/>
      <w:marRight w:val="0"/>
      <w:marTop w:val="0"/>
      <w:marBottom w:val="0"/>
      <w:divBdr>
        <w:top w:val="none" w:sz="0" w:space="0" w:color="auto"/>
        <w:left w:val="none" w:sz="0" w:space="0" w:color="auto"/>
        <w:bottom w:val="none" w:sz="0" w:space="0" w:color="auto"/>
        <w:right w:val="none" w:sz="0" w:space="0" w:color="auto"/>
      </w:divBdr>
    </w:div>
    <w:div w:id="1855729966">
      <w:bodyDiv w:val="1"/>
      <w:marLeft w:val="0"/>
      <w:marRight w:val="0"/>
      <w:marTop w:val="0"/>
      <w:marBottom w:val="0"/>
      <w:divBdr>
        <w:top w:val="none" w:sz="0" w:space="0" w:color="auto"/>
        <w:left w:val="none" w:sz="0" w:space="0" w:color="auto"/>
        <w:bottom w:val="none" w:sz="0" w:space="0" w:color="auto"/>
        <w:right w:val="none" w:sz="0" w:space="0" w:color="auto"/>
      </w:divBdr>
    </w:div>
    <w:div w:id="20966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e-Phi-Le-Phi/Nghi-quyet-10-2021-NQ-HDND-sua-doi-Nghi-quyet-49-2016-NQ-HDND-tinh-Thai-Nguyen-488498.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Nghi-quyet-10-2021-NQ-HDND-sua-doi-Nghi-quyet-49-2016-NQ-HDND-tinh-Thai-Nguyen-488498.aspx" TargetMode="External"/><Relationship Id="rId5" Type="http://schemas.openxmlformats.org/officeDocument/2006/relationships/webSettings" Target="webSettings.xml"/><Relationship Id="rId10" Type="http://schemas.openxmlformats.org/officeDocument/2006/relationships/hyperlink" Target="https://thuvienphapluat.vn/van-ban/Thue-Phi-Le-Phi/Nghi-quyet-10-2021-NQ-HDND-sua-doi-Nghi-quyet-49-2016-NQ-HDND-tinh-Thai-Nguyen-488498.aspx" TargetMode="External"/><Relationship Id="rId4" Type="http://schemas.openxmlformats.org/officeDocument/2006/relationships/settings" Target="settings.xml"/><Relationship Id="rId9" Type="http://schemas.openxmlformats.org/officeDocument/2006/relationships/hyperlink" Target="https://thuvienphapluat.vn/van-ban/Thue-Phi-Le-Phi/Nghi-quyet-10-2021-NQ-HDND-sua-doi-Nghi-quyet-49-2016-NQ-HDND-tinh-Thai-Nguyen-48849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2027-A6F3-47A6-BDD3-3AE7D32A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22349</Words>
  <Characters>127392</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PC</cp:lastModifiedBy>
  <cp:revision>2</cp:revision>
  <cp:lastPrinted>2025-06-27T08:11:00Z</cp:lastPrinted>
  <dcterms:created xsi:type="dcterms:W3CDTF">2025-07-09T09:15:00Z</dcterms:created>
  <dcterms:modified xsi:type="dcterms:W3CDTF">2025-07-09T09:15:00Z</dcterms:modified>
</cp:coreProperties>
</file>