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133C2" w14:textId="77777777" w:rsidR="008910D7" w:rsidRDefault="008910D7" w:rsidP="008910D7">
      <w:pPr>
        <w:spacing w:after="300" w:line="276" w:lineRule="auto"/>
        <w:jc w:val="center"/>
      </w:pPr>
      <w:r>
        <w:rPr>
          <w:rFonts w:ascii="Times New Roman" w:eastAsia="Times New Roman" w:hAnsi="Times New Roman" w:cs="Times New Roman"/>
          <w:b/>
          <w:sz w:val="26"/>
        </w:rPr>
        <w:t>39. Chi tiết thủ tục hành chính</w:t>
      </w:r>
    </w:p>
    <w:p w14:paraId="30EB3F64" w14:textId="77777777" w:rsidR="008910D7" w:rsidRDefault="008910D7" w:rsidP="008910D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2.002621</w:t>
      </w:r>
    </w:p>
    <w:p w14:paraId="4BEBB5B8" w14:textId="77777777" w:rsidR="008910D7" w:rsidRDefault="008910D7" w:rsidP="008910D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296/QĐ-VPCP</w:t>
      </w:r>
    </w:p>
    <w:p w14:paraId="2CA73E3E" w14:textId="77777777" w:rsidR="008910D7" w:rsidRDefault="008910D7" w:rsidP="008910D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khai sinh, đăng ký thường trú, cấp thẻ bảo hiểm y tế cho trẻ em dưới 6 tuổi</w:t>
      </w:r>
    </w:p>
    <w:p w14:paraId="270BA7AB" w14:textId="77777777" w:rsidR="008910D7" w:rsidRDefault="008910D7" w:rsidP="008910D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 Cơ quan khác</w:t>
      </w:r>
    </w:p>
    <w:p w14:paraId="052C081E" w14:textId="77777777" w:rsidR="008910D7" w:rsidRDefault="008910D7" w:rsidP="008910D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054014D5" w14:textId="77777777" w:rsidR="008910D7" w:rsidRDefault="008910D7" w:rsidP="008910D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 - Đăng ký thường trú - Quản lý thu, Sổ - thẻ</w:t>
      </w:r>
    </w:p>
    <w:p w14:paraId="066BF01F" w14:textId="77777777" w:rsidR="008910D7" w:rsidRDefault="008910D7" w:rsidP="008910D7">
      <w:pPr>
        <w:spacing w:after="0" w:line="276" w:lineRule="auto"/>
        <w:jc w:val="both"/>
      </w:pPr>
      <w:r>
        <w:rPr>
          <w:rFonts w:ascii="Times New Roman" w:eastAsia="Times New Roman" w:hAnsi="Times New Roman" w:cs="Times New Roman"/>
          <w:b/>
          <w:sz w:val="26"/>
        </w:rPr>
        <w:t xml:space="preserve">Trình tự thực hiện: </w:t>
      </w:r>
    </w:p>
    <w:p w14:paraId="75E78656"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1</w:t>
      </w:r>
    </w:p>
    <w:p w14:paraId="4E199078" w14:textId="77777777" w:rsidR="008910D7" w:rsidRDefault="008910D7" w:rsidP="008910D7">
      <w:pPr>
        <w:spacing w:after="0" w:line="276" w:lineRule="auto"/>
        <w:jc w:val="both"/>
      </w:pPr>
      <w:r>
        <w:rPr>
          <w:rFonts w:ascii="Times New Roman" w:eastAsia="Times New Roman" w:hAnsi="Times New Roman" w:cs="Times New Roman"/>
          <w:sz w:val="26"/>
        </w:rP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14:paraId="45C835EB"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2</w:t>
      </w:r>
    </w:p>
    <w:p w14:paraId="2CC9488C" w14:textId="77777777" w:rsidR="008910D7" w:rsidRDefault="008910D7" w:rsidP="008910D7">
      <w:pPr>
        <w:spacing w:after="0" w:line="276" w:lineRule="auto"/>
        <w:jc w:val="both"/>
      </w:pPr>
      <w:r>
        <w:rPr>
          <w:rFonts w:ascii="Times New Roman" w:eastAsia="Times New Roman" w:hAnsi="Times New Roman" w:cs="Times New Roman"/>
          <w:sz w:val="26"/>
        </w:rPr>
        <w:t>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14:paraId="40F0E3F9"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3. Giải quyết hồ sơ đăng ký khai sinh</w:t>
      </w:r>
    </w:p>
    <w:p w14:paraId="74669B60" w14:textId="77777777" w:rsidR="008910D7" w:rsidRDefault="008910D7" w:rsidP="008910D7">
      <w:pPr>
        <w:spacing w:after="0" w:line="276" w:lineRule="auto"/>
        <w:jc w:val="both"/>
      </w:pPr>
      <w:r>
        <w:rPr>
          <w:rFonts w:ascii="Times New Roman" w:eastAsia="Times New Roman" w:hAnsi="Times New Roman" w:cs="Times New Roman"/>
          <w:sz w:val="26"/>
        </w:rP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14:paraId="1F639C80"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4. Giải quyết hồ sơ đăng ký thường trú và cấp thẻ bảo hiểm y tế cho trẻ em dưới 6 tuổi</w:t>
      </w:r>
    </w:p>
    <w:p w14:paraId="4B77A042" w14:textId="77777777" w:rsidR="008910D7" w:rsidRDefault="008910D7" w:rsidP="008910D7">
      <w:pPr>
        <w:spacing w:after="0" w:line="276" w:lineRule="auto"/>
        <w:jc w:val="both"/>
      </w:pPr>
      <w:r>
        <w:rPr>
          <w:rFonts w:ascii="Times New Roman" w:eastAsia="Times New Roman" w:hAnsi="Times New Roman" w:cs="Times New Roman"/>
          <w:sz w:val="26"/>
        </w:rP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14:paraId="474BE1F0" w14:textId="77777777" w:rsidR="008910D7" w:rsidRDefault="008910D7" w:rsidP="008910D7">
      <w:pPr>
        <w:spacing w:after="0" w:line="276" w:lineRule="auto"/>
        <w:jc w:val="both"/>
      </w:pPr>
      <w:r>
        <w:rPr>
          <w:rFonts w:ascii="Times New Roman" w:eastAsia="Times New Roman" w:hAnsi="Times New Roman" w:cs="Times New Roman"/>
          <w:sz w:val="26"/>
        </w:rP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14:paraId="4527857C" w14:textId="77777777" w:rsidR="008910D7" w:rsidRDefault="008910D7" w:rsidP="008910D7">
      <w:pPr>
        <w:spacing w:after="0" w:line="276" w:lineRule="auto"/>
        <w:jc w:val="both"/>
      </w:pPr>
      <w:r>
        <w:rPr>
          <w:rFonts w:ascii="Times New Roman" w:eastAsia="Times New Roman" w:hAnsi="Times New Roman" w:cs="Times New Roman"/>
          <w:sz w:val="26"/>
        </w:rPr>
        <w:t>Thời gian giải quyết cấp thẻ bảo hiểm y tế cho trẻ em dưới 6 tuổi không quá hai (02) ngày làm việc.</w:t>
      </w:r>
    </w:p>
    <w:p w14:paraId="1838C2F6" w14:textId="77777777" w:rsidR="008910D7" w:rsidRDefault="008910D7" w:rsidP="008910D7">
      <w:pPr>
        <w:spacing w:before="240" w:after="0" w:line="276" w:lineRule="auto"/>
        <w:jc w:val="both"/>
      </w:pPr>
      <w:r>
        <w:rPr>
          <w:rFonts w:ascii="Times New Roman" w:eastAsia="Times New Roman" w:hAnsi="Times New Roman" w:cs="Times New Roman"/>
          <w:b/>
          <w:sz w:val="26"/>
        </w:rPr>
        <w:lastRenderedPageBreak/>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3"/>
        <w:gridCol w:w="1041"/>
        <w:gridCol w:w="2146"/>
        <w:gridCol w:w="5341"/>
      </w:tblGrid>
      <w:tr w:rsidR="008910D7" w14:paraId="3EB779AE" w14:textId="77777777" w:rsidTr="00462ABE">
        <w:tc>
          <w:tcPr>
            <w:tcW w:w="1500" w:type="dxa"/>
          </w:tcPr>
          <w:p w14:paraId="549C13D5" w14:textId="77777777" w:rsidR="008910D7" w:rsidRDefault="008910D7" w:rsidP="00462ABE"/>
          <w:p w14:paraId="02B1C2A0" w14:textId="77777777" w:rsidR="008910D7" w:rsidRDefault="008910D7" w:rsidP="00462ABE">
            <w:pPr>
              <w:spacing w:after="0" w:line="276" w:lineRule="auto"/>
              <w:jc w:val="center"/>
            </w:pPr>
            <w:r>
              <w:rPr>
                <w:rFonts w:ascii="Times New Roman" w:eastAsia="Times New Roman" w:hAnsi="Times New Roman" w:cs="Times New Roman"/>
                <w:b/>
                <w:sz w:val="26"/>
              </w:rPr>
              <w:t>Hình thức nộp</w:t>
            </w:r>
          </w:p>
        </w:tc>
        <w:tc>
          <w:tcPr>
            <w:tcW w:w="2000" w:type="dxa"/>
          </w:tcPr>
          <w:p w14:paraId="78842B58" w14:textId="77777777" w:rsidR="008910D7" w:rsidRDefault="008910D7" w:rsidP="00462ABE"/>
          <w:p w14:paraId="017FCA28" w14:textId="77777777" w:rsidR="008910D7" w:rsidRDefault="008910D7" w:rsidP="00462AB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1E7B1C67" w14:textId="77777777" w:rsidR="008910D7" w:rsidRDefault="008910D7" w:rsidP="00462ABE"/>
          <w:p w14:paraId="73FD53EA" w14:textId="77777777" w:rsidR="008910D7" w:rsidRDefault="008910D7" w:rsidP="00462ABE">
            <w:pPr>
              <w:spacing w:after="0" w:line="276" w:lineRule="auto"/>
              <w:jc w:val="center"/>
            </w:pPr>
            <w:r>
              <w:rPr>
                <w:rFonts w:ascii="Times New Roman" w:eastAsia="Times New Roman" w:hAnsi="Times New Roman" w:cs="Times New Roman"/>
                <w:b/>
                <w:sz w:val="26"/>
              </w:rPr>
              <w:t>Phí, lệ phí</w:t>
            </w:r>
          </w:p>
        </w:tc>
        <w:tc>
          <w:tcPr>
            <w:tcW w:w="3000" w:type="dxa"/>
          </w:tcPr>
          <w:p w14:paraId="58891BB3" w14:textId="77777777" w:rsidR="008910D7" w:rsidRDefault="008910D7" w:rsidP="00462ABE"/>
          <w:p w14:paraId="1EF8829D" w14:textId="77777777" w:rsidR="008910D7" w:rsidRDefault="008910D7" w:rsidP="00462ABE">
            <w:pPr>
              <w:spacing w:after="0" w:line="276" w:lineRule="auto"/>
              <w:jc w:val="center"/>
            </w:pPr>
            <w:r>
              <w:rPr>
                <w:rFonts w:ascii="Times New Roman" w:eastAsia="Times New Roman" w:hAnsi="Times New Roman" w:cs="Times New Roman"/>
                <w:b/>
                <w:sz w:val="26"/>
              </w:rPr>
              <w:t>Mô tả</w:t>
            </w:r>
          </w:p>
        </w:tc>
      </w:tr>
      <w:tr w:rsidR="008910D7" w14:paraId="7401FD50" w14:textId="77777777" w:rsidTr="00462ABE">
        <w:tc>
          <w:tcPr>
            <w:tcW w:w="0" w:type="auto"/>
          </w:tcPr>
          <w:p w14:paraId="1FC3EE57" w14:textId="77777777" w:rsidR="008910D7" w:rsidRDefault="008910D7" w:rsidP="00462ABE"/>
          <w:p w14:paraId="3A9B4930"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72537826" w14:textId="77777777" w:rsidR="008910D7" w:rsidRDefault="008910D7" w:rsidP="00462ABE"/>
          <w:p w14:paraId="07352F1D" w14:textId="77777777" w:rsidR="008910D7" w:rsidRDefault="008910D7" w:rsidP="00462ABE">
            <w:pPr>
              <w:spacing w:after="0" w:line="276" w:lineRule="auto"/>
            </w:pPr>
            <w:r>
              <w:rPr>
                <w:rFonts w:ascii="Times New Roman" w:eastAsia="Times New Roman" w:hAnsi="Times New Roman" w:cs="Times New Roman"/>
                <w:sz w:val="26"/>
              </w:rPr>
              <w:t>3 Ngày làm việc</w:t>
            </w:r>
          </w:p>
        </w:tc>
        <w:tc>
          <w:tcPr>
            <w:tcW w:w="0" w:type="auto"/>
          </w:tcPr>
          <w:p w14:paraId="1E5D0ED4" w14:textId="77777777" w:rsidR="008910D7" w:rsidRDefault="008910D7" w:rsidP="00462ABE"/>
          <w:p w14:paraId="730EA3B1" w14:textId="77777777" w:rsidR="008910D7" w:rsidRDefault="008910D7" w:rsidP="00462ABE">
            <w:pPr>
              <w:spacing w:after="0" w:line="276" w:lineRule="auto"/>
            </w:pPr>
            <w:proofErr w:type="gramStart"/>
            <w:r>
              <w:rPr>
                <w:rFonts w:ascii="Times New Roman" w:eastAsia="Times New Roman" w:hAnsi="Times New Roman" w:cs="Times New Roman"/>
                <w:sz w:val="26"/>
              </w:rPr>
              <w:t>Phí :</w:t>
            </w:r>
            <w:proofErr w:type="gramEnd"/>
            <w:r>
              <w:rPr>
                <w:rFonts w:ascii="Times New Roman" w:eastAsia="Times New Roman" w:hAnsi="Times New Roman" w:cs="Times New Roman"/>
                <w:sz w:val="26"/>
              </w:rPr>
              <w:t xml:space="preserve">   (Theo quy định của Hội đồng nhân dân cấp tỉnh)</w:t>
            </w:r>
          </w:p>
        </w:tc>
        <w:tc>
          <w:tcPr>
            <w:tcW w:w="0" w:type="auto"/>
          </w:tcPr>
          <w:p w14:paraId="13AAC4D9" w14:textId="77777777" w:rsidR="008910D7" w:rsidRDefault="008910D7" w:rsidP="00462ABE"/>
          <w:p w14:paraId="194E82F0" w14:textId="77777777" w:rsidR="008910D7" w:rsidRDefault="008910D7" w:rsidP="00462ABE">
            <w:pPr>
              <w:spacing w:after="0" w:line="276" w:lineRule="auto"/>
            </w:pPr>
            <w:r>
              <w:rPr>
                <w:rFonts w:ascii="Times New Roman" w:eastAsia="Times New Roman" w:hAnsi="Times New Roman" w:cs="Times New Roman"/>
                <w:sz w:val="26"/>
              </w:rPr>
              <w:t>Ba (03) ngày làm việc kể từ khi các cơ quan có thẩm quyền giải quyết nhận đầy đủ hồ sơ theo quy định</w:t>
            </w:r>
          </w:p>
        </w:tc>
      </w:tr>
      <w:tr w:rsidR="008910D7" w14:paraId="10F3E6D5" w14:textId="77777777" w:rsidTr="00462ABE">
        <w:tc>
          <w:tcPr>
            <w:tcW w:w="0" w:type="auto"/>
          </w:tcPr>
          <w:p w14:paraId="0B5FD4E3" w14:textId="77777777" w:rsidR="008910D7" w:rsidRDefault="008910D7" w:rsidP="00462ABE"/>
          <w:p w14:paraId="7676AE73"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420F7580" w14:textId="77777777" w:rsidR="008910D7" w:rsidRDefault="008910D7" w:rsidP="00462ABE"/>
          <w:p w14:paraId="661B95ED" w14:textId="77777777" w:rsidR="008910D7" w:rsidRDefault="008910D7" w:rsidP="00462ABE">
            <w:pPr>
              <w:spacing w:after="0" w:line="276" w:lineRule="auto"/>
            </w:pPr>
            <w:r>
              <w:rPr>
                <w:rFonts w:ascii="Times New Roman" w:eastAsia="Times New Roman" w:hAnsi="Times New Roman" w:cs="Times New Roman"/>
                <w:sz w:val="26"/>
              </w:rPr>
              <w:t>5 Ngày làm việc</w:t>
            </w:r>
          </w:p>
        </w:tc>
        <w:tc>
          <w:tcPr>
            <w:tcW w:w="0" w:type="auto"/>
          </w:tcPr>
          <w:p w14:paraId="4B538A8D" w14:textId="77777777" w:rsidR="008910D7" w:rsidRDefault="008910D7" w:rsidP="00462ABE"/>
          <w:p w14:paraId="5EF71AD0" w14:textId="77777777" w:rsidR="008910D7" w:rsidRDefault="008910D7" w:rsidP="00462ABE">
            <w:pPr>
              <w:spacing w:after="0" w:line="276" w:lineRule="auto"/>
            </w:pPr>
            <w:proofErr w:type="gramStart"/>
            <w:r>
              <w:rPr>
                <w:rFonts w:ascii="Times New Roman" w:eastAsia="Times New Roman" w:hAnsi="Times New Roman" w:cs="Times New Roman"/>
                <w:sz w:val="26"/>
              </w:rPr>
              <w:t>Phí :</w:t>
            </w:r>
            <w:proofErr w:type="gramEnd"/>
            <w:r>
              <w:rPr>
                <w:rFonts w:ascii="Times New Roman" w:eastAsia="Times New Roman" w:hAnsi="Times New Roman" w:cs="Times New Roman"/>
                <w:sz w:val="26"/>
              </w:rPr>
              <w:t xml:space="preserve">   (Theo quy định của Hội đồng nhân dân cấp tỉnh)</w:t>
            </w:r>
          </w:p>
        </w:tc>
        <w:tc>
          <w:tcPr>
            <w:tcW w:w="0" w:type="auto"/>
          </w:tcPr>
          <w:p w14:paraId="48CC845D" w14:textId="77777777" w:rsidR="008910D7" w:rsidRDefault="008910D7" w:rsidP="00462ABE"/>
          <w:p w14:paraId="68FEC5B7" w14:textId="77777777" w:rsidR="008910D7" w:rsidRDefault="008910D7" w:rsidP="00462ABE">
            <w:pPr>
              <w:spacing w:after="0" w:line="276" w:lineRule="auto"/>
            </w:pPr>
            <w:r>
              <w:rPr>
                <w:rFonts w:ascii="Times New Roman" w:eastAsia="Times New Roman" w:hAnsi="Times New Roman" w:cs="Times New Roman"/>
                <w:sz w:val="26"/>
              </w:rPr>
              <w:t>Trường hợp phải xác minh thì không quá năm (05) ngày làm việc. Nếu tiếp nhận hồ sơ sau 15 giờ thì thời gian được tính bắt đầu từ ngày làm việc tiếp theo.</w:t>
            </w:r>
          </w:p>
        </w:tc>
      </w:tr>
    </w:tbl>
    <w:p w14:paraId="77EB3BB0"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Thành phần hồ sơ: </w:t>
      </w:r>
    </w:p>
    <w:p w14:paraId="165DC5A0"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 Trường hợp đăng ký thường trú cho trẻ em khác nơi thường trú của cha, mẹ (nếu được cha, mẹ đồng ý) thì đính kèm các thành phần hồ sơ theo quy định pháp luật về cư trú</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05"/>
        <w:gridCol w:w="1208"/>
        <w:gridCol w:w="1278"/>
      </w:tblGrid>
      <w:tr w:rsidR="008910D7" w14:paraId="3BC77E46" w14:textId="77777777" w:rsidTr="00462ABE">
        <w:tc>
          <w:tcPr>
            <w:tcW w:w="6000" w:type="dxa"/>
          </w:tcPr>
          <w:p w14:paraId="26735A2D" w14:textId="77777777" w:rsidR="008910D7" w:rsidRDefault="008910D7" w:rsidP="00462ABE"/>
          <w:p w14:paraId="32573C07"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57A69D8D" w14:textId="77777777" w:rsidR="008910D7" w:rsidRDefault="008910D7" w:rsidP="00462ABE"/>
          <w:p w14:paraId="2DF70F3A"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7A0FF836" w14:textId="77777777" w:rsidR="008910D7" w:rsidRDefault="008910D7" w:rsidP="00462ABE"/>
          <w:p w14:paraId="51B22F25"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6B38A3D5" w14:textId="77777777" w:rsidTr="00462ABE">
        <w:tc>
          <w:tcPr>
            <w:tcW w:w="0" w:type="auto"/>
          </w:tcPr>
          <w:p w14:paraId="6F44297B" w14:textId="77777777" w:rsidR="008910D7" w:rsidRDefault="008910D7" w:rsidP="00462ABE"/>
          <w:p w14:paraId="24F83CA9" w14:textId="77777777" w:rsidR="008910D7" w:rsidRDefault="008910D7" w:rsidP="00462ABE">
            <w:pPr>
              <w:spacing w:after="0" w:line="276" w:lineRule="auto"/>
            </w:pPr>
            <w:r>
              <w:rPr>
                <w:rFonts w:ascii="Times New Roman" w:eastAsia="Times New Roman" w:hAnsi="Times New Roman" w:cs="Times New Roman"/>
                <w:sz w:val="26"/>
              </w:rPr>
              <w:t>Đính kèm các thành phần hồ sơ theo quy định pháp luật về cư trú</w:t>
            </w:r>
          </w:p>
        </w:tc>
        <w:tc>
          <w:tcPr>
            <w:tcW w:w="0" w:type="auto"/>
          </w:tcPr>
          <w:p w14:paraId="623BE54D" w14:textId="77777777" w:rsidR="008910D7" w:rsidRDefault="008910D7" w:rsidP="00462ABE"/>
        </w:tc>
        <w:tc>
          <w:tcPr>
            <w:tcW w:w="0" w:type="auto"/>
          </w:tcPr>
          <w:p w14:paraId="2ED8A6DF" w14:textId="77777777" w:rsidR="008910D7" w:rsidRDefault="008910D7" w:rsidP="00462ABE"/>
          <w:p w14:paraId="48868211"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07815817" w14:textId="77777777" w:rsidTr="00462ABE">
        <w:tc>
          <w:tcPr>
            <w:tcW w:w="0" w:type="auto"/>
          </w:tcPr>
          <w:p w14:paraId="76F22487" w14:textId="77777777" w:rsidR="008910D7" w:rsidRDefault="008910D7" w:rsidP="00462ABE"/>
          <w:p w14:paraId="42703C83" w14:textId="77777777" w:rsidR="008910D7" w:rsidRDefault="008910D7" w:rsidP="00462ABE">
            <w:pPr>
              <w:spacing w:after="0" w:line="276" w:lineRule="auto"/>
            </w:pPr>
            <w:r>
              <w:rPr>
                <w:rFonts w:ascii="Times New Roman" w:eastAsia="Times New Roman" w:hAnsi="Times New Roman" w:cs="Times New Roman"/>
                <w:sz w:val="26"/>
              </w:rPr>
              <w:t>Các thành phần hồ sơ trên là bản giấy thì phải thực hiện số hóa theo quy định tại Nghị định số 107/2021/NĐ-CP của Chính phủ</w:t>
            </w:r>
          </w:p>
        </w:tc>
        <w:tc>
          <w:tcPr>
            <w:tcW w:w="0" w:type="auto"/>
          </w:tcPr>
          <w:p w14:paraId="66CE55F7" w14:textId="77777777" w:rsidR="008910D7" w:rsidRDefault="008910D7" w:rsidP="00462ABE"/>
        </w:tc>
        <w:tc>
          <w:tcPr>
            <w:tcW w:w="0" w:type="auto"/>
          </w:tcPr>
          <w:p w14:paraId="14C4BF8C" w14:textId="77777777" w:rsidR="008910D7" w:rsidRDefault="008910D7" w:rsidP="00462ABE"/>
          <w:p w14:paraId="5AF51707"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081D1717"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3"/>
        <w:gridCol w:w="2320"/>
        <w:gridCol w:w="1188"/>
      </w:tblGrid>
      <w:tr w:rsidR="008910D7" w14:paraId="24858FCD" w14:textId="77777777" w:rsidTr="00462ABE">
        <w:tc>
          <w:tcPr>
            <w:tcW w:w="6000" w:type="dxa"/>
          </w:tcPr>
          <w:p w14:paraId="5F0B91B0" w14:textId="77777777" w:rsidR="008910D7" w:rsidRDefault="008910D7" w:rsidP="00462ABE"/>
          <w:p w14:paraId="59E0FFF3"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27C80683" w14:textId="77777777" w:rsidR="008910D7" w:rsidRDefault="008910D7" w:rsidP="00462ABE"/>
          <w:p w14:paraId="3FAEA562"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2A0B799E" w14:textId="77777777" w:rsidR="008910D7" w:rsidRDefault="008910D7" w:rsidP="00462ABE"/>
          <w:p w14:paraId="15457426"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3C984C91" w14:textId="77777777" w:rsidTr="00462ABE">
        <w:tc>
          <w:tcPr>
            <w:tcW w:w="0" w:type="auto"/>
          </w:tcPr>
          <w:p w14:paraId="32EA7594" w14:textId="77777777" w:rsidR="008910D7" w:rsidRDefault="008910D7" w:rsidP="00462ABE"/>
          <w:p w14:paraId="67AD7AE4" w14:textId="77777777" w:rsidR="008910D7" w:rsidRDefault="008910D7" w:rsidP="00462ABE">
            <w:pPr>
              <w:spacing w:after="0" w:line="276" w:lineRule="auto"/>
            </w:pPr>
            <w:r>
              <w:rPr>
                <w:rFonts w:ascii="Times New Roman" w:eastAsia="Times New Roman" w:hAnsi="Times New Roman" w:cs="Times New Roman"/>
                <w:sz w:val="26"/>
              </w:rPr>
              <w:t>Tờ khai điện tử (Mẫu số 01 kèm theo Nghị định)</w:t>
            </w:r>
          </w:p>
        </w:tc>
        <w:tc>
          <w:tcPr>
            <w:tcW w:w="0" w:type="auto"/>
          </w:tcPr>
          <w:p w14:paraId="05506BA7" w14:textId="77777777" w:rsidR="008910D7" w:rsidRDefault="008910D7" w:rsidP="00462ABE"/>
          <w:p w14:paraId="793E8B94" w14:textId="77777777" w:rsidR="008910D7" w:rsidRDefault="008910D7" w:rsidP="00462ABE">
            <w:pPr>
              <w:spacing w:after="0" w:line="276" w:lineRule="auto"/>
            </w:pPr>
            <w:r>
              <w:rPr>
                <w:rFonts w:ascii="Times New Roman" w:eastAsia="Times New Roman" w:hAnsi="Times New Roman" w:cs="Times New Roman"/>
                <w:sz w:val="26"/>
              </w:rPr>
              <w:t>To khai DT. Mau so 01 (khai sinh).docx</w:t>
            </w:r>
          </w:p>
        </w:tc>
        <w:tc>
          <w:tcPr>
            <w:tcW w:w="0" w:type="auto"/>
          </w:tcPr>
          <w:p w14:paraId="6F7DA985" w14:textId="77777777" w:rsidR="008910D7" w:rsidRDefault="008910D7" w:rsidP="00462ABE"/>
          <w:p w14:paraId="42DD3DCA" w14:textId="77777777" w:rsidR="008910D7" w:rsidRDefault="008910D7" w:rsidP="00462AB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8910D7" w14:paraId="25B3CEA5" w14:textId="77777777" w:rsidTr="00462ABE">
        <w:tc>
          <w:tcPr>
            <w:tcW w:w="0" w:type="auto"/>
          </w:tcPr>
          <w:p w14:paraId="39BE3CE1" w14:textId="77777777" w:rsidR="008910D7" w:rsidRDefault="008910D7" w:rsidP="00462ABE"/>
          <w:p w14:paraId="52325449"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chứng sinh được liên thông từ cơ sở khám bệnh, chữa bệnh với Phần mềm dịch vụ công liên thông</w:t>
            </w:r>
          </w:p>
        </w:tc>
        <w:tc>
          <w:tcPr>
            <w:tcW w:w="0" w:type="auto"/>
          </w:tcPr>
          <w:p w14:paraId="6FD85879" w14:textId="77777777" w:rsidR="008910D7" w:rsidRDefault="008910D7" w:rsidP="00462ABE"/>
        </w:tc>
        <w:tc>
          <w:tcPr>
            <w:tcW w:w="0" w:type="auto"/>
          </w:tcPr>
          <w:p w14:paraId="59C6FFA2" w14:textId="77777777" w:rsidR="008910D7" w:rsidRDefault="008910D7" w:rsidP="00462ABE"/>
          <w:p w14:paraId="4249D66C"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12C8591C" w14:textId="77777777" w:rsidTr="00462ABE">
        <w:tc>
          <w:tcPr>
            <w:tcW w:w="0" w:type="auto"/>
          </w:tcPr>
          <w:p w14:paraId="7E0B4882" w14:textId="77777777" w:rsidR="008910D7" w:rsidRDefault="008910D7" w:rsidP="00462ABE"/>
          <w:p w14:paraId="11E9A8C0" w14:textId="77777777" w:rsidR="008910D7" w:rsidRDefault="008910D7" w:rsidP="00462ABE">
            <w:pPr>
              <w:spacing w:after="0" w:line="276" w:lineRule="auto"/>
            </w:pPr>
            <w:r>
              <w:rPr>
                <w:rFonts w:ascii="Times New Roman" w:eastAsia="Times New Roman" w:hAnsi="Times New Roman" w:cs="Times New Roman"/>
                <w:sz w:val="26"/>
              </w:rPr>
              <w:t>Trường hợp không có giấy chứng sinh thì đính kèm các thành phần hồ sơ thay thế theo quy định pháp luật về Hộ tịch.</w:t>
            </w:r>
          </w:p>
        </w:tc>
        <w:tc>
          <w:tcPr>
            <w:tcW w:w="0" w:type="auto"/>
          </w:tcPr>
          <w:p w14:paraId="4BFB9B9A" w14:textId="77777777" w:rsidR="008910D7" w:rsidRDefault="008910D7" w:rsidP="00462ABE"/>
        </w:tc>
        <w:tc>
          <w:tcPr>
            <w:tcW w:w="0" w:type="auto"/>
          </w:tcPr>
          <w:p w14:paraId="0E8D3239" w14:textId="77777777" w:rsidR="008910D7" w:rsidRDefault="008910D7" w:rsidP="00462ABE"/>
          <w:p w14:paraId="59CC6EED"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B0F46F0"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04212EC5"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Công an Xã, Bảo hiểm xã hội cấp huyện, Ủy ban nhân dân cấp xã, Ủy ban nhân dân cấp Huyện</w:t>
      </w:r>
    </w:p>
    <w:p w14:paraId="080BFD48"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4F007218" w14:textId="77777777" w:rsidR="008910D7" w:rsidRDefault="008910D7" w:rsidP="008910D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5F25F2BC"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4DDE0557"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97FBBC9" w14:textId="77777777" w:rsidR="008910D7" w:rsidRDefault="008910D7" w:rsidP="008910D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Thẻ bảo hiểm y tế, Thông báo kết quả giải quyết đăng ký thường trú, Bản điện tử Giấy khai sinh</w:t>
      </w:r>
    </w:p>
    <w:p w14:paraId="1453FE6A" w14:textId="77777777" w:rsidR="008910D7" w:rsidRDefault="008910D7" w:rsidP="008910D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0"/>
        <w:gridCol w:w="5705"/>
        <w:gridCol w:w="782"/>
        <w:gridCol w:w="1134"/>
      </w:tblGrid>
      <w:tr w:rsidR="008910D7" w14:paraId="63CE1681" w14:textId="77777777" w:rsidTr="00462ABE">
        <w:tc>
          <w:tcPr>
            <w:tcW w:w="2000" w:type="dxa"/>
          </w:tcPr>
          <w:p w14:paraId="7553EDAA" w14:textId="77777777" w:rsidR="008910D7" w:rsidRDefault="008910D7" w:rsidP="00462ABE"/>
          <w:p w14:paraId="2FD185B3" w14:textId="77777777" w:rsidR="008910D7" w:rsidRDefault="008910D7" w:rsidP="00462ABE">
            <w:pPr>
              <w:spacing w:after="0" w:line="276" w:lineRule="auto"/>
              <w:jc w:val="center"/>
            </w:pPr>
            <w:r>
              <w:rPr>
                <w:rFonts w:ascii="Times New Roman" w:eastAsia="Times New Roman" w:hAnsi="Times New Roman" w:cs="Times New Roman"/>
                <w:b/>
                <w:sz w:val="26"/>
              </w:rPr>
              <w:t>Số ký hiệu</w:t>
            </w:r>
          </w:p>
        </w:tc>
        <w:tc>
          <w:tcPr>
            <w:tcW w:w="3500" w:type="dxa"/>
          </w:tcPr>
          <w:p w14:paraId="1402F015" w14:textId="77777777" w:rsidR="008910D7" w:rsidRDefault="008910D7" w:rsidP="00462ABE"/>
          <w:p w14:paraId="4FC1171E" w14:textId="77777777" w:rsidR="008910D7" w:rsidRDefault="008910D7" w:rsidP="00462ABE">
            <w:pPr>
              <w:spacing w:after="0" w:line="276" w:lineRule="auto"/>
              <w:jc w:val="center"/>
            </w:pPr>
            <w:r>
              <w:rPr>
                <w:rFonts w:ascii="Times New Roman" w:eastAsia="Times New Roman" w:hAnsi="Times New Roman" w:cs="Times New Roman"/>
                <w:b/>
                <w:sz w:val="26"/>
              </w:rPr>
              <w:t>Trích yếu</w:t>
            </w:r>
          </w:p>
        </w:tc>
        <w:tc>
          <w:tcPr>
            <w:tcW w:w="1500" w:type="dxa"/>
          </w:tcPr>
          <w:p w14:paraId="3DA0AA4C" w14:textId="77777777" w:rsidR="008910D7" w:rsidRDefault="008910D7" w:rsidP="00462ABE"/>
          <w:p w14:paraId="57B1FBA0" w14:textId="77777777" w:rsidR="008910D7" w:rsidRDefault="008910D7" w:rsidP="00462ABE">
            <w:pPr>
              <w:spacing w:after="0" w:line="276" w:lineRule="auto"/>
              <w:jc w:val="center"/>
            </w:pPr>
            <w:r>
              <w:rPr>
                <w:rFonts w:ascii="Times New Roman" w:eastAsia="Times New Roman" w:hAnsi="Times New Roman" w:cs="Times New Roman"/>
                <w:b/>
                <w:sz w:val="26"/>
              </w:rPr>
              <w:t>Ngày ban hành</w:t>
            </w:r>
          </w:p>
        </w:tc>
        <w:tc>
          <w:tcPr>
            <w:tcW w:w="3000" w:type="dxa"/>
          </w:tcPr>
          <w:p w14:paraId="620F170B" w14:textId="77777777" w:rsidR="008910D7" w:rsidRDefault="008910D7" w:rsidP="00462ABE"/>
          <w:p w14:paraId="77F3ECBD" w14:textId="77777777" w:rsidR="008910D7" w:rsidRDefault="008910D7" w:rsidP="00462ABE">
            <w:pPr>
              <w:spacing w:after="0" w:line="276" w:lineRule="auto"/>
              <w:jc w:val="center"/>
            </w:pPr>
            <w:r>
              <w:rPr>
                <w:rFonts w:ascii="Times New Roman" w:eastAsia="Times New Roman" w:hAnsi="Times New Roman" w:cs="Times New Roman"/>
                <w:b/>
                <w:sz w:val="26"/>
              </w:rPr>
              <w:t>Cơ quan ban hành</w:t>
            </w:r>
          </w:p>
        </w:tc>
      </w:tr>
      <w:tr w:rsidR="008910D7" w14:paraId="7D14D1C9" w14:textId="77777777" w:rsidTr="00462ABE">
        <w:tc>
          <w:tcPr>
            <w:tcW w:w="0" w:type="auto"/>
          </w:tcPr>
          <w:p w14:paraId="744238D6" w14:textId="77777777" w:rsidR="008910D7" w:rsidRDefault="008910D7" w:rsidP="00462ABE"/>
          <w:p w14:paraId="2B8B721D" w14:textId="77777777" w:rsidR="008910D7" w:rsidRDefault="008910D7" w:rsidP="00462ABE">
            <w:pPr>
              <w:spacing w:after="0" w:line="276" w:lineRule="auto"/>
            </w:pPr>
            <w:r>
              <w:rPr>
                <w:rFonts w:ascii="Times New Roman" w:eastAsia="Times New Roman" w:hAnsi="Times New Roman" w:cs="Times New Roman"/>
                <w:sz w:val="26"/>
              </w:rPr>
              <w:t xml:space="preserve">58/2014/QH13 </w:t>
            </w:r>
          </w:p>
        </w:tc>
        <w:tc>
          <w:tcPr>
            <w:tcW w:w="0" w:type="auto"/>
          </w:tcPr>
          <w:p w14:paraId="1FA58C7E" w14:textId="77777777" w:rsidR="008910D7" w:rsidRDefault="008910D7" w:rsidP="00462ABE"/>
          <w:p w14:paraId="2D0B7BF7" w14:textId="77777777" w:rsidR="008910D7" w:rsidRDefault="008910D7" w:rsidP="00462ABE">
            <w:pPr>
              <w:spacing w:after="0" w:line="276" w:lineRule="auto"/>
            </w:pPr>
            <w:r>
              <w:rPr>
                <w:rFonts w:ascii="Times New Roman" w:eastAsia="Times New Roman" w:hAnsi="Times New Roman" w:cs="Times New Roman"/>
                <w:sz w:val="26"/>
              </w:rPr>
              <w:t>Luật Bảo hiểm xã hội</w:t>
            </w:r>
          </w:p>
        </w:tc>
        <w:tc>
          <w:tcPr>
            <w:tcW w:w="0" w:type="auto"/>
          </w:tcPr>
          <w:p w14:paraId="2C9F836E" w14:textId="77777777" w:rsidR="008910D7" w:rsidRDefault="008910D7" w:rsidP="00462ABE"/>
          <w:p w14:paraId="7E81DE7C" w14:textId="77777777" w:rsidR="008910D7" w:rsidRDefault="008910D7" w:rsidP="00462ABE">
            <w:pPr>
              <w:spacing w:after="0" w:line="276" w:lineRule="auto"/>
            </w:pPr>
            <w:r>
              <w:rPr>
                <w:rFonts w:ascii="Times New Roman" w:eastAsia="Times New Roman" w:hAnsi="Times New Roman" w:cs="Times New Roman"/>
                <w:sz w:val="26"/>
              </w:rPr>
              <w:t>20-11-2014</w:t>
            </w:r>
          </w:p>
        </w:tc>
        <w:tc>
          <w:tcPr>
            <w:tcW w:w="0" w:type="auto"/>
          </w:tcPr>
          <w:p w14:paraId="57413ED8" w14:textId="77777777" w:rsidR="008910D7" w:rsidRDefault="008910D7" w:rsidP="00462ABE"/>
        </w:tc>
      </w:tr>
      <w:tr w:rsidR="008910D7" w14:paraId="133E2EB5" w14:textId="77777777" w:rsidTr="00462ABE">
        <w:tc>
          <w:tcPr>
            <w:tcW w:w="0" w:type="auto"/>
          </w:tcPr>
          <w:p w14:paraId="22C10CC0" w14:textId="77777777" w:rsidR="008910D7" w:rsidRDefault="008910D7" w:rsidP="00462ABE"/>
          <w:p w14:paraId="6312D79F" w14:textId="77777777" w:rsidR="008910D7" w:rsidRDefault="008910D7" w:rsidP="00462ABE">
            <w:pPr>
              <w:spacing w:after="0" w:line="276" w:lineRule="auto"/>
            </w:pPr>
            <w:r>
              <w:rPr>
                <w:rFonts w:ascii="Times New Roman" w:eastAsia="Times New Roman" w:hAnsi="Times New Roman" w:cs="Times New Roman"/>
                <w:sz w:val="26"/>
              </w:rPr>
              <w:t>25/2008/QH12</w:t>
            </w:r>
          </w:p>
        </w:tc>
        <w:tc>
          <w:tcPr>
            <w:tcW w:w="0" w:type="auto"/>
          </w:tcPr>
          <w:p w14:paraId="64E6DF9A" w14:textId="77777777" w:rsidR="008910D7" w:rsidRDefault="008910D7" w:rsidP="00462ABE"/>
          <w:p w14:paraId="081D05EB" w14:textId="77777777" w:rsidR="008910D7" w:rsidRDefault="008910D7" w:rsidP="00462ABE">
            <w:pPr>
              <w:spacing w:after="0" w:line="276" w:lineRule="auto"/>
            </w:pPr>
            <w:r>
              <w:rPr>
                <w:rFonts w:ascii="Times New Roman" w:eastAsia="Times New Roman" w:hAnsi="Times New Roman" w:cs="Times New Roman"/>
                <w:sz w:val="26"/>
              </w:rPr>
              <w:t>Luật Bảo hiểm y tế</w:t>
            </w:r>
          </w:p>
        </w:tc>
        <w:tc>
          <w:tcPr>
            <w:tcW w:w="0" w:type="auto"/>
          </w:tcPr>
          <w:p w14:paraId="5C78BC38" w14:textId="77777777" w:rsidR="008910D7" w:rsidRDefault="008910D7" w:rsidP="00462ABE"/>
          <w:p w14:paraId="1ED9A4DC" w14:textId="77777777" w:rsidR="008910D7" w:rsidRDefault="008910D7" w:rsidP="00462ABE">
            <w:pPr>
              <w:spacing w:after="0" w:line="276" w:lineRule="auto"/>
            </w:pPr>
            <w:r>
              <w:rPr>
                <w:rFonts w:ascii="Times New Roman" w:eastAsia="Times New Roman" w:hAnsi="Times New Roman" w:cs="Times New Roman"/>
                <w:sz w:val="26"/>
              </w:rPr>
              <w:t>14-11-2008</w:t>
            </w:r>
          </w:p>
        </w:tc>
        <w:tc>
          <w:tcPr>
            <w:tcW w:w="0" w:type="auto"/>
          </w:tcPr>
          <w:p w14:paraId="1E9650B5" w14:textId="77777777" w:rsidR="008910D7" w:rsidRDefault="008910D7" w:rsidP="00462ABE"/>
          <w:p w14:paraId="07A2FFDB"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0F57232B" w14:textId="77777777" w:rsidTr="00462ABE">
        <w:tc>
          <w:tcPr>
            <w:tcW w:w="0" w:type="auto"/>
          </w:tcPr>
          <w:p w14:paraId="5392876E" w14:textId="77777777" w:rsidR="008910D7" w:rsidRDefault="008910D7" w:rsidP="00462ABE"/>
          <w:p w14:paraId="37627136" w14:textId="77777777" w:rsidR="008910D7" w:rsidRDefault="008910D7" w:rsidP="00462ABE">
            <w:pPr>
              <w:spacing w:after="0" w:line="276" w:lineRule="auto"/>
            </w:pPr>
            <w:r>
              <w:rPr>
                <w:rFonts w:ascii="Times New Roman" w:eastAsia="Times New Roman" w:hAnsi="Times New Roman" w:cs="Times New Roman"/>
                <w:sz w:val="26"/>
              </w:rPr>
              <w:t>60/2014/QH13</w:t>
            </w:r>
          </w:p>
        </w:tc>
        <w:tc>
          <w:tcPr>
            <w:tcW w:w="0" w:type="auto"/>
          </w:tcPr>
          <w:p w14:paraId="569DEDD2" w14:textId="77777777" w:rsidR="008910D7" w:rsidRDefault="008910D7" w:rsidP="00462ABE"/>
          <w:p w14:paraId="03B97CE4" w14:textId="77777777" w:rsidR="008910D7" w:rsidRDefault="008910D7" w:rsidP="00462ABE">
            <w:pPr>
              <w:spacing w:after="0" w:line="276" w:lineRule="auto"/>
            </w:pPr>
            <w:r>
              <w:rPr>
                <w:rFonts w:ascii="Times New Roman" w:eastAsia="Times New Roman" w:hAnsi="Times New Roman" w:cs="Times New Roman"/>
                <w:sz w:val="26"/>
              </w:rPr>
              <w:t>Luật Hộ tịch</w:t>
            </w:r>
          </w:p>
        </w:tc>
        <w:tc>
          <w:tcPr>
            <w:tcW w:w="0" w:type="auto"/>
          </w:tcPr>
          <w:p w14:paraId="7DF8E402" w14:textId="77777777" w:rsidR="008910D7" w:rsidRDefault="008910D7" w:rsidP="00462ABE"/>
          <w:p w14:paraId="50500EDF" w14:textId="77777777" w:rsidR="008910D7" w:rsidRDefault="008910D7" w:rsidP="00462ABE">
            <w:pPr>
              <w:spacing w:after="0" w:line="276" w:lineRule="auto"/>
            </w:pPr>
            <w:r>
              <w:rPr>
                <w:rFonts w:ascii="Times New Roman" w:eastAsia="Times New Roman" w:hAnsi="Times New Roman" w:cs="Times New Roman"/>
                <w:sz w:val="26"/>
              </w:rPr>
              <w:t>20-11-2014</w:t>
            </w:r>
          </w:p>
        </w:tc>
        <w:tc>
          <w:tcPr>
            <w:tcW w:w="0" w:type="auto"/>
          </w:tcPr>
          <w:p w14:paraId="2A575B74" w14:textId="77777777" w:rsidR="008910D7" w:rsidRDefault="008910D7" w:rsidP="00462ABE"/>
          <w:p w14:paraId="745C2DD4"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0DD38B7D" w14:textId="77777777" w:rsidTr="00462ABE">
        <w:tc>
          <w:tcPr>
            <w:tcW w:w="0" w:type="auto"/>
          </w:tcPr>
          <w:p w14:paraId="1CECD38F" w14:textId="77777777" w:rsidR="008910D7" w:rsidRDefault="008910D7" w:rsidP="00462ABE"/>
          <w:p w14:paraId="447CCB7F" w14:textId="77777777" w:rsidR="008910D7" w:rsidRDefault="008910D7" w:rsidP="00462ABE">
            <w:pPr>
              <w:spacing w:after="0" w:line="276" w:lineRule="auto"/>
            </w:pPr>
            <w:r>
              <w:rPr>
                <w:rFonts w:ascii="Times New Roman" w:eastAsia="Times New Roman" w:hAnsi="Times New Roman" w:cs="Times New Roman"/>
                <w:sz w:val="26"/>
              </w:rPr>
              <w:t>46/2014/QH13</w:t>
            </w:r>
          </w:p>
        </w:tc>
        <w:tc>
          <w:tcPr>
            <w:tcW w:w="0" w:type="auto"/>
          </w:tcPr>
          <w:p w14:paraId="0297A9F9" w14:textId="77777777" w:rsidR="008910D7" w:rsidRDefault="008910D7" w:rsidP="00462ABE"/>
          <w:p w14:paraId="0F6058FA" w14:textId="77777777" w:rsidR="008910D7" w:rsidRDefault="008910D7" w:rsidP="00462ABE">
            <w:pPr>
              <w:spacing w:after="0" w:line="276" w:lineRule="auto"/>
            </w:pPr>
            <w:r>
              <w:rPr>
                <w:rFonts w:ascii="Times New Roman" w:eastAsia="Times New Roman" w:hAnsi="Times New Roman" w:cs="Times New Roman"/>
                <w:sz w:val="26"/>
              </w:rPr>
              <w:lastRenderedPageBreak/>
              <w:t>Luật sửa đổi, bổ sung một số điều của Luật Bảo hiểm y tế</w:t>
            </w:r>
          </w:p>
        </w:tc>
        <w:tc>
          <w:tcPr>
            <w:tcW w:w="0" w:type="auto"/>
          </w:tcPr>
          <w:p w14:paraId="7E42260B" w14:textId="77777777" w:rsidR="008910D7" w:rsidRDefault="008910D7" w:rsidP="00462ABE"/>
          <w:p w14:paraId="4ABA5FD1" w14:textId="77777777" w:rsidR="008910D7" w:rsidRDefault="008910D7" w:rsidP="00462ABE">
            <w:pPr>
              <w:spacing w:after="0" w:line="276" w:lineRule="auto"/>
            </w:pPr>
            <w:r>
              <w:rPr>
                <w:rFonts w:ascii="Times New Roman" w:eastAsia="Times New Roman" w:hAnsi="Times New Roman" w:cs="Times New Roman"/>
                <w:sz w:val="26"/>
              </w:rPr>
              <w:lastRenderedPageBreak/>
              <w:t>13-06-2014</w:t>
            </w:r>
          </w:p>
        </w:tc>
        <w:tc>
          <w:tcPr>
            <w:tcW w:w="0" w:type="auto"/>
          </w:tcPr>
          <w:p w14:paraId="6AFABD73" w14:textId="77777777" w:rsidR="008910D7" w:rsidRDefault="008910D7" w:rsidP="00462ABE"/>
          <w:p w14:paraId="3042CD87"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57E96B10" w14:textId="77777777" w:rsidTr="00462ABE">
        <w:tc>
          <w:tcPr>
            <w:tcW w:w="0" w:type="auto"/>
          </w:tcPr>
          <w:p w14:paraId="079AECEA" w14:textId="77777777" w:rsidR="008910D7" w:rsidRDefault="008910D7" w:rsidP="00462ABE"/>
          <w:p w14:paraId="5D7F90D1" w14:textId="77777777" w:rsidR="008910D7" w:rsidRDefault="008910D7" w:rsidP="00462ABE">
            <w:pPr>
              <w:spacing w:after="0" w:line="276" w:lineRule="auto"/>
            </w:pPr>
            <w:r>
              <w:rPr>
                <w:rFonts w:ascii="Times New Roman" w:eastAsia="Times New Roman" w:hAnsi="Times New Roman" w:cs="Times New Roman"/>
                <w:sz w:val="26"/>
              </w:rPr>
              <w:t>81/2006/QH11</w:t>
            </w:r>
          </w:p>
        </w:tc>
        <w:tc>
          <w:tcPr>
            <w:tcW w:w="0" w:type="auto"/>
          </w:tcPr>
          <w:p w14:paraId="01E38A88" w14:textId="77777777" w:rsidR="008910D7" w:rsidRDefault="008910D7" w:rsidP="00462ABE"/>
          <w:p w14:paraId="11462667" w14:textId="77777777" w:rsidR="008910D7" w:rsidRDefault="008910D7" w:rsidP="00462ABE">
            <w:pPr>
              <w:spacing w:after="0" w:line="276" w:lineRule="auto"/>
            </w:pPr>
            <w:r>
              <w:rPr>
                <w:rFonts w:ascii="Times New Roman" w:eastAsia="Times New Roman" w:hAnsi="Times New Roman" w:cs="Times New Roman"/>
                <w:sz w:val="26"/>
              </w:rPr>
              <w:t>Luật Cư trú</w:t>
            </w:r>
          </w:p>
        </w:tc>
        <w:tc>
          <w:tcPr>
            <w:tcW w:w="0" w:type="auto"/>
          </w:tcPr>
          <w:p w14:paraId="4B3BEA3A" w14:textId="77777777" w:rsidR="008910D7" w:rsidRDefault="008910D7" w:rsidP="00462ABE"/>
          <w:p w14:paraId="54959560" w14:textId="77777777" w:rsidR="008910D7" w:rsidRDefault="008910D7" w:rsidP="00462ABE">
            <w:pPr>
              <w:spacing w:after="0" w:line="276" w:lineRule="auto"/>
            </w:pPr>
            <w:r>
              <w:rPr>
                <w:rFonts w:ascii="Times New Roman" w:eastAsia="Times New Roman" w:hAnsi="Times New Roman" w:cs="Times New Roman"/>
                <w:sz w:val="26"/>
              </w:rPr>
              <w:t>29-11-2006</w:t>
            </w:r>
          </w:p>
        </w:tc>
        <w:tc>
          <w:tcPr>
            <w:tcW w:w="0" w:type="auto"/>
          </w:tcPr>
          <w:p w14:paraId="099069B5" w14:textId="77777777" w:rsidR="008910D7" w:rsidRDefault="008910D7" w:rsidP="00462ABE"/>
          <w:p w14:paraId="0433F277"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302A5690" w14:textId="77777777" w:rsidTr="00462ABE">
        <w:tc>
          <w:tcPr>
            <w:tcW w:w="0" w:type="auto"/>
          </w:tcPr>
          <w:p w14:paraId="30BD289E" w14:textId="77777777" w:rsidR="008910D7" w:rsidRDefault="008910D7" w:rsidP="00462ABE"/>
          <w:p w14:paraId="63CC0D23" w14:textId="77777777" w:rsidR="008910D7" w:rsidRDefault="008910D7" w:rsidP="00462ABE">
            <w:pPr>
              <w:spacing w:after="0" w:line="276" w:lineRule="auto"/>
            </w:pPr>
            <w:r>
              <w:rPr>
                <w:rFonts w:ascii="Times New Roman" w:eastAsia="Times New Roman" w:hAnsi="Times New Roman" w:cs="Times New Roman"/>
                <w:sz w:val="26"/>
              </w:rPr>
              <w:t>63/2024/NĐ-CP</w:t>
            </w:r>
          </w:p>
        </w:tc>
        <w:tc>
          <w:tcPr>
            <w:tcW w:w="0" w:type="auto"/>
          </w:tcPr>
          <w:p w14:paraId="2620EC74" w14:textId="77777777" w:rsidR="008910D7" w:rsidRDefault="008910D7" w:rsidP="00462ABE"/>
          <w:p w14:paraId="581BF7D4" w14:textId="77777777" w:rsidR="008910D7" w:rsidRDefault="008910D7" w:rsidP="00462ABE">
            <w:pPr>
              <w:spacing w:after="0" w:line="276" w:lineRule="auto"/>
            </w:pPr>
            <w:r>
              <w:rPr>
                <w:rFonts w:ascii="Times New Roman" w:eastAsia="Times New Roman" w:hAnsi="Times New Roman" w:cs="Times New Roman"/>
                <w:sz w:val="26"/>
              </w:rPr>
              <w:t>Nghị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tc>
        <w:tc>
          <w:tcPr>
            <w:tcW w:w="0" w:type="auto"/>
          </w:tcPr>
          <w:p w14:paraId="43FF6A1D" w14:textId="77777777" w:rsidR="008910D7" w:rsidRDefault="008910D7" w:rsidP="00462ABE"/>
          <w:p w14:paraId="3896BC2B" w14:textId="77777777" w:rsidR="008910D7" w:rsidRDefault="008910D7" w:rsidP="00462ABE">
            <w:pPr>
              <w:spacing w:after="0" w:line="276" w:lineRule="auto"/>
            </w:pPr>
            <w:r>
              <w:rPr>
                <w:rFonts w:ascii="Times New Roman" w:eastAsia="Times New Roman" w:hAnsi="Times New Roman" w:cs="Times New Roman"/>
                <w:sz w:val="26"/>
              </w:rPr>
              <w:t>10-06-2024</w:t>
            </w:r>
          </w:p>
        </w:tc>
        <w:tc>
          <w:tcPr>
            <w:tcW w:w="0" w:type="auto"/>
          </w:tcPr>
          <w:p w14:paraId="09BD8B1A" w14:textId="77777777" w:rsidR="008910D7" w:rsidRDefault="008910D7" w:rsidP="00462ABE"/>
          <w:p w14:paraId="478E10E1" w14:textId="77777777" w:rsidR="008910D7" w:rsidRDefault="008910D7" w:rsidP="00462ABE">
            <w:pPr>
              <w:spacing w:after="0" w:line="276" w:lineRule="auto"/>
            </w:pPr>
            <w:r>
              <w:rPr>
                <w:rFonts w:ascii="Times New Roman" w:eastAsia="Times New Roman" w:hAnsi="Times New Roman" w:cs="Times New Roman"/>
                <w:sz w:val="26"/>
              </w:rPr>
              <w:t>Chính phủ</w:t>
            </w:r>
          </w:p>
        </w:tc>
      </w:tr>
      <w:tr w:rsidR="008910D7" w14:paraId="19E5700F" w14:textId="77777777" w:rsidTr="00462ABE">
        <w:tc>
          <w:tcPr>
            <w:tcW w:w="0" w:type="auto"/>
          </w:tcPr>
          <w:p w14:paraId="6347AF72" w14:textId="77777777" w:rsidR="008910D7" w:rsidRDefault="008910D7" w:rsidP="00462ABE"/>
          <w:p w14:paraId="5022A026" w14:textId="77777777" w:rsidR="008910D7" w:rsidRDefault="008910D7" w:rsidP="00462ABE">
            <w:pPr>
              <w:spacing w:after="0" w:line="276" w:lineRule="auto"/>
            </w:pPr>
            <w:r>
              <w:rPr>
                <w:rFonts w:ascii="Times New Roman" w:eastAsia="Times New Roman" w:hAnsi="Times New Roman" w:cs="Times New Roman"/>
                <w:sz w:val="26"/>
              </w:rPr>
              <w:t>102/2016/QH13</w:t>
            </w:r>
          </w:p>
        </w:tc>
        <w:tc>
          <w:tcPr>
            <w:tcW w:w="0" w:type="auto"/>
          </w:tcPr>
          <w:p w14:paraId="5B66B5AF" w14:textId="77777777" w:rsidR="008910D7" w:rsidRDefault="008910D7" w:rsidP="00462ABE"/>
          <w:p w14:paraId="0E54D949" w14:textId="77777777" w:rsidR="008910D7" w:rsidRDefault="008910D7" w:rsidP="00462ABE">
            <w:pPr>
              <w:spacing w:after="0" w:line="276" w:lineRule="auto"/>
            </w:pPr>
            <w:r>
              <w:rPr>
                <w:rFonts w:ascii="Times New Roman" w:eastAsia="Times New Roman" w:hAnsi="Times New Roman" w:cs="Times New Roman"/>
                <w:sz w:val="26"/>
              </w:rPr>
              <w:t>Luật Trẻ em</w:t>
            </w:r>
          </w:p>
        </w:tc>
        <w:tc>
          <w:tcPr>
            <w:tcW w:w="0" w:type="auto"/>
          </w:tcPr>
          <w:p w14:paraId="68208FC5" w14:textId="77777777" w:rsidR="008910D7" w:rsidRDefault="008910D7" w:rsidP="00462ABE"/>
          <w:p w14:paraId="443878FE" w14:textId="77777777" w:rsidR="008910D7" w:rsidRDefault="008910D7" w:rsidP="00462ABE">
            <w:pPr>
              <w:spacing w:after="0" w:line="276" w:lineRule="auto"/>
            </w:pPr>
            <w:r>
              <w:rPr>
                <w:rFonts w:ascii="Times New Roman" w:eastAsia="Times New Roman" w:hAnsi="Times New Roman" w:cs="Times New Roman"/>
                <w:sz w:val="26"/>
              </w:rPr>
              <w:t>05-04-2016</w:t>
            </w:r>
          </w:p>
        </w:tc>
        <w:tc>
          <w:tcPr>
            <w:tcW w:w="0" w:type="auto"/>
          </w:tcPr>
          <w:p w14:paraId="45868EDA" w14:textId="77777777" w:rsidR="008910D7" w:rsidRDefault="008910D7" w:rsidP="00462ABE"/>
          <w:p w14:paraId="56230E38" w14:textId="77777777" w:rsidR="008910D7" w:rsidRDefault="008910D7" w:rsidP="00462ABE">
            <w:pPr>
              <w:spacing w:after="0" w:line="276" w:lineRule="auto"/>
            </w:pPr>
            <w:r>
              <w:rPr>
                <w:rFonts w:ascii="Times New Roman" w:eastAsia="Times New Roman" w:hAnsi="Times New Roman" w:cs="Times New Roman"/>
                <w:sz w:val="26"/>
              </w:rPr>
              <w:t>Quốc Hội</w:t>
            </w:r>
          </w:p>
        </w:tc>
      </w:tr>
    </w:tbl>
    <w:p w14:paraId="1208B0A4"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14:paraId="726D381A" w14:textId="77777777" w:rsidR="008910D7" w:rsidRDefault="008910D7" w:rsidP="008910D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liên thông ĐKKS, DKTT, cấp thẻ BHYT; liên thông 3 trong 1</w:t>
      </w:r>
    </w:p>
    <w:p w14:paraId="630E23F2" w14:textId="77777777" w:rsidR="008910D7" w:rsidRDefault="008910D7" w:rsidP="008910D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3085E756" w14:textId="77777777" w:rsidR="008910D7" w:rsidRDefault="008910D7" w:rsidP="008910D7">
      <w:pPr>
        <w:spacing w:after="300" w:line="276" w:lineRule="auto"/>
        <w:jc w:val="center"/>
        <w:rPr>
          <w:rFonts w:ascii="Times New Roman" w:eastAsia="Times New Roman" w:hAnsi="Times New Roman" w:cs="Times New Roman"/>
          <w:b/>
          <w:sz w:val="26"/>
        </w:rPr>
      </w:pPr>
    </w:p>
    <w:p w14:paraId="1C08A1B7" w14:textId="77777777" w:rsidR="008910D7" w:rsidRDefault="008910D7" w:rsidP="008910D7">
      <w:pPr>
        <w:spacing w:after="300" w:line="276" w:lineRule="auto"/>
        <w:rPr>
          <w:rFonts w:ascii="Times New Roman" w:eastAsia="Times New Roman" w:hAnsi="Times New Roman" w:cs="Times New Roman"/>
          <w:b/>
          <w:sz w:val="26"/>
        </w:rPr>
      </w:pPr>
    </w:p>
    <w:p w14:paraId="1230AA4C" w14:textId="77777777" w:rsidR="008910D7" w:rsidRDefault="008910D7" w:rsidP="008910D7">
      <w:pPr>
        <w:spacing w:after="300" w:line="276" w:lineRule="auto"/>
        <w:rPr>
          <w:rFonts w:ascii="Times New Roman" w:eastAsia="Times New Roman" w:hAnsi="Times New Roman" w:cs="Times New Roman"/>
          <w:b/>
          <w:sz w:val="26"/>
        </w:rPr>
      </w:pPr>
    </w:p>
    <w:p w14:paraId="7001DDA7" w14:textId="77777777" w:rsidR="008910D7" w:rsidRDefault="008910D7" w:rsidP="008910D7">
      <w:pPr>
        <w:spacing w:after="300" w:line="276" w:lineRule="auto"/>
        <w:rPr>
          <w:rFonts w:ascii="Times New Roman" w:eastAsia="Times New Roman" w:hAnsi="Times New Roman" w:cs="Times New Roman"/>
          <w:b/>
          <w:sz w:val="26"/>
        </w:rPr>
      </w:pPr>
    </w:p>
    <w:p w14:paraId="12A14AC7" w14:textId="77777777" w:rsidR="008910D7" w:rsidRDefault="008910D7" w:rsidP="008910D7">
      <w:pPr>
        <w:spacing w:after="300" w:line="276" w:lineRule="auto"/>
        <w:rPr>
          <w:rFonts w:ascii="Times New Roman" w:eastAsia="Times New Roman" w:hAnsi="Times New Roman" w:cs="Times New Roman"/>
          <w:b/>
          <w:sz w:val="26"/>
        </w:rPr>
      </w:pPr>
    </w:p>
    <w:p w14:paraId="50BE788D" w14:textId="77777777" w:rsidR="008910D7" w:rsidRDefault="008910D7" w:rsidP="008910D7">
      <w:pPr>
        <w:spacing w:after="300" w:line="276" w:lineRule="auto"/>
        <w:rPr>
          <w:rFonts w:ascii="Times New Roman" w:eastAsia="Times New Roman" w:hAnsi="Times New Roman" w:cs="Times New Roman"/>
          <w:b/>
          <w:sz w:val="26"/>
        </w:rPr>
      </w:pPr>
    </w:p>
    <w:p w14:paraId="3623A545" w14:textId="77777777" w:rsidR="008910D7" w:rsidRDefault="008910D7" w:rsidP="008910D7">
      <w:pPr>
        <w:spacing w:after="300" w:line="276" w:lineRule="auto"/>
        <w:rPr>
          <w:rFonts w:ascii="Times New Roman" w:eastAsia="Times New Roman" w:hAnsi="Times New Roman" w:cs="Times New Roman"/>
          <w:b/>
          <w:sz w:val="26"/>
        </w:rPr>
      </w:pPr>
    </w:p>
    <w:p w14:paraId="10881F10" w14:textId="77777777" w:rsidR="008910D7" w:rsidRDefault="008910D7" w:rsidP="008910D7">
      <w:pPr>
        <w:spacing w:after="300" w:line="276" w:lineRule="auto"/>
        <w:rPr>
          <w:rFonts w:ascii="Times New Roman" w:eastAsia="Times New Roman" w:hAnsi="Times New Roman" w:cs="Times New Roman"/>
          <w:b/>
          <w:sz w:val="26"/>
        </w:rPr>
      </w:pPr>
    </w:p>
    <w:p w14:paraId="511C57DE" w14:textId="77777777" w:rsidR="008910D7" w:rsidRDefault="008910D7" w:rsidP="008910D7">
      <w:pPr>
        <w:spacing w:after="300" w:line="276" w:lineRule="auto"/>
        <w:rPr>
          <w:rFonts w:ascii="Times New Roman" w:eastAsia="Times New Roman" w:hAnsi="Times New Roman" w:cs="Times New Roman"/>
          <w:b/>
          <w:sz w:val="26"/>
        </w:rPr>
      </w:pPr>
    </w:p>
    <w:p w14:paraId="51B58B61" w14:textId="77777777" w:rsidR="008910D7" w:rsidRDefault="008910D7" w:rsidP="006F1A17">
      <w:pPr>
        <w:spacing w:after="300" w:line="276" w:lineRule="auto"/>
        <w:rPr>
          <w:rFonts w:ascii="Times New Roman" w:eastAsia="Times New Roman" w:hAnsi="Times New Roman" w:cs="Times New Roman"/>
          <w:b/>
          <w:sz w:val="26"/>
        </w:rPr>
      </w:pPr>
    </w:p>
    <w:p w14:paraId="2253C699" w14:textId="77777777" w:rsidR="006F1A17" w:rsidRDefault="006F1A17" w:rsidP="006F1A17">
      <w:pPr>
        <w:spacing w:after="300" w:line="276" w:lineRule="auto"/>
        <w:rPr>
          <w:rFonts w:ascii="Times New Roman" w:eastAsia="Times New Roman" w:hAnsi="Times New Roman" w:cs="Times New Roman"/>
          <w:b/>
          <w:sz w:val="26"/>
        </w:rPr>
      </w:pPr>
    </w:p>
    <w:p w14:paraId="3CB0F45C" w14:textId="77777777" w:rsidR="008910D7" w:rsidRDefault="008910D7" w:rsidP="008910D7">
      <w:pPr>
        <w:spacing w:after="300" w:line="276" w:lineRule="auto"/>
        <w:jc w:val="center"/>
      </w:pPr>
      <w:r>
        <w:rPr>
          <w:rFonts w:ascii="Times New Roman" w:eastAsia="Times New Roman" w:hAnsi="Times New Roman" w:cs="Times New Roman"/>
          <w:b/>
          <w:sz w:val="26"/>
        </w:rPr>
        <w:lastRenderedPageBreak/>
        <w:t>40. Chi tiết thủ tục hành chính</w:t>
      </w:r>
    </w:p>
    <w:p w14:paraId="6B9B4B61" w14:textId="77777777" w:rsidR="008910D7" w:rsidRDefault="008910D7" w:rsidP="008910D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1.011733</w:t>
      </w:r>
    </w:p>
    <w:p w14:paraId="3FA7BFE6" w14:textId="77777777" w:rsidR="008910D7" w:rsidRDefault="008910D7" w:rsidP="008910D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2084</w:t>
      </w:r>
    </w:p>
    <w:p w14:paraId="2179B78B" w14:textId="77777777" w:rsidR="008910D7" w:rsidRDefault="008910D7" w:rsidP="008910D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khai tử, xóa đăng ký thường trú (trực tuyến trên Cổng Dịch vụ công quốc gia)</w:t>
      </w:r>
    </w:p>
    <w:p w14:paraId="558312EE" w14:textId="77777777" w:rsidR="008910D7" w:rsidRDefault="008910D7" w:rsidP="008910D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w:t>
      </w:r>
    </w:p>
    <w:p w14:paraId="207A2096" w14:textId="77777777" w:rsidR="008910D7" w:rsidRDefault="008910D7" w:rsidP="008910D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0840D218" w14:textId="77777777" w:rsidR="008910D7" w:rsidRDefault="008910D7" w:rsidP="008910D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 - Đăng ký thường trú - Bảo trợ xã hội - Người có công</w:t>
      </w:r>
    </w:p>
    <w:p w14:paraId="39C88DA7" w14:textId="77777777" w:rsidR="008910D7" w:rsidRDefault="008910D7" w:rsidP="008910D7">
      <w:pPr>
        <w:spacing w:after="0" w:line="276" w:lineRule="auto"/>
        <w:jc w:val="both"/>
      </w:pPr>
      <w:r>
        <w:rPr>
          <w:rFonts w:ascii="Times New Roman" w:eastAsia="Times New Roman" w:hAnsi="Times New Roman" w:cs="Times New Roman"/>
          <w:b/>
          <w:sz w:val="26"/>
        </w:rPr>
        <w:t xml:space="preserve">Trình tự thực hiện: </w:t>
      </w:r>
    </w:p>
    <w:p w14:paraId="5DEF1C94"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2. Giải quyết hồ sơ đăng ký khai tử</w:t>
      </w:r>
    </w:p>
    <w:p w14:paraId="39283C99" w14:textId="77777777" w:rsidR="008910D7" w:rsidRDefault="008910D7" w:rsidP="008910D7">
      <w:pPr>
        <w:spacing w:after="0" w:line="276" w:lineRule="auto"/>
        <w:jc w:val="both"/>
      </w:pPr>
      <w:r>
        <w:rPr>
          <w:rFonts w:ascii="Times New Roman" w:eastAsia="Times New Roman" w:hAnsi="Times New Roman" w:cs="Times New Roman"/>
          <w:sz w:val="26"/>
        </w:rPr>
        <w:t xml:space="preserve">Người dân đăng nhập tài khoản trên Cổng Dịch vụ công quốc gia (dichvucong.gov.vn); lựa chọn dịch vụ thông qua chức năng “Tìm kiếm” dịch vụ công liên thông đăng ký khai tử hoặc bấm chọn mục “Dịch vụ công liên thông khai sinh, khai tử” tại giao diện trang chủ trên Cổng Dịch vụ công quốc gia; và thực hiện nộp hồ sơ trực tuyến. Cổng Dịch vụ công quốc gia điều hướng tới Phần mềm Dịch vụ công liên thông, tại đây, người dân hoàn thành tờ khai điện tử và đính kèm các giấy tờ theo quy định của các thủ tục hành chính. Hồ sơ thực hiện liên thông điện tử gồm: - Tờ khai điện tử (Mẫu số 02 kèm theo). Các thông tin trong tờ khai điện tử đã có trong Cơ sở dữ liệu quốc gia về dân cư, Cơ sở dữ liệu hộ tịch điện tử, Cơ sở dữ liệu Bảo hiểm xã hội, Cơ sở dữ liệu Lao động- Thương binh và Xã hội, hệ thống thông tin có liên quan được Phần mềm Dịch vụ công liên thông điền tự động. Biểu mẫu điện tử của từng thủ tục sẽ được Phần mềm Dịch vụ công liên thông phân tách để chuyển cho các cơ quan có thẩm quyền giải quyết theo đúng quy định. - Giấy báo tử hoặc giấy tờ thay thế Giấy báo tử do cơ quan có thẩm quyền cấp được chia sẻ tự động (giấy báo tử được chia sẻ từ Cơ sở dữ liệu của ngành y tế qua hạ tầng của Bảo hiểm xã hội) với Phần mềm Dịch vụ công liên thông. Trường hợp chưa có giấy báo tử điện tử hoặc giấy tờ thay thế điện tử thì đính kèm bản sao chụp giấy tờ này và nộp bản chính để đối chiếu, lưu hồ sơ khi nhận kết quả. - Kết quả giải quyết của thủ tục hành chính thuộc nhóm thủ tục hành chính liên thông này là thành phần hồ sơ của thủ tục khác trong nhóm sẽ được hệ thống tự động chia sẻ để hoàn thiện hồ sơ gửi đến cơ quan có thẩm quyền giải quyết theo quy định. Các giấy tờ, gồm: Căn cước công dân, giấy tờ chứng minh nơi cư trú khi đã được xác thực với Cơ sở dữ liệu quốc gia về dân cư, Cơ sở dữ liệu hộ tịch điện tử thì người dân không phải xuất trình hoặc nộp các giấy tờ này. Người dân lựa chọn nhận kết quả bản giấy tại nhà qua dịch vụ bưu chính công ích hoặc trực tiếp tại Bộ phận Một cửa của cơ quan đăng ký khai tử đối với trường hợp các cơ quan đăng ký khai tử, xóa đăng ký thường trú trên cùng đơn vị địa bàn một huyện hoặc trực tiếp tại Bộ phận Một cửa của cơ quan giải quyết thủ tục hành chính. Đối với trường hợp người dân chỉ lựa chọn thực hiện liên thông 02 thủ tục hành chính (Đăng ký khai tử, xóa đăng ký thường trú), Phần mềm dịch vụ công liên thông </w:t>
      </w:r>
      <w:r>
        <w:rPr>
          <w:rFonts w:ascii="Times New Roman" w:eastAsia="Times New Roman" w:hAnsi="Times New Roman" w:cs="Times New Roman"/>
          <w:sz w:val="26"/>
        </w:rPr>
        <w:lastRenderedPageBreak/>
        <w:t>sẽ điều chỉnh nội dung tờ khai điện tử và giấy tờ phải đính kèm theo nội dung liên thông mà người dân đã lựa chọn để người dân thực hiện nộp hồ sơ trực tuyến theo quy định.</w:t>
      </w:r>
    </w:p>
    <w:p w14:paraId="57A98376"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1"/>
        <w:gridCol w:w="900"/>
        <w:gridCol w:w="1039"/>
        <w:gridCol w:w="6681"/>
      </w:tblGrid>
      <w:tr w:rsidR="008910D7" w14:paraId="48364F4C" w14:textId="77777777" w:rsidTr="00462ABE">
        <w:tc>
          <w:tcPr>
            <w:tcW w:w="1500" w:type="dxa"/>
          </w:tcPr>
          <w:p w14:paraId="1D252374" w14:textId="77777777" w:rsidR="008910D7" w:rsidRDefault="008910D7" w:rsidP="00462ABE"/>
          <w:p w14:paraId="34CDEDF6" w14:textId="77777777" w:rsidR="008910D7" w:rsidRDefault="008910D7" w:rsidP="00462ABE">
            <w:pPr>
              <w:spacing w:after="0" w:line="276" w:lineRule="auto"/>
              <w:jc w:val="center"/>
            </w:pPr>
            <w:r>
              <w:rPr>
                <w:rFonts w:ascii="Times New Roman" w:eastAsia="Times New Roman" w:hAnsi="Times New Roman" w:cs="Times New Roman"/>
                <w:b/>
                <w:sz w:val="26"/>
              </w:rPr>
              <w:t>Hình thức nộp</w:t>
            </w:r>
          </w:p>
        </w:tc>
        <w:tc>
          <w:tcPr>
            <w:tcW w:w="2000" w:type="dxa"/>
          </w:tcPr>
          <w:p w14:paraId="5B2EC185" w14:textId="77777777" w:rsidR="008910D7" w:rsidRDefault="008910D7" w:rsidP="00462ABE"/>
          <w:p w14:paraId="2BC2EC46" w14:textId="77777777" w:rsidR="008910D7" w:rsidRDefault="008910D7" w:rsidP="00462AB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FEF14EA" w14:textId="77777777" w:rsidR="008910D7" w:rsidRDefault="008910D7" w:rsidP="00462ABE"/>
          <w:p w14:paraId="42024CE5" w14:textId="77777777" w:rsidR="008910D7" w:rsidRDefault="008910D7" w:rsidP="00462ABE">
            <w:pPr>
              <w:spacing w:after="0" w:line="276" w:lineRule="auto"/>
              <w:jc w:val="center"/>
            </w:pPr>
            <w:r>
              <w:rPr>
                <w:rFonts w:ascii="Times New Roman" w:eastAsia="Times New Roman" w:hAnsi="Times New Roman" w:cs="Times New Roman"/>
                <w:b/>
                <w:sz w:val="26"/>
              </w:rPr>
              <w:t>Phí, lệ phí</w:t>
            </w:r>
          </w:p>
        </w:tc>
        <w:tc>
          <w:tcPr>
            <w:tcW w:w="3000" w:type="dxa"/>
          </w:tcPr>
          <w:p w14:paraId="6D4CB8A4" w14:textId="77777777" w:rsidR="008910D7" w:rsidRDefault="008910D7" w:rsidP="00462ABE"/>
          <w:p w14:paraId="33546869" w14:textId="77777777" w:rsidR="008910D7" w:rsidRDefault="008910D7" w:rsidP="00462ABE">
            <w:pPr>
              <w:spacing w:after="0" w:line="276" w:lineRule="auto"/>
              <w:jc w:val="center"/>
            </w:pPr>
            <w:r>
              <w:rPr>
                <w:rFonts w:ascii="Times New Roman" w:eastAsia="Times New Roman" w:hAnsi="Times New Roman" w:cs="Times New Roman"/>
                <w:b/>
                <w:sz w:val="26"/>
              </w:rPr>
              <w:t>Mô tả</w:t>
            </w:r>
          </w:p>
        </w:tc>
      </w:tr>
      <w:tr w:rsidR="008910D7" w14:paraId="6DA422E9" w14:textId="77777777" w:rsidTr="00462ABE">
        <w:tc>
          <w:tcPr>
            <w:tcW w:w="0" w:type="auto"/>
          </w:tcPr>
          <w:p w14:paraId="668CF791" w14:textId="77777777" w:rsidR="008910D7" w:rsidRDefault="008910D7" w:rsidP="00462ABE"/>
          <w:p w14:paraId="4902512A"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78F089C7" w14:textId="77777777" w:rsidR="008910D7" w:rsidRDefault="008910D7" w:rsidP="00462ABE"/>
          <w:p w14:paraId="3EE2891C" w14:textId="77777777" w:rsidR="008910D7" w:rsidRDefault="008910D7" w:rsidP="00462ABE">
            <w:pPr>
              <w:spacing w:after="0" w:line="276" w:lineRule="auto"/>
            </w:pPr>
            <w:r>
              <w:rPr>
                <w:rFonts w:ascii="Times New Roman" w:eastAsia="Times New Roman" w:hAnsi="Times New Roman" w:cs="Times New Roman"/>
                <w:sz w:val="26"/>
              </w:rPr>
              <w:t>3 Ngày làm việc</w:t>
            </w:r>
          </w:p>
        </w:tc>
        <w:tc>
          <w:tcPr>
            <w:tcW w:w="0" w:type="auto"/>
          </w:tcPr>
          <w:p w14:paraId="13B2CDB8" w14:textId="77777777" w:rsidR="008910D7" w:rsidRDefault="008910D7" w:rsidP="00462ABE"/>
          <w:p w14:paraId="4D8AB774" w14:textId="77777777" w:rsidR="008910D7" w:rsidRDefault="008910D7" w:rsidP="00462ABE">
            <w:pPr>
              <w:spacing w:after="0" w:line="276" w:lineRule="auto"/>
            </w:pPr>
          </w:p>
        </w:tc>
        <w:tc>
          <w:tcPr>
            <w:tcW w:w="0" w:type="auto"/>
          </w:tcPr>
          <w:p w14:paraId="5DACAC0A" w14:textId="77777777" w:rsidR="008910D7" w:rsidRDefault="008910D7" w:rsidP="00462ABE"/>
          <w:p w14:paraId="4450DFBD" w14:textId="77777777" w:rsidR="008910D7" w:rsidRDefault="008910D7" w:rsidP="00462ABE">
            <w:pPr>
              <w:spacing w:after="0" w:line="276" w:lineRule="auto"/>
            </w:pPr>
            <w:r>
              <w:rPr>
                <w:rFonts w:ascii="Times New Roman" w:eastAsia="Times New Roman" w:hAnsi="Times New Roman" w:cs="Times New Roman"/>
                <w:sz w:val="26"/>
              </w:rPr>
              <w:t>- Thông tin tiếp nhận hồ sơ và ngày hẹn trả kết quả sẽ được Phần mềm Dịch vụ công liên thông gửi cho người dân qua Cổng Dịch vụ công quốc gia hoặc tin nhắn SMS hoặc thư điện tử. - Tổng thời gian giải quyết nhóm thủ tục hành chính liên thông “Đăng ký khai tử, xóa đăng ký thường trú” trong thời gian: không quá 3 ngày làm việc (trường hợp cần xác minh không quá 5 ngày làm việc). Nếu tiếp nhận hồ sơ sau 15 giờ thì thời gian được tính bắt đầu từ ngày làm việc tiếp theo. Cụ thể như sau: + Thời gian giải quyết đăng ký khai tử trong ngày làm việc kể từ khi Hệ thống đăng ký, quản lý hộ tịch điện tử dùng chung của Bộ Tư pháp nhận đủ hồ sơ từ Phần mềm Dịch vụ công liên thông. Trường hợp cần xác minh thì thời hạn giải quyết không quá 03 ngày làm việc. + Thời gian giải quyết xóa đăng ký thường trú không quá 02 ngày làm việc, kể từ ngày nhận được Trích lục khai tử điện tử và thông tin, dữ liệu điện tử từ Phần mềm Dịch vụ công liên thông. Thời gian người dân hoàn thiện hồ sơ không tính vào thời gian giải quyết của các thủ tục hành chính nêu trên.</w:t>
            </w:r>
          </w:p>
        </w:tc>
      </w:tr>
    </w:tbl>
    <w:p w14:paraId="4CDC28E6"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Thành phần hồ sơ: </w:t>
      </w:r>
    </w:p>
    <w:p w14:paraId="3519DAE5"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Các thông tin trong tờ khai điện tử đã có trong Cơ sở dữ liệu quốc gia về dân cư, Cơ sở dữ liệu hộ tịch điện tử, Cơ sở dữ liệu Bảo hiểm xã hội, Cơ sở dữ liệu Lao động-Thương binh và Xã hội, hệ thống thông tin có liên quan được Phần mềm Dịch vụ công liên thông điền tự động.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001"/>
        <w:gridCol w:w="2633"/>
        <w:gridCol w:w="1757"/>
      </w:tblGrid>
      <w:tr w:rsidR="008910D7" w14:paraId="6BDEB027" w14:textId="77777777" w:rsidTr="00462ABE">
        <w:tc>
          <w:tcPr>
            <w:tcW w:w="6000" w:type="dxa"/>
          </w:tcPr>
          <w:p w14:paraId="3BEF46C7" w14:textId="77777777" w:rsidR="008910D7" w:rsidRDefault="008910D7" w:rsidP="00462ABE"/>
          <w:p w14:paraId="657B13FC"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3DBAA6A1" w14:textId="77777777" w:rsidR="008910D7" w:rsidRDefault="008910D7" w:rsidP="00462ABE"/>
          <w:p w14:paraId="3C974089"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11939DA4" w14:textId="77777777" w:rsidR="008910D7" w:rsidRDefault="008910D7" w:rsidP="00462ABE"/>
          <w:p w14:paraId="67135632"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1AE04B9F" w14:textId="77777777" w:rsidTr="00462ABE">
        <w:tc>
          <w:tcPr>
            <w:tcW w:w="0" w:type="auto"/>
          </w:tcPr>
          <w:p w14:paraId="5918A8E6" w14:textId="77777777" w:rsidR="008910D7" w:rsidRDefault="008910D7" w:rsidP="00462ABE"/>
          <w:p w14:paraId="22146C94" w14:textId="77777777" w:rsidR="008910D7" w:rsidRDefault="008910D7" w:rsidP="00462ABE">
            <w:pPr>
              <w:spacing w:after="0" w:line="276" w:lineRule="auto"/>
            </w:pPr>
            <w:r>
              <w:rPr>
                <w:rFonts w:ascii="Times New Roman" w:eastAsia="Times New Roman" w:hAnsi="Times New Roman" w:cs="Times New Roman"/>
                <w:sz w:val="26"/>
              </w:rPr>
              <w:lastRenderedPageBreak/>
              <w:t>1. Giấy Báo tử hoặc giấy tờ thay thế cho Giấy báo tử;</w:t>
            </w:r>
          </w:p>
        </w:tc>
        <w:tc>
          <w:tcPr>
            <w:tcW w:w="0" w:type="auto"/>
          </w:tcPr>
          <w:p w14:paraId="04962843" w14:textId="77777777" w:rsidR="008910D7" w:rsidRDefault="008910D7" w:rsidP="00462ABE"/>
        </w:tc>
        <w:tc>
          <w:tcPr>
            <w:tcW w:w="0" w:type="auto"/>
          </w:tcPr>
          <w:p w14:paraId="0F933230" w14:textId="77777777" w:rsidR="008910D7" w:rsidRDefault="008910D7" w:rsidP="00462ABE"/>
          <w:p w14:paraId="1CF9167C" w14:textId="77777777" w:rsidR="008910D7" w:rsidRDefault="008910D7" w:rsidP="00462AB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 xml:space="preserve">Bản sao: </w:t>
            </w:r>
          </w:p>
        </w:tc>
      </w:tr>
      <w:tr w:rsidR="008910D7" w14:paraId="6D433F2B" w14:textId="77777777" w:rsidTr="00462ABE">
        <w:tc>
          <w:tcPr>
            <w:tcW w:w="0" w:type="auto"/>
          </w:tcPr>
          <w:p w14:paraId="29C1CB8F" w14:textId="77777777" w:rsidR="008910D7" w:rsidRDefault="008910D7" w:rsidP="00462ABE"/>
          <w:p w14:paraId="0AAAFAA7" w14:textId="77777777" w:rsidR="008910D7" w:rsidRDefault="008910D7" w:rsidP="00462ABE">
            <w:pPr>
              <w:spacing w:after="0" w:line="276" w:lineRule="auto"/>
            </w:pPr>
            <w:r>
              <w:rPr>
                <w:rFonts w:ascii="Times New Roman" w:eastAsia="Times New Roman" w:hAnsi="Times New Roman" w:cs="Times New Roman"/>
                <w:sz w:val="26"/>
              </w:rPr>
              <w:t>Tờ khai điện tử</w:t>
            </w:r>
          </w:p>
        </w:tc>
        <w:tc>
          <w:tcPr>
            <w:tcW w:w="0" w:type="auto"/>
          </w:tcPr>
          <w:p w14:paraId="5C5E9A01" w14:textId="77777777" w:rsidR="008910D7" w:rsidRDefault="008910D7" w:rsidP="00462ABE"/>
          <w:p w14:paraId="34470130" w14:textId="77777777" w:rsidR="008910D7" w:rsidRDefault="008910D7" w:rsidP="00462ABE">
            <w:pPr>
              <w:spacing w:after="0" w:line="276" w:lineRule="auto"/>
            </w:pPr>
            <w:r>
              <w:rPr>
                <w:rFonts w:ascii="Times New Roman" w:eastAsia="Times New Roman" w:hAnsi="Times New Roman" w:cs="Times New Roman"/>
                <w:sz w:val="26"/>
              </w:rPr>
              <w:t>Mau LT so 02 (khai tu).docx</w:t>
            </w:r>
          </w:p>
        </w:tc>
        <w:tc>
          <w:tcPr>
            <w:tcW w:w="0" w:type="auto"/>
          </w:tcPr>
          <w:p w14:paraId="23056CB3" w14:textId="77777777" w:rsidR="008910D7" w:rsidRDefault="008910D7" w:rsidP="00462ABE"/>
          <w:p w14:paraId="2227D5D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p>
        </w:tc>
      </w:tr>
    </w:tbl>
    <w:p w14:paraId="47DB38F3"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4024A482"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Công an huyện, Ủy ban nhân dân cấp xã</w:t>
      </w:r>
    </w:p>
    <w:p w14:paraId="58C7EE16"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09059A30" w14:textId="77777777" w:rsidR="008910D7" w:rsidRDefault="008910D7" w:rsidP="008910D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https://lienthong.dichvucong.gov.vn/#/</w:t>
      </w:r>
    </w:p>
    <w:p w14:paraId="36F8CEE6"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2260E86"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0907CA4E" w14:textId="77777777" w:rsidR="008910D7" w:rsidRDefault="008910D7" w:rsidP="008910D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w:t>
      </w:r>
    </w:p>
    <w:p w14:paraId="0AE8B87B" w14:textId="77777777" w:rsidR="008910D7" w:rsidRDefault="008910D7" w:rsidP="008910D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60"/>
        <w:gridCol w:w="3229"/>
        <w:gridCol w:w="1414"/>
        <w:gridCol w:w="2788"/>
      </w:tblGrid>
      <w:tr w:rsidR="008910D7" w14:paraId="465B37BC" w14:textId="77777777" w:rsidTr="00462ABE">
        <w:tc>
          <w:tcPr>
            <w:tcW w:w="2000" w:type="dxa"/>
          </w:tcPr>
          <w:p w14:paraId="1CF9FC40" w14:textId="77777777" w:rsidR="008910D7" w:rsidRDefault="008910D7" w:rsidP="00462ABE"/>
          <w:p w14:paraId="3D4EE8F6" w14:textId="77777777" w:rsidR="008910D7" w:rsidRDefault="008910D7" w:rsidP="00462ABE">
            <w:pPr>
              <w:spacing w:after="0" w:line="276" w:lineRule="auto"/>
              <w:jc w:val="center"/>
            </w:pPr>
            <w:r>
              <w:rPr>
                <w:rFonts w:ascii="Times New Roman" w:eastAsia="Times New Roman" w:hAnsi="Times New Roman" w:cs="Times New Roman"/>
                <w:b/>
                <w:sz w:val="26"/>
              </w:rPr>
              <w:t>Số ký hiệu</w:t>
            </w:r>
          </w:p>
        </w:tc>
        <w:tc>
          <w:tcPr>
            <w:tcW w:w="3500" w:type="dxa"/>
          </w:tcPr>
          <w:p w14:paraId="174C03C8" w14:textId="77777777" w:rsidR="008910D7" w:rsidRDefault="008910D7" w:rsidP="00462ABE"/>
          <w:p w14:paraId="5A39BE09" w14:textId="77777777" w:rsidR="008910D7" w:rsidRDefault="008910D7" w:rsidP="00462ABE">
            <w:pPr>
              <w:spacing w:after="0" w:line="276" w:lineRule="auto"/>
              <w:jc w:val="center"/>
            </w:pPr>
            <w:r>
              <w:rPr>
                <w:rFonts w:ascii="Times New Roman" w:eastAsia="Times New Roman" w:hAnsi="Times New Roman" w:cs="Times New Roman"/>
                <w:b/>
                <w:sz w:val="26"/>
              </w:rPr>
              <w:t>Trích yếu</w:t>
            </w:r>
          </w:p>
        </w:tc>
        <w:tc>
          <w:tcPr>
            <w:tcW w:w="1500" w:type="dxa"/>
          </w:tcPr>
          <w:p w14:paraId="743C49D1" w14:textId="77777777" w:rsidR="008910D7" w:rsidRDefault="008910D7" w:rsidP="00462ABE"/>
          <w:p w14:paraId="47E8BC01" w14:textId="77777777" w:rsidR="008910D7" w:rsidRDefault="008910D7" w:rsidP="00462ABE">
            <w:pPr>
              <w:spacing w:after="0" w:line="276" w:lineRule="auto"/>
              <w:jc w:val="center"/>
            </w:pPr>
            <w:r>
              <w:rPr>
                <w:rFonts w:ascii="Times New Roman" w:eastAsia="Times New Roman" w:hAnsi="Times New Roman" w:cs="Times New Roman"/>
                <w:b/>
                <w:sz w:val="26"/>
              </w:rPr>
              <w:t>Ngày ban hành</w:t>
            </w:r>
          </w:p>
        </w:tc>
        <w:tc>
          <w:tcPr>
            <w:tcW w:w="3000" w:type="dxa"/>
          </w:tcPr>
          <w:p w14:paraId="46814D8D" w14:textId="77777777" w:rsidR="008910D7" w:rsidRDefault="008910D7" w:rsidP="00462ABE"/>
          <w:p w14:paraId="6988F63B" w14:textId="77777777" w:rsidR="008910D7" w:rsidRDefault="008910D7" w:rsidP="00462ABE">
            <w:pPr>
              <w:spacing w:after="0" w:line="276" w:lineRule="auto"/>
              <w:jc w:val="center"/>
            </w:pPr>
            <w:r>
              <w:rPr>
                <w:rFonts w:ascii="Times New Roman" w:eastAsia="Times New Roman" w:hAnsi="Times New Roman" w:cs="Times New Roman"/>
                <w:b/>
                <w:sz w:val="26"/>
              </w:rPr>
              <w:t>Cơ quan ban hành</w:t>
            </w:r>
          </w:p>
        </w:tc>
      </w:tr>
      <w:tr w:rsidR="008910D7" w14:paraId="6FCBAA93" w14:textId="77777777" w:rsidTr="00462ABE">
        <w:tc>
          <w:tcPr>
            <w:tcW w:w="0" w:type="auto"/>
          </w:tcPr>
          <w:p w14:paraId="3475FC44" w14:textId="77777777" w:rsidR="008910D7" w:rsidRDefault="008910D7" w:rsidP="00462ABE"/>
          <w:p w14:paraId="2D5B95CB" w14:textId="77777777" w:rsidR="008910D7" w:rsidRDefault="008910D7" w:rsidP="00462ABE">
            <w:pPr>
              <w:spacing w:after="0" w:line="276" w:lineRule="auto"/>
            </w:pPr>
            <w:r>
              <w:rPr>
                <w:rFonts w:ascii="Times New Roman" w:eastAsia="Times New Roman" w:hAnsi="Times New Roman" w:cs="Times New Roman"/>
                <w:sz w:val="26"/>
              </w:rPr>
              <w:t xml:space="preserve">Luật Hộ tịch </w:t>
            </w:r>
          </w:p>
        </w:tc>
        <w:tc>
          <w:tcPr>
            <w:tcW w:w="0" w:type="auto"/>
          </w:tcPr>
          <w:p w14:paraId="2D8E6576" w14:textId="77777777" w:rsidR="008910D7" w:rsidRDefault="008910D7" w:rsidP="00462ABE"/>
          <w:p w14:paraId="4AD73C1B" w14:textId="77777777" w:rsidR="008910D7" w:rsidRDefault="008910D7" w:rsidP="00462ABE">
            <w:pPr>
              <w:spacing w:after="0" w:line="276" w:lineRule="auto"/>
            </w:pPr>
            <w:r>
              <w:rPr>
                <w:rFonts w:ascii="Times New Roman" w:eastAsia="Times New Roman" w:hAnsi="Times New Roman" w:cs="Times New Roman"/>
                <w:sz w:val="26"/>
              </w:rPr>
              <w:t>Luật Hộ tịch</w:t>
            </w:r>
          </w:p>
        </w:tc>
        <w:tc>
          <w:tcPr>
            <w:tcW w:w="0" w:type="auto"/>
          </w:tcPr>
          <w:p w14:paraId="3E29A24A" w14:textId="77777777" w:rsidR="008910D7" w:rsidRDefault="008910D7" w:rsidP="00462ABE"/>
          <w:p w14:paraId="5E43B97D" w14:textId="77777777" w:rsidR="008910D7" w:rsidRDefault="008910D7" w:rsidP="00462ABE">
            <w:pPr>
              <w:spacing w:after="0" w:line="276" w:lineRule="auto"/>
            </w:pPr>
            <w:r>
              <w:rPr>
                <w:rFonts w:ascii="Times New Roman" w:eastAsia="Times New Roman" w:hAnsi="Times New Roman" w:cs="Times New Roman"/>
                <w:sz w:val="26"/>
              </w:rPr>
              <w:t>20-11-2014</w:t>
            </w:r>
          </w:p>
        </w:tc>
        <w:tc>
          <w:tcPr>
            <w:tcW w:w="0" w:type="auto"/>
          </w:tcPr>
          <w:p w14:paraId="672FCA9F" w14:textId="77777777" w:rsidR="008910D7" w:rsidRDefault="008910D7" w:rsidP="00462ABE"/>
          <w:p w14:paraId="2F7D2A47"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33066278" w14:textId="77777777" w:rsidTr="00462ABE">
        <w:tc>
          <w:tcPr>
            <w:tcW w:w="0" w:type="auto"/>
          </w:tcPr>
          <w:p w14:paraId="735BBFDC" w14:textId="77777777" w:rsidR="008910D7" w:rsidRDefault="008910D7" w:rsidP="00462ABE"/>
          <w:p w14:paraId="21DC61DF" w14:textId="77777777" w:rsidR="008910D7" w:rsidRDefault="008910D7" w:rsidP="00462ABE">
            <w:pPr>
              <w:spacing w:after="0" w:line="276" w:lineRule="auto"/>
            </w:pPr>
            <w:r>
              <w:rPr>
                <w:rFonts w:ascii="Times New Roman" w:eastAsia="Times New Roman" w:hAnsi="Times New Roman" w:cs="Times New Roman"/>
                <w:sz w:val="26"/>
              </w:rPr>
              <w:t>68/2020/QH14</w:t>
            </w:r>
          </w:p>
        </w:tc>
        <w:tc>
          <w:tcPr>
            <w:tcW w:w="0" w:type="auto"/>
          </w:tcPr>
          <w:p w14:paraId="1EA360BC" w14:textId="77777777" w:rsidR="008910D7" w:rsidRDefault="008910D7" w:rsidP="00462ABE"/>
          <w:p w14:paraId="7CC2D307" w14:textId="77777777" w:rsidR="008910D7" w:rsidRDefault="008910D7" w:rsidP="00462ABE">
            <w:pPr>
              <w:spacing w:after="0" w:line="276" w:lineRule="auto"/>
            </w:pPr>
            <w:r>
              <w:rPr>
                <w:rFonts w:ascii="Times New Roman" w:eastAsia="Times New Roman" w:hAnsi="Times New Roman" w:cs="Times New Roman"/>
                <w:sz w:val="26"/>
              </w:rPr>
              <w:t>Luật Cư trú 2020</w:t>
            </w:r>
          </w:p>
        </w:tc>
        <w:tc>
          <w:tcPr>
            <w:tcW w:w="0" w:type="auto"/>
          </w:tcPr>
          <w:p w14:paraId="59269F5D" w14:textId="77777777" w:rsidR="008910D7" w:rsidRDefault="008910D7" w:rsidP="00462ABE"/>
          <w:p w14:paraId="39BC9B50" w14:textId="77777777" w:rsidR="008910D7" w:rsidRDefault="008910D7" w:rsidP="00462ABE">
            <w:pPr>
              <w:spacing w:after="0" w:line="276" w:lineRule="auto"/>
            </w:pPr>
            <w:r>
              <w:rPr>
                <w:rFonts w:ascii="Times New Roman" w:eastAsia="Times New Roman" w:hAnsi="Times New Roman" w:cs="Times New Roman"/>
                <w:sz w:val="26"/>
              </w:rPr>
              <w:t>13-11-2020</w:t>
            </w:r>
          </w:p>
        </w:tc>
        <w:tc>
          <w:tcPr>
            <w:tcW w:w="0" w:type="auto"/>
          </w:tcPr>
          <w:p w14:paraId="139F0E74" w14:textId="77777777" w:rsidR="008910D7" w:rsidRDefault="008910D7" w:rsidP="00462ABE"/>
          <w:p w14:paraId="57FA2911" w14:textId="77777777" w:rsidR="008910D7" w:rsidRDefault="008910D7" w:rsidP="00462ABE">
            <w:pPr>
              <w:spacing w:after="0" w:line="276" w:lineRule="auto"/>
            </w:pPr>
            <w:r>
              <w:rPr>
                <w:rFonts w:ascii="Times New Roman" w:eastAsia="Times New Roman" w:hAnsi="Times New Roman" w:cs="Times New Roman"/>
                <w:sz w:val="26"/>
              </w:rPr>
              <w:t>Ủy ban thường vụ quốc hội</w:t>
            </w:r>
          </w:p>
        </w:tc>
      </w:tr>
    </w:tbl>
    <w:p w14:paraId="16FC61A6"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khai tử không phải là chủ hộ</w:t>
      </w:r>
    </w:p>
    <w:p w14:paraId="6B3ADECA" w14:textId="77777777" w:rsidR="008910D7" w:rsidRDefault="008910D7" w:rsidP="008910D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4C81E225" w14:textId="77777777" w:rsidR="008910D7" w:rsidRDefault="008910D7" w:rsidP="008910D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2DCD7B89" w14:textId="77777777" w:rsidR="008910D7" w:rsidRDefault="008910D7" w:rsidP="008910D7">
      <w:pPr>
        <w:spacing w:after="0" w:line="276" w:lineRule="auto"/>
        <w:jc w:val="both"/>
      </w:pPr>
    </w:p>
    <w:p w14:paraId="3F09054B" w14:textId="77777777" w:rsidR="008910D7" w:rsidRDefault="008910D7" w:rsidP="008910D7">
      <w:pPr>
        <w:spacing w:after="0" w:line="276" w:lineRule="auto"/>
        <w:jc w:val="both"/>
      </w:pPr>
    </w:p>
    <w:p w14:paraId="581CF5DF" w14:textId="77777777" w:rsidR="008910D7" w:rsidRDefault="008910D7" w:rsidP="008910D7">
      <w:pPr>
        <w:spacing w:after="0" w:line="276" w:lineRule="auto"/>
        <w:jc w:val="both"/>
      </w:pPr>
    </w:p>
    <w:p w14:paraId="6A114DDE" w14:textId="77777777" w:rsidR="008910D7" w:rsidRDefault="008910D7" w:rsidP="008910D7">
      <w:pPr>
        <w:spacing w:after="0" w:line="276" w:lineRule="auto"/>
        <w:jc w:val="both"/>
      </w:pPr>
    </w:p>
    <w:p w14:paraId="34E52008" w14:textId="77777777" w:rsidR="008910D7" w:rsidRDefault="008910D7" w:rsidP="008910D7">
      <w:pPr>
        <w:spacing w:after="0" w:line="276" w:lineRule="auto"/>
        <w:jc w:val="both"/>
      </w:pPr>
    </w:p>
    <w:p w14:paraId="550A9956" w14:textId="77777777" w:rsidR="008910D7" w:rsidRDefault="008910D7" w:rsidP="008910D7">
      <w:pPr>
        <w:spacing w:after="0" w:line="276" w:lineRule="auto"/>
        <w:jc w:val="both"/>
      </w:pPr>
    </w:p>
    <w:p w14:paraId="12A96E8F" w14:textId="77777777" w:rsidR="008910D7" w:rsidRDefault="008910D7" w:rsidP="008910D7">
      <w:pPr>
        <w:spacing w:after="0" w:line="276" w:lineRule="auto"/>
        <w:jc w:val="both"/>
      </w:pPr>
    </w:p>
    <w:p w14:paraId="09031029" w14:textId="77777777" w:rsidR="008910D7" w:rsidRDefault="008910D7" w:rsidP="008910D7">
      <w:pPr>
        <w:spacing w:after="0" w:line="276" w:lineRule="auto"/>
        <w:jc w:val="both"/>
      </w:pPr>
    </w:p>
    <w:p w14:paraId="558FAED0" w14:textId="77777777" w:rsidR="008910D7" w:rsidRDefault="008910D7" w:rsidP="008910D7">
      <w:pPr>
        <w:spacing w:after="0" w:line="276" w:lineRule="auto"/>
        <w:jc w:val="both"/>
      </w:pPr>
    </w:p>
    <w:p w14:paraId="04324B11" w14:textId="77777777" w:rsidR="008910D7" w:rsidRDefault="008910D7" w:rsidP="008910D7">
      <w:pPr>
        <w:spacing w:after="0" w:line="276" w:lineRule="auto"/>
        <w:jc w:val="both"/>
      </w:pPr>
    </w:p>
    <w:p w14:paraId="18767510" w14:textId="77777777" w:rsidR="008910D7" w:rsidRDefault="008910D7" w:rsidP="008910D7">
      <w:pPr>
        <w:spacing w:after="0" w:line="276" w:lineRule="auto"/>
        <w:jc w:val="both"/>
      </w:pPr>
    </w:p>
    <w:p w14:paraId="1375AEE6" w14:textId="77777777" w:rsidR="008910D7" w:rsidRDefault="008910D7" w:rsidP="008910D7">
      <w:pPr>
        <w:spacing w:after="0" w:line="276" w:lineRule="auto"/>
        <w:jc w:val="both"/>
      </w:pPr>
    </w:p>
    <w:p w14:paraId="24C356FE" w14:textId="77777777" w:rsidR="008910D7" w:rsidRDefault="008910D7" w:rsidP="008910D7">
      <w:pPr>
        <w:spacing w:after="0" w:line="276" w:lineRule="auto"/>
        <w:jc w:val="both"/>
      </w:pPr>
    </w:p>
    <w:p w14:paraId="74ED12E8" w14:textId="77777777" w:rsidR="008910D7" w:rsidRDefault="008910D7" w:rsidP="008910D7">
      <w:pPr>
        <w:spacing w:after="0" w:line="276" w:lineRule="auto"/>
        <w:jc w:val="both"/>
      </w:pPr>
    </w:p>
    <w:p w14:paraId="45FB36CE" w14:textId="77777777" w:rsidR="008910D7" w:rsidRDefault="008910D7" w:rsidP="008910D7">
      <w:pPr>
        <w:spacing w:after="300" w:line="276" w:lineRule="auto"/>
        <w:jc w:val="center"/>
      </w:pPr>
      <w:r>
        <w:rPr>
          <w:rFonts w:ascii="Times New Roman" w:eastAsia="Times New Roman" w:hAnsi="Times New Roman" w:cs="Times New Roman"/>
          <w:b/>
          <w:sz w:val="26"/>
        </w:rPr>
        <w:lastRenderedPageBreak/>
        <w:t>41. Chi tiết thủ tục hành chính</w:t>
      </w:r>
    </w:p>
    <w:p w14:paraId="517265A9" w14:textId="77777777" w:rsidR="008910D7" w:rsidRDefault="008910D7" w:rsidP="008910D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2.002622</w:t>
      </w:r>
    </w:p>
    <w:p w14:paraId="2CB2E2A8" w14:textId="77777777" w:rsidR="008910D7" w:rsidRDefault="008910D7" w:rsidP="008910D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296/QĐ-VPCP</w:t>
      </w:r>
    </w:p>
    <w:p w14:paraId="65AE0DD6" w14:textId="77777777" w:rsidR="008910D7" w:rsidRDefault="008910D7" w:rsidP="008910D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Đăng ký khai tử, xóa đăng ký thường trú, giải quyết mai táng phí, tử tuất</w:t>
      </w:r>
    </w:p>
    <w:p w14:paraId="6155BD88" w14:textId="77777777" w:rsidR="008910D7" w:rsidRDefault="008910D7" w:rsidP="008910D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Huyện, Cấp Xã, Cơ quan khác</w:t>
      </w:r>
    </w:p>
    <w:p w14:paraId="3154EEBD" w14:textId="77777777" w:rsidR="008910D7" w:rsidRDefault="008910D7" w:rsidP="008910D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14:paraId="22578474" w14:textId="77777777" w:rsidR="008910D7" w:rsidRDefault="008910D7" w:rsidP="008910D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 - Đăng ký thường trú - Bảo trợ xã hội - Người có công</w:t>
      </w:r>
    </w:p>
    <w:p w14:paraId="12812E09" w14:textId="77777777" w:rsidR="008910D7" w:rsidRDefault="008910D7" w:rsidP="008910D7">
      <w:pPr>
        <w:spacing w:after="0" w:line="276" w:lineRule="auto"/>
        <w:jc w:val="both"/>
      </w:pPr>
      <w:r>
        <w:rPr>
          <w:rFonts w:ascii="Times New Roman" w:eastAsia="Times New Roman" w:hAnsi="Times New Roman" w:cs="Times New Roman"/>
          <w:b/>
          <w:sz w:val="26"/>
        </w:rPr>
        <w:t xml:space="preserve">Trình tự thực hiện: </w:t>
      </w:r>
    </w:p>
    <w:p w14:paraId="00CFC539"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14:paraId="3DCDC6CB" w14:textId="77777777" w:rsidR="008910D7" w:rsidRDefault="008910D7" w:rsidP="008910D7">
      <w:pPr>
        <w:spacing w:after="0" w:line="276" w:lineRule="auto"/>
        <w:jc w:val="both"/>
      </w:pPr>
      <w:r>
        <w:rPr>
          <w:rFonts w:ascii="Times New Roman" w:eastAsia="Times New Roman" w:hAnsi="Times New Roman" w:cs="Times New Roman"/>
          <w:sz w:val="26"/>
        </w:rPr>
        <w:t>Người yêu cầu có thể lựa chọn thực hiện liên thông hai (02) thủ tục hành chính (Đăng ký khai tử, xóa đăng ký thường trú); hoặc ba (03) thủ tục hành chính (Đăng ký khai tử, xoá đăng ký thường trú, giải quyết mai táng phí); hoặc bốn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14:paraId="1A501E3C"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2</w:t>
      </w:r>
    </w:p>
    <w:p w14:paraId="0EA4A37D" w14:textId="77777777" w:rsidR="008910D7" w:rsidRDefault="008910D7" w:rsidP="008910D7">
      <w:pPr>
        <w:spacing w:after="0" w:line="276" w:lineRule="auto"/>
        <w:jc w:val="both"/>
      </w:pPr>
      <w:r>
        <w:rPr>
          <w:rFonts w:ascii="Times New Roman" w:eastAsia="Times New Roman" w:hAnsi="Times New Roman" w:cs="Times New Roman"/>
          <w:sz w:val="26"/>
        </w:rPr>
        <w:t>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14:paraId="5D20B505"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3. Giải quyết hồ sơ đăng ký khai tử</w:t>
      </w:r>
    </w:p>
    <w:p w14:paraId="4ACD6D03" w14:textId="77777777" w:rsidR="008910D7" w:rsidRDefault="008910D7" w:rsidP="008910D7">
      <w:pPr>
        <w:spacing w:after="0" w:line="276" w:lineRule="auto"/>
        <w:jc w:val="both"/>
      </w:pPr>
      <w:r>
        <w:rPr>
          <w:rFonts w:ascii="Times New Roman" w:eastAsia="Times New Roman" w:hAnsi="Times New Roman" w:cs="Times New Roman"/>
          <w:sz w:val="26"/>
        </w:rP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14:paraId="45DBF105"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Bước 4. Giải quyết hồ sơ xóa đăng ký thường trú và giải quyết mai táng phí, tử tuất</w:t>
      </w:r>
    </w:p>
    <w:p w14:paraId="21BA19FF" w14:textId="77777777" w:rsidR="008910D7" w:rsidRDefault="008910D7" w:rsidP="008910D7">
      <w:pPr>
        <w:spacing w:after="0" w:line="276" w:lineRule="auto"/>
        <w:jc w:val="both"/>
      </w:pPr>
      <w:r>
        <w:rPr>
          <w:rFonts w:ascii="Times New Roman" w:eastAsia="Times New Roman" w:hAnsi="Times New Roman" w:cs="Times New Roman"/>
          <w:sz w:val="26"/>
        </w:rPr>
        <w:t xml:space="preserve">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w:t>
      </w:r>
      <w:r>
        <w:rPr>
          <w:rFonts w:ascii="Times New Roman" w:eastAsia="Times New Roman" w:hAnsi="Times New Roman" w:cs="Times New Roman"/>
          <w:sz w:val="26"/>
        </w:rPr>
        <w:lastRenderedPageBreak/>
        <w:t>ngay trong ngày làm việc; Hệ thống thông tin của ngành Bảo hiểm xã hội hoặc ngành Lao động - Thương binh và Xã hội để thực hiện giải quyết chế độ mai táng phí, tử tuất.</w:t>
      </w:r>
    </w:p>
    <w:p w14:paraId="7B84028E" w14:textId="77777777" w:rsidR="008910D7" w:rsidRDefault="008910D7" w:rsidP="008910D7">
      <w:pPr>
        <w:spacing w:after="0" w:line="276" w:lineRule="auto"/>
        <w:jc w:val="both"/>
      </w:pPr>
      <w:r>
        <w:rPr>
          <w:rFonts w:ascii="Times New Roman" w:eastAsia="Times New Roman" w:hAnsi="Times New Roman" w:cs="Times New Roman"/>
          <w:sz w:val="26"/>
        </w:rP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14:paraId="12630743" w14:textId="77777777" w:rsidR="008910D7" w:rsidRDefault="008910D7" w:rsidP="008910D7">
      <w:pPr>
        <w:spacing w:after="0" w:line="276" w:lineRule="auto"/>
        <w:jc w:val="both"/>
      </w:pPr>
      <w:r>
        <w:rPr>
          <w:rFonts w:ascii="Times New Roman" w:eastAsia="Times New Roman" w:hAnsi="Times New Roman" w:cs="Times New Roman"/>
          <w:sz w:val="26"/>
        </w:rPr>
        <w:t>Thời hạn giải quyết hỗ trợ chi phí mai táng do cơ quan lao động, thương binh và xã hội giải quyết không quá năm (05) ngày làm việc kể từ ngày nhận được hồ sơ điện tử từ Phần mềm dịch vụ công liên thông.</w:t>
      </w:r>
    </w:p>
    <w:p w14:paraId="7C1A4A9C" w14:textId="77777777" w:rsidR="008910D7" w:rsidRDefault="008910D7" w:rsidP="008910D7">
      <w:pPr>
        <w:spacing w:after="0" w:line="276" w:lineRule="auto"/>
        <w:jc w:val="both"/>
      </w:pPr>
      <w:r>
        <w:rPr>
          <w:rFonts w:ascii="Times New Roman" w:eastAsia="Times New Roman" w:hAnsi="Times New Roman" w:cs="Times New Roman"/>
          <w:sz w:val="26"/>
        </w:rPr>
        <w:t>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14:paraId="17AD487F" w14:textId="77777777" w:rsidR="008910D7" w:rsidRDefault="008910D7" w:rsidP="008910D7">
      <w:pPr>
        <w:spacing w:after="0" w:line="276" w:lineRule="auto"/>
        <w:jc w:val="both"/>
      </w:pPr>
      <w:r>
        <w:rPr>
          <w:rFonts w:ascii="Times New Roman" w:eastAsia="Times New Roman" w:hAnsi="Times New Roman" w:cs="Times New Roman"/>
          <w:sz w:val="26"/>
        </w:rPr>
        <w:t>Lưu ý: Thời hạn xác nhận của các thân nhân qua ứng dụng VNeID không quá 05 ngày làm việc và không tính vào thời gian giải quyết thủ tục hành chính.</w:t>
      </w:r>
    </w:p>
    <w:p w14:paraId="6DC2F37F"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80"/>
        <w:gridCol w:w="916"/>
        <w:gridCol w:w="1587"/>
        <w:gridCol w:w="6108"/>
      </w:tblGrid>
      <w:tr w:rsidR="008910D7" w14:paraId="43B31E11" w14:textId="77777777" w:rsidTr="00462ABE">
        <w:tc>
          <w:tcPr>
            <w:tcW w:w="1500" w:type="dxa"/>
          </w:tcPr>
          <w:p w14:paraId="6B04344A" w14:textId="77777777" w:rsidR="008910D7" w:rsidRDefault="008910D7" w:rsidP="00462ABE"/>
          <w:p w14:paraId="1B56DD1E" w14:textId="77777777" w:rsidR="008910D7" w:rsidRDefault="008910D7" w:rsidP="00462ABE">
            <w:pPr>
              <w:spacing w:after="0" w:line="276" w:lineRule="auto"/>
              <w:jc w:val="center"/>
            </w:pPr>
            <w:r>
              <w:rPr>
                <w:rFonts w:ascii="Times New Roman" w:eastAsia="Times New Roman" w:hAnsi="Times New Roman" w:cs="Times New Roman"/>
                <w:b/>
                <w:sz w:val="26"/>
              </w:rPr>
              <w:t>Hình thức nộp</w:t>
            </w:r>
          </w:p>
        </w:tc>
        <w:tc>
          <w:tcPr>
            <w:tcW w:w="2000" w:type="dxa"/>
          </w:tcPr>
          <w:p w14:paraId="6E6D8077" w14:textId="77777777" w:rsidR="008910D7" w:rsidRDefault="008910D7" w:rsidP="00462ABE"/>
          <w:p w14:paraId="79E65AC0" w14:textId="77777777" w:rsidR="008910D7" w:rsidRDefault="008910D7" w:rsidP="00462AB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15346BF7" w14:textId="77777777" w:rsidR="008910D7" w:rsidRDefault="008910D7" w:rsidP="00462ABE"/>
          <w:p w14:paraId="171EB215" w14:textId="77777777" w:rsidR="008910D7" w:rsidRDefault="008910D7" w:rsidP="00462ABE">
            <w:pPr>
              <w:spacing w:after="0" w:line="276" w:lineRule="auto"/>
              <w:jc w:val="center"/>
            </w:pPr>
            <w:r>
              <w:rPr>
                <w:rFonts w:ascii="Times New Roman" w:eastAsia="Times New Roman" w:hAnsi="Times New Roman" w:cs="Times New Roman"/>
                <w:b/>
                <w:sz w:val="26"/>
              </w:rPr>
              <w:t>Phí, lệ phí</w:t>
            </w:r>
          </w:p>
        </w:tc>
        <w:tc>
          <w:tcPr>
            <w:tcW w:w="3000" w:type="dxa"/>
          </w:tcPr>
          <w:p w14:paraId="0FA290D2" w14:textId="77777777" w:rsidR="008910D7" w:rsidRDefault="008910D7" w:rsidP="00462ABE"/>
          <w:p w14:paraId="6A9A7CD0" w14:textId="77777777" w:rsidR="008910D7" w:rsidRDefault="008910D7" w:rsidP="00462ABE">
            <w:pPr>
              <w:spacing w:after="0" w:line="276" w:lineRule="auto"/>
              <w:jc w:val="center"/>
            </w:pPr>
            <w:r>
              <w:rPr>
                <w:rFonts w:ascii="Times New Roman" w:eastAsia="Times New Roman" w:hAnsi="Times New Roman" w:cs="Times New Roman"/>
                <w:b/>
                <w:sz w:val="26"/>
              </w:rPr>
              <w:t>Mô tả</w:t>
            </w:r>
          </w:p>
        </w:tc>
      </w:tr>
      <w:tr w:rsidR="008910D7" w14:paraId="3F103B4B" w14:textId="77777777" w:rsidTr="00462ABE">
        <w:tc>
          <w:tcPr>
            <w:tcW w:w="0" w:type="auto"/>
          </w:tcPr>
          <w:p w14:paraId="4995383C" w14:textId="77777777" w:rsidR="008910D7" w:rsidRDefault="008910D7" w:rsidP="00462ABE"/>
          <w:p w14:paraId="7C9B2943"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678AFCE1" w14:textId="77777777" w:rsidR="008910D7" w:rsidRDefault="008910D7" w:rsidP="00462ABE"/>
          <w:p w14:paraId="5A142239" w14:textId="77777777" w:rsidR="008910D7" w:rsidRDefault="008910D7" w:rsidP="00462ABE">
            <w:pPr>
              <w:spacing w:after="0" w:line="276" w:lineRule="auto"/>
            </w:pPr>
            <w:r>
              <w:rPr>
                <w:rFonts w:ascii="Times New Roman" w:eastAsia="Times New Roman" w:hAnsi="Times New Roman" w:cs="Times New Roman"/>
                <w:sz w:val="26"/>
              </w:rPr>
              <w:t>18 Ngày làm việc</w:t>
            </w:r>
          </w:p>
        </w:tc>
        <w:tc>
          <w:tcPr>
            <w:tcW w:w="0" w:type="auto"/>
          </w:tcPr>
          <w:p w14:paraId="5171C06B" w14:textId="77777777" w:rsidR="008910D7" w:rsidRDefault="008910D7" w:rsidP="00462ABE"/>
          <w:p w14:paraId="13EFAF4D" w14:textId="77777777" w:rsidR="008910D7" w:rsidRDefault="008910D7" w:rsidP="00462ABE">
            <w:pPr>
              <w:spacing w:after="0" w:line="276" w:lineRule="auto"/>
            </w:pPr>
            <w:proofErr w:type="gramStart"/>
            <w:r>
              <w:rPr>
                <w:rFonts w:ascii="Times New Roman" w:eastAsia="Times New Roman" w:hAnsi="Times New Roman" w:cs="Times New Roman"/>
                <w:sz w:val="26"/>
              </w:rPr>
              <w:t>Phí :</w:t>
            </w:r>
            <w:proofErr w:type="gramEnd"/>
            <w:r>
              <w:rPr>
                <w:rFonts w:ascii="Times New Roman" w:eastAsia="Times New Roman" w:hAnsi="Times New Roman" w:cs="Times New Roman"/>
                <w:sz w:val="26"/>
              </w:rPr>
              <w:t xml:space="preserve">   (theo quy định của Hội đồng nhân dân cấp tỉnh)</w:t>
            </w:r>
          </w:p>
        </w:tc>
        <w:tc>
          <w:tcPr>
            <w:tcW w:w="0" w:type="auto"/>
          </w:tcPr>
          <w:p w14:paraId="6D24DC0F" w14:textId="77777777" w:rsidR="008910D7" w:rsidRDefault="008910D7" w:rsidP="00462ABE"/>
          <w:p w14:paraId="3A1B2968" w14:textId="77777777" w:rsidR="008910D7" w:rsidRDefault="008910D7" w:rsidP="00462ABE">
            <w:pPr>
              <w:spacing w:after="0" w:line="276" w:lineRule="auto"/>
            </w:pPr>
            <w:r>
              <w:rPr>
                <w:rFonts w:ascii="Times New Roman" w:eastAsia="Times New Roman" w:hAnsi="Times New Roman" w:cs="Times New Roman"/>
                <w:sz w:val="26"/>
              </w:rPr>
              <w:t>- Đăng ký khai tử, xóa đăng ký thường trú, giải quyết trợ cấp mai táng, tử tuất đối với nhóm Người có công: không quá mười tám (18) ngày làm việc.</w:t>
            </w:r>
          </w:p>
        </w:tc>
      </w:tr>
      <w:tr w:rsidR="008910D7" w14:paraId="4F4BD5C7" w14:textId="77777777" w:rsidTr="00462ABE">
        <w:tc>
          <w:tcPr>
            <w:tcW w:w="0" w:type="auto"/>
          </w:tcPr>
          <w:p w14:paraId="6CBF9525" w14:textId="77777777" w:rsidR="008910D7" w:rsidRDefault="008910D7" w:rsidP="00462ABE"/>
          <w:p w14:paraId="0CC991AC"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2BE6363F" w14:textId="77777777" w:rsidR="008910D7" w:rsidRDefault="008910D7" w:rsidP="00462ABE"/>
          <w:p w14:paraId="39BBE2A8" w14:textId="77777777" w:rsidR="008910D7" w:rsidRDefault="008910D7" w:rsidP="00462ABE">
            <w:pPr>
              <w:spacing w:after="0" w:line="276" w:lineRule="auto"/>
            </w:pPr>
            <w:r>
              <w:rPr>
                <w:rFonts w:ascii="Times New Roman" w:eastAsia="Times New Roman" w:hAnsi="Times New Roman" w:cs="Times New Roman"/>
                <w:sz w:val="26"/>
              </w:rPr>
              <w:t>6 Ngày làm việc</w:t>
            </w:r>
          </w:p>
        </w:tc>
        <w:tc>
          <w:tcPr>
            <w:tcW w:w="0" w:type="auto"/>
          </w:tcPr>
          <w:p w14:paraId="77F323B7" w14:textId="77777777" w:rsidR="008910D7" w:rsidRDefault="008910D7" w:rsidP="00462ABE"/>
          <w:p w14:paraId="45AE17C5" w14:textId="77777777" w:rsidR="008910D7" w:rsidRDefault="008910D7" w:rsidP="00462ABE">
            <w:pPr>
              <w:spacing w:after="0" w:line="276" w:lineRule="auto"/>
            </w:pPr>
            <w:proofErr w:type="gramStart"/>
            <w:r>
              <w:rPr>
                <w:rFonts w:ascii="Times New Roman" w:eastAsia="Times New Roman" w:hAnsi="Times New Roman" w:cs="Times New Roman"/>
                <w:sz w:val="26"/>
              </w:rPr>
              <w:t>Phí :</w:t>
            </w:r>
            <w:proofErr w:type="gramEnd"/>
            <w:r>
              <w:rPr>
                <w:rFonts w:ascii="Times New Roman" w:eastAsia="Times New Roman" w:hAnsi="Times New Roman" w:cs="Times New Roman"/>
                <w:sz w:val="26"/>
              </w:rPr>
              <w:t xml:space="preserve">   (theo quy định của Hội đồng nhân dân cấp tỉnh)</w:t>
            </w:r>
          </w:p>
        </w:tc>
        <w:tc>
          <w:tcPr>
            <w:tcW w:w="0" w:type="auto"/>
          </w:tcPr>
          <w:p w14:paraId="42D2B6CF" w14:textId="77777777" w:rsidR="008910D7" w:rsidRDefault="008910D7" w:rsidP="00462ABE"/>
          <w:p w14:paraId="28BBFFAA" w14:textId="77777777" w:rsidR="008910D7" w:rsidRDefault="008910D7" w:rsidP="00462ABE">
            <w:pPr>
              <w:spacing w:after="0" w:line="276" w:lineRule="auto"/>
            </w:pPr>
            <w:r>
              <w:rPr>
                <w:rFonts w:ascii="Times New Roman" w:eastAsia="Times New Roman" w:hAnsi="Times New Roman" w:cs="Times New Roman"/>
                <w:sz w:val="26"/>
              </w:rPr>
              <w:t>- Đăng ký khai tử, xóa đăng ký thường trú, giải quyết hỗ trợ chi phí mai táng đối với nhóm đối tượng Bảo trợ xã hội: không quá sáu (06) ngày làm việc</w:t>
            </w:r>
          </w:p>
        </w:tc>
      </w:tr>
      <w:tr w:rsidR="008910D7" w14:paraId="48375116" w14:textId="77777777" w:rsidTr="00462ABE">
        <w:tc>
          <w:tcPr>
            <w:tcW w:w="0" w:type="auto"/>
          </w:tcPr>
          <w:p w14:paraId="2B5515E6" w14:textId="77777777" w:rsidR="008910D7" w:rsidRDefault="008910D7" w:rsidP="00462ABE"/>
          <w:p w14:paraId="7A35F3E4"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02DA5BC8" w14:textId="77777777" w:rsidR="008910D7" w:rsidRDefault="008910D7" w:rsidP="00462ABE"/>
          <w:p w14:paraId="0DFFB524" w14:textId="77777777" w:rsidR="008910D7" w:rsidRDefault="008910D7" w:rsidP="00462ABE">
            <w:pPr>
              <w:spacing w:after="0" w:line="276" w:lineRule="auto"/>
            </w:pPr>
            <w:r>
              <w:rPr>
                <w:rFonts w:ascii="Times New Roman" w:eastAsia="Times New Roman" w:hAnsi="Times New Roman" w:cs="Times New Roman"/>
                <w:sz w:val="26"/>
              </w:rPr>
              <w:t>11 Ngày làm việc</w:t>
            </w:r>
          </w:p>
        </w:tc>
        <w:tc>
          <w:tcPr>
            <w:tcW w:w="0" w:type="auto"/>
          </w:tcPr>
          <w:p w14:paraId="25D4E360" w14:textId="77777777" w:rsidR="008910D7" w:rsidRDefault="008910D7" w:rsidP="00462ABE"/>
          <w:p w14:paraId="73239451" w14:textId="77777777" w:rsidR="008910D7" w:rsidRDefault="008910D7" w:rsidP="00462ABE">
            <w:pPr>
              <w:spacing w:after="0" w:line="276" w:lineRule="auto"/>
            </w:pPr>
          </w:p>
        </w:tc>
        <w:tc>
          <w:tcPr>
            <w:tcW w:w="0" w:type="auto"/>
          </w:tcPr>
          <w:p w14:paraId="36FDDB57" w14:textId="77777777" w:rsidR="008910D7" w:rsidRDefault="008910D7" w:rsidP="00462ABE"/>
          <w:p w14:paraId="43D47272" w14:textId="77777777" w:rsidR="008910D7" w:rsidRDefault="008910D7" w:rsidP="00462ABE">
            <w:pPr>
              <w:spacing w:after="0" w:line="276" w:lineRule="auto"/>
            </w:pPr>
            <w:r>
              <w:rPr>
                <w:rFonts w:ascii="Times New Roman" w:eastAsia="Times New Roman" w:hAnsi="Times New Roman" w:cs="Times New Roman"/>
                <w:sz w:val="26"/>
              </w:rPr>
              <w:t>Không quá mười một (11) ngày làm việc đối với trường hợp đối tượng là người từ đủ 80 tuổi trở lên đang hưởng trợ cấp tuất hằng tháng.</w:t>
            </w:r>
          </w:p>
        </w:tc>
      </w:tr>
      <w:tr w:rsidR="008910D7" w14:paraId="491B518A" w14:textId="77777777" w:rsidTr="00462ABE">
        <w:tc>
          <w:tcPr>
            <w:tcW w:w="0" w:type="auto"/>
          </w:tcPr>
          <w:p w14:paraId="0D2E9263" w14:textId="77777777" w:rsidR="008910D7" w:rsidRDefault="008910D7" w:rsidP="00462ABE"/>
          <w:p w14:paraId="4EB287D3" w14:textId="77777777" w:rsidR="008910D7" w:rsidRDefault="008910D7" w:rsidP="00462ABE">
            <w:pPr>
              <w:spacing w:after="0" w:line="276" w:lineRule="auto"/>
            </w:pPr>
            <w:r>
              <w:rPr>
                <w:rFonts w:ascii="Times New Roman" w:eastAsia="Times New Roman" w:hAnsi="Times New Roman" w:cs="Times New Roman"/>
                <w:sz w:val="26"/>
              </w:rPr>
              <w:t>Trực tuyến</w:t>
            </w:r>
          </w:p>
        </w:tc>
        <w:tc>
          <w:tcPr>
            <w:tcW w:w="0" w:type="auto"/>
          </w:tcPr>
          <w:p w14:paraId="32119BC5" w14:textId="77777777" w:rsidR="008910D7" w:rsidRDefault="008910D7" w:rsidP="00462ABE"/>
          <w:p w14:paraId="6891A08B" w14:textId="77777777" w:rsidR="008910D7" w:rsidRDefault="008910D7" w:rsidP="00462ABE">
            <w:pPr>
              <w:spacing w:after="0" w:line="276" w:lineRule="auto"/>
            </w:pPr>
            <w:r>
              <w:rPr>
                <w:rFonts w:ascii="Times New Roman" w:eastAsia="Times New Roman" w:hAnsi="Times New Roman" w:cs="Times New Roman"/>
                <w:sz w:val="26"/>
              </w:rPr>
              <w:t>9 Ngày làm việc</w:t>
            </w:r>
          </w:p>
        </w:tc>
        <w:tc>
          <w:tcPr>
            <w:tcW w:w="0" w:type="auto"/>
          </w:tcPr>
          <w:p w14:paraId="35C8D561" w14:textId="77777777" w:rsidR="008910D7" w:rsidRDefault="008910D7" w:rsidP="00462ABE"/>
          <w:p w14:paraId="74AEBEC1" w14:textId="77777777" w:rsidR="008910D7" w:rsidRDefault="008910D7" w:rsidP="00462ABE">
            <w:pPr>
              <w:spacing w:after="0" w:line="276" w:lineRule="auto"/>
            </w:pPr>
            <w:proofErr w:type="gramStart"/>
            <w:r>
              <w:rPr>
                <w:rFonts w:ascii="Times New Roman" w:eastAsia="Times New Roman" w:hAnsi="Times New Roman" w:cs="Times New Roman"/>
                <w:sz w:val="26"/>
              </w:rPr>
              <w:t>Phí :</w:t>
            </w:r>
            <w:proofErr w:type="gramEnd"/>
            <w:r>
              <w:rPr>
                <w:rFonts w:ascii="Times New Roman" w:eastAsia="Times New Roman" w:hAnsi="Times New Roman" w:cs="Times New Roman"/>
                <w:sz w:val="26"/>
              </w:rPr>
              <w:t xml:space="preserve">   (theo quy định của </w:t>
            </w:r>
            <w:r>
              <w:rPr>
                <w:rFonts w:ascii="Times New Roman" w:eastAsia="Times New Roman" w:hAnsi="Times New Roman" w:cs="Times New Roman"/>
                <w:sz w:val="26"/>
              </w:rPr>
              <w:lastRenderedPageBreak/>
              <w:t>Hội đồng nhân dân cấp tỉnh)</w:t>
            </w:r>
          </w:p>
        </w:tc>
        <w:tc>
          <w:tcPr>
            <w:tcW w:w="0" w:type="auto"/>
          </w:tcPr>
          <w:p w14:paraId="6ED8EE1E" w14:textId="77777777" w:rsidR="008910D7" w:rsidRDefault="008910D7" w:rsidP="00462ABE"/>
          <w:p w14:paraId="1333E66B" w14:textId="77777777" w:rsidR="008910D7" w:rsidRDefault="008910D7" w:rsidP="00462ABE">
            <w:pPr>
              <w:spacing w:after="0" w:line="276" w:lineRule="auto"/>
            </w:pPr>
            <w:r>
              <w:rPr>
                <w:rFonts w:ascii="Times New Roman" w:eastAsia="Times New Roman" w:hAnsi="Times New Roman" w:cs="Times New Roman"/>
                <w:sz w:val="26"/>
              </w:rPr>
              <w:t xml:space="preserve">- Đăng ký khai tử, xóa đăng ký thường trú, trợ cấp mai táng, trợ cấp tử tuất đối với đối tượng do ngành Bảo hiểm </w:t>
            </w:r>
            <w:r>
              <w:rPr>
                <w:rFonts w:ascii="Times New Roman" w:eastAsia="Times New Roman" w:hAnsi="Times New Roman" w:cs="Times New Roman"/>
                <w:sz w:val="26"/>
              </w:rPr>
              <w:lastRenderedPageBreak/>
              <w:t>xã hội giải quyết: không quá chín (09) ngày làm việc. Trường hợp nhận hồ sơ sau 15 giờ thì thời gian được tính bắt đầu từ ngày làm việc tiếp theo.</w:t>
            </w:r>
          </w:p>
        </w:tc>
      </w:tr>
    </w:tbl>
    <w:p w14:paraId="3813FD97" w14:textId="77777777" w:rsidR="008910D7" w:rsidRDefault="008910D7" w:rsidP="008910D7">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71F45741"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 Trường hợp thân nhân là con từ đủ 18 tuổi trở lên hoặc vợ dưới 55 tuổi, chồng dưới 60 tuổi hoặc cha đẻ, mẹ đẻ của vợ hoặc cha đẻ, mẹ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8"/>
        <w:gridCol w:w="835"/>
        <w:gridCol w:w="938"/>
      </w:tblGrid>
      <w:tr w:rsidR="008910D7" w14:paraId="4C9627C6" w14:textId="77777777" w:rsidTr="00462ABE">
        <w:tc>
          <w:tcPr>
            <w:tcW w:w="6000" w:type="dxa"/>
          </w:tcPr>
          <w:p w14:paraId="45C44ACE" w14:textId="77777777" w:rsidR="008910D7" w:rsidRDefault="008910D7" w:rsidP="00462ABE"/>
          <w:p w14:paraId="167693C9"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5E103C6A" w14:textId="77777777" w:rsidR="008910D7" w:rsidRDefault="008910D7" w:rsidP="00462ABE"/>
          <w:p w14:paraId="2FEAA9C4"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587F9653" w14:textId="77777777" w:rsidR="008910D7" w:rsidRDefault="008910D7" w:rsidP="00462ABE"/>
          <w:p w14:paraId="31B6CAFD"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3D18FC2B" w14:textId="77777777" w:rsidTr="00462ABE">
        <w:tc>
          <w:tcPr>
            <w:tcW w:w="0" w:type="auto"/>
          </w:tcPr>
          <w:p w14:paraId="3780A4EE" w14:textId="77777777" w:rsidR="008910D7" w:rsidRDefault="008910D7" w:rsidP="00462ABE"/>
          <w:p w14:paraId="5D441BAC" w14:textId="77777777" w:rsidR="008910D7" w:rsidRDefault="008910D7" w:rsidP="00462ABE">
            <w:pPr>
              <w:spacing w:after="0" w:line="276" w:lineRule="auto"/>
            </w:pPr>
            <w:r>
              <w:rPr>
                <w:rFonts w:ascii="Times New Roman" w:eastAsia="Times New Roman" w:hAnsi="Times New Roman" w:cs="Times New Roman"/>
                <w:sz w:val="26"/>
              </w:rPr>
              <w:t>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w:t>
            </w:r>
          </w:p>
        </w:tc>
        <w:tc>
          <w:tcPr>
            <w:tcW w:w="0" w:type="auto"/>
          </w:tcPr>
          <w:p w14:paraId="18E66DD4" w14:textId="77777777" w:rsidR="008910D7" w:rsidRDefault="008910D7" w:rsidP="00462ABE"/>
        </w:tc>
        <w:tc>
          <w:tcPr>
            <w:tcW w:w="0" w:type="auto"/>
          </w:tcPr>
          <w:p w14:paraId="5B101769" w14:textId="77777777" w:rsidR="008910D7" w:rsidRDefault="008910D7" w:rsidP="00462ABE"/>
          <w:p w14:paraId="135EF63B"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5BD1FB21" w14:textId="77777777" w:rsidTr="00462ABE">
        <w:tc>
          <w:tcPr>
            <w:tcW w:w="0" w:type="auto"/>
          </w:tcPr>
          <w:p w14:paraId="028EC315" w14:textId="77777777" w:rsidR="008910D7" w:rsidRDefault="008910D7" w:rsidP="00462ABE"/>
          <w:p w14:paraId="39DEBEB7" w14:textId="77777777" w:rsidR="008910D7" w:rsidRDefault="008910D7" w:rsidP="00462ABE">
            <w:pPr>
              <w:spacing w:after="0" w:line="276" w:lineRule="auto"/>
            </w:pPr>
            <w:r>
              <w:rPr>
                <w:rFonts w:ascii="Times New Roman" w:eastAsia="Times New Roman" w:hAnsi="Times New Roman" w:cs="Times New Roman"/>
                <w:sz w:val="26"/>
              </w:rPr>
              <w:t>Hóa đơn, chứng từ thu phí giám định, bảng kê các nội dung giám định của cơ sở thực hiện Giám định y khoa trong trường hợp thanh toán phí Giám định y khoa</w:t>
            </w:r>
          </w:p>
        </w:tc>
        <w:tc>
          <w:tcPr>
            <w:tcW w:w="0" w:type="auto"/>
          </w:tcPr>
          <w:p w14:paraId="31475444" w14:textId="77777777" w:rsidR="008910D7" w:rsidRDefault="008910D7" w:rsidP="00462ABE"/>
        </w:tc>
        <w:tc>
          <w:tcPr>
            <w:tcW w:w="0" w:type="auto"/>
          </w:tcPr>
          <w:p w14:paraId="187880C2" w14:textId="77777777" w:rsidR="008910D7" w:rsidRDefault="008910D7" w:rsidP="00462ABE"/>
          <w:p w14:paraId="61F053F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473C5AD3" w14:textId="77777777" w:rsidTr="00462ABE">
        <w:tc>
          <w:tcPr>
            <w:tcW w:w="0" w:type="auto"/>
          </w:tcPr>
          <w:p w14:paraId="219BF702" w14:textId="77777777" w:rsidR="008910D7" w:rsidRDefault="008910D7" w:rsidP="00462ABE"/>
          <w:p w14:paraId="775FCF48" w14:textId="77777777" w:rsidR="008910D7" w:rsidRDefault="008910D7" w:rsidP="00462ABE">
            <w:pPr>
              <w:spacing w:after="0" w:line="276" w:lineRule="auto"/>
            </w:pPr>
            <w:r>
              <w:rPr>
                <w:rFonts w:ascii="Times New Roman" w:eastAsia="Times New Roman" w:hAnsi="Times New Roman" w:cs="Times New Roman"/>
                <w:sz w:val="26"/>
              </w:rPr>
              <w:t>Trường hợp các thành phần hồ sơ trên là bản giấy thì phải thực hiện số hóa theo quy định tại Nghị định số 107/2021/NĐ-CP của Chính phủ</w:t>
            </w:r>
          </w:p>
        </w:tc>
        <w:tc>
          <w:tcPr>
            <w:tcW w:w="0" w:type="auto"/>
          </w:tcPr>
          <w:p w14:paraId="319FE8E8" w14:textId="77777777" w:rsidR="008910D7" w:rsidRDefault="008910D7" w:rsidP="00462ABE"/>
        </w:tc>
        <w:tc>
          <w:tcPr>
            <w:tcW w:w="0" w:type="auto"/>
          </w:tcPr>
          <w:p w14:paraId="5EB6C78C" w14:textId="77777777" w:rsidR="008910D7" w:rsidRDefault="008910D7" w:rsidP="00462ABE"/>
          <w:p w14:paraId="251239B3"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1751F79"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 Hồ sơ thực hiện liên thông các thủ tục hành chính đăng ký khai tử, xóa đăng ký thường trú, giải quyết trợ cấp mai táng, trợ cấp tuất hằng tháng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23"/>
        <w:gridCol w:w="1769"/>
        <w:gridCol w:w="899"/>
      </w:tblGrid>
      <w:tr w:rsidR="008910D7" w14:paraId="6C0F82F3" w14:textId="77777777" w:rsidTr="00462ABE">
        <w:tc>
          <w:tcPr>
            <w:tcW w:w="6000" w:type="dxa"/>
          </w:tcPr>
          <w:p w14:paraId="35456875" w14:textId="77777777" w:rsidR="008910D7" w:rsidRDefault="008910D7" w:rsidP="00462ABE"/>
          <w:p w14:paraId="42C521F3" w14:textId="77777777" w:rsidR="008910D7" w:rsidRDefault="008910D7" w:rsidP="00462ABE">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14:paraId="1FB45221" w14:textId="77777777" w:rsidR="008910D7" w:rsidRDefault="008910D7" w:rsidP="00462ABE"/>
          <w:p w14:paraId="63BF7036" w14:textId="77777777" w:rsidR="008910D7" w:rsidRDefault="008910D7" w:rsidP="00462ABE">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14:paraId="4240B89C" w14:textId="77777777" w:rsidR="008910D7" w:rsidRDefault="008910D7" w:rsidP="00462ABE"/>
          <w:p w14:paraId="47F70F37" w14:textId="77777777" w:rsidR="008910D7" w:rsidRDefault="008910D7" w:rsidP="00462ABE">
            <w:pPr>
              <w:spacing w:after="0" w:line="276" w:lineRule="auto"/>
              <w:jc w:val="center"/>
            </w:pPr>
            <w:r>
              <w:rPr>
                <w:rFonts w:ascii="Times New Roman" w:eastAsia="Times New Roman" w:hAnsi="Times New Roman" w:cs="Times New Roman"/>
                <w:b/>
                <w:sz w:val="26"/>
              </w:rPr>
              <w:lastRenderedPageBreak/>
              <w:t>Số lượng</w:t>
            </w:r>
          </w:p>
        </w:tc>
      </w:tr>
      <w:tr w:rsidR="008910D7" w14:paraId="7B4C1E80" w14:textId="77777777" w:rsidTr="00462ABE">
        <w:tc>
          <w:tcPr>
            <w:tcW w:w="0" w:type="auto"/>
          </w:tcPr>
          <w:p w14:paraId="2A1F998B" w14:textId="77777777" w:rsidR="008910D7" w:rsidRDefault="008910D7" w:rsidP="00462ABE"/>
          <w:p w14:paraId="19522751"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7FBAFC47" w14:textId="77777777" w:rsidR="008910D7" w:rsidRDefault="008910D7" w:rsidP="00462ABE"/>
          <w:p w14:paraId="436D364A"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4FC89085" w14:textId="77777777" w:rsidR="008910D7" w:rsidRDefault="008910D7" w:rsidP="00462ABE"/>
          <w:p w14:paraId="5C5D1DC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219F29EC" w14:textId="77777777" w:rsidTr="00462ABE">
        <w:tc>
          <w:tcPr>
            <w:tcW w:w="0" w:type="auto"/>
          </w:tcPr>
          <w:p w14:paraId="323B1215" w14:textId="77777777" w:rsidR="008910D7" w:rsidRDefault="008910D7" w:rsidP="00462ABE"/>
          <w:p w14:paraId="1F317397"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472C3807" w14:textId="77777777" w:rsidR="008910D7" w:rsidRDefault="008910D7" w:rsidP="00462ABE"/>
        </w:tc>
        <w:tc>
          <w:tcPr>
            <w:tcW w:w="0" w:type="auto"/>
          </w:tcPr>
          <w:p w14:paraId="066E4C06" w14:textId="77777777" w:rsidR="008910D7" w:rsidRDefault="008910D7" w:rsidP="00462ABE"/>
          <w:p w14:paraId="50672FBC"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616C5F77" w14:textId="77777777" w:rsidTr="00462ABE">
        <w:tc>
          <w:tcPr>
            <w:tcW w:w="0" w:type="auto"/>
          </w:tcPr>
          <w:p w14:paraId="7218086A" w14:textId="77777777" w:rsidR="008910D7" w:rsidRDefault="008910D7" w:rsidP="00462ABE"/>
          <w:p w14:paraId="1F07C7DD"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088B3EC8" w14:textId="77777777" w:rsidR="008910D7" w:rsidRDefault="008910D7" w:rsidP="00462ABE"/>
        </w:tc>
        <w:tc>
          <w:tcPr>
            <w:tcW w:w="0" w:type="auto"/>
          </w:tcPr>
          <w:p w14:paraId="60F43BCC" w14:textId="77777777" w:rsidR="008910D7" w:rsidRDefault="008910D7" w:rsidP="00462ABE"/>
          <w:p w14:paraId="14A6E358"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67D7089A" w14:textId="77777777" w:rsidTr="00462ABE">
        <w:tc>
          <w:tcPr>
            <w:tcW w:w="0" w:type="auto"/>
          </w:tcPr>
          <w:p w14:paraId="1597306D" w14:textId="77777777" w:rsidR="008910D7" w:rsidRDefault="008910D7" w:rsidP="00462ABE"/>
          <w:p w14:paraId="6429710E"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24E30D6A" w14:textId="77777777" w:rsidR="008910D7" w:rsidRDefault="008910D7" w:rsidP="00462ABE"/>
          <w:p w14:paraId="3586617E"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7F56EB46" w14:textId="77777777" w:rsidR="008910D7" w:rsidRDefault="008910D7" w:rsidP="00462ABE"/>
          <w:p w14:paraId="448CC7BA"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667ECF4C" w14:textId="77777777" w:rsidTr="00462ABE">
        <w:tc>
          <w:tcPr>
            <w:tcW w:w="0" w:type="auto"/>
          </w:tcPr>
          <w:p w14:paraId="3F71FA93" w14:textId="77777777" w:rsidR="008910D7" w:rsidRDefault="008910D7" w:rsidP="00462ABE"/>
          <w:p w14:paraId="12A6B232"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200EE502" w14:textId="77777777" w:rsidR="008910D7" w:rsidRDefault="008910D7" w:rsidP="00462ABE"/>
        </w:tc>
        <w:tc>
          <w:tcPr>
            <w:tcW w:w="0" w:type="auto"/>
          </w:tcPr>
          <w:p w14:paraId="76744415" w14:textId="77777777" w:rsidR="008910D7" w:rsidRDefault="008910D7" w:rsidP="00462ABE"/>
          <w:p w14:paraId="6564C8F8"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4F514B7D" w14:textId="77777777" w:rsidTr="00462ABE">
        <w:tc>
          <w:tcPr>
            <w:tcW w:w="0" w:type="auto"/>
          </w:tcPr>
          <w:p w14:paraId="29E38475" w14:textId="77777777" w:rsidR="008910D7" w:rsidRDefault="008910D7" w:rsidP="00462ABE"/>
          <w:p w14:paraId="185D3AEC"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4BAA2EF9" w14:textId="77777777" w:rsidR="008910D7" w:rsidRDefault="008910D7" w:rsidP="00462ABE"/>
        </w:tc>
        <w:tc>
          <w:tcPr>
            <w:tcW w:w="0" w:type="auto"/>
          </w:tcPr>
          <w:p w14:paraId="5AD8EBFC" w14:textId="77777777" w:rsidR="008910D7" w:rsidRDefault="008910D7" w:rsidP="00462ABE"/>
          <w:p w14:paraId="4EE2011B"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18044CE3" w14:textId="77777777" w:rsidTr="00462ABE">
        <w:tc>
          <w:tcPr>
            <w:tcW w:w="0" w:type="auto"/>
          </w:tcPr>
          <w:p w14:paraId="7CC9DCB6" w14:textId="77777777" w:rsidR="008910D7" w:rsidRDefault="008910D7" w:rsidP="00462ABE"/>
          <w:p w14:paraId="67253E4E" w14:textId="77777777" w:rsidR="008910D7" w:rsidRDefault="008910D7" w:rsidP="00462ABE">
            <w:pPr>
              <w:spacing w:after="0" w:line="276" w:lineRule="auto"/>
            </w:pPr>
            <w:r>
              <w:rPr>
                <w:rFonts w:ascii="Times New Roman" w:eastAsia="Times New Roman" w:hAnsi="Times New Roman" w:cs="Times New Roman"/>
                <w:sz w:val="26"/>
              </w:rPr>
              <w:t xml:space="preserve">Thông tin xác nhận của các thân nhân đồng thuận xác nhận người có công nuôi liệt sĩ được thực hiện qua ứng dụng VNeID </w:t>
            </w:r>
            <w:r>
              <w:rPr>
                <w:rFonts w:ascii="Times New Roman" w:eastAsia="Times New Roman" w:hAnsi="Times New Roman" w:cs="Times New Roman"/>
                <w:sz w:val="26"/>
              </w:rPr>
              <w:lastRenderedPageBreak/>
              <w:t>hoặc đính kèm bản điện tử văn bản đồng thuận của các thân nhân xác nhận là người có công nuôi liệt sĩ</w:t>
            </w:r>
          </w:p>
        </w:tc>
        <w:tc>
          <w:tcPr>
            <w:tcW w:w="0" w:type="auto"/>
          </w:tcPr>
          <w:p w14:paraId="1AD430D9" w14:textId="77777777" w:rsidR="008910D7" w:rsidRDefault="008910D7" w:rsidP="00462ABE"/>
        </w:tc>
        <w:tc>
          <w:tcPr>
            <w:tcW w:w="0" w:type="auto"/>
          </w:tcPr>
          <w:p w14:paraId="5962A7A2" w14:textId="77777777" w:rsidR="008910D7" w:rsidRDefault="008910D7" w:rsidP="00462ABE"/>
          <w:p w14:paraId="38C5D189"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8910D7" w14:paraId="22EA9214" w14:textId="77777777" w:rsidTr="00462ABE">
        <w:tc>
          <w:tcPr>
            <w:tcW w:w="0" w:type="auto"/>
          </w:tcPr>
          <w:p w14:paraId="78066B51" w14:textId="77777777" w:rsidR="008910D7" w:rsidRDefault="008910D7" w:rsidP="00462ABE"/>
          <w:p w14:paraId="294FEDE0" w14:textId="77777777" w:rsidR="008910D7" w:rsidRDefault="008910D7" w:rsidP="00462ABE">
            <w:pPr>
              <w:spacing w:after="0" w:line="276" w:lineRule="auto"/>
            </w:pPr>
            <w:r>
              <w:rPr>
                <w:rFonts w:ascii="Times New Roman" w:eastAsia="Times New Roman" w:hAnsi="Times New Roman" w:cs="Times New Roman"/>
                <w:sz w:val="26"/>
              </w:rPr>
              <w:t>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tc>
        <w:tc>
          <w:tcPr>
            <w:tcW w:w="0" w:type="auto"/>
          </w:tcPr>
          <w:p w14:paraId="7A657021" w14:textId="77777777" w:rsidR="008910D7" w:rsidRDefault="008910D7" w:rsidP="00462ABE"/>
        </w:tc>
        <w:tc>
          <w:tcPr>
            <w:tcW w:w="0" w:type="auto"/>
          </w:tcPr>
          <w:p w14:paraId="208BA650" w14:textId="77777777" w:rsidR="008910D7" w:rsidRDefault="008910D7" w:rsidP="00462ABE"/>
          <w:p w14:paraId="28781C83"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5AD2D5F7" w14:textId="77777777" w:rsidTr="00462ABE">
        <w:tc>
          <w:tcPr>
            <w:tcW w:w="0" w:type="auto"/>
          </w:tcPr>
          <w:p w14:paraId="1BF2BD7E" w14:textId="77777777" w:rsidR="008910D7" w:rsidRDefault="008910D7" w:rsidP="00462ABE"/>
          <w:p w14:paraId="4A5C5567" w14:textId="77777777" w:rsidR="008910D7" w:rsidRDefault="008910D7" w:rsidP="00462ABE">
            <w:pPr>
              <w:spacing w:after="0" w:line="276" w:lineRule="auto"/>
            </w:pPr>
            <w:r>
              <w:rPr>
                <w:rFonts w:ascii="Times New Roman" w:eastAsia="Times New Roman" w:hAnsi="Times New Roman" w:cs="Times New Roman"/>
                <w:sz w:val="26"/>
              </w:rPr>
              <w:t>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tc>
        <w:tc>
          <w:tcPr>
            <w:tcW w:w="0" w:type="auto"/>
          </w:tcPr>
          <w:p w14:paraId="534526F6" w14:textId="77777777" w:rsidR="008910D7" w:rsidRDefault="008910D7" w:rsidP="00462ABE"/>
        </w:tc>
        <w:tc>
          <w:tcPr>
            <w:tcW w:w="0" w:type="auto"/>
          </w:tcPr>
          <w:p w14:paraId="1EF47D57" w14:textId="77777777" w:rsidR="008910D7" w:rsidRDefault="008910D7" w:rsidP="00462ABE"/>
          <w:p w14:paraId="24794182"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728A01FB" w14:textId="77777777" w:rsidTr="00462ABE">
        <w:tc>
          <w:tcPr>
            <w:tcW w:w="0" w:type="auto"/>
          </w:tcPr>
          <w:p w14:paraId="65675858" w14:textId="77777777" w:rsidR="008910D7" w:rsidRDefault="008910D7" w:rsidP="00462ABE"/>
          <w:p w14:paraId="48B50C39" w14:textId="77777777" w:rsidR="008910D7" w:rsidRDefault="008910D7" w:rsidP="00462ABE">
            <w:pPr>
              <w:spacing w:after="0" w:line="276" w:lineRule="auto"/>
            </w:pPr>
            <w:r>
              <w:rPr>
                <w:rFonts w:ascii="Times New Roman" w:eastAsia="Times New Roman" w:hAnsi="Times New Roman" w:cs="Times New Roman"/>
                <w:sz w:val="26"/>
              </w:rPr>
              <w:t>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w:t>
            </w:r>
          </w:p>
        </w:tc>
        <w:tc>
          <w:tcPr>
            <w:tcW w:w="0" w:type="auto"/>
          </w:tcPr>
          <w:p w14:paraId="64A2C1E5" w14:textId="77777777" w:rsidR="008910D7" w:rsidRDefault="008910D7" w:rsidP="00462ABE"/>
        </w:tc>
        <w:tc>
          <w:tcPr>
            <w:tcW w:w="0" w:type="auto"/>
          </w:tcPr>
          <w:p w14:paraId="52F54A34" w14:textId="77777777" w:rsidR="008910D7" w:rsidRDefault="008910D7" w:rsidP="00462ABE"/>
          <w:p w14:paraId="272C88D4"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5B0590D5" w14:textId="77777777" w:rsidTr="00462ABE">
        <w:tc>
          <w:tcPr>
            <w:tcW w:w="0" w:type="auto"/>
          </w:tcPr>
          <w:p w14:paraId="337AF9A3" w14:textId="77777777" w:rsidR="008910D7" w:rsidRDefault="008910D7" w:rsidP="00462ABE"/>
          <w:p w14:paraId="0FC7BB02" w14:textId="77777777" w:rsidR="008910D7" w:rsidRDefault="008910D7" w:rsidP="00462ABE">
            <w:pPr>
              <w:spacing w:after="0" w:line="276" w:lineRule="auto"/>
            </w:pPr>
            <w:r>
              <w:rPr>
                <w:rFonts w:ascii="Times New Roman" w:eastAsia="Times New Roman" w:hAnsi="Times New Roman" w:cs="Times New Roman"/>
                <w:sz w:val="26"/>
              </w:rPr>
              <w:t>Trường hợp con từ đủ 18 tuổi trở lên bị khuyết tật nặng, khuyết tật đặc biệt nặng từ nhỏ thì đính kèm giấy xác nhận khuyết tật theo quy định của Luật Người khuyết tật</w:t>
            </w:r>
          </w:p>
        </w:tc>
        <w:tc>
          <w:tcPr>
            <w:tcW w:w="0" w:type="auto"/>
          </w:tcPr>
          <w:p w14:paraId="7C5DF891" w14:textId="77777777" w:rsidR="008910D7" w:rsidRDefault="008910D7" w:rsidP="00462ABE"/>
        </w:tc>
        <w:tc>
          <w:tcPr>
            <w:tcW w:w="0" w:type="auto"/>
          </w:tcPr>
          <w:p w14:paraId="3C15BF66" w14:textId="77777777" w:rsidR="008910D7" w:rsidRDefault="008910D7" w:rsidP="00462ABE"/>
          <w:p w14:paraId="295C751D"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3DA74528" w14:textId="77777777" w:rsidTr="00462ABE">
        <w:tc>
          <w:tcPr>
            <w:tcW w:w="0" w:type="auto"/>
          </w:tcPr>
          <w:p w14:paraId="7F92172A" w14:textId="77777777" w:rsidR="008910D7" w:rsidRDefault="008910D7" w:rsidP="00462ABE"/>
          <w:p w14:paraId="228F93A8" w14:textId="77777777" w:rsidR="008910D7" w:rsidRDefault="008910D7" w:rsidP="00462ABE">
            <w:pPr>
              <w:spacing w:after="0" w:line="276" w:lineRule="auto"/>
            </w:pPr>
            <w:r>
              <w:rPr>
                <w:rFonts w:ascii="Times New Roman" w:eastAsia="Times New Roman" w:hAnsi="Times New Roman" w:cs="Times New Roman"/>
                <w:sz w:val="26"/>
              </w:rPr>
              <w:t>Các thành phần hồ sơ trên nếu là bản giấy thì phải thực hiện số hóa theo quy định tại Nghị định số 107/2021/NĐ-CP của Chính phủ</w:t>
            </w:r>
          </w:p>
        </w:tc>
        <w:tc>
          <w:tcPr>
            <w:tcW w:w="0" w:type="auto"/>
          </w:tcPr>
          <w:p w14:paraId="79204EFF" w14:textId="77777777" w:rsidR="008910D7" w:rsidRDefault="008910D7" w:rsidP="00462ABE"/>
        </w:tc>
        <w:tc>
          <w:tcPr>
            <w:tcW w:w="0" w:type="auto"/>
          </w:tcPr>
          <w:p w14:paraId="67838AF7" w14:textId="77777777" w:rsidR="008910D7" w:rsidRDefault="008910D7" w:rsidP="00462ABE"/>
          <w:p w14:paraId="3C770929"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12B9955F" w14:textId="77777777" w:rsidTr="00462ABE">
        <w:tc>
          <w:tcPr>
            <w:tcW w:w="0" w:type="auto"/>
          </w:tcPr>
          <w:p w14:paraId="5514F283" w14:textId="77777777" w:rsidR="008910D7" w:rsidRDefault="008910D7" w:rsidP="00462ABE"/>
          <w:p w14:paraId="1FA86368"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19FA6221" w14:textId="77777777" w:rsidR="008910D7" w:rsidRDefault="008910D7" w:rsidP="00462ABE"/>
          <w:p w14:paraId="35933B32"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6C52B146" w14:textId="77777777" w:rsidR="008910D7" w:rsidRDefault="008910D7" w:rsidP="00462ABE"/>
          <w:p w14:paraId="3B67A88A"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1E6BC2E3" w14:textId="77777777" w:rsidTr="00462ABE">
        <w:tc>
          <w:tcPr>
            <w:tcW w:w="0" w:type="auto"/>
          </w:tcPr>
          <w:p w14:paraId="74A40BD1" w14:textId="77777777" w:rsidR="008910D7" w:rsidRDefault="008910D7" w:rsidP="00462ABE"/>
          <w:p w14:paraId="54663481"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6FF92223" w14:textId="77777777" w:rsidR="008910D7" w:rsidRDefault="008910D7" w:rsidP="00462ABE"/>
        </w:tc>
        <w:tc>
          <w:tcPr>
            <w:tcW w:w="0" w:type="auto"/>
          </w:tcPr>
          <w:p w14:paraId="439F7A6C" w14:textId="77777777" w:rsidR="008910D7" w:rsidRDefault="008910D7" w:rsidP="00462ABE"/>
          <w:p w14:paraId="582855AD"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0171E094" w14:textId="77777777" w:rsidTr="00462ABE">
        <w:tc>
          <w:tcPr>
            <w:tcW w:w="0" w:type="auto"/>
          </w:tcPr>
          <w:p w14:paraId="27204DAA" w14:textId="77777777" w:rsidR="008910D7" w:rsidRDefault="008910D7" w:rsidP="00462ABE"/>
          <w:p w14:paraId="1D504C60"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2C8EBBA5" w14:textId="77777777" w:rsidR="008910D7" w:rsidRDefault="008910D7" w:rsidP="00462ABE"/>
        </w:tc>
        <w:tc>
          <w:tcPr>
            <w:tcW w:w="0" w:type="auto"/>
          </w:tcPr>
          <w:p w14:paraId="7AC16854" w14:textId="77777777" w:rsidR="008910D7" w:rsidRDefault="008910D7" w:rsidP="00462ABE"/>
          <w:p w14:paraId="68CC51FA"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6C02D1AA" w14:textId="77777777" w:rsidTr="00462ABE">
        <w:tc>
          <w:tcPr>
            <w:tcW w:w="0" w:type="auto"/>
          </w:tcPr>
          <w:p w14:paraId="08C151CE" w14:textId="77777777" w:rsidR="008910D7" w:rsidRDefault="008910D7" w:rsidP="00462ABE"/>
          <w:p w14:paraId="7B6BFC9D" w14:textId="77777777" w:rsidR="008910D7" w:rsidRDefault="008910D7" w:rsidP="00462ABE">
            <w:pPr>
              <w:spacing w:after="0" w:line="276" w:lineRule="auto"/>
            </w:pPr>
            <w:r>
              <w:rPr>
                <w:rFonts w:ascii="Times New Roman" w:eastAsia="Times New Roman" w:hAnsi="Times New Roman" w:cs="Times New Roman"/>
                <w:sz w:val="26"/>
              </w:rPr>
              <w:t>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tc>
        <w:tc>
          <w:tcPr>
            <w:tcW w:w="0" w:type="auto"/>
          </w:tcPr>
          <w:p w14:paraId="78C701E3" w14:textId="77777777" w:rsidR="008910D7" w:rsidRDefault="008910D7" w:rsidP="00462ABE"/>
        </w:tc>
        <w:tc>
          <w:tcPr>
            <w:tcW w:w="0" w:type="auto"/>
          </w:tcPr>
          <w:p w14:paraId="05A06AD0" w14:textId="77777777" w:rsidR="008910D7" w:rsidRDefault="008910D7" w:rsidP="00462ABE"/>
          <w:p w14:paraId="762E5F1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3E465460" w14:textId="77777777" w:rsidTr="00462ABE">
        <w:tc>
          <w:tcPr>
            <w:tcW w:w="0" w:type="auto"/>
          </w:tcPr>
          <w:p w14:paraId="43325E91" w14:textId="77777777" w:rsidR="008910D7" w:rsidRDefault="008910D7" w:rsidP="00462ABE"/>
          <w:p w14:paraId="7E62CB98" w14:textId="77777777" w:rsidR="008910D7" w:rsidRDefault="008910D7" w:rsidP="00462ABE">
            <w:pPr>
              <w:spacing w:after="0" w:line="276" w:lineRule="auto"/>
            </w:pPr>
            <w:r>
              <w:rPr>
                <w:rFonts w:ascii="Times New Roman" w:eastAsia="Times New Roman" w:hAnsi="Times New Roman" w:cs="Times New Roman"/>
                <w:sz w:val="26"/>
              </w:rPr>
              <w:t>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tc>
        <w:tc>
          <w:tcPr>
            <w:tcW w:w="0" w:type="auto"/>
          </w:tcPr>
          <w:p w14:paraId="2F298E24" w14:textId="77777777" w:rsidR="008910D7" w:rsidRDefault="008910D7" w:rsidP="00462ABE"/>
        </w:tc>
        <w:tc>
          <w:tcPr>
            <w:tcW w:w="0" w:type="auto"/>
          </w:tcPr>
          <w:p w14:paraId="683EC1BC" w14:textId="77777777" w:rsidR="008910D7" w:rsidRDefault="008910D7" w:rsidP="00462ABE"/>
          <w:p w14:paraId="4A9B2E2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7B8F0A23" w14:textId="77777777" w:rsidTr="00462ABE">
        <w:tc>
          <w:tcPr>
            <w:tcW w:w="0" w:type="auto"/>
          </w:tcPr>
          <w:p w14:paraId="2B1FC849" w14:textId="77777777" w:rsidR="008910D7" w:rsidRDefault="008910D7" w:rsidP="00462ABE"/>
          <w:p w14:paraId="7D535116" w14:textId="77777777" w:rsidR="008910D7" w:rsidRDefault="008910D7" w:rsidP="00462ABE">
            <w:pPr>
              <w:spacing w:after="0" w:line="276" w:lineRule="auto"/>
            </w:pPr>
            <w:r>
              <w:rPr>
                <w:rFonts w:ascii="Times New Roman" w:eastAsia="Times New Roman" w:hAnsi="Times New Roman" w:cs="Times New Roman"/>
                <w:sz w:val="26"/>
              </w:rPr>
              <w:t>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tc>
        <w:tc>
          <w:tcPr>
            <w:tcW w:w="0" w:type="auto"/>
          </w:tcPr>
          <w:p w14:paraId="005ABE85" w14:textId="77777777" w:rsidR="008910D7" w:rsidRDefault="008910D7" w:rsidP="00462ABE"/>
        </w:tc>
        <w:tc>
          <w:tcPr>
            <w:tcW w:w="0" w:type="auto"/>
          </w:tcPr>
          <w:p w14:paraId="344B9BCE" w14:textId="77777777" w:rsidR="008910D7" w:rsidRDefault="008910D7" w:rsidP="00462ABE"/>
          <w:p w14:paraId="53A4FD1C"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27461119" w14:textId="77777777" w:rsidTr="00462ABE">
        <w:tc>
          <w:tcPr>
            <w:tcW w:w="0" w:type="auto"/>
          </w:tcPr>
          <w:p w14:paraId="3984E14B" w14:textId="77777777" w:rsidR="008910D7" w:rsidRDefault="008910D7" w:rsidP="00462ABE"/>
          <w:p w14:paraId="39C3C866" w14:textId="77777777" w:rsidR="008910D7" w:rsidRDefault="008910D7" w:rsidP="00462ABE">
            <w:pPr>
              <w:spacing w:after="0" w:line="276" w:lineRule="auto"/>
            </w:pPr>
            <w:r>
              <w:rPr>
                <w:rFonts w:ascii="Times New Roman" w:eastAsia="Times New Roman" w:hAnsi="Times New Roman" w:cs="Times New Roman"/>
                <w:sz w:val="26"/>
              </w:rPr>
              <w:t>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w:t>
            </w:r>
          </w:p>
        </w:tc>
        <w:tc>
          <w:tcPr>
            <w:tcW w:w="0" w:type="auto"/>
          </w:tcPr>
          <w:p w14:paraId="26EBB5D7" w14:textId="77777777" w:rsidR="008910D7" w:rsidRDefault="008910D7" w:rsidP="00462ABE"/>
        </w:tc>
        <w:tc>
          <w:tcPr>
            <w:tcW w:w="0" w:type="auto"/>
          </w:tcPr>
          <w:p w14:paraId="3BABC934" w14:textId="77777777" w:rsidR="008910D7" w:rsidRDefault="008910D7" w:rsidP="00462ABE"/>
          <w:p w14:paraId="4852B06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340BECE7" w14:textId="77777777" w:rsidTr="00462ABE">
        <w:tc>
          <w:tcPr>
            <w:tcW w:w="0" w:type="auto"/>
          </w:tcPr>
          <w:p w14:paraId="460AAFF8" w14:textId="77777777" w:rsidR="008910D7" w:rsidRDefault="008910D7" w:rsidP="00462ABE"/>
          <w:p w14:paraId="230D864D" w14:textId="77777777" w:rsidR="008910D7" w:rsidRDefault="008910D7" w:rsidP="00462ABE">
            <w:pPr>
              <w:spacing w:after="0" w:line="276" w:lineRule="auto"/>
            </w:pPr>
            <w:r>
              <w:rPr>
                <w:rFonts w:ascii="Times New Roman" w:eastAsia="Times New Roman" w:hAnsi="Times New Roman" w:cs="Times New Roman"/>
                <w:sz w:val="26"/>
              </w:rPr>
              <w:lastRenderedPageBreak/>
              <w:t>Trường hợp con từ đủ 18 tuổi trở lên bị khuyết tật nặng, khuyết tật đặc biệt nặng từ nhỏ thì đính kèm giấy xác nhận khuyết tật theo quy định của Luật Người khuyết tật</w:t>
            </w:r>
          </w:p>
        </w:tc>
        <w:tc>
          <w:tcPr>
            <w:tcW w:w="0" w:type="auto"/>
          </w:tcPr>
          <w:p w14:paraId="58E5FD35" w14:textId="77777777" w:rsidR="008910D7" w:rsidRDefault="008910D7" w:rsidP="00462ABE"/>
        </w:tc>
        <w:tc>
          <w:tcPr>
            <w:tcW w:w="0" w:type="auto"/>
          </w:tcPr>
          <w:p w14:paraId="0A2FADCD" w14:textId="77777777" w:rsidR="008910D7" w:rsidRDefault="008910D7" w:rsidP="00462ABE"/>
          <w:p w14:paraId="622B5941" w14:textId="77777777" w:rsidR="008910D7" w:rsidRDefault="008910D7" w:rsidP="00462AB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1</w:t>
            </w:r>
          </w:p>
        </w:tc>
      </w:tr>
      <w:tr w:rsidR="008910D7" w14:paraId="1BDBE081" w14:textId="77777777" w:rsidTr="00462ABE">
        <w:tc>
          <w:tcPr>
            <w:tcW w:w="0" w:type="auto"/>
          </w:tcPr>
          <w:p w14:paraId="488C2F09" w14:textId="77777777" w:rsidR="008910D7" w:rsidRDefault="008910D7" w:rsidP="00462ABE"/>
          <w:p w14:paraId="44F5534C" w14:textId="77777777" w:rsidR="008910D7" w:rsidRDefault="008910D7" w:rsidP="00462ABE">
            <w:pPr>
              <w:spacing w:after="0" w:line="276" w:lineRule="auto"/>
            </w:pPr>
            <w:r>
              <w:rPr>
                <w:rFonts w:ascii="Times New Roman" w:eastAsia="Times New Roman" w:hAnsi="Times New Roman" w:cs="Times New Roman"/>
                <w:sz w:val="26"/>
              </w:rPr>
              <w:t>Các thành phần hồ sơ trên nếu là bản giấy thì phải thực hiện số hóa theo quy định tại Nghị định số 107/2021/NĐ-CP của Chính phủ</w:t>
            </w:r>
          </w:p>
        </w:tc>
        <w:tc>
          <w:tcPr>
            <w:tcW w:w="0" w:type="auto"/>
          </w:tcPr>
          <w:p w14:paraId="12895B16" w14:textId="77777777" w:rsidR="008910D7" w:rsidRDefault="008910D7" w:rsidP="00462ABE"/>
        </w:tc>
        <w:tc>
          <w:tcPr>
            <w:tcW w:w="0" w:type="auto"/>
          </w:tcPr>
          <w:p w14:paraId="3A78119E" w14:textId="77777777" w:rsidR="008910D7" w:rsidRDefault="008910D7" w:rsidP="00462ABE"/>
          <w:p w14:paraId="2B489DD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5D406C75"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 Hồ sơ thực hiện liên thông các thủ tục hành chính đăng ký khai tử, xóa đăng ký thường trú, giải quyết trợ cấp mai táng, trợ cấp tuất một lần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68"/>
        <w:gridCol w:w="1869"/>
        <w:gridCol w:w="954"/>
      </w:tblGrid>
      <w:tr w:rsidR="008910D7" w14:paraId="1B4C9C30" w14:textId="77777777" w:rsidTr="00462ABE">
        <w:tc>
          <w:tcPr>
            <w:tcW w:w="6000" w:type="dxa"/>
          </w:tcPr>
          <w:p w14:paraId="0B8DBC2B" w14:textId="77777777" w:rsidR="008910D7" w:rsidRDefault="008910D7" w:rsidP="00462ABE"/>
          <w:p w14:paraId="5778742B"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430D7874" w14:textId="77777777" w:rsidR="008910D7" w:rsidRDefault="008910D7" w:rsidP="00462ABE"/>
          <w:p w14:paraId="76D2C404"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0EB6D168" w14:textId="77777777" w:rsidR="008910D7" w:rsidRDefault="008910D7" w:rsidP="00462ABE"/>
          <w:p w14:paraId="168C3151"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7CFF5546" w14:textId="77777777" w:rsidTr="00462ABE">
        <w:tc>
          <w:tcPr>
            <w:tcW w:w="0" w:type="auto"/>
          </w:tcPr>
          <w:p w14:paraId="651093E9" w14:textId="77777777" w:rsidR="008910D7" w:rsidRDefault="008910D7" w:rsidP="00462ABE"/>
          <w:p w14:paraId="48072D82"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5669A23A" w14:textId="77777777" w:rsidR="008910D7" w:rsidRDefault="008910D7" w:rsidP="00462ABE"/>
          <w:p w14:paraId="2D816848"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588A6A7F" w14:textId="77777777" w:rsidR="008910D7" w:rsidRDefault="008910D7" w:rsidP="00462ABE"/>
          <w:p w14:paraId="512469E5"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4A2C9791" w14:textId="77777777" w:rsidTr="00462ABE">
        <w:tc>
          <w:tcPr>
            <w:tcW w:w="0" w:type="auto"/>
          </w:tcPr>
          <w:p w14:paraId="6A774B86" w14:textId="77777777" w:rsidR="008910D7" w:rsidRDefault="008910D7" w:rsidP="00462ABE"/>
          <w:p w14:paraId="7D993F80"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7B25F9F2" w14:textId="77777777" w:rsidR="008910D7" w:rsidRDefault="008910D7" w:rsidP="00462ABE"/>
        </w:tc>
        <w:tc>
          <w:tcPr>
            <w:tcW w:w="0" w:type="auto"/>
          </w:tcPr>
          <w:p w14:paraId="7AF2C135" w14:textId="77777777" w:rsidR="008910D7" w:rsidRDefault="008910D7" w:rsidP="00462ABE"/>
          <w:p w14:paraId="4DEAF7AD"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17A8BF68" w14:textId="77777777" w:rsidTr="00462ABE">
        <w:tc>
          <w:tcPr>
            <w:tcW w:w="0" w:type="auto"/>
          </w:tcPr>
          <w:p w14:paraId="2BBF68D9" w14:textId="77777777" w:rsidR="008910D7" w:rsidRDefault="008910D7" w:rsidP="00462ABE"/>
          <w:p w14:paraId="69261822"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7578BF3E" w14:textId="77777777" w:rsidR="008910D7" w:rsidRDefault="008910D7" w:rsidP="00462ABE"/>
        </w:tc>
        <w:tc>
          <w:tcPr>
            <w:tcW w:w="0" w:type="auto"/>
          </w:tcPr>
          <w:p w14:paraId="344DA722" w14:textId="77777777" w:rsidR="008910D7" w:rsidRDefault="008910D7" w:rsidP="00462ABE"/>
          <w:p w14:paraId="221195B3"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3444A51E" w14:textId="77777777" w:rsidTr="00462ABE">
        <w:tc>
          <w:tcPr>
            <w:tcW w:w="0" w:type="auto"/>
          </w:tcPr>
          <w:p w14:paraId="3FC3C848" w14:textId="77777777" w:rsidR="008910D7" w:rsidRDefault="008910D7" w:rsidP="00462ABE"/>
          <w:p w14:paraId="54E74148" w14:textId="77777777" w:rsidR="008910D7" w:rsidRDefault="008910D7" w:rsidP="00462ABE">
            <w:pPr>
              <w:spacing w:after="0" w:line="276" w:lineRule="auto"/>
            </w:pPr>
            <w:r>
              <w:rPr>
                <w:rFonts w:ascii="Times New Roman" w:eastAsia="Times New Roman" w:hAnsi="Times New Roman" w:cs="Times New Roman"/>
                <w:sz w:val="26"/>
              </w:rPr>
              <w:t>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tc>
        <w:tc>
          <w:tcPr>
            <w:tcW w:w="0" w:type="auto"/>
          </w:tcPr>
          <w:p w14:paraId="46C039CD" w14:textId="77777777" w:rsidR="008910D7" w:rsidRDefault="008910D7" w:rsidP="00462ABE"/>
        </w:tc>
        <w:tc>
          <w:tcPr>
            <w:tcW w:w="0" w:type="auto"/>
          </w:tcPr>
          <w:p w14:paraId="577654B9" w14:textId="77777777" w:rsidR="008910D7" w:rsidRDefault="008910D7" w:rsidP="00462ABE"/>
          <w:p w14:paraId="719D2295"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0C569FFD" w14:textId="77777777" w:rsidTr="00462ABE">
        <w:tc>
          <w:tcPr>
            <w:tcW w:w="0" w:type="auto"/>
          </w:tcPr>
          <w:p w14:paraId="487F3475" w14:textId="77777777" w:rsidR="008910D7" w:rsidRDefault="008910D7" w:rsidP="00462ABE"/>
          <w:p w14:paraId="530C4E0F"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1A1B8253" w14:textId="77777777" w:rsidR="008910D7" w:rsidRDefault="008910D7" w:rsidP="00462ABE"/>
          <w:p w14:paraId="2C635AB5"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7A9BA033" w14:textId="77777777" w:rsidR="008910D7" w:rsidRDefault="008910D7" w:rsidP="00462ABE"/>
          <w:p w14:paraId="3F5DCB8C"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74DF4E42" w14:textId="77777777" w:rsidTr="00462ABE">
        <w:tc>
          <w:tcPr>
            <w:tcW w:w="0" w:type="auto"/>
          </w:tcPr>
          <w:p w14:paraId="7244767D" w14:textId="77777777" w:rsidR="008910D7" w:rsidRDefault="008910D7" w:rsidP="00462ABE"/>
          <w:p w14:paraId="4782817C"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74AE576C" w14:textId="77777777" w:rsidR="008910D7" w:rsidRDefault="008910D7" w:rsidP="00462ABE"/>
        </w:tc>
        <w:tc>
          <w:tcPr>
            <w:tcW w:w="0" w:type="auto"/>
          </w:tcPr>
          <w:p w14:paraId="5F5CC138" w14:textId="77777777" w:rsidR="008910D7" w:rsidRDefault="008910D7" w:rsidP="00462ABE"/>
          <w:p w14:paraId="046D6C45"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75230318" w14:textId="77777777" w:rsidTr="00462ABE">
        <w:tc>
          <w:tcPr>
            <w:tcW w:w="0" w:type="auto"/>
          </w:tcPr>
          <w:p w14:paraId="35CA26D9" w14:textId="77777777" w:rsidR="008910D7" w:rsidRDefault="008910D7" w:rsidP="00462ABE"/>
          <w:p w14:paraId="274129D3"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09EE5913" w14:textId="77777777" w:rsidR="008910D7" w:rsidRDefault="008910D7" w:rsidP="00462ABE"/>
        </w:tc>
        <w:tc>
          <w:tcPr>
            <w:tcW w:w="0" w:type="auto"/>
          </w:tcPr>
          <w:p w14:paraId="17DBE414" w14:textId="77777777" w:rsidR="008910D7" w:rsidRDefault="008910D7" w:rsidP="00462ABE"/>
          <w:p w14:paraId="69C99341"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58D65ECD" w14:textId="77777777" w:rsidTr="00462ABE">
        <w:tc>
          <w:tcPr>
            <w:tcW w:w="0" w:type="auto"/>
          </w:tcPr>
          <w:p w14:paraId="5B3AB1CB" w14:textId="77777777" w:rsidR="008910D7" w:rsidRDefault="008910D7" w:rsidP="00462ABE"/>
          <w:p w14:paraId="75C39F2C" w14:textId="77777777" w:rsidR="008910D7" w:rsidRDefault="008910D7" w:rsidP="00462ABE">
            <w:pPr>
              <w:spacing w:after="0" w:line="276" w:lineRule="auto"/>
            </w:pPr>
            <w:r>
              <w:rPr>
                <w:rFonts w:ascii="Times New Roman" w:eastAsia="Times New Roman" w:hAnsi="Times New Roman" w:cs="Times New Roman"/>
                <w:sz w:val="26"/>
              </w:rPr>
              <w:t>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tc>
        <w:tc>
          <w:tcPr>
            <w:tcW w:w="0" w:type="auto"/>
          </w:tcPr>
          <w:p w14:paraId="6CBE406F" w14:textId="77777777" w:rsidR="008910D7" w:rsidRDefault="008910D7" w:rsidP="00462ABE"/>
        </w:tc>
        <w:tc>
          <w:tcPr>
            <w:tcW w:w="0" w:type="auto"/>
          </w:tcPr>
          <w:p w14:paraId="59BAE06D" w14:textId="77777777" w:rsidR="008910D7" w:rsidRDefault="008910D7" w:rsidP="00462ABE"/>
          <w:p w14:paraId="7140AA68"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32FFC49A"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 Hồ sơ thực hiện liên thông các thủ tục hành chính đăng ký khai tử, xóa đăng ký thường trú, hỗ trợ chi phí mai táng cho đối tượng bảo trợ xã hội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72"/>
        <w:gridCol w:w="1867"/>
        <w:gridCol w:w="952"/>
      </w:tblGrid>
      <w:tr w:rsidR="008910D7" w14:paraId="00D5C35D" w14:textId="77777777" w:rsidTr="00462ABE">
        <w:tc>
          <w:tcPr>
            <w:tcW w:w="6000" w:type="dxa"/>
          </w:tcPr>
          <w:p w14:paraId="19261187" w14:textId="77777777" w:rsidR="008910D7" w:rsidRDefault="008910D7" w:rsidP="00462ABE"/>
          <w:p w14:paraId="647B29C1"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63FDB66A" w14:textId="77777777" w:rsidR="008910D7" w:rsidRDefault="008910D7" w:rsidP="00462ABE"/>
          <w:p w14:paraId="174BF087"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575733B9" w14:textId="77777777" w:rsidR="008910D7" w:rsidRDefault="008910D7" w:rsidP="00462ABE"/>
          <w:p w14:paraId="47682164"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3D508967" w14:textId="77777777" w:rsidTr="00462ABE">
        <w:tc>
          <w:tcPr>
            <w:tcW w:w="0" w:type="auto"/>
          </w:tcPr>
          <w:p w14:paraId="23B46595" w14:textId="77777777" w:rsidR="008910D7" w:rsidRDefault="008910D7" w:rsidP="00462ABE"/>
          <w:p w14:paraId="5AA9D1B5"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3FDEE428" w14:textId="77777777" w:rsidR="008910D7" w:rsidRDefault="008910D7" w:rsidP="00462ABE"/>
          <w:p w14:paraId="64E3BB21"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0F8ED0B6" w14:textId="77777777" w:rsidR="008910D7" w:rsidRDefault="008910D7" w:rsidP="00462ABE"/>
          <w:p w14:paraId="74E982EC"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44C7ED84" w14:textId="77777777" w:rsidTr="00462ABE">
        <w:tc>
          <w:tcPr>
            <w:tcW w:w="0" w:type="auto"/>
          </w:tcPr>
          <w:p w14:paraId="55B3FD06" w14:textId="77777777" w:rsidR="008910D7" w:rsidRDefault="008910D7" w:rsidP="00462ABE"/>
          <w:p w14:paraId="74FEA964"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68B555D7" w14:textId="77777777" w:rsidR="008910D7" w:rsidRDefault="008910D7" w:rsidP="00462ABE"/>
        </w:tc>
        <w:tc>
          <w:tcPr>
            <w:tcW w:w="0" w:type="auto"/>
          </w:tcPr>
          <w:p w14:paraId="0FAB0455" w14:textId="77777777" w:rsidR="008910D7" w:rsidRDefault="008910D7" w:rsidP="00462ABE"/>
          <w:p w14:paraId="2ED1E195"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5DDBFFB7" w14:textId="77777777" w:rsidTr="00462ABE">
        <w:tc>
          <w:tcPr>
            <w:tcW w:w="0" w:type="auto"/>
          </w:tcPr>
          <w:p w14:paraId="44EFB95E" w14:textId="77777777" w:rsidR="008910D7" w:rsidRDefault="008910D7" w:rsidP="00462ABE"/>
          <w:p w14:paraId="3BA731E0"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18313957" w14:textId="77777777" w:rsidR="008910D7" w:rsidRDefault="008910D7" w:rsidP="00462ABE"/>
        </w:tc>
        <w:tc>
          <w:tcPr>
            <w:tcW w:w="0" w:type="auto"/>
          </w:tcPr>
          <w:p w14:paraId="337185B7" w14:textId="77777777" w:rsidR="008910D7" w:rsidRDefault="008910D7" w:rsidP="00462ABE"/>
          <w:p w14:paraId="25237F6B"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8910D7" w14:paraId="24056AAA" w14:textId="77777777" w:rsidTr="00462ABE">
        <w:tc>
          <w:tcPr>
            <w:tcW w:w="0" w:type="auto"/>
          </w:tcPr>
          <w:p w14:paraId="5BEDF322" w14:textId="77777777" w:rsidR="008910D7" w:rsidRDefault="008910D7" w:rsidP="00462ABE"/>
          <w:p w14:paraId="52954F85" w14:textId="77777777" w:rsidR="008910D7" w:rsidRDefault="008910D7" w:rsidP="00462ABE">
            <w:pPr>
              <w:spacing w:after="0" w:line="276" w:lineRule="auto"/>
            </w:pPr>
            <w:r>
              <w:rPr>
                <w:rFonts w:ascii="Times New Roman" w:eastAsia="Times New Roman" w:hAnsi="Times New Roman" w:cs="Times New Roman"/>
                <w:sz w:val="26"/>
              </w:rPr>
              <w:t>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tc>
        <w:tc>
          <w:tcPr>
            <w:tcW w:w="0" w:type="auto"/>
          </w:tcPr>
          <w:p w14:paraId="451877EF" w14:textId="77777777" w:rsidR="008910D7" w:rsidRDefault="008910D7" w:rsidP="00462ABE"/>
        </w:tc>
        <w:tc>
          <w:tcPr>
            <w:tcW w:w="0" w:type="auto"/>
          </w:tcPr>
          <w:p w14:paraId="56BDE4C3" w14:textId="77777777" w:rsidR="008910D7" w:rsidRDefault="008910D7" w:rsidP="00462ABE"/>
          <w:p w14:paraId="4DFDFDFB"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ED9C57C"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a.1) Hồ sơ thực hiện liên thông các thủ tục hành chính đăng ký khai tử, xóa đăng ký thường trú, giải quyết mai táng phí, tử tuất do cơ quan bảo hiểm xã hội giải quyết: - Hồ sơ thực hiện liên thông các thủ tục hành chính đăng ký khai tử, xóa đăng ký thường trú, giải quyết trợ cấp mai táng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3"/>
        <w:gridCol w:w="2313"/>
        <w:gridCol w:w="1195"/>
      </w:tblGrid>
      <w:tr w:rsidR="008910D7" w14:paraId="7B53FCB1" w14:textId="77777777" w:rsidTr="00462ABE">
        <w:tc>
          <w:tcPr>
            <w:tcW w:w="6000" w:type="dxa"/>
          </w:tcPr>
          <w:p w14:paraId="037A1C10" w14:textId="77777777" w:rsidR="008910D7" w:rsidRDefault="008910D7" w:rsidP="00462ABE"/>
          <w:p w14:paraId="7E934895"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735473DD" w14:textId="77777777" w:rsidR="008910D7" w:rsidRDefault="008910D7" w:rsidP="00462ABE"/>
          <w:p w14:paraId="09EDC951"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0250EECA" w14:textId="77777777" w:rsidR="008910D7" w:rsidRDefault="008910D7" w:rsidP="00462ABE"/>
          <w:p w14:paraId="75E55DFF"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4FFDD699" w14:textId="77777777" w:rsidTr="00462ABE">
        <w:tc>
          <w:tcPr>
            <w:tcW w:w="0" w:type="auto"/>
          </w:tcPr>
          <w:p w14:paraId="60120936" w14:textId="77777777" w:rsidR="008910D7" w:rsidRDefault="008910D7" w:rsidP="00462ABE"/>
          <w:p w14:paraId="2EF840A6"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04D4E697" w14:textId="77777777" w:rsidR="008910D7" w:rsidRDefault="008910D7" w:rsidP="00462ABE"/>
          <w:p w14:paraId="769EF0DD"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4A8B4F76" w14:textId="77777777" w:rsidR="008910D7" w:rsidRDefault="008910D7" w:rsidP="00462ABE"/>
          <w:p w14:paraId="5D744166"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03130428" w14:textId="77777777" w:rsidTr="00462ABE">
        <w:tc>
          <w:tcPr>
            <w:tcW w:w="0" w:type="auto"/>
          </w:tcPr>
          <w:p w14:paraId="581E7EAD" w14:textId="77777777" w:rsidR="008910D7" w:rsidRDefault="008910D7" w:rsidP="00462ABE"/>
          <w:p w14:paraId="24EE9D8C"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711ED082" w14:textId="77777777" w:rsidR="008910D7" w:rsidRDefault="008910D7" w:rsidP="00462ABE"/>
        </w:tc>
        <w:tc>
          <w:tcPr>
            <w:tcW w:w="0" w:type="auto"/>
          </w:tcPr>
          <w:p w14:paraId="46320476" w14:textId="77777777" w:rsidR="008910D7" w:rsidRDefault="008910D7" w:rsidP="00462ABE"/>
          <w:p w14:paraId="07E1F8D0"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06AA14B7" w14:textId="77777777" w:rsidTr="00462ABE">
        <w:tc>
          <w:tcPr>
            <w:tcW w:w="0" w:type="auto"/>
          </w:tcPr>
          <w:p w14:paraId="0B9315AD" w14:textId="77777777" w:rsidR="008910D7" w:rsidRDefault="008910D7" w:rsidP="00462ABE"/>
          <w:p w14:paraId="24B34899"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0CF4C947" w14:textId="77777777" w:rsidR="008910D7" w:rsidRDefault="008910D7" w:rsidP="00462ABE"/>
        </w:tc>
        <w:tc>
          <w:tcPr>
            <w:tcW w:w="0" w:type="auto"/>
          </w:tcPr>
          <w:p w14:paraId="25DA59C3" w14:textId="77777777" w:rsidR="008910D7" w:rsidRDefault="008910D7" w:rsidP="00462ABE"/>
          <w:p w14:paraId="44B24912"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45E9721E"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a.2) Hồ sơ thực hiện liên thông các thủ tục hành chính đăng ký khai tử, xóa đăng ký thường trú, giải quyết mai táng phí, tử tuất do cơ quan lao động, thương binh và xã hội giải quyết: - Hồ sơ thực hiện liên thông các thủ tục hành chính đăng ký khai tử, xóa đăng ký thường trú, giải quyết trợ cấp mai táng bao gồm các thành phần sau:</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3"/>
        <w:gridCol w:w="2313"/>
        <w:gridCol w:w="1195"/>
      </w:tblGrid>
      <w:tr w:rsidR="008910D7" w14:paraId="3E0385D7" w14:textId="77777777" w:rsidTr="00462ABE">
        <w:tc>
          <w:tcPr>
            <w:tcW w:w="6000" w:type="dxa"/>
          </w:tcPr>
          <w:p w14:paraId="27CBC73C" w14:textId="77777777" w:rsidR="008910D7" w:rsidRDefault="008910D7" w:rsidP="00462ABE"/>
          <w:p w14:paraId="4FA71692"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5819CDB5" w14:textId="77777777" w:rsidR="008910D7" w:rsidRDefault="008910D7" w:rsidP="00462ABE"/>
          <w:p w14:paraId="70F57D74"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14DAD024" w14:textId="77777777" w:rsidR="008910D7" w:rsidRDefault="008910D7" w:rsidP="00462ABE"/>
          <w:p w14:paraId="296FB871"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2BC7E2DF" w14:textId="77777777" w:rsidTr="00462ABE">
        <w:tc>
          <w:tcPr>
            <w:tcW w:w="0" w:type="auto"/>
          </w:tcPr>
          <w:p w14:paraId="28326B30" w14:textId="77777777" w:rsidR="008910D7" w:rsidRDefault="008910D7" w:rsidP="00462ABE"/>
          <w:p w14:paraId="3146E15C" w14:textId="77777777" w:rsidR="008910D7" w:rsidRDefault="008910D7" w:rsidP="00462ABE">
            <w:pPr>
              <w:spacing w:after="0" w:line="276" w:lineRule="auto"/>
            </w:pPr>
            <w:r>
              <w:rPr>
                <w:rFonts w:ascii="Times New Roman" w:eastAsia="Times New Roman" w:hAnsi="Times New Roman" w:cs="Times New Roman"/>
                <w:sz w:val="26"/>
              </w:rPr>
              <w:t>Tờ khai điện tử (theo Mẫu số 02 ban hành kèm theo Nghị định số 63/NĐ-CP ngày 10/6/2024 của Chính phủ)</w:t>
            </w:r>
          </w:p>
        </w:tc>
        <w:tc>
          <w:tcPr>
            <w:tcW w:w="0" w:type="auto"/>
          </w:tcPr>
          <w:p w14:paraId="074066DC" w14:textId="77777777" w:rsidR="008910D7" w:rsidRDefault="008910D7" w:rsidP="00462ABE"/>
          <w:p w14:paraId="4CB6B0A1" w14:textId="77777777" w:rsidR="008910D7" w:rsidRDefault="008910D7" w:rsidP="00462ABE">
            <w:pPr>
              <w:spacing w:after="0" w:line="276" w:lineRule="auto"/>
            </w:pPr>
            <w:r>
              <w:rPr>
                <w:rFonts w:ascii="Times New Roman" w:eastAsia="Times New Roman" w:hAnsi="Times New Roman" w:cs="Times New Roman"/>
                <w:sz w:val="26"/>
              </w:rPr>
              <w:t>To khai LT DKKT_Mau so 02.docx</w:t>
            </w:r>
          </w:p>
        </w:tc>
        <w:tc>
          <w:tcPr>
            <w:tcW w:w="0" w:type="auto"/>
          </w:tcPr>
          <w:p w14:paraId="17A2FEDC" w14:textId="77777777" w:rsidR="008910D7" w:rsidRDefault="008910D7" w:rsidP="00462ABE"/>
          <w:p w14:paraId="631806C0"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77DBD7BA" w14:textId="77777777" w:rsidTr="00462ABE">
        <w:tc>
          <w:tcPr>
            <w:tcW w:w="0" w:type="auto"/>
          </w:tcPr>
          <w:p w14:paraId="2E5746CD" w14:textId="77777777" w:rsidR="008910D7" w:rsidRDefault="008910D7" w:rsidP="00462ABE"/>
          <w:p w14:paraId="6543EC61" w14:textId="77777777" w:rsidR="008910D7" w:rsidRDefault="008910D7" w:rsidP="00462ABE">
            <w:pPr>
              <w:spacing w:after="0" w:line="276" w:lineRule="auto"/>
            </w:pPr>
            <w:r>
              <w:rPr>
                <w:rFonts w:ascii="Times New Roman" w:eastAsia="Times New Roman" w:hAnsi="Times New Roman" w:cs="Times New Roman"/>
                <w:sz w:val="26"/>
              </w:rPr>
              <w:t>Dữ liệu điện tử có ký số của Giấy báo tử được chia sẻ tự động từ cơ sở khám chữa bệnh với Phần mềm dịch vụ công liên thông</w:t>
            </w:r>
          </w:p>
        </w:tc>
        <w:tc>
          <w:tcPr>
            <w:tcW w:w="0" w:type="auto"/>
          </w:tcPr>
          <w:p w14:paraId="79D03122" w14:textId="77777777" w:rsidR="008910D7" w:rsidRDefault="008910D7" w:rsidP="00462ABE"/>
        </w:tc>
        <w:tc>
          <w:tcPr>
            <w:tcW w:w="0" w:type="auto"/>
          </w:tcPr>
          <w:p w14:paraId="42F9D4C5" w14:textId="77777777" w:rsidR="008910D7" w:rsidRDefault="008910D7" w:rsidP="00462ABE"/>
          <w:p w14:paraId="0564674E"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67A9644E" w14:textId="77777777" w:rsidTr="00462ABE">
        <w:tc>
          <w:tcPr>
            <w:tcW w:w="0" w:type="auto"/>
          </w:tcPr>
          <w:p w14:paraId="47EFE3D8" w14:textId="77777777" w:rsidR="008910D7" w:rsidRDefault="008910D7" w:rsidP="00462ABE"/>
          <w:p w14:paraId="5904B740" w14:textId="77777777" w:rsidR="008910D7" w:rsidRDefault="008910D7" w:rsidP="00462ABE">
            <w:pPr>
              <w:spacing w:after="0" w:line="276" w:lineRule="auto"/>
            </w:pPr>
            <w:r>
              <w:rPr>
                <w:rFonts w:ascii="Times New Roman" w:eastAsia="Times New Roman" w:hAnsi="Times New Roman" w:cs="Times New Roman"/>
                <w:sz w:val="26"/>
              </w:rPr>
              <w:t>Trường hợp không có Giấy báo tử thì nộp các giấy tờ thay thế theo quy định của pháp luật về hộ tịch</w:t>
            </w:r>
          </w:p>
        </w:tc>
        <w:tc>
          <w:tcPr>
            <w:tcW w:w="0" w:type="auto"/>
          </w:tcPr>
          <w:p w14:paraId="24F6EDAA" w14:textId="77777777" w:rsidR="008910D7" w:rsidRDefault="008910D7" w:rsidP="00462ABE"/>
        </w:tc>
        <w:tc>
          <w:tcPr>
            <w:tcW w:w="0" w:type="auto"/>
          </w:tcPr>
          <w:p w14:paraId="30085D50" w14:textId="77777777" w:rsidR="008910D7" w:rsidRDefault="008910D7" w:rsidP="00462ABE"/>
          <w:p w14:paraId="4BF095A3"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14:paraId="6879F939"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14:paraId="2A5AE756"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Bảo hiểm xã hội cấp huyện, Ủy ban nhân dân cấp xã, Ủy ban nhân dân cấp Huyện, Phòng Lao động TBXH, Sở Lao động Thương binh và Xã hội</w:t>
      </w:r>
    </w:p>
    <w:p w14:paraId="7C6989BB"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77D5D3AD" w14:textId="77777777" w:rsidR="008910D7" w:rsidRDefault="008910D7" w:rsidP="008910D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14:paraId="612680B7"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1D24E9D7"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2C2B8C29" w14:textId="77777777" w:rsidR="008910D7" w:rsidRDefault="008910D7" w:rsidP="008910D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điện tử Trích lục khai tử, Thông báo kết quả giải quyết xóa đăng ký thường trú, trợ cấp mai táng, tử tuất, Quyết định hưởng trợ cấp mai táng, Quyết định hưởng trợ cấp tuất</w:t>
      </w:r>
    </w:p>
    <w:p w14:paraId="1DACDD6F" w14:textId="77777777" w:rsidR="008910D7" w:rsidRDefault="008910D7" w:rsidP="008910D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288"/>
        <w:gridCol w:w="5172"/>
        <w:gridCol w:w="762"/>
        <w:gridCol w:w="1169"/>
      </w:tblGrid>
      <w:tr w:rsidR="008910D7" w14:paraId="27618397" w14:textId="77777777" w:rsidTr="00462ABE">
        <w:tc>
          <w:tcPr>
            <w:tcW w:w="2000" w:type="dxa"/>
          </w:tcPr>
          <w:p w14:paraId="0BB7AB51" w14:textId="77777777" w:rsidR="008910D7" w:rsidRDefault="008910D7" w:rsidP="00462ABE"/>
          <w:p w14:paraId="2033FA8D" w14:textId="77777777" w:rsidR="008910D7" w:rsidRDefault="008910D7" w:rsidP="00462ABE">
            <w:pPr>
              <w:spacing w:after="0" w:line="276" w:lineRule="auto"/>
              <w:jc w:val="center"/>
            </w:pPr>
            <w:r>
              <w:rPr>
                <w:rFonts w:ascii="Times New Roman" w:eastAsia="Times New Roman" w:hAnsi="Times New Roman" w:cs="Times New Roman"/>
                <w:b/>
                <w:sz w:val="26"/>
              </w:rPr>
              <w:t>Số ký hiệu</w:t>
            </w:r>
          </w:p>
        </w:tc>
        <w:tc>
          <w:tcPr>
            <w:tcW w:w="3500" w:type="dxa"/>
          </w:tcPr>
          <w:p w14:paraId="051FA893" w14:textId="77777777" w:rsidR="008910D7" w:rsidRDefault="008910D7" w:rsidP="00462ABE"/>
          <w:p w14:paraId="2A92CF78" w14:textId="77777777" w:rsidR="008910D7" w:rsidRDefault="008910D7" w:rsidP="00462ABE">
            <w:pPr>
              <w:spacing w:after="0" w:line="276" w:lineRule="auto"/>
              <w:jc w:val="center"/>
            </w:pPr>
            <w:r>
              <w:rPr>
                <w:rFonts w:ascii="Times New Roman" w:eastAsia="Times New Roman" w:hAnsi="Times New Roman" w:cs="Times New Roman"/>
                <w:b/>
                <w:sz w:val="26"/>
              </w:rPr>
              <w:t>Trích yếu</w:t>
            </w:r>
          </w:p>
        </w:tc>
        <w:tc>
          <w:tcPr>
            <w:tcW w:w="1500" w:type="dxa"/>
          </w:tcPr>
          <w:p w14:paraId="5D2DEDAF" w14:textId="77777777" w:rsidR="008910D7" w:rsidRDefault="008910D7" w:rsidP="00462ABE"/>
          <w:p w14:paraId="46042A2A" w14:textId="77777777" w:rsidR="008910D7" w:rsidRDefault="008910D7" w:rsidP="00462ABE">
            <w:pPr>
              <w:spacing w:after="0" w:line="276" w:lineRule="auto"/>
              <w:jc w:val="center"/>
            </w:pPr>
            <w:r>
              <w:rPr>
                <w:rFonts w:ascii="Times New Roman" w:eastAsia="Times New Roman" w:hAnsi="Times New Roman" w:cs="Times New Roman"/>
                <w:b/>
                <w:sz w:val="26"/>
              </w:rPr>
              <w:t>Ngày ban hành</w:t>
            </w:r>
          </w:p>
        </w:tc>
        <w:tc>
          <w:tcPr>
            <w:tcW w:w="3000" w:type="dxa"/>
          </w:tcPr>
          <w:p w14:paraId="28D27410" w14:textId="77777777" w:rsidR="008910D7" w:rsidRDefault="008910D7" w:rsidP="00462ABE"/>
          <w:p w14:paraId="2CBB4562" w14:textId="77777777" w:rsidR="008910D7" w:rsidRDefault="008910D7" w:rsidP="00462ABE">
            <w:pPr>
              <w:spacing w:after="0" w:line="276" w:lineRule="auto"/>
              <w:jc w:val="center"/>
            </w:pPr>
            <w:r>
              <w:rPr>
                <w:rFonts w:ascii="Times New Roman" w:eastAsia="Times New Roman" w:hAnsi="Times New Roman" w:cs="Times New Roman"/>
                <w:b/>
                <w:sz w:val="26"/>
              </w:rPr>
              <w:t>Cơ quan ban hành</w:t>
            </w:r>
          </w:p>
        </w:tc>
      </w:tr>
      <w:tr w:rsidR="008910D7" w14:paraId="443918B9" w14:textId="77777777" w:rsidTr="00462ABE">
        <w:tc>
          <w:tcPr>
            <w:tcW w:w="0" w:type="auto"/>
          </w:tcPr>
          <w:p w14:paraId="6301FA2A" w14:textId="77777777" w:rsidR="008910D7" w:rsidRDefault="008910D7" w:rsidP="00462ABE"/>
          <w:p w14:paraId="5DE713F1" w14:textId="77777777" w:rsidR="008910D7" w:rsidRDefault="008910D7" w:rsidP="00462ABE">
            <w:pPr>
              <w:spacing w:after="0" w:line="276" w:lineRule="auto"/>
            </w:pPr>
            <w:r>
              <w:rPr>
                <w:rFonts w:ascii="Times New Roman" w:eastAsia="Times New Roman" w:hAnsi="Times New Roman" w:cs="Times New Roman"/>
                <w:sz w:val="26"/>
              </w:rPr>
              <w:t>51/2010/QH12</w:t>
            </w:r>
          </w:p>
        </w:tc>
        <w:tc>
          <w:tcPr>
            <w:tcW w:w="0" w:type="auto"/>
          </w:tcPr>
          <w:p w14:paraId="04F4F9F8" w14:textId="77777777" w:rsidR="008910D7" w:rsidRDefault="008910D7" w:rsidP="00462ABE"/>
          <w:p w14:paraId="45264468" w14:textId="77777777" w:rsidR="008910D7" w:rsidRDefault="008910D7" w:rsidP="00462ABE">
            <w:pPr>
              <w:spacing w:after="0" w:line="276" w:lineRule="auto"/>
            </w:pPr>
            <w:r>
              <w:rPr>
                <w:rFonts w:ascii="Times New Roman" w:eastAsia="Times New Roman" w:hAnsi="Times New Roman" w:cs="Times New Roman"/>
                <w:sz w:val="26"/>
              </w:rPr>
              <w:t>Luật người khuyết tật</w:t>
            </w:r>
          </w:p>
        </w:tc>
        <w:tc>
          <w:tcPr>
            <w:tcW w:w="0" w:type="auto"/>
          </w:tcPr>
          <w:p w14:paraId="681B3527" w14:textId="77777777" w:rsidR="008910D7" w:rsidRDefault="008910D7" w:rsidP="00462ABE"/>
          <w:p w14:paraId="76D2FE2B" w14:textId="77777777" w:rsidR="008910D7" w:rsidRDefault="008910D7" w:rsidP="00462ABE">
            <w:pPr>
              <w:spacing w:after="0" w:line="276" w:lineRule="auto"/>
            </w:pPr>
            <w:r>
              <w:rPr>
                <w:rFonts w:ascii="Times New Roman" w:eastAsia="Times New Roman" w:hAnsi="Times New Roman" w:cs="Times New Roman"/>
                <w:sz w:val="26"/>
              </w:rPr>
              <w:t>17-06-2012</w:t>
            </w:r>
          </w:p>
        </w:tc>
        <w:tc>
          <w:tcPr>
            <w:tcW w:w="0" w:type="auto"/>
          </w:tcPr>
          <w:p w14:paraId="176DB222" w14:textId="77777777" w:rsidR="008910D7" w:rsidRDefault="008910D7" w:rsidP="00462ABE"/>
          <w:p w14:paraId="6657753A"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074CC348" w14:textId="77777777" w:rsidTr="00462ABE">
        <w:tc>
          <w:tcPr>
            <w:tcW w:w="0" w:type="auto"/>
          </w:tcPr>
          <w:p w14:paraId="5D764533" w14:textId="77777777" w:rsidR="008910D7" w:rsidRDefault="008910D7" w:rsidP="00462ABE"/>
          <w:p w14:paraId="1D49A71F" w14:textId="77777777" w:rsidR="008910D7" w:rsidRDefault="008910D7" w:rsidP="00462ABE">
            <w:pPr>
              <w:spacing w:after="0" w:line="276" w:lineRule="auto"/>
            </w:pPr>
            <w:r>
              <w:rPr>
                <w:rFonts w:ascii="Times New Roman" w:eastAsia="Times New Roman" w:hAnsi="Times New Roman" w:cs="Times New Roman"/>
                <w:sz w:val="26"/>
              </w:rPr>
              <w:t xml:space="preserve">58/2014/QH13 </w:t>
            </w:r>
          </w:p>
        </w:tc>
        <w:tc>
          <w:tcPr>
            <w:tcW w:w="0" w:type="auto"/>
          </w:tcPr>
          <w:p w14:paraId="2D9D11D3" w14:textId="77777777" w:rsidR="008910D7" w:rsidRDefault="008910D7" w:rsidP="00462ABE"/>
          <w:p w14:paraId="7DC1A304" w14:textId="77777777" w:rsidR="008910D7" w:rsidRDefault="008910D7" w:rsidP="00462ABE">
            <w:pPr>
              <w:spacing w:after="0" w:line="276" w:lineRule="auto"/>
            </w:pPr>
            <w:r>
              <w:rPr>
                <w:rFonts w:ascii="Times New Roman" w:eastAsia="Times New Roman" w:hAnsi="Times New Roman" w:cs="Times New Roman"/>
                <w:sz w:val="26"/>
              </w:rPr>
              <w:t>Luật Bảo hiểm xã hội</w:t>
            </w:r>
          </w:p>
        </w:tc>
        <w:tc>
          <w:tcPr>
            <w:tcW w:w="0" w:type="auto"/>
          </w:tcPr>
          <w:p w14:paraId="0897C8B7" w14:textId="77777777" w:rsidR="008910D7" w:rsidRDefault="008910D7" w:rsidP="00462ABE"/>
          <w:p w14:paraId="41FBDC7D" w14:textId="77777777" w:rsidR="008910D7" w:rsidRDefault="008910D7" w:rsidP="00462ABE">
            <w:pPr>
              <w:spacing w:after="0" w:line="276" w:lineRule="auto"/>
            </w:pPr>
            <w:r>
              <w:rPr>
                <w:rFonts w:ascii="Times New Roman" w:eastAsia="Times New Roman" w:hAnsi="Times New Roman" w:cs="Times New Roman"/>
                <w:sz w:val="26"/>
              </w:rPr>
              <w:t>20-11-2014</w:t>
            </w:r>
          </w:p>
        </w:tc>
        <w:tc>
          <w:tcPr>
            <w:tcW w:w="0" w:type="auto"/>
          </w:tcPr>
          <w:p w14:paraId="7646703D" w14:textId="77777777" w:rsidR="008910D7" w:rsidRDefault="008910D7" w:rsidP="00462ABE"/>
        </w:tc>
      </w:tr>
      <w:tr w:rsidR="008910D7" w14:paraId="0832CDEF" w14:textId="77777777" w:rsidTr="00462ABE">
        <w:tc>
          <w:tcPr>
            <w:tcW w:w="0" w:type="auto"/>
          </w:tcPr>
          <w:p w14:paraId="26EC6305" w14:textId="77777777" w:rsidR="008910D7" w:rsidRDefault="008910D7" w:rsidP="00462ABE"/>
          <w:p w14:paraId="559F83B1" w14:textId="77777777" w:rsidR="008910D7" w:rsidRDefault="008910D7" w:rsidP="00462ABE">
            <w:pPr>
              <w:spacing w:after="0" w:line="276" w:lineRule="auto"/>
            </w:pPr>
            <w:r>
              <w:rPr>
                <w:rFonts w:ascii="Times New Roman" w:eastAsia="Times New Roman" w:hAnsi="Times New Roman" w:cs="Times New Roman"/>
                <w:sz w:val="26"/>
              </w:rPr>
              <w:t xml:space="preserve">60/2014/QH13 </w:t>
            </w:r>
          </w:p>
        </w:tc>
        <w:tc>
          <w:tcPr>
            <w:tcW w:w="0" w:type="auto"/>
          </w:tcPr>
          <w:p w14:paraId="638C0513" w14:textId="77777777" w:rsidR="008910D7" w:rsidRDefault="008910D7" w:rsidP="00462ABE"/>
          <w:p w14:paraId="0DAB99B3" w14:textId="77777777" w:rsidR="008910D7" w:rsidRDefault="008910D7" w:rsidP="00462ABE">
            <w:pPr>
              <w:spacing w:after="0" w:line="276" w:lineRule="auto"/>
            </w:pPr>
            <w:r>
              <w:rPr>
                <w:rFonts w:ascii="Times New Roman" w:eastAsia="Times New Roman" w:hAnsi="Times New Roman" w:cs="Times New Roman"/>
                <w:sz w:val="26"/>
              </w:rPr>
              <w:t>Luật Hộ tịch</w:t>
            </w:r>
          </w:p>
        </w:tc>
        <w:tc>
          <w:tcPr>
            <w:tcW w:w="0" w:type="auto"/>
          </w:tcPr>
          <w:p w14:paraId="0B341BCE" w14:textId="77777777" w:rsidR="008910D7" w:rsidRDefault="008910D7" w:rsidP="00462ABE"/>
          <w:p w14:paraId="691B7504" w14:textId="77777777" w:rsidR="008910D7" w:rsidRDefault="008910D7" w:rsidP="00462ABE">
            <w:pPr>
              <w:spacing w:after="0" w:line="276" w:lineRule="auto"/>
            </w:pPr>
            <w:r>
              <w:rPr>
                <w:rFonts w:ascii="Times New Roman" w:eastAsia="Times New Roman" w:hAnsi="Times New Roman" w:cs="Times New Roman"/>
                <w:sz w:val="26"/>
              </w:rPr>
              <w:t>20-11-2014</w:t>
            </w:r>
          </w:p>
        </w:tc>
        <w:tc>
          <w:tcPr>
            <w:tcW w:w="0" w:type="auto"/>
          </w:tcPr>
          <w:p w14:paraId="5D6509B8" w14:textId="77777777" w:rsidR="008910D7" w:rsidRDefault="008910D7" w:rsidP="00462ABE"/>
        </w:tc>
      </w:tr>
      <w:tr w:rsidR="008910D7" w14:paraId="78D9AAB4" w14:textId="77777777" w:rsidTr="00462ABE">
        <w:tc>
          <w:tcPr>
            <w:tcW w:w="0" w:type="auto"/>
          </w:tcPr>
          <w:p w14:paraId="2013077E" w14:textId="77777777" w:rsidR="008910D7" w:rsidRDefault="008910D7" w:rsidP="00462ABE"/>
          <w:p w14:paraId="1513330F" w14:textId="77777777" w:rsidR="008910D7" w:rsidRDefault="008910D7" w:rsidP="00462ABE">
            <w:pPr>
              <w:spacing w:after="0" w:line="276" w:lineRule="auto"/>
            </w:pPr>
            <w:r>
              <w:rPr>
                <w:rFonts w:ascii="Times New Roman" w:eastAsia="Times New Roman" w:hAnsi="Times New Roman" w:cs="Times New Roman"/>
                <w:sz w:val="26"/>
              </w:rPr>
              <w:t>25/2008/QH12</w:t>
            </w:r>
          </w:p>
        </w:tc>
        <w:tc>
          <w:tcPr>
            <w:tcW w:w="0" w:type="auto"/>
          </w:tcPr>
          <w:p w14:paraId="1C9A8877" w14:textId="77777777" w:rsidR="008910D7" w:rsidRDefault="008910D7" w:rsidP="00462ABE"/>
          <w:p w14:paraId="6F71F1AD" w14:textId="77777777" w:rsidR="008910D7" w:rsidRDefault="008910D7" w:rsidP="00462ABE">
            <w:pPr>
              <w:spacing w:after="0" w:line="276" w:lineRule="auto"/>
            </w:pPr>
            <w:r>
              <w:rPr>
                <w:rFonts w:ascii="Times New Roman" w:eastAsia="Times New Roman" w:hAnsi="Times New Roman" w:cs="Times New Roman"/>
                <w:sz w:val="26"/>
              </w:rPr>
              <w:t>Luật Bảo hiểm y tế</w:t>
            </w:r>
          </w:p>
        </w:tc>
        <w:tc>
          <w:tcPr>
            <w:tcW w:w="0" w:type="auto"/>
          </w:tcPr>
          <w:p w14:paraId="01517FC0" w14:textId="77777777" w:rsidR="008910D7" w:rsidRDefault="008910D7" w:rsidP="00462ABE"/>
          <w:p w14:paraId="2E9E8CA4" w14:textId="77777777" w:rsidR="008910D7" w:rsidRDefault="008910D7" w:rsidP="00462ABE">
            <w:pPr>
              <w:spacing w:after="0" w:line="276" w:lineRule="auto"/>
            </w:pPr>
            <w:r>
              <w:rPr>
                <w:rFonts w:ascii="Times New Roman" w:eastAsia="Times New Roman" w:hAnsi="Times New Roman" w:cs="Times New Roman"/>
                <w:sz w:val="26"/>
              </w:rPr>
              <w:t>14-11-2008</w:t>
            </w:r>
          </w:p>
        </w:tc>
        <w:tc>
          <w:tcPr>
            <w:tcW w:w="0" w:type="auto"/>
          </w:tcPr>
          <w:p w14:paraId="138649A5" w14:textId="77777777" w:rsidR="008910D7" w:rsidRDefault="008910D7" w:rsidP="00462ABE"/>
          <w:p w14:paraId="21C40AA9"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62409DF6" w14:textId="77777777" w:rsidTr="00462ABE">
        <w:tc>
          <w:tcPr>
            <w:tcW w:w="0" w:type="auto"/>
          </w:tcPr>
          <w:p w14:paraId="5176B184" w14:textId="77777777" w:rsidR="008910D7" w:rsidRDefault="008910D7" w:rsidP="00462ABE"/>
          <w:p w14:paraId="5184E966" w14:textId="77777777" w:rsidR="008910D7" w:rsidRDefault="008910D7" w:rsidP="00462ABE">
            <w:pPr>
              <w:spacing w:after="0" w:line="276" w:lineRule="auto"/>
            </w:pPr>
            <w:r>
              <w:rPr>
                <w:rFonts w:ascii="Times New Roman" w:eastAsia="Times New Roman" w:hAnsi="Times New Roman" w:cs="Times New Roman"/>
                <w:sz w:val="26"/>
              </w:rPr>
              <w:t>46/2014/QH13</w:t>
            </w:r>
          </w:p>
        </w:tc>
        <w:tc>
          <w:tcPr>
            <w:tcW w:w="0" w:type="auto"/>
          </w:tcPr>
          <w:p w14:paraId="72FABCBA" w14:textId="77777777" w:rsidR="008910D7" w:rsidRDefault="008910D7" w:rsidP="00462ABE"/>
          <w:p w14:paraId="18272123" w14:textId="77777777" w:rsidR="008910D7" w:rsidRDefault="008910D7" w:rsidP="00462ABE">
            <w:pPr>
              <w:spacing w:after="0" w:line="276" w:lineRule="auto"/>
            </w:pPr>
            <w:r>
              <w:rPr>
                <w:rFonts w:ascii="Times New Roman" w:eastAsia="Times New Roman" w:hAnsi="Times New Roman" w:cs="Times New Roman"/>
                <w:sz w:val="26"/>
              </w:rPr>
              <w:t>Luật sửa đổi, bổ sung một số điều của Luật Bảo hiểm y tế</w:t>
            </w:r>
          </w:p>
        </w:tc>
        <w:tc>
          <w:tcPr>
            <w:tcW w:w="0" w:type="auto"/>
          </w:tcPr>
          <w:p w14:paraId="302EEF0B" w14:textId="77777777" w:rsidR="008910D7" w:rsidRDefault="008910D7" w:rsidP="00462ABE"/>
          <w:p w14:paraId="13953CBC" w14:textId="77777777" w:rsidR="008910D7" w:rsidRDefault="008910D7" w:rsidP="00462ABE">
            <w:pPr>
              <w:spacing w:after="0" w:line="276" w:lineRule="auto"/>
            </w:pPr>
            <w:r>
              <w:rPr>
                <w:rFonts w:ascii="Times New Roman" w:eastAsia="Times New Roman" w:hAnsi="Times New Roman" w:cs="Times New Roman"/>
                <w:sz w:val="26"/>
              </w:rPr>
              <w:t>13-06-2014</w:t>
            </w:r>
          </w:p>
        </w:tc>
        <w:tc>
          <w:tcPr>
            <w:tcW w:w="0" w:type="auto"/>
          </w:tcPr>
          <w:p w14:paraId="5F47B390" w14:textId="77777777" w:rsidR="008910D7" w:rsidRDefault="008910D7" w:rsidP="00462ABE"/>
          <w:p w14:paraId="5CC08F26"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298901F7" w14:textId="77777777" w:rsidTr="00462ABE">
        <w:tc>
          <w:tcPr>
            <w:tcW w:w="0" w:type="auto"/>
          </w:tcPr>
          <w:p w14:paraId="63F8DB8E" w14:textId="77777777" w:rsidR="008910D7" w:rsidRDefault="008910D7" w:rsidP="00462ABE"/>
          <w:p w14:paraId="5D0BB3B8" w14:textId="77777777" w:rsidR="008910D7" w:rsidRDefault="008910D7" w:rsidP="00462ABE">
            <w:pPr>
              <w:spacing w:after="0" w:line="276" w:lineRule="auto"/>
            </w:pPr>
            <w:r>
              <w:rPr>
                <w:rFonts w:ascii="Times New Roman" w:eastAsia="Times New Roman" w:hAnsi="Times New Roman" w:cs="Times New Roman"/>
                <w:sz w:val="26"/>
              </w:rPr>
              <w:t>81/2006/QH11</w:t>
            </w:r>
          </w:p>
        </w:tc>
        <w:tc>
          <w:tcPr>
            <w:tcW w:w="0" w:type="auto"/>
          </w:tcPr>
          <w:p w14:paraId="24FA9195" w14:textId="77777777" w:rsidR="008910D7" w:rsidRDefault="008910D7" w:rsidP="00462ABE"/>
          <w:p w14:paraId="3BAFBEA5" w14:textId="77777777" w:rsidR="008910D7" w:rsidRDefault="008910D7" w:rsidP="00462ABE">
            <w:pPr>
              <w:spacing w:after="0" w:line="276" w:lineRule="auto"/>
            </w:pPr>
            <w:r>
              <w:rPr>
                <w:rFonts w:ascii="Times New Roman" w:eastAsia="Times New Roman" w:hAnsi="Times New Roman" w:cs="Times New Roman"/>
                <w:sz w:val="26"/>
              </w:rPr>
              <w:t>Luật Cư trú</w:t>
            </w:r>
          </w:p>
        </w:tc>
        <w:tc>
          <w:tcPr>
            <w:tcW w:w="0" w:type="auto"/>
          </w:tcPr>
          <w:p w14:paraId="60319EA6" w14:textId="77777777" w:rsidR="008910D7" w:rsidRDefault="008910D7" w:rsidP="00462ABE"/>
          <w:p w14:paraId="6AA036EB" w14:textId="77777777" w:rsidR="008910D7" w:rsidRDefault="008910D7" w:rsidP="00462ABE">
            <w:pPr>
              <w:spacing w:after="0" w:line="276" w:lineRule="auto"/>
            </w:pPr>
            <w:r>
              <w:rPr>
                <w:rFonts w:ascii="Times New Roman" w:eastAsia="Times New Roman" w:hAnsi="Times New Roman" w:cs="Times New Roman"/>
                <w:sz w:val="26"/>
              </w:rPr>
              <w:t>29-11-2006</w:t>
            </w:r>
          </w:p>
        </w:tc>
        <w:tc>
          <w:tcPr>
            <w:tcW w:w="0" w:type="auto"/>
          </w:tcPr>
          <w:p w14:paraId="1F67D5CD" w14:textId="77777777" w:rsidR="008910D7" w:rsidRDefault="008910D7" w:rsidP="00462ABE"/>
          <w:p w14:paraId="6D81D9AF"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69CC1E8C" w14:textId="77777777" w:rsidTr="00462ABE">
        <w:tc>
          <w:tcPr>
            <w:tcW w:w="0" w:type="auto"/>
          </w:tcPr>
          <w:p w14:paraId="081D3015" w14:textId="77777777" w:rsidR="008910D7" w:rsidRDefault="008910D7" w:rsidP="00462ABE"/>
          <w:p w14:paraId="62CA56D1" w14:textId="77777777" w:rsidR="008910D7" w:rsidRDefault="008910D7" w:rsidP="00462ABE">
            <w:pPr>
              <w:spacing w:after="0" w:line="276" w:lineRule="auto"/>
            </w:pPr>
            <w:r>
              <w:rPr>
                <w:rFonts w:ascii="Times New Roman" w:eastAsia="Times New Roman" w:hAnsi="Times New Roman" w:cs="Times New Roman"/>
                <w:sz w:val="26"/>
              </w:rPr>
              <w:t>02/2020/UBTVQH14</w:t>
            </w:r>
          </w:p>
        </w:tc>
        <w:tc>
          <w:tcPr>
            <w:tcW w:w="0" w:type="auto"/>
          </w:tcPr>
          <w:p w14:paraId="07716AD1" w14:textId="77777777" w:rsidR="008910D7" w:rsidRDefault="008910D7" w:rsidP="00462ABE"/>
          <w:p w14:paraId="251B9411" w14:textId="77777777" w:rsidR="008910D7" w:rsidRDefault="008910D7" w:rsidP="00462ABE">
            <w:pPr>
              <w:spacing w:after="0" w:line="276" w:lineRule="auto"/>
            </w:pPr>
            <w:r>
              <w:rPr>
                <w:rFonts w:ascii="Times New Roman" w:eastAsia="Times New Roman" w:hAnsi="Times New Roman" w:cs="Times New Roman"/>
                <w:sz w:val="26"/>
              </w:rPr>
              <w:t>Pháp lệnh Ưu đãi người có công với cách mạng</w:t>
            </w:r>
          </w:p>
        </w:tc>
        <w:tc>
          <w:tcPr>
            <w:tcW w:w="0" w:type="auto"/>
          </w:tcPr>
          <w:p w14:paraId="2E0C163C" w14:textId="77777777" w:rsidR="008910D7" w:rsidRDefault="008910D7" w:rsidP="00462ABE"/>
          <w:p w14:paraId="20BDCF45" w14:textId="77777777" w:rsidR="008910D7" w:rsidRDefault="008910D7" w:rsidP="00462ABE">
            <w:pPr>
              <w:spacing w:after="0" w:line="276" w:lineRule="auto"/>
            </w:pPr>
            <w:r>
              <w:rPr>
                <w:rFonts w:ascii="Times New Roman" w:eastAsia="Times New Roman" w:hAnsi="Times New Roman" w:cs="Times New Roman"/>
                <w:sz w:val="26"/>
              </w:rPr>
              <w:t>09-12-2020</w:t>
            </w:r>
          </w:p>
        </w:tc>
        <w:tc>
          <w:tcPr>
            <w:tcW w:w="0" w:type="auto"/>
          </w:tcPr>
          <w:p w14:paraId="2CC54AE2" w14:textId="77777777" w:rsidR="008910D7" w:rsidRDefault="008910D7" w:rsidP="00462ABE"/>
          <w:p w14:paraId="27D67826" w14:textId="77777777" w:rsidR="008910D7" w:rsidRDefault="008910D7" w:rsidP="00462ABE">
            <w:pPr>
              <w:spacing w:after="0" w:line="276" w:lineRule="auto"/>
            </w:pPr>
            <w:r>
              <w:rPr>
                <w:rFonts w:ascii="Times New Roman" w:eastAsia="Times New Roman" w:hAnsi="Times New Roman" w:cs="Times New Roman"/>
                <w:sz w:val="26"/>
              </w:rPr>
              <w:t>Ủy ban thường vụ quốc hội</w:t>
            </w:r>
          </w:p>
        </w:tc>
      </w:tr>
      <w:tr w:rsidR="008910D7" w14:paraId="066A63EB" w14:textId="77777777" w:rsidTr="00462ABE">
        <w:tc>
          <w:tcPr>
            <w:tcW w:w="0" w:type="auto"/>
          </w:tcPr>
          <w:p w14:paraId="56BCCB68" w14:textId="77777777" w:rsidR="008910D7" w:rsidRDefault="008910D7" w:rsidP="00462ABE"/>
          <w:p w14:paraId="23D439DD" w14:textId="77777777" w:rsidR="008910D7" w:rsidRDefault="008910D7" w:rsidP="00462ABE">
            <w:pPr>
              <w:spacing w:after="0" w:line="276" w:lineRule="auto"/>
            </w:pPr>
            <w:r>
              <w:rPr>
                <w:rFonts w:ascii="Times New Roman" w:eastAsia="Times New Roman" w:hAnsi="Times New Roman" w:cs="Times New Roman"/>
                <w:sz w:val="26"/>
              </w:rPr>
              <w:t>63/2024/NĐ-CP</w:t>
            </w:r>
          </w:p>
        </w:tc>
        <w:tc>
          <w:tcPr>
            <w:tcW w:w="0" w:type="auto"/>
          </w:tcPr>
          <w:p w14:paraId="1FBC8809" w14:textId="77777777" w:rsidR="008910D7" w:rsidRDefault="008910D7" w:rsidP="00462ABE"/>
          <w:p w14:paraId="1EBB9651" w14:textId="77777777" w:rsidR="008910D7" w:rsidRDefault="008910D7" w:rsidP="00462ABE">
            <w:pPr>
              <w:spacing w:after="0" w:line="276" w:lineRule="auto"/>
            </w:pPr>
            <w:r>
              <w:rPr>
                <w:rFonts w:ascii="Times New Roman" w:eastAsia="Times New Roman" w:hAnsi="Times New Roman" w:cs="Times New Roman"/>
                <w:sz w:val="26"/>
              </w:rPr>
              <w:t>Nghị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tc>
        <w:tc>
          <w:tcPr>
            <w:tcW w:w="0" w:type="auto"/>
          </w:tcPr>
          <w:p w14:paraId="1D825B1F" w14:textId="77777777" w:rsidR="008910D7" w:rsidRDefault="008910D7" w:rsidP="00462ABE"/>
          <w:p w14:paraId="2CEE88DB" w14:textId="77777777" w:rsidR="008910D7" w:rsidRDefault="008910D7" w:rsidP="00462ABE">
            <w:pPr>
              <w:spacing w:after="0" w:line="276" w:lineRule="auto"/>
            </w:pPr>
            <w:r>
              <w:rPr>
                <w:rFonts w:ascii="Times New Roman" w:eastAsia="Times New Roman" w:hAnsi="Times New Roman" w:cs="Times New Roman"/>
                <w:sz w:val="26"/>
              </w:rPr>
              <w:t>10-06-2024</w:t>
            </w:r>
          </w:p>
        </w:tc>
        <w:tc>
          <w:tcPr>
            <w:tcW w:w="0" w:type="auto"/>
          </w:tcPr>
          <w:p w14:paraId="5605162B" w14:textId="77777777" w:rsidR="008910D7" w:rsidRDefault="008910D7" w:rsidP="00462ABE"/>
          <w:p w14:paraId="1C305CF2" w14:textId="77777777" w:rsidR="008910D7" w:rsidRDefault="008910D7" w:rsidP="00462ABE">
            <w:pPr>
              <w:spacing w:after="0" w:line="276" w:lineRule="auto"/>
            </w:pPr>
            <w:r>
              <w:rPr>
                <w:rFonts w:ascii="Times New Roman" w:eastAsia="Times New Roman" w:hAnsi="Times New Roman" w:cs="Times New Roman"/>
                <w:sz w:val="26"/>
              </w:rPr>
              <w:t>Chính phủ</w:t>
            </w:r>
          </w:p>
        </w:tc>
      </w:tr>
      <w:tr w:rsidR="008910D7" w14:paraId="0A65B3C8" w14:textId="77777777" w:rsidTr="00462ABE">
        <w:tc>
          <w:tcPr>
            <w:tcW w:w="0" w:type="auto"/>
          </w:tcPr>
          <w:p w14:paraId="3A87E418" w14:textId="77777777" w:rsidR="008910D7" w:rsidRDefault="008910D7" w:rsidP="00462ABE"/>
          <w:p w14:paraId="0A464FA1" w14:textId="77777777" w:rsidR="008910D7" w:rsidRDefault="008910D7" w:rsidP="00462ABE">
            <w:pPr>
              <w:spacing w:after="0" w:line="276" w:lineRule="auto"/>
            </w:pPr>
            <w:r>
              <w:rPr>
                <w:rFonts w:ascii="Times New Roman" w:eastAsia="Times New Roman" w:hAnsi="Times New Roman" w:cs="Times New Roman"/>
                <w:sz w:val="26"/>
              </w:rPr>
              <w:t>39/2009/QH12</w:t>
            </w:r>
          </w:p>
        </w:tc>
        <w:tc>
          <w:tcPr>
            <w:tcW w:w="0" w:type="auto"/>
          </w:tcPr>
          <w:p w14:paraId="46697DF9" w14:textId="77777777" w:rsidR="008910D7" w:rsidRDefault="008910D7" w:rsidP="00462ABE"/>
          <w:p w14:paraId="581292EC" w14:textId="77777777" w:rsidR="008910D7" w:rsidRDefault="008910D7" w:rsidP="00462ABE">
            <w:pPr>
              <w:spacing w:after="0" w:line="276" w:lineRule="auto"/>
            </w:pPr>
            <w:r>
              <w:rPr>
                <w:rFonts w:ascii="Times New Roman" w:eastAsia="Times New Roman" w:hAnsi="Times New Roman" w:cs="Times New Roman"/>
                <w:sz w:val="26"/>
              </w:rPr>
              <w:t>Luật Người cao tuổi</w:t>
            </w:r>
          </w:p>
        </w:tc>
        <w:tc>
          <w:tcPr>
            <w:tcW w:w="0" w:type="auto"/>
          </w:tcPr>
          <w:p w14:paraId="5B9B3CED" w14:textId="77777777" w:rsidR="008910D7" w:rsidRDefault="008910D7" w:rsidP="00462ABE"/>
          <w:p w14:paraId="6D7D3E17" w14:textId="77777777" w:rsidR="008910D7" w:rsidRDefault="008910D7" w:rsidP="00462ABE">
            <w:pPr>
              <w:spacing w:after="0" w:line="276" w:lineRule="auto"/>
            </w:pPr>
            <w:r>
              <w:rPr>
                <w:rFonts w:ascii="Times New Roman" w:eastAsia="Times New Roman" w:hAnsi="Times New Roman" w:cs="Times New Roman"/>
                <w:sz w:val="26"/>
              </w:rPr>
              <w:t>23-11-2009</w:t>
            </w:r>
          </w:p>
        </w:tc>
        <w:tc>
          <w:tcPr>
            <w:tcW w:w="0" w:type="auto"/>
          </w:tcPr>
          <w:p w14:paraId="78C3EB11" w14:textId="77777777" w:rsidR="008910D7" w:rsidRDefault="008910D7" w:rsidP="00462ABE"/>
          <w:p w14:paraId="0F1DEEFA"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077F258D" w14:textId="77777777" w:rsidTr="00462ABE">
        <w:tc>
          <w:tcPr>
            <w:tcW w:w="0" w:type="auto"/>
          </w:tcPr>
          <w:p w14:paraId="7AAEB3A7" w14:textId="77777777" w:rsidR="008910D7" w:rsidRDefault="008910D7" w:rsidP="00462ABE"/>
          <w:p w14:paraId="1B2F101F" w14:textId="77777777" w:rsidR="008910D7" w:rsidRDefault="008910D7" w:rsidP="00462ABE">
            <w:pPr>
              <w:spacing w:after="0" w:line="276" w:lineRule="auto"/>
            </w:pPr>
            <w:r>
              <w:rPr>
                <w:rFonts w:ascii="Times New Roman" w:eastAsia="Times New Roman" w:hAnsi="Times New Roman" w:cs="Times New Roman"/>
                <w:sz w:val="26"/>
              </w:rPr>
              <w:t>102/2016/QH13</w:t>
            </w:r>
          </w:p>
        </w:tc>
        <w:tc>
          <w:tcPr>
            <w:tcW w:w="0" w:type="auto"/>
          </w:tcPr>
          <w:p w14:paraId="778A31E0" w14:textId="77777777" w:rsidR="008910D7" w:rsidRDefault="008910D7" w:rsidP="00462ABE"/>
          <w:p w14:paraId="0BA85C8F" w14:textId="77777777" w:rsidR="008910D7" w:rsidRDefault="008910D7" w:rsidP="00462ABE">
            <w:pPr>
              <w:spacing w:after="0" w:line="276" w:lineRule="auto"/>
            </w:pPr>
            <w:r>
              <w:rPr>
                <w:rFonts w:ascii="Times New Roman" w:eastAsia="Times New Roman" w:hAnsi="Times New Roman" w:cs="Times New Roman"/>
                <w:sz w:val="26"/>
              </w:rPr>
              <w:t>Luật Trẻ em</w:t>
            </w:r>
          </w:p>
        </w:tc>
        <w:tc>
          <w:tcPr>
            <w:tcW w:w="0" w:type="auto"/>
          </w:tcPr>
          <w:p w14:paraId="54F388EE" w14:textId="77777777" w:rsidR="008910D7" w:rsidRDefault="008910D7" w:rsidP="00462ABE"/>
          <w:p w14:paraId="1DD8E808" w14:textId="77777777" w:rsidR="008910D7" w:rsidRDefault="008910D7" w:rsidP="00462ABE">
            <w:pPr>
              <w:spacing w:after="0" w:line="276" w:lineRule="auto"/>
            </w:pPr>
            <w:r>
              <w:rPr>
                <w:rFonts w:ascii="Times New Roman" w:eastAsia="Times New Roman" w:hAnsi="Times New Roman" w:cs="Times New Roman"/>
                <w:sz w:val="26"/>
              </w:rPr>
              <w:t>05-04-2016</w:t>
            </w:r>
          </w:p>
        </w:tc>
        <w:tc>
          <w:tcPr>
            <w:tcW w:w="0" w:type="auto"/>
          </w:tcPr>
          <w:p w14:paraId="254A3F05" w14:textId="77777777" w:rsidR="008910D7" w:rsidRDefault="008910D7" w:rsidP="00462ABE"/>
          <w:p w14:paraId="2C605A91" w14:textId="77777777" w:rsidR="008910D7" w:rsidRDefault="008910D7" w:rsidP="00462ABE">
            <w:pPr>
              <w:spacing w:after="0" w:line="276" w:lineRule="auto"/>
            </w:pPr>
            <w:r>
              <w:rPr>
                <w:rFonts w:ascii="Times New Roman" w:eastAsia="Times New Roman" w:hAnsi="Times New Roman" w:cs="Times New Roman"/>
                <w:sz w:val="26"/>
              </w:rPr>
              <w:t>Quốc Hội</w:t>
            </w:r>
          </w:p>
        </w:tc>
      </w:tr>
    </w:tbl>
    <w:p w14:paraId="33D04088"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14:paraId="57485E9F" w14:textId="77777777" w:rsidR="008910D7" w:rsidRDefault="008910D7" w:rsidP="008910D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0E62E2F7" w14:textId="77777777" w:rsidR="008910D7" w:rsidRDefault="008910D7" w:rsidP="008910D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02A9D21C" w14:textId="77777777" w:rsidR="008910D7" w:rsidRDefault="008910D7" w:rsidP="008910D7">
      <w:pPr>
        <w:spacing w:after="0" w:line="276" w:lineRule="auto"/>
        <w:jc w:val="both"/>
      </w:pPr>
    </w:p>
    <w:p w14:paraId="47EE2E60" w14:textId="77777777" w:rsidR="008910D7" w:rsidRDefault="008910D7" w:rsidP="008910D7">
      <w:pPr>
        <w:spacing w:after="0" w:line="276" w:lineRule="auto"/>
        <w:jc w:val="both"/>
      </w:pPr>
    </w:p>
    <w:p w14:paraId="1775E72E" w14:textId="77777777" w:rsidR="008910D7" w:rsidRDefault="008910D7" w:rsidP="008910D7">
      <w:pPr>
        <w:spacing w:after="300" w:line="276" w:lineRule="auto"/>
        <w:jc w:val="center"/>
        <w:rPr>
          <w:rFonts w:ascii="Times New Roman" w:eastAsia="Times New Roman" w:hAnsi="Times New Roman" w:cs="Times New Roman"/>
          <w:b/>
          <w:sz w:val="26"/>
        </w:rPr>
      </w:pPr>
    </w:p>
    <w:p w14:paraId="21329313" w14:textId="77777777" w:rsidR="008910D7" w:rsidRDefault="008910D7" w:rsidP="008910D7">
      <w:pPr>
        <w:spacing w:after="300" w:line="276" w:lineRule="auto"/>
        <w:jc w:val="center"/>
        <w:rPr>
          <w:rFonts w:ascii="Times New Roman" w:eastAsia="Times New Roman" w:hAnsi="Times New Roman" w:cs="Times New Roman"/>
          <w:b/>
          <w:sz w:val="26"/>
        </w:rPr>
      </w:pPr>
    </w:p>
    <w:p w14:paraId="2C40FEB2" w14:textId="77777777" w:rsidR="008910D7" w:rsidRDefault="008910D7" w:rsidP="008910D7">
      <w:pPr>
        <w:spacing w:after="300" w:line="276" w:lineRule="auto"/>
        <w:rPr>
          <w:rFonts w:ascii="Times New Roman" w:eastAsia="Times New Roman" w:hAnsi="Times New Roman" w:cs="Times New Roman"/>
          <w:b/>
          <w:sz w:val="26"/>
        </w:rPr>
      </w:pPr>
    </w:p>
    <w:p w14:paraId="5477AE62" w14:textId="77777777" w:rsidR="008910D7" w:rsidRDefault="008910D7" w:rsidP="008910D7">
      <w:pPr>
        <w:spacing w:after="300" w:line="276" w:lineRule="auto"/>
        <w:jc w:val="center"/>
      </w:pPr>
      <w:r>
        <w:rPr>
          <w:rFonts w:ascii="Times New Roman" w:eastAsia="Times New Roman" w:hAnsi="Times New Roman" w:cs="Times New Roman"/>
          <w:b/>
          <w:sz w:val="26"/>
        </w:rPr>
        <w:lastRenderedPageBreak/>
        <w:t>42. Chi tiết thủ tục hành chính</w:t>
      </w:r>
    </w:p>
    <w:p w14:paraId="0E69B687" w14:textId="77777777" w:rsidR="008910D7" w:rsidRDefault="008910D7" w:rsidP="008910D7">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2.001023.000.00.00.H55</w:t>
      </w:r>
    </w:p>
    <w:p w14:paraId="088C131E" w14:textId="77777777" w:rsidR="008910D7" w:rsidRDefault="008910D7" w:rsidP="008910D7">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2543/QĐ-UBND</w:t>
      </w:r>
    </w:p>
    <w:p w14:paraId="00C6109D" w14:textId="77777777" w:rsidR="008910D7" w:rsidRDefault="008910D7" w:rsidP="008910D7">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Liên thông các thủ tục hành chính về đăng ký khai sinh, cấp Thẻ bảo hiểm y tế cho trẻ em dưới 6 tuổi</w:t>
      </w:r>
    </w:p>
    <w:p w14:paraId="4977F8AD" w14:textId="77777777" w:rsidR="008910D7" w:rsidRDefault="008910D7" w:rsidP="008910D7">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1A8BF40C" w14:textId="77777777" w:rsidR="008910D7" w:rsidRDefault="008910D7" w:rsidP="008910D7">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061E1E38" w14:textId="77777777" w:rsidR="008910D7" w:rsidRDefault="008910D7" w:rsidP="008910D7">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14:paraId="4C7A041D" w14:textId="77777777" w:rsidR="008910D7" w:rsidRDefault="008910D7" w:rsidP="008910D7">
      <w:pPr>
        <w:spacing w:after="0" w:line="276" w:lineRule="auto"/>
        <w:jc w:val="both"/>
      </w:pPr>
      <w:r>
        <w:rPr>
          <w:rFonts w:ascii="Times New Roman" w:eastAsia="Times New Roman" w:hAnsi="Times New Roman" w:cs="Times New Roman"/>
          <w:b/>
          <w:sz w:val="26"/>
        </w:rPr>
        <w:t xml:space="preserve">Trình tự thực hiện: </w:t>
      </w:r>
    </w:p>
    <w:p w14:paraId="7FFCA818" w14:textId="77777777" w:rsidR="008910D7" w:rsidRDefault="008910D7" w:rsidP="008910D7">
      <w:pPr>
        <w:shd w:val="clear" w:color="auto" w:fill="F2F6F9"/>
        <w:spacing w:before="120" w:after="0" w:line="276" w:lineRule="auto"/>
        <w:jc w:val="both"/>
      </w:pPr>
    </w:p>
    <w:p w14:paraId="1AC99F93" w14:textId="77777777" w:rsidR="008910D7" w:rsidRDefault="008910D7" w:rsidP="008910D7">
      <w:pPr>
        <w:spacing w:after="0" w:line="276" w:lineRule="auto"/>
        <w:jc w:val="both"/>
      </w:pPr>
      <w:r>
        <w:rPr>
          <w:rFonts w:ascii="Times New Roman" w:eastAsia="Times New Roman" w:hAnsi="Times New Roman" w:cs="Times New Roman"/>
          <w:sz w:val="26"/>
        </w:rPr>
        <w:t>Người có yêu cầu nộp hồ sơ tại Bộ phận tiếp nhận và trả kết quả theo cơ chế “Một cửa” của Ủy ban nhân dân cấp xã. Cán bộ, công chức tiếp nhận hồ sơ có trách nhiệm kiểm tra giấy tờ trong hồ sơ, nếu hồ sơ đầy đủ, hợp lệ thì tiếp nhận, viết giấy nhận hồ sơ, hẹn trả kết quả từng loại việc cho người đi đăng ký; nếu hồ sơ thiếu hoặc không hợp lệ thì hướng dẫn người có yêu cầu bổ sung hoàn thiện hồ sơ; văn bản hướng dẫn phải ghi đầy đủ, rõ ràng loại giấy tờ cần bổ sung, hoàn thiện; cán bộ tiếp nhận hồ sơ ký, ghi rõ họ tên và giao cho người nộp hồ sơ. Công chức Tư pháp - hộ tịch cấp xã đăng ký khai sinh cho trẻ em ngay trong ngày tiếp nhận hồ sơ Sau khi công chức Tư pháp – hộ tịch cấp xã thực hiện việc đăng ký khai sinh và cấp Giấy khai sinh cho trẻ em, cán bộ, công chức được giao nhiệm vụ lập lập hồ sơ cấp Thẻ bảo hiểm y tế chuyển cho Bảo hiểm xã hội cấp huyện để cấp Thẻ bảo hiểm y tế cho trẻ em.  Cơ quan Bảo hiểm xã hội kiểm tra hồ sơ, nếu thấy đầy đủ, hợp lệ thì thực hiện cấp Thẻ bảo hiểm y tế cho trẻ em (trong thời hạn 10 ngày). Trường hợp hồ sơ chưa đầy đủ thì thông báo cho Ủy ban nhân dân cấp xã biết, hoàn thiện. Cơ quan Bảo hiểm xã hội chuyển trả Thẻ bảo hiểm y tế cho trẻ em về Ủy ban nhân dân cấp xã. Bộ phận tiếp nhận và trả kết quả theo cơ chế “Một cửa” tại Ủy ban nhân dân cấp xã trả kết quả cho người có yêu cầu. Khi trả Giấy khai sinh cho người có yêu cầu, công chức Tư pháp – hộ tịch ghi vào Sổ đăng ký khai sinh, yêu cầu người có yêu cầu ký tên vào Sổ đăng ký khai sinh và Giấy khai sinh.</w:t>
      </w:r>
    </w:p>
    <w:p w14:paraId="43FB91CF"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8"/>
        <w:gridCol w:w="4005"/>
        <w:gridCol w:w="4044"/>
        <w:gridCol w:w="664"/>
      </w:tblGrid>
      <w:tr w:rsidR="008910D7" w14:paraId="5F75D9FF" w14:textId="77777777" w:rsidTr="00462ABE">
        <w:tc>
          <w:tcPr>
            <w:tcW w:w="1500" w:type="dxa"/>
          </w:tcPr>
          <w:p w14:paraId="25159003" w14:textId="77777777" w:rsidR="008910D7" w:rsidRDefault="008910D7" w:rsidP="00462ABE"/>
          <w:p w14:paraId="47428673" w14:textId="77777777" w:rsidR="008910D7" w:rsidRDefault="008910D7" w:rsidP="00462ABE">
            <w:pPr>
              <w:spacing w:after="0" w:line="276" w:lineRule="auto"/>
              <w:jc w:val="center"/>
            </w:pPr>
            <w:r>
              <w:rPr>
                <w:rFonts w:ascii="Times New Roman" w:eastAsia="Times New Roman" w:hAnsi="Times New Roman" w:cs="Times New Roman"/>
                <w:b/>
                <w:sz w:val="26"/>
              </w:rPr>
              <w:t>Hình thức nộp</w:t>
            </w:r>
          </w:p>
        </w:tc>
        <w:tc>
          <w:tcPr>
            <w:tcW w:w="2000" w:type="dxa"/>
          </w:tcPr>
          <w:p w14:paraId="5E2CCEEE" w14:textId="77777777" w:rsidR="008910D7" w:rsidRDefault="008910D7" w:rsidP="00462ABE"/>
          <w:p w14:paraId="780B628A" w14:textId="77777777" w:rsidR="008910D7" w:rsidRDefault="008910D7" w:rsidP="00462ABE">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7D03F6B" w14:textId="77777777" w:rsidR="008910D7" w:rsidRDefault="008910D7" w:rsidP="00462ABE"/>
          <w:p w14:paraId="3B1DCC4E" w14:textId="77777777" w:rsidR="008910D7" w:rsidRDefault="008910D7" w:rsidP="00462ABE">
            <w:pPr>
              <w:spacing w:after="0" w:line="276" w:lineRule="auto"/>
              <w:jc w:val="center"/>
            </w:pPr>
            <w:r>
              <w:rPr>
                <w:rFonts w:ascii="Times New Roman" w:eastAsia="Times New Roman" w:hAnsi="Times New Roman" w:cs="Times New Roman"/>
                <w:b/>
                <w:sz w:val="26"/>
              </w:rPr>
              <w:t>Phí, lệ phí</w:t>
            </w:r>
          </w:p>
        </w:tc>
        <w:tc>
          <w:tcPr>
            <w:tcW w:w="3000" w:type="dxa"/>
          </w:tcPr>
          <w:p w14:paraId="01339D6A" w14:textId="77777777" w:rsidR="008910D7" w:rsidRDefault="008910D7" w:rsidP="00462ABE"/>
          <w:p w14:paraId="342A8D27" w14:textId="77777777" w:rsidR="008910D7" w:rsidRDefault="008910D7" w:rsidP="00462ABE">
            <w:pPr>
              <w:spacing w:after="0" w:line="276" w:lineRule="auto"/>
              <w:jc w:val="center"/>
            </w:pPr>
            <w:r>
              <w:rPr>
                <w:rFonts w:ascii="Times New Roman" w:eastAsia="Times New Roman" w:hAnsi="Times New Roman" w:cs="Times New Roman"/>
                <w:b/>
                <w:sz w:val="26"/>
              </w:rPr>
              <w:t>Mô tả</w:t>
            </w:r>
          </w:p>
        </w:tc>
      </w:tr>
      <w:tr w:rsidR="008910D7" w14:paraId="52E0E3B7" w14:textId="77777777" w:rsidTr="00462ABE">
        <w:tc>
          <w:tcPr>
            <w:tcW w:w="0" w:type="auto"/>
          </w:tcPr>
          <w:p w14:paraId="47390642" w14:textId="77777777" w:rsidR="008910D7" w:rsidRDefault="008910D7" w:rsidP="00462ABE"/>
          <w:p w14:paraId="71B1E272" w14:textId="77777777" w:rsidR="008910D7" w:rsidRDefault="008910D7" w:rsidP="00462ABE">
            <w:pPr>
              <w:spacing w:after="0" w:line="276" w:lineRule="auto"/>
            </w:pPr>
            <w:r>
              <w:rPr>
                <w:rFonts w:ascii="Times New Roman" w:eastAsia="Times New Roman" w:hAnsi="Times New Roman" w:cs="Times New Roman"/>
                <w:sz w:val="26"/>
              </w:rPr>
              <w:t>Trực tiếp</w:t>
            </w:r>
          </w:p>
        </w:tc>
        <w:tc>
          <w:tcPr>
            <w:tcW w:w="0" w:type="auto"/>
          </w:tcPr>
          <w:p w14:paraId="504932C3" w14:textId="77777777" w:rsidR="008910D7" w:rsidRDefault="008910D7" w:rsidP="00462ABE"/>
          <w:p w14:paraId="232D4CB7" w14:textId="77777777" w:rsidR="008910D7" w:rsidRDefault="008910D7" w:rsidP="00462ABE">
            <w:pPr>
              <w:spacing w:after="0" w:line="276" w:lineRule="auto"/>
            </w:pPr>
            <w:r>
              <w:rPr>
                <w:rFonts w:ascii="Times New Roman" w:eastAsia="Times New Roman" w:hAnsi="Times New Roman" w:cs="Times New Roman"/>
                <w:sz w:val="26"/>
              </w:rPr>
              <w:t xml:space="preserve">- Thời hạn thực hiện liên thông các thủ tục hành chính đăng ký khai sinh, cấp thẻ bảo hiểm y tế cho trẻ em dưới </w:t>
            </w:r>
            <w:r>
              <w:rPr>
                <w:rFonts w:ascii="Times New Roman" w:eastAsia="Times New Roman" w:hAnsi="Times New Roman" w:cs="Times New Roman"/>
                <w:sz w:val="26"/>
              </w:rPr>
              <w:lastRenderedPageBreak/>
              <w:t xml:space="preserve">6 tuổi tối đa không quá 15 ngày làm việc, kể từ ngày nộp đủ hồ sơ theo quy định. - Trường hợp hồ sơ, thông tin chưa đầy đủ hoặc chưa đúng quy định mà Bộ phận tiếp nhận và trả kết quả của Ủy ban nhân dân cấp xã phải hoàn thiện hồ sơ, bổ sung thông tin theo yêu cầu của cơ quan Bảo hiểm xã hội thì thời hạn giải quyết được kéo dài thêm không quá 02 ngày làm việc. - Đối với các xã cách xa trụ sở cơ quan Bảo hiểm xã hội cấp huyện từ 50 km trở lên, giao thông đi lại khó khăn, chưa được kết nối Internet thì thời hạn trả kết quả được kéo dài thêm nhưng không quá 05 ngày làm việc. </w:t>
            </w:r>
          </w:p>
        </w:tc>
        <w:tc>
          <w:tcPr>
            <w:tcW w:w="0" w:type="auto"/>
          </w:tcPr>
          <w:p w14:paraId="1BE4D536" w14:textId="77777777" w:rsidR="008910D7" w:rsidRDefault="008910D7" w:rsidP="00462ABE"/>
          <w:p w14:paraId="34D42C18" w14:textId="77777777" w:rsidR="008910D7" w:rsidRDefault="008910D7" w:rsidP="00462ABE">
            <w:pPr>
              <w:spacing w:after="0" w:line="276" w:lineRule="auto"/>
            </w:pPr>
            <w:proofErr w:type="gramStart"/>
            <w:r>
              <w:rPr>
                <w:rFonts w:ascii="Times New Roman" w:eastAsia="Times New Roman" w:hAnsi="Times New Roman" w:cs="Times New Roman"/>
                <w:sz w:val="26"/>
              </w:rPr>
              <w:t>Phí :</w:t>
            </w:r>
            <w:proofErr w:type="gramEnd"/>
            <w:r>
              <w:rPr>
                <w:rFonts w:ascii="Times New Roman" w:eastAsia="Times New Roman" w:hAnsi="Times New Roman" w:cs="Times New Roman"/>
                <w:sz w:val="26"/>
              </w:rPr>
              <w:t xml:space="preserve">   (- Lệ phí đăng ký khai sinh: 7.000 đồng/hồ sơ. Miễn lệ phí đối với trường hợp khai sinh đúng hạn; người </w:t>
            </w:r>
            <w:r>
              <w:rPr>
                <w:rFonts w:ascii="Times New Roman" w:eastAsia="Times New Roman" w:hAnsi="Times New Roman" w:cs="Times New Roman"/>
                <w:sz w:val="26"/>
              </w:rPr>
              <w:lastRenderedPageBreak/>
              <w:t xml:space="preserve">thuộc gia đình có công với cách mạng; người thuộc hộ nghèo; người khuyết tật. - Lệ phí đăng ký hộ khẩu thường trú: 10.000 đồng/ trường hợp đối với các phường thuộc thành phố thuộc tỉnh; đối với các khu vực </w:t>
            </w:r>
            <w:proofErr w:type="gramStart"/>
            <w:r>
              <w:rPr>
                <w:rFonts w:ascii="Times New Roman" w:eastAsia="Times New Roman" w:hAnsi="Times New Roman" w:cs="Times New Roman"/>
                <w:sz w:val="26"/>
              </w:rPr>
              <w:t>khác  5.000</w:t>
            </w:r>
            <w:proofErr w:type="gramEnd"/>
            <w:r>
              <w:rPr>
                <w:rFonts w:ascii="Times New Roman" w:eastAsia="Times New Roman" w:hAnsi="Times New Roman" w:cs="Times New Roman"/>
                <w:sz w:val="26"/>
              </w:rPr>
              <w:t xml:space="preserve"> đồng/ trường hợp. Miễn thu lệ phí đăng ký hộ khẩu thường trú đối với hộ gia đình thuộc diện xóa đói, giảm nghèo; công dân thuộc xã, thị trấn vùng cao theo quy định của Ủy ban Dân tộc.)</w:t>
            </w:r>
          </w:p>
        </w:tc>
        <w:tc>
          <w:tcPr>
            <w:tcW w:w="0" w:type="auto"/>
          </w:tcPr>
          <w:p w14:paraId="4AAC6664" w14:textId="77777777" w:rsidR="008910D7" w:rsidRDefault="008910D7" w:rsidP="00462ABE"/>
        </w:tc>
      </w:tr>
    </w:tbl>
    <w:p w14:paraId="188CD812"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Thành phần hồ sơ: </w:t>
      </w:r>
    </w:p>
    <w:p w14:paraId="6E49F64A" w14:textId="77777777" w:rsidR="008910D7" w:rsidRDefault="008910D7" w:rsidP="008910D7">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69"/>
        <w:gridCol w:w="1484"/>
        <w:gridCol w:w="938"/>
      </w:tblGrid>
      <w:tr w:rsidR="008910D7" w14:paraId="682600A1" w14:textId="77777777" w:rsidTr="00462ABE">
        <w:tc>
          <w:tcPr>
            <w:tcW w:w="6000" w:type="dxa"/>
          </w:tcPr>
          <w:p w14:paraId="267A673A" w14:textId="77777777" w:rsidR="008910D7" w:rsidRDefault="008910D7" w:rsidP="00462ABE"/>
          <w:p w14:paraId="40D6D6BD" w14:textId="77777777" w:rsidR="008910D7" w:rsidRDefault="008910D7" w:rsidP="00462ABE">
            <w:pPr>
              <w:spacing w:after="0" w:line="276" w:lineRule="auto"/>
              <w:jc w:val="center"/>
            </w:pPr>
            <w:r>
              <w:rPr>
                <w:rFonts w:ascii="Times New Roman" w:eastAsia="Times New Roman" w:hAnsi="Times New Roman" w:cs="Times New Roman"/>
                <w:b/>
                <w:sz w:val="26"/>
              </w:rPr>
              <w:t>Tên giấy tờ</w:t>
            </w:r>
          </w:p>
        </w:tc>
        <w:tc>
          <w:tcPr>
            <w:tcW w:w="2000" w:type="dxa"/>
          </w:tcPr>
          <w:p w14:paraId="0CF8F31F" w14:textId="77777777" w:rsidR="008910D7" w:rsidRDefault="008910D7" w:rsidP="00462ABE"/>
          <w:p w14:paraId="4593934D" w14:textId="77777777" w:rsidR="008910D7" w:rsidRDefault="008910D7" w:rsidP="00462ABE">
            <w:pPr>
              <w:spacing w:after="0" w:line="276" w:lineRule="auto"/>
              <w:jc w:val="center"/>
            </w:pPr>
            <w:r>
              <w:rPr>
                <w:rFonts w:ascii="Times New Roman" w:eastAsia="Times New Roman" w:hAnsi="Times New Roman" w:cs="Times New Roman"/>
                <w:b/>
                <w:sz w:val="26"/>
              </w:rPr>
              <w:t>Mẫu đơn, tờ khai</w:t>
            </w:r>
          </w:p>
        </w:tc>
        <w:tc>
          <w:tcPr>
            <w:tcW w:w="2000" w:type="dxa"/>
          </w:tcPr>
          <w:p w14:paraId="4986BCCD" w14:textId="77777777" w:rsidR="008910D7" w:rsidRDefault="008910D7" w:rsidP="00462ABE"/>
          <w:p w14:paraId="5105D76B" w14:textId="77777777" w:rsidR="008910D7" w:rsidRDefault="008910D7" w:rsidP="00462ABE">
            <w:pPr>
              <w:spacing w:after="0" w:line="276" w:lineRule="auto"/>
              <w:jc w:val="center"/>
            </w:pPr>
            <w:r>
              <w:rPr>
                <w:rFonts w:ascii="Times New Roman" w:eastAsia="Times New Roman" w:hAnsi="Times New Roman" w:cs="Times New Roman"/>
                <w:b/>
                <w:sz w:val="26"/>
              </w:rPr>
              <w:t>Số lượng</w:t>
            </w:r>
          </w:p>
        </w:tc>
      </w:tr>
      <w:tr w:rsidR="008910D7" w14:paraId="0EBC7F57" w14:textId="77777777" w:rsidTr="00462ABE">
        <w:tc>
          <w:tcPr>
            <w:tcW w:w="0" w:type="auto"/>
          </w:tcPr>
          <w:p w14:paraId="14F31BC0" w14:textId="77777777" w:rsidR="008910D7" w:rsidRDefault="008910D7" w:rsidP="00462ABE"/>
          <w:p w14:paraId="4D7C4082" w14:textId="77777777" w:rsidR="008910D7" w:rsidRDefault="008910D7" w:rsidP="00462ABE">
            <w:pPr>
              <w:spacing w:after="0" w:line="276" w:lineRule="auto"/>
            </w:pPr>
            <w:r>
              <w:rPr>
                <w:rFonts w:ascii="Times New Roman" w:eastAsia="Times New Roman" w:hAnsi="Times New Roman" w:cs="Times New Roman"/>
                <w:sz w:val="26"/>
              </w:rPr>
              <w:t>- Tờ khai đăng ký khai sinh theo mẫu quy định.</w:t>
            </w:r>
          </w:p>
        </w:tc>
        <w:tc>
          <w:tcPr>
            <w:tcW w:w="0" w:type="auto"/>
          </w:tcPr>
          <w:p w14:paraId="32C39810" w14:textId="77777777" w:rsidR="008910D7" w:rsidRDefault="008910D7" w:rsidP="00462ABE"/>
          <w:p w14:paraId="14AD79AD" w14:textId="77777777" w:rsidR="008910D7" w:rsidRDefault="008910D7" w:rsidP="00462ABE">
            <w:pPr>
              <w:spacing w:after="0" w:line="276" w:lineRule="auto"/>
            </w:pPr>
            <w:r>
              <w:rPr>
                <w:rFonts w:ascii="Times New Roman" w:eastAsia="Times New Roman" w:hAnsi="Times New Roman" w:cs="Times New Roman"/>
                <w:sz w:val="26"/>
              </w:rPr>
              <w:t>Tờ khai đăng ký khai sinh.docx</w:t>
            </w:r>
          </w:p>
        </w:tc>
        <w:tc>
          <w:tcPr>
            <w:tcW w:w="0" w:type="auto"/>
          </w:tcPr>
          <w:p w14:paraId="5E21AFD9" w14:textId="77777777" w:rsidR="008910D7" w:rsidRDefault="008910D7" w:rsidP="00462ABE"/>
          <w:p w14:paraId="4D63F50B"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21C4CA43" w14:textId="77777777" w:rsidTr="00462ABE">
        <w:tc>
          <w:tcPr>
            <w:tcW w:w="0" w:type="auto"/>
          </w:tcPr>
          <w:p w14:paraId="706DE5FF" w14:textId="77777777" w:rsidR="008910D7" w:rsidRDefault="008910D7" w:rsidP="00462ABE"/>
          <w:p w14:paraId="431D6D16" w14:textId="77777777" w:rsidR="008910D7" w:rsidRDefault="008910D7" w:rsidP="00462ABE">
            <w:pPr>
              <w:spacing w:after="0" w:line="276" w:lineRule="auto"/>
            </w:pPr>
            <w:r>
              <w:rPr>
                <w:rFonts w:ascii="Times New Roman" w:eastAsia="Times New Roman" w:hAnsi="Times New Roman" w:cs="Times New Roman"/>
                <w:sz w:val="26"/>
              </w:rPr>
              <w:t>- 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tc>
        <w:tc>
          <w:tcPr>
            <w:tcW w:w="0" w:type="auto"/>
          </w:tcPr>
          <w:p w14:paraId="5AEEABCC" w14:textId="77777777" w:rsidR="008910D7" w:rsidRDefault="008910D7" w:rsidP="00462ABE"/>
        </w:tc>
        <w:tc>
          <w:tcPr>
            <w:tcW w:w="0" w:type="auto"/>
          </w:tcPr>
          <w:p w14:paraId="1141A3E7" w14:textId="77777777" w:rsidR="008910D7" w:rsidRDefault="008910D7" w:rsidP="00462ABE"/>
          <w:p w14:paraId="1E3992E3" w14:textId="77777777" w:rsidR="008910D7" w:rsidRDefault="008910D7" w:rsidP="00462AB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910D7" w14:paraId="01D219EE" w14:textId="77777777" w:rsidTr="00462ABE">
        <w:tc>
          <w:tcPr>
            <w:tcW w:w="0" w:type="auto"/>
          </w:tcPr>
          <w:p w14:paraId="15901DDF" w14:textId="77777777" w:rsidR="008910D7" w:rsidRDefault="008910D7" w:rsidP="00462ABE"/>
          <w:p w14:paraId="54D6A9F6" w14:textId="77777777" w:rsidR="008910D7" w:rsidRDefault="008910D7" w:rsidP="00462ABE">
            <w:pPr>
              <w:spacing w:after="0" w:line="276" w:lineRule="auto"/>
            </w:pPr>
            <w:r>
              <w:rPr>
                <w:rFonts w:ascii="Times New Roman" w:eastAsia="Times New Roman" w:hAnsi="Times New Roman" w:cs="Times New Roman"/>
                <w:sz w:val="26"/>
              </w:rPr>
              <w:lastRenderedPageBreak/>
              <w:t>- Tờ khai tham gia bảo hiểm y tế, Danh sách đề nghị cấp thẻ bảo hiểm y tế cho trẻ em dưới 6 tuổi của Ủy ban nhân dân cấp xã (theo mẫu quy định)</w:t>
            </w:r>
          </w:p>
        </w:tc>
        <w:tc>
          <w:tcPr>
            <w:tcW w:w="0" w:type="auto"/>
          </w:tcPr>
          <w:p w14:paraId="4A4313D0" w14:textId="77777777" w:rsidR="008910D7" w:rsidRDefault="008910D7" w:rsidP="00462ABE"/>
        </w:tc>
        <w:tc>
          <w:tcPr>
            <w:tcW w:w="0" w:type="auto"/>
          </w:tcPr>
          <w:p w14:paraId="0A5BFD6A" w14:textId="77777777" w:rsidR="008910D7" w:rsidRDefault="008910D7" w:rsidP="00462ABE"/>
          <w:p w14:paraId="06157FBD" w14:textId="77777777" w:rsidR="008910D7" w:rsidRDefault="008910D7" w:rsidP="00462AB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14:paraId="74396FA3" w14:textId="77777777" w:rsidR="008910D7" w:rsidRDefault="008910D7" w:rsidP="008910D7">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Cán bộ, công chức, viên chức</w:t>
      </w:r>
    </w:p>
    <w:p w14:paraId="5A7CB88D"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 Bảo hiểm xã hội cấp huyện</w:t>
      </w:r>
    </w:p>
    <w:p w14:paraId="7DC0DF32"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6B3F8988" w14:textId="77777777" w:rsidR="008910D7" w:rsidRDefault="008910D7" w:rsidP="008910D7">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 Nơi tiến nhận hồ sơ và trả kết quả giải quyết TTHC: Bộ phận tiếp nhận hồ sơ và trả kết quả giải </w:t>
      </w:r>
      <w:proofErr w:type="gramStart"/>
      <w:r>
        <w:rPr>
          <w:rFonts w:ascii="Times New Roman" w:eastAsia="Times New Roman" w:hAnsi="Times New Roman" w:cs="Times New Roman"/>
          <w:sz w:val="26"/>
        </w:rPr>
        <w:t>quyết  TTHC</w:t>
      </w:r>
      <w:proofErr w:type="gramEnd"/>
      <w:r>
        <w:rPr>
          <w:rFonts w:ascii="Times New Roman" w:eastAsia="Times New Roman" w:hAnsi="Times New Roman" w:cs="Times New Roman"/>
          <w:sz w:val="26"/>
        </w:rPr>
        <w:t xml:space="preserve"> của UBND cấp xã</w:t>
      </w:r>
    </w:p>
    <w:p w14:paraId="7F8C16B8"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3C509BD6" w14:textId="77777777" w:rsidR="008910D7" w:rsidRDefault="008910D7" w:rsidP="008910D7">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7B77387B" w14:textId="77777777" w:rsidR="008910D7" w:rsidRDefault="008910D7" w:rsidP="008910D7">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w:t>
      </w:r>
    </w:p>
    <w:p w14:paraId="27BEBB6C" w14:textId="77777777" w:rsidR="008910D7" w:rsidRDefault="008910D7" w:rsidP="008910D7">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93"/>
        <w:gridCol w:w="5650"/>
        <w:gridCol w:w="718"/>
        <w:gridCol w:w="1130"/>
      </w:tblGrid>
      <w:tr w:rsidR="008910D7" w14:paraId="63062093" w14:textId="77777777" w:rsidTr="00462ABE">
        <w:tc>
          <w:tcPr>
            <w:tcW w:w="2000" w:type="dxa"/>
          </w:tcPr>
          <w:p w14:paraId="5B28F812" w14:textId="77777777" w:rsidR="008910D7" w:rsidRDefault="008910D7" w:rsidP="00462ABE"/>
          <w:p w14:paraId="4DC1C293" w14:textId="77777777" w:rsidR="008910D7" w:rsidRDefault="008910D7" w:rsidP="00462ABE">
            <w:pPr>
              <w:spacing w:after="0" w:line="276" w:lineRule="auto"/>
              <w:jc w:val="center"/>
            </w:pPr>
            <w:r>
              <w:rPr>
                <w:rFonts w:ascii="Times New Roman" w:eastAsia="Times New Roman" w:hAnsi="Times New Roman" w:cs="Times New Roman"/>
                <w:b/>
                <w:sz w:val="26"/>
              </w:rPr>
              <w:t>Số ký hiệu</w:t>
            </w:r>
          </w:p>
        </w:tc>
        <w:tc>
          <w:tcPr>
            <w:tcW w:w="3500" w:type="dxa"/>
          </w:tcPr>
          <w:p w14:paraId="1D525ACB" w14:textId="77777777" w:rsidR="008910D7" w:rsidRDefault="008910D7" w:rsidP="00462ABE"/>
          <w:p w14:paraId="7B71EBF8" w14:textId="77777777" w:rsidR="008910D7" w:rsidRDefault="008910D7" w:rsidP="00462ABE">
            <w:pPr>
              <w:spacing w:after="0" w:line="276" w:lineRule="auto"/>
              <w:jc w:val="center"/>
            </w:pPr>
            <w:r>
              <w:rPr>
                <w:rFonts w:ascii="Times New Roman" w:eastAsia="Times New Roman" w:hAnsi="Times New Roman" w:cs="Times New Roman"/>
                <w:b/>
                <w:sz w:val="26"/>
              </w:rPr>
              <w:t>Trích yếu</w:t>
            </w:r>
          </w:p>
        </w:tc>
        <w:tc>
          <w:tcPr>
            <w:tcW w:w="1500" w:type="dxa"/>
          </w:tcPr>
          <w:p w14:paraId="5C767B35" w14:textId="77777777" w:rsidR="008910D7" w:rsidRDefault="008910D7" w:rsidP="00462ABE"/>
          <w:p w14:paraId="486192AB" w14:textId="77777777" w:rsidR="008910D7" w:rsidRDefault="008910D7" w:rsidP="00462ABE">
            <w:pPr>
              <w:spacing w:after="0" w:line="276" w:lineRule="auto"/>
              <w:jc w:val="center"/>
            </w:pPr>
            <w:r>
              <w:rPr>
                <w:rFonts w:ascii="Times New Roman" w:eastAsia="Times New Roman" w:hAnsi="Times New Roman" w:cs="Times New Roman"/>
                <w:b/>
                <w:sz w:val="26"/>
              </w:rPr>
              <w:t>Ngày ban hành</w:t>
            </w:r>
          </w:p>
        </w:tc>
        <w:tc>
          <w:tcPr>
            <w:tcW w:w="3000" w:type="dxa"/>
          </w:tcPr>
          <w:p w14:paraId="624491F8" w14:textId="77777777" w:rsidR="008910D7" w:rsidRDefault="008910D7" w:rsidP="00462ABE"/>
          <w:p w14:paraId="7BA0CDDA" w14:textId="77777777" w:rsidR="008910D7" w:rsidRDefault="008910D7" w:rsidP="00462ABE">
            <w:pPr>
              <w:spacing w:after="0" w:line="276" w:lineRule="auto"/>
              <w:jc w:val="center"/>
            </w:pPr>
            <w:r>
              <w:rPr>
                <w:rFonts w:ascii="Times New Roman" w:eastAsia="Times New Roman" w:hAnsi="Times New Roman" w:cs="Times New Roman"/>
                <w:b/>
                <w:sz w:val="26"/>
              </w:rPr>
              <w:t>Cơ quan ban hành</w:t>
            </w:r>
          </w:p>
        </w:tc>
      </w:tr>
      <w:tr w:rsidR="008910D7" w14:paraId="1548BEC0" w14:textId="77777777" w:rsidTr="00462ABE">
        <w:tc>
          <w:tcPr>
            <w:tcW w:w="0" w:type="auto"/>
          </w:tcPr>
          <w:p w14:paraId="7D1C9552" w14:textId="77777777" w:rsidR="008910D7" w:rsidRDefault="008910D7" w:rsidP="00462ABE"/>
          <w:p w14:paraId="4C995689" w14:textId="77777777" w:rsidR="008910D7" w:rsidRDefault="008910D7" w:rsidP="00462ABE">
            <w:pPr>
              <w:spacing w:after="0" w:line="276" w:lineRule="auto"/>
            </w:pPr>
            <w:r>
              <w:rPr>
                <w:rFonts w:ascii="Times New Roman" w:eastAsia="Times New Roman" w:hAnsi="Times New Roman" w:cs="Times New Roman"/>
                <w:sz w:val="26"/>
              </w:rPr>
              <w:t>46/2014/QH13</w:t>
            </w:r>
          </w:p>
        </w:tc>
        <w:tc>
          <w:tcPr>
            <w:tcW w:w="0" w:type="auto"/>
          </w:tcPr>
          <w:p w14:paraId="3199A767" w14:textId="77777777" w:rsidR="008910D7" w:rsidRDefault="008910D7" w:rsidP="00462ABE"/>
          <w:p w14:paraId="6EB7E7E4" w14:textId="77777777" w:rsidR="008910D7" w:rsidRDefault="008910D7" w:rsidP="00462ABE">
            <w:pPr>
              <w:spacing w:after="0" w:line="276" w:lineRule="auto"/>
            </w:pPr>
            <w:r>
              <w:rPr>
                <w:rFonts w:ascii="Times New Roman" w:eastAsia="Times New Roman" w:hAnsi="Times New Roman" w:cs="Times New Roman"/>
                <w:sz w:val="26"/>
              </w:rPr>
              <w:t>Luật 46/2014/QH13</w:t>
            </w:r>
          </w:p>
        </w:tc>
        <w:tc>
          <w:tcPr>
            <w:tcW w:w="0" w:type="auto"/>
          </w:tcPr>
          <w:p w14:paraId="20480EFD" w14:textId="77777777" w:rsidR="008910D7" w:rsidRDefault="008910D7" w:rsidP="00462ABE"/>
          <w:p w14:paraId="0773CED0" w14:textId="77777777" w:rsidR="008910D7" w:rsidRDefault="008910D7" w:rsidP="00462ABE">
            <w:pPr>
              <w:spacing w:after="0" w:line="276" w:lineRule="auto"/>
            </w:pPr>
            <w:r>
              <w:rPr>
                <w:rFonts w:ascii="Times New Roman" w:eastAsia="Times New Roman" w:hAnsi="Times New Roman" w:cs="Times New Roman"/>
                <w:sz w:val="26"/>
              </w:rPr>
              <w:t>13-06-2014</w:t>
            </w:r>
          </w:p>
        </w:tc>
        <w:tc>
          <w:tcPr>
            <w:tcW w:w="0" w:type="auto"/>
          </w:tcPr>
          <w:p w14:paraId="00D1BF4F" w14:textId="77777777" w:rsidR="008910D7" w:rsidRDefault="008910D7" w:rsidP="00462ABE"/>
          <w:p w14:paraId="09A4E097"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6256CBAE" w14:textId="77777777" w:rsidTr="00462ABE">
        <w:tc>
          <w:tcPr>
            <w:tcW w:w="0" w:type="auto"/>
          </w:tcPr>
          <w:p w14:paraId="22CA8C14" w14:textId="77777777" w:rsidR="008910D7" w:rsidRDefault="008910D7" w:rsidP="00462ABE"/>
          <w:p w14:paraId="4F6C9F90" w14:textId="77777777" w:rsidR="008910D7" w:rsidRDefault="008910D7" w:rsidP="00462ABE">
            <w:pPr>
              <w:spacing w:after="0" w:line="276" w:lineRule="auto"/>
            </w:pPr>
            <w:r>
              <w:rPr>
                <w:rFonts w:ascii="Times New Roman" w:eastAsia="Times New Roman" w:hAnsi="Times New Roman" w:cs="Times New Roman"/>
                <w:sz w:val="26"/>
              </w:rPr>
              <w:t>05/2015/TTLT-BTP-BCA-BYT</w:t>
            </w:r>
          </w:p>
        </w:tc>
        <w:tc>
          <w:tcPr>
            <w:tcW w:w="0" w:type="auto"/>
          </w:tcPr>
          <w:p w14:paraId="153233AA" w14:textId="77777777" w:rsidR="008910D7" w:rsidRDefault="008910D7" w:rsidP="00462ABE"/>
          <w:p w14:paraId="41F4C28C" w14:textId="77777777" w:rsidR="008910D7" w:rsidRDefault="008910D7" w:rsidP="00462ABE">
            <w:pPr>
              <w:spacing w:after="0" w:line="276" w:lineRule="auto"/>
            </w:pPr>
            <w:r>
              <w:rPr>
                <w:rFonts w:ascii="Times New Roman" w:eastAsia="Times New Roman" w:hAnsi="Times New Roman" w:cs="Times New Roman"/>
                <w:sz w:val="26"/>
              </w:rPr>
              <w:t>Thông tư liên tich 05/2015/TTLT-BTP-BCA-BYT</w:t>
            </w:r>
          </w:p>
        </w:tc>
        <w:tc>
          <w:tcPr>
            <w:tcW w:w="0" w:type="auto"/>
          </w:tcPr>
          <w:p w14:paraId="65D83AC4" w14:textId="77777777" w:rsidR="008910D7" w:rsidRDefault="008910D7" w:rsidP="00462ABE"/>
          <w:p w14:paraId="33535D1A" w14:textId="77777777" w:rsidR="008910D7" w:rsidRDefault="008910D7" w:rsidP="00462ABE">
            <w:pPr>
              <w:spacing w:after="0" w:line="276" w:lineRule="auto"/>
            </w:pPr>
            <w:r>
              <w:rPr>
                <w:rFonts w:ascii="Times New Roman" w:eastAsia="Times New Roman" w:hAnsi="Times New Roman" w:cs="Times New Roman"/>
                <w:sz w:val="26"/>
              </w:rPr>
              <w:t>15-05-2015</w:t>
            </w:r>
          </w:p>
        </w:tc>
        <w:tc>
          <w:tcPr>
            <w:tcW w:w="0" w:type="auto"/>
          </w:tcPr>
          <w:p w14:paraId="20277781" w14:textId="77777777" w:rsidR="008910D7" w:rsidRDefault="008910D7" w:rsidP="00462ABE"/>
          <w:p w14:paraId="2520472A" w14:textId="77777777" w:rsidR="008910D7" w:rsidRDefault="008910D7" w:rsidP="00462ABE">
            <w:pPr>
              <w:spacing w:after="0" w:line="276" w:lineRule="auto"/>
            </w:pPr>
            <w:r>
              <w:rPr>
                <w:rFonts w:ascii="Times New Roman" w:eastAsia="Times New Roman" w:hAnsi="Times New Roman" w:cs="Times New Roman"/>
                <w:sz w:val="26"/>
              </w:rPr>
              <w:t>Bộ Tư pháp</w:t>
            </w:r>
          </w:p>
        </w:tc>
      </w:tr>
      <w:tr w:rsidR="008910D7" w14:paraId="360FA007" w14:textId="77777777" w:rsidTr="00462ABE">
        <w:tc>
          <w:tcPr>
            <w:tcW w:w="0" w:type="auto"/>
          </w:tcPr>
          <w:p w14:paraId="36D0BF9B" w14:textId="77777777" w:rsidR="008910D7" w:rsidRDefault="008910D7" w:rsidP="00462ABE"/>
          <w:p w14:paraId="01537EA5" w14:textId="77777777" w:rsidR="008910D7" w:rsidRDefault="008910D7" w:rsidP="00462ABE">
            <w:pPr>
              <w:spacing w:after="0" w:line="276" w:lineRule="auto"/>
            </w:pPr>
            <w:r>
              <w:rPr>
                <w:rFonts w:ascii="Times New Roman" w:eastAsia="Times New Roman" w:hAnsi="Times New Roman" w:cs="Times New Roman"/>
                <w:sz w:val="26"/>
              </w:rPr>
              <w:t>Luật 46/2014/QH13</w:t>
            </w:r>
          </w:p>
        </w:tc>
        <w:tc>
          <w:tcPr>
            <w:tcW w:w="0" w:type="auto"/>
          </w:tcPr>
          <w:p w14:paraId="7B2E318A" w14:textId="77777777" w:rsidR="008910D7" w:rsidRDefault="008910D7" w:rsidP="00462ABE"/>
          <w:p w14:paraId="362F84C7" w14:textId="77777777" w:rsidR="008910D7" w:rsidRDefault="008910D7" w:rsidP="00462ABE">
            <w:pPr>
              <w:spacing w:after="0" w:line="276" w:lineRule="auto"/>
            </w:pPr>
            <w:r>
              <w:rPr>
                <w:rFonts w:ascii="Times New Roman" w:eastAsia="Times New Roman" w:hAnsi="Times New Roman" w:cs="Times New Roman"/>
                <w:sz w:val="26"/>
              </w:rPr>
              <w:t>46/2014/QH13 Sửa đổi, bổ sung một số điều của Luật Bảo hiểm y tế</w:t>
            </w:r>
          </w:p>
        </w:tc>
        <w:tc>
          <w:tcPr>
            <w:tcW w:w="0" w:type="auto"/>
          </w:tcPr>
          <w:p w14:paraId="58059F3B" w14:textId="77777777" w:rsidR="008910D7" w:rsidRDefault="008910D7" w:rsidP="00462ABE"/>
          <w:p w14:paraId="6ABA8B93" w14:textId="77777777" w:rsidR="008910D7" w:rsidRDefault="008910D7" w:rsidP="00462ABE">
            <w:pPr>
              <w:spacing w:after="0" w:line="276" w:lineRule="auto"/>
            </w:pPr>
            <w:r>
              <w:rPr>
                <w:rFonts w:ascii="Times New Roman" w:eastAsia="Times New Roman" w:hAnsi="Times New Roman" w:cs="Times New Roman"/>
                <w:sz w:val="26"/>
              </w:rPr>
              <w:t>13-06-2014</w:t>
            </w:r>
          </w:p>
        </w:tc>
        <w:tc>
          <w:tcPr>
            <w:tcW w:w="0" w:type="auto"/>
          </w:tcPr>
          <w:p w14:paraId="11896AE2" w14:textId="77777777" w:rsidR="008910D7" w:rsidRDefault="008910D7" w:rsidP="00462ABE"/>
          <w:p w14:paraId="5FD629D4"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4679115D" w14:textId="77777777" w:rsidTr="00462ABE">
        <w:tc>
          <w:tcPr>
            <w:tcW w:w="0" w:type="auto"/>
          </w:tcPr>
          <w:p w14:paraId="107B099B" w14:textId="77777777" w:rsidR="008910D7" w:rsidRDefault="008910D7" w:rsidP="00462ABE"/>
          <w:p w14:paraId="5B2C49B6" w14:textId="77777777" w:rsidR="008910D7" w:rsidRDefault="008910D7" w:rsidP="00462ABE">
            <w:pPr>
              <w:spacing w:after="0" w:line="276" w:lineRule="auto"/>
            </w:pPr>
            <w:r>
              <w:rPr>
                <w:rFonts w:ascii="Times New Roman" w:eastAsia="Times New Roman" w:hAnsi="Times New Roman" w:cs="Times New Roman"/>
                <w:sz w:val="26"/>
              </w:rPr>
              <w:t>25/2008/QH12</w:t>
            </w:r>
          </w:p>
        </w:tc>
        <w:tc>
          <w:tcPr>
            <w:tcW w:w="0" w:type="auto"/>
          </w:tcPr>
          <w:p w14:paraId="4D14B31E" w14:textId="77777777" w:rsidR="008910D7" w:rsidRDefault="008910D7" w:rsidP="00462ABE"/>
          <w:p w14:paraId="2E28643C" w14:textId="77777777" w:rsidR="008910D7" w:rsidRDefault="008910D7" w:rsidP="00462ABE">
            <w:pPr>
              <w:spacing w:after="0" w:line="276" w:lineRule="auto"/>
            </w:pPr>
            <w:r>
              <w:rPr>
                <w:rFonts w:ascii="Times New Roman" w:eastAsia="Times New Roman" w:hAnsi="Times New Roman" w:cs="Times New Roman"/>
                <w:sz w:val="26"/>
              </w:rPr>
              <w:t>Luật Bảo hiểm y tế</w:t>
            </w:r>
          </w:p>
        </w:tc>
        <w:tc>
          <w:tcPr>
            <w:tcW w:w="0" w:type="auto"/>
          </w:tcPr>
          <w:p w14:paraId="5E9A1F92" w14:textId="77777777" w:rsidR="008910D7" w:rsidRDefault="008910D7" w:rsidP="00462ABE"/>
          <w:p w14:paraId="59BA12B5" w14:textId="77777777" w:rsidR="008910D7" w:rsidRDefault="008910D7" w:rsidP="00462ABE">
            <w:pPr>
              <w:spacing w:after="0" w:line="276" w:lineRule="auto"/>
            </w:pPr>
            <w:r>
              <w:rPr>
                <w:rFonts w:ascii="Times New Roman" w:eastAsia="Times New Roman" w:hAnsi="Times New Roman" w:cs="Times New Roman"/>
                <w:sz w:val="26"/>
              </w:rPr>
              <w:t>14-11-2008</w:t>
            </w:r>
          </w:p>
        </w:tc>
        <w:tc>
          <w:tcPr>
            <w:tcW w:w="0" w:type="auto"/>
          </w:tcPr>
          <w:p w14:paraId="526C8E75" w14:textId="77777777" w:rsidR="008910D7" w:rsidRDefault="008910D7" w:rsidP="00462ABE"/>
          <w:p w14:paraId="29A1FD24" w14:textId="77777777" w:rsidR="008910D7" w:rsidRDefault="008910D7" w:rsidP="00462ABE">
            <w:pPr>
              <w:spacing w:after="0" w:line="276" w:lineRule="auto"/>
            </w:pPr>
            <w:r>
              <w:rPr>
                <w:rFonts w:ascii="Times New Roman" w:eastAsia="Times New Roman" w:hAnsi="Times New Roman" w:cs="Times New Roman"/>
                <w:sz w:val="26"/>
              </w:rPr>
              <w:t>Quốc Hội</w:t>
            </w:r>
          </w:p>
        </w:tc>
      </w:tr>
      <w:tr w:rsidR="008910D7" w14:paraId="57E3EF52" w14:textId="77777777" w:rsidTr="00462ABE">
        <w:tc>
          <w:tcPr>
            <w:tcW w:w="0" w:type="auto"/>
          </w:tcPr>
          <w:p w14:paraId="2D9BFAF9" w14:textId="77777777" w:rsidR="008910D7" w:rsidRDefault="008910D7" w:rsidP="00462ABE"/>
          <w:p w14:paraId="53F7E24C" w14:textId="77777777" w:rsidR="008910D7" w:rsidRDefault="008910D7" w:rsidP="00462ABE">
            <w:pPr>
              <w:spacing w:after="0" w:line="276" w:lineRule="auto"/>
            </w:pPr>
            <w:r>
              <w:rPr>
                <w:rFonts w:ascii="Times New Roman" w:eastAsia="Times New Roman" w:hAnsi="Times New Roman" w:cs="Times New Roman"/>
                <w:sz w:val="26"/>
              </w:rPr>
              <w:t>05/2015/TTLT-BTP-BCA-BYT</w:t>
            </w:r>
          </w:p>
        </w:tc>
        <w:tc>
          <w:tcPr>
            <w:tcW w:w="0" w:type="auto"/>
          </w:tcPr>
          <w:p w14:paraId="67B14E28" w14:textId="77777777" w:rsidR="008910D7" w:rsidRDefault="008910D7" w:rsidP="00462ABE"/>
          <w:p w14:paraId="1810387D" w14:textId="77777777" w:rsidR="008910D7" w:rsidRDefault="008910D7" w:rsidP="00462ABE">
            <w:pPr>
              <w:spacing w:after="0" w:line="276" w:lineRule="auto"/>
            </w:pPr>
            <w:r>
              <w:rPr>
                <w:rFonts w:ascii="Times New Roman" w:eastAsia="Times New Roman" w:hAnsi="Times New Roman" w:cs="Times New Roman"/>
                <w:sz w:val="26"/>
              </w:rPr>
              <w:t>hướng dẫn thực hiện liên thông các thủ tục hành chính về đăng ký khai sinh, đăng ký thường trú, cấp thẻ bảo hiểm y tế cho trẻ em dưới 06 tuổi</w:t>
            </w:r>
          </w:p>
        </w:tc>
        <w:tc>
          <w:tcPr>
            <w:tcW w:w="0" w:type="auto"/>
          </w:tcPr>
          <w:p w14:paraId="4153D2BA" w14:textId="77777777" w:rsidR="008910D7" w:rsidRDefault="008910D7" w:rsidP="00462ABE"/>
          <w:p w14:paraId="47C7EFB4" w14:textId="77777777" w:rsidR="008910D7" w:rsidRDefault="008910D7" w:rsidP="00462ABE">
            <w:pPr>
              <w:spacing w:after="0" w:line="276" w:lineRule="auto"/>
            </w:pPr>
            <w:r>
              <w:rPr>
                <w:rFonts w:ascii="Times New Roman" w:eastAsia="Times New Roman" w:hAnsi="Times New Roman" w:cs="Times New Roman"/>
                <w:sz w:val="26"/>
              </w:rPr>
              <w:t>15-02-2015</w:t>
            </w:r>
          </w:p>
        </w:tc>
        <w:tc>
          <w:tcPr>
            <w:tcW w:w="0" w:type="auto"/>
          </w:tcPr>
          <w:p w14:paraId="5C43A6D4" w14:textId="77777777" w:rsidR="008910D7" w:rsidRDefault="008910D7" w:rsidP="00462ABE"/>
          <w:p w14:paraId="2A63F613" w14:textId="77777777" w:rsidR="008910D7" w:rsidRDefault="008910D7" w:rsidP="00462ABE">
            <w:pPr>
              <w:spacing w:after="0" w:line="276" w:lineRule="auto"/>
            </w:pPr>
            <w:r>
              <w:rPr>
                <w:rFonts w:ascii="Times New Roman" w:eastAsia="Times New Roman" w:hAnsi="Times New Roman" w:cs="Times New Roman"/>
                <w:sz w:val="26"/>
              </w:rPr>
              <w:t>Bộ Tư pháp</w:t>
            </w:r>
          </w:p>
        </w:tc>
      </w:tr>
      <w:tr w:rsidR="008910D7" w14:paraId="04CF4217" w14:textId="77777777" w:rsidTr="00462ABE">
        <w:tc>
          <w:tcPr>
            <w:tcW w:w="0" w:type="auto"/>
          </w:tcPr>
          <w:p w14:paraId="5E611460" w14:textId="77777777" w:rsidR="008910D7" w:rsidRDefault="008910D7" w:rsidP="00462ABE"/>
          <w:p w14:paraId="4D577CD1" w14:textId="77777777" w:rsidR="008910D7" w:rsidRDefault="008910D7" w:rsidP="00462ABE">
            <w:pPr>
              <w:spacing w:after="0" w:line="276" w:lineRule="auto"/>
            </w:pPr>
            <w:r>
              <w:rPr>
                <w:rFonts w:ascii="Times New Roman" w:eastAsia="Times New Roman" w:hAnsi="Times New Roman" w:cs="Times New Roman"/>
                <w:sz w:val="26"/>
              </w:rPr>
              <w:t>49/2016/NQ-HĐND</w:t>
            </w:r>
          </w:p>
        </w:tc>
        <w:tc>
          <w:tcPr>
            <w:tcW w:w="0" w:type="auto"/>
          </w:tcPr>
          <w:p w14:paraId="305C44E1" w14:textId="77777777" w:rsidR="008910D7" w:rsidRDefault="008910D7" w:rsidP="00462ABE"/>
          <w:p w14:paraId="5ECB353E" w14:textId="77777777" w:rsidR="008910D7" w:rsidRDefault="008910D7" w:rsidP="00462ABE">
            <w:pPr>
              <w:spacing w:after="0" w:line="276" w:lineRule="auto"/>
            </w:pPr>
            <w:r>
              <w:rPr>
                <w:rFonts w:ascii="Times New Roman" w:eastAsia="Times New Roman" w:hAnsi="Times New Roman" w:cs="Times New Roman"/>
                <w:sz w:val="26"/>
              </w:rPr>
              <w:t>Nghị quyết 49/2016/NQ-HĐND Quy định về phí và lệ phí trên địa bàn tỉnh Thái Nguyên</w:t>
            </w:r>
          </w:p>
        </w:tc>
        <w:tc>
          <w:tcPr>
            <w:tcW w:w="0" w:type="auto"/>
          </w:tcPr>
          <w:p w14:paraId="34C66CA2" w14:textId="77777777" w:rsidR="008910D7" w:rsidRDefault="008910D7" w:rsidP="00462ABE"/>
          <w:p w14:paraId="3B4245EA" w14:textId="77777777" w:rsidR="008910D7" w:rsidRDefault="008910D7" w:rsidP="00462ABE">
            <w:pPr>
              <w:spacing w:after="0" w:line="276" w:lineRule="auto"/>
            </w:pPr>
            <w:r>
              <w:rPr>
                <w:rFonts w:ascii="Times New Roman" w:eastAsia="Times New Roman" w:hAnsi="Times New Roman" w:cs="Times New Roman"/>
                <w:sz w:val="26"/>
              </w:rPr>
              <w:t>08-12-2016</w:t>
            </w:r>
          </w:p>
        </w:tc>
        <w:tc>
          <w:tcPr>
            <w:tcW w:w="0" w:type="auto"/>
          </w:tcPr>
          <w:p w14:paraId="7880EB49" w14:textId="77777777" w:rsidR="008910D7" w:rsidRDefault="008910D7" w:rsidP="00462ABE"/>
        </w:tc>
      </w:tr>
      <w:tr w:rsidR="008910D7" w14:paraId="654BB761" w14:textId="77777777" w:rsidTr="00462ABE">
        <w:tc>
          <w:tcPr>
            <w:tcW w:w="0" w:type="auto"/>
          </w:tcPr>
          <w:p w14:paraId="1E27157E" w14:textId="77777777" w:rsidR="008910D7" w:rsidRDefault="008910D7" w:rsidP="00462ABE"/>
          <w:p w14:paraId="5C7051E5" w14:textId="77777777" w:rsidR="008910D7" w:rsidRDefault="008910D7" w:rsidP="00462ABE">
            <w:pPr>
              <w:spacing w:after="0" w:line="276" w:lineRule="auto"/>
            </w:pPr>
            <w:r>
              <w:rPr>
                <w:rFonts w:ascii="Times New Roman" w:eastAsia="Times New Roman" w:hAnsi="Times New Roman" w:cs="Times New Roman"/>
                <w:sz w:val="26"/>
              </w:rPr>
              <w:t>85/2019/TT-BTC</w:t>
            </w:r>
          </w:p>
        </w:tc>
        <w:tc>
          <w:tcPr>
            <w:tcW w:w="0" w:type="auto"/>
          </w:tcPr>
          <w:p w14:paraId="5C02B733" w14:textId="77777777" w:rsidR="008910D7" w:rsidRDefault="008910D7" w:rsidP="00462ABE"/>
          <w:p w14:paraId="6F3B06C7" w14:textId="77777777" w:rsidR="008910D7" w:rsidRDefault="008910D7" w:rsidP="00462ABE">
            <w:pPr>
              <w:spacing w:after="0" w:line="276" w:lineRule="auto"/>
            </w:pPr>
            <w:r>
              <w:rPr>
                <w:rFonts w:ascii="Times New Roman" w:eastAsia="Times New Roman" w:hAnsi="Times New Roman" w:cs="Times New Roman"/>
                <w:sz w:val="26"/>
              </w:rPr>
              <w:t>Thông tư số 85/2019/TT-BTC ngày 29 tháng 11 năm 2019 của Bộ trưởng Bộ Tài chính hướng dẫn về phí và lệ phí thuộc thẩm quyền quyết định của HĐND tỉnh, thành phố trực thuộc Trung ương (được sửa đổi bổ sung tại Thông tư số 106/2021/TT-BTC ngày 26 tháng 11 năm 2021 và Thông tư số 75/2022/TT-BTC ngày 22 tháng 12 năm 2022 của Bộ trưởng Bộ Tài chính)</w:t>
            </w:r>
          </w:p>
        </w:tc>
        <w:tc>
          <w:tcPr>
            <w:tcW w:w="0" w:type="auto"/>
          </w:tcPr>
          <w:p w14:paraId="467FE5AC" w14:textId="77777777" w:rsidR="008910D7" w:rsidRDefault="008910D7" w:rsidP="00462ABE"/>
          <w:p w14:paraId="339AC82F" w14:textId="77777777" w:rsidR="008910D7" w:rsidRDefault="008910D7" w:rsidP="00462ABE">
            <w:pPr>
              <w:spacing w:after="0" w:line="276" w:lineRule="auto"/>
            </w:pPr>
            <w:r>
              <w:rPr>
                <w:rFonts w:ascii="Times New Roman" w:eastAsia="Times New Roman" w:hAnsi="Times New Roman" w:cs="Times New Roman"/>
                <w:sz w:val="26"/>
              </w:rPr>
              <w:t>29-11-2019</w:t>
            </w:r>
          </w:p>
        </w:tc>
        <w:tc>
          <w:tcPr>
            <w:tcW w:w="0" w:type="auto"/>
          </w:tcPr>
          <w:p w14:paraId="53FE7E9A" w14:textId="77777777" w:rsidR="008910D7" w:rsidRDefault="008910D7" w:rsidP="00462ABE"/>
        </w:tc>
      </w:tr>
      <w:tr w:rsidR="008910D7" w14:paraId="6BA48421" w14:textId="77777777" w:rsidTr="00462ABE">
        <w:tc>
          <w:tcPr>
            <w:tcW w:w="0" w:type="auto"/>
          </w:tcPr>
          <w:p w14:paraId="24C6F17C" w14:textId="77777777" w:rsidR="008910D7" w:rsidRDefault="008910D7" w:rsidP="00462ABE"/>
          <w:p w14:paraId="7F2AF570" w14:textId="77777777" w:rsidR="008910D7" w:rsidRDefault="008910D7" w:rsidP="00462ABE">
            <w:pPr>
              <w:spacing w:after="0" w:line="276" w:lineRule="auto"/>
            </w:pPr>
            <w:r>
              <w:rPr>
                <w:rFonts w:ascii="Times New Roman" w:eastAsia="Times New Roman" w:hAnsi="Times New Roman" w:cs="Times New Roman"/>
                <w:sz w:val="26"/>
              </w:rPr>
              <w:t>04/2020/TT-BTP</w:t>
            </w:r>
          </w:p>
        </w:tc>
        <w:tc>
          <w:tcPr>
            <w:tcW w:w="0" w:type="auto"/>
          </w:tcPr>
          <w:p w14:paraId="2E16D043" w14:textId="77777777" w:rsidR="008910D7" w:rsidRDefault="008910D7" w:rsidP="00462ABE"/>
          <w:p w14:paraId="3C405682" w14:textId="77777777" w:rsidR="008910D7" w:rsidRDefault="008910D7" w:rsidP="00462ABE">
            <w:pPr>
              <w:spacing w:after="0" w:line="276" w:lineRule="auto"/>
            </w:pPr>
            <w:r>
              <w:rPr>
                <w:rFonts w:ascii="Times New Roman" w:eastAsia="Times New Roman" w:hAnsi="Times New Roman" w:cs="Times New Roman"/>
                <w:sz w:val="26"/>
              </w:rPr>
              <w:t>Thông tư 04/2020/TT-BTP</w:t>
            </w:r>
          </w:p>
        </w:tc>
        <w:tc>
          <w:tcPr>
            <w:tcW w:w="0" w:type="auto"/>
          </w:tcPr>
          <w:p w14:paraId="0B438D99" w14:textId="77777777" w:rsidR="008910D7" w:rsidRDefault="008910D7" w:rsidP="00462ABE"/>
          <w:p w14:paraId="399BEE4A" w14:textId="77777777" w:rsidR="008910D7" w:rsidRDefault="008910D7" w:rsidP="00462ABE">
            <w:pPr>
              <w:spacing w:after="0" w:line="276" w:lineRule="auto"/>
            </w:pPr>
            <w:r>
              <w:rPr>
                <w:rFonts w:ascii="Times New Roman" w:eastAsia="Times New Roman" w:hAnsi="Times New Roman" w:cs="Times New Roman"/>
                <w:sz w:val="26"/>
              </w:rPr>
              <w:t>28-05-2020</w:t>
            </w:r>
          </w:p>
        </w:tc>
        <w:tc>
          <w:tcPr>
            <w:tcW w:w="0" w:type="auto"/>
          </w:tcPr>
          <w:p w14:paraId="2E116034" w14:textId="77777777" w:rsidR="008910D7" w:rsidRDefault="008910D7" w:rsidP="00462ABE"/>
        </w:tc>
      </w:tr>
      <w:tr w:rsidR="008910D7" w14:paraId="46CC221A" w14:textId="77777777" w:rsidTr="00462ABE">
        <w:tc>
          <w:tcPr>
            <w:tcW w:w="0" w:type="auto"/>
          </w:tcPr>
          <w:p w14:paraId="216DCCA4" w14:textId="77777777" w:rsidR="008910D7" w:rsidRDefault="008910D7" w:rsidP="00462ABE"/>
          <w:p w14:paraId="0C5083BA" w14:textId="77777777" w:rsidR="008910D7" w:rsidRDefault="008910D7" w:rsidP="00462ABE">
            <w:pPr>
              <w:spacing w:after="0" w:line="276" w:lineRule="auto"/>
            </w:pPr>
            <w:r>
              <w:rPr>
                <w:rFonts w:ascii="Times New Roman" w:eastAsia="Times New Roman" w:hAnsi="Times New Roman" w:cs="Times New Roman"/>
                <w:sz w:val="26"/>
              </w:rPr>
              <w:t>44/2016/QĐ-UBND</w:t>
            </w:r>
          </w:p>
        </w:tc>
        <w:tc>
          <w:tcPr>
            <w:tcW w:w="0" w:type="auto"/>
          </w:tcPr>
          <w:p w14:paraId="07DA2960" w14:textId="77777777" w:rsidR="008910D7" w:rsidRDefault="008910D7" w:rsidP="00462ABE"/>
          <w:p w14:paraId="57720132" w14:textId="77777777" w:rsidR="008910D7" w:rsidRDefault="008910D7" w:rsidP="00462ABE">
            <w:pPr>
              <w:spacing w:after="0" w:line="276" w:lineRule="auto"/>
            </w:pPr>
            <w:r>
              <w:rPr>
                <w:rFonts w:ascii="Times New Roman" w:eastAsia="Times New Roman" w:hAnsi="Times New Roman" w:cs="Times New Roman"/>
                <w:sz w:val="26"/>
              </w:rPr>
              <w:t>Quy định tổ chức thực hiện mức thu, chế độ thu, nộp, quản lý và sử dụng lệ phí hộ tịch và lệ phí cấp chứng minh nhân dân trên địa bàn tỉnh Thái Nguyên</w:t>
            </w:r>
          </w:p>
        </w:tc>
        <w:tc>
          <w:tcPr>
            <w:tcW w:w="0" w:type="auto"/>
          </w:tcPr>
          <w:p w14:paraId="4BA4B348" w14:textId="77777777" w:rsidR="008910D7" w:rsidRDefault="008910D7" w:rsidP="00462ABE"/>
          <w:p w14:paraId="087E9C03" w14:textId="77777777" w:rsidR="008910D7" w:rsidRDefault="008910D7" w:rsidP="00462ABE">
            <w:pPr>
              <w:spacing w:after="0" w:line="276" w:lineRule="auto"/>
            </w:pPr>
            <w:r>
              <w:rPr>
                <w:rFonts w:ascii="Times New Roman" w:eastAsia="Times New Roman" w:hAnsi="Times New Roman" w:cs="Times New Roman"/>
                <w:sz w:val="26"/>
              </w:rPr>
              <w:t>20-12-2016</w:t>
            </w:r>
          </w:p>
        </w:tc>
        <w:tc>
          <w:tcPr>
            <w:tcW w:w="0" w:type="auto"/>
          </w:tcPr>
          <w:p w14:paraId="7C33E42C" w14:textId="77777777" w:rsidR="008910D7" w:rsidRDefault="008910D7" w:rsidP="00462ABE"/>
          <w:p w14:paraId="6DC557F4" w14:textId="77777777" w:rsidR="008910D7" w:rsidRDefault="008910D7" w:rsidP="00462ABE">
            <w:pPr>
              <w:spacing w:after="0" w:line="276" w:lineRule="auto"/>
            </w:pPr>
            <w:r>
              <w:rPr>
                <w:rFonts w:ascii="Times New Roman" w:eastAsia="Times New Roman" w:hAnsi="Times New Roman" w:cs="Times New Roman"/>
                <w:sz w:val="26"/>
              </w:rPr>
              <w:t>UBND tỉnh Thái Nguyên</w:t>
            </w:r>
          </w:p>
        </w:tc>
      </w:tr>
      <w:tr w:rsidR="008910D7" w14:paraId="0B6B927A" w14:textId="77777777" w:rsidTr="00462ABE">
        <w:tc>
          <w:tcPr>
            <w:tcW w:w="0" w:type="auto"/>
          </w:tcPr>
          <w:p w14:paraId="20452008" w14:textId="77777777" w:rsidR="008910D7" w:rsidRDefault="008910D7" w:rsidP="00462ABE"/>
          <w:p w14:paraId="16EA8B8E" w14:textId="77777777" w:rsidR="008910D7" w:rsidRDefault="008910D7" w:rsidP="00462ABE">
            <w:pPr>
              <w:spacing w:after="0" w:line="276" w:lineRule="auto"/>
            </w:pPr>
            <w:r>
              <w:rPr>
                <w:rFonts w:ascii="Times New Roman" w:eastAsia="Times New Roman" w:hAnsi="Times New Roman" w:cs="Times New Roman"/>
                <w:sz w:val="26"/>
              </w:rPr>
              <w:t>123/2015/NĐ-CP</w:t>
            </w:r>
          </w:p>
        </w:tc>
        <w:tc>
          <w:tcPr>
            <w:tcW w:w="0" w:type="auto"/>
          </w:tcPr>
          <w:p w14:paraId="3EF8865A" w14:textId="77777777" w:rsidR="008910D7" w:rsidRDefault="008910D7" w:rsidP="00462ABE"/>
          <w:p w14:paraId="5F46F446" w14:textId="77777777" w:rsidR="008910D7" w:rsidRDefault="008910D7" w:rsidP="00462ABE">
            <w:pPr>
              <w:spacing w:after="0" w:line="276" w:lineRule="auto"/>
            </w:pPr>
            <w:r>
              <w:rPr>
                <w:rFonts w:ascii="Times New Roman" w:eastAsia="Times New Roman" w:hAnsi="Times New Roman" w:cs="Times New Roman"/>
                <w:sz w:val="26"/>
              </w:rPr>
              <w:t>Nghị định 123/2015/NĐ-CP</w:t>
            </w:r>
          </w:p>
        </w:tc>
        <w:tc>
          <w:tcPr>
            <w:tcW w:w="0" w:type="auto"/>
          </w:tcPr>
          <w:p w14:paraId="40160981" w14:textId="77777777" w:rsidR="008910D7" w:rsidRDefault="008910D7" w:rsidP="00462ABE"/>
          <w:p w14:paraId="28777F2B" w14:textId="77777777" w:rsidR="008910D7" w:rsidRDefault="008910D7" w:rsidP="00462ABE">
            <w:pPr>
              <w:spacing w:after="0" w:line="276" w:lineRule="auto"/>
            </w:pPr>
            <w:r>
              <w:rPr>
                <w:rFonts w:ascii="Times New Roman" w:eastAsia="Times New Roman" w:hAnsi="Times New Roman" w:cs="Times New Roman"/>
                <w:sz w:val="26"/>
              </w:rPr>
              <w:t>15-11-2015</w:t>
            </w:r>
          </w:p>
        </w:tc>
        <w:tc>
          <w:tcPr>
            <w:tcW w:w="0" w:type="auto"/>
          </w:tcPr>
          <w:p w14:paraId="0B565E47" w14:textId="77777777" w:rsidR="008910D7" w:rsidRDefault="008910D7" w:rsidP="00462ABE"/>
        </w:tc>
      </w:tr>
    </w:tbl>
    <w:p w14:paraId="38DF0D24" w14:textId="77777777" w:rsidR="008910D7" w:rsidRDefault="008910D7" w:rsidP="008910D7">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đăng ký khai sinh cho trẻ em dưới 6 tuổi thuộc thẩm quyền giải quyết của Ủy ban nhân dân cấp xã. - Các cơ quan có thẩm quyền thực hiện liên thông các thủ tục hành chính phải cùng thuộc địa bàn một huyện, thị xã, thành phố thuộc tỉnh hoặc cùng thuộc địa bàn một quận, huyện, thị xã thuộc thành phố trực thuộc trung ương.</w:t>
      </w:r>
    </w:p>
    <w:p w14:paraId="6007E81B" w14:textId="77777777" w:rsidR="008910D7" w:rsidRDefault="008910D7" w:rsidP="008910D7">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2A603F55" w14:textId="77777777" w:rsidR="008910D7" w:rsidRDefault="008910D7" w:rsidP="008910D7">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p w14:paraId="496A6C75" w14:textId="77777777" w:rsidR="008910D7" w:rsidRDefault="008910D7" w:rsidP="008910D7">
      <w:pPr>
        <w:spacing w:after="0" w:line="276" w:lineRule="auto"/>
        <w:jc w:val="both"/>
      </w:pPr>
    </w:p>
    <w:p w14:paraId="12CF9069" w14:textId="77777777" w:rsidR="00D53843" w:rsidRDefault="00D53843"/>
    <w:sectPr w:rsidR="00D53843" w:rsidSect="008923B1">
      <w:headerReference w:type="default" r:id="rId6"/>
      <w:pgSz w:w="12240" w:h="15840"/>
      <w:pgMar w:top="1134" w:right="1137" w:bottom="1135" w:left="170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C3C57" w14:textId="77777777" w:rsidR="00F66368" w:rsidRDefault="00F66368">
      <w:pPr>
        <w:spacing w:after="0" w:line="240" w:lineRule="auto"/>
      </w:pPr>
      <w:r>
        <w:separator/>
      </w:r>
    </w:p>
  </w:endnote>
  <w:endnote w:type="continuationSeparator" w:id="0">
    <w:p w14:paraId="1D977F73" w14:textId="77777777" w:rsidR="00F66368" w:rsidRDefault="00F6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50438" w14:textId="77777777" w:rsidR="00F66368" w:rsidRDefault="00F66368">
      <w:pPr>
        <w:spacing w:after="0" w:line="240" w:lineRule="auto"/>
      </w:pPr>
      <w:r>
        <w:separator/>
      </w:r>
    </w:p>
  </w:footnote>
  <w:footnote w:type="continuationSeparator" w:id="0">
    <w:p w14:paraId="5B5D2984" w14:textId="77777777" w:rsidR="00F66368" w:rsidRDefault="00F66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77934"/>
      <w:docPartObj>
        <w:docPartGallery w:val="Page Numbers (Top of Page)"/>
        <w:docPartUnique/>
      </w:docPartObj>
    </w:sdtPr>
    <w:sdtEndPr>
      <w:rPr>
        <w:noProof/>
      </w:rPr>
    </w:sdtEndPr>
    <w:sdtContent>
      <w:p w14:paraId="180A19CA" w14:textId="77777777" w:rsidR="00000000" w:rsidRDefault="008910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8C290E"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D7"/>
    <w:rsid w:val="000E6436"/>
    <w:rsid w:val="001A3DAA"/>
    <w:rsid w:val="006F1A17"/>
    <w:rsid w:val="008910D7"/>
    <w:rsid w:val="00D31394"/>
    <w:rsid w:val="00D53843"/>
    <w:rsid w:val="00F6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8640"/>
  <w15:chartTrackingRefBased/>
  <w15:docId w15:val="{8270C9C8-C00E-4AD5-B637-64EB2C12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D7"/>
    <w:rPr>
      <w:rFonts w:eastAsiaTheme="minorEastAsia"/>
    </w:rPr>
  </w:style>
  <w:style w:type="paragraph" w:styleId="Footer">
    <w:name w:val="footer"/>
    <w:basedOn w:val="Normal"/>
    <w:link w:val="FooterChar"/>
    <w:uiPriority w:val="99"/>
    <w:unhideWhenUsed/>
    <w:rsid w:val="00891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D7"/>
    <w:rPr>
      <w:rFonts w:eastAsiaTheme="minorEastAsia"/>
    </w:rPr>
  </w:style>
  <w:style w:type="table" w:styleId="TableGrid">
    <w:name w:val="Table Grid"/>
    <w:basedOn w:val="TableNormal"/>
    <w:rsid w:val="00891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910D7"/>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91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D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4914</Words>
  <Characters>28016</Characters>
  <Application>Microsoft Office Word</Application>
  <DocSecurity>0</DocSecurity>
  <Lines>233</Lines>
  <Paragraphs>65</Paragraphs>
  <ScaleCrop>false</ScaleCrop>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HUONG</dc:creator>
  <cp:keywords/>
  <dc:description/>
  <cp:lastModifiedBy>Administrator</cp:lastModifiedBy>
  <cp:revision>2</cp:revision>
  <cp:lastPrinted>2024-09-14T01:45:00Z</cp:lastPrinted>
  <dcterms:created xsi:type="dcterms:W3CDTF">2024-08-12T07:42:00Z</dcterms:created>
  <dcterms:modified xsi:type="dcterms:W3CDTF">2024-09-14T01:45:00Z</dcterms:modified>
</cp:coreProperties>
</file>