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2BF28" w14:textId="6D384DAC" w:rsidR="0089737A" w:rsidRPr="0089737A" w:rsidRDefault="0089737A" w:rsidP="0089737A">
      <w:pPr>
        <w:adjustRightInd w:val="0"/>
        <w:snapToGrid w:val="0"/>
        <w:spacing w:after="120" w:line="288" w:lineRule="auto"/>
        <w:ind w:firstLine="567"/>
        <w:jc w:val="center"/>
        <w:rPr>
          <w:rFonts w:ascii="Times New Roman" w:eastAsia="Times New Roman" w:hAnsi="Times New Roman" w:cs="Times New Roman"/>
          <w:sz w:val="32"/>
          <w:szCs w:val="32"/>
        </w:rPr>
      </w:pPr>
      <w:proofErr w:type="spellStart"/>
      <w:r w:rsidRPr="0089737A">
        <w:rPr>
          <w:rFonts w:ascii="Times New Roman" w:eastAsia="Times New Roman" w:hAnsi="Times New Roman" w:cs="Times New Roman"/>
          <w:b/>
          <w:bCs/>
          <w:sz w:val="32"/>
          <w:szCs w:val="32"/>
        </w:rPr>
        <w:t>Công</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dân</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số</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Phổ</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Yên</w:t>
      </w:r>
      <w:proofErr w:type="spellEnd"/>
      <w:r w:rsidRPr="0089737A">
        <w:rPr>
          <w:rFonts w:ascii="Times New Roman" w:eastAsia="Times New Roman" w:hAnsi="Times New Roman" w:cs="Times New Roman"/>
          <w:b/>
          <w:bCs/>
          <w:sz w:val="32"/>
          <w:szCs w:val="32"/>
        </w:rPr>
        <w:t xml:space="preserve">: 1 </w:t>
      </w:r>
      <w:proofErr w:type="spellStart"/>
      <w:r w:rsidRPr="0089737A">
        <w:rPr>
          <w:rFonts w:ascii="Times New Roman" w:eastAsia="Times New Roman" w:hAnsi="Times New Roman" w:cs="Times New Roman"/>
          <w:b/>
          <w:bCs/>
          <w:sz w:val="32"/>
          <w:szCs w:val="32"/>
        </w:rPr>
        <w:t>chạm</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VNeID</w:t>
      </w:r>
      <w:proofErr w:type="spellEnd"/>
      <w:r w:rsidRPr="0089737A">
        <w:rPr>
          <w:rFonts w:ascii="Times New Roman" w:eastAsia="Times New Roman" w:hAnsi="Times New Roman" w:cs="Times New Roman"/>
          <w:b/>
          <w:bCs/>
          <w:sz w:val="32"/>
          <w:szCs w:val="32"/>
        </w:rPr>
        <w:t xml:space="preserve">, 5 </w:t>
      </w:r>
      <w:proofErr w:type="spellStart"/>
      <w:r w:rsidRPr="0089737A">
        <w:rPr>
          <w:rFonts w:ascii="Times New Roman" w:eastAsia="Times New Roman" w:hAnsi="Times New Roman" w:cs="Times New Roman"/>
          <w:b/>
          <w:bCs/>
          <w:sz w:val="32"/>
          <w:szCs w:val="32"/>
        </w:rPr>
        <w:t>giấy</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tờ</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tích</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hợp</w:t>
      </w:r>
      <w:proofErr w:type="spellEnd"/>
      <w:r w:rsidRPr="0089737A">
        <w:rPr>
          <w:rFonts w:ascii="Times New Roman" w:eastAsia="Times New Roman" w:hAnsi="Times New Roman" w:cs="Times New Roman"/>
          <w:b/>
          <w:bCs/>
          <w:sz w:val="32"/>
          <w:szCs w:val="32"/>
        </w:rPr>
        <w:t xml:space="preserve"> - </w:t>
      </w:r>
      <w:proofErr w:type="spellStart"/>
      <w:r w:rsidRPr="0089737A">
        <w:rPr>
          <w:rFonts w:ascii="Times New Roman" w:eastAsia="Times New Roman" w:hAnsi="Times New Roman" w:cs="Times New Roman"/>
          <w:b/>
          <w:bCs/>
          <w:sz w:val="32"/>
          <w:szCs w:val="32"/>
        </w:rPr>
        <w:t>Giải</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quyết</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thủ</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tục</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nhanh</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hưởng</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ưu</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đãi</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lệ</w:t>
      </w:r>
      <w:proofErr w:type="spellEnd"/>
      <w:r w:rsidRPr="0089737A">
        <w:rPr>
          <w:rFonts w:ascii="Times New Roman" w:eastAsia="Times New Roman" w:hAnsi="Times New Roman" w:cs="Times New Roman"/>
          <w:b/>
          <w:bCs/>
          <w:sz w:val="32"/>
          <w:szCs w:val="32"/>
        </w:rPr>
        <w:t xml:space="preserve"> </w:t>
      </w:r>
      <w:proofErr w:type="spellStart"/>
      <w:r w:rsidRPr="0089737A">
        <w:rPr>
          <w:rFonts w:ascii="Times New Roman" w:eastAsia="Times New Roman" w:hAnsi="Times New Roman" w:cs="Times New Roman"/>
          <w:b/>
          <w:bCs/>
          <w:sz w:val="32"/>
          <w:szCs w:val="32"/>
        </w:rPr>
        <w:t>phí</w:t>
      </w:r>
      <w:proofErr w:type="spellEnd"/>
      <w:r w:rsidRPr="0089737A">
        <w:rPr>
          <w:rFonts w:ascii="Times New Roman" w:eastAsia="Times New Roman" w:hAnsi="Times New Roman" w:cs="Times New Roman"/>
          <w:b/>
          <w:bCs/>
          <w:sz w:val="32"/>
          <w:szCs w:val="32"/>
        </w:rPr>
        <w:t>!”</w:t>
      </w:r>
    </w:p>
    <w:p w14:paraId="2EF7F473" w14:textId="77777777" w:rsidR="0089737A" w:rsidRDefault="0089737A">
      <w:pPr>
        <w:adjustRightInd w:val="0"/>
        <w:snapToGrid w:val="0"/>
        <w:spacing w:after="120" w:line="288" w:lineRule="auto"/>
        <w:ind w:firstLine="567"/>
        <w:jc w:val="both"/>
        <w:rPr>
          <w:rFonts w:ascii="Times New Roman" w:eastAsia="Times New Roman" w:hAnsi="Times New Roman" w:cs="Times New Roman"/>
          <w:sz w:val="28"/>
        </w:rPr>
      </w:pPr>
    </w:p>
    <w:p w14:paraId="0A0012B7" w14:textId="35AC52F9" w:rsidR="008F540A" w:rsidRDefault="00000000">
      <w:pPr>
        <w:adjustRightInd w:val="0"/>
        <w:snapToGrid w:val="0"/>
        <w:spacing w:after="120" w:line="288" w:lineRule="auto"/>
        <w:ind w:firstLine="567"/>
        <w:jc w:val="both"/>
      </w:pPr>
      <w:proofErr w:type="spellStart"/>
      <w:r>
        <w:rPr>
          <w:rFonts w:ascii="Times New Roman" w:eastAsia="Times New Roman" w:hAnsi="Times New Roman" w:cs="Times New Roman"/>
          <w:sz w:val="28"/>
        </w:rPr>
        <w:t>Thực</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hiện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Nghị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quyết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số</w:t>
      </w:r>
      <w:proofErr w:type="spellEnd"/>
      <w:r>
        <w:rPr>
          <w:rFonts w:ascii="Times New Roman" w:eastAsia="Times New Roman" w:hAnsi="Times New Roman" w:cs="Times New Roman"/>
          <w:sz w:val="28"/>
        </w:rPr>
        <w:t xml:space="preserve"> 66.22/2026/NQ-CP ngày 09 tháng 7 năm 2026 của Chính phủ về chính sách khuyến khích công dân số, Ủy ban nhân dân phường Phổ Yên trân trọng thông tin đến toàn thể Nhân dân trên địa bàn phường về việc tích hợp 05 loại thông tin, giấy tờ cơ bản trên ứng dụng VNeID để được hưởng chính sách miễn, giảm phí, lệ phí khi thực hiện thủ tục hành chính trực tuyến.</w:t>
      </w:r>
    </w:p>
    <w:p w14:paraId="3FDAB3D9" w14:textId="77777777" w:rsidR="008F540A" w:rsidRDefault="00000000">
      <w:pPr>
        <w:spacing w:before="80" w:after="80" w:line="288" w:lineRule="auto"/>
        <w:ind w:firstLine="567"/>
      </w:pPr>
      <w:r>
        <w:rPr>
          <w:rFonts w:ascii="Times New Roman" w:eastAsia="Times New Roman" w:hAnsi="Times New Roman" w:cs="Times New Roman"/>
          <w:b/>
          <w:sz w:val="28"/>
        </w:rPr>
        <w:t>1. Thời gian áp dụng</w:t>
      </w:r>
    </w:p>
    <w:p w14:paraId="44325C9B"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t>Chính sách được áp dụng từ ngày 15 tháng 8 năm 2026 đến ngày 28 tháng 02 năm 2027.</w:t>
      </w:r>
    </w:p>
    <w:p w14:paraId="5B1778CE" w14:textId="77777777" w:rsidR="008F540A" w:rsidRDefault="00000000">
      <w:pPr>
        <w:spacing w:before="80" w:after="80" w:line="288" w:lineRule="auto"/>
        <w:ind w:firstLine="567"/>
      </w:pPr>
      <w:r>
        <w:rPr>
          <w:rFonts w:ascii="Times New Roman" w:eastAsia="Times New Roman" w:hAnsi="Times New Roman" w:cs="Times New Roman"/>
          <w:b/>
          <w:sz w:val="28"/>
        </w:rPr>
        <w:t>2. Đối tượng được hưởng chính sách</w:t>
      </w:r>
    </w:p>
    <w:p w14:paraId="2E825027"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t>Công dân Việt Nam có tài khoản định danh điện tử mức độ 2, hoàn thành việc tích hợp 05 loại thông tin, giấy tờ cơ bản trên ứng dụng VNeID và thực hiện thủ tục hành chính qua dịch vụ công trực tuyến theo quy định.</w:t>
      </w:r>
    </w:p>
    <w:p w14:paraId="5849AF6C" w14:textId="77777777" w:rsidR="008F540A" w:rsidRDefault="00000000">
      <w:pPr>
        <w:spacing w:before="80" w:after="80" w:line="288" w:lineRule="auto"/>
        <w:ind w:firstLine="567"/>
      </w:pPr>
      <w:r>
        <w:rPr>
          <w:rFonts w:ascii="Times New Roman" w:eastAsia="Times New Roman" w:hAnsi="Times New Roman" w:cs="Times New Roman"/>
          <w:b/>
          <w:sz w:val="28"/>
        </w:rPr>
        <w:t>3. 05 loại thông tin, giấy tờ cơ bản cần tích hợp trên VNeID</w:t>
      </w:r>
    </w:p>
    <w:p w14:paraId="1DDBB879"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t>1. Giấy khai sinh.</w:t>
      </w:r>
    </w:p>
    <w:p w14:paraId="1140C590"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t>2. Thông tin thẻ ngân hàng, tài khoản thanh toán, ví điện tử, tài khoản tiền di động.</w:t>
      </w:r>
    </w:p>
    <w:p w14:paraId="7CE7E35A"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t>3. Thông tin tài khoản an sinh xã hội.</w:t>
      </w:r>
    </w:p>
    <w:p w14:paraId="6709DCD1"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t>4. Thông tin số thuê bao di động.</w:t>
      </w:r>
    </w:p>
    <w:p w14:paraId="00693823"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t>5. Sổ sức khỏe điện tử.</w:t>
      </w:r>
    </w:p>
    <w:p w14:paraId="5F9B5401" w14:textId="77777777" w:rsidR="008F540A" w:rsidRDefault="00000000">
      <w:pPr>
        <w:spacing w:before="80" w:after="80" w:line="288" w:lineRule="auto"/>
        <w:ind w:firstLine="567"/>
      </w:pPr>
      <w:r>
        <w:rPr>
          <w:rFonts w:ascii="Times New Roman" w:eastAsia="Times New Roman" w:hAnsi="Times New Roman" w:cs="Times New Roman"/>
          <w:b/>
          <w:sz w:val="28"/>
        </w:rPr>
        <w:t>4. Lợi ích khi tích hợp đầy đủ thông tin</w:t>
      </w:r>
    </w:p>
    <w:p w14:paraId="64F29A88"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t>a) Được miễn một số khoản phí, lệ phí khi thực hiện thủ tục hành chính trực tuyến theo quy định.</w:t>
      </w:r>
    </w:p>
    <w:p w14:paraId="4A1F3869"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t>b) Được giảm một số khoản phí, lệ phí đối với các thủ tục, dịch vụ thuộc diện ưu đãi.</w:t>
      </w:r>
    </w:p>
    <w:p w14:paraId="2AC3E84A"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t>c) Tiết kiệm thời gian, công sức đi lại, không cần mang nhiều giấy tờ bản giấy.</w:t>
      </w:r>
    </w:p>
    <w:p w14:paraId="38B3380C"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t>d) Thực hiện thủ tục hành chính nhanh chóng, thuận tiện, an toàn, minh bạch.</w:t>
      </w:r>
    </w:p>
    <w:p w14:paraId="4E7A040B" w14:textId="77777777" w:rsidR="008F540A" w:rsidRDefault="00000000">
      <w:pPr>
        <w:adjustRightInd w:val="0"/>
        <w:snapToGrid w:val="0"/>
        <w:spacing w:after="120" w:line="288" w:lineRule="auto"/>
        <w:ind w:firstLine="567"/>
        <w:jc w:val="both"/>
      </w:pPr>
      <w:r>
        <w:rPr>
          <w:rFonts w:ascii="Times New Roman" w:eastAsia="Times New Roman" w:hAnsi="Times New Roman" w:cs="Times New Roman"/>
          <w:sz w:val="28"/>
        </w:rPr>
        <w:lastRenderedPageBreak/>
        <w:t>Ủy ban nhân dân phường Phổ Yên kêu gọi toàn thể Nhân dân chủ động tích hợp thông tin trên ứng dụng VNeID để được hưởng các chính sách ưu đãi và trải nghiệm nhiều tiện ích số, góp phần xây dựng công dân số, chính quyền số trên địa bàn phường.</w:t>
      </w:r>
    </w:p>
    <w:p w14:paraId="39F9F21D" w14:textId="77777777" w:rsidR="008F540A" w:rsidRDefault="00000000">
      <w:pPr>
        <w:spacing w:before="120" w:after="120" w:line="240" w:lineRule="auto"/>
        <w:jc w:val="center"/>
      </w:pPr>
      <w:r>
        <w:rPr>
          <w:noProof/>
        </w:rPr>
        <w:drawing>
          <wp:inline distT="0" distB="0" distL="0" distR="0" wp14:anchorId="16707A6A" wp14:editId="7414FA1D">
            <wp:extent cx="5400000" cy="81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yên truyền 1.jpg"/>
                    <pic:cNvPicPr/>
                  </pic:nvPicPr>
                  <pic:blipFill>
                    <a:blip r:embed="rId6"/>
                    <a:stretch>
                      <a:fillRect/>
                    </a:stretch>
                  </pic:blipFill>
                  <pic:spPr>
                    <a:xfrm>
                      <a:off x="0" y="0"/>
                      <a:ext cx="5400000" cy="8100000"/>
                    </a:xfrm>
                    <a:prstGeom prst="rect">
                      <a:avLst/>
                    </a:prstGeom>
                  </pic:spPr>
                </pic:pic>
              </a:graphicData>
            </a:graphic>
          </wp:inline>
        </w:drawing>
      </w:r>
    </w:p>
    <w:p w14:paraId="44CA0D63" w14:textId="4EA50498" w:rsidR="008F540A" w:rsidRDefault="008F540A">
      <w:pPr>
        <w:spacing w:before="240" w:after="120" w:line="240" w:lineRule="auto"/>
        <w:jc w:val="center"/>
      </w:pPr>
    </w:p>
    <w:sectPr w:rsidR="008F540A" w:rsidSect="00034616">
      <w:pgSz w:w="11906" w:h="16838"/>
      <w:pgMar w:top="1417" w:right="113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3543819">
    <w:abstractNumId w:val="8"/>
  </w:num>
  <w:num w:numId="2" w16cid:durableId="828443281">
    <w:abstractNumId w:val="6"/>
  </w:num>
  <w:num w:numId="3" w16cid:durableId="2008707699">
    <w:abstractNumId w:val="5"/>
  </w:num>
  <w:num w:numId="4" w16cid:durableId="1292512078">
    <w:abstractNumId w:val="4"/>
  </w:num>
  <w:num w:numId="5" w16cid:durableId="796682656">
    <w:abstractNumId w:val="7"/>
  </w:num>
  <w:num w:numId="6" w16cid:durableId="1327394670">
    <w:abstractNumId w:val="3"/>
  </w:num>
  <w:num w:numId="7" w16cid:durableId="1919703421">
    <w:abstractNumId w:val="2"/>
  </w:num>
  <w:num w:numId="8" w16cid:durableId="238944355">
    <w:abstractNumId w:val="1"/>
  </w:num>
  <w:num w:numId="9" w16cid:durableId="1392997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55E6"/>
    <w:rsid w:val="0015074B"/>
    <w:rsid w:val="0029639D"/>
    <w:rsid w:val="00326F90"/>
    <w:rsid w:val="004562D9"/>
    <w:rsid w:val="0089737A"/>
    <w:rsid w:val="008F540A"/>
    <w:rsid w:val="00AA1D8D"/>
    <w:rsid w:val="00AB4D1B"/>
    <w:rsid w:val="00B47730"/>
    <w:rsid w:val="00CB0664"/>
    <w:rsid w:val="00DA5F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AA7498"/>
  <w14:defaultImageDpi w14:val="300"/>
  <w15:docId w15:val="{B73BF036-01DF-4178-BAC8-66E7C9C34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2026-10-26T01:05:00Z</dcterms:created>
  <dcterms:modified xsi:type="dcterms:W3CDTF">2026-10-26T01:05:00Z</dcterms:modified>
  <cp:category/>
</cp:coreProperties>
</file>