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601" w:type="dxa"/>
        <w:tblLayout w:type="fixed"/>
        <w:tblLook w:val="0000" w:firstRow="0" w:lastRow="0" w:firstColumn="0" w:lastColumn="0" w:noHBand="0" w:noVBand="0"/>
      </w:tblPr>
      <w:tblGrid>
        <w:gridCol w:w="5671"/>
        <w:gridCol w:w="4819"/>
      </w:tblGrid>
      <w:tr w:rsidR="00391892" w:rsidTr="009A2710">
        <w:trPr>
          <w:trHeight w:val="80"/>
        </w:trPr>
        <w:tc>
          <w:tcPr>
            <w:tcW w:w="5671" w:type="dxa"/>
          </w:tcPr>
          <w:p w:rsidR="00391892" w:rsidRDefault="00391892" w:rsidP="009A2710">
            <w:pPr>
              <w:rPr>
                <w:color w:val="000000"/>
              </w:rPr>
            </w:pPr>
          </w:p>
        </w:tc>
        <w:tc>
          <w:tcPr>
            <w:tcW w:w="4819" w:type="dxa"/>
          </w:tcPr>
          <w:p w:rsidR="00391892" w:rsidRDefault="00391892" w:rsidP="009A2710">
            <w:pPr>
              <w:rPr>
                <w:color w:val="000000"/>
                <w:sz w:val="16"/>
                <w:szCs w:val="16"/>
              </w:rPr>
            </w:pPr>
          </w:p>
        </w:tc>
      </w:tr>
    </w:tbl>
    <w:p w:rsidR="00391892" w:rsidRPr="00DF2471" w:rsidRDefault="00391892" w:rsidP="00391892">
      <w:pPr>
        <w:pStyle w:val="Heading1"/>
        <w:ind w:right="-943"/>
        <w:jc w:val="both"/>
        <w:rPr>
          <w:rFonts w:ascii="Times New Roman" w:hAnsi="Times New Roman"/>
          <w:sz w:val="28"/>
          <w:szCs w:val="28"/>
          <w:lang w:val="vi-VN"/>
        </w:rPr>
      </w:pPr>
      <w:r w:rsidRPr="00DF2471">
        <w:rPr>
          <w:rFonts w:ascii="Times New Roman" w:hAnsi="Times New Roman"/>
          <w:b w:val="0"/>
          <w:spacing w:val="-22"/>
          <w:szCs w:val="26"/>
          <w:lang w:val="vi-VN"/>
        </w:rPr>
        <w:t xml:space="preserve">TỔNGLIÊN  ĐOÀN  LAO  ĐỘNG VIỆT  NAM       </w:t>
      </w:r>
      <w:r w:rsidRPr="00DF2471">
        <w:rPr>
          <w:rFonts w:ascii="Times New Roman" w:hAnsi="Times New Roman"/>
          <w:spacing w:val="-34"/>
          <w:szCs w:val="26"/>
          <w:lang w:val="vi-VN"/>
        </w:rPr>
        <w:t>CỘNG  HOÀ XÃ  HỘI  CHỦ  NGHĨA VIỆT  NAM</w:t>
      </w:r>
    </w:p>
    <w:p w:rsidR="00391892" w:rsidRPr="00DF2471" w:rsidRDefault="00391892" w:rsidP="00391892">
      <w:pPr>
        <w:pStyle w:val="Heading1"/>
        <w:ind w:left="-399" w:right="-943" w:firstLine="62"/>
        <w:jc w:val="both"/>
        <w:rPr>
          <w:rFonts w:ascii="Times New Roman" w:hAnsi="Times New Roman"/>
          <w:spacing w:val="-2"/>
          <w:sz w:val="28"/>
          <w:szCs w:val="28"/>
          <w:lang w:val="vi-VN"/>
        </w:rPr>
      </w:pPr>
      <w:r w:rsidRPr="00DF2471">
        <w:rPr>
          <w:rFonts w:ascii="Times New Roman" w:hAnsi="Times New Roman"/>
          <w:spacing w:val="-34"/>
          <w:szCs w:val="26"/>
          <w:lang w:val="vi-VN"/>
        </w:rPr>
        <w:t xml:space="preserve">        LIÊN  ĐOÀN  LAO  ĐỘNG  TỈNH  THÁI  NGUYÊN                             </w:t>
      </w:r>
      <w:r w:rsidRPr="00DF2471">
        <w:rPr>
          <w:rFonts w:ascii="Times New Roman" w:hAnsi="Times New Roman"/>
          <w:spacing w:val="-22"/>
          <w:sz w:val="28"/>
          <w:szCs w:val="28"/>
          <w:lang w:val="vi-VN"/>
        </w:rPr>
        <w:t>Độc  lập- Tự  do- Hạnh  phúc</w:t>
      </w:r>
    </w:p>
    <w:p w:rsidR="00391892" w:rsidRPr="008D216D" w:rsidRDefault="008169A1" w:rsidP="00391892">
      <w:pPr>
        <w:ind w:firstLine="62"/>
        <w:rPr>
          <w:b/>
          <w:spacing w:val="-6"/>
        </w:rPr>
      </w:pPr>
      <w:r>
        <w:rPr>
          <w:noProof/>
          <w:lang w:val="en-US" w:eastAsia="en-US"/>
        </w:rPr>
        <mc:AlternateContent>
          <mc:Choice Requires="wps">
            <w:drawing>
              <wp:anchor distT="4294967294" distB="4294967294" distL="114300" distR="114300" simplePos="0" relativeHeight="251660288" behindDoc="0" locked="0" layoutInCell="1" allowOverlap="1">
                <wp:simplePos x="0" y="0"/>
                <wp:positionH relativeFrom="column">
                  <wp:posOffset>3557270</wp:posOffset>
                </wp:positionH>
                <wp:positionV relativeFrom="paragraph">
                  <wp:posOffset>62864</wp:posOffset>
                </wp:positionV>
                <wp:extent cx="1820545" cy="0"/>
                <wp:effectExtent l="0" t="0" r="27305" b="1905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0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BD7335" id="Line 1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0.1pt,4.95pt" to="423.4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mrKEw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H2FFrTG1dCxErtbCiOntWL2Wr63SGlVy1RBx4pvl4M5GUhI3mTEjbOwAX7/rNmEEOOXsc+&#10;nRvbBUjoADpHOS53OfjZIwqH2SxPJ8UEIzr4ElIOicY6/4nrDgWjwhJIR2By2jofiJByCAn3KL0R&#10;Uka1pUJ9heeTfBITnJaCBWcIc/awX0mLTiTMS/xiVeB5DLP6qFgEazlh65vtiZBXGy6XKuBBKUDn&#10;Zl0H4sc8na9n61kxKvLpelSkdT36uFkVo+km+zCpn+rVqs5+BmpZUbaCMa4Cu2E4s+LvxL89k+tY&#10;3cfz3obkLXrsF5Ad/pF01DLIdx2EvWaXnR00hnmMwbe3Ewb+cQ/24wtf/gIAAP//AwBQSwMEFAAG&#10;AAgAAAAhAL4dSovbAAAABwEAAA8AAABkcnMvZG93bnJldi54bWxMjsFOwzAQRO9I/IO1SFwqahMg&#10;akOcCgG5cWkBcd0mSxIRr9PYbQNfz8IFbjOa0czLV5Pr1YHG0Hm2cDk3oIgrX3fcWHh5Li8WoEJE&#10;rrH3TBY+KcCqOD3JMav9kdd02MRGyQiHDC20MQ6Z1qFqyWGY+4FYsnc/Ooxix0bXIx5l3PU6MSbV&#10;DjuWhxYHum+p+tjsnYVQvtKu/JpVM/N21XhKdg9Pj2jt+dl0dwsq0hT/yvCDL+hQCNPW77kOqrdw&#10;k5pEqhaWS1CSL65TEdtfr4tc/+cvvgEAAP//AwBQSwECLQAUAAYACAAAACEAtoM4kv4AAADhAQAA&#10;EwAAAAAAAAAAAAAAAAAAAAAAW0NvbnRlbnRfVHlwZXNdLnhtbFBLAQItABQABgAIAAAAIQA4/SH/&#10;1gAAAJQBAAALAAAAAAAAAAAAAAAAAC8BAABfcmVscy8ucmVsc1BLAQItABQABgAIAAAAIQDxdmrK&#10;EwIAACkEAAAOAAAAAAAAAAAAAAAAAC4CAABkcnMvZTJvRG9jLnhtbFBLAQItABQABgAIAAAAIQC+&#10;HUqL2wAAAAcBAAAPAAAAAAAAAAAAAAAAAG0EAABkcnMvZG93bnJldi54bWxQSwUGAAAAAAQABADz&#10;AAAAdQUAAAAA&#10;"/>
            </w:pict>
          </mc:Fallback>
        </mc:AlternateContent>
      </w:r>
      <w:r>
        <w:rPr>
          <w:noProof/>
          <w:lang w:val="en-US" w:eastAsia="en-US"/>
        </w:rPr>
        <mc:AlternateContent>
          <mc:Choice Requires="wps">
            <w:drawing>
              <wp:anchor distT="4294967294" distB="4294967294" distL="114300" distR="114300" simplePos="0" relativeHeight="251661312" behindDoc="0" locked="0" layoutInCell="1" allowOverlap="1">
                <wp:simplePos x="0" y="0"/>
                <wp:positionH relativeFrom="column">
                  <wp:posOffset>138430</wp:posOffset>
                </wp:positionH>
                <wp:positionV relativeFrom="paragraph">
                  <wp:posOffset>62864</wp:posOffset>
                </wp:positionV>
                <wp:extent cx="2743200" cy="0"/>
                <wp:effectExtent l="0" t="0" r="1905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244B0" id="Line 12"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pt,4.95pt" to="226.9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Oqh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DSJEe&#10;JHoWiqMsD60ZjCsholYbG4qjR/VqnjX97pDSdUfUjkeKbycDeVnISN6lhI0zcMF2+KIZxJC917FP&#10;x9b2ARI6gI5RjtNNDn70iMJh/lg8gMYY0asvIeU10VjnP3Pdo2BUWALpCEwOz84HIqS8hoR7lF4L&#10;KaPaUqGhwvNJPokJTkvBgjOEObvb1tKiAwnzEr9YFXjuw6zeKxbBOk7Y6mJ7IuTZhsulCnhQCtC5&#10;WOeB+DFP56vZalaMiny6GhVp04w+retiNF1nj5PmoanrJvsZqGVF2QnGuArsrsOZFX8n/uWZnMfq&#10;Np63NiTv0WO/gOz1H0lHLYN850HYanba2KvGMI8x+PJ2wsDf78G+f+HLXwAAAP//AwBQSwMEFAAG&#10;AAgAAAAhANUSo5DaAAAABgEAAA8AAABkcnMvZG93bnJldi54bWxMjsFOwzAQRO9I/IO1SFyq1mkK&#10;FQ1xKgTkxqUFxHUbL0lEvE5jtw18PQsXOD7NaObl69F16khDaD0bmM8SUMSVty3XBl6ey+kNqBCR&#10;LXaeycAnBVgX52c5ZtafeEPHbayVjHDI0EATY59pHaqGHIaZ74kle/eDwyg41NoOeJJx1+k0SZba&#10;Ycvy0GBP9w1VH9uDMxDKV9qXX5Nqkrwtak/p/uHpEY25vBjvbkFFGuNfGX70RR0Kcdr5A9ugOgPp&#10;XMyjgdUKlMRX1wvh3S/rItf/9YtvAAAA//8DAFBLAQItABQABgAIAAAAIQC2gziS/gAAAOEBAAAT&#10;AAAAAAAAAAAAAAAAAAAAAABbQ29udGVudF9UeXBlc10ueG1sUEsBAi0AFAAGAAgAAAAhADj9If/W&#10;AAAAlAEAAAsAAAAAAAAAAAAAAAAALwEAAF9yZWxzLy5yZWxzUEsBAi0AFAAGAAgAAAAhAFrY6qET&#10;AgAAKQQAAA4AAAAAAAAAAAAAAAAALgIAAGRycy9lMm9Eb2MueG1sUEsBAi0AFAAGAAgAAAAhANUS&#10;o5DaAAAABgEAAA8AAAAAAAAAAAAAAAAAbQQAAGRycy9kb3ducmV2LnhtbFBLBQYAAAAABAAEAPMA&#10;AAB0BQAAAAA=&#10;"/>
            </w:pict>
          </mc:Fallback>
        </mc:AlternateContent>
      </w:r>
    </w:p>
    <w:p w:rsidR="00391892" w:rsidRPr="008D216D" w:rsidRDefault="00391892" w:rsidP="00391892">
      <w:pPr>
        <w:rPr>
          <w:i/>
          <w:iCs/>
          <w:spacing w:val="-6"/>
        </w:rPr>
      </w:pPr>
      <w:r w:rsidRPr="008D216D">
        <w:t xml:space="preserve">              Số</w:t>
      </w:r>
      <w:r w:rsidR="002E678C">
        <w:rPr>
          <w:lang w:val="en-US"/>
        </w:rPr>
        <w:t xml:space="preserve">: </w:t>
      </w:r>
      <w:r w:rsidR="00FF6C8E">
        <w:rPr>
          <w:lang w:val="en-US"/>
        </w:rPr>
        <w:t>360</w:t>
      </w:r>
      <w:r w:rsidR="002D76B6">
        <w:rPr>
          <w:lang w:val="en-US"/>
        </w:rPr>
        <w:t>/BC-</w:t>
      </w:r>
      <w:r w:rsidRPr="008D216D">
        <w:t>LĐLĐ</w:t>
      </w:r>
      <w:r>
        <w:t xml:space="preserve">                 </w:t>
      </w:r>
      <w:r w:rsidR="008169A1">
        <w:rPr>
          <w:lang w:val="en-US"/>
        </w:rPr>
        <w:t xml:space="preserve"> </w:t>
      </w:r>
      <w:r w:rsidR="002D76B6">
        <w:t xml:space="preserve"> </w:t>
      </w:r>
      <w:r>
        <w:t xml:space="preserve"> </w:t>
      </w:r>
      <w:r w:rsidR="002D76B6">
        <w:rPr>
          <w:i/>
          <w:iCs/>
          <w:spacing w:val="-6"/>
          <w:position w:val="2"/>
        </w:rPr>
        <w:t xml:space="preserve">Thái Nguyên, ngày </w:t>
      </w:r>
      <w:r w:rsidR="00FF6C8E">
        <w:rPr>
          <w:i/>
          <w:iCs/>
          <w:spacing w:val="-6"/>
          <w:position w:val="2"/>
          <w:lang w:val="en-US"/>
        </w:rPr>
        <w:t>22</w:t>
      </w:r>
      <w:r>
        <w:rPr>
          <w:i/>
          <w:iCs/>
          <w:spacing w:val="-6"/>
          <w:position w:val="2"/>
        </w:rPr>
        <w:t xml:space="preserve"> tháng 12 năm </w:t>
      </w:r>
      <w:r w:rsidRPr="008D216D">
        <w:rPr>
          <w:i/>
          <w:iCs/>
          <w:spacing w:val="-6"/>
          <w:position w:val="2"/>
        </w:rPr>
        <w:t>2021</w:t>
      </w:r>
    </w:p>
    <w:p w:rsidR="00391892" w:rsidRDefault="00391892" w:rsidP="00391892">
      <w:pPr>
        <w:keepNext/>
        <w:outlineLvl w:val="0"/>
        <w:rPr>
          <w:bCs/>
          <w:color w:val="000000"/>
          <w:szCs w:val="28"/>
        </w:rPr>
      </w:pPr>
    </w:p>
    <w:p w:rsidR="00391892" w:rsidRDefault="00391892" w:rsidP="00FF6C8E">
      <w:pPr>
        <w:keepNext/>
        <w:jc w:val="center"/>
        <w:outlineLvl w:val="0"/>
        <w:rPr>
          <w:b/>
          <w:bCs/>
          <w:color w:val="000000"/>
          <w:szCs w:val="28"/>
        </w:rPr>
      </w:pPr>
      <w:bookmarkStart w:id="0" w:name="_GoBack"/>
      <w:r>
        <w:rPr>
          <w:b/>
          <w:bCs/>
          <w:color w:val="000000"/>
          <w:szCs w:val="28"/>
        </w:rPr>
        <w:t>BÁO CÁO</w:t>
      </w:r>
    </w:p>
    <w:p w:rsidR="00391892" w:rsidRDefault="00391892" w:rsidP="00FF6C8E">
      <w:pPr>
        <w:jc w:val="center"/>
        <w:rPr>
          <w:bCs/>
          <w:color w:val="000000"/>
          <w:sz w:val="8"/>
          <w:szCs w:val="8"/>
        </w:rPr>
      </w:pPr>
    </w:p>
    <w:p w:rsidR="00391892" w:rsidRDefault="00391892" w:rsidP="00FF6C8E">
      <w:pPr>
        <w:ind w:firstLine="851"/>
        <w:jc w:val="center"/>
        <w:rPr>
          <w:b/>
          <w:color w:val="000000"/>
        </w:rPr>
      </w:pPr>
      <w:r>
        <w:rPr>
          <w:b/>
          <w:color w:val="000000"/>
        </w:rPr>
        <w:t xml:space="preserve">Kết quả thực hiện Quy chế dân chủ </w:t>
      </w:r>
      <w:r w:rsidR="004F4672">
        <w:rPr>
          <w:b/>
          <w:color w:val="000000"/>
          <w:lang w:val="en-US"/>
        </w:rPr>
        <w:t xml:space="preserve">ở </w:t>
      </w:r>
      <w:r w:rsidRPr="00BB4659">
        <w:rPr>
          <w:b/>
          <w:color w:val="000000" w:themeColor="text1"/>
        </w:rPr>
        <w:t>cơ sở</w:t>
      </w:r>
      <w:r w:rsidRPr="00DF2471">
        <w:rPr>
          <w:b/>
          <w:color w:val="000000"/>
        </w:rPr>
        <w:t xml:space="preserve"> </w:t>
      </w:r>
      <w:r>
        <w:rPr>
          <w:b/>
          <w:color w:val="000000"/>
        </w:rPr>
        <w:t>năm 2021</w:t>
      </w:r>
    </w:p>
    <w:bookmarkEnd w:id="0"/>
    <w:p w:rsidR="00391892" w:rsidRDefault="00391892" w:rsidP="00391892">
      <w:pPr>
        <w:ind w:firstLine="851"/>
        <w:jc w:val="center"/>
        <w:rPr>
          <w:color w:val="000000"/>
        </w:rPr>
      </w:pPr>
    </w:p>
    <w:p w:rsidR="00391892" w:rsidRPr="005356C0" w:rsidRDefault="00391892" w:rsidP="00391892">
      <w:pPr>
        <w:spacing w:before="60" w:after="60" w:line="320" w:lineRule="exact"/>
        <w:ind w:firstLine="720"/>
        <w:jc w:val="both"/>
        <w:rPr>
          <w:b/>
          <w:color w:val="000000"/>
        </w:rPr>
      </w:pPr>
      <w:r w:rsidRPr="005356C0">
        <w:rPr>
          <w:b/>
          <w:color w:val="000000"/>
        </w:rPr>
        <w:t>I. Tình hình chung</w:t>
      </w:r>
    </w:p>
    <w:p w:rsidR="00391892" w:rsidRPr="00852E54" w:rsidRDefault="00391892" w:rsidP="00391892">
      <w:pPr>
        <w:spacing w:before="60" w:after="60" w:line="320" w:lineRule="exact"/>
        <w:ind w:firstLine="720"/>
        <w:jc w:val="both"/>
      </w:pPr>
      <w:r w:rsidRPr="00852E54">
        <w:rPr>
          <w:color w:val="000000"/>
        </w:rPr>
        <w:t xml:space="preserve">Trong năm 2021, phong trào công nhân, viên chức, lao động (CNVCLĐ) và hoạt động </w:t>
      </w:r>
      <w:r>
        <w:rPr>
          <w:color w:val="000000"/>
        </w:rPr>
        <w:t>c</w:t>
      </w:r>
      <w:r w:rsidRPr="00852E54">
        <w:rPr>
          <w:color w:val="000000"/>
        </w:rPr>
        <w:t xml:space="preserve">ông đoàn trên địa bàn tỉnh được triển khai thực hiện trong điều kiện tình hình kinh tế - xã hội của tỉnh tiếp tục phát triển, song cũng gặp không ít khó khăn, đặc biệt đại dịch Covid-19 </w:t>
      </w:r>
      <w:r w:rsidRPr="00852E54">
        <w:t xml:space="preserve">bùng phát đã ảnh hưởng tiêu cực đến nhiều mặt đời sống, xã hội, </w:t>
      </w:r>
      <w:r w:rsidRPr="00852E54">
        <w:rPr>
          <w:color w:val="000000"/>
        </w:rPr>
        <w:t>việc làm, thu nhập, đời sống của CNVCLĐ</w:t>
      </w:r>
      <w:r w:rsidRPr="00852E54">
        <w:t xml:space="preserve">. </w:t>
      </w:r>
      <w:r>
        <w:rPr>
          <w:lang w:val="en-US"/>
        </w:rPr>
        <w:t>D</w:t>
      </w:r>
      <w:r w:rsidRPr="00852E54">
        <w:rPr>
          <w:color w:val="000000"/>
        </w:rPr>
        <w:t>ưới sự lãnh đạo, chỉ đạo của Tỉnh ủy, HĐND, UBND tỉnh, cùng với sự chung sức, đồng lòng và nỗ lực phấn đấu của cả hệ thống chính trị, sự đồng thuận của nhân dân</w:t>
      </w:r>
      <w:r>
        <w:rPr>
          <w:color w:val="000000"/>
        </w:rPr>
        <w:t>,</w:t>
      </w:r>
      <w:r w:rsidRPr="00852E54">
        <w:rPr>
          <w:color w:val="000000"/>
        </w:rPr>
        <w:t xml:space="preserve"> việc thực hiện các mục tiêu, chỉ tiêu Nghị quyết Đại hội XX Đảng bộ tỉnh, Nghị quyết Đại hội đại biểu toàn quốc lần thứ XIII của Đảng, với quyết tâm thực hiện phát triển kinh tế-xã hội và kiểm soát dịch bệnh, bước đầu đạt hiệu quả tích cực, trong đó có sự đóng góp của phong trào CNVCLĐ và hoạt động Công đoàn.</w:t>
      </w:r>
    </w:p>
    <w:p w:rsidR="00391892" w:rsidRPr="00724495" w:rsidRDefault="00391892" w:rsidP="00391892">
      <w:pPr>
        <w:spacing w:before="60" w:after="60" w:line="320" w:lineRule="exact"/>
        <w:ind w:firstLine="720"/>
        <w:jc w:val="both"/>
        <w:rPr>
          <w:color w:val="000000"/>
        </w:rPr>
      </w:pPr>
      <w:r w:rsidRPr="00852E54">
        <w:rPr>
          <w:szCs w:val="28"/>
          <w:lang w:val="zu-ZA"/>
        </w:rPr>
        <w:t>Hiện</w:t>
      </w:r>
      <w:r>
        <w:rPr>
          <w:szCs w:val="28"/>
          <w:lang w:val="zu-ZA"/>
        </w:rPr>
        <w:t xml:space="preserve"> nay, toàn tỉnh có trên 230.000 </w:t>
      </w:r>
      <w:r w:rsidRPr="00BB4659">
        <w:rPr>
          <w:szCs w:val="28"/>
          <w:lang w:val="zu-ZA"/>
        </w:rPr>
        <w:t>CNVCLĐ, trong</w:t>
      </w:r>
      <w:r w:rsidRPr="00852E54">
        <w:rPr>
          <w:szCs w:val="28"/>
          <w:lang w:val="zu-ZA"/>
        </w:rPr>
        <w:t xml:space="preserve"> đó có 1</w:t>
      </w:r>
      <w:r>
        <w:rPr>
          <w:szCs w:val="28"/>
          <w:lang w:val="zu-ZA"/>
        </w:rPr>
        <w:t>76</w:t>
      </w:r>
      <w:r w:rsidRPr="00852E54">
        <w:rPr>
          <w:szCs w:val="28"/>
          <w:lang w:val="zu-ZA"/>
        </w:rPr>
        <w:t>.4</w:t>
      </w:r>
      <w:r>
        <w:rPr>
          <w:szCs w:val="28"/>
          <w:lang w:val="zu-ZA"/>
        </w:rPr>
        <w:t>25</w:t>
      </w:r>
      <w:r w:rsidRPr="00852E54">
        <w:rPr>
          <w:szCs w:val="28"/>
          <w:lang w:val="zu-ZA"/>
        </w:rPr>
        <w:t xml:space="preserve"> CNVCLĐ do tỉnh trực tiếp quản lý với </w:t>
      </w:r>
      <w:r w:rsidRPr="00852E54">
        <w:rPr>
          <w:bCs/>
          <w:szCs w:val="28"/>
          <w:lang w:val="zu-ZA"/>
        </w:rPr>
        <w:t>15</w:t>
      </w:r>
      <w:r>
        <w:rPr>
          <w:bCs/>
          <w:szCs w:val="28"/>
          <w:lang w:val="zu-ZA"/>
        </w:rPr>
        <w:t>5</w:t>
      </w:r>
      <w:r w:rsidRPr="00852E54">
        <w:rPr>
          <w:bCs/>
          <w:szCs w:val="28"/>
          <w:lang w:val="zu-ZA"/>
        </w:rPr>
        <w:t>.</w:t>
      </w:r>
      <w:r>
        <w:rPr>
          <w:bCs/>
          <w:szCs w:val="28"/>
          <w:lang w:val="zu-ZA"/>
        </w:rPr>
        <w:t xml:space="preserve">898 </w:t>
      </w:r>
      <w:r w:rsidRPr="00852E54">
        <w:rPr>
          <w:szCs w:val="28"/>
          <w:lang w:val="zu-ZA"/>
        </w:rPr>
        <w:t>đoàn viên đang sinh hoạt tại 1.3</w:t>
      </w:r>
      <w:r>
        <w:rPr>
          <w:szCs w:val="28"/>
          <w:lang w:val="zu-ZA"/>
        </w:rPr>
        <w:t>83</w:t>
      </w:r>
      <w:r w:rsidRPr="00852E54">
        <w:rPr>
          <w:szCs w:val="28"/>
          <w:lang w:val="zu-ZA"/>
        </w:rPr>
        <w:t xml:space="preserve"> công đoàn cơ </w:t>
      </w:r>
      <w:r w:rsidRPr="00BB4659">
        <w:rPr>
          <w:color w:val="000000" w:themeColor="text1"/>
          <w:szCs w:val="28"/>
          <w:lang w:val="zu-ZA"/>
        </w:rPr>
        <w:t xml:space="preserve">sở. </w:t>
      </w:r>
      <w:r w:rsidRPr="00BB4659">
        <w:rPr>
          <w:color w:val="000000" w:themeColor="text1"/>
          <w:szCs w:val="28"/>
        </w:rPr>
        <w:t>Nhìn</w:t>
      </w:r>
      <w:r w:rsidRPr="00852E54">
        <w:rPr>
          <w:color w:val="000000"/>
          <w:szCs w:val="28"/>
        </w:rPr>
        <w:t xml:space="preserve"> chung, tư tưởng của CNVCLĐ ổn định, tin tưởng vào sự lãnh đạo của Đảng, Nhà nước, yên tâ</w:t>
      </w:r>
      <w:r>
        <w:rPr>
          <w:color w:val="000000"/>
          <w:szCs w:val="28"/>
        </w:rPr>
        <w:t>m lao động sản xuất và công tác</w:t>
      </w:r>
      <w:r w:rsidRPr="00DF2471">
        <w:rPr>
          <w:color w:val="000000"/>
          <w:szCs w:val="28"/>
        </w:rPr>
        <w:t>;</w:t>
      </w:r>
      <w:r w:rsidRPr="00852E54">
        <w:rPr>
          <w:color w:val="000000"/>
          <w:szCs w:val="28"/>
        </w:rPr>
        <w:t xml:space="preserve"> quan hệ lao động ở các doanh nghiệp tương đối ổn định</w:t>
      </w:r>
      <w:r>
        <w:rPr>
          <w:color w:val="000000"/>
          <w:szCs w:val="28"/>
        </w:rPr>
        <w:t>.</w:t>
      </w:r>
    </w:p>
    <w:p w:rsidR="00391892" w:rsidRPr="009C1433" w:rsidRDefault="00391892" w:rsidP="007E0F2F">
      <w:pPr>
        <w:spacing w:before="120" w:line="320" w:lineRule="exact"/>
        <w:ind w:firstLine="709"/>
        <w:jc w:val="both"/>
        <w:rPr>
          <w:b/>
          <w:color w:val="000000"/>
          <w:sz w:val="24"/>
        </w:rPr>
      </w:pPr>
      <w:r w:rsidRPr="009C1433">
        <w:rPr>
          <w:b/>
          <w:bCs/>
          <w:color w:val="000000"/>
          <w:szCs w:val="28"/>
        </w:rPr>
        <w:t>1.Thuận lợi</w:t>
      </w:r>
    </w:p>
    <w:p w:rsidR="00391892" w:rsidRPr="00D91B53" w:rsidRDefault="00391892" w:rsidP="007E0F2F">
      <w:pPr>
        <w:spacing w:before="120" w:line="320" w:lineRule="exact"/>
        <w:ind w:firstLine="709"/>
        <w:jc w:val="both"/>
        <w:rPr>
          <w:color w:val="000000"/>
          <w:spacing w:val="-6"/>
          <w:sz w:val="24"/>
        </w:rPr>
      </w:pPr>
      <w:r w:rsidRPr="00D91B53">
        <w:rPr>
          <w:color w:val="000000"/>
          <w:spacing w:val="-6"/>
          <w:szCs w:val="28"/>
        </w:rPr>
        <w:t>- Việc thực hiện Quy chế dân chủ ở cơ sở (QCDC) và đối thoại tại nơi làm việc với người lao động luôn được Tỉnh ủy, Ủy ban nhân dân tỉnh</w:t>
      </w:r>
      <w:r>
        <w:rPr>
          <w:color w:val="000000"/>
          <w:spacing w:val="-6"/>
          <w:szCs w:val="28"/>
        </w:rPr>
        <w:t xml:space="preserve">, Tổng Liên đoàn Lao động Việt Nam </w:t>
      </w:r>
      <w:r w:rsidRPr="00D91B53">
        <w:rPr>
          <w:color w:val="000000"/>
          <w:spacing w:val="-6"/>
          <w:szCs w:val="28"/>
        </w:rPr>
        <w:t>quan tâm, chỉ đạo.</w:t>
      </w:r>
    </w:p>
    <w:p w:rsidR="00391892" w:rsidRDefault="00391892" w:rsidP="00391892">
      <w:pPr>
        <w:spacing w:before="120" w:line="320" w:lineRule="exact"/>
        <w:ind w:firstLine="709"/>
        <w:jc w:val="both"/>
        <w:rPr>
          <w:color w:val="000000"/>
          <w:sz w:val="24"/>
        </w:rPr>
      </w:pPr>
      <w:r w:rsidRPr="00D91B53">
        <w:rPr>
          <w:color w:val="000000"/>
          <w:szCs w:val="28"/>
        </w:rPr>
        <w:t>- Các cấp công đoàn tích cực phối hợp với chính quyền trong công tác chỉ đạo, hướng dẫn, kiểm tra, giám sát và thực hiện QCDC ở cơ sở. Phối hợp tổ chức Hội nghị cán bộ, công</w:t>
      </w:r>
      <w:r>
        <w:rPr>
          <w:color w:val="000000"/>
          <w:szCs w:val="28"/>
        </w:rPr>
        <w:t xml:space="preserve"> chức, viên chức; Hội nghị người lao động (NLĐ); Chỉ đạo tốt hoạt động của Ban thanh tra nhân dân (TTND). </w:t>
      </w:r>
    </w:p>
    <w:p w:rsidR="00391892" w:rsidRDefault="00391892" w:rsidP="00391892">
      <w:pPr>
        <w:spacing w:before="120" w:line="320" w:lineRule="exact"/>
        <w:ind w:firstLine="709"/>
        <w:jc w:val="both"/>
        <w:rPr>
          <w:b/>
          <w:color w:val="000000"/>
          <w:sz w:val="24"/>
        </w:rPr>
      </w:pPr>
      <w:r>
        <w:rPr>
          <w:b/>
          <w:bCs/>
          <w:color w:val="000000"/>
          <w:szCs w:val="28"/>
        </w:rPr>
        <w:t>2. Khó khăn</w:t>
      </w:r>
    </w:p>
    <w:p w:rsidR="00391892" w:rsidRDefault="00391892" w:rsidP="00391892">
      <w:pPr>
        <w:spacing w:before="120" w:line="320" w:lineRule="exact"/>
        <w:ind w:firstLine="709"/>
        <w:jc w:val="both"/>
        <w:rPr>
          <w:color w:val="000000"/>
          <w:sz w:val="24"/>
        </w:rPr>
      </w:pPr>
      <w:r>
        <w:rPr>
          <w:color w:val="000000"/>
          <w:szCs w:val="28"/>
        </w:rPr>
        <w:t>Việc thực hiện Quy chế dân chủ tại cơ sở và đối thoại định kỳ còn hạn chế nhất là các doanh nghiệp nhỏ, doanh nghiệp làm việc phân tán, CNLĐ làm việc  dây truyền và những doanh nghiệp mới thành lập.</w:t>
      </w:r>
    </w:p>
    <w:p w:rsidR="00391892" w:rsidRDefault="00391892" w:rsidP="00391892">
      <w:pPr>
        <w:spacing w:before="120" w:line="320" w:lineRule="exact"/>
        <w:ind w:firstLine="851"/>
        <w:jc w:val="both"/>
        <w:rPr>
          <w:b/>
          <w:color w:val="000000"/>
        </w:rPr>
      </w:pPr>
      <w:r>
        <w:rPr>
          <w:b/>
          <w:color w:val="000000"/>
        </w:rPr>
        <w:t>II. CÔNG TÁC CHỈ  ĐẠO THỰC HIỆN</w:t>
      </w:r>
    </w:p>
    <w:p w:rsidR="00391892" w:rsidRDefault="00391892" w:rsidP="00391892">
      <w:pPr>
        <w:spacing w:before="120" w:line="320" w:lineRule="exact"/>
        <w:ind w:firstLine="851"/>
        <w:jc w:val="both"/>
        <w:rPr>
          <w:color w:val="000000"/>
        </w:rPr>
      </w:pPr>
      <w:r>
        <w:rPr>
          <w:color w:val="000000"/>
        </w:rPr>
        <w:t>Căn cứ các quy định và hướng dẫn của Tổng LĐLĐ Việt Nam, Tỉnh ủy, Ủy ban nhân dân tỉnh, năm 2021 Liên đoàn Lao động tỉnh Thái Nguyên đã xây dựng các văn bản chỉ đạo về thực hiện Quy chế dân chủ sau:</w:t>
      </w:r>
    </w:p>
    <w:p w:rsidR="00391892" w:rsidRDefault="00391892" w:rsidP="00391892">
      <w:pPr>
        <w:widowControl w:val="0"/>
        <w:suppressAutoHyphens/>
        <w:spacing w:line="320" w:lineRule="exact"/>
        <w:ind w:firstLine="720"/>
        <w:jc w:val="both"/>
        <w:rPr>
          <w:color w:val="000000"/>
          <w:spacing w:val="-4"/>
        </w:rPr>
      </w:pPr>
      <w:r>
        <w:rPr>
          <w:color w:val="000000"/>
          <w:spacing w:val="-4"/>
        </w:rPr>
        <w:t xml:space="preserve">-  Công văn số 335/LĐLĐ ngày 06/10/2020 chỉ đạo các cấp công đoàn chủ động </w:t>
      </w:r>
      <w:r>
        <w:rPr>
          <w:color w:val="000000"/>
          <w:spacing w:val="-4"/>
        </w:rPr>
        <w:lastRenderedPageBreak/>
        <w:t xml:space="preserve">tham gia với chuyên môn đồng cấp tham gia xây dựng và thực hiện QCDC, tổ chức đối thoại, hội nghị người lao động năm 2021; </w:t>
      </w:r>
    </w:p>
    <w:p w:rsidR="00391892" w:rsidRDefault="00391892" w:rsidP="00391892">
      <w:pPr>
        <w:widowControl w:val="0"/>
        <w:suppressAutoHyphens/>
        <w:spacing w:before="120" w:line="320" w:lineRule="exact"/>
        <w:ind w:firstLine="720"/>
        <w:jc w:val="both"/>
        <w:rPr>
          <w:color w:val="000000"/>
          <w:spacing w:val="-4"/>
        </w:rPr>
      </w:pPr>
      <w:r>
        <w:rPr>
          <w:color w:val="000000"/>
          <w:spacing w:val="-4"/>
        </w:rPr>
        <w:t>- Công văn số 560/LĐLĐ ngày 03/3/2021 chỉ đạo các cấp công đoàn tổng hợp báo cáo tiến độ, kết quả xây dựng và thực hiện Quy chế dân chủ ở cơ sở.</w:t>
      </w:r>
    </w:p>
    <w:p w:rsidR="00391892" w:rsidRDefault="00391892" w:rsidP="00391892">
      <w:pPr>
        <w:widowControl w:val="0"/>
        <w:suppressAutoHyphens/>
        <w:spacing w:before="120" w:line="320" w:lineRule="exact"/>
        <w:ind w:firstLine="720"/>
        <w:jc w:val="both"/>
        <w:rPr>
          <w:color w:val="000000"/>
          <w:spacing w:val="-4"/>
          <w:lang w:val="pt-BR"/>
        </w:rPr>
      </w:pPr>
      <w:r>
        <w:rPr>
          <w:color w:val="000000"/>
          <w:spacing w:val="-4"/>
        </w:rPr>
        <w:t>- Công văn số 691/LĐLĐ</w:t>
      </w:r>
      <w:r>
        <w:rPr>
          <w:color w:val="000000"/>
          <w:spacing w:val="-4"/>
          <w:lang w:val="en-US"/>
        </w:rPr>
        <w:t xml:space="preserve"> </w:t>
      </w:r>
      <w:r>
        <w:rPr>
          <w:color w:val="000000"/>
          <w:spacing w:val="-4"/>
        </w:rPr>
        <w:t xml:space="preserve">ngày 11/5/2021 về việc báo cáo kết quả thực hiện Quy chế dân chủ cơ sở 6 tháng đầu năm 2021. </w:t>
      </w:r>
    </w:p>
    <w:p w:rsidR="00391892" w:rsidRDefault="00391892" w:rsidP="00391892">
      <w:pPr>
        <w:spacing w:before="120" w:line="320" w:lineRule="exact"/>
        <w:ind w:firstLine="851"/>
        <w:jc w:val="both"/>
        <w:rPr>
          <w:b/>
          <w:color w:val="000000"/>
        </w:rPr>
      </w:pPr>
      <w:r>
        <w:rPr>
          <w:b/>
          <w:color w:val="000000"/>
        </w:rPr>
        <w:t xml:space="preserve">III. KẾT QUẢ THỰC HIỆN </w:t>
      </w:r>
    </w:p>
    <w:p w:rsidR="00391892" w:rsidRDefault="00391892" w:rsidP="00391892">
      <w:pPr>
        <w:spacing w:before="120" w:line="320" w:lineRule="exact"/>
        <w:ind w:firstLine="851"/>
        <w:jc w:val="both"/>
        <w:rPr>
          <w:b/>
          <w:color w:val="000000"/>
        </w:rPr>
      </w:pPr>
      <w:r>
        <w:rPr>
          <w:b/>
          <w:color w:val="000000"/>
        </w:rPr>
        <w:t>1. Công tác phổ biến, tuyên truyền, tập huấn về Quy chế dân chủ cơ sở và đối thoại tại doanh nghiệp.</w:t>
      </w:r>
    </w:p>
    <w:p w:rsidR="00391892" w:rsidRDefault="00391892" w:rsidP="00391892">
      <w:pPr>
        <w:widowControl w:val="0"/>
        <w:suppressAutoHyphens/>
        <w:spacing w:before="120" w:line="320" w:lineRule="exact"/>
        <w:ind w:firstLine="720"/>
        <w:jc w:val="both"/>
        <w:rPr>
          <w:spacing w:val="2"/>
          <w:lang w:val="pt-BR"/>
        </w:rPr>
      </w:pPr>
      <w:r>
        <w:rPr>
          <w:color w:val="000000"/>
          <w:spacing w:val="2"/>
          <w:lang w:val="sv-SE"/>
        </w:rPr>
        <w:t>Các cấp công đoàn đã triển khai các văn bản quy định của pháp luật về việc thực hiện Quy chế dân chủ cơ sở, cho các công đoàn cơ sở trực thuộc. Nội dung tập trung vào hướng dẫn công đoàn cơ sở tại các cơ quan hành chính sự nghiệp, tham gia xây dựng và thực hiện Quy chế dân chủ, phối hợp với Thủ trưởng cơ quan, đơn vị tổ chức Hội nghị cán bộ công chức theo Nghi định số 04/2015/NĐ-CP ngày 09/01/2015 của Chính phủ</w:t>
      </w:r>
      <w:r>
        <w:rPr>
          <w:color w:val="000000"/>
          <w:spacing w:val="2"/>
          <w:lang w:val="nl-NL"/>
        </w:rPr>
        <w:t>,</w:t>
      </w:r>
      <w:r>
        <w:rPr>
          <w:color w:val="000000"/>
          <w:spacing w:val="2"/>
          <w:lang w:val="sv-SE"/>
        </w:rPr>
        <w:t>Thông tư số 01/2016/TT-BNV ngày 13/01/2016 của Bộ Nội vụ về việc thực hiện dân chủ trong hoạt động hoạt động của cơ quan hành chính nhà nước và đơn vị sự nghiệp công lập..</w:t>
      </w:r>
      <w:r>
        <w:rPr>
          <w:color w:val="000000"/>
          <w:spacing w:val="2"/>
          <w:lang w:val="nl-NL"/>
        </w:rPr>
        <w:t xml:space="preserve">. Hướng dẫn công đoàn cơ sở tại các doanh nghiệp chủ động phối hợp với người sử dụng lao động </w:t>
      </w:r>
      <w:r>
        <w:rPr>
          <w:color w:val="000000"/>
          <w:spacing w:val="2"/>
          <w:lang w:val="sv-SE"/>
        </w:rPr>
        <w:t xml:space="preserve">xây dựng và thực hiện Quy chế dân chủ ở cơ sở, </w:t>
      </w:r>
      <w:r>
        <w:rPr>
          <w:color w:val="000000"/>
          <w:spacing w:val="2"/>
          <w:lang w:val="nl-NL"/>
        </w:rPr>
        <w:t>tổ chức đối thoại, Hội nghị người lao động</w:t>
      </w:r>
      <w:r>
        <w:rPr>
          <w:color w:val="000000"/>
          <w:spacing w:val="2"/>
          <w:lang w:val="pt-BR"/>
        </w:rPr>
        <w:t xml:space="preserve"> theo quy định tại Nghị định số 145/2020/NĐ-CP </w:t>
      </w:r>
      <w:r>
        <w:rPr>
          <w:color w:val="000000"/>
          <w:spacing w:val="-6"/>
        </w:rPr>
        <w:t>ngày 14/02/2020</w:t>
      </w:r>
      <w:r>
        <w:rPr>
          <w:color w:val="000000"/>
          <w:spacing w:val="2"/>
          <w:lang w:val="pt-BR"/>
        </w:rPr>
        <w:t xml:space="preserve"> của Chính </w:t>
      </w:r>
      <w:r w:rsidRPr="00BB4659">
        <w:rPr>
          <w:color w:val="000000" w:themeColor="text1"/>
          <w:spacing w:val="2"/>
          <w:lang w:val="pt-BR"/>
        </w:rPr>
        <w:t xml:space="preserve">phủ; </w:t>
      </w:r>
      <w:r w:rsidRPr="00BB4659">
        <w:rPr>
          <w:color w:val="000000" w:themeColor="text1"/>
          <w:spacing w:val="-6"/>
        </w:rPr>
        <w:t>Hướng</w:t>
      </w:r>
      <w:r>
        <w:rPr>
          <w:spacing w:val="-6"/>
        </w:rPr>
        <w:t xml:space="preserve"> dẫn số 41/HD -TLĐ ngày 11/11/2021của Tổng Liên đoàn Lao động Việt Nam về công đoàn tham gia xây dựng và thực hiện Quy chế dân chủ tại nơi làm việc.</w:t>
      </w:r>
    </w:p>
    <w:p w:rsidR="00391892" w:rsidRDefault="00391892" w:rsidP="00391892">
      <w:pPr>
        <w:spacing w:before="120" w:line="320" w:lineRule="exact"/>
        <w:ind w:firstLine="851"/>
        <w:jc w:val="both"/>
        <w:rPr>
          <w:b/>
          <w:color w:val="000000"/>
        </w:rPr>
      </w:pPr>
      <w:r>
        <w:rPr>
          <w:color w:val="000000"/>
        </w:rPr>
        <w:t>2</w:t>
      </w:r>
      <w:r>
        <w:rPr>
          <w:b/>
          <w:color w:val="000000"/>
        </w:rPr>
        <w:t>. Kết quả tham gia tổ chức Hội nghị cán bộ công chức (CBCC)</w:t>
      </w:r>
    </w:p>
    <w:p w:rsidR="00391892" w:rsidRDefault="00391892" w:rsidP="00391892">
      <w:pPr>
        <w:spacing w:before="120" w:line="320" w:lineRule="exact"/>
        <w:ind w:firstLine="851"/>
        <w:jc w:val="both"/>
        <w:rPr>
          <w:i/>
          <w:color w:val="000000"/>
          <w:spacing w:val="-2"/>
        </w:rPr>
      </w:pPr>
      <w:r>
        <w:rPr>
          <w:color w:val="000000"/>
          <w:spacing w:val="-2"/>
        </w:rPr>
        <w:t xml:space="preserve">Hầu hết công đoàn cơ sở ở các cơ quan hành chính, đơn vị đều chủ động phối hợp với chuyên môn tổ chức tốt Hội nghị </w:t>
      </w:r>
      <w:r w:rsidR="00A90F6C">
        <w:rPr>
          <w:color w:val="000000"/>
          <w:spacing w:val="-2"/>
          <w:lang w:val="en-US"/>
        </w:rPr>
        <w:t>CBCC</w:t>
      </w:r>
      <w:r w:rsidRPr="00BD47B9">
        <w:rPr>
          <w:color w:val="FF0000"/>
          <w:spacing w:val="-2"/>
        </w:rPr>
        <w:t xml:space="preserve"> </w:t>
      </w:r>
      <w:r>
        <w:rPr>
          <w:color w:val="000000"/>
          <w:spacing w:val="-2"/>
        </w:rPr>
        <w:t xml:space="preserve">theo quy định.  Kết quả: Ngay trong quý I năm 2021 đã có 1112/1112 đơn vị =100%  cơ quan, đơn vị phối hợp với công đoàn tổ chức Hội nghị cán bộ, công chức. </w:t>
      </w:r>
      <w:r>
        <w:rPr>
          <w:i/>
          <w:color w:val="000000"/>
          <w:spacing w:val="-2"/>
        </w:rPr>
        <w:t>(có phụ lục kèm theo)</w:t>
      </w:r>
    </w:p>
    <w:p w:rsidR="00391892" w:rsidRDefault="00391892" w:rsidP="00391892">
      <w:pPr>
        <w:spacing w:before="120" w:line="320" w:lineRule="exact"/>
        <w:ind w:firstLine="851"/>
        <w:jc w:val="both"/>
        <w:rPr>
          <w:bCs/>
          <w:color w:val="000000"/>
          <w:spacing w:val="-2"/>
          <w:kern w:val="16"/>
        </w:rPr>
      </w:pPr>
      <w:r>
        <w:rPr>
          <w:color w:val="000000"/>
        </w:rPr>
        <w:t>Nhìn chung đối với các cơ quan, đơn vị đã tổ chức tốt Hội nghị cán bộ công chức, bám sát tình hình thực tế của cơ quan, đơn vị, xây dựng được những nội dung phù hợp, tạo điều kiện cho cán bộ, công chức, viên chức tham gia đóng góp ý kiến xây dựng cơ quan, đơn vị. Các cơ quan, đơn vị</w:t>
      </w:r>
      <w:r>
        <w:rPr>
          <w:bCs/>
          <w:color w:val="000000"/>
          <w:spacing w:val="-2"/>
          <w:kern w:val="16"/>
        </w:rPr>
        <w:t xml:space="preserve"> kiểm điểm việc thực hiện Nghị quyết Hội nghị cán bộ, công chức, viên chức năm trước và những quy định về thực hiện dân chủ trong hoạt động của cơ quan, đơn vị; thảo luận, bàn biện pháp thực hiện kế hoạch công tác năm; phát động phong trào thi đua và ký kết giao ước thi đua giữa người đứng đầu cơ quan, đơn vị với tổ chức công đoàn; bàn các biện pháp cải tiến điều kiện làm việc, nâng cao đời sống của cán bộ, công chức, viên chức trong cơ quan, đơn vị,  đi sâu vào việc cải cách đơn giản thủ tục hành chính, vận hành theo cơ chế một</w:t>
      </w:r>
      <w:r>
        <w:rPr>
          <w:color w:val="000000"/>
        </w:rPr>
        <w:t xml:space="preserve"> cửa, nâng cao chất lượng phục vụ, áp dụng Luật cán bộ công chức, hoàn thiện quy chế nội bộ, cải thiện đời sống, tạo động lực cho CBCCVC phát huy tính chủ động, sáng tạo, hăng hái hoàn thành nhiệm vụ góp phần xây dựng đơn vị vững mạnh, thực hành tiết kiệm, chống tham nhũng, lãng phí, thực hiện nghiêm túc Quy chế dân chủ ở cơ sở theo quy định.</w:t>
      </w:r>
    </w:p>
    <w:p w:rsidR="00391892" w:rsidRDefault="00391892" w:rsidP="00391892">
      <w:pPr>
        <w:spacing w:before="120" w:line="320" w:lineRule="exact"/>
        <w:ind w:firstLine="851"/>
        <w:jc w:val="both"/>
        <w:rPr>
          <w:b/>
          <w:color w:val="000000"/>
        </w:rPr>
      </w:pPr>
      <w:r>
        <w:rPr>
          <w:b/>
          <w:color w:val="000000"/>
        </w:rPr>
        <w:t xml:space="preserve">3. Kết quả tham gia tổ chức </w:t>
      </w:r>
      <w:r>
        <w:rPr>
          <w:b/>
          <w:color w:val="000000"/>
          <w:lang w:val="en-US"/>
        </w:rPr>
        <w:t>H</w:t>
      </w:r>
      <w:r>
        <w:rPr>
          <w:b/>
          <w:color w:val="000000"/>
        </w:rPr>
        <w:t>ội nghị người lao động</w:t>
      </w:r>
    </w:p>
    <w:p w:rsidR="00391892" w:rsidRDefault="00391892" w:rsidP="00391892">
      <w:pPr>
        <w:widowControl w:val="0"/>
        <w:suppressAutoHyphens/>
        <w:spacing w:before="120" w:line="320" w:lineRule="exact"/>
        <w:ind w:firstLine="720"/>
        <w:jc w:val="both"/>
        <w:rPr>
          <w:color w:val="000000"/>
        </w:rPr>
      </w:pPr>
      <w:r>
        <w:rPr>
          <w:color w:val="000000"/>
        </w:rPr>
        <w:t>Tổng số doanh nghiệp có tổ chức công đoàn là 321 doanh nghiệp. Trong đó 288 doanh nghiệp phải tổ chức</w:t>
      </w:r>
      <w:r>
        <w:rPr>
          <w:color w:val="000000"/>
          <w:lang w:val="pt-BR"/>
        </w:rPr>
        <w:t xml:space="preserve"> Hội nghị người lao động (</w:t>
      </w:r>
      <w:r>
        <w:rPr>
          <w:color w:val="000000"/>
        </w:rPr>
        <w:t xml:space="preserve">09 doanh nghiệp đang tạm ngừng hoạt động với các lý do khác nhau như đang trong quá trình  sắp xếp lại DN, chuyển chủ sở hữu… 24 doanh nghiệp có dưới 10 lao động  được </w:t>
      </w:r>
      <w:r w:rsidRPr="00BB4659">
        <w:rPr>
          <w:color w:val="000000" w:themeColor="text1"/>
        </w:rPr>
        <w:t>miễn</w:t>
      </w:r>
      <w:r w:rsidRPr="00BB4659">
        <w:rPr>
          <w:color w:val="000000" w:themeColor="text1"/>
          <w:lang w:val="en-US"/>
        </w:rPr>
        <w:t xml:space="preserve"> tổ</w:t>
      </w:r>
      <w:r w:rsidRPr="00BB4659">
        <w:rPr>
          <w:color w:val="000000" w:themeColor="text1"/>
        </w:rPr>
        <w:t xml:space="preserve"> chức</w:t>
      </w:r>
      <w:r>
        <w:rPr>
          <w:color w:val="000000"/>
        </w:rPr>
        <w:t xml:space="preserve"> </w:t>
      </w:r>
      <w:r>
        <w:rPr>
          <w:color w:val="000000"/>
          <w:lang w:val="en-US"/>
        </w:rPr>
        <w:t>H</w:t>
      </w:r>
      <w:r>
        <w:rPr>
          <w:color w:val="000000"/>
        </w:rPr>
        <w:t>ội nghị người lao động theo quy định)</w:t>
      </w:r>
    </w:p>
    <w:p w:rsidR="00391892" w:rsidRDefault="00391892" w:rsidP="00391892">
      <w:pPr>
        <w:widowControl w:val="0"/>
        <w:suppressAutoHyphens/>
        <w:spacing w:line="320" w:lineRule="exact"/>
        <w:ind w:firstLine="720"/>
        <w:jc w:val="both"/>
        <w:rPr>
          <w:color w:val="000000"/>
        </w:rPr>
      </w:pPr>
      <w:r>
        <w:rPr>
          <w:color w:val="000000"/>
        </w:rPr>
        <w:t xml:space="preserve"> Năm 2021 đã có 270/288 = 94%  </w:t>
      </w:r>
      <w:r>
        <w:rPr>
          <w:color w:val="000000"/>
          <w:lang w:val="en-US"/>
        </w:rPr>
        <w:t>d</w:t>
      </w:r>
      <w:r>
        <w:rPr>
          <w:color w:val="000000"/>
        </w:rPr>
        <w:t xml:space="preserve">oanh nghiệp có tổ chức công đoàn thuộc các thành phần kinh tế đã tổ chức </w:t>
      </w:r>
      <w:r>
        <w:rPr>
          <w:color w:val="000000"/>
          <w:lang w:val="en-US"/>
        </w:rPr>
        <w:t>H</w:t>
      </w:r>
      <w:r>
        <w:rPr>
          <w:color w:val="000000"/>
        </w:rPr>
        <w:t>ội nghị người lao động.</w:t>
      </w:r>
      <w:r>
        <w:rPr>
          <w:color w:val="000000"/>
          <w:lang w:val="pt-BR"/>
        </w:rPr>
        <w:t xml:space="preserve"> 100% các CĐCS tổ chức đối thoại định kỳ theo quy định</w:t>
      </w:r>
      <w:r>
        <w:rPr>
          <w:i/>
          <w:color w:val="000000"/>
        </w:rPr>
        <w:t>(Có phụ lục số liệu kèm theo).</w:t>
      </w:r>
    </w:p>
    <w:p w:rsidR="00391892" w:rsidRDefault="00391892" w:rsidP="00391892">
      <w:pPr>
        <w:spacing w:line="320" w:lineRule="exact"/>
        <w:ind w:firstLine="851"/>
        <w:jc w:val="both"/>
        <w:rPr>
          <w:color w:val="000000"/>
          <w:spacing w:val="-4"/>
          <w:szCs w:val="28"/>
        </w:rPr>
      </w:pPr>
      <w:r>
        <w:rPr>
          <w:color w:val="000000"/>
          <w:spacing w:val="-4"/>
          <w:lang w:val="pt-BR"/>
        </w:rPr>
        <w:t xml:space="preserve">Công đoàn cơ sở tại các doanh nghiệp đã chủ động phối hợp với người sử dụng lao động chuẩn bị và tổ chức tốt Hội nghị người lao động. </w:t>
      </w:r>
      <w:r>
        <w:rPr>
          <w:color w:val="000000"/>
          <w:spacing w:val="-4"/>
          <w:szCs w:val="28"/>
        </w:rPr>
        <w:t xml:space="preserve">Việc </w:t>
      </w:r>
      <w:r>
        <w:rPr>
          <w:bCs/>
          <w:color w:val="000000"/>
          <w:spacing w:val="-4"/>
          <w:szCs w:val="28"/>
        </w:rPr>
        <w:t>tổ chức Hội nghị người lao động</w:t>
      </w:r>
      <w:r>
        <w:rPr>
          <w:color w:val="000000"/>
          <w:spacing w:val="-4"/>
          <w:szCs w:val="28"/>
        </w:rPr>
        <w:t xml:space="preserve"> đã tạo điều kiện cho người lao động được trực tiếp tham gia góp ý kiến, được quyết định và kiểm gia, giám sát những nội dung theo đúng quy định.</w:t>
      </w:r>
    </w:p>
    <w:p w:rsidR="00391892" w:rsidRPr="00EC3C11" w:rsidRDefault="00391892" w:rsidP="00391892">
      <w:pPr>
        <w:spacing w:before="120" w:after="120"/>
        <w:ind w:firstLine="709"/>
        <w:jc w:val="both"/>
        <w:rPr>
          <w:b/>
          <w:szCs w:val="28"/>
        </w:rPr>
      </w:pPr>
      <w:r w:rsidRPr="00EC3C11">
        <w:rPr>
          <w:b/>
          <w:color w:val="000000"/>
          <w:spacing w:val="-4"/>
          <w:szCs w:val="28"/>
        </w:rPr>
        <w:t>4.</w:t>
      </w:r>
      <w:r>
        <w:rPr>
          <w:b/>
          <w:color w:val="000000"/>
          <w:spacing w:val="-4"/>
          <w:szCs w:val="28"/>
        </w:rPr>
        <w:t xml:space="preserve"> </w:t>
      </w:r>
      <w:r w:rsidRPr="00EC3C11">
        <w:rPr>
          <w:b/>
          <w:szCs w:val="28"/>
        </w:rPr>
        <w:t>Công tác đối thoại thương lượng tập thể và ký kết thỏa ước lao động tập thê</w:t>
      </w:r>
      <w:r>
        <w:rPr>
          <w:b/>
          <w:szCs w:val="28"/>
        </w:rPr>
        <w:t xml:space="preserve"> có nhiều nội dung có lợi cho người lao động</w:t>
      </w:r>
      <w:r w:rsidRPr="00EC3C11">
        <w:rPr>
          <w:b/>
          <w:szCs w:val="28"/>
        </w:rPr>
        <w:t>.</w:t>
      </w:r>
    </w:p>
    <w:p w:rsidR="00391892" w:rsidRPr="005717D8" w:rsidRDefault="00391892" w:rsidP="00391892">
      <w:pPr>
        <w:spacing w:before="120" w:after="120"/>
        <w:ind w:firstLine="709"/>
        <w:jc w:val="both"/>
        <w:rPr>
          <w:spacing w:val="-2"/>
          <w:szCs w:val="28"/>
          <w:lang w:val="en-US"/>
        </w:rPr>
      </w:pPr>
      <w:r w:rsidRPr="006A376C">
        <w:rPr>
          <w:szCs w:val="28"/>
        </w:rPr>
        <w:t>Hiện nay trên địa bàn tỉnh có 269/312 doanh nghiệp có tổ chức công đoàn đã xây dựng và ký TULĐTT</w:t>
      </w:r>
      <w:r>
        <w:rPr>
          <w:szCs w:val="28"/>
          <w:lang w:val="en-US"/>
        </w:rPr>
        <w:t>. Q</w:t>
      </w:r>
      <w:r w:rsidRPr="006A376C">
        <w:rPr>
          <w:szCs w:val="28"/>
        </w:rPr>
        <w:t xml:space="preserve">ua đó, công đoàn cơ sở đã chủ động đề xuất đối thoại, thương lượng tập thể với người sử dụng lao </w:t>
      </w:r>
      <w:r w:rsidRPr="00BB4659">
        <w:rPr>
          <w:color w:val="000000" w:themeColor="text1"/>
          <w:szCs w:val="28"/>
        </w:rPr>
        <w:t>động</w:t>
      </w:r>
      <w:r w:rsidRPr="00BB4659">
        <w:rPr>
          <w:color w:val="000000" w:themeColor="text1"/>
          <w:szCs w:val="28"/>
          <w:lang w:val="en-US"/>
        </w:rPr>
        <w:t xml:space="preserve"> để </w:t>
      </w:r>
      <w:r w:rsidRPr="00BB4659">
        <w:rPr>
          <w:color w:val="000000" w:themeColor="text1"/>
          <w:szCs w:val="28"/>
        </w:rPr>
        <w:t>có</w:t>
      </w:r>
      <w:r w:rsidRPr="006A376C">
        <w:rPr>
          <w:szCs w:val="28"/>
        </w:rPr>
        <w:t xml:space="preserve"> nhiều nội dung có lợi cho người lao động, như tăng lương, giảm giờ làm, thưởng tết... đặc biệt nội dung về đảm bảo chất dinh dưỡng, an toàn vệ sinh thực phẩm, bữa ăn ca của người lao động,  qua thống </w:t>
      </w:r>
      <w:r w:rsidRPr="00BB4659">
        <w:rPr>
          <w:color w:val="000000" w:themeColor="text1"/>
          <w:szCs w:val="28"/>
        </w:rPr>
        <w:t>kê</w:t>
      </w:r>
      <w:r w:rsidRPr="00BB4659">
        <w:rPr>
          <w:color w:val="000000" w:themeColor="text1"/>
          <w:szCs w:val="28"/>
          <w:lang w:val="en-US"/>
        </w:rPr>
        <w:t xml:space="preserve"> </w:t>
      </w:r>
      <w:r w:rsidRPr="00BB4659">
        <w:rPr>
          <w:color w:val="000000" w:themeColor="text1"/>
          <w:szCs w:val="28"/>
        </w:rPr>
        <w:t>trong</w:t>
      </w:r>
      <w:r w:rsidRPr="006A376C">
        <w:rPr>
          <w:szCs w:val="28"/>
        </w:rPr>
        <w:t xml:space="preserve"> n</w:t>
      </w:r>
      <w:r w:rsidRPr="006A376C">
        <w:rPr>
          <w:spacing w:val="-2"/>
          <w:szCs w:val="28"/>
        </w:rPr>
        <w:t xml:space="preserve">ăm </w:t>
      </w:r>
      <w:r w:rsidRPr="006A376C">
        <w:rPr>
          <w:szCs w:val="28"/>
        </w:rPr>
        <w:t>có</w:t>
      </w:r>
      <w:r w:rsidRPr="006A376C">
        <w:rPr>
          <w:spacing w:val="-2"/>
          <w:szCs w:val="28"/>
        </w:rPr>
        <w:t xml:space="preserve">170 </w:t>
      </w:r>
      <w:r>
        <w:rPr>
          <w:spacing w:val="-2"/>
          <w:szCs w:val="28"/>
          <w:lang w:val="en-US"/>
        </w:rPr>
        <w:t>d</w:t>
      </w:r>
      <w:r w:rsidRPr="006A376C">
        <w:rPr>
          <w:spacing w:val="-2"/>
          <w:szCs w:val="28"/>
        </w:rPr>
        <w:t xml:space="preserve">oanh nghiệp thực hiện bữa ăn ca cho  49.635 người lao động; các </w:t>
      </w:r>
      <w:r>
        <w:rPr>
          <w:spacing w:val="-2"/>
          <w:szCs w:val="28"/>
          <w:lang w:val="en-US"/>
        </w:rPr>
        <w:t>doanh nghiệp</w:t>
      </w:r>
      <w:r w:rsidRPr="006A376C">
        <w:rPr>
          <w:spacing w:val="-2"/>
          <w:szCs w:val="28"/>
        </w:rPr>
        <w:t xml:space="preserve"> hỗ trợ bữa ăn giữa ca cho NLĐ bằng nhiều hình thức khác nhau như: Tự tổ chức bữa ăn giữa ca, thuê nhà cung cấp suất ăn, phát tiền với số tiền trên 15 ngàn đồng… Để có được kết quả đó, nhiều </w:t>
      </w:r>
      <w:r>
        <w:rPr>
          <w:spacing w:val="-2"/>
          <w:szCs w:val="28"/>
          <w:lang w:val="en-US"/>
        </w:rPr>
        <w:t>c</w:t>
      </w:r>
      <w:r w:rsidRPr="006A376C">
        <w:rPr>
          <w:spacing w:val="-2"/>
          <w:szCs w:val="28"/>
        </w:rPr>
        <w:t xml:space="preserve">ông đoàn cơ sở (CĐCS)  đã phát huy được vai trò của mình trong việc kiên trì thương thảo, phối hợp cùng </w:t>
      </w:r>
      <w:r>
        <w:rPr>
          <w:spacing w:val="-2"/>
          <w:szCs w:val="28"/>
          <w:lang w:val="en-US"/>
        </w:rPr>
        <w:t>doanh nghiệp</w:t>
      </w:r>
      <w:r w:rsidRPr="006A376C">
        <w:rPr>
          <w:spacing w:val="-2"/>
          <w:szCs w:val="28"/>
        </w:rPr>
        <w:t xml:space="preserve"> tìm giải pháp để bảo đảm bữa ăn dinh dưỡng, an toàn, phù hợp với điều kiện của </w:t>
      </w:r>
      <w:r>
        <w:rPr>
          <w:spacing w:val="-2"/>
          <w:szCs w:val="28"/>
          <w:lang w:val="en-US"/>
        </w:rPr>
        <w:t>doanh nghiệp.</w:t>
      </w:r>
    </w:p>
    <w:p w:rsidR="00391892" w:rsidRPr="002D5926" w:rsidRDefault="00391892" w:rsidP="00391892">
      <w:pPr>
        <w:spacing w:before="60" w:after="60" w:line="360" w:lineRule="exact"/>
        <w:ind w:firstLine="709"/>
        <w:jc w:val="both"/>
        <w:rPr>
          <w:b/>
          <w:szCs w:val="28"/>
        </w:rPr>
      </w:pPr>
      <w:r>
        <w:rPr>
          <w:b/>
          <w:szCs w:val="28"/>
        </w:rPr>
        <w:t xml:space="preserve">5. </w:t>
      </w:r>
      <w:r w:rsidRPr="002D5926">
        <w:rPr>
          <w:b/>
          <w:szCs w:val="28"/>
        </w:rPr>
        <w:t>Kết quả</w:t>
      </w:r>
      <w:r>
        <w:rPr>
          <w:b/>
          <w:szCs w:val="28"/>
        </w:rPr>
        <w:t xml:space="preserve"> kiểm tra</w:t>
      </w:r>
      <w:r w:rsidRPr="002D5926">
        <w:rPr>
          <w:b/>
          <w:szCs w:val="28"/>
        </w:rPr>
        <w:t xml:space="preserve"> giám sát việc thực hiện Quy chế dân chủ ở cơ sở </w:t>
      </w:r>
      <w:r>
        <w:rPr>
          <w:b/>
          <w:szCs w:val="28"/>
        </w:rPr>
        <w:t>năm 2021</w:t>
      </w:r>
    </w:p>
    <w:p w:rsidR="00391892" w:rsidRPr="00F93AEC" w:rsidRDefault="00391892" w:rsidP="00391892">
      <w:pPr>
        <w:spacing w:before="60" w:after="60" w:line="340" w:lineRule="exact"/>
        <w:ind w:firstLine="720"/>
        <w:jc w:val="both"/>
        <w:rPr>
          <w:spacing w:val="-2"/>
          <w:szCs w:val="28"/>
          <w:lang w:val="nl-NL"/>
        </w:rPr>
      </w:pPr>
      <w:r w:rsidRPr="002D5926">
        <w:rPr>
          <w:spacing w:val="-2"/>
          <w:szCs w:val="28"/>
        </w:rPr>
        <w:t xml:space="preserve">Thực hiện Quyết định số 217-QĐ/TW ngày 12/12/2013 của Bộ Chính trị về việc ban hành Quy chế giám sát và phản biện xã hội của Mặt trận Tổ quốc Việt Nam (MTTQ) và các đoàn thể chính trị - xã hội; Quyết định số 2854/QĐ-TU ngày 30/01/2015 của Tỉnh ủy Thái Nguyên về việc ban hành Quy định thực hiện Quy chế giám sát và phản biện của Mặt trận tổ quốc Việt Nam và các đoàn thể chính trị - xã hội trên địa bàn tỉnh Thái Nguyên; Hướng dẫn số 726/HD – TLĐ ngày 02/6/2014 của Tổng LĐLĐ Việt Nam về giám sát và phản biện xã hội của Mặt trận Tổ quốc Việt Nam và các đoàn thể chính trị - xã hội. Ban Thường vụ Liên đoàn Lao động tỉnh Thái Nguyên xây dựng </w:t>
      </w:r>
      <w:r w:rsidRPr="002D5926">
        <w:rPr>
          <w:spacing w:val="-4"/>
          <w:szCs w:val="28"/>
        </w:rPr>
        <w:t xml:space="preserve">Kế hoạch </w:t>
      </w:r>
      <w:r w:rsidRPr="002D5926">
        <w:rPr>
          <w:color w:val="000000"/>
          <w:szCs w:val="28"/>
        </w:rPr>
        <w:t>số 81/KH-LĐLĐ ngày 22/3/2021 của Ban Thường vụ LĐLĐ tỉnh Thái Nguyên về</w:t>
      </w:r>
      <w:r w:rsidRPr="002D5926">
        <w:rPr>
          <w:color w:val="000000"/>
          <w:spacing w:val="-8"/>
          <w:szCs w:val="28"/>
        </w:rPr>
        <w:t xml:space="preserve"> Giám sát, phản biện xã hội của Liên đoàn Lao động tỉnh Thái Nguyên năm 2021</w:t>
      </w:r>
      <w:r>
        <w:rPr>
          <w:color w:val="000000"/>
          <w:spacing w:val="-8"/>
          <w:szCs w:val="28"/>
        </w:rPr>
        <w:t xml:space="preserve"> </w:t>
      </w:r>
      <w:r w:rsidRPr="002D5926">
        <w:rPr>
          <w:spacing w:val="-2"/>
          <w:szCs w:val="28"/>
        </w:rPr>
        <w:t>tại 13 đơn vị</w:t>
      </w:r>
      <w:r>
        <w:rPr>
          <w:spacing w:val="-2"/>
          <w:szCs w:val="28"/>
        </w:rPr>
        <w:t xml:space="preserve"> và </w:t>
      </w:r>
      <w:r w:rsidRPr="00F93AEC">
        <w:rPr>
          <w:color w:val="000000"/>
          <w:spacing w:val="-2"/>
          <w:szCs w:val="28"/>
          <w:lang w:val="pt-BR"/>
        </w:rPr>
        <w:t xml:space="preserve">tổ chức hội nghị phản biện đối với </w:t>
      </w:r>
      <w:r w:rsidRPr="00F93AEC">
        <w:rPr>
          <w:spacing w:val="-2"/>
          <w:szCs w:val="28"/>
          <w:lang w:val="nl-NL"/>
        </w:rPr>
        <w:t>dự thảo Đề án phát triển hệ thống thiết chế văn hóa, thể thao tỉnh Thái Nguyên giai đoạn 2021-2025, định hướng đến 2035 của Sở Văn hóa Thể thao và Du lịch tỉnh.</w:t>
      </w:r>
    </w:p>
    <w:p w:rsidR="00391892" w:rsidRDefault="00391892" w:rsidP="00391892">
      <w:pPr>
        <w:spacing w:before="60" w:after="60" w:line="360" w:lineRule="exact"/>
        <w:ind w:firstLine="540"/>
        <w:jc w:val="both"/>
        <w:rPr>
          <w:szCs w:val="28"/>
        </w:rPr>
      </w:pPr>
      <w:r w:rsidRPr="002D5926">
        <w:rPr>
          <w:szCs w:val="28"/>
        </w:rPr>
        <w:t>Qua báo cáo</w:t>
      </w:r>
      <w:r>
        <w:rPr>
          <w:szCs w:val="28"/>
        </w:rPr>
        <w:t xml:space="preserve"> giám sát</w:t>
      </w:r>
      <w:r w:rsidRPr="002D5926">
        <w:rPr>
          <w:szCs w:val="28"/>
        </w:rPr>
        <w:t xml:space="preserve"> của </w:t>
      </w:r>
      <w:r>
        <w:rPr>
          <w:szCs w:val="28"/>
        </w:rPr>
        <w:t>13</w:t>
      </w:r>
      <w:r w:rsidRPr="002D5926">
        <w:rPr>
          <w:szCs w:val="28"/>
        </w:rPr>
        <w:t xml:space="preserve"> đơn vị, đa số các đơn vị đã xây dựng hệ thống các văn bản, quy chế về thực hiện dân chủ ở cơ sở, quy chế tổ chức Hội nghị người lao động, quy chế đối thoại định kỳ và nội quy lao động.</w:t>
      </w:r>
      <w:r>
        <w:rPr>
          <w:szCs w:val="28"/>
        </w:rPr>
        <w:t xml:space="preserve"> </w:t>
      </w:r>
      <w:r w:rsidRPr="002D5926">
        <w:rPr>
          <w:spacing w:val="-4"/>
          <w:szCs w:val="28"/>
        </w:rPr>
        <w:t>Hầu hết các đơn vị đã tổ chức Hội nghị người lao động thường niên.Việc đối thoại được tổ chức bằng nhiều hình thức, kết hợp lồng ghép với các cuộc họp giao ban định kỳ của doanh nghiệp.</w:t>
      </w:r>
      <w:r>
        <w:rPr>
          <w:spacing w:val="-4"/>
          <w:szCs w:val="28"/>
        </w:rPr>
        <w:t xml:space="preserve"> </w:t>
      </w:r>
      <w:r w:rsidRPr="002D5926">
        <w:rPr>
          <w:szCs w:val="28"/>
        </w:rPr>
        <w:t>Tuy nhiên còn tồn tại một số hạn chế:</w:t>
      </w:r>
      <w:r>
        <w:rPr>
          <w:szCs w:val="28"/>
        </w:rPr>
        <w:t xml:space="preserve"> N</w:t>
      </w:r>
      <w:r w:rsidRPr="002D5926">
        <w:rPr>
          <w:szCs w:val="28"/>
        </w:rPr>
        <w:t xml:space="preserve">ội dung Hội nghị người lao động và đối thoại định </w:t>
      </w:r>
      <w:r w:rsidRPr="00BB4659">
        <w:rPr>
          <w:color w:val="000000" w:themeColor="text1"/>
          <w:szCs w:val="28"/>
        </w:rPr>
        <w:t>kỳ</w:t>
      </w:r>
      <w:r w:rsidRPr="00BB4659">
        <w:rPr>
          <w:color w:val="000000" w:themeColor="text1"/>
          <w:szCs w:val="28"/>
          <w:lang w:val="en-US"/>
        </w:rPr>
        <w:t xml:space="preserve"> </w:t>
      </w:r>
      <w:r w:rsidRPr="00BB4659">
        <w:rPr>
          <w:color w:val="000000" w:themeColor="text1"/>
          <w:szCs w:val="28"/>
        </w:rPr>
        <w:t>còn</w:t>
      </w:r>
      <w:r w:rsidRPr="002D5926">
        <w:rPr>
          <w:szCs w:val="28"/>
        </w:rPr>
        <w:t xml:space="preserve"> sơ sài, chưa thực hiện đầy đủ</w:t>
      </w:r>
      <w:r>
        <w:rPr>
          <w:szCs w:val="28"/>
        </w:rPr>
        <w:t xml:space="preserve"> </w:t>
      </w:r>
      <w:r>
        <w:rPr>
          <w:szCs w:val="28"/>
          <w:lang w:val="en-US"/>
        </w:rPr>
        <w:t>nội dung</w:t>
      </w:r>
      <w:r w:rsidRPr="002D5926">
        <w:rPr>
          <w:szCs w:val="28"/>
        </w:rPr>
        <w:t xml:space="preserve"> theo quy định. Nội dung chủ yếu phổ biến về tình hình sản xuất kinh doanh của doanh nghiệp</w:t>
      </w:r>
      <w:r>
        <w:rPr>
          <w:szCs w:val="28"/>
          <w:lang w:val="en-US"/>
        </w:rPr>
        <w:t>,</w:t>
      </w:r>
      <w:r w:rsidRPr="002D5926">
        <w:rPr>
          <w:szCs w:val="28"/>
        </w:rPr>
        <w:t xml:space="preserve"> ít có nội dung trao đổi, đối </w:t>
      </w:r>
      <w:r w:rsidRPr="00BB4659">
        <w:rPr>
          <w:color w:val="000000" w:themeColor="text1"/>
          <w:szCs w:val="28"/>
        </w:rPr>
        <w:t>thoại,</w:t>
      </w:r>
      <w:r w:rsidRPr="00BB4659">
        <w:rPr>
          <w:color w:val="000000" w:themeColor="text1"/>
          <w:szCs w:val="28"/>
          <w:lang w:val="en-US"/>
        </w:rPr>
        <w:t xml:space="preserve"> </w:t>
      </w:r>
      <w:r w:rsidRPr="00BB4659">
        <w:rPr>
          <w:color w:val="000000" w:themeColor="text1"/>
          <w:szCs w:val="28"/>
        </w:rPr>
        <w:t>giải</w:t>
      </w:r>
      <w:r w:rsidRPr="002D5926">
        <w:rPr>
          <w:szCs w:val="28"/>
        </w:rPr>
        <w:t xml:space="preserve"> đáp kiến nghị của CNLĐ và CĐCS.</w:t>
      </w:r>
    </w:p>
    <w:p w:rsidR="00391892" w:rsidRDefault="00391892" w:rsidP="00391892">
      <w:pPr>
        <w:spacing w:before="120" w:after="120" w:line="320" w:lineRule="exact"/>
        <w:ind w:firstLine="851"/>
        <w:jc w:val="both"/>
        <w:rPr>
          <w:b/>
          <w:color w:val="000000"/>
        </w:rPr>
      </w:pPr>
      <w:r>
        <w:rPr>
          <w:b/>
          <w:color w:val="000000"/>
        </w:rPr>
        <w:t>IV. ĐÁNH GIÁ CHUNG</w:t>
      </w:r>
    </w:p>
    <w:p w:rsidR="00391892" w:rsidRDefault="00391892" w:rsidP="00391892">
      <w:pPr>
        <w:spacing w:before="120" w:after="120" w:line="320" w:lineRule="exact"/>
        <w:ind w:firstLine="851"/>
        <w:jc w:val="both"/>
        <w:rPr>
          <w:b/>
          <w:color w:val="000000"/>
        </w:rPr>
      </w:pPr>
      <w:r>
        <w:rPr>
          <w:b/>
          <w:color w:val="000000"/>
        </w:rPr>
        <w:t>1. Đánh giá chung</w:t>
      </w:r>
    </w:p>
    <w:p w:rsidR="00391892" w:rsidRDefault="00391892" w:rsidP="00391892">
      <w:pPr>
        <w:widowControl w:val="0"/>
        <w:suppressAutoHyphens/>
        <w:spacing w:before="120" w:after="120" w:line="320" w:lineRule="exact"/>
        <w:ind w:firstLine="829"/>
        <w:jc w:val="both"/>
        <w:rPr>
          <w:color w:val="000000"/>
          <w:spacing w:val="-2"/>
          <w:lang w:val="pt-BR"/>
        </w:rPr>
      </w:pPr>
      <w:r>
        <w:rPr>
          <w:color w:val="000000"/>
          <w:spacing w:val="-2"/>
          <w:lang w:val="pt-BR"/>
        </w:rPr>
        <w:t xml:space="preserve">Phát huy dân chủ cơ sở thông qua việc tổ chức Hội nghị CBCC, Hội nghị người lao động, tổ chức đối thoại, </w:t>
      </w:r>
      <w:r>
        <w:rPr>
          <w:color w:val="000000"/>
        </w:rPr>
        <w:t>đã góp phần đẩy mạnh công tác cải cách hành chính, nâng cao chất lượng, hiệu quả công tác; minh bạch trong các hoạt động của cơ quan,</w:t>
      </w:r>
      <w:r>
        <w:rPr>
          <w:color w:val="000000"/>
          <w:lang w:val="pt-BR"/>
        </w:rPr>
        <w:t xml:space="preserve"> đơn vị, doanh nghiệp</w:t>
      </w:r>
      <w:r>
        <w:rPr>
          <w:color w:val="000000"/>
        </w:rPr>
        <w:t xml:space="preserve"> bảo đảm quyền và lợi ích hợp pháp của cán bộ, công chức, viên chức, người lao động; xây dựng mối đoàn kết trong nội bộ cơ quan, đơn vị</w:t>
      </w:r>
      <w:r>
        <w:rPr>
          <w:color w:val="000000"/>
          <w:lang w:val="pt-BR"/>
        </w:rPr>
        <w:t xml:space="preserve">, doanh </w:t>
      </w:r>
      <w:r w:rsidRPr="00BB4659">
        <w:rPr>
          <w:color w:val="000000" w:themeColor="text1"/>
          <w:lang w:val="pt-BR"/>
        </w:rPr>
        <w:t>nghiệp</w:t>
      </w:r>
      <w:r w:rsidRPr="00BB4659">
        <w:rPr>
          <w:color w:val="000000" w:themeColor="text1"/>
        </w:rPr>
        <w:t>;</w:t>
      </w:r>
      <w:r w:rsidRPr="00BB4659">
        <w:rPr>
          <w:color w:val="000000" w:themeColor="text1"/>
          <w:lang w:val="en-US"/>
        </w:rPr>
        <w:t xml:space="preserve"> </w:t>
      </w:r>
      <w:r w:rsidRPr="00BB4659">
        <w:rPr>
          <w:color w:val="000000" w:themeColor="text1"/>
          <w:spacing w:val="-2"/>
          <w:lang w:val="pt-BR"/>
        </w:rPr>
        <w:t>xây</w:t>
      </w:r>
      <w:r>
        <w:rPr>
          <w:color w:val="000000"/>
          <w:spacing w:val="-2"/>
          <w:lang w:val="pt-BR"/>
        </w:rPr>
        <w:t xml:space="preserve"> dựng mối quan hệ lao động hài hòa ổn định, tiến bộ tại doanh nghiệp; đẩy mạnh phong trào thi đua yêu nước, qua đó góp phần vào việc hoàn thành các chỉ tiêu kinh tế xã hội của địa phương.</w:t>
      </w:r>
    </w:p>
    <w:p w:rsidR="00391892" w:rsidRPr="008169A1" w:rsidRDefault="00391892" w:rsidP="00391892">
      <w:pPr>
        <w:widowControl w:val="0"/>
        <w:suppressAutoHyphens/>
        <w:spacing w:line="320" w:lineRule="exact"/>
        <w:ind w:firstLine="829"/>
        <w:jc w:val="both"/>
      </w:pPr>
      <w:r w:rsidRPr="008169A1">
        <w:t>Bên cạnh những kết quả đạt được vẫn còn một số tồn tại hạn chế đó là:</w:t>
      </w:r>
    </w:p>
    <w:p w:rsidR="00391892" w:rsidRPr="008169A1" w:rsidRDefault="00391892" w:rsidP="00391892">
      <w:pPr>
        <w:spacing w:line="320" w:lineRule="exact"/>
        <w:jc w:val="both"/>
        <w:rPr>
          <w:spacing w:val="-4"/>
        </w:rPr>
      </w:pPr>
      <w:r w:rsidRPr="008169A1">
        <w:rPr>
          <w:spacing w:val="-4"/>
        </w:rPr>
        <w:t xml:space="preserve">Công tác tuyên truyền học tập Nghị quyết, giáo dục pháp luật trong công nhân lao động khu vực doanh nghiệp còn nhiều khó khăn, nhận thức của một số công nhân lao động về vị trí, vai trò của giai cấp công nhân, việc am hiểu về chính sách pháp luật, ý thức tổ chức kỷ luật, tác phong công nghiệp nhất là của công nhân khu vực doanh nghiệp tư nhân chưa cao. </w:t>
      </w:r>
    </w:p>
    <w:p w:rsidR="00391892" w:rsidRPr="008169A1" w:rsidRDefault="00391892" w:rsidP="00391892">
      <w:pPr>
        <w:spacing w:before="120" w:line="320" w:lineRule="exact"/>
        <w:ind w:firstLine="851"/>
        <w:jc w:val="both"/>
        <w:rPr>
          <w:b/>
        </w:rPr>
      </w:pPr>
      <w:r w:rsidRPr="008169A1">
        <w:rPr>
          <w:b/>
        </w:rPr>
        <w:t>2. Nguyên nhân:</w:t>
      </w:r>
    </w:p>
    <w:p w:rsidR="00391892" w:rsidRPr="008169A1" w:rsidRDefault="00391892" w:rsidP="00391892">
      <w:pPr>
        <w:spacing w:before="120" w:line="320" w:lineRule="exact"/>
        <w:ind w:firstLine="851"/>
        <w:jc w:val="both"/>
        <w:rPr>
          <w:spacing w:val="-4"/>
        </w:rPr>
      </w:pPr>
      <w:r w:rsidRPr="008169A1">
        <w:rPr>
          <w:spacing w:val="-4"/>
        </w:rPr>
        <w:t xml:space="preserve">Một số công đoàn cơ sở, do cán bộ công đoàn làm kiêm nhiệm nên chưa dành    thời gian quan tâm làm tốt công tác tuyên truyền chế độ chính sách, giáo dục pháp luật tới đoàn viên, người lao động. Nhận thức của một số người sử dụng lao động về </w:t>
      </w:r>
      <w:r w:rsidRPr="008169A1">
        <w:rPr>
          <w:spacing w:val="-4"/>
          <w:lang w:val="en-US"/>
        </w:rPr>
        <w:t>việc</w:t>
      </w:r>
      <w:r w:rsidRPr="008169A1">
        <w:rPr>
          <w:spacing w:val="-4"/>
        </w:rPr>
        <w:t xml:space="preserve"> thực hiện Quy chế dân chủ ở cơ sở còn chưa đầy đủ, coi đây là trách nhiệm của tổ chức công đoàn. Do dịch Covid-19 kéo dài một số </w:t>
      </w:r>
      <w:r w:rsidRPr="008169A1">
        <w:rPr>
          <w:spacing w:val="-4"/>
          <w:lang w:val="en-US"/>
        </w:rPr>
        <w:t>ít</w:t>
      </w:r>
      <w:r w:rsidRPr="008169A1">
        <w:rPr>
          <w:spacing w:val="-4"/>
        </w:rPr>
        <w:t xml:space="preserve"> đơn vị chưa tổ chức được Hội nghị người lao động theo quy định.</w:t>
      </w:r>
    </w:p>
    <w:p w:rsidR="00391892" w:rsidRPr="008169A1" w:rsidRDefault="00391892" w:rsidP="00391892">
      <w:pPr>
        <w:spacing w:before="120" w:line="320" w:lineRule="exact"/>
        <w:ind w:firstLine="851"/>
        <w:jc w:val="both"/>
        <w:rPr>
          <w:b/>
        </w:rPr>
      </w:pPr>
      <w:r w:rsidRPr="008169A1">
        <w:rPr>
          <w:b/>
        </w:rPr>
        <w:t xml:space="preserve">V. NHIỆM VỤ </w:t>
      </w:r>
      <w:r w:rsidRPr="008169A1">
        <w:rPr>
          <w:b/>
          <w:lang w:val="en-US"/>
        </w:rPr>
        <w:t>TRỌNG</w:t>
      </w:r>
      <w:r w:rsidRPr="008169A1">
        <w:rPr>
          <w:b/>
        </w:rPr>
        <w:t xml:space="preserve"> TÂM NĂM 2022</w:t>
      </w:r>
    </w:p>
    <w:p w:rsidR="00391892" w:rsidRPr="008169A1" w:rsidRDefault="00391892" w:rsidP="00391892">
      <w:pPr>
        <w:spacing w:before="120" w:line="320" w:lineRule="exact"/>
        <w:ind w:firstLine="851"/>
        <w:jc w:val="both"/>
      </w:pPr>
      <w:r w:rsidRPr="008169A1">
        <w:t xml:space="preserve">1. Tiếp tục phổ biến, tuyên truyền về nội dung các văn bản chỉ đạo của Đảng, Nhà nước, của Tổng Liên đoàn về thực hiện quy chế dân chủ ở cơ sở. </w:t>
      </w:r>
    </w:p>
    <w:p w:rsidR="00391892" w:rsidRDefault="00391892" w:rsidP="00391892">
      <w:pPr>
        <w:spacing w:before="120" w:line="320" w:lineRule="exact"/>
        <w:ind w:firstLine="851"/>
        <w:jc w:val="both"/>
      </w:pPr>
      <w:r w:rsidRPr="008169A1">
        <w:rPr>
          <w:spacing w:val="-4"/>
        </w:rPr>
        <w:t xml:space="preserve"> 2. Chỉ đạo các cấp công đoàn: C</w:t>
      </w:r>
      <w:r w:rsidRPr="008169A1">
        <w:t>hủ động phối hợp cùng với Thủ trưởng cơ quan, đơn vị tổ chức Hội nghị CBCC,VC;   Xây dựng Quy chế dân chủ cơ sở trong các doanh nghiệp  theo quy định tại Nghị định 145/2020/NĐ-CP ngày 14/12/2020 của Chính phủ và Hướng dẫn số 41</w:t>
      </w:r>
      <w:r w:rsidRPr="00815005">
        <w:t xml:space="preserve">/HD-TLĐ ngày 11/11/2021 của Tổng Liên đoàn Lao động Việt Nam. </w:t>
      </w:r>
    </w:p>
    <w:p w:rsidR="00391892" w:rsidRDefault="00391892" w:rsidP="00391892">
      <w:pPr>
        <w:spacing w:before="120" w:line="320" w:lineRule="exact"/>
        <w:ind w:firstLine="851"/>
        <w:jc w:val="both"/>
        <w:rPr>
          <w:color w:val="000000"/>
        </w:rPr>
      </w:pPr>
      <w:r>
        <w:rPr>
          <w:color w:val="000000"/>
        </w:rPr>
        <w:t xml:space="preserve">3. Tăng cường phối hợp với các cơ quan chức năng kiểm tra, giám sát, kiến nghị giải quyết kịp thời những vấn đề liên quan đến người lao động về thực hiện </w:t>
      </w:r>
      <w:r w:rsidR="007E0F2F">
        <w:rPr>
          <w:color w:val="000000"/>
          <w:lang w:val="en-US"/>
        </w:rPr>
        <w:t>Q</w:t>
      </w:r>
      <w:r>
        <w:rPr>
          <w:color w:val="000000"/>
        </w:rPr>
        <w:t>uy chế dân chủ ở cơ sở.</w:t>
      </w:r>
    </w:p>
    <w:p w:rsidR="00FF6C8E" w:rsidRDefault="00FF6C8E" w:rsidP="00391892">
      <w:pPr>
        <w:spacing w:before="120" w:line="320" w:lineRule="exact"/>
        <w:ind w:firstLine="851"/>
        <w:jc w:val="both"/>
        <w:rPr>
          <w:color w:val="000000"/>
        </w:rPr>
      </w:pPr>
    </w:p>
    <w:tbl>
      <w:tblPr>
        <w:tblW w:w="0" w:type="auto"/>
        <w:tblLook w:val="01E0" w:firstRow="1" w:lastRow="1" w:firstColumn="1" w:lastColumn="1" w:noHBand="0" w:noVBand="0"/>
      </w:tblPr>
      <w:tblGrid>
        <w:gridCol w:w="4718"/>
        <w:gridCol w:w="4740"/>
      </w:tblGrid>
      <w:tr w:rsidR="00391892" w:rsidTr="009A2710">
        <w:tc>
          <w:tcPr>
            <w:tcW w:w="4718" w:type="dxa"/>
          </w:tcPr>
          <w:p w:rsidR="00391892" w:rsidRDefault="00391892" w:rsidP="009A2710">
            <w:pPr>
              <w:spacing w:before="120"/>
              <w:jc w:val="both"/>
              <w:rPr>
                <w:i/>
                <w:color w:val="000000"/>
              </w:rPr>
            </w:pPr>
          </w:p>
          <w:p w:rsidR="00391892" w:rsidRDefault="00391892" w:rsidP="009A2710">
            <w:pPr>
              <w:spacing w:before="120" w:line="160" w:lineRule="exact"/>
              <w:jc w:val="both"/>
              <w:rPr>
                <w:b/>
                <w:color w:val="000000"/>
                <w:sz w:val="24"/>
              </w:rPr>
            </w:pPr>
            <w:r>
              <w:rPr>
                <w:b/>
                <w:color w:val="000000"/>
                <w:sz w:val="24"/>
              </w:rPr>
              <w:t>Nơi nhận:</w:t>
            </w:r>
          </w:p>
          <w:p w:rsidR="00391892" w:rsidRDefault="00391892" w:rsidP="009A2710">
            <w:pPr>
              <w:spacing w:before="120" w:line="160" w:lineRule="exact"/>
              <w:jc w:val="both"/>
              <w:rPr>
                <w:color w:val="000000"/>
                <w:sz w:val="22"/>
              </w:rPr>
            </w:pPr>
            <w:r>
              <w:rPr>
                <w:color w:val="000000"/>
                <w:sz w:val="22"/>
                <w:szCs w:val="22"/>
              </w:rPr>
              <w:t>- Tổng LĐLĐVN (B/c);</w:t>
            </w:r>
          </w:p>
          <w:p w:rsidR="00391892" w:rsidRDefault="00391892" w:rsidP="009A2710">
            <w:pPr>
              <w:spacing w:before="120" w:line="160" w:lineRule="exact"/>
              <w:jc w:val="both"/>
              <w:rPr>
                <w:color w:val="000000"/>
                <w:sz w:val="22"/>
              </w:rPr>
            </w:pPr>
            <w:r>
              <w:rPr>
                <w:color w:val="000000"/>
                <w:sz w:val="22"/>
                <w:szCs w:val="22"/>
              </w:rPr>
              <w:t>- Ban Dân vận, Ban Tuyên giáo tỉnh ủy ( B/c)</w:t>
            </w:r>
          </w:p>
          <w:p w:rsidR="00391892" w:rsidRDefault="00391892" w:rsidP="009A2710">
            <w:pPr>
              <w:spacing w:before="120" w:line="160" w:lineRule="exact"/>
              <w:jc w:val="both"/>
              <w:rPr>
                <w:color w:val="000000"/>
                <w:sz w:val="22"/>
              </w:rPr>
            </w:pPr>
            <w:r>
              <w:rPr>
                <w:color w:val="000000"/>
                <w:sz w:val="22"/>
                <w:szCs w:val="22"/>
              </w:rPr>
              <w:t>- Thường trực, các ban LĐLĐ tỉnh</w:t>
            </w:r>
          </w:p>
          <w:p w:rsidR="00391892" w:rsidRDefault="00391892" w:rsidP="009A2710">
            <w:pPr>
              <w:spacing w:before="120" w:line="160" w:lineRule="exact"/>
              <w:jc w:val="both"/>
              <w:rPr>
                <w:color w:val="000000"/>
                <w:sz w:val="22"/>
              </w:rPr>
            </w:pPr>
            <w:r>
              <w:rPr>
                <w:color w:val="000000"/>
                <w:sz w:val="22"/>
                <w:szCs w:val="22"/>
              </w:rPr>
              <w:t>- Web công đoàn tỉnh TN</w:t>
            </w:r>
          </w:p>
          <w:p w:rsidR="00391892" w:rsidRDefault="00391892" w:rsidP="009A2710">
            <w:pPr>
              <w:spacing w:before="120" w:line="160" w:lineRule="exact"/>
              <w:jc w:val="both"/>
              <w:rPr>
                <w:color w:val="000000"/>
                <w:sz w:val="24"/>
              </w:rPr>
            </w:pPr>
            <w:r>
              <w:rPr>
                <w:color w:val="000000"/>
                <w:sz w:val="22"/>
                <w:szCs w:val="22"/>
              </w:rPr>
              <w:t>- Lưu VP,CSPL&amp;QHLĐ</w:t>
            </w:r>
          </w:p>
          <w:p w:rsidR="00391892" w:rsidRDefault="00391892" w:rsidP="009A2710">
            <w:pPr>
              <w:spacing w:before="120" w:line="200" w:lineRule="exact"/>
              <w:jc w:val="both"/>
              <w:rPr>
                <w:b/>
                <w:color w:val="000000"/>
                <w:szCs w:val="30"/>
              </w:rPr>
            </w:pPr>
          </w:p>
          <w:p w:rsidR="00391892" w:rsidRDefault="00391892" w:rsidP="009A2710">
            <w:pPr>
              <w:spacing w:before="120" w:line="200" w:lineRule="exact"/>
              <w:jc w:val="both"/>
              <w:rPr>
                <w:b/>
                <w:color w:val="000000"/>
                <w:szCs w:val="30"/>
              </w:rPr>
            </w:pPr>
          </w:p>
          <w:p w:rsidR="00391892" w:rsidRDefault="00391892" w:rsidP="009A2710">
            <w:pPr>
              <w:spacing w:before="120" w:line="200" w:lineRule="exact"/>
              <w:jc w:val="both"/>
              <w:rPr>
                <w:color w:val="000000"/>
                <w:szCs w:val="30"/>
              </w:rPr>
            </w:pPr>
          </w:p>
        </w:tc>
        <w:tc>
          <w:tcPr>
            <w:tcW w:w="4740" w:type="dxa"/>
          </w:tcPr>
          <w:p w:rsidR="00391892" w:rsidRDefault="00391892" w:rsidP="009A2710">
            <w:pPr>
              <w:spacing w:before="120" w:line="240" w:lineRule="exact"/>
              <w:jc w:val="both"/>
              <w:rPr>
                <w:b/>
                <w:color w:val="000000"/>
                <w:szCs w:val="30"/>
              </w:rPr>
            </w:pPr>
            <w:r>
              <w:rPr>
                <w:b/>
                <w:color w:val="000000"/>
                <w:szCs w:val="30"/>
              </w:rPr>
              <w:t xml:space="preserve">       TM. BAN THƯỜNG VỤ</w:t>
            </w:r>
          </w:p>
          <w:p w:rsidR="00391892" w:rsidRDefault="00391892" w:rsidP="009A2710">
            <w:pPr>
              <w:spacing w:before="120" w:line="240" w:lineRule="exact"/>
              <w:jc w:val="both"/>
              <w:rPr>
                <w:b/>
                <w:color w:val="000000"/>
                <w:szCs w:val="30"/>
              </w:rPr>
            </w:pPr>
            <w:r>
              <w:rPr>
                <w:b/>
                <w:color w:val="000000"/>
                <w:szCs w:val="30"/>
              </w:rPr>
              <w:t>PHÓ CHỦ TỊCH THƯỜNG TRỰC</w:t>
            </w:r>
          </w:p>
          <w:p w:rsidR="00391892" w:rsidRDefault="00391892" w:rsidP="009A2710">
            <w:pPr>
              <w:spacing w:before="120"/>
              <w:jc w:val="both"/>
              <w:rPr>
                <w:color w:val="000000"/>
                <w:szCs w:val="30"/>
              </w:rPr>
            </w:pPr>
          </w:p>
          <w:p w:rsidR="00391892" w:rsidRDefault="00391892" w:rsidP="009A2710">
            <w:pPr>
              <w:spacing w:before="120"/>
              <w:jc w:val="both"/>
              <w:rPr>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r>
              <w:rPr>
                <w:b/>
                <w:color w:val="000000"/>
                <w:szCs w:val="30"/>
              </w:rPr>
              <w:t xml:space="preserve">            </w:t>
            </w:r>
            <w:r w:rsidRPr="00751095">
              <w:rPr>
                <w:b/>
                <w:color w:val="000000"/>
                <w:szCs w:val="30"/>
              </w:rPr>
              <w:t>Hoàng Thu Hằng</w:t>
            </w: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p w:rsidR="00391892" w:rsidRDefault="00391892" w:rsidP="009A2710">
            <w:pPr>
              <w:spacing w:before="120"/>
              <w:jc w:val="both"/>
              <w:rPr>
                <w:b/>
                <w:color w:val="000000"/>
                <w:szCs w:val="30"/>
              </w:rPr>
            </w:pPr>
          </w:p>
        </w:tc>
      </w:tr>
    </w:tbl>
    <w:p w:rsidR="00391892" w:rsidRDefault="00391892" w:rsidP="00391892">
      <w:pPr>
        <w:spacing w:after="120"/>
        <w:jc w:val="center"/>
        <w:rPr>
          <w:color w:val="000000"/>
        </w:rPr>
      </w:pPr>
      <w:r>
        <w:rPr>
          <w:bCs/>
          <w:color w:val="000000"/>
        </w:rPr>
        <w:t>PHỤ LỤC SỐ LIỆU</w:t>
      </w:r>
    </w:p>
    <w:p w:rsidR="00391892" w:rsidRDefault="00391892" w:rsidP="00391892">
      <w:pPr>
        <w:spacing w:after="120"/>
        <w:jc w:val="center"/>
        <w:rPr>
          <w:color w:val="000000"/>
        </w:rPr>
      </w:pPr>
      <w:r>
        <w:rPr>
          <w:color w:val="000000"/>
        </w:rPr>
        <w:t>KẾT QUẢ THỰC HIỆN QUY CHẾ DÂN CHỦ Ở CƠ SỞ, TẠI NƠI LÀM VIÊC.</w:t>
      </w:r>
      <w:r>
        <w:rPr>
          <w:color w:val="000000"/>
        </w:rPr>
        <w:br/>
      </w:r>
      <w:r>
        <w:rPr>
          <w:i/>
          <w:iCs/>
          <w:color w:val="000000"/>
        </w:rPr>
        <w:t xml:space="preserve"> (Kèm Báo cáo số       /LĐLĐ, ngày  tháng 12 năm 2021 của LĐLĐ tỉnh TN)</w:t>
      </w:r>
    </w:p>
    <w:tbl>
      <w:tblPr>
        <w:tblW w:w="946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66"/>
        <w:gridCol w:w="6176"/>
        <w:gridCol w:w="992"/>
        <w:gridCol w:w="881"/>
        <w:gridCol w:w="849"/>
      </w:tblGrid>
      <w:tr w:rsidR="00391892" w:rsidTr="009A2710">
        <w:tc>
          <w:tcPr>
            <w:tcW w:w="5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 xml:space="preserve"> TT</w:t>
            </w:r>
          </w:p>
        </w:tc>
        <w:tc>
          <w:tcPr>
            <w:tcW w:w="6176" w:type="dxa"/>
            <w:tcBorders>
              <w:top w:val="single" w:sz="8" w:space="0" w:color="000000"/>
              <w:left w:val="none" w:sz="0"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Tiêu chí</w:t>
            </w:r>
          </w:p>
        </w:tc>
        <w:tc>
          <w:tcPr>
            <w:tcW w:w="992" w:type="dxa"/>
            <w:tcBorders>
              <w:top w:val="single" w:sz="8" w:space="0" w:color="000000"/>
              <w:left w:val="none" w:sz="0"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Đơn vi tính</w:t>
            </w:r>
          </w:p>
        </w:tc>
        <w:tc>
          <w:tcPr>
            <w:tcW w:w="881" w:type="dxa"/>
            <w:tcBorders>
              <w:top w:val="single" w:sz="8" w:space="0" w:color="000000"/>
              <w:left w:val="none" w:sz="0"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Kỳ trước</w:t>
            </w:r>
          </w:p>
        </w:tc>
        <w:tc>
          <w:tcPr>
            <w:tcW w:w="849" w:type="dxa"/>
            <w:tcBorders>
              <w:top w:val="single" w:sz="8" w:space="0" w:color="000000"/>
              <w:left w:val="none" w:sz="0" w:space="0" w:color="000000"/>
              <w:bottom w:val="single" w:sz="8" w:space="0" w:color="000000"/>
              <w:right w:val="single" w:sz="8" w:space="0" w:color="000000"/>
            </w:tcBorders>
          </w:tcPr>
          <w:p w:rsidR="00391892" w:rsidRDefault="00391892" w:rsidP="009A2710">
            <w:pPr>
              <w:rPr>
                <w:color w:val="000000"/>
              </w:rPr>
            </w:pPr>
            <w:r>
              <w:rPr>
                <w:color w:val="000000"/>
              </w:rPr>
              <w:t>Năm 2021</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1</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Công tác tuyên truyền, tập huấn quy định mới</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p>
        </w:tc>
        <w:tc>
          <w:tcPr>
            <w:tcW w:w="849" w:type="dxa"/>
            <w:tcBorders>
              <w:top w:val="nil"/>
              <w:left w:val="nil"/>
              <w:bottom w:val="single" w:sz="8" w:space="0" w:color="000000"/>
              <w:right w:val="single" w:sz="8" w:space="0" w:color="000000"/>
            </w:tcBorders>
          </w:tcPr>
          <w:p w:rsidR="00391892" w:rsidRDefault="00391892" w:rsidP="009A2710">
            <w:pPr>
              <w:rPr>
                <w:color w:val="000000"/>
              </w:rPr>
            </w:pP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1.1</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Số lớp (cuộc) tập huấn</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lớp</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20</w:t>
            </w:r>
          </w:p>
        </w:tc>
        <w:tc>
          <w:tcPr>
            <w:tcW w:w="849" w:type="dxa"/>
            <w:tcBorders>
              <w:top w:val="nil"/>
              <w:left w:val="nil"/>
              <w:bottom w:val="single" w:sz="8" w:space="0" w:color="000000"/>
              <w:right w:val="single" w:sz="8" w:space="0" w:color="000000"/>
            </w:tcBorders>
          </w:tcPr>
          <w:p w:rsidR="00391892" w:rsidRDefault="00391892" w:rsidP="009A2710">
            <w:pPr>
              <w:rPr>
                <w:color w:val="000000"/>
              </w:rPr>
            </w:pPr>
            <w:r>
              <w:rPr>
                <w:color w:val="000000"/>
              </w:rPr>
              <w:t>17</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1.2</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Số người tham gia</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người</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1400</w:t>
            </w:r>
          </w:p>
        </w:tc>
        <w:tc>
          <w:tcPr>
            <w:tcW w:w="849" w:type="dxa"/>
            <w:tcBorders>
              <w:top w:val="nil"/>
              <w:left w:val="nil"/>
              <w:bottom w:val="single" w:sz="8" w:space="0" w:color="000000"/>
              <w:right w:val="single" w:sz="8" w:space="0" w:color="000000"/>
            </w:tcBorders>
          </w:tcPr>
          <w:p w:rsidR="00391892" w:rsidRDefault="00391892" w:rsidP="009A2710">
            <w:pPr>
              <w:rPr>
                <w:color w:val="000000"/>
              </w:rPr>
            </w:pPr>
            <w:r>
              <w:rPr>
                <w:color w:val="000000"/>
              </w:rPr>
              <w:t>1700</w:t>
            </w:r>
          </w:p>
        </w:tc>
      </w:tr>
      <w:tr w:rsidR="00391892" w:rsidTr="009A2710">
        <w:trPr>
          <w:trHeight w:val="449"/>
        </w:trPr>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2</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Xây dựng QC, quy địnhthực hiện QCDC</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Q.chế</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p>
        </w:tc>
        <w:tc>
          <w:tcPr>
            <w:tcW w:w="849" w:type="dxa"/>
            <w:tcBorders>
              <w:top w:val="nil"/>
              <w:left w:val="nil"/>
              <w:bottom w:val="single" w:sz="8" w:space="0" w:color="000000"/>
              <w:right w:val="single" w:sz="8" w:space="0" w:color="000000"/>
            </w:tcBorders>
          </w:tcPr>
          <w:p w:rsidR="00391892" w:rsidRDefault="00391892" w:rsidP="009A2710">
            <w:pPr>
              <w:rPr>
                <w:color w:val="000000"/>
              </w:rPr>
            </w:pP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2.1</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Xây dựng quy chế mới</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Q.chế</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p>
        </w:tc>
        <w:tc>
          <w:tcPr>
            <w:tcW w:w="849" w:type="dxa"/>
            <w:tcBorders>
              <w:top w:val="nil"/>
              <w:left w:val="nil"/>
              <w:bottom w:val="single" w:sz="8" w:space="0" w:color="000000"/>
              <w:right w:val="single" w:sz="8" w:space="0" w:color="000000"/>
            </w:tcBorders>
          </w:tcPr>
          <w:p w:rsidR="00391892" w:rsidRDefault="00391892" w:rsidP="009A2710">
            <w:pPr>
              <w:rPr>
                <w:color w:val="000000"/>
              </w:rPr>
            </w:pP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2.2</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Sửa đổi, bổ sung quy chế</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Q.chế</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1115</w:t>
            </w:r>
          </w:p>
        </w:tc>
        <w:tc>
          <w:tcPr>
            <w:tcW w:w="849" w:type="dxa"/>
            <w:tcBorders>
              <w:top w:val="nil"/>
              <w:left w:val="nil"/>
              <w:bottom w:val="single" w:sz="8" w:space="0" w:color="000000"/>
              <w:right w:val="single" w:sz="8" w:space="0" w:color="000000"/>
            </w:tcBorders>
          </w:tcPr>
          <w:p w:rsidR="00391892" w:rsidRDefault="00391892" w:rsidP="009A2710">
            <w:pPr>
              <w:rPr>
                <w:color w:val="000000"/>
              </w:rPr>
            </w:pPr>
            <w:r>
              <w:rPr>
                <w:color w:val="000000"/>
              </w:rPr>
              <w:t>1112</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3</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Tổ chức Hội nghị cán bộ, công chức</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Đv</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p>
        </w:tc>
        <w:tc>
          <w:tcPr>
            <w:tcW w:w="849" w:type="dxa"/>
            <w:tcBorders>
              <w:top w:val="nil"/>
              <w:left w:val="nil"/>
              <w:bottom w:val="single" w:sz="8" w:space="0" w:color="000000"/>
              <w:right w:val="single" w:sz="8" w:space="0" w:color="000000"/>
            </w:tcBorders>
          </w:tcPr>
          <w:p w:rsidR="00391892" w:rsidRDefault="00391892" w:rsidP="009A2710">
            <w:pPr>
              <w:rPr>
                <w:color w:val="000000"/>
              </w:rPr>
            </w:pP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3.1</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Tổng số đơn vị thuộc đối tượng thực hiện</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Đv</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1115</w:t>
            </w:r>
          </w:p>
        </w:tc>
        <w:tc>
          <w:tcPr>
            <w:tcW w:w="849" w:type="dxa"/>
            <w:tcBorders>
              <w:top w:val="nil"/>
              <w:left w:val="nil"/>
              <w:bottom w:val="single" w:sz="8" w:space="0" w:color="000000"/>
              <w:right w:val="single" w:sz="8" w:space="0" w:color="000000"/>
            </w:tcBorders>
          </w:tcPr>
          <w:p w:rsidR="00391892" w:rsidRDefault="00391892" w:rsidP="009A2710">
            <w:pPr>
              <w:rPr>
                <w:color w:val="000000"/>
              </w:rPr>
            </w:pPr>
            <w:r>
              <w:rPr>
                <w:color w:val="000000"/>
              </w:rPr>
              <w:t>1112</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3.2</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Số đơn vị đã tổ chức Hội nghị CBCC</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Đv</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1115</w:t>
            </w:r>
          </w:p>
        </w:tc>
        <w:tc>
          <w:tcPr>
            <w:tcW w:w="849" w:type="dxa"/>
            <w:tcBorders>
              <w:top w:val="nil"/>
              <w:left w:val="nil"/>
              <w:bottom w:val="single" w:sz="8" w:space="0" w:color="000000"/>
              <w:right w:val="single" w:sz="8" w:space="0" w:color="000000"/>
            </w:tcBorders>
          </w:tcPr>
          <w:p w:rsidR="00391892" w:rsidRDefault="00391892" w:rsidP="009A2710">
            <w:pPr>
              <w:rPr>
                <w:color w:val="000000"/>
              </w:rPr>
            </w:pPr>
            <w:r>
              <w:rPr>
                <w:color w:val="000000"/>
              </w:rPr>
              <w:t>1112</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4</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Tổ chức Hội nghị người lao động (NLĐ)</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DN</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p>
        </w:tc>
        <w:tc>
          <w:tcPr>
            <w:tcW w:w="849" w:type="dxa"/>
            <w:tcBorders>
              <w:top w:val="nil"/>
              <w:left w:val="nil"/>
              <w:bottom w:val="single" w:sz="8" w:space="0" w:color="000000"/>
              <w:right w:val="single" w:sz="8" w:space="0" w:color="000000"/>
            </w:tcBorders>
          </w:tcPr>
          <w:p w:rsidR="00391892" w:rsidRDefault="00391892" w:rsidP="009A2710">
            <w:pPr>
              <w:rPr>
                <w:color w:val="000000"/>
              </w:rPr>
            </w:pP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i/>
                <w:color w:val="000000"/>
              </w:rPr>
            </w:pPr>
            <w:r>
              <w:rPr>
                <w:i/>
                <w:color w:val="000000"/>
              </w:rPr>
              <w:t>4.1</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i/>
                <w:color w:val="000000"/>
              </w:rPr>
            </w:pPr>
            <w:r>
              <w:rPr>
                <w:i/>
                <w:color w:val="000000"/>
              </w:rPr>
              <w:t>Tổng số DN thuộc đối tượng thực hiện, trong đó:</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i/>
                <w:color w:val="000000"/>
              </w:rPr>
            </w:pPr>
            <w:r>
              <w:rPr>
                <w:i/>
                <w:color w:val="000000"/>
              </w:rPr>
              <w:t>DN</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i/>
                <w:color w:val="000000"/>
              </w:rPr>
            </w:pPr>
            <w:r>
              <w:rPr>
                <w:i/>
                <w:color w:val="000000"/>
              </w:rPr>
              <w:t>289</w:t>
            </w:r>
          </w:p>
        </w:tc>
        <w:tc>
          <w:tcPr>
            <w:tcW w:w="849" w:type="dxa"/>
            <w:tcBorders>
              <w:top w:val="nil"/>
              <w:left w:val="nil"/>
              <w:bottom w:val="single" w:sz="8" w:space="0" w:color="000000"/>
              <w:right w:val="single" w:sz="8" w:space="0" w:color="000000"/>
            </w:tcBorders>
          </w:tcPr>
          <w:p w:rsidR="00391892" w:rsidRDefault="00391892" w:rsidP="009A2710">
            <w:pPr>
              <w:rPr>
                <w:i/>
                <w:color w:val="000000"/>
              </w:rPr>
            </w:pPr>
            <w:r>
              <w:rPr>
                <w:i/>
                <w:color w:val="000000"/>
              </w:rPr>
              <w:t>288</w:t>
            </w:r>
          </w:p>
        </w:tc>
      </w:tr>
      <w:tr w:rsidR="00391892" w:rsidTr="009A2710">
        <w:trPr>
          <w:trHeight w:val="387"/>
        </w:trPr>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a</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Tổng số DNNN</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DN</w:t>
            </w:r>
          </w:p>
        </w:tc>
        <w:tc>
          <w:tcPr>
            <w:tcW w:w="881" w:type="dxa"/>
            <w:tcBorders>
              <w:top w:val="nil"/>
              <w:left w:val="nil"/>
              <w:bottom w:val="single" w:sz="8" w:space="0" w:color="000000"/>
              <w:right w:val="single" w:sz="8" w:space="0" w:color="000000"/>
            </w:tcBorders>
            <w:tcMar>
              <w:top w:w="0" w:type="dxa"/>
              <w:left w:w="108" w:type="dxa"/>
              <w:bottom w:w="0" w:type="dxa"/>
              <w:right w:w="108" w:type="dxa"/>
            </w:tcMar>
            <w:vAlign w:val="bottom"/>
          </w:tcPr>
          <w:p w:rsidR="00391892" w:rsidRDefault="00391892" w:rsidP="009A2710">
            <w:pPr>
              <w:rPr>
                <w:bCs/>
                <w:color w:val="000000"/>
              </w:rPr>
            </w:pPr>
            <w:r>
              <w:rPr>
                <w:bCs/>
                <w:color w:val="000000"/>
              </w:rPr>
              <w:t>6</w:t>
            </w:r>
          </w:p>
        </w:tc>
        <w:tc>
          <w:tcPr>
            <w:tcW w:w="849" w:type="dxa"/>
            <w:tcBorders>
              <w:top w:val="nil"/>
              <w:left w:val="nil"/>
              <w:bottom w:val="single" w:sz="8" w:space="0" w:color="000000"/>
              <w:right w:val="single" w:sz="8" w:space="0" w:color="000000"/>
            </w:tcBorders>
            <w:vAlign w:val="bottom"/>
          </w:tcPr>
          <w:p w:rsidR="00391892" w:rsidRDefault="00391892" w:rsidP="009A2710">
            <w:pPr>
              <w:rPr>
                <w:color w:val="000000"/>
                <w:szCs w:val="28"/>
              </w:rPr>
            </w:pPr>
            <w:r>
              <w:rPr>
                <w:color w:val="000000"/>
                <w:szCs w:val="28"/>
              </w:rPr>
              <w:t>6</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b</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Tổng số DN dân doanh</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DN</w:t>
            </w:r>
          </w:p>
        </w:tc>
        <w:tc>
          <w:tcPr>
            <w:tcW w:w="881" w:type="dxa"/>
            <w:tcBorders>
              <w:top w:val="nil"/>
              <w:left w:val="nil"/>
              <w:bottom w:val="single" w:sz="8" w:space="0" w:color="000000"/>
              <w:right w:val="single" w:sz="8" w:space="0" w:color="000000"/>
            </w:tcBorders>
            <w:tcMar>
              <w:top w:w="0" w:type="dxa"/>
              <w:left w:w="108" w:type="dxa"/>
              <w:bottom w:w="0" w:type="dxa"/>
              <w:right w:w="108" w:type="dxa"/>
            </w:tcMar>
            <w:vAlign w:val="bottom"/>
          </w:tcPr>
          <w:p w:rsidR="00391892" w:rsidRDefault="00391892" w:rsidP="009A2710">
            <w:pPr>
              <w:rPr>
                <w:bCs/>
                <w:color w:val="000000"/>
              </w:rPr>
            </w:pPr>
            <w:r>
              <w:rPr>
                <w:bCs/>
                <w:color w:val="000000"/>
              </w:rPr>
              <w:t>180</w:t>
            </w:r>
          </w:p>
        </w:tc>
        <w:tc>
          <w:tcPr>
            <w:tcW w:w="849" w:type="dxa"/>
            <w:tcBorders>
              <w:top w:val="nil"/>
              <w:left w:val="nil"/>
              <w:bottom w:val="single" w:sz="8" w:space="0" w:color="000000"/>
              <w:right w:val="single" w:sz="8" w:space="0" w:color="000000"/>
            </w:tcBorders>
            <w:vAlign w:val="bottom"/>
          </w:tcPr>
          <w:p w:rsidR="00391892" w:rsidRDefault="00391892" w:rsidP="009A2710">
            <w:pPr>
              <w:rPr>
                <w:color w:val="000000"/>
                <w:szCs w:val="28"/>
              </w:rPr>
            </w:pPr>
            <w:r>
              <w:rPr>
                <w:color w:val="000000"/>
                <w:szCs w:val="28"/>
              </w:rPr>
              <w:t>182</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c</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Tổng số DN.FDI</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DN</w:t>
            </w:r>
          </w:p>
        </w:tc>
        <w:tc>
          <w:tcPr>
            <w:tcW w:w="881" w:type="dxa"/>
            <w:tcBorders>
              <w:top w:val="nil"/>
              <w:left w:val="nil"/>
              <w:bottom w:val="single" w:sz="8" w:space="0" w:color="000000"/>
              <w:right w:val="single" w:sz="8" w:space="0" w:color="000000"/>
            </w:tcBorders>
            <w:tcMar>
              <w:top w:w="0" w:type="dxa"/>
              <w:left w:w="108" w:type="dxa"/>
              <w:bottom w:w="0" w:type="dxa"/>
              <w:right w:w="108" w:type="dxa"/>
            </w:tcMar>
            <w:vAlign w:val="bottom"/>
          </w:tcPr>
          <w:p w:rsidR="00391892" w:rsidRDefault="00391892" w:rsidP="009A2710">
            <w:pPr>
              <w:rPr>
                <w:bCs/>
                <w:color w:val="000000"/>
              </w:rPr>
            </w:pPr>
            <w:r>
              <w:rPr>
                <w:bCs/>
                <w:color w:val="000000"/>
              </w:rPr>
              <w:t>64</w:t>
            </w:r>
          </w:p>
        </w:tc>
        <w:tc>
          <w:tcPr>
            <w:tcW w:w="849" w:type="dxa"/>
            <w:tcBorders>
              <w:top w:val="nil"/>
              <w:left w:val="nil"/>
              <w:bottom w:val="single" w:sz="8" w:space="0" w:color="000000"/>
              <w:right w:val="single" w:sz="8" w:space="0" w:color="000000"/>
            </w:tcBorders>
            <w:vAlign w:val="bottom"/>
          </w:tcPr>
          <w:p w:rsidR="00391892" w:rsidRDefault="00391892" w:rsidP="009A2710">
            <w:pPr>
              <w:rPr>
                <w:color w:val="000000"/>
                <w:szCs w:val="28"/>
              </w:rPr>
            </w:pPr>
            <w:r>
              <w:rPr>
                <w:color w:val="000000"/>
                <w:szCs w:val="28"/>
              </w:rPr>
              <w:t>62</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d</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Hợp tác xã</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HTX</w:t>
            </w:r>
          </w:p>
        </w:tc>
        <w:tc>
          <w:tcPr>
            <w:tcW w:w="881" w:type="dxa"/>
            <w:tcBorders>
              <w:top w:val="nil"/>
              <w:left w:val="nil"/>
              <w:bottom w:val="single" w:sz="8" w:space="0" w:color="000000"/>
              <w:right w:val="single" w:sz="8" w:space="0" w:color="000000"/>
            </w:tcBorders>
            <w:tcMar>
              <w:top w:w="0" w:type="dxa"/>
              <w:left w:w="108" w:type="dxa"/>
              <w:bottom w:w="0" w:type="dxa"/>
              <w:right w:w="108" w:type="dxa"/>
            </w:tcMar>
            <w:vAlign w:val="bottom"/>
          </w:tcPr>
          <w:p w:rsidR="00391892" w:rsidRDefault="00391892" w:rsidP="009A2710">
            <w:pPr>
              <w:rPr>
                <w:bCs/>
                <w:color w:val="000000"/>
              </w:rPr>
            </w:pPr>
            <w:r>
              <w:rPr>
                <w:bCs/>
                <w:color w:val="000000"/>
              </w:rPr>
              <w:t>29</w:t>
            </w:r>
          </w:p>
        </w:tc>
        <w:tc>
          <w:tcPr>
            <w:tcW w:w="849" w:type="dxa"/>
            <w:tcBorders>
              <w:top w:val="nil"/>
              <w:left w:val="nil"/>
              <w:bottom w:val="single" w:sz="8" w:space="0" w:color="000000"/>
              <w:right w:val="single" w:sz="8" w:space="0" w:color="000000"/>
            </w:tcBorders>
            <w:vAlign w:val="bottom"/>
          </w:tcPr>
          <w:p w:rsidR="00391892" w:rsidRDefault="00391892" w:rsidP="009A2710">
            <w:pPr>
              <w:rPr>
                <w:color w:val="000000"/>
                <w:szCs w:val="28"/>
              </w:rPr>
            </w:pPr>
            <w:r>
              <w:rPr>
                <w:color w:val="000000"/>
                <w:szCs w:val="28"/>
              </w:rPr>
              <w:t>29</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Đơn vị sự nghiệp ngoài công lập</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Đv</w:t>
            </w:r>
          </w:p>
        </w:tc>
        <w:tc>
          <w:tcPr>
            <w:tcW w:w="881" w:type="dxa"/>
            <w:tcBorders>
              <w:top w:val="nil"/>
              <w:left w:val="nil"/>
              <w:bottom w:val="single" w:sz="8" w:space="0" w:color="000000"/>
              <w:right w:val="single" w:sz="8" w:space="0" w:color="000000"/>
            </w:tcBorders>
            <w:tcMar>
              <w:top w:w="0" w:type="dxa"/>
              <w:left w:w="108" w:type="dxa"/>
              <w:bottom w:w="0" w:type="dxa"/>
              <w:right w:w="108" w:type="dxa"/>
            </w:tcMar>
            <w:vAlign w:val="bottom"/>
          </w:tcPr>
          <w:p w:rsidR="00391892" w:rsidRDefault="00391892" w:rsidP="009A2710">
            <w:pPr>
              <w:rPr>
                <w:bCs/>
                <w:color w:val="000000"/>
              </w:rPr>
            </w:pPr>
            <w:r>
              <w:rPr>
                <w:bCs/>
                <w:color w:val="000000"/>
              </w:rPr>
              <w:t>3</w:t>
            </w:r>
          </w:p>
        </w:tc>
        <w:tc>
          <w:tcPr>
            <w:tcW w:w="849" w:type="dxa"/>
            <w:tcBorders>
              <w:top w:val="nil"/>
              <w:left w:val="nil"/>
              <w:bottom w:val="single" w:sz="8" w:space="0" w:color="000000"/>
              <w:right w:val="single" w:sz="8" w:space="0" w:color="000000"/>
            </w:tcBorders>
            <w:vAlign w:val="bottom"/>
          </w:tcPr>
          <w:p w:rsidR="00391892" w:rsidRDefault="00391892" w:rsidP="009A2710">
            <w:pPr>
              <w:rPr>
                <w:color w:val="000000"/>
                <w:szCs w:val="28"/>
              </w:rPr>
            </w:pPr>
            <w:r>
              <w:rPr>
                <w:color w:val="000000"/>
                <w:szCs w:val="28"/>
              </w:rPr>
              <w:t>3</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e</w:t>
            </w:r>
          </w:p>
        </w:tc>
        <w:tc>
          <w:tcPr>
            <w:tcW w:w="6176" w:type="dxa"/>
            <w:tcBorders>
              <w:top w:val="nil"/>
              <w:left w:val="nil"/>
              <w:bottom w:val="single" w:sz="8" w:space="0" w:color="000000"/>
              <w:right w:val="single" w:sz="8" w:space="0" w:color="000000"/>
            </w:tcBorders>
            <w:tcMar>
              <w:top w:w="0" w:type="dxa"/>
              <w:left w:w="108" w:type="dxa"/>
              <w:bottom w:w="0" w:type="dxa"/>
              <w:right w:w="108" w:type="dxa"/>
            </w:tcMar>
            <w:vAlign w:val="bottom"/>
          </w:tcPr>
          <w:p w:rsidR="00391892" w:rsidRDefault="00391892" w:rsidP="009A2710">
            <w:pPr>
              <w:rPr>
                <w:bCs/>
                <w:color w:val="000000"/>
              </w:rPr>
            </w:pPr>
            <w:r>
              <w:rPr>
                <w:bCs/>
                <w:color w:val="000000"/>
              </w:rPr>
              <w:t>DN Tư nhân</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DN</w:t>
            </w:r>
          </w:p>
        </w:tc>
        <w:tc>
          <w:tcPr>
            <w:tcW w:w="881" w:type="dxa"/>
            <w:tcBorders>
              <w:top w:val="nil"/>
              <w:left w:val="nil"/>
              <w:bottom w:val="single" w:sz="8" w:space="0" w:color="000000"/>
              <w:right w:val="single" w:sz="8" w:space="0" w:color="000000"/>
            </w:tcBorders>
            <w:tcMar>
              <w:top w:w="0" w:type="dxa"/>
              <w:left w:w="108" w:type="dxa"/>
              <w:bottom w:w="0" w:type="dxa"/>
              <w:right w:w="108" w:type="dxa"/>
            </w:tcMar>
            <w:vAlign w:val="bottom"/>
          </w:tcPr>
          <w:p w:rsidR="00391892" w:rsidRDefault="00391892" w:rsidP="009A2710">
            <w:pPr>
              <w:rPr>
                <w:bCs/>
                <w:color w:val="000000"/>
              </w:rPr>
            </w:pPr>
            <w:r>
              <w:rPr>
                <w:bCs/>
                <w:color w:val="000000"/>
              </w:rPr>
              <w:t>4</w:t>
            </w:r>
          </w:p>
        </w:tc>
        <w:tc>
          <w:tcPr>
            <w:tcW w:w="849" w:type="dxa"/>
            <w:tcBorders>
              <w:top w:val="nil"/>
              <w:left w:val="nil"/>
              <w:bottom w:val="single" w:sz="8" w:space="0" w:color="000000"/>
              <w:right w:val="single" w:sz="8" w:space="0" w:color="000000"/>
            </w:tcBorders>
            <w:vAlign w:val="bottom"/>
          </w:tcPr>
          <w:p w:rsidR="00391892" w:rsidRDefault="00391892" w:rsidP="009A2710">
            <w:pPr>
              <w:rPr>
                <w:color w:val="000000"/>
                <w:szCs w:val="28"/>
              </w:rPr>
            </w:pPr>
            <w:r>
              <w:rPr>
                <w:color w:val="000000"/>
                <w:szCs w:val="28"/>
              </w:rPr>
              <w:t>6</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f</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Nghiệp đoàn</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1</w:t>
            </w:r>
          </w:p>
        </w:tc>
        <w:tc>
          <w:tcPr>
            <w:tcW w:w="849" w:type="dxa"/>
            <w:tcBorders>
              <w:top w:val="nil"/>
              <w:left w:val="nil"/>
              <w:bottom w:val="single" w:sz="8" w:space="0" w:color="000000"/>
              <w:right w:val="single" w:sz="8" w:space="0" w:color="000000"/>
            </w:tcBorders>
          </w:tcPr>
          <w:p w:rsidR="00391892" w:rsidRDefault="00391892" w:rsidP="009A2710">
            <w:pPr>
              <w:rPr>
                <w:color w:val="000000"/>
              </w:rPr>
            </w:pPr>
            <w:r>
              <w:rPr>
                <w:color w:val="000000"/>
              </w:rPr>
              <w:t>0</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i/>
                <w:color w:val="000000"/>
              </w:rPr>
            </w:pPr>
            <w:r>
              <w:rPr>
                <w:i/>
                <w:color w:val="000000"/>
              </w:rPr>
              <w:t>4.2</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i/>
                <w:color w:val="000000"/>
              </w:rPr>
            </w:pPr>
            <w:r>
              <w:rPr>
                <w:i/>
                <w:color w:val="000000"/>
              </w:rPr>
              <w:t>Tổng số DN tổ chức Hội nghị NLĐ</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i/>
                <w:color w:val="000000"/>
              </w:rPr>
            </w:pPr>
            <w:r>
              <w:rPr>
                <w:i/>
                <w:color w:val="000000"/>
              </w:rPr>
              <w:t>DN</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i/>
                <w:color w:val="000000"/>
              </w:rPr>
            </w:pPr>
            <w:r>
              <w:rPr>
                <w:i/>
                <w:color w:val="000000"/>
              </w:rPr>
              <w:t>242</w:t>
            </w:r>
          </w:p>
        </w:tc>
        <w:tc>
          <w:tcPr>
            <w:tcW w:w="849" w:type="dxa"/>
            <w:tcBorders>
              <w:top w:val="nil"/>
              <w:left w:val="nil"/>
              <w:bottom w:val="single" w:sz="8" w:space="0" w:color="000000"/>
              <w:right w:val="single" w:sz="8" w:space="0" w:color="000000"/>
            </w:tcBorders>
          </w:tcPr>
          <w:p w:rsidR="00391892" w:rsidRDefault="00391892" w:rsidP="009A2710">
            <w:pPr>
              <w:rPr>
                <w:i/>
                <w:color w:val="000000"/>
              </w:rPr>
            </w:pPr>
            <w:r>
              <w:rPr>
                <w:i/>
                <w:color w:val="000000"/>
              </w:rPr>
              <w:t>270</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a</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Đối với DNNN</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DN</w:t>
            </w:r>
          </w:p>
        </w:tc>
        <w:tc>
          <w:tcPr>
            <w:tcW w:w="881" w:type="dxa"/>
            <w:tcBorders>
              <w:top w:val="nil"/>
              <w:left w:val="nil"/>
              <w:bottom w:val="single" w:sz="8" w:space="0" w:color="000000"/>
              <w:right w:val="single" w:sz="8" w:space="0" w:color="000000"/>
            </w:tcBorders>
            <w:tcMar>
              <w:top w:w="0" w:type="dxa"/>
              <w:left w:w="108" w:type="dxa"/>
              <w:bottom w:w="0" w:type="dxa"/>
              <w:right w:w="108" w:type="dxa"/>
            </w:tcMar>
            <w:vAlign w:val="bottom"/>
          </w:tcPr>
          <w:p w:rsidR="00391892" w:rsidRDefault="00391892" w:rsidP="009A2710">
            <w:pPr>
              <w:rPr>
                <w:color w:val="000000"/>
                <w:szCs w:val="28"/>
              </w:rPr>
            </w:pPr>
            <w:r>
              <w:rPr>
                <w:color w:val="000000"/>
                <w:szCs w:val="28"/>
              </w:rPr>
              <w:t>6</w:t>
            </w:r>
          </w:p>
        </w:tc>
        <w:tc>
          <w:tcPr>
            <w:tcW w:w="849" w:type="dxa"/>
            <w:tcBorders>
              <w:top w:val="nil"/>
              <w:left w:val="nil"/>
              <w:bottom w:val="single" w:sz="8" w:space="0" w:color="000000"/>
              <w:right w:val="single" w:sz="8" w:space="0" w:color="000000"/>
            </w:tcBorders>
            <w:vAlign w:val="bottom"/>
          </w:tcPr>
          <w:p w:rsidR="00391892" w:rsidRDefault="00391892" w:rsidP="009A2710">
            <w:pPr>
              <w:rPr>
                <w:color w:val="000000"/>
                <w:szCs w:val="28"/>
              </w:rPr>
            </w:pPr>
            <w:r>
              <w:rPr>
                <w:color w:val="000000"/>
                <w:szCs w:val="28"/>
              </w:rPr>
              <w:t>6</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b</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Đối với DN dân doanh</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DN</w:t>
            </w:r>
          </w:p>
        </w:tc>
        <w:tc>
          <w:tcPr>
            <w:tcW w:w="881" w:type="dxa"/>
            <w:tcBorders>
              <w:top w:val="nil"/>
              <w:left w:val="nil"/>
              <w:bottom w:val="single" w:sz="8" w:space="0" w:color="000000"/>
              <w:right w:val="single" w:sz="8" w:space="0" w:color="000000"/>
            </w:tcBorders>
            <w:tcMar>
              <w:top w:w="0" w:type="dxa"/>
              <w:left w:w="108" w:type="dxa"/>
              <w:bottom w:w="0" w:type="dxa"/>
              <w:right w:w="108" w:type="dxa"/>
            </w:tcMar>
            <w:vAlign w:val="bottom"/>
          </w:tcPr>
          <w:p w:rsidR="00391892" w:rsidRDefault="00391892" w:rsidP="009A2710">
            <w:pPr>
              <w:rPr>
                <w:color w:val="000000"/>
                <w:szCs w:val="28"/>
              </w:rPr>
            </w:pPr>
            <w:r>
              <w:rPr>
                <w:color w:val="000000"/>
                <w:szCs w:val="28"/>
              </w:rPr>
              <w:t>161</w:t>
            </w:r>
          </w:p>
        </w:tc>
        <w:tc>
          <w:tcPr>
            <w:tcW w:w="849" w:type="dxa"/>
            <w:tcBorders>
              <w:top w:val="nil"/>
              <w:left w:val="nil"/>
              <w:bottom w:val="single" w:sz="8" w:space="0" w:color="000000"/>
              <w:right w:val="single" w:sz="8" w:space="0" w:color="000000"/>
            </w:tcBorders>
            <w:vAlign w:val="bottom"/>
          </w:tcPr>
          <w:p w:rsidR="00391892" w:rsidRDefault="00391892" w:rsidP="009A2710">
            <w:pPr>
              <w:rPr>
                <w:color w:val="000000"/>
                <w:szCs w:val="28"/>
              </w:rPr>
            </w:pPr>
            <w:r>
              <w:rPr>
                <w:color w:val="000000"/>
                <w:szCs w:val="28"/>
              </w:rPr>
              <w:t>182</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c</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Đối với DN.FDI</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DN</w:t>
            </w:r>
          </w:p>
        </w:tc>
        <w:tc>
          <w:tcPr>
            <w:tcW w:w="881" w:type="dxa"/>
            <w:tcBorders>
              <w:top w:val="nil"/>
              <w:left w:val="nil"/>
              <w:bottom w:val="single" w:sz="8" w:space="0" w:color="000000"/>
              <w:right w:val="single" w:sz="8" w:space="0" w:color="000000"/>
            </w:tcBorders>
            <w:tcMar>
              <w:top w:w="0" w:type="dxa"/>
              <w:left w:w="108" w:type="dxa"/>
              <w:bottom w:w="0" w:type="dxa"/>
              <w:right w:w="108" w:type="dxa"/>
            </w:tcMar>
            <w:vAlign w:val="bottom"/>
          </w:tcPr>
          <w:p w:rsidR="00391892" w:rsidRDefault="00391892" w:rsidP="009A2710">
            <w:pPr>
              <w:rPr>
                <w:color w:val="000000"/>
                <w:szCs w:val="28"/>
              </w:rPr>
            </w:pPr>
            <w:r>
              <w:rPr>
                <w:color w:val="000000"/>
                <w:szCs w:val="28"/>
              </w:rPr>
              <w:t>52</w:t>
            </w:r>
          </w:p>
        </w:tc>
        <w:tc>
          <w:tcPr>
            <w:tcW w:w="849" w:type="dxa"/>
            <w:tcBorders>
              <w:top w:val="nil"/>
              <w:left w:val="nil"/>
              <w:bottom w:val="single" w:sz="8" w:space="0" w:color="000000"/>
              <w:right w:val="single" w:sz="8" w:space="0" w:color="000000"/>
            </w:tcBorders>
            <w:vAlign w:val="bottom"/>
          </w:tcPr>
          <w:p w:rsidR="00391892" w:rsidRDefault="00391892" w:rsidP="009A2710">
            <w:pPr>
              <w:rPr>
                <w:color w:val="000000"/>
                <w:szCs w:val="28"/>
              </w:rPr>
            </w:pPr>
            <w:r>
              <w:rPr>
                <w:color w:val="000000"/>
                <w:szCs w:val="28"/>
              </w:rPr>
              <w:t>47</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d</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Đối với HTX</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HTX</w:t>
            </w:r>
          </w:p>
        </w:tc>
        <w:tc>
          <w:tcPr>
            <w:tcW w:w="881" w:type="dxa"/>
            <w:tcBorders>
              <w:top w:val="nil"/>
              <w:left w:val="nil"/>
              <w:bottom w:val="single" w:sz="8" w:space="0" w:color="000000"/>
              <w:right w:val="single" w:sz="8" w:space="0" w:color="000000"/>
            </w:tcBorders>
            <w:tcMar>
              <w:top w:w="0" w:type="dxa"/>
              <w:left w:w="108" w:type="dxa"/>
              <w:bottom w:w="0" w:type="dxa"/>
              <w:right w:w="108" w:type="dxa"/>
            </w:tcMar>
            <w:vAlign w:val="bottom"/>
          </w:tcPr>
          <w:p w:rsidR="00391892" w:rsidRDefault="00391892" w:rsidP="009A2710">
            <w:pPr>
              <w:rPr>
                <w:color w:val="000000"/>
                <w:szCs w:val="28"/>
              </w:rPr>
            </w:pPr>
            <w:r>
              <w:rPr>
                <w:color w:val="000000"/>
                <w:szCs w:val="28"/>
              </w:rPr>
              <w:t>28</w:t>
            </w:r>
          </w:p>
        </w:tc>
        <w:tc>
          <w:tcPr>
            <w:tcW w:w="849" w:type="dxa"/>
            <w:tcBorders>
              <w:top w:val="nil"/>
              <w:left w:val="nil"/>
              <w:bottom w:val="single" w:sz="8" w:space="0" w:color="000000"/>
              <w:right w:val="single" w:sz="8" w:space="0" w:color="000000"/>
            </w:tcBorders>
            <w:vAlign w:val="bottom"/>
          </w:tcPr>
          <w:p w:rsidR="00391892" w:rsidRDefault="00391892" w:rsidP="009A2710">
            <w:pPr>
              <w:rPr>
                <w:color w:val="000000"/>
                <w:szCs w:val="28"/>
              </w:rPr>
            </w:pPr>
            <w:r>
              <w:rPr>
                <w:color w:val="000000"/>
                <w:szCs w:val="28"/>
              </w:rPr>
              <w:t>28</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Đơn vị sự nghiệp ngoài công lập</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Đv</w:t>
            </w:r>
          </w:p>
        </w:tc>
        <w:tc>
          <w:tcPr>
            <w:tcW w:w="881" w:type="dxa"/>
            <w:tcBorders>
              <w:top w:val="nil"/>
              <w:left w:val="nil"/>
              <w:bottom w:val="single" w:sz="8" w:space="0" w:color="000000"/>
              <w:right w:val="single" w:sz="8" w:space="0" w:color="000000"/>
            </w:tcBorders>
            <w:tcMar>
              <w:top w:w="0" w:type="dxa"/>
              <w:left w:w="108" w:type="dxa"/>
              <w:bottom w:w="0" w:type="dxa"/>
              <w:right w:w="108" w:type="dxa"/>
            </w:tcMar>
            <w:vAlign w:val="bottom"/>
          </w:tcPr>
          <w:p w:rsidR="00391892" w:rsidRDefault="00391892" w:rsidP="009A2710">
            <w:pPr>
              <w:rPr>
                <w:color w:val="000000"/>
                <w:szCs w:val="28"/>
              </w:rPr>
            </w:pPr>
            <w:r>
              <w:rPr>
                <w:color w:val="000000"/>
                <w:szCs w:val="28"/>
              </w:rPr>
              <w:t>3</w:t>
            </w:r>
          </w:p>
        </w:tc>
        <w:tc>
          <w:tcPr>
            <w:tcW w:w="849" w:type="dxa"/>
            <w:tcBorders>
              <w:top w:val="nil"/>
              <w:left w:val="nil"/>
              <w:bottom w:val="single" w:sz="8" w:space="0" w:color="000000"/>
              <w:right w:val="single" w:sz="8" w:space="0" w:color="000000"/>
            </w:tcBorders>
            <w:vAlign w:val="bottom"/>
          </w:tcPr>
          <w:p w:rsidR="00391892" w:rsidRDefault="00391892" w:rsidP="009A2710">
            <w:pPr>
              <w:rPr>
                <w:color w:val="000000"/>
                <w:szCs w:val="28"/>
              </w:rPr>
            </w:pPr>
            <w:r>
              <w:rPr>
                <w:color w:val="000000"/>
                <w:szCs w:val="28"/>
              </w:rPr>
              <w:t>3</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e</w:t>
            </w:r>
          </w:p>
        </w:tc>
        <w:tc>
          <w:tcPr>
            <w:tcW w:w="6176" w:type="dxa"/>
            <w:tcBorders>
              <w:top w:val="nil"/>
              <w:left w:val="nil"/>
              <w:bottom w:val="single" w:sz="8" w:space="0" w:color="000000"/>
              <w:right w:val="single" w:sz="8" w:space="0" w:color="000000"/>
            </w:tcBorders>
            <w:tcMar>
              <w:top w:w="0" w:type="dxa"/>
              <w:left w:w="108" w:type="dxa"/>
              <w:bottom w:w="0" w:type="dxa"/>
              <w:right w:w="108" w:type="dxa"/>
            </w:tcMar>
            <w:vAlign w:val="bottom"/>
          </w:tcPr>
          <w:p w:rsidR="00391892" w:rsidRDefault="00391892" w:rsidP="009A2710">
            <w:pPr>
              <w:rPr>
                <w:bCs/>
                <w:color w:val="000000"/>
              </w:rPr>
            </w:pPr>
            <w:r>
              <w:rPr>
                <w:bCs/>
                <w:color w:val="000000"/>
              </w:rPr>
              <w:t>DN Tư nhân</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DN</w:t>
            </w:r>
          </w:p>
        </w:tc>
        <w:tc>
          <w:tcPr>
            <w:tcW w:w="881" w:type="dxa"/>
            <w:tcBorders>
              <w:top w:val="nil"/>
              <w:left w:val="nil"/>
              <w:bottom w:val="single" w:sz="8" w:space="0" w:color="000000"/>
              <w:right w:val="single" w:sz="8" w:space="0" w:color="000000"/>
            </w:tcBorders>
            <w:tcMar>
              <w:top w:w="0" w:type="dxa"/>
              <w:left w:w="108" w:type="dxa"/>
              <w:bottom w:w="0" w:type="dxa"/>
              <w:right w:w="108" w:type="dxa"/>
            </w:tcMar>
            <w:vAlign w:val="bottom"/>
          </w:tcPr>
          <w:p w:rsidR="00391892" w:rsidRDefault="00391892" w:rsidP="009A2710">
            <w:pPr>
              <w:rPr>
                <w:color w:val="000000"/>
                <w:szCs w:val="28"/>
              </w:rPr>
            </w:pPr>
            <w:r>
              <w:rPr>
                <w:color w:val="000000"/>
                <w:szCs w:val="28"/>
              </w:rPr>
              <w:t>4</w:t>
            </w:r>
          </w:p>
        </w:tc>
        <w:tc>
          <w:tcPr>
            <w:tcW w:w="849" w:type="dxa"/>
            <w:tcBorders>
              <w:top w:val="nil"/>
              <w:left w:val="nil"/>
              <w:bottom w:val="single" w:sz="8" w:space="0" w:color="000000"/>
              <w:right w:val="single" w:sz="8" w:space="0" w:color="000000"/>
            </w:tcBorders>
            <w:vAlign w:val="bottom"/>
          </w:tcPr>
          <w:p w:rsidR="00391892" w:rsidRDefault="00391892" w:rsidP="009A2710">
            <w:pPr>
              <w:rPr>
                <w:color w:val="000000"/>
                <w:szCs w:val="28"/>
              </w:rPr>
            </w:pPr>
            <w:r>
              <w:rPr>
                <w:color w:val="000000"/>
                <w:szCs w:val="28"/>
              </w:rPr>
              <w:t>4</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5</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Tổ chức đối thoại tại DN</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p>
        </w:tc>
        <w:tc>
          <w:tcPr>
            <w:tcW w:w="849" w:type="dxa"/>
            <w:tcBorders>
              <w:top w:val="nil"/>
              <w:left w:val="nil"/>
              <w:bottom w:val="single" w:sz="8" w:space="0" w:color="000000"/>
              <w:right w:val="single" w:sz="8" w:space="0" w:color="000000"/>
            </w:tcBorders>
          </w:tcPr>
          <w:p w:rsidR="00391892" w:rsidRDefault="00391892" w:rsidP="009A2710">
            <w:pPr>
              <w:rPr>
                <w:color w:val="000000"/>
              </w:rPr>
            </w:pP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a</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Đối thoại định kỳ</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r w:rsidRPr="007D53D3">
              <w:t>Cuộc</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r w:rsidRPr="007D53D3">
              <w:t>242</w:t>
            </w:r>
          </w:p>
        </w:tc>
        <w:tc>
          <w:tcPr>
            <w:tcW w:w="849" w:type="dxa"/>
            <w:tcBorders>
              <w:top w:val="nil"/>
              <w:left w:val="nil"/>
              <w:bottom w:val="single" w:sz="8" w:space="0" w:color="000000"/>
              <w:right w:val="single" w:sz="8" w:space="0" w:color="000000"/>
            </w:tcBorders>
          </w:tcPr>
          <w:p w:rsidR="00391892" w:rsidRPr="007D53D3" w:rsidRDefault="00391892" w:rsidP="009A2710">
            <w:r w:rsidRPr="007D53D3">
              <w:t>407</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b</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Đối thoại đột xuất</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r w:rsidRPr="007D53D3">
              <w:t>Cuộc</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r w:rsidRPr="007D53D3">
              <w:t>0</w:t>
            </w:r>
          </w:p>
        </w:tc>
        <w:tc>
          <w:tcPr>
            <w:tcW w:w="849" w:type="dxa"/>
            <w:tcBorders>
              <w:top w:val="nil"/>
              <w:left w:val="nil"/>
              <w:bottom w:val="single" w:sz="8" w:space="0" w:color="000000"/>
              <w:right w:val="single" w:sz="8" w:space="0" w:color="000000"/>
            </w:tcBorders>
          </w:tcPr>
          <w:p w:rsidR="00391892" w:rsidRPr="007D53D3" w:rsidRDefault="00391892" w:rsidP="009A2710">
            <w:r w:rsidRPr="007D53D3">
              <w:t>0</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6</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 xml:space="preserve">Hoạt động Ban thanh tra nhân dân </w:t>
            </w:r>
            <w:r>
              <w:rPr>
                <w:i/>
                <w:color w:val="000000"/>
                <w:sz w:val="22"/>
                <w:szCs w:val="22"/>
              </w:rPr>
              <w:t>(đối với CQ, ĐV, DN của Nhà nước, của tổ chức Chính trị, của tổ chức CT-XH</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tc>
        <w:tc>
          <w:tcPr>
            <w:tcW w:w="849" w:type="dxa"/>
            <w:tcBorders>
              <w:top w:val="nil"/>
              <w:left w:val="nil"/>
              <w:bottom w:val="single" w:sz="8" w:space="0" w:color="000000"/>
              <w:right w:val="single" w:sz="8" w:space="0" w:color="000000"/>
            </w:tcBorders>
          </w:tcPr>
          <w:p w:rsidR="00391892" w:rsidRPr="007D53D3" w:rsidRDefault="00391892" w:rsidP="009A2710"/>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6.1</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Số cơ quan, đơn vị, doanh nghiệp phải có Ban Thanh tra nhân dân</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r w:rsidRPr="007D53D3">
              <w:t>Đv</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r w:rsidRPr="007D53D3">
              <w:t>1115</w:t>
            </w:r>
          </w:p>
        </w:tc>
        <w:tc>
          <w:tcPr>
            <w:tcW w:w="849" w:type="dxa"/>
            <w:tcBorders>
              <w:top w:val="nil"/>
              <w:left w:val="nil"/>
              <w:bottom w:val="single" w:sz="8" w:space="0" w:color="000000"/>
              <w:right w:val="single" w:sz="8" w:space="0" w:color="000000"/>
            </w:tcBorders>
          </w:tcPr>
          <w:p w:rsidR="00391892" w:rsidRPr="007D53D3" w:rsidRDefault="00391892" w:rsidP="009A2710">
            <w:r w:rsidRPr="007D53D3">
              <w:t>1112</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6.2</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Số Ban thanh tra nhân dân có đến thời điểm báo cáo</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r w:rsidRPr="007D53D3">
              <w:t>BTTr</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r w:rsidRPr="007D53D3">
              <w:t>1115</w:t>
            </w:r>
          </w:p>
        </w:tc>
        <w:tc>
          <w:tcPr>
            <w:tcW w:w="849" w:type="dxa"/>
            <w:tcBorders>
              <w:top w:val="nil"/>
              <w:left w:val="nil"/>
              <w:bottom w:val="single" w:sz="8" w:space="0" w:color="000000"/>
              <w:right w:val="single" w:sz="8" w:space="0" w:color="000000"/>
            </w:tcBorders>
          </w:tcPr>
          <w:p w:rsidR="00391892" w:rsidRPr="007D53D3" w:rsidRDefault="00391892" w:rsidP="009A2710">
            <w:r w:rsidRPr="007D53D3">
              <w:t>1112</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Kết quả hoạt động</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r w:rsidRPr="007D53D3">
              <w:t>BTTr</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tc>
        <w:tc>
          <w:tcPr>
            <w:tcW w:w="849" w:type="dxa"/>
            <w:tcBorders>
              <w:top w:val="nil"/>
              <w:left w:val="nil"/>
              <w:bottom w:val="single" w:sz="8" w:space="0" w:color="000000"/>
              <w:right w:val="single" w:sz="8" w:space="0" w:color="000000"/>
            </w:tcBorders>
          </w:tcPr>
          <w:p w:rsidR="00391892" w:rsidRPr="007D53D3" w:rsidRDefault="00391892" w:rsidP="009A2710"/>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a</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Tốt</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r w:rsidRPr="007D53D3">
              <w:t>BTTr</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tc>
        <w:tc>
          <w:tcPr>
            <w:tcW w:w="849" w:type="dxa"/>
            <w:tcBorders>
              <w:top w:val="nil"/>
              <w:left w:val="nil"/>
              <w:bottom w:val="single" w:sz="8" w:space="0" w:color="000000"/>
              <w:right w:val="single" w:sz="8" w:space="0" w:color="000000"/>
            </w:tcBorders>
          </w:tcPr>
          <w:p w:rsidR="00391892" w:rsidRPr="007D53D3" w:rsidRDefault="00391892" w:rsidP="009A2710">
            <w:r w:rsidRPr="007D53D3">
              <w:t>1055</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b</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Khá</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r w:rsidRPr="007D53D3">
              <w:t>BTTr</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tc>
        <w:tc>
          <w:tcPr>
            <w:tcW w:w="849" w:type="dxa"/>
            <w:tcBorders>
              <w:top w:val="nil"/>
              <w:left w:val="nil"/>
              <w:bottom w:val="single" w:sz="8" w:space="0" w:color="000000"/>
              <w:right w:val="single" w:sz="8" w:space="0" w:color="000000"/>
            </w:tcBorders>
          </w:tcPr>
          <w:p w:rsidR="00391892" w:rsidRPr="007D53D3" w:rsidRDefault="00391892" w:rsidP="009A2710">
            <w:r w:rsidRPr="007D53D3">
              <w:t>57</w:t>
            </w:r>
          </w:p>
        </w:tc>
      </w:tr>
      <w:tr w:rsidR="00391892" w:rsidTr="009A2710">
        <w:tc>
          <w:tcPr>
            <w:tcW w:w="566" w:type="dxa"/>
            <w:tcBorders>
              <w:top w:val="none" w:sz="0"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c</w:t>
            </w:r>
          </w:p>
        </w:tc>
        <w:tc>
          <w:tcPr>
            <w:tcW w:w="6176" w:type="dxa"/>
            <w:tcBorders>
              <w:top w:val="nil"/>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Trung bình</w:t>
            </w:r>
          </w:p>
        </w:tc>
        <w:tc>
          <w:tcPr>
            <w:tcW w:w="992"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r w:rsidRPr="007D53D3">
              <w:t>BTTr</w:t>
            </w:r>
          </w:p>
        </w:tc>
        <w:tc>
          <w:tcPr>
            <w:tcW w:w="881" w:type="dxa"/>
            <w:tcBorders>
              <w:top w:val="nil"/>
              <w:left w:val="nil"/>
              <w:bottom w:val="single" w:sz="8" w:space="0" w:color="000000"/>
              <w:right w:val="single" w:sz="8" w:space="0" w:color="000000"/>
            </w:tcBorders>
            <w:tcMar>
              <w:top w:w="0" w:type="dxa"/>
              <w:left w:w="108" w:type="dxa"/>
              <w:bottom w:w="0" w:type="dxa"/>
              <w:right w:w="108" w:type="dxa"/>
            </w:tcMar>
          </w:tcPr>
          <w:p w:rsidR="00391892" w:rsidRPr="007D53D3" w:rsidRDefault="00391892" w:rsidP="009A2710"/>
        </w:tc>
        <w:tc>
          <w:tcPr>
            <w:tcW w:w="849" w:type="dxa"/>
            <w:tcBorders>
              <w:top w:val="nil"/>
              <w:left w:val="nil"/>
              <w:bottom w:val="single" w:sz="8" w:space="0" w:color="000000"/>
              <w:right w:val="single" w:sz="8" w:space="0" w:color="000000"/>
            </w:tcBorders>
          </w:tcPr>
          <w:p w:rsidR="00391892" w:rsidRPr="007D53D3" w:rsidRDefault="00391892" w:rsidP="009A2710"/>
        </w:tc>
      </w:tr>
      <w:tr w:rsidR="00391892" w:rsidTr="009A2710">
        <w:tc>
          <w:tcPr>
            <w:tcW w:w="566" w:type="dxa"/>
            <w:tcBorders>
              <w:top w:val="none" w:sz="0" w:space="0" w:color="000000"/>
              <w:left w:val="single" w:sz="8" w:space="0" w:color="000000"/>
              <w:bottom w:val="single" w:sz="4" w:space="0" w:color="auto"/>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7</w:t>
            </w:r>
          </w:p>
        </w:tc>
        <w:tc>
          <w:tcPr>
            <w:tcW w:w="6176" w:type="dxa"/>
            <w:tcBorders>
              <w:top w:val="nil"/>
              <w:left w:val="nil"/>
              <w:bottom w:val="single" w:sz="4" w:space="0" w:color="auto"/>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Quan hệ lao động</w:t>
            </w:r>
          </w:p>
        </w:tc>
        <w:tc>
          <w:tcPr>
            <w:tcW w:w="992" w:type="dxa"/>
            <w:tcBorders>
              <w:top w:val="nil"/>
              <w:left w:val="nil"/>
              <w:bottom w:val="single" w:sz="4" w:space="0" w:color="auto"/>
              <w:right w:val="single" w:sz="8" w:space="0" w:color="000000"/>
            </w:tcBorders>
            <w:tcMar>
              <w:top w:w="0" w:type="dxa"/>
              <w:left w:w="108" w:type="dxa"/>
              <w:bottom w:w="0" w:type="dxa"/>
              <w:right w:w="108" w:type="dxa"/>
            </w:tcMar>
          </w:tcPr>
          <w:p w:rsidR="00391892" w:rsidRPr="007D53D3" w:rsidRDefault="00391892" w:rsidP="009A2710"/>
        </w:tc>
        <w:tc>
          <w:tcPr>
            <w:tcW w:w="881" w:type="dxa"/>
            <w:tcBorders>
              <w:top w:val="nil"/>
              <w:left w:val="nil"/>
              <w:bottom w:val="single" w:sz="4" w:space="0" w:color="auto"/>
              <w:right w:val="single" w:sz="8" w:space="0" w:color="000000"/>
            </w:tcBorders>
            <w:tcMar>
              <w:top w:w="0" w:type="dxa"/>
              <w:left w:w="108" w:type="dxa"/>
              <w:bottom w:w="0" w:type="dxa"/>
              <w:right w:w="108" w:type="dxa"/>
            </w:tcMar>
          </w:tcPr>
          <w:p w:rsidR="00391892" w:rsidRPr="007D53D3" w:rsidRDefault="00391892" w:rsidP="009A2710"/>
        </w:tc>
        <w:tc>
          <w:tcPr>
            <w:tcW w:w="849" w:type="dxa"/>
            <w:tcBorders>
              <w:top w:val="nil"/>
              <w:left w:val="nil"/>
              <w:bottom w:val="single" w:sz="4" w:space="0" w:color="auto"/>
              <w:right w:val="single" w:sz="8" w:space="0" w:color="000000"/>
            </w:tcBorders>
          </w:tcPr>
          <w:p w:rsidR="00391892" w:rsidRPr="007D53D3" w:rsidRDefault="00391892" w:rsidP="009A2710"/>
        </w:tc>
      </w:tr>
      <w:tr w:rsidR="00391892" w:rsidTr="009A2710">
        <w:tc>
          <w:tcPr>
            <w:tcW w:w="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91892" w:rsidRDefault="00391892" w:rsidP="009A2710">
            <w:pPr>
              <w:rPr>
                <w:color w:val="000000"/>
              </w:rPr>
            </w:pPr>
            <w:r>
              <w:rPr>
                <w:color w:val="000000"/>
              </w:rPr>
              <w:t>7.1</w:t>
            </w:r>
          </w:p>
        </w:tc>
        <w:tc>
          <w:tcPr>
            <w:tcW w:w="61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91892" w:rsidRDefault="00391892" w:rsidP="009A2710">
            <w:pPr>
              <w:rPr>
                <w:color w:val="000000"/>
              </w:rPr>
            </w:pPr>
            <w:r>
              <w:rPr>
                <w:color w:val="000000"/>
              </w:rPr>
              <w:t>Số doanh nghiệp có Thỏa ước lao động tập thể</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91892" w:rsidRPr="007D53D3" w:rsidRDefault="00391892" w:rsidP="009A2710">
            <w:r w:rsidRPr="007D53D3">
              <w:t>Bản</w:t>
            </w:r>
          </w:p>
        </w:tc>
        <w:tc>
          <w:tcPr>
            <w:tcW w:w="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91892" w:rsidRPr="007D53D3" w:rsidRDefault="00391892" w:rsidP="009A2710">
            <w:r w:rsidRPr="007D53D3">
              <w:t>255</w:t>
            </w:r>
          </w:p>
        </w:tc>
        <w:tc>
          <w:tcPr>
            <w:tcW w:w="849" w:type="dxa"/>
            <w:tcBorders>
              <w:top w:val="single" w:sz="4" w:space="0" w:color="auto"/>
              <w:left w:val="single" w:sz="4" w:space="0" w:color="auto"/>
              <w:bottom w:val="single" w:sz="4" w:space="0" w:color="auto"/>
              <w:right w:val="single" w:sz="4" w:space="0" w:color="auto"/>
            </w:tcBorders>
          </w:tcPr>
          <w:p w:rsidR="00391892" w:rsidRPr="007D53D3" w:rsidRDefault="00391892" w:rsidP="009A2710">
            <w:r w:rsidRPr="007D53D3">
              <w:t>269</w:t>
            </w:r>
          </w:p>
        </w:tc>
      </w:tr>
      <w:tr w:rsidR="00391892" w:rsidTr="009A2710">
        <w:tc>
          <w:tcPr>
            <w:tcW w:w="566"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7.2</w:t>
            </w:r>
          </w:p>
        </w:tc>
        <w:tc>
          <w:tcPr>
            <w:tcW w:w="6176"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Số cuộc đình công xảy ra trong kỳ báo cáo</w:t>
            </w:r>
          </w:p>
        </w:tc>
        <w:tc>
          <w:tcPr>
            <w:tcW w:w="992"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Cuộc</w:t>
            </w:r>
          </w:p>
        </w:tc>
        <w:tc>
          <w:tcPr>
            <w:tcW w:w="881"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rsidR="00391892" w:rsidRDefault="00391892" w:rsidP="009A2710">
            <w:pPr>
              <w:rPr>
                <w:color w:val="000000"/>
              </w:rPr>
            </w:pPr>
            <w:r>
              <w:rPr>
                <w:color w:val="000000"/>
              </w:rPr>
              <w:t>02</w:t>
            </w:r>
          </w:p>
        </w:tc>
        <w:tc>
          <w:tcPr>
            <w:tcW w:w="849" w:type="dxa"/>
            <w:tcBorders>
              <w:top w:val="single" w:sz="4" w:space="0" w:color="auto"/>
              <w:left w:val="nil"/>
              <w:bottom w:val="single" w:sz="8" w:space="0" w:color="000000"/>
              <w:right w:val="single" w:sz="8" w:space="0" w:color="000000"/>
            </w:tcBorders>
          </w:tcPr>
          <w:p w:rsidR="00391892" w:rsidRDefault="00391892" w:rsidP="009A2710">
            <w:pPr>
              <w:rPr>
                <w:color w:val="000000"/>
              </w:rPr>
            </w:pPr>
            <w:r>
              <w:rPr>
                <w:color w:val="000000"/>
              </w:rPr>
              <w:t>0</w:t>
            </w:r>
          </w:p>
        </w:tc>
      </w:tr>
    </w:tbl>
    <w:p w:rsidR="00391892" w:rsidRDefault="00391892" w:rsidP="00391892">
      <w:pPr>
        <w:rPr>
          <w:i/>
          <w:color w:val="000000"/>
        </w:rPr>
      </w:pPr>
      <w:r>
        <w:rPr>
          <w:i/>
          <w:color w:val="000000"/>
        </w:rPr>
        <w:t>.</w:t>
      </w:r>
    </w:p>
    <w:p w:rsidR="00391892" w:rsidRDefault="00391892" w:rsidP="00391892">
      <w:pPr>
        <w:rPr>
          <w:color w:val="000000"/>
        </w:rPr>
      </w:pPr>
    </w:p>
    <w:p w:rsidR="00391892" w:rsidRDefault="00391892" w:rsidP="00391892">
      <w:pPr>
        <w:spacing w:after="120"/>
        <w:jc w:val="center"/>
        <w:rPr>
          <w:bCs/>
          <w:color w:val="000000"/>
        </w:rPr>
      </w:pPr>
    </w:p>
    <w:p w:rsidR="00391892" w:rsidRDefault="00391892" w:rsidP="00391892"/>
    <w:p w:rsidR="00391892" w:rsidRDefault="00391892" w:rsidP="00391892"/>
    <w:p w:rsidR="00391892" w:rsidRPr="0025088F" w:rsidRDefault="00391892" w:rsidP="00391892"/>
    <w:p w:rsidR="00391892" w:rsidRDefault="00391892" w:rsidP="00391892"/>
    <w:p w:rsidR="00391892" w:rsidRDefault="00391892" w:rsidP="00391892"/>
    <w:p w:rsidR="00623757" w:rsidRDefault="00623757"/>
    <w:sectPr w:rsidR="00623757" w:rsidSect="005E59D6">
      <w:footerReference w:type="even" r:id="rId6"/>
      <w:footerReference w:type="default" r:id="rId7"/>
      <w:pgSz w:w="11907" w:h="16840" w:code="9"/>
      <w:pgMar w:top="907" w:right="851" w:bottom="567"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10F" w:rsidRDefault="004F510F" w:rsidP="00081F19">
      <w:r>
        <w:separator/>
      </w:r>
    </w:p>
  </w:endnote>
  <w:endnote w:type="continuationSeparator" w:id="0">
    <w:p w:rsidR="004F510F" w:rsidRDefault="004F510F" w:rsidP="00081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761" w:rsidRDefault="0010128C">
    <w:pPr>
      <w:pStyle w:val="Footer"/>
      <w:framePr w:wrap="around" w:vAnchor="text" w:hAnchor="margin" w:xAlign="center" w:y="1"/>
      <w:rPr>
        <w:rStyle w:val="PageNumber"/>
      </w:rPr>
    </w:pPr>
    <w:r>
      <w:rPr>
        <w:rStyle w:val="PageNumber"/>
      </w:rPr>
      <w:fldChar w:fldCharType="begin"/>
    </w:r>
    <w:r w:rsidR="004F4672">
      <w:rPr>
        <w:rStyle w:val="PageNumber"/>
      </w:rPr>
      <w:instrText xml:space="preserve">PAGE  </w:instrText>
    </w:r>
    <w:r>
      <w:rPr>
        <w:rStyle w:val="PageNumber"/>
      </w:rPr>
      <w:fldChar w:fldCharType="end"/>
    </w:r>
  </w:p>
  <w:p w:rsidR="00656761" w:rsidRDefault="004F510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761" w:rsidRDefault="0010128C">
    <w:pPr>
      <w:pStyle w:val="Footer"/>
      <w:framePr w:wrap="around" w:vAnchor="text" w:hAnchor="margin" w:xAlign="center" w:y="1"/>
      <w:rPr>
        <w:rStyle w:val="PageNumber"/>
      </w:rPr>
    </w:pPr>
    <w:r>
      <w:rPr>
        <w:rStyle w:val="PageNumber"/>
      </w:rPr>
      <w:fldChar w:fldCharType="begin"/>
    </w:r>
    <w:r w:rsidR="004F4672">
      <w:rPr>
        <w:rStyle w:val="PageNumber"/>
      </w:rPr>
      <w:instrText xml:space="preserve">PAGE  </w:instrText>
    </w:r>
    <w:r>
      <w:rPr>
        <w:rStyle w:val="PageNumber"/>
      </w:rPr>
      <w:fldChar w:fldCharType="separate"/>
    </w:r>
    <w:r w:rsidR="004F510F">
      <w:rPr>
        <w:rStyle w:val="PageNumber"/>
        <w:noProof/>
      </w:rPr>
      <w:t>1</w:t>
    </w:r>
    <w:r>
      <w:rPr>
        <w:rStyle w:val="PageNumber"/>
      </w:rPr>
      <w:fldChar w:fldCharType="end"/>
    </w:r>
  </w:p>
  <w:p w:rsidR="00656761" w:rsidRDefault="004F510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10F" w:rsidRDefault="004F510F" w:rsidP="00081F19">
      <w:r>
        <w:separator/>
      </w:r>
    </w:p>
  </w:footnote>
  <w:footnote w:type="continuationSeparator" w:id="0">
    <w:p w:rsidR="004F510F" w:rsidRDefault="004F510F" w:rsidP="00081F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50"/>
  <w:drawingGridVerticalSpacing w:val="204"/>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892"/>
    <w:rsid w:val="00081F19"/>
    <w:rsid w:val="0010128C"/>
    <w:rsid w:val="001F77AE"/>
    <w:rsid w:val="002D76B6"/>
    <w:rsid w:val="002E678C"/>
    <w:rsid w:val="002F312F"/>
    <w:rsid w:val="00391892"/>
    <w:rsid w:val="004072BB"/>
    <w:rsid w:val="00421333"/>
    <w:rsid w:val="00495846"/>
    <w:rsid w:val="004F4672"/>
    <w:rsid w:val="004F510F"/>
    <w:rsid w:val="005E06D1"/>
    <w:rsid w:val="005E59D6"/>
    <w:rsid w:val="00623757"/>
    <w:rsid w:val="00662EF7"/>
    <w:rsid w:val="007B023D"/>
    <w:rsid w:val="007E0F2F"/>
    <w:rsid w:val="008169A1"/>
    <w:rsid w:val="0083435C"/>
    <w:rsid w:val="00871D0A"/>
    <w:rsid w:val="009D55A8"/>
    <w:rsid w:val="00A70825"/>
    <w:rsid w:val="00A846D0"/>
    <w:rsid w:val="00A85883"/>
    <w:rsid w:val="00A90F6C"/>
    <w:rsid w:val="00AC1E8D"/>
    <w:rsid w:val="00AE7D60"/>
    <w:rsid w:val="00BB4659"/>
    <w:rsid w:val="00BB67CF"/>
    <w:rsid w:val="00BF1CCF"/>
    <w:rsid w:val="00DC7A6F"/>
    <w:rsid w:val="00E83DAB"/>
    <w:rsid w:val="00EF2F88"/>
    <w:rsid w:val="00FF6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49405"/>
  <w15:docId w15:val="{F378F934-5083-4059-A2F8-E8D96F6E5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ind w:left="964" w:right="1701"/>
        <w:jc w:val="cente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892"/>
    <w:pPr>
      <w:ind w:left="0" w:right="0"/>
      <w:jc w:val="left"/>
    </w:pPr>
    <w:rPr>
      <w:rFonts w:eastAsia="Times New Roman" w:cs="Times New Roman"/>
      <w:szCs w:val="24"/>
      <w:lang w:val="vi-VN" w:eastAsia="vi-VN"/>
    </w:rPr>
  </w:style>
  <w:style w:type="paragraph" w:styleId="Heading1">
    <w:name w:val="heading 1"/>
    <w:basedOn w:val="Normal"/>
    <w:next w:val="Normal"/>
    <w:link w:val="Heading1Char"/>
    <w:qFormat/>
    <w:rsid w:val="00391892"/>
    <w:pPr>
      <w:keepNext/>
      <w:outlineLvl w:val="0"/>
    </w:pPr>
    <w:rPr>
      <w:rFonts w:ascii=".VnTimeH" w:eastAsia="Calibri" w:hAnsi=".VnTimeH"/>
      <w:b/>
      <w:sz w:val="26"/>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1892"/>
    <w:rPr>
      <w:rFonts w:ascii=".VnTimeH" w:eastAsia="Calibri" w:hAnsi=".VnTimeH" w:cs="Times New Roman"/>
      <w:b/>
      <w:sz w:val="26"/>
      <w:szCs w:val="20"/>
    </w:rPr>
  </w:style>
  <w:style w:type="paragraph" w:styleId="Footer">
    <w:name w:val="footer"/>
    <w:basedOn w:val="Normal"/>
    <w:link w:val="FooterChar"/>
    <w:rsid w:val="00391892"/>
    <w:pPr>
      <w:tabs>
        <w:tab w:val="center" w:pos="4320"/>
        <w:tab w:val="right" w:pos="8640"/>
      </w:tabs>
    </w:pPr>
    <w:rPr>
      <w:rFonts w:ascii=".VnTime" w:eastAsia="Calibri" w:hAnsi=".VnTime"/>
      <w:szCs w:val="20"/>
      <w:lang w:val="en-US" w:eastAsia="en-US"/>
    </w:rPr>
  </w:style>
  <w:style w:type="character" w:customStyle="1" w:styleId="FooterChar">
    <w:name w:val="Footer Char"/>
    <w:basedOn w:val="DefaultParagraphFont"/>
    <w:link w:val="Footer"/>
    <w:rsid w:val="00391892"/>
    <w:rPr>
      <w:rFonts w:ascii=".VnTime" w:eastAsia="Calibri" w:hAnsi=".VnTime" w:cs="Times New Roman"/>
      <w:szCs w:val="20"/>
    </w:rPr>
  </w:style>
  <w:style w:type="character" w:styleId="PageNumber">
    <w:name w:val="page number"/>
    <w:basedOn w:val="DefaultParagraphFont"/>
    <w:rsid w:val="0039189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2018</Words>
  <Characters>11508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dc:creator>
  <cp:lastModifiedBy>IT_admin</cp:lastModifiedBy>
  <cp:revision>2</cp:revision>
  <dcterms:created xsi:type="dcterms:W3CDTF">2021-12-27T01:42:00Z</dcterms:created>
  <dcterms:modified xsi:type="dcterms:W3CDTF">2021-12-27T01:42:00Z</dcterms:modified>
</cp:coreProperties>
</file>