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9F7" w:rsidRPr="002F6A28" w:rsidRDefault="00C20D9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RDefault="00C20D9E" w:rsidP="002F6A28">
      <w:pPr>
        <w:jc w:val="center"/>
      </w:pPr>
      <w:r w:rsidRPr="002F6A28">
        <w:t>The following notification is being circulated in accordance with Article 10.6</w:t>
      </w:r>
    </w:p>
    <w:p w:rsidR="009239F7" w:rsidRPr="002F6A28" w:rsidRDefault="009239F7" w:rsidP="002F6A28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07"/>
        <w:gridCol w:w="8373"/>
      </w:tblGrid>
      <w:tr w:rsidR="0039637E" w:rsidTr="00DB13FE"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RDefault="00C20D9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RDefault="00C20D9E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THE SEPARATE CUSTOMS TERRITORY OF TAIWAN, PENGHU, KINMEN AND MATSU</w:t>
            </w:r>
          </w:p>
          <w:p w:rsidR="00F85C99" w:rsidRPr="002F6A28" w:rsidRDefault="00C20D9E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="00B5689B" w:rsidRP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="00EE3A11" w:rsidRPr="00C379C8">
              <w:t xml:space="preserve"> </w:t>
            </w:r>
          </w:p>
        </w:tc>
      </w:tr>
      <w:tr w:rsidR="0039637E" w:rsidTr="00DB13FE">
        <w:tc>
          <w:tcPr>
            <w:tcW w:w="607" w:type="dxa"/>
          </w:tcPr>
          <w:p w:rsidR="00F85C99" w:rsidRPr="002F6A28" w:rsidRDefault="00C20D9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RDefault="00C20D9E" w:rsidP="000C3B6C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:rsidR="00EE3A11" w:rsidRPr="00C379C8" w:rsidRDefault="00C20D9E" w:rsidP="000C3B6C">
            <w:pPr>
              <w:spacing w:after="120"/>
            </w:pPr>
            <w:r w:rsidRPr="00C379C8">
              <w:t>Ministry of Environment</w:t>
            </w:r>
          </w:p>
        </w:tc>
      </w:tr>
      <w:tr w:rsidR="0039637E" w:rsidTr="00DB13FE">
        <w:tc>
          <w:tcPr>
            <w:tcW w:w="607" w:type="dxa"/>
          </w:tcPr>
          <w:p w:rsidR="00F85C99" w:rsidRPr="002F6A28" w:rsidRDefault="00C20D9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RDefault="00C20D9E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39637E" w:rsidTr="00DB13FE">
        <w:tc>
          <w:tcPr>
            <w:tcW w:w="607" w:type="dxa"/>
          </w:tcPr>
          <w:p w:rsidR="00F85C99" w:rsidRPr="002F6A28" w:rsidRDefault="00C20D9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280D69" w:rsidRDefault="00C20D9E" w:rsidP="002F6A28">
            <w:pPr>
              <w:spacing w:before="120" w:after="120"/>
            </w:pPr>
            <w:r w:rsidRPr="00E3324D">
              <w:rPr>
                <w:b/>
                <w:bCs/>
              </w:rPr>
              <w:t xml:space="preserve">Products covered (HS codes or national tariff lines. ICS numbers may be provided in addition, where </w:t>
            </w:r>
            <w:r w:rsidRPr="00E3324D">
              <w:rPr>
                <w:b/>
                <w:bCs/>
              </w:rPr>
              <w:t>applicable)</w:t>
            </w:r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</w:p>
          <w:p w:rsidR="00F85C99" w:rsidRPr="002F6A28" w:rsidRDefault="00EE3A11" w:rsidP="002F6A28">
            <w:pPr>
              <w:spacing w:before="120" w:after="120"/>
            </w:pPr>
            <w:r w:rsidRPr="00C379C8">
              <w:t>(I) Switches and relays.</w:t>
            </w:r>
          </w:p>
          <w:p w:rsidR="00EE3A11" w:rsidRPr="00C379C8" w:rsidRDefault="00C20D9E" w:rsidP="002F6A28">
            <w:pPr>
              <w:spacing w:before="120" w:after="120"/>
            </w:pPr>
            <w:r w:rsidRPr="00C379C8">
              <w:t>(II) High-pressure mercury lamps for general lighting.</w:t>
            </w:r>
          </w:p>
          <w:p w:rsidR="00EE3A11" w:rsidRPr="00C379C8" w:rsidRDefault="00C20D9E" w:rsidP="002F6A28">
            <w:pPr>
              <w:spacing w:before="120" w:after="120"/>
            </w:pPr>
            <w:r w:rsidRPr="00C379C8">
              <w:t>(III) Self-ballasted fluorescent lamps of 30 watts or lower for general lighting.</w:t>
            </w:r>
          </w:p>
          <w:p w:rsidR="00EE3A11" w:rsidRPr="00C379C8" w:rsidRDefault="00C20D9E" w:rsidP="002F6A28">
            <w:pPr>
              <w:spacing w:before="120" w:after="120"/>
            </w:pPr>
            <w:r w:rsidRPr="00C379C8">
              <w:t xml:space="preserve">(IV) Cold cathode fluorescent lamps and external electrode fluorescent lamps for </w:t>
            </w:r>
            <w:r w:rsidRPr="00C379C8">
              <w:t>electronic displays.</w:t>
            </w:r>
          </w:p>
          <w:p w:rsidR="00EE3A11" w:rsidRPr="00C379C8" w:rsidRDefault="00C20D9E" w:rsidP="002F6A28">
            <w:pPr>
              <w:spacing w:before="120" w:after="120"/>
            </w:pPr>
            <w:r w:rsidRPr="00C379C8">
              <w:t>(V) Strain gauges used in plethysmographs.</w:t>
            </w:r>
          </w:p>
          <w:p w:rsidR="00EE3A11" w:rsidRPr="00C379C8" w:rsidRDefault="00C20D9E" w:rsidP="002F6A28">
            <w:pPr>
              <w:spacing w:before="120" w:after="120"/>
            </w:pPr>
            <w:r w:rsidRPr="00C379C8">
              <w:t>(VI) Mercury vacuum pumps.</w:t>
            </w:r>
          </w:p>
          <w:p w:rsidR="00EE3A11" w:rsidRPr="00C379C8" w:rsidRDefault="00C20D9E" w:rsidP="002F6A28">
            <w:pPr>
              <w:spacing w:before="120" w:after="120"/>
            </w:pPr>
            <w:r w:rsidRPr="00C379C8">
              <w:t>(VII) Tire balancers and wheel balance weights.</w:t>
            </w:r>
          </w:p>
          <w:p w:rsidR="00EE3A11" w:rsidRPr="00C379C8" w:rsidRDefault="00C20D9E" w:rsidP="002F6A28">
            <w:pPr>
              <w:spacing w:before="120" w:after="120"/>
            </w:pPr>
            <w:r w:rsidRPr="00C379C8">
              <w:t>(VIII) Photographic film and photographic pap</w:t>
            </w:r>
            <w:bookmarkStart w:id="0" w:name="_GoBack"/>
            <w:bookmarkEnd w:id="0"/>
            <w:r w:rsidRPr="00C379C8">
              <w:t>er.</w:t>
            </w:r>
          </w:p>
          <w:p w:rsidR="00EE3A11" w:rsidRPr="00C379C8" w:rsidRDefault="00C20D9E" w:rsidP="002F6A28">
            <w:pPr>
              <w:spacing w:before="120" w:after="120"/>
            </w:pPr>
            <w:r w:rsidRPr="00C379C8">
              <w:t>(IX) Propellant for satellites, spacecraft, or space vehicles.</w:t>
            </w:r>
          </w:p>
          <w:p w:rsidR="00EE3A11" w:rsidRPr="00C379C8" w:rsidRDefault="00C20D9E" w:rsidP="002F6A28">
            <w:pPr>
              <w:spacing w:before="120" w:after="120"/>
            </w:pPr>
            <w:r w:rsidRPr="00C379C8">
              <w:t xml:space="preserve">(X) </w:t>
            </w:r>
            <w:r w:rsidRPr="00C379C8">
              <w:t>Electrical and electronic measuring instruments, such as melt pressure transducers, transmitters, and sensors.</w:t>
            </w:r>
          </w:p>
          <w:p w:rsidR="00EE3A11" w:rsidRPr="00C379C8" w:rsidRDefault="00C20D9E" w:rsidP="002F6A28">
            <w:pPr>
              <w:spacing w:before="120" w:after="120"/>
            </w:pPr>
            <w:r w:rsidRPr="00C379C8">
              <w:t>(XI) Non-electronic measuring instruments, such as barometers, hygrometers, pressure gauges, thermometers (including body thermometers), and sphy</w:t>
            </w:r>
            <w:r w:rsidRPr="00C379C8">
              <w:t>gmomanometers.</w:t>
            </w:r>
          </w:p>
          <w:p w:rsidR="00EE3A11" w:rsidRPr="00C379C8" w:rsidRDefault="00C20D9E" w:rsidP="002F6A28">
            <w:pPr>
              <w:spacing w:before="120" w:after="120"/>
            </w:pPr>
            <w:r w:rsidRPr="00C379C8">
              <w:t>(XII) Compact fluorescent lamps for general lighting.</w:t>
            </w:r>
          </w:p>
          <w:p w:rsidR="00EE3A11" w:rsidRPr="00C379C8" w:rsidRDefault="00C20D9E" w:rsidP="002F6A28">
            <w:pPr>
              <w:spacing w:before="120" w:after="120"/>
            </w:pPr>
            <w:r w:rsidRPr="00C379C8">
              <w:t>(XIII) Linear and nonlinear fluorescent lamps for general lighting that use halophosphate phosphors.</w:t>
            </w:r>
          </w:p>
          <w:p w:rsidR="00EE3A11" w:rsidRPr="00C379C8" w:rsidRDefault="00C20D9E" w:rsidP="002F6A28">
            <w:pPr>
              <w:spacing w:before="120" w:after="120"/>
            </w:pPr>
            <w:r w:rsidRPr="00C379C8">
              <w:t>(XIV)</w:t>
            </w:r>
            <w:r>
              <w:t xml:space="preserve"> </w:t>
            </w:r>
            <w:r w:rsidRPr="00C379C8">
              <w:t>Linear and non-linear fluorescent lamps for general lighting that use triband ph</w:t>
            </w:r>
            <w:r w:rsidRPr="00C379C8">
              <w:t>osphors.</w:t>
            </w:r>
          </w:p>
        </w:tc>
      </w:tr>
      <w:tr w:rsidR="0039637E" w:rsidTr="00DB13FE">
        <w:tc>
          <w:tcPr>
            <w:tcW w:w="607" w:type="dxa"/>
          </w:tcPr>
          <w:p w:rsidR="00F85C99" w:rsidRPr="002F6A28" w:rsidRDefault="00C20D9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RDefault="00C20D9E" w:rsidP="002F6A28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="00EE3A11" w:rsidRPr="00C379C8">
              <w:t xml:space="preserve"> Draft Amendment to the "Restrictions on the Importing of Mercury-Added Products"; (5 page(s), in English), (4 page(s), in Chinese)</w:t>
            </w:r>
          </w:p>
          <w:p w:rsidR="000C3B6C" w:rsidRPr="000C3B6C" w:rsidRDefault="00C20D9E" w:rsidP="002F6A28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</w:t>
            </w:r>
            <w:r w:rsidRPr="00E3324D">
              <w:rPr>
                <w:b/>
                <w:bCs/>
                <w:iCs/>
              </w:rPr>
              <w:t>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842CB8" w:rsidRPr="00CE6C29" w:rsidRDefault="00C20D9E" w:rsidP="002F6A28">
            <w:pPr>
              <w:pBdr>
                <w:top w:val="none" w:sz="0" w:space="4" w:color="auto"/>
              </w:pBdr>
              <w:rPr>
                <w:iCs/>
              </w:rPr>
            </w:pP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https://members.wto.org/crnattachments/2026/TBT/TPKM/26_01585_00</w:t>
              </w:r>
              <w:r w:rsidRPr="00CE6C29">
                <w:rPr>
                  <w:iCs/>
                  <w:color w:val="0000FF"/>
                  <w:u w:val="single"/>
                </w:rPr>
                <w:t>_x.pdf</w:t>
              </w:r>
            </w:hyperlink>
          </w:p>
          <w:p w:rsidR="00842CB8" w:rsidRPr="00CE6C29" w:rsidRDefault="00C20D9E" w:rsidP="002F6A28">
            <w:pPr>
              <w:pBdr>
                <w:bottom w:val="none" w:sz="0" w:space="4" w:color="auto"/>
              </w:pBdr>
              <w:rPr>
                <w:iCs/>
              </w:rPr>
            </w:pPr>
            <w:hyperlink r:id="rId10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https://members.wto.org/crnattachments/2026/TBT/TPKM/26_01585_00_e.pdf</w:t>
              </w:r>
            </w:hyperlink>
          </w:p>
          <w:p w:rsidR="00842CB8" w:rsidRPr="00CE6C29" w:rsidRDefault="00C20D9E" w:rsidP="002F6A28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WTO TBT Enquiry Point, Email: </w:t>
            </w:r>
            <w:hyperlink r:id="rId11" w:history="1">
              <w:r w:rsidRPr="00CE6C29">
                <w:rPr>
                  <w:iCs/>
                  <w:color w:val="0000FF"/>
                  <w:u w:val="single"/>
                </w:rPr>
                <w:t>tbtenq@bsmi.gov.tw</w:t>
              </w:r>
            </w:hyperlink>
          </w:p>
        </w:tc>
      </w:tr>
      <w:tr w:rsidR="0039637E" w:rsidTr="00DB13FE">
        <w:tc>
          <w:tcPr>
            <w:tcW w:w="607" w:type="dxa"/>
          </w:tcPr>
          <w:p w:rsidR="00F85C99" w:rsidRPr="002F6A28" w:rsidRDefault="00C20D9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6.</w:t>
            </w:r>
          </w:p>
        </w:tc>
        <w:tc>
          <w:tcPr>
            <w:tcW w:w="8373" w:type="dxa"/>
          </w:tcPr>
          <w:p w:rsidR="00F85C99" w:rsidRPr="002F6A28" w:rsidRDefault="00C20D9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The "Restrictions on the Importing of Mercury-Added Products" (hereinafter referred to as the "Announcement") have not been amended since they took effect on August 25, 2020. In addition to the mercury-added products that are already prohibited, this amendment to the Announcement prohibits the import of mercury-added products and electronic measuring instruments so as to strengthen domestic mercury management, and align with the United Nations Minamata Convention on Mercury.</w:t>
            </w:r>
          </w:p>
        </w:tc>
      </w:tr>
      <w:tr w:rsidR="0039637E" w:rsidTr="00DB13FE">
        <w:tc>
          <w:tcPr>
            <w:tcW w:w="607" w:type="dxa"/>
          </w:tcPr>
          <w:p w:rsidR="00F85C99" w:rsidRPr="002F6A28" w:rsidRDefault="00C20D9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RDefault="00C20D9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Protection of human health or safety; Protection of the environment</w:t>
            </w:r>
          </w:p>
        </w:tc>
      </w:tr>
      <w:tr w:rsidR="0039637E" w:rsidTr="00DB13FE">
        <w:tc>
          <w:tcPr>
            <w:tcW w:w="607" w:type="dxa"/>
          </w:tcPr>
          <w:p w:rsidR="00F85C99" w:rsidRPr="002F6A28" w:rsidRDefault="00C20D9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RDefault="00C20D9E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:rsidR="00EE3A11" w:rsidRPr="002F6A28" w:rsidRDefault="00C20D9E" w:rsidP="007F13E8">
            <w:pPr>
              <w:spacing w:before="120" w:after="120"/>
            </w:pPr>
            <w:r w:rsidRPr="002F6A28">
              <w:rPr>
                <w:i/>
                <w:iCs/>
              </w:rPr>
              <w:t>Government Gazette</w:t>
            </w:r>
            <w:r w:rsidRPr="002F6A28">
              <w:t>, Vol. 032, No. 031, dated 13 February 2026</w:t>
            </w:r>
          </w:p>
          <w:p w:rsidR="00EE3A11" w:rsidRPr="002F6A28" w:rsidRDefault="00C20D9E" w:rsidP="007F13E8">
            <w:pPr>
              <w:spacing w:before="120" w:after="120"/>
            </w:pPr>
            <w:hyperlink r:id="rId12" w:history="1">
              <w:r w:rsidRPr="002F6A28">
                <w:rPr>
                  <w:color w:val="0000FF"/>
                  <w:u w:val="single"/>
                </w:rPr>
                <w:t>(https://gazette.nat.gov.tw/egFront/e_detail.do?metaid=163708</w:t>
              </w:r>
            </w:hyperlink>
            <w:r w:rsidR="00863FAB" w:rsidRPr="002F6A28">
              <w:t>)</w:t>
            </w:r>
          </w:p>
          <w:p w:rsidR="00EE3A11" w:rsidRPr="002F6A28" w:rsidRDefault="00C20D9E" w:rsidP="007F13E8">
            <w:pPr>
              <w:spacing w:before="120" w:after="120"/>
            </w:pPr>
            <w:r w:rsidRPr="002F6A28">
              <w:t>Waste Disposal Act</w:t>
            </w:r>
          </w:p>
          <w:p w:rsidR="00EE3A11" w:rsidRPr="002F6A28" w:rsidRDefault="00C20D9E" w:rsidP="007F13E8">
            <w:pPr>
              <w:spacing w:before="120" w:after="120"/>
            </w:pPr>
            <w:r w:rsidRPr="002F6A28">
              <w:rPr>
                <w:b/>
                <w:bCs/>
              </w:rPr>
              <w:t>Relevant notifications:</w:t>
            </w:r>
          </w:p>
          <w:p w:rsidR="00EE3A11" w:rsidRPr="002F6A28" w:rsidRDefault="00C20D9E" w:rsidP="007F13E8">
            <w:pPr>
              <w:numPr>
                <w:ilvl w:val="0"/>
                <w:numId w:val="16"/>
              </w:numPr>
              <w:spacing w:before="120" w:after="120"/>
            </w:pPr>
            <w:hyperlink r:id="rId13" w:history="1">
              <w:r w:rsidRPr="002F6A28">
                <w:rPr>
                  <w:color w:val="0000FF"/>
                  <w:u w:val="single"/>
                </w:rPr>
                <w:t>G/TBT/N/TPKM/405</w:t>
              </w:r>
            </w:hyperlink>
          </w:p>
        </w:tc>
      </w:tr>
      <w:tr w:rsidR="0039637E" w:rsidTr="00DB13FE">
        <w:tc>
          <w:tcPr>
            <w:tcW w:w="607" w:type="dxa"/>
          </w:tcPr>
          <w:p w:rsidR="00EE3A11" w:rsidRPr="002F6A28" w:rsidRDefault="00C20D9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RDefault="00C20D9E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RDefault="00C20D9E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39637E" w:rsidTr="00DB13FE"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RDefault="00C20D9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RDefault="00C20D9E" w:rsidP="000C3B6C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RDefault="00C20D9E" w:rsidP="002F6A2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19 May 2026</w:t>
            </w:r>
          </w:p>
          <w:p w:rsidR="000C3B6C" w:rsidRPr="00E3324D" w:rsidRDefault="00C20D9E" w:rsidP="000C3B6C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="00D75956" w:rsidRPr="006A4C49">
              <w:t xml:space="preserve"> </w:t>
            </w:r>
          </w:p>
          <w:p w:rsidR="000C3B6C" w:rsidRPr="002F6A28" w:rsidRDefault="00C20D9E" w:rsidP="000C3B6C">
            <w:pPr>
              <w:spacing w:before="120" w:after="120"/>
            </w:pPr>
            <w:r w:rsidRPr="00E3324D">
              <w:rPr>
                <w:b/>
                <w:bCs/>
              </w:rPr>
              <w:t xml:space="preserve">Contact details of agency or </w:t>
            </w:r>
            <w:r w:rsidRPr="00E3324D">
              <w:rPr>
                <w:b/>
                <w:bCs/>
              </w:rPr>
              <w:t>authority designated to handle comments regarding the notification:</w:t>
            </w:r>
            <w:r w:rsidR="00CE6C29" w:rsidRPr="00CE6C29">
              <w:t xml:space="preserve"> </w:t>
            </w:r>
          </w:p>
          <w:p w:rsidR="00CE6C29" w:rsidRPr="00CE6C29" w:rsidRDefault="00C20D9E" w:rsidP="000C3B6C">
            <w:r w:rsidRPr="00CE6C29">
              <w:t>Bureau of Standards, Metrology and Inspection</w:t>
            </w:r>
          </w:p>
          <w:p w:rsidR="00CE6C29" w:rsidRPr="00CE6C29" w:rsidRDefault="00C20D9E" w:rsidP="000C3B6C">
            <w:r w:rsidRPr="00CE6C29">
              <w:t>Ministry of Economic Affairs</w:t>
            </w:r>
          </w:p>
          <w:p w:rsidR="00CE6C29" w:rsidRPr="00CE6C29" w:rsidRDefault="00C20D9E" w:rsidP="000C3B6C">
            <w:r w:rsidRPr="00CE6C29">
              <w:t>No. 4, Sec. 1, Jinan Rd., Zhongzheng Dist.</w:t>
            </w:r>
          </w:p>
          <w:p w:rsidR="00CE6C29" w:rsidRPr="00CE6C29" w:rsidRDefault="00C20D9E" w:rsidP="000C3B6C">
            <w:r w:rsidRPr="00CE6C29">
              <w:t>Taipei City 100, Taiwan</w:t>
            </w:r>
          </w:p>
          <w:p w:rsidR="00CE6C29" w:rsidRPr="00CE6C29" w:rsidRDefault="00C20D9E" w:rsidP="000C3B6C">
            <w:r w:rsidRPr="00CE6C29">
              <w:t>Tel: +(886-2) 23431700#1566</w:t>
            </w:r>
          </w:p>
          <w:p w:rsidR="00CE6C29" w:rsidRPr="00CE6C29" w:rsidRDefault="00C20D9E" w:rsidP="000C3B6C">
            <w:r w:rsidRPr="00CE6C29">
              <w:t xml:space="preserve">Fax: +(886-2) </w:t>
            </w:r>
            <w:r w:rsidRPr="00CE6C29">
              <w:t>23431804</w:t>
            </w:r>
          </w:p>
          <w:p w:rsidR="00CE6C29" w:rsidRPr="00CE6C29" w:rsidRDefault="00C20D9E" w:rsidP="000C3B6C">
            <w:pPr>
              <w:spacing w:after="120"/>
            </w:pPr>
            <w:r w:rsidRPr="00CE6C29">
              <w:t xml:space="preserve">Email: </w:t>
            </w:r>
            <w:hyperlink r:id="rId14" w:history="1">
              <w:r w:rsidRPr="00CE6C29">
                <w:rPr>
                  <w:color w:val="0000FF"/>
                  <w:u w:val="single"/>
                </w:rPr>
                <w:t>tbtenq@bsmi.gov.tw</w:t>
              </w:r>
            </w:hyperlink>
          </w:p>
        </w:tc>
      </w:tr>
    </w:tbl>
    <w:p w:rsidR="00EE3A11" w:rsidRPr="002F6A28" w:rsidRDefault="00EE3A11" w:rsidP="00887259">
      <w:pPr>
        <w:jc w:val="center"/>
      </w:pPr>
    </w:p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D9E" w:rsidRDefault="00C20D9E">
      <w:r>
        <w:separator/>
      </w:r>
    </w:p>
  </w:endnote>
  <w:endnote w:type="continuationSeparator" w:id="0">
    <w:p w:rsidR="00C20D9E" w:rsidRDefault="00C2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9F7" w:rsidRPr="002F6A28" w:rsidRDefault="00C20D9E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9F7" w:rsidRPr="002F6A28" w:rsidRDefault="00C20D9E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A11" w:rsidRPr="002F6A28" w:rsidRDefault="00C20D9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D9E" w:rsidRDefault="00C20D9E">
      <w:r>
        <w:separator/>
      </w:r>
    </w:p>
  </w:footnote>
  <w:footnote w:type="continuationSeparator" w:id="0">
    <w:p w:rsidR="00C20D9E" w:rsidRDefault="00C20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9F7" w:rsidRPr="002F6A28" w:rsidRDefault="00C20D9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RDefault="00C20D9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9F7" w:rsidRPr="002F6A28" w:rsidRDefault="00C20D9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" w:name="spsSymbolHeader"/>
    <w:r w:rsidRPr="002F6A28">
      <w:t>G/TBT/N/TPKM/588</w:t>
    </w:r>
    <w:bookmarkEnd w:id="1"/>
  </w:p>
  <w:p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RDefault="00C20D9E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280D69">
      <w:rPr>
        <w:noProof/>
      </w:rPr>
      <w:t>2</w:t>
    </w:r>
    <w:r w:rsidRPr="002F6A28">
      <w:fldChar w:fldCharType="end"/>
    </w:r>
    <w:r w:rsidRPr="002F6A28">
      <w:t xml:space="preserve"> -</w:t>
    </w:r>
  </w:p>
  <w:p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9637E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D54E0" w:rsidP="00B801E9">
          <w:pPr>
            <w:rPr>
              <w:noProof/>
              <w:lang w:eastAsia="en-GB"/>
            </w:rPr>
          </w:pPr>
          <w:bookmarkStart w:id="2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2"/>
    <w:tr w:rsidR="0039637E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RDefault="00C20D9E" w:rsidP="00B801E9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9637E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RDefault="00C20D9E" w:rsidP="00B801E9">
          <w:pPr>
            <w:jc w:val="right"/>
            <w:rPr>
              <w:b/>
              <w:szCs w:val="16"/>
            </w:rPr>
          </w:pPr>
          <w:bookmarkStart w:id="3" w:name="bmkSymbols"/>
          <w:r w:rsidRPr="002F6A28">
            <w:rPr>
              <w:b/>
              <w:szCs w:val="16"/>
            </w:rPr>
            <w:t>G/TBT/N/TPKM/588</w:t>
          </w:r>
          <w:bookmarkEnd w:id="3"/>
        </w:p>
      </w:tc>
    </w:tr>
    <w:tr w:rsidR="0039637E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C20D9E" w:rsidP="00B801E9">
          <w:pPr>
            <w:jc w:val="right"/>
            <w:rPr>
              <w:szCs w:val="16"/>
            </w:rPr>
          </w:pPr>
          <w:bookmarkStart w:id="4" w:name="spsDateDistribution"/>
          <w:bookmarkStart w:id="5" w:name="bmkDate"/>
          <w:r w:rsidRPr="009239F7">
            <w:rPr>
              <w:szCs w:val="16"/>
            </w:rPr>
            <w:t>20 March 2026</w:t>
          </w:r>
          <w:bookmarkEnd w:id="4"/>
          <w:bookmarkEnd w:id="5"/>
        </w:p>
      </w:tc>
    </w:tr>
    <w:tr w:rsidR="0039637E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RDefault="00C20D9E" w:rsidP="0097650D">
          <w:pPr>
            <w:jc w:val="left"/>
            <w:rPr>
              <w:b/>
            </w:rPr>
          </w:pPr>
          <w:bookmarkStart w:id="6" w:name="bmkSerial"/>
          <w:r>
            <w:rPr>
              <w:rFonts w:eastAsia="Verdana" w:cs="Verdana"/>
              <w:color w:val="FF0000"/>
            </w:rPr>
            <w:t>(26-2245)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RDefault="00C20D9E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280D69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280D69">
            <w:rPr>
              <w:bCs/>
              <w:noProof/>
              <w:szCs w:val="16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39637E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RDefault="00C20D9E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RDefault="00C20D9E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9"/>
          <w:bookmarkEnd w:id="10"/>
        </w:p>
      </w:tc>
    </w:tr>
  </w:tbl>
  <w:p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BF2346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2909FE0" w:tentative="1">
      <w:start w:val="1"/>
      <w:numFmt w:val="lowerLetter"/>
      <w:lvlText w:val="%2."/>
      <w:lvlJc w:val="left"/>
      <w:pPr>
        <w:ind w:left="1080" w:hanging="360"/>
      </w:pPr>
    </w:lvl>
    <w:lvl w:ilvl="2" w:tplc="D9FAC6E4" w:tentative="1">
      <w:start w:val="1"/>
      <w:numFmt w:val="lowerRoman"/>
      <w:lvlText w:val="%3."/>
      <w:lvlJc w:val="right"/>
      <w:pPr>
        <w:ind w:left="1800" w:hanging="180"/>
      </w:pPr>
    </w:lvl>
    <w:lvl w:ilvl="3" w:tplc="A202AC04" w:tentative="1">
      <w:start w:val="1"/>
      <w:numFmt w:val="decimal"/>
      <w:lvlText w:val="%4."/>
      <w:lvlJc w:val="left"/>
      <w:pPr>
        <w:ind w:left="2520" w:hanging="360"/>
      </w:pPr>
    </w:lvl>
    <w:lvl w:ilvl="4" w:tplc="9FBA3156" w:tentative="1">
      <w:start w:val="1"/>
      <w:numFmt w:val="lowerLetter"/>
      <w:lvlText w:val="%5."/>
      <w:lvlJc w:val="left"/>
      <w:pPr>
        <w:ind w:left="3240" w:hanging="360"/>
      </w:pPr>
    </w:lvl>
    <w:lvl w:ilvl="5" w:tplc="32A8AFAC" w:tentative="1">
      <w:start w:val="1"/>
      <w:numFmt w:val="lowerRoman"/>
      <w:lvlText w:val="%6."/>
      <w:lvlJc w:val="right"/>
      <w:pPr>
        <w:ind w:left="3960" w:hanging="180"/>
      </w:pPr>
    </w:lvl>
    <w:lvl w:ilvl="6" w:tplc="F45ABE08" w:tentative="1">
      <w:start w:val="1"/>
      <w:numFmt w:val="decimal"/>
      <w:lvlText w:val="%7."/>
      <w:lvlJc w:val="left"/>
      <w:pPr>
        <w:ind w:left="4680" w:hanging="360"/>
      </w:pPr>
    </w:lvl>
    <w:lvl w:ilvl="7" w:tplc="C77218A4" w:tentative="1">
      <w:start w:val="1"/>
      <w:numFmt w:val="lowerLetter"/>
      <w:lvlText w:val="%8."/>
      <w:lvlJc w:val="left"/>
      <w:pPr>
        <w:ind w:left="5400" w:hanging="360"/>
      </w:pPr>
    </w:lvl>
    <w:lvl w:ilvl="8" w:tplc="C826DA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2F10E5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F812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650C8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48E05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CB234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860E6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B6282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2F0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496ED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attachedTemplate r:id="rId1"/>
  <w:stylePaneSortMethod w:val="00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57D6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80D69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37E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636E8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0C67"/>
    <w:rsid w:val="00832EE1"/>
    <w:rsid w:val="008378EF"/>
    <w:rsid w:val="00840C2B"/>
    <w:rsid w:val="00842CB8"/>
    <w:rsid w:val="00854F43"/>
    <w:rsid w:val="00860955"/>
    <w:rsid w:val="008612A9"/>
    <w:rsid w:val="00863177"/>
    <w:rsid w:val="00863DE9"/>
    <w:rsid w:val="00863FAB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0D9E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D02B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ping.wto.org/en/Search/Index?viewData=G/TBT/N/TPKM/405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gazette.nat.gov.tw/egFront/e_detail.do?metaid=163708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btenq@bsmi.gov.tw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members.wto.org/crnattachments/2026/TBT/TPKM/26_01585_00_e.pdf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6/TBT/TPKM/26_01585_00_x.pdf" TargetMode="External"/><Relationship Id="rId14" Type="http://schemas.openxmlformats.org/officeDocument/2006/relationships/hyperlink" Target="mailto:tbtenq@bsmi.gov.tw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EF842-3441-4185-BCF9-3D49A12EF97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0BAEB3E9-AAA1-486F-BA1F-9F2C2D69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</Template>
  <TotalTime>4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Ngọc Hòa Nguyễn</cp:lastModifiedBy>
  <cp:revision>4</cp:revision>
  <dcterms:created xsi:type="dcterms:W3CDTF">2026-03-20T09:23:00Z</dcterms:created>
  <dcterms:modified xsi:type="dcterms:W3CDTF">2026-03-24T07:26:00Z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