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7"/>
        <w:gridCol w:w="3403"/>
      </w:tblGrid>
      <w:tr w:rsidR="007A1346" w:rsidRPr="007A1346" w:rsidTr="00D04741">
        <w:tc>
          <w:tcPr>
            <w:tcW w:w="3687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16AC0" w:rsidRPr="005931BE" w:rsidRDefault="00D16AC0" w:rsidP="00D16AC0">
            <w:r w:rsidRPr="005931BE">
              <w:rPr>
                <w:b/>
                <w:bCs/>
              </w:rPr>
              <w:t xml:space="preserve">Bộ, tỉnh: </w:t>
            </w:r>
            <w:r>
              <w:t>Thái Nguyên</w:t>
            </w:r>
          </w:p>
          <w:p w:rsidR="00D16AC0" w:rsidRPr="005931BE" w:rsidRDefault="00D16AC0" w:rsidP="00D16AC0">
            <w:r w:rsidRPr="005931BE">
              <w:rPr>
                <w:b/>
                <w:bCs/>
              </w:rPr>
              <w:t>Cơ quan quản lý cấp trên:</w:t>
            </w:r>
            <w:r w:rsidRPr="005931BE">
              <w:t xml:space="preserve"> </w:t>
            </w:r>
            <w:r>
              <w:t>Sở Tài chính</w:t>
            </w:r>
          </w:p>
          <w:p w:rsidR="00D16AC0" w:rsidRPr="005931BE" w:rsidRDefault="00D16AC0" w:rsidP="00D16AC0">
            <w:r w:rsidRPr="005931BE">
              <w:rPr>
                <w:b/>
                <w:bCs/>
              </w:rPr>
              <w:t xml:space="preserve">Cơ quan, tổ chức, đơn vị sử dụng tài sản: </w:t>
            </w:r>
            <w:r>
              <w:t>UBND phường Bắc Kạn</w:t>
            </w:r>
          </w:p>
          <w:p w:rsidR="00D16AC0" w:rsidRDefault="00D16AC0" w:rsidP="00D16AC0">
            <w:r w:rsidRPr="005931BE">
              <w:rPr>
                <w:b/>
                <w:bCs/>
              </w:rPr>
              <w:t xml:space="preserve">Mã đơn vị: </w:t>
            </w:r>
            <w:r w:rsidRPr="005433A3">
              <w:t>T55025</w:t>
            </w:r>
          </w:p>
          <w:p w:rsidR="007A1346" w:rsidRPr="007A1346" w:rsidRDefault="00D16AC0" w:rsidP="00797BC4">
            <w:r w:rsidRPr="005931BE">
              <w:rPr>
                <w:b/>
                <w:bCs/>
              </w:rPr>
              <w:t xml:space="preserve">Loại hình đơn vị: </w:t>
            </w:r>
            <w:r>
              <w:t>C</w:t>
            </w:r>
            <w:r w:rsidRPr="005433A3">
              <w:t>ơ quan hành chính nhà nước</w:t>
            </w:r>
            <w:r>
              <w:t xml:space="preserve"> cấp xã</w:t>
            </w:r>
          </w:p>
        </w:tc>
        <w:tc>
          <w:tcPr>
            <w:tcW w:w="1313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1346" w:rsidRPr="007A1346" w:rsidRDefault="007A1346" w:rsidP="00D04741">
            <w:pPr>
              <w:spacing w:before="120"/>
            </w:pPr>
            <w:r w:rsidRPr="007A1346">
              <w:rPr>
                <w:b/>
                <w:bCs/>
              </w:rPr>
              <w:t>Mẫu số 04b-CK/TSC</w:t>
            </w:r>
          </w:p>
        </w:tc>
      </w:tr>
    </w:tbl>
    <w:p w:rsidR="007A1346" w:rsidRPr="007A1346" w:rsidRDefault="007A1346" w:rsidP="00797BC4">
      <w:pPr>
        <w:jc w:val="center"/>
      </w:pPr>
      <w:r w:rsidRPr="007A1346">
        <w:rPr>
          <w:b/>
          <w:bCs/>
        </w:rPr>
        <w:t xml:space="preserve"> </w:t>
      </w:r>
    </w:p>
    <w:p w:rsidR="007A1346" w:rsidRPr="007A1346" w:rsidRDefault="007A1346" w:rsidP="007A1346">
      <w:pPr>
        <w:spacing w:before="120"/>
        <w:jc w:val="center"/>
        <w:rPr>
          <w:b/>
        </w:rPr>
      </w:pPr>
      <w:r w:rsidRPr="007A1346">
        <w:rPr>
          <w:b/>
          <w:bCs/>
        </w:rPr>
        <w:t>CÔNG KHAI TÌNH HÌNH SỬ DỤNG TÀI SẢN CÔNG TẠI CƠ QUAN, TỔ CHỨC, ĐƠN VỊ NĂM</w:t>
      </w:r>
      <w:r w:rsidR="00D16AC0">
        <w:rPr>
          <w:b/>
          <w:bCs/>
        </w:rPr>
        <w:t xml:space="preserve"> 2025</w:t>
      </w:r>
    </w:p>
    <w:p w:rsidR="007A1346" w:rsidRPr="007A1346" w:rsidRDefault="007A1346" w:rsidP="00AE0CA7">
      <w:pPr>
        <w:spacing w:before="120" w:after="120"/>
        <w:jc w:val="right"/>
      </w:pPr>
      <w:r w:rsidRPr="007A1346">
        <w:rPr>
          <w:i/>
          <w:iCs/>
        </w:rPr>
        <w:t>ĐVT cho: Số lượng là: Cái, khuôn viên; Diện tích là: m</w:t>
      </w:r>
      <w:r w:rsidRPr="007A1346">
        <w:rPr>
          <w:i/>
          <w:iCs/>
          <w:vertAlign w:val="superscript"/>
        </w:rPr>
        <w:t>2</w:t>
      </w:r>
      <w:r w:rsidRPr="007A1346">
        <w:rPr>
          <w:i/>
          <w:iCs/>
        </w:rPr>
        <w:t>; Nguyên giá/Giá trị còn lại là: Nghìn đồng.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1712"/>
        <w:gridCol w:w="914"/>
        <w:gridCol w:w="1044"/>
        <w:gridCol w:w="1448"/>
        <w:gridCol w:w="1290"/>
        <w:gridCol w:w="1181"/>
        <w:gridCol w:w="1181"/>
        <w:gridCol w:w="914"/>
        <w:gridCol w:w="1448"/>
        <w:gridCol w:w="1041"/>
      </w:tblGrid>
      <w:tr w:rsidR="007A1346" w:rsidRPr="007A1346" w:rsidTr="00490540">
        <w:tc>
          <w:tcPr>
            <w:tcW w:w="300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STT</w:t>
            </w:r>
          </w:p>
        </w:tc>
        <w:tc>
          <w:tcPr>
            <w:tcW w:w="661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Danh mục tài sản</w:t>
            </w:r>
          </w:p>
        </w:tc>
        <w:tc>
          <w:tcPr>
            <w:tcW w:w="353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Số lượng</w:t>
            </w:r>
          </w:p>
        </w:tc>
        <w:tc>
          <w:tcPr>
            <w:tcW w:w="403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Default="007A1346" w:rsidP="00D04741">
            <w:pPr>
              <w:spacing w:before="120"/>
              <w:jc w:val="center"/>
              <w:rPr>
                <w:b/>
                <w:bCs/>
              </w:rPr>
            </w:pPr>
            <w:r w:rsidRPr="007A1346">
              <w:rPr>
                <w:b/>
                <w:bCs/>
              </w:rPr>
              <w:t>Diện tích</w:t>
            </w:r>
          </w:p>
          <w:p w:rsidR="00AE0CA7" w:rsidRPr="00AE0CA7" w:rsidRDefault="00AE0CA7" w:rsidP="00D04741">
            <w:pPr>
              <w:spacing w:before="120"/>
              <w:jc w:val="center"/>
              <w:rPr>
                <w:i/>
              </w:rPr>
            </w:pPr>
            <w:r w:rsidRPr="00AE0CA7">
              <w:rPr>
                <w:bCs/>
                <w:i/>
              </w:rPr>
              <w:t>(m2)</w:t>
            </w:r>
          </w:p>
        </w:tc>
        <w:tc>
          <w:tcPr>
            <w:tcW w:w="559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Default="007A1346" w:rsidP="00D04741">
            <w:pPr>
              <w:spacing w:before="120"/>
              <w:jc w:val="center"/>
              <w:rPr>
                <w:b/>
                <w:bCs/>
              </w:rPr>
            </w:pPr>
            <w:r w:rsidRPr="007A1346">
              <w:rPr>
                <w:b/>
                <w:bCs/>
              </w:rPr>
              <w:t>Nguyên giá</w:t>
            </w:r>
          </w:p>
          <w:p w:rsidR="00AE0CA7" w:rsidRPr="00AE0CA7" w:rsidRDefault="00AE0CA7" w:rsidP="00D04741">
            <w:pPr>
              <w:spacing w:before="120"/>
              <w:jc w:val="center"/>
              <w:rPr>
                <w:i/>
              </w:rPr>
            </w:pPr>
            <w:r w:rsidRPr="00AE0CA7">
              <w:rPr>
                <w:bCs/>
                <w:i/>
              </w:rPr>
              <w:t>(Nghìn đồng)</w:t>
            </w:r>
          </w:p>
        </w:tc>
        <w:tc>
          <w:tcPr>
            <w:tcW w:w="498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Default="007A1346" w:rsidP="00D04741">
            <w:pPr>
              <w:spacing w:before="120"/>
              <w:jc w:val="center"/>
              <w:rPr>
                <w:b/>
                <w:bCs/>
              </w:rPr>
            </w:pPr>
            <w:r w:rsidRPr="007A1346">
              <w:rPr>
                <w:b/>
                <w:bCs/>
              </w:rPr>
              <w:t>Giá trị còn lại</w:t>
            </w:r>
          </w:p>
          <w:p w:rsidR="008C49C2" w:rsidRPr="007A1346" w:rsidRDefault="008C49C2" w:rsidP="00D04741">
            <w:pPr>
              <w:spacing w:before="120"/>
              <w:jc w:val="center"/>
            </w:pPr>
            <w:r w:rsidRPr="00AE0CA7">
              <w:rPr>
                <w:bCs/>
                <w:i/>
              </w:rPr>
              <w:t>(Nghìn đồng)</w:t>
            </w:r>
          </w:p>
        </w:tc>
        <w:tc>
          <w:tcPr>
            <w:tcW w:w="1824" w:type="pct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Hiện trạng sử dụng</w:t>
            </w:r>
          </w:p>
        </w:tc>
        <w:tc>
          <w:tcPr>
            <w:tcW w:w="402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Ghi chú</w:t>
            </w:r>
          </w:p>
        </w:tc>
      </w:tr>
      <w:tr w:rsidR="007A1346" w:rsidRPr="007A1346" w:rsidTr="00490540">
        <w:tc>
          <w:tcPr>
            <w:tcW w:w="300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  <w:tc>
          <w:tcPr>
            <w:tcW w:w="661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  <w:tc>
          <w:tcPr>
            <w:tcW w:w="353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  <w:tc>
          <w:tcPr>
            <w:tcW w:w="403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  <w:tc>
          <w:tcPr>
            <w:tcW w:w="559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  <w:tc>
          <w:tcPr>
            <w:tcW w:w="498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Đang sử dụng đúng mục đích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Đang sử dụng không đúng mục đích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Bỏ trống/ không sử dụng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Hỏng, không sử dụng được</w:t>
            </w:r>
          </w:p>
        </w:tc>
        <w:tc>
          <w:tcPr>
            <w:tcW w:w="402" w:type="pct"/>
            <w:vMerge/>
            <w:vAlign w:val="center"/>
          </w:tcPr>
          <w:p w:rsidR="007A1346" w:rsidRPr="007A1346" w:rsidRDefault="007A1346" w:rsidP="00D04741">
            <w:pPr>
              <w:spacing w:before="120"/>
            </w:pPr>
          </w:p>
        </w:tc>
      </w:tr>
      <w:tr w:rsidR="007A1346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1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2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3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4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5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6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7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8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9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10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  <w:rPr>
                <w:b/>
              </w:rPr>
            </w:pPr>
            <w:r w:rsidRPr="007A1346">
              <w:rPr>
                <w:b/>
                <w:i/>
                <w:iCs/>
              </w:rPr>
              <w:t>11</w:t>
            </w:r>
          </w:p>
        </w:tc>
      </w:tr>
      <w:tr w:rsidR="007A1346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b/>
                <w:bCs/>
              </w:rPr>
              <w:t>1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</w:pPr>
            <w:r w:rsidRPr="007A1346">
              <w:rPr>
                <w:b/>
                <w:bCs/>
              </w:rPr>
              <w:t>Trụ sở làm việc, cơ sở hoạt động sự nghiệp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7A1346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i/>
                <w:iCs/>
              </w:rPr>
              <w:t>1.1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</w:pPr>
            <w:r w:rsidRPr="007A1346">
              <w:rPr>
                <w:i/>
                <w:iCs/>
              </w:rPr>
              <w:t>Đất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8C49C2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5931BE" w:rsidRDefault="008C49C2" w:rsidP="008C49C2">
            <w:pPr>
              <w:spacing w:before="60" w:after="60"/>
              <w:jc w:val="both"/>
            </w:pPr>
            <w:r w:rsidRPr="00B17FBB">
              <w:t>Đất Trụ sở hợp khối Thành ủy, HĐND, UBND thành phố Bắc Kạn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490540" w:rsidP="008C49C2">
            <w:pPr>
              <w:spacing w:before="120"/>
              <w:jc w:val="center"/>
            </w:pPr>
            <w:r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5931BE" w:rsidRDefault="008C49C2" w:rsidP="008C49C2">
            <w:pPr>
              <w:spacing w:before="60" w:after="60"/>
              <w:jc w:val="center"/>
            </w:pPr>
            <w:r w:rsidRPr="005931BE">
              <w:t xml:space="preserve"> </w:t>
            </w:r>
            <w:r w:rsidRPr="00B17FBB">
              <w:t>8.906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5931BE" w:rsidRDefault="008C49C2" w:rsidP="008C49C2">
            <w:pPr>
              <w:spacing w:before="60" w:after="60"/>
              <w:jc w:val="center"/>
            </w:pPr>
            <w:r>
              <w:t>151.402.000</w:t>
            </w:r>
            <w:r w:rsidRPr="005931BE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5931BE" w:rsidRDefault="008C49C2" w:rsidP="008C49C2">
            <w:pPr>
              <w:spacing w:before="60" w:after="60"/>
              <w:jc w:val="center"/>
            </w:pPr>
            <w:r>
              <w:t>151.402.000</w:t>
            </w:r>
            <w:r w:rsidRPr="005931BE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 w:rsidRPr="00B17FBB">
              <w:t xml:space="preserve">Đất Nhà làm việc của các </w:t>
            </w:r>
            <w:r w:rsidRPr="00B17FBB">
              <w:lastRenderedPageBreak/>
              <w:t>đoàn thể xã</w:t>
            </w:r>
            <w:r>
              <w:t xml:space="preserve"> Nông Thượng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lastRenderedPageBreak/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B17FBB">
              <w:t>160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 w:rsidRPr="00B17FBB">
              <w:t>Đất Trụ sở phường Xuất Hóa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B17FBB">
              <w:t>1.478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3.546.000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3.546.000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 w:rsidRPr="00B17FBB">
              <w:t>Đất Trụ sở phường Phùng Chí Kiên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764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B17FBB">
              <w:t>5.348.000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B17FBB">
              <w:t>5.348.000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>Đội Kiểm lâm cơ động và PCCCR số 1 (cũ)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159,3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557.550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557.550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>Đất Trụ sở làm việc (cũ) của Đội Thuế phía Nam thuộc Chi cục Thuế thành phố Bắc Kạn, Cục Thuế tỉnh Bắc Kạn (cũ)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90,1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630.700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630.700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>Đ</w:t>
            </w:r>
            <w:r w:rsidRPr="007B2CE3">
              <w:t>ất Trung tâm hoạt động thanh thiếu nhi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7B2CE3">
              <w:t>14.724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7B2CE3">
              <w:t>265.032.000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7B2CE3">
              <w:t>265.032.000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>Đ</w:t>
            </w:r>
            <w:r w:rsidRPr="007B2CE3">
              <w:t xml:space="preserve">ất </w:t>
            </w:r>
            <w:r>
              <w:t>điểm trường Tiểu học Khuổi Cuồng, trường TH&amp;THCS Nông Thượng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2F68F9">
              <w:t>Khuôn viên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599,5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299.750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299.750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8C49C2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rPr>
                <w:i/>
                <w:iCs/>
              </w:rPr>
              <w:lastRenderedPageBreak/>
              <w:t>1.2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</w:pPr>
            <w:r w:rsidRPr="007A1346">
              <w:rPr>
                <w:i/>
                <w:iCs/>
              </w:rPr>
              <w:t>Nhà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49C2" w:rsidRPr="007A1346" w:rsidRDefault="008C49C2" w:rsidP="008C49C2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B97925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B97925" w:rsidP="00B97925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5931BE" w:rsidRDefault="00B97925" w:rsidP="00B97925">
            <w:pPr>
              <w:spacing w:before="60" w:after="60"/>
              <w:jc w:val="both"/>
            </w:pPr>
            <w:r w:rsidRPr="008056F0">
              <w:t>Nhà Trụ sở hợp khối Thành ủy, HĐND, UBND thành phố Bắc Kạn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490540" w:rsidP="00B97925">
            <w:pPr>
              <w:spacing w:before="120"/>
              <w:jc w:val="center"/>
            </w:pPr>
            <w:r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5931BE" w:rsidRDefault="00B97925" w:rsidP="00B97925">
            <w:pPr>
              <w:spacing w:before="60" w:after="60"/>
              <w:jc w:val="center"/>
            </w:pPr>
            <w:r w:rsidRPr="008056F0">
              <w:t>9.468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5931BE" w:rsidRDefault="00B97925" w:rsidP="00B97925">
            <w:pPr>
              <w:spacing w:before="60" w:after="60"/>
              <w:jc w:val="center"/>
            </w:pPr>
            <w:r>
              <w:t>87.736.114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5931BE" w:rsidRDefault="00B97925" w:rsidP="00B97925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772A3E" w:rsidP="00B97925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B97925" w:rsidP="00B97925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B97925" w:rsidP="00B97925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B97925" w:rsidP="00B97925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97925" w:rsidRPr="007A1346" w:rsidRDefault="00B97925" w:rsidP="00B97925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  <w:rPr>
                <w:lang w:val="en-US" w:eastAsia="en-US"/>
              </w:rPr>
            </w:pPr>
            <w:r>
              <w:t xml:space="preserve">Nhà Trung tâm dịch vụ hành chính công </w:t>
            </w:r>
            <w:r>
              <w:t>(UBND thành phố BK)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43F37" w:rsidRDefault="00490540" w:rsidP="00490540">
            <w:pPr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43F37" w:rsidRDefault="00490540" w:rsidP="00490540">
            <w:pPr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</w:pPr>
            <w:r>
              <w:t>Nhà làm việc của các phòng ban (UBND thành phố BK)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1.332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</w:pPr>
            <w:r>
              <w:t xml:space="preserve">- Nhà làm việc của các đoàn thể xã </w:t>
            </w:r>
            <w:r>
              <w:t>Nông Thượng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both"/>
              <w:rPr>
                <w:color w:val="000000"/>
                <w:lang w:val="en-US" w:eastAsia="en-US"/>
              </w:rPr>
            </w:pPr>
            <w:r w:rsidRPr="00AD2C84">
              <w:rPr>
                <w:color w:val="000000"/>
              </w:rPr>
              <w:t xml:space="preserve">- Nhà Trụ sở UBND </w:t>
            </w:r>
            <w:r w:rsidRPr="00AD2C84">
              <w:rPr>
                <w:color w:val="000000"/>
              </w:rPr>
              <w:t>phường Xuất Hóa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center"/>
              <w:rPr>
                <w:color w:val="000000"/>
                <w:lang w:val="en-US" w:eastAsia="en-US"/>
              </w:rPr>
            </w:pPr>
            <w:r w:rsidRPr="00AD2C84">
              <w:rPr>
                <w:color w:val="000000"/>
              </w:rPr>
              <w:t>452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  <w:lang w:val="en-US" w:eastAsia="en-US"/>
              </w:rPr>
            </w:pPr>
            <w:r w:rsidRPr="00AD2C84">
              <w:rPr>
                <w:color w:val="000000"/>
              </w:rPr>
              <w:t>174.564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  <w:lang w:val="en-US" w:eastAsia="en-US"/>
              </w:rPr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both"/>
              <w:rPr>
                <w:color w:val="000000"/>
              </w:rPr>
            </w:pPr>
            <w:r w:rsidRPr="00AD2C84">
              <w:rPr>
                <w:color w:val="000000"/>
              </w:rPr>
              <w:t xml:space="preserve">- Nhà Bộ phận tiếp nhận và trả kết quả </w:t>
            </w:r>
            <w:r w:rsidRPr="00AD2C84">
              <w:rPr>
                <w:color w:val="000000"/>
              </w:rPr>
              <w:t>phường Xuất Hóa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center"/>
              <w:rPr>
                <w:color w:val="000000"/>
              </w:rPr>
            </w:pPr>
            <w:r w:rsidRPr="00AD2C84">
              <w:rPr>
                <w:color w:val="000000"/>
              </w:rPr>
              <w:t>50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  <w:r w:rsidRPr="00AD2C84">
              <w:rPr>
                <w:color w:val="000000"/>
              </w:rPr>
              <w:t>225.273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both"/>
              <w:rPr>
                <w:color w:val="000000"/>
              </w:rPr>
            </w:pPr>
            <w:r w:rsidRPr="00AD2C84">
              <w:rPr>
                <w:color w:val="000000"/>
              </w:rPr>
              <w:t xml:space="preserve">- Nhà thi đấu thể thao phường Xuất Hóa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center"/>
              <w:rPr>
                <w:color w:val="000000"/>
              </w:rPr>
            </w:pPr>
            <w:r w:rsidRPr="00AD2C84">
              <w:rPr>
                <w:color w:val="000000"/>
              </w:rPr>
              <w:t>228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  <w:r w:rsidRPr="00AD2C84">
              <w:rPr>
                <w:color w:val="000000"/>
              </w:rPr>
              <w:t>366.331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both"/>
              <w:rPr>
                <w:color w:val="000000"/>
              </w:rPr>
            </w:pPr>
            <w:r w:rsidRPr="00AD2C84">
              <w:rPr>
                <w:color w:val="000000"/>
              </w:rPr>
              <w:t xml:space="preserve">- Nhà bảo vệ dân phố </w:t>
            </w:r>
            <w:r w:rsidRPr="00AD2C84">
              <w:rPr>
                <w:color w:val="000000"/>
              </w:rPr>
              <w:t>phường Xuất Hóa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center"/>
              <w:rPr>
                <w:color w:val="000000"/>
              </w:rPr>
            </w:pPr>
            <w:r w:rsidRPr="00AD2C84">
              <w:rPr>
                <w:color w:val="000000"/>
              </w:rPr>
              <w:t>65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  <w:r w:rsidRPr="00AD2C84">
              <w:rPr>
                <w:color w:val="000000"/>
              </w:rPr>
              <w:t>114.610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both"/>
              <w:rPr>
                <w:color w:val="000000"/>
              </w:rPr>
            </w:pPr>
            <w:r w:rsidRPr="00AD2C84">
              <w:rPr>
                <w:color w:val="000000"/>
              </w:rPr>
              <w:t xml:space="preserve">- Trụ sở UBND (cấp IV) </w:t>
            </w:r>
            <w:r w:rsidRPr="00AD2C84">
              <w:rPr>
                <w:color w:val="000000"/>
              </w:rPr>
              <w:t>phường Xuất Hóa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center"/>
              <w:rPr>
                <w:color w:val="000000"/>
              </w:rPr>
            </w:pPr>
            <w:r w:rsidRPr="00AD2C84">
              <w:rPr>
                <w:color w:val="000000"/>
              </w:rPr>
              <w:t>48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  <w:r w:rsidRPr="00AD2C84">
              <w:rPr>
                <w:color w:val="000000"/>
              </w:rPr>
              <w:t>46.164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both"/>
              <w:rPr>
                <w:color w:val="000000"/>
              </w:rPr>
            </w:pPr>
            <w:r w:rsidRPr="00AD2C84">
              <w:rPr>
                <w:color w:val="000000"/>
              </w:rPr>
              <w:t>- Trung tâm học tập cộng đồng phường Xuất Hoá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center"/>
              <w:rPr>
                <w:color w:val="000000"/>
              </w:rPr>
            </w:pPr>
            <w:r w:rsidRPr="00AD2C84">
              <w:rPr>
                <w:color w:val="000000"/>
              </w:rPr>
              <w:t>222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  <w:r w:rsidRPr="00AD2C84">
              <w:rPr>
                <w:color w:val="000000"/>
              </w:rPr>
              <w:t>205.490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AD2C84" w:rsidRDefault="00490540" w:rsidP="00490540">
            <w:pPr>
              <w:jc w:val="right"/>
              <w:rPr>
                <w:color w:val="000000"/>
              </w:rPr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- Nhà Trụ sở UBND phường Phùng Chí Kiên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  <w:rPr>
                <w:lang w:val="en-US" w:eastAsia="en-US"/>
              </w:rPr>
            </w:pPr>
            <w:r>
              <w:t>499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Nhà trung tâm học tập cộng đồng </w:t>
            </w:r>
            <w:r>
              <w:rPr>
                <w:color w:val="000000"/>
              </w:rPr>
              <w:t>phường Phùng Chí Kiên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>
              <w:t>132,3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Nhà Bộ phận tiếp nhận và trả kết quả (một cửa) </w:t>
            </w:r>
            <w:r>
              <w:rPr>
                <w:color w:val="000000"/>
              </w:rPr>
              <w:t>phường Phùng Chí Kiên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>
              <w:t>46,9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Nhà kho + WC </w:t>
            </w:r>
            <w:r>
              <w:rPr>
                <w:color w:val="000000"/>
              </w:rPr>
              <w:t>phường Phùng Chí Kiên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>
              <w:t>40,7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8056F0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 xml:space="preserve">Nhà </w:t>
            </w:r>
            <w:r>
              <w:t>Đội Kiểm lâm cơ động và PCCCR số 1 (cũ)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95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281.886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>Nhà T</w:t>
            </w:r>
            <w:r>
              <w:t>rụ sở làm việc (cũ) của Đội Thuế phía Nam thuộc Chi cục Thuế thành phố Bắc Kạn, Cục Thuế tỉnh Bắc Kạn (cũ)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48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42.109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B17FBB" w:rsidRDefault="00490540" w:rsidP="00490540">
            <w:pPr>
              <w:spacing w:before="60" w:after="60"/>
              <w:jc w:val="both"/>
            </w:pPr>
            <w:r>
              <w:t>Nhà</w:t>
            </w:r>
            <w:r w:rsidRPr="007B2CE3">
              <w:t xml:space="preserve"> Trung tâm hoạt động thanh thiếu nhi</w:t>
            </w:r>
            <w:r>
              <w:t xml:space="preserve"> (cấp 3)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3A00CC">
              <w:t>4.655,1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 w:rsidRPr="003A00CC">
              <w:t>6.015.634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490540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  <w:rPr>
                <w:i/>
                <w:iCs/>
              </w:rPr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ED0FB0" w:rsidRDefault="00490540" w:rsidP="00490540">
            <w:pPr>
              <w:spacing w:before="60" w:after="60"/>
              <w:jc w:val="both"/>
              <w:rPr>
                <w:spacing w:val="-4"/>
              </w:rPr>
            </w:pPr>
            <w:r w:rsidRPr="00ED0FB0">
              <w:rPr>
                <w:spacing w:val="-4"/>
              </w:rPr>
              <w:t xml:space="preserve">Nhà lớp học </w:t>
            </w:r>
            <w:r w:rsidRPr="00ED0FB0">
              <w:rPr>
                <w:spacing w:val="-4"/>
              </w:rPr>
              <w:t>điểm trường Tiểu học Khuổi Cuồng, trường TH&amp;THCS Nông Thượng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Default="00490540" w:rsidP="00490540">
            <w:pPr>
              <w:jc w:val="center"/>
            </w:pPr>
            <w:r w:rsidRPr="00917552"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  <w:r>
              <w:t>238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5931BE" w:rsidRDefault="00490540" w:rsidP="00490540">
            <w:pPr>
              <w:spacing w:before="60" w:after="6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540" w:rsidRPr="007A1346" w:rsidRDefault="00490540" w:rsidP="00490540">
            <w:pPr>
              <w:spacing w:before="120"/>
              <w:jc w:val="center"/>
            </w:pP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1.3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Vật kiến trúc, công trình xây dựng khác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Xe ô tô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2.1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Xe ô tô phục vụ công tác các chức danh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rPr>
                <w:i/>
              </w:rPr>
            </w:pPr>
            <w:r w:rsidRPr="007A1346">
              <w:rPr>
                <w:bCs/>
                <w:i/>
              </w:rPr>
              <w:t>....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lastRenderedPageBreak/>
              <w:t>2.2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Xe ô tô phục vụ công tác chung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FB34FE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Default="00FB34FE" w:rsidP="00FB34FE">
            <w:pPr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</w:rPr>
              <w:t>Xe ô tô Fortuner - BKS: 97A-00698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7633EA" w:rsidP="00FB34FE">
            <w:pPr>
              <w:spacing w:before="120"/>
              <w:jc w:val="center"/>
            </w:pPr>
            <w:r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  <w:r>
              <w:rPr>
                <w:color w:val="000000"/>
              </w:rPr>
              <w:t>1.143.045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</w:tr>
      <w:tr w:rsidR="00FB34FE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Default="00FB34FE" w:rsidP="00FB34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Xe ô tô Toyota Camry 2.5 - BKS: 97A-00379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7633EA" w:rsidP="00FB34FE">
            <w:pPr>
              <w:spacing w:before="120"/>
              <w:jc w:val="center"/>
            </w:pPr>
            <w:r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  <w:r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B34FE" w:rsidRPr="007A1346" w:rsidRDefault="00FB34FE" w:rsidP="00FB34FE">
            <w:pPr>
              <w:spacing w:before="120"/>
              <w:jc w:val="center"/>
            </w:pPr>
          </w:p>
        </w:tc>
      </w:tr>
      <w:tr w:rsidR="00E171B2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171B2" w:rsidRPr="007A1346" w:rsidRDefault="00E171B2" w:rsidP="006A3C77">
            <w:pPr>
              <w:spacing w:before="120"/>
              <w:jc w:val="center"/>
            </w:pP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2.3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Xe ô tô chuyên dùng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FB34FE" w:rsidP="006A3C77">
            <w:pPr>
              <w:spacing w:before="120"/>
            </w:pPr>
            <w:r>
              <w:rPr>
                <w:color w:val="000000"/>
                <w:sz w:val="22"/>
                <w:szCs w:val="22"/>
              </w:rPr>
              <w:t>Xe ô tô tải KIA K2700II - BKS: 97C-00003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7633EA" w:rsidP="006A3C77">
            <w:pPr>
              <w:spacing w:before="120"/>
              <w:jc w:val="center"/>
            </w:pPr>
            <w:r>
              <w:t>cái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  <w:r w:rsidR="00FB34FE" w:rsidRPr="00FB34FE">
              <w:t>36.736</w:t>
            </w:r>
            <w:bookmarkStart w:id="0" w:name="_GoBack"/>
            <w:bookmarkEnd w:id="0"/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  <w:r w:rsidR="00FB34FE">
              <w:t>X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2.4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Xe ô tô phục vụ lễ tân nhà nước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>3.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Phương tiện vận tải khác (ngoài xe ô tô)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Máy móc, thiết bị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4.1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Máy móc, thiết bị phục vụ chức danh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lastRenderedPageBreak/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4.2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Máy móc, thiết bị phục vụ hoạt động chung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>4.3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Máy móc, thiết bị chuyên dùng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i/>
                <w:iCs/>
              </w:rPr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i/>
                <w:iCs/>
              </w:rPr>
              <w:t>...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>5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Cây lâu năm, súc vật làm việc và/hoặc cho sản phẩm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>6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Tài sản cố định đặc thù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>7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Tài sản cố định hữu hình khác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>8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Tài sản cố định vô hình (ngoài giá trị quyền sử dụng đất)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…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  <w:tr w:rsidR="006A3C77" w:rsidRPr="007A1346" w:rsidTr="00490540">
        <w:tc>
          <w:tcPr>
            <w:tcW w:w="3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rPr>
                <w:b/>
                <w:bCs/>
              </w:rPr>
              <w:t xml:space="preserve"> </w:t>
            </w:r>
          </w:p>
        </w:tc>
        <w:tc>
          <w:tcPr>
            <w:tcW w:w="66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</w:pPr>
            <w:r w:rsidRPr="007A1346">
              <w:rPr>
                <w:b/>
                <w:bCs/>
              </w:rPr>
              <w:t>Tổng số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9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56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35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559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  <w:tc>
          <w:tcPr>
            <w:tcW w:w="402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A3C77" w:rsidRPr="007A1346" w:rsidRDefault="006A3C77" w:rsidP="006A3C77">
            <w:pPr>
              <w:spacing w:before="120"/>
              <w:jc w:val="center"/>
            </w:pPr>
            <w:r w:rsidRPr="007A1346">
              <w:t xml:space="preserve"> </w:t>
            </w:r>
          </w:p>
        </w:tc>
      </w:tr>
    </w:tbl>
    <w:p w:rsidR="007A1346" w:rsidRPr="007A1346" w:rsidRDefault="007A1346" w:rsidP="007A1346">
      <w:pPr>
        <w:spacing w:before="12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3"/>
        <w:gridCol w:w="6807"/>
      </w:tblGrid>
      <w:tr w:rsidR="007A1346" w:rsidRPr="007A1346" w:rsidTr="00D04741">
        <w:tc>
          <w:tcPr>
            <w:tcW w:w="2374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br/>
            </w:r>
            <w:r w:rsidRPr="007A1346">
              <w:rPr>
                <w:b/>
                <w:bCs/>
              </w:rPr>
              <w:t>NGƯỜI LẬP BIỂU</w:t>
            </w:r>
            <w:r w:rsidRPr="007A1346">
              <w:br/>
            </w:r>
            <w:r w:rsidRPr="007A1346">
              <w:rPr>
                <w:i/>
                <w:iCs/>
              </w:rPr>
              <w:t>(Ký, họ tên)</w:t>
            </w:r>
            <w:r w:rsidRPr="007A1346">
              <w:rPr>
                <w:i/>
                <w:iCs/>
              </w:rPr>
              <w:br/>
            </w:r>
            <w:r w:rsidRPr="007A1346">
              <w:rPr>
                <w:iCs/>
              </w:rPr>
              <w:br/>
            </w:r>
            <w:r w:rsidRPr="007A1346">
              <w:rPr>
                <w:iCs/>
              </w:rPr>
              <w:br/>
            </w:r>
            <w:r w:rsidRPr="007A1346">
              <w:rPr>
                <w:iCs/>
              </w:rPr>
              <w:br/>
            </w:r>
            <w:r w:rsidRPr="007A1346">
              <w:rPr>
                <w:iCs/>
              </w:rPr>
              <w:br/>
            </w:r>
          </w:p>
        </w:tc>
        <w:tc>
          <w:tcPr>
            <w:tcW w:w="2626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A1346" w:rsidRPr="007A1346" w:rsidRDefault="007A1346" w:rsidP="00D04741">
            <w:pPr>
              <w:spacing w:before="120"/>
              <w:jc w:val="center"/>
            </w:pPr>
            <w:r w:rsidRPr="007A1346">
              <w:rPr>
                <w:i/>
                <w:iCs/>
              </w:rPr>
              <w:t xml:space="preserve">Ngày   tháng   năm </w:t>
            </w:r>
            <w:r w:rsidRPr="007A1346">
              <w:br/>
            </w:r>
            <w:r w:rsidRPr="007A1346">
              <w:rPr>
                <w:b/>
                <w:bCs/>
              </w:rPr>
              <w:t>THỦ TRƯỞNG CƠ QUAN</w:t>
            </w:r>
            <w:r w:rsidRPr="007A1346">
              <w:br/>
            </w:r>
            <w:r w:rsidRPr="007A1346">
              <w:rPr>
                <w:i/>
                <w:iCs/>
              </w:rPr>
              <w:t>(Ký, họ tên và đóng dấu)</w:t>
            </w:r>
          </w:p>
        </w:tc>
      </w:tr>
    </w:tbl>
    <w:p w:rsidR="007A1346" w:rsidRPr="007A1346" w:rsidRDefault="007A1346" w:rsidP="007A1346">
      <w:pPr>
        <w:spacing w:before="120"/>
      </w:pPr>
      <w:r w:rsidRPr="007A1346">
        <w:rPr>
          <w:b/>
          <w:bCs/>
          <w:i/>
          <w:iCs/>
        </w:rPr>
        <w:t>Ghi chú:</w:t>
      </w:r>
    </w:p>
    <w:p w:rsidR="007A1346" w:rsidRPr="007A1346" w:rsidRDefault="007A1346" w:rsidP="007A1346">
      <w:pPr>
        <w:spacing w:before="120"/>
      </w:pPr>
      <w:r w:rsidRPr="007A1346">
        <w:t>- Mã đơn vị là Mã đơn vị đăng ký tài sản của các đơn vị có tài sản công phải kê khai vào Phần mềm Quản lý tài sản công.</w:t>
      </w:r>
    </w:p>
    <w:p w:rsidR="007A1346" w:rsidRPr="007A1346" w:rsidRDefault="007A1346" w:rsidP="007A1346">
      <w:pPr>
        <w:spacing w:before="120"/>
      </w:pPr>
      <w:r w:rsidRPr="007A1346">
        <w:t>- Cột 4: Với tài sản là nhà: Trường hợp không có thông tin về diện tích sàn sử dụng thì báo cáo theo diện tích sàn xây dựng.</w:t>
      </w:r>
    </w:p>
    <w:p w:rsidR="007A1346" w:rsidRPr="007A1346" w:rsidRDefault="007A1346" w:rsidP="007A1346">
      <w:pPr>
        <w:spacing w:before="120"/>
      </w:pPr>
      <w:r w:rsidRPr="007A1346">
        <w:t>- Cột 2: Với tài sản là xe ô tô: Ghi theo nhãn hiệu và biển kiểm soát (Ví dụ: Toyota Camry 10A-9999).</w:t>
      </w:r>
    </w:p>
    <w:p w:rsidR="007A1346" w:rsidRPr="007A1346" w:rsidRDefault="007A1346" w:rsidP="007A1346">
      <w:pPr>
        <w:spacing w:before="120"/>
      </w:pPr>
      <w:r w:rsidRPr="007A1346">
        <w:t>- Cột 7, 8, 9, 10: Hiện trạng sử dụng theo diện tích (m</w:t>
      </w:r>
      <w:r w:rsidRPr="007A1346">
        <w:rPr>
          <w:vertAlign w:val="superscript"/>
        </w:rPr>
        <w:t>2</w:t>
      </w:r>
      <w:r w:rsidRPr="007A1346">
        <w:t>) đối với tài sản là đất, nhà, đảm bảo diện tích cột (7) + (8) + (9) + (10) = (4); theo số lượng (cái, hệ thống) đối với tài sản còn lại.</w:t>
      </w:r>
    </w:p>
    <w:p w:rsidR="001A3741" w:rsidRPr="007A1346" w:rsidRDefault="001A3741"/>
    <w:sectPr w:rsidR="001A3741" w:rsidRPr="007A1346" w:rsidSect="006E19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46"/>
    <w:rsid w:val="001A3741"/>
    <w:rsid w:val="00490540"/>
    <w:rsid w:val="006A3C77"/>
    <w:rsid w:val="006E19AF"/>
    <w:rsid w:val="007633EA"/>
    <w:rsid w:val="00772A3E"/>
    <w:rsid w:val="00797BC4"/>
    <w:rsid w:val="007A1346"/>
    <w:rsid w:val="008C49C2"/>
    <w:rsid w:val="00A449E3"/>
    <w:rsid w:val="00AE0CA7"/>
    <w:rsid w:val="00B97925"/>
    <w:rsid w:val="00D16AC0"/>
    <w:rsid w:val="00E171B2"/>
    <w:rsid w:val="00F76B16"/>
    <w:rsid w:val="00FB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F7DB5-2F77-4DBF-A0EE-73C8D2CD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A1346"/>
    <w:pPr>
      <w:spacing w:before="100" w:beforeAutospacing="1" w:after="100" w:afterAutospacing="1"/>
    </w:pPr>
    <w:rPr>
      <w:rFonts w:ascii="Arial" w:hAnsi="Arial" w:cs="Arial"/>
    </w:rPr>
  </w:style>
  <w:style w:type="character" w:styleId="Emphasis">
    <w:name w:val="Emphasis"/>
    <w:qFormat/>
    <w:rsid w:val="007A1346"/>
    <w:rPr>
      <w:i/>
      <w:iCs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7A1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7A13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7A1346"/>
    <w:rPr>
      <w:rFonts w:ascii="Tahoma" w:eastAsia="Times New Roman" w:hAnsi="Tahoma" w:cs="Tahoma"/>
      <w:sz w:val="20"/>
      <w:szCs w:val="20"/>
      <w:shd w:val="clear" w:color="auto" w:fill="00008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welcome</cp:lastModifiedBy>
  <cp:revision>15</cp:revision>
  <dcterms:created xsi:type="dcterms:W3CDTF">2025-12-27T09:58:00Z</dcterms:created>
  <dcterms:modified xsi:type="dcterms:W3CDTF">2026-01-18T14:54:00Z</dcterms:modified>
</cp:coreProperties>
</file>