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5670"/>
      </w:tblGrid>
      <w:tr w:rsidR="00ED0101" w:rsidRPr="00EF7D6D" w:rsidTr="003028A8">
        <w:trPr>
          <w:tblCellSpacing w:w="0" w:type="dxa"/>
        </w:trPr>
        <w:tc>
          <w:tcPr>
            <w:tcW w:w="3510" w:type="dxa"/>
            <w:shd w:val="clear" w:color="auto" w:fill="FFFFFF"/>
            <w:vAlign w:val="center"/>
          </w:tcPr>
          <w:p w:rsidR="00ED0101" w:rsidRPr="00EF7D6D" w:rsidRDefault="001F19F8" w:rsidP="00ED0101">
            <w:pPr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 PHÚ XUYÊN</w:t>
            </w:r>
            <w:r w:rsidR="00ED0101" w:rsidRPr="00EF7D6D">
              <w:rPr>
                <w:sz w:val="26"/>
                <w:szCs w:val="26"/>
              </w:rPr>
              <w:br/>
            </w:r>
            <w:r w:rsidR="00ED0101" w:rsidRPr="00EF7D6D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1F19F8">
              <w:rPr>
                <w:b/>
                <w:sz w:val="26"/>
                <w:szCs w:val="26"/>
              </w:rPr>
              <w:t>TRƯỜNG THCS PHÚ YÊN</w:t>
            </w:r>
          </w:p>
          <w:p w:rsidR="00ED0101" w:rsidRPr="00EF7D6D" w:rsidRDefault="00ED0101" w:rsidP="00ED0101">
            <w:pPr>
              <w:rPr>
                <w:sz w:val="26"/>
                <w:szCs w:val="26"/>
              </w:rPr>
            </w:pPr>
            <w:r w:rsidRPr="00EF7D6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97155</wp:posOffset>
                      </wp:positionV>
                      <wp:extent cx="1107440" cy="0"/>
                      <wp:effectExtent l="11430" t="8890" r="5080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7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5F66E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7.65pt" to="122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g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"/>
                  </w:pict>
                </mc:Fallback>
              </mc:AlternateContent>
            </w:r>
            <w:r w:rsidRPr="00EF7D6D">
              <w:rPr>
                <w:sz w:val="26"/>
                <w:szCs w:val="26"/>
              </w:rPr>
              <w:t>                                    </w:t>
            </w:r>
          </w:p>
          <w:p w:rsidR="00ED0101" w:rsidRPr="00EF7D6D" w:rsidRDefault="00ED0101" w:rsidP="006E45A5">
            <w:pPr>
              <w:textAlignment w:val="baseline"/>
              <w:rPr>
                <w:sz w:val="26"/>
                <w:szCs w:val="26"/>
              </w:rPr>
            </w:pPr>
            <w:r w:rsidRPr="00EF7D6D">
              <w:rPr>
                <w:sz w:val="26"/>
                <w:szCs w:val="26"/>
              </w:rPr>
              <w:t xml:space="preserve"> Số:  </w:t>
            </w:r>
            <w:r w:rsidR="00E73C89">
              <w:rPr>
                <w:sz w:val="26"/>
                <w:szCs w:val="26"/>
              </w:rPr>
              <w:t>4</w:t>
            </w:r>
            <w:r w:rsidR="007A6F8B">
              <w:rPr>
                <w:sz w:val="26"/>
                <w:szCs w:val="26"/>
              </w:rPr>
              <w:t>6</w:t>
            </w:r>
            <w:r w:rsidRPr="00EF7D6D">
              <w:rPr>
                <w:sz w:val="26"/>
                <w:szCs w:val="26"/>
              </w:rPr>
              <w:t xml:space="preserve">/QĐ-THCS           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ED0101" w:rsidRPr="00EF7D6D" w:rsidRDefault="00ED0101" w:rsidP="00ED0101">
            <w:pPr>
              <w:jc w:val="center"/>
              <w:textAlignment w:val="baseline"/>
              <w:rPr>
                <w:sz w:val="26"/>
                <w:szCs w:val="26"/>
              </w:rPr>
            </w:pPr>
            <w:r w:rsidRPr="00EF7D6D">
              <w:rPr>
                <w:rStyle w:val="Strong"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EF7D6D">
              <w:rPr>
                <w:sz w:val="26"/>
                <w:szCs w:val="26"/>
              </w:rPr>
              <w:t xml:space="preserve">  </w:t>
            </w:r>
            <w:r w:rsidRPr="00EF7D6D">
              <w:rPr>
                <w:rStyle w:val="Strong"/>
                <w:sz w:val="26"/>
                <w:szCs w:val="26"/>
                <w:bdr w:val="none" w:sz="0" w:space="0" w:color="auto" w:frame="1"/>
              </w:rPr>
              <w:t>Độc lập - Tự do - Hạnh phúc</w:t>
            </w:r>
          </w:p>
          <w:p w:rsidR="00ED0101" w:rsidRPr="00EF7D6D" w:rsidRDefault="00ED0101" w:rsidP="00ED0101">
            <w:pPr>
              <w:rPr>
                <w:sz w:val="26"/>
                <w:szCs w:val="26"/>
              </w:rPr>
            </w:pPr>
            <w:r w:rsidRPr="00EF7D6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30480</wp:posOffset>
                      </wp:positionV>
                      <wp:extent cx="2214880" cy="0"/>
                      <wp:effectExtent l="8255" t="8890" r="571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4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3D21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5pt,2.4pt" to="227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MY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"/>
                  </w:pict>
                </mc:Fallback>
              </mc:AlternateContent>
            </w:r>
          </w:p>
          <w:p w:rsidR="00ED0101" w:rsidRPr="00EF7D6D" w:rsidRDefault="00ED0101" w:rsidP="007A6F8B">
            <w:pPr>
              <w:textAlignment w:val="baseline"/>
              <w:rPr>
                <w:sz w:val="26"/>
                <w:szCs w:val="26"/>
              </w:rPr>
            </w:pPr>
            <w:r w:rsidRPr="00EF7D6D">
              <w:rPr>
                <w:sz w:val="26"/>
                <w:szCs w:val="26"/>
              </w:rPr>
              <w:t> </w:t>
            </w:r>
            <w:r w:rsidRPr="00EF7D6D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               Phú Yên, ngày </w:t>
            </w:r>
            <w:r w:rsidR="007A6F8B">
              <w:rPr>
                <w:rStyle w:val="Emphasis"/>
                <w:sz w:val="26"/>
                <w:szCs w:val="26"/>
                <w:bdr w:val="none" w:sz="0" w:space="0" w:color="auto" w:frame="1"/>
              </w:rPr>
              <w:t>28</w:t>
            </w:r>
            <w:r w:rsidRPr="00EF7D6D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tháng </w:t>
            </w:r>
            <w:r w:rsidR="005212BF">
              <w:rPr>
                <w:rStyle w:val="Emphasis"/>
                <w:sz w:val="26"/>
                <w:szCs w:val="26"/>
                <w:bdr w:val="none" w:sz="0" w:space="0" w:color="auto" w:frame="1"/>
              </w:rPr>
              <w:t>3</w:t>
            </w:r>
            <w:r w:rsidRPr="00EF7D6D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6E45A5">
              <w:rPr>
                <w:rStyle w:val="Emphasis"/>
                <w:sz w:val="26"/>
                <w:szCs w:val="26"/>
                <w:bdr w:val="none" w:sz="0" w:space="0" w:color="auto" w:frame="1"/>
              </w:rPr>
              <w:t>năm 202</w:t>
            </w:r>
            <w:r w:rsidR="005212BF">
              <w:rPr>
                <w:rStyle w:val="Emphasis"/>
                <w:sz w:val="26"/>
                <w:szCs w:val="26"/>
                <w:bdr w:val="none" w:sz="0" w:space="0" w:color="auto" w:frame="1"/>
              </w:rPr>
              <w:t>5</w:t>
            </w:r>
          </w:p>
        </w:tc>
      </w:tr>
    </w:tbl>
    <w:p w:rsidR="00ED0101" w:rsidRPr="00EF7D6D" w:rsidRDefault="00ED0101" w:rsidP="00ED0101">
      <w:pPr>
        <w:jc w:val="center"/>
        <w:rPr>
          <w:b/>
          <w:sz w:val="26"/>
          <w:szCs w:val="26"/>
        </w:rPr>
      </w:pPr>
    </w:p>
    <w:p w:rsidR="00ED0101" w:rsidRPr="00271EA0" w:rsidRDefault="00ED0101" w:rsidP="00ED0101">
      <w:pPr>
        <w:jc w:val="center"/>
        <w:rPr>
          <w:b/>
          <w:sz w:val="26"/>
          <w:szCs w:val="26"/>
        </w:rPr>
      </w:pPr>
      <w:r w:rsidRPr="00271EA0">
        <w:rPr>
          <w:b/>
          <w:sz w:val="26"/>
          <w:szCs w:val="26"/>
        </w:rPr>
        <w:t xml:space="preserve">QUYẾT ĐỊNH </w:t>
      </w:r>
    </w:p>
    <w:p w:rsidR="00FA664B" w:rsidRDefault="001F19F8" w:rsidP="00ED010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Về việc T</w:t>
      </w:r>
      <w:r w:rsidR="00ED0101" w:rsidRPr="00271EA0">
        <w:rPr>
          <w:b/>
          <w:sz w:val="26"/>
          <w:szCs w:val="26"/>
        </w:rPr>
        <w:t xml:space="preserve">hành lập Hội đồng tự đánh giá </w:t>
      </w:r>
      <w:r w:rsidR="00FA664B">
        <w:rPr>
          <w:b/>
          <w:sz w:val="26"/>
          <w:szCs w:val="26"/>
        </w:rPr>
        <w:t>công tác chuyển đổi số</w:t>
      </w:r>
    </w:p>
    <w:p w:rsidR="00ED0101" w:rsidRPr="00271EA0" w:rsidRDefault="00FA664B" w:rsidP="00ED010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Năm học </w:t>
      </w:r>
      <w:r w:rsidR="005212BF">
        <w:rPr>
          <w:b/>
          <w:sz w:val="26"/>
          <w:szCs w:val="26"/>
        </w:rPr>
        <w:t>2024 - 2025</w:t>
      </w:r>
    </w:p>
    <w:p w:rsidR="00ED0101" w:rsidRPr="00F438F9" w:rsidRDefault="00ED0101" w:rsidP="00ED0101">
      <w:pPr>
        <w:spacing w:line="360" w:lineRule="auto"/>
      </w:pPr>
      <w:r w:rsidRPr="00F438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-3810</wp:posOffset>
                </wp:positionV>
                <wp:extent cx="2743200" cy="0"/>
                <wp:effectExtent l="13335" t="8890" r="571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6857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pt,-.3pt" to="343.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zm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"/>
            </w:pict>
          </mc:Fallback>
        </mc:AlternateContent>
      </w:r>
    </w:p>
    <w:p w:rsidR="00ED0101" w:rsidRPr="00271EA0" w:rsidRDefault="00ED0101" w:rsidP="00ED0101">
      <w:pPr>
        <w:spacing w:line="360" w:lineRule="auto"/>
        <w:jc w:val="center"/>
        <w:rPr>
          <w:b/>
          <w:sz w:val="26"/>
          <w:szCs w:val="26"/>
        </w:rPr>
      </w:pPr>
      <w:r w:rsidRPr="00271EA0">
        <w:rPr>
          <w:b/>
          <w:sz w:val="26"/>
          <w:szCs w:val="26"/>
        </w:rPr>
        <w:t xml:space="preserve">HIỆU TRƯỞNG TRƯỜNG THCS </w:t>
      </w:r>
      <w:r>
        <w:rPr>
          <w:b/>
          <w:sz w:val="26"/>
          <w:szCs w:val="26"/>
        </w:rPr>
        <w:t>PHÚ YÊN</w:t>
      </w:r>
    </w:p>
    <w:p w:rsidR="005212BF" w:rsidRPr="00764B49" w:rsidRDefault="005212BF" w:rsidP="005212BF">
      <w:pPr>
        <w:spacing w:line="360" w:lineRule="auto"/>
        <w:ind w:firstLine="720"/>
        <w:jc w:val="both"/>
        <w:rPr>
          <w:i/>
        </w:rPr>
      </w:pPr>
      <w:r w:rsidRPr="00764B49">
        <w:rPr>
          <w:i/>
        </w:rPr>
        <w:t xml:space="preserve">Thực hiện </w:t>
      </w:r>
      <w:r w:rsidRPr="003A3218">
        <w:rPr>
          <w:i/>
          <w:iCs/>
        </w:rPr>
        <w:t>Công văn</w:t>
      </w:r>
      <w:r w:rsidRPr="003A3218">
        <w:rPr>
          <w:i/>
          <w:iCs/>
          <w:color w:val="000000"/>
        </w:rPr>
        <w:t xml:space="preserve"> số </w:t>
      </w:r>
      <w:r>
        <w:rPr>
          <w:i/>
          <w:iCs/>
        </w:rPr>
        <w:t>09/KH-PGDĐT ngày 11/02/2025</w:t>
      </w:r>
      <w:r w:rsidRPr="003A3218">
        <w:rPr>
          <w:i/>
          <w:iCs/>
          <w:color w:val="000000"/>
        </w:rPr>
        <w:t xml:space="preserve"> của Phòng Giáo dục và Đào tạo</w:t>
      </w:r>
      <w:r>
        <w:rPr>
          <w:i/>
          <w:iCs/>
          <w:color w:val="000000"/>
        </w:rPr>
        <w:t xml:space="preserve"> Phú Xuyên</w:t>
      </w:r>
      <w:r w:rsidRPr="003A3218">
        <w:rPr>
          <w:i/>
          <w:iCs/>
          <w:color w:val="000000"/>
        </w:rPr>
        <w:t xml:space="preserve"> về việc </w:t>
      </w:r>
      <w:r>
        <w:rPr>
          <w:i/>
          <w:iCs/>
          <w:color w:val="000000"/>
        </w:rPr>
        <w:t xml:space="preserve">đánh giá, xếp loại mức độ chuyển đổi số trong các cơ sở giáo dục phổ thông </w:t>
      </w:r>
      <w:r w:rsidRPr="003A3218">
        <w:rPr>
          <w:i/>
          <w:iCs/>
          <w:color w:val="000000"/>
        </w:rPr>
        <w:t xml:space="preserve">năm học </w:t>
      </w:r>
      <w:r>
        <w:rPr>
          <w:i/>
          <w:color w:val="000000"/>
        </w:rPr>
        <w:t>2024 - 2025</w:t>
      </w:r>
      <w:r>
        <w:rPr>
          <w:i/>
        </w:rPr>
        <w:t>.</w:t>
      </w:r>
      <w:r w:rsidRPr="00764B49">
        <w:rPr>
          <w:i/>
        </w:rPr>
        <w:t xml:space="preserve"> </w:t>
      </w:r>
    </w:p>
    <w:p w:rsidR="001F19F8" w:rsidRPr="001F19F8" w:rsidRDefault="001F19F8" w:rsidP="00ED0101">
      <w:pPr>
        <w:shd w:val="clear" w:color="auto" w:fill="FFFFFF"/>
        <w:spacing w:line="360" w:lineRule="auto"/>
        <w:ind w:firstLine="720"/>
        <w:jc w:val="both"/>
        <w:rPr>
          <w:i/>
          <w:sz w:val="26"/>
          <w:szCs w:val="26"/>
          <w:lang w:val="sv-SE"/>
        </w:rPr>
      </w:pPr>
      <w:r w:rsidRPr="001F19F8">
        <w:rPr>
          <w:i/>
          <w:sz w:val="26"/>
          <w:szCs w:val="26"/>
          <w:lang w:val="pt-BR"/>
        </w:rPr>
        <w:t>Xét khả năng cán bộ</w:t>
      </w:r>
      <w:r>
        <w:rPr>
          <w:i/>
          <w:sz w:val="26"/>
          <w:szCs w:val="26"/>
          <w:lang w:val="pt-BR"/>
        </w:rPr>
        <w:t>.</w:t>
      </w:r>
    </w:p>
    <w:p w:rsidR="00ED0101" w:rsidRPr="00271EA0" w:rsidRDefault="00ED0101" w:rsidP="00ED0101">
      <w:pPr>
        <w:spacing w:line="360" w:lineRule="auto"/>
        <w:ind w:firstLine="720"/>
        <w:jc w:val="center"/>
        <w:rPr>
          <w:b/>
          <w:sz w:val="26"/>
          <w:szCs w:val="26"/>
        </w:rPr>
      </w:pPr>
      <w:r w:rsidRPr="00271EA0">
        <w:rPr>
          <w:b/>
          <w:sz w:val="26"/>
          <w:szCs w:val="26"/>
        </w:rPr>
        <w:t>QUYẾT ĐỊNH</w:t>
      </w:r>
    </w:p>
    <w:p w:rsidR="001F19F8" w:rsidRPr="001F19F8" w:rsidRDefault="00ED0101" w:rsidP="001F19F8">
      <w:pPr>
        <w:spacing w:line="360" w:lineRule="auto"/>
        <w:jc w:val="both"/>
        <w:rPr>
          <w:sz w:val="26"/>
          <w:szCs w:val="26"/>
        </w:rPr>
      </w:pPr>
      <w:r w:rsidRPr="00271EA0">
        <w:rPr>
          <w:b/>
          <w:sz w:val="26"/>
          <w:szCs w:val="26"/>
        </w:rPr>
        <w:t>Điều 1</w:t>
      </w:r>
      <w:r w:rsidRPr="00271EA0">
        <w:rPr>
          <w:sz w:val="26"/>
          <w:szCs w:val="26"/>
        </w:rPr>
        <w:t xml:space="preserve">. </w:t>
      </w:r>
      <w:r w:rsidR="001F19F8" w:rsidRPr="001F19F8">
        <w:rPr>
          <w:sz w:val="26"/>
          <w:szCs w:val="26"/>
        </w:rPr>
        <w:t xml:space="preserve">Thành lập Hội đồng tự đánh giá công tác chuyển đổi số </w:t>
      </w:r>
    </w:p>
    <w:p w:rsidR="00ED0101" w:rsidRPr="00271EA0" w:rsidRDefault="001F19F8" w:rsidP="001F19F8">
      <w:pPr>
        <w:spacing w:line="360" w:lineRule="auto"/>
        <w:ind w:firstLine="720"/>
        <w:jc w:val="both"/>
        <w:rPr>
          <w:sz w:val="26"/>
          <w:szCs w:val="26"/>
        </w:rPr>
      </w:pPr>
      <w:r w:rsidRPr="001F19F8">
        <w:rPr>
          <w:sz w:val="26"/>
          <w:szCs w:val="26"/>
        </w:rPr>
        <w:t xml:space="preserve">Năm học </w:t>
      </w:r>
      <w:r w:rsidR="005212BF">
        <w:rPr>
          <w:sz w:val="26"/>
          <w:szCs w:val="26"/>
        </w:rPr>
        <w:t>2024 - 2025</w:t>
      </w:r>
      <w:r w:rsidR="00ED0101" w:rsidRPr="00271EA0">
        <w:rPr>
          <w:sz w:val="26"/>
          <w:szCs w:val="26"/>
        </w:rPr>
        <w:t xml:space="preserve"> gồm các ông bà có tên trong danh sách kèm theo.</w:t>
      </w:r>
    </w:p>
    <w:p w:rsidR="00ED0101" w:rsidRPr="00271EA0" w:rsidRDefault="00ED0101" w:rsidP="00ED0101">
      <w:pPr>
        <w:spacing w:line="360" w:lineRule="auto"/>
        <w:ind w:firstLine="720"/>
        <w:jc w:val="both"/>
        <w:rPr>
          <w:sz w:val="26"/>
          <w:szCs w:val="26"/>
        </w:rPr>
      </w:pPr>
      <w:r w:rsidRPr="00271EA0">
        <w:rPr>
          <w:b/>
          <w:sz w:val="26"/>
          <w:szCs w:val="26"/>
        </w:rPr>
        <w:t>Điều 2</w:t>
      </w:r>
      <w:r w:rsidRPr="00271EA0">
        <w:rPr>
          <w:sz w:val="26"/>
          <w:szCs w:val="26"/>
        </w:rPr>
        <w:t>. Hội đồng có n</w:t>
      </w:r>
      <w:r w:rsidR="001F19F8">
        <w:rPr>
          <w:sz w:val="26"/>
          <w:szCs w:val="26"/>
        </w:rPr>
        <w:t xml:space="preserve">hiệm vụ triển khai tự đánh giá </w:t>
      </w:r>
      <w:r w:rsidRPr="00271EA0">
        <w:rPr>
          <w:sz w:val="26"/>
          <w:szCs w:val="26"/>
        </w:rPr>
        <w:t>theo quy định của Bộ Giáo dục và Đào tạo</w:t>
      </w:r>
    </w:p>
    <w:p w:rsidR="00ED0101" w:rsidRPr="00271EA0" w:rsidRDefault="00ED0101" w:rsidP="00ED0101">
      <w:pPr>
        <w:spacing w:line="360" w:lineRule="auto"/>
        <w:ind w:firstLine="720"/>
        <w:jc w:val="both"/>
        <w:rPr>
          <w:sz w:val="26"/>
          <w:szCs w:val="26"/>
        </w:rPr>
      </w:pPr>
      <w:r w:rsidRPr="00271EA0">
        <w:rPr>
          <w:b/>
          <w:sz w:val="26"/>
          <w:szCs w:val="26"/>
        </w:rPr>
        <w:t>Điều 3</w:t>
      </w:r>
      <w:r w:rsidRPr="00271EA0">
        <w:rPr>
          <w:sz w:val="26"/>
          <w:szCs w:val="26"/>
        </w:rPr>
        <w:t xml:space="preserve">. Các ông (bà ) có tên trong Hội đồng Tự đánh giá </w:t>
      </w:r>
      <w:r w:rsidR="001F19F8" w:rsidRPr="001F19F8">
        <w:rPr>
          <w:sz w:val="26"/>
          <w:szCs w:val="26"/>
        </w:rPr>
        <w:t xml:space="preserve">công tác chuyển đổi số </w:t>
      </w:r>
      <w:r w:rsidRPr="00271EA0">
        <w:rPr>
          <w:sz w:val="26"/>
          <w:szCs w:val="26"/>
        </w:rPr>
        <w:t>chịu trách nhiệm thi hành quyết định này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554"/>
      </w:tblGrid>
      <w:tr w:rsidR="00ED0101" w:rsidRPr="00271EA0" w:rsidTr="003028A8">
        <w:tc>
          <w:tcPr>
            <w:tcW w:w="5058" w:type="dxa"/>
          </w:tcPr>
          <w:p w:rsidR="00ED0101" w:rsidRPr="007C1697" w:rsidRDefault="00ED0101" w:rsidP="00ED0101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7C1697">
              <w:rPr>
                <w:b/>
                <w:i/>
                <w:sz w:val="24"/>
                <w:szCs w:val="24"/>
              </w:rPr>
              <w:t>Nơi nhận:</w:t>
            </w:r>
          </w:p>
          <w:p w:rsidR="00ED0101" w:rsidRPr="007C1697" w:rsidRDefault="00ED0101" w:rsidP="00ED0101">
            <w:pPr>
              <w:spacing w:line="360" w:lineRule="auto"/>
              <w:rPr>
                <w:sz w:val="22"/>
                <w:szCs w:val="22"/>
              </w:rPr>
            </w:pPr>
            <w:r w:rsidRPr="007C1697">
              <w:rPr>
                <w:sz w:val="22"/>
                <w:szCs w:val="22"/>
              </w:rPr>
              <w:t>-Phòng GD&amp;ĐT (để b/c) ;</w:t>
            </w:r>
          </w:p>
          <w:p w:rsidR="00ED0101" w:rsidRPr="007C1697" w:rsidRDefault="00ED0101" w:rsidP="00ED0101">
            <w:pPr>
              <w:spacing w:line="360" w:lineRule="auto"/>
              <w:rPr>
                <w:sz w:val="22"/>
                <w:szCs w:val="22"/>
                <w:lang w:val="fr-FR"/>
              </w:rPr>
            </w:pPr>
            <w:r w:rsidRPr="007C1697">
              <w:rPr>
                <w:sz w:val="22"/>
                <w:szCs w:val="22"/>
                <w:lang w:val="fr-FR"/>
              </w:rPr>
              <w:t>-Như điều 3(T/hiện);</w:t>
            </w:r>
          </w:p>
          <w:p w:rsidR="00ED0101" w:rsidRPr="00271EA0" w:rsidRDefault="00ED0101" w:rsidP="00ED0101">
            <w:pPr>
              <w:spacing w:line="360" w:lineRule="auto"/>
              <w:rPr>
                <w:b/>
                <w:sz w:val="26"/>
                <w:szCs w:val="26"/>
                <w:lang w:val="fr-FR"/>
              </w:rPr>
            </w:pPr>
            <w:r w:rsidRPr="007C1697">
              <w:rPr>
                <w:sz w:val="22"/>
                <w:szCs w:val="22"/>
                <w:lang w:val="fr-FR"/>
              </w:rPr>
              <w:t>-Lưu VT.</w:t>
            </w:r>
          </w:p>
        </w:tc>
        <w:tc>
          <w:tcPr>
            <w:tcW w:w="5058" w:type="dxa"/>
          </w:tcPr>
          <w:p w:rsidR="00ED0101" w:rsidRPr="00271EA0" w:rsidRDefault="00ED0101" w:rsidP="00ED0101">
            <w:pPr>
              <w:spacing w:line="36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271EA0">
              <w:rPr>
                <w:b/>
                <w:sz w:val="26"/>
                <w:szCs w:val="26"/>
                <w:lang w:val="fr-FR"/>
              </w:rPr>
              <w:t>HIỆU TRƯỞNG</w:t>
            </w:r>
          </w:p>
          <w:p w:rsidR="00ED0101" w:rsidRPr="00271EA0" w:rsidRDefault="00ED0101" w:rsidP="00ED0101">
            <w:pPr>
              <w:spacing w:line="360" w:lineRule="auto"/>
              <w:rPr>
                <w:b/>
                <w:sz w:val="26"/>
                <w:szCs w:val="26"/>
                <w:lang w:val="fr-FR"/>
              </w:rPr>
            </w:pPr>
          </w:p>
          <w:p w:rsidR="00ED0101" w:rsidRPr="00271EA0" w:rsidRDefault="00ED0101" w:rsidP="00ED0101">
            <w:pPr>
              <w:spacing w:line="360" w:lineRule="auto"/>
              <w:rPr>
                <w:b/>
                <w:sz w:val="26"/>
                <w:szCs w:val="26"/>
                <w:lang w:val="fr-FR"/>
              </w:rPr>
            </w:pPr>
          </w:p>
          <w:p w:rsidR="00ED0101" w:rsidRPr="00271EA0" w:rsidRDefault="00ED0101" w:rsidP="00ED0101">
            <w:pPr>
              <w:spacing w:line="360" w:lineRule="auto"/>
              <w:rPr>
                <w:b/>
                <w:sz w:val="26"/>
                <w:szCs w:val="26"/>
                <w:lang w:val="fr-FR"/>
              </w:rPr>
            </w:pPr>
          </w:p>
          <w:p w:rsidR="00ED0101" w:rsidRPr="00271EA0" w:rsidRDefault="00ED0101" w:rsidP="00ED0101">
            <w:pPr>
              <w:spacing w:line="360" w:lineRule="auto"/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271EA0">
              <w:rPr>
                <w:b/>
                <w:sz w:val="26"/>
                <w:szCs w:val="26"/>
                <w:lang w:val="fr-FR"/>
              </w:rPr>
              <w:t xml:space="preserve">                     Trương Tú Phương</w:t>
            </w:r>
          </w:p>
        </w:tc>
      </w:tr>
    </w:tbl>
    <w:p w:rsidR="00ED0101" w:rsidRPr="00271EA0" w:rsidRDefault="00ED0101" w:rsidP="00ED0101">
      <w:pPr>
        <w:spacing w:line="360" w:lineRule="auto"/>
        <w:rPr>
          <w:rFonts w:ascii=".VnTime" w:hAnsi=".VnTime"/>
          <w:b/>
          <w:sz w:val="26"/>
          <w:szCs w:val="26"/>
          <w:lang w:val="fr-FR"/>
        </w:rPr>
      </w:pPr>
    </w:p>
    <w:p w:rsidR="00ED0101" w:rsidRPr="00271EA0" w:rsidRDefault="00ED0101" w:rsidP="00ED0101">
      <w:pPr>
        <w:rPr>
          <w:rFonts w:ascii=".VnTime" w:hAnsi=".VnTime"/>
          <w:sz w:val="26"/>
          <w:szCs w:val="26"/>
          <w:lang w:val="fr-FR"/>
        </w:rPr>
      </w:pPr>
    </w:p>
    <w:p w:rsidR="00ED0101" w:rsidRPr="00271EA0" w:rsidRDefault="00ED0101" w:rsidP="00ED0101">
      <w:pPr>
        <w:rPr>
          <w:rFonts w:ascii=".VnTime" w:hAnsi=".VnTime"/>
          <w:sz w:val="26"/>
          <w:szCs w:val="26"/>
          <w:lang w:val="fr-FR"/>
        </w:rPr>
      </w:pPr>
    </w:p>
    <w:p w:rsidR="00ED0101" w:rsidRPr="00271EA0" w:rsidRDefault="00ED0101" w:rsidP="00ED0101">
      <w:pPr>
        <w:rPr>
          <w:rFonts w:ascii=".VnTime" w:hAnsi=".VnTime"/>
          <w:sz w:val="26"/>
          <w:szCs w:val="26"/>
          <w:lang w:val="fr-FR"/>
        </w:rPr>
      </w:pPr>
    </w:p>
    <w:p w:rsidR="00ED0101" w:rsidRDefault="00ED0101" w:rsidP="00ED0101">
      <w:pPr>
        <w:rPr>
          <w:rFonts w:ascii=".VnTime" w:hAnsi=".VnTime"/>
          <w:sz w:val="26"/>
          <w:szCs w:val="26"/>
          <w:lang w:val="fr-FR"/>
        </w:rPr>
      </w:pPr>
    </w:p>
    <w:p w:rsidR="00ED0101" w:rsidRDefault="00ED0101" w:rsidP="00ED0101">
      <w:pPr>
        <w:rPr>
          <w:rFonts w:ascii=".VnTime" w:hAnsi=".VnTime"/>
          <w:sz w:val="26"/>
          <w:szCs w:val="26"/>
          <w:lang w:val="fr-FR"/>
        </w:rPr>
      </w:pPr>
    </w:p>
    <w:p w:rsidR="00ED0101" w:rsidRDefault="00ED0101" w:rsidP="00ED0101">
      <w:pPr>
        <w:rPr>
          <w:rFonts w:ascii=".VnTime" w:hAnsi=".VnTime"/>
          <w:sz w:val="26"/>
          <w:szCs w:val="26"/>
          <w:lang w:val="fr-FR"/>
        </w:rPr>
      </w:pPr>
    </w:p>
    <w:p w:rsidR="00ED0101" w:rsidRPr="00271EA0" w:rsidRDefault="00ED0101" w:rsidP="00ED0101">
      <w:pPr>
        <w:rPr>
          <w:rFonts w:ascii=".VnTime" w:hAnsi=".VnTime"/>
          <w:sz w:val="26"/>
          <w:szCs w:val="26"/>
          <w:lang w:val="fr-FR"/>
        </w:rPr>
      </w:pPr>
    </w:p>
    <w:p w:rsidR="00ED0101" w:rsidRDefault="00ED0101" w:rsidP="00ED0101">
      <w:pPr>
        <w:rPr>
          <w:rFonts w:ascii=".VnTimeH" w:hAnsi=".VnTimeH"/>
          <w:b/>
          <w:sz w:val="26"/>
          <w:szCs w:val="26"/>
          <w:lang w:val="fr-FR"/>
        </w:rPr>
      </w:pPr>
    </w:p>
    <w:p w:rsidR="00ED0101" w:rsidRPr="00271EA0" w:rsidRDefault="00ED0101" w:rsidP="00ED0101">
      <w:pPr>
        <w:rPr>
          <w:rFonts w:ascii=".VnTimeH" w:hAnsi=".VnTimeH"/>
          <w:b/>
          <w:sz w:val="26"/>
          <w:szCs w:val="26"/>
          <w:lang w:val="fr-FR"/>
        </w:rPr>
      </w:pPr>
    </w:p>
    <w:p w:rsidR="00ED0101" w:rsidRDefault="00ED0101" w:rsidP="00ED0101">
      <w:pPr>
        <w:jc w:val="center"/>
        <w:rPr>
          <w:b/>
          <w:bCs/>
          <w:sz w:val="26"/>
          <w:szCs w:val="26"/>
          <w:lang w:val="fr-FR"/>
        </w:rPr>
      </w:pPr>
    </w:p>
    <w:p w:rsidR="00ED0101" w:rsidRDefault="00ED0101" w:rsidP="00ED0101">
      <w:pPr>
        <w:jc w:val="center"/>
        <w:rPr>
          <w:b/>
          <w:bCs/>
          <w:sz w:val="26"/>
          <w:szCs w:val="26"/>
          <w:lang w:val="fr-FR"/>
        </w:rPr>
      </w:pPr>
    </w:p>
    <w:p w:rsidR="00ED0101" w:rsidRDefault="00ED0101" w:rsidP="00ED0101">
      <w:pPr>
        <w:jc w:val="center"/>
        <w:rPr>
          <w:b/>
          <w:bCs/>
          <w:sz w:val="26"/>
          <w:szCs w:val="26"/>
          <w:lang w:val="fr-FR"/>
        </w:rPr>
      </w:pPr>
    </w:p>
    <w:p w:rsidR="00ED0101" w:rsidRDefault="00ED0101" w:rsidP="00ED0101">
      <w:pPr>
        <w:jc w:val="center"/>
        <w:rPr>
          <w:b/>
          <w:bCs/>
          <w:sz w:val="26"/>
          <w:szCs w:val="26"/>
          <w:lang w:val="fr-FR"/>
        </w:rPr>
      </w:pPr>
      <w:r w:rsidRPr="00271EA0">
        <w:rPr>
          <w:b/>
          <w:bCs/>
          <w:sz w:val="26"/>
          <w:szCs w:val="26"/>
          <w:lang w:val="fr-FR"/>
        </w:rPr>
        <w:lastRenderedPageBreak/>
        <w:t>DANH SÁCH THÀNH VIÊN HỘI ĐỒNG TỰ ĐÁNH GIÁ</w:t>
      </w:r>
    </w:p>
    <w:p w:rsidR="00F55936" w:rsidRPr="00271EA0" w:rsidRDefault="00F55936" w:rsidP="00ED0101">
      <w:pPr>
        <w:jc w:val="center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CÔNG TÁC CHUYỂN ĐỔI SỐ</w:t>
      </w:r>
    </w:p>
    <w:p w:rsidR="00ED0101" w:rsidRPr="00271EA0" w:rsidRDefault="00ED0101" w:rsidP="00ED0101">
      <w:pPr>
        <w:jc w:val="center"/>
        <w:rPr>
          <w:b/>
          <w:bCs/>
          <w:sz w:val="26"/>
          <w:szCs w:val="26"/>
          <w:lang w:val="fr-FR"/>
        </w:rPr>
      </w:pPr>
    </w:p>
    <w:p w:rsidR="00ED0101" w:rsidRDefault="00ED0101" w:rsidP="00ED0101">
      <w:pPr>
        <w:jc w:val="center"/>
        <w:rPr>
          <w:bCs/>
          <w:i/>
          <w:iCs/>
          <w:sz w:val="26"/>
          <w:szCs w:val="26"/>
          <w:lang w:val="fr-FR"/>
        </w:rPr>
      </w:pPr>
      <w:r w:rsidRPr="00271EA0">
        <w:rPr>
          <w:bCs/>
          <w:i/>
          <w:iCs/>
          <w:sz w:val="26"/>
          <w:szCs w:val="26"/>
          <w:lang w:val="fr-FR"/>
        </w:rPr>
        <w:t xml:space="preserve">( Kèm theo quyết định số  </w:t>
      </w:r>
      <w:r w:rsidR="00E73C89">
        <w:rPr>
          <w:bCs/>
          <w:i/>
          <w:iCs/>
          <w:sz w:val="26"/>
          <w:szCs w:val="26"/>
          <w:lang w:val="fr-FR"/>
        </w:rPr>
        <w:t>4</w:t>
      </w:r>
      <w:r w:rsidR="007A6F8B">
        <w:rPr>
          <w:bCs/>
          <w:i/>
          <w:iCs/>
          <w:sz w:val="26"/>
          <w:szCs w:val="26"/>
          <w:lang w:val="fr-FR"/>
        </w:rPr>
        <w:t>6</w:t>
      </w:r>
      <w:r w:rsidRPr="00271EA0">
        <w:rPr>
          <w:bCs/>
          <w:i/>
          <w:iCs/>
          <w:sz w:val="26"/>
          <w:szCs w:val="26"/>
          <w:lang w:val="fr-FR"/>
        </w:rPr>
        <w:t>/Q</w:t>
      </w:r>
      <w:r>
        <w:rPr>
          <w:bCs/>
          <w:i/>
          <w:iCs/>
          <w:sz w:val="26"/>
          <w:szCs w:val="26"/>
          <w:lang w:val="fr-FR"/>
        </w:rPr>
        <w:t xml:space="preserve">Đ-THCS ngày </w:t>
      </w:r>
      <w:r w:rsidR="007A6F8B">
        <w:rPr>
          <w:bCs/>
          <w:i/>
          <w:iCs/>
          <w:sz w:val="26"/>
          <w:szCs w:val="26"/>
          <w:lang w:val="fr-FR"/>
        </w:rPr>
        <w:t>28</w:t>
      </w:r>
      <w:r>
        <w:rPr>
          <w:bCs/>
          <w:i/>
          <w:iCs/>
          <w:sz w:val="26"/>
          <w:szCs w:val="26"/>
          <w:lang w:val="fr-FR"/>
        </w:rPr>
        <w:t xml:space="preserve"> tháng </w:t>
      </w:r>
      <w:r w:rsidR="00E73C89">
        <w:rPr>
          <w:bCs/>
          <w:i/>
          <w:iCs/>
          <w:sz w:val="26"/>
          <w:szCs w:val="26"/>
          <w:lang w:val="fr-FR"/>
        </w:rPr>
        <w:t>3</w:t>
      </w:r>
      <w:r>
        <w:rPr>
          <w:bCs/>
          <w:i/>
          <w:iCs/>
          <w:sz w:val="26"/>
          <w:szCs w:val="26"/>
          <w:lang w:val="fr-FR"/>
        </w:rPr>
        <w:t xml:space="preserve"> </w:t>
      </w:r>
      <w:r w:rsidR="007A6F8B">
        <w:rPr>
          <w:bCs/>
          <w:i/>
          <w:iCs/>
          <w:sz w:val="26"/>
          <w:szCs w:val="26"/>
          <w:lang w:val="fr-FR"/>
        </w:rPr>
        <w:t>năm 2025</w:t>
      </w:r>
      <w:bookmarkStart w:id="0" w:name="_GoBack"/>
      <w:bookmarkEnd w:id="0"/>
      <w:r w:rsidRPr="00271EA0">
        <w:rPr>
          <w:bCs/>
          <w:i/>
          <w:iCs/>
          <w:sz w:val="26"/>
          <w:szCs w:val="26"/>
          <w:lang w:val="fr-FR"/>
        </w:rPr>
        <w:t>)</w:t>
      </w: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90"/>
        <w:gridCol w:w="2694"/>
        <w:gridCol w:w="2835"/>
      </w:tblGrid>
      <w:tr w:rsidR="00ED0101" w:rsidRPr="0007507D" w:rsidTr="006E45A5">
        <w:trPr>
          <w:trHeight w:val="5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ind w:hanging="108"/>
              <w:jc w:val="center"/>
              <w:rPr>
                <w:b/>
                <w:bCs/>
                <w:sz w:val="26"/>
                <w:szCs w:val="26"/>
              </w:rPr>
            </w:pPr>
            <w:r w:rsidRPr="0007507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7507D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7507D">
              <w:rPr>
                <w:b/>
                <w:bCs/>
                <w:sz w:val="26"/>
                <w:szCs w:val="26"/>
              </w:rPr>
              <w:t>Chức danh, chức vụ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7507D">
              <w:rPr>
                <w:b/>
                <w:bCs/>
                <w:sz w:val="26"/>
                <w:szCs w:val="26"/>
              </w:rPr>
              <w:t>Nhiệm vụ</w:t>
            </w:r>
          </w:p>
        </w:tc>
      </w:tr>
      <w:tr w:rsidR="00ED0101" w:rsidRPr="0007507D" w:rsidTr="006E45A5"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</w:rPr>
              <w:t>Trương Tú Phương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</w:rPr>
              <w:t>Bí thư chi bộ -</w:t>
            </w:r>
          </w:p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</w:rPr>
              <w:t xml:space="preserve"> Hiệu trưởng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</w:rPr>
              <w:t>Chủ tịch hội đồng</w:t>
            </w:r>
          </w:p>
        </w:tc>
      </w:tr>
      <w:tr w:rsidR="00ED0101" w:rsidRPr="0007507D" w:rsidTr="006E45A5"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Thu Hương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hiệu trưởng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  <w:r w:rsidRPr="0007507D">
              <w:rPr>
                <w:sz w:val="26"/>
                <w:szCs w:val="26"/>
                <w:lang w:val="pt-BR"/>
              </w:rPr>
              <w:t>Phó Chủ tịch</w:t>
            </w:r>
          </w:p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  <w:lang w:val="pt-BR"/>
              </w:rPr>
              <w:t>Hội đồng</w:t>
            </w:r>
          </w:p>
        </w:tc>
      </w:tr>
      <w:tr w:rsidR="00ED0101" w:rsidRPr="0007507D" w:rsidTr="006E45A5">
        <w:trPr>
          <w:trHeight w:val="5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Default="00ED0101" w:rsidP="00ED010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Mai Hoa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CTCĐ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  <w:r w:rsidRPr="0007507D">
              <w:rPr>
                <w:sz w:val="26"/>
                <w:szCs w:val="26"/>
                <w:lang w:val="pt-BR"/>
              </w:rPr>
              <w:t>Phó Chủ tịch</w:t>
            </w:r>
          </w:p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  <w:r w:rsidRPr="0007507D">
              <w:rPr>
                <w:sz w:val="26"/>
                <w:szCs w:val="26"/>
                <w:lang w:val="pt-BR"/>
              </w:rPr>
              <w:t>Hội đồng</w:t>
            </w:r>
          </w:p>
        </w:tc>
      </w:tr>
      <w:tr w:rsidR="00ED0101" w:rsidRPr="0007507D" w:rsidTr="006E45A5">
        <w:trPr>
          <w:trHeight w:val="4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6E45A5" w:rsidP="00ED010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</w:t>
            </w:r>
            <w:r w:rsidR="00ED0101">
              <w:rPr>
                <w:sz w:val="26"/>
                <w:szCs w:val="26"/>
              </w:rPr>
              <w:t xml:space="preserve"> Hữu Tuấn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Default="006E45A5" w:rsidP="00ED0101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Giáo</w:t>
            </w:r>
            <w:r w:rsidR="00ED0101" w:rsidRPr="0007507D">
              <w:rPr>
                <w:sz w:val="26"/>
                <w:szCs w:val="26"/>
                <w:lang w:val="pt-BR"/>
              </w:rPr>
              <w:t xml:space="preserve"> Viên</w:t>
            </w:r>
          </w:p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</w:rPr>
              <w:t>Thư ký</w:t>
            </w:r>
          </w:p>
        </w:tc>
      </w:tr>
      <w:tr w:rsidR="00ED0101" w:rsidRPr="0007507D" w:rsidTr="006E45A5">
        <w:trPr>
          <w:trHeight w:val="2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</w:rPr>
              <w:t xml:space="preserve"> 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Thảnh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  <w:lang w:val="sv-SE"/>
              </w:rPr>
            </w:pPr>
            <w:r w:rsidRPr="0007507D">
              <w:rPr>
                <w:sz w:val="26"/>
                <w:szCs w:val="26"/>
                <w:lang w:val="sv-SE"/>
              </w:rPr>
              <w:t>Tổ trưởng</w:t>
            </w:r>
          </w:p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  <w:lang w:val="sv-SE"/>
              </w:rPr>
              <w:t xml:space="preserve">Tổ </w:t>
            </w:r>
            <w:r w:rsidRPr="0007507D">
              <w:rPr>
                <w:bCs/>
                <w:sz w:val="26"/>
                <w:szCs w:val="26"/>
                <w:lang w:val="sv-SE"/>
              </w:rPr>
              <w:t>Khoa học tự nhiên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</w:rPr>
              <w:t>Uỷ viên hội đồng</w:t>
            </w:r>
          </w:p>
        </w:tc>
      </w:tr>
      <w:tr w:rsidR="00ED0101" w:rsidRPr="0007507D" w:rsidTr="006E45A5">
        <w:trPr>
          <w:trHeight w:val="5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</w:rPr>
              <w:t xml:space="preserve"> 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 Thị Thanh Vân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  <w:lang w:val="sv-SE"/>
              </w:rPr>
            </w:pPr>
            <w:r w:rsidRPr="0007507D">
              <w:rPr>
                <w:sz w:val="26"/>
                <w:szCs w:val="26"/>
                <w:lang w:val="sv-SE"/>
              </w:rPr>
              <w:t>Tổ trưởng</w:t>
            </w:r>
          </w:p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  <w:lang w:val="sv-SE"/>
              </w:rPr>
              <w:t>Tổ Khoa học xã hội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</w:rPr>
              <w:t>Uỷ viên hội đồng</w:t>
            </w:r>
          </w:p>
        </w:tc>
      </w:tr>
      <w:tr w:rsidR="00ED0101" w:rsidRPr="0007507D" w:rsidTr="006E45A5">
        <w:trPr>
          <w:trHeight w:val="4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73C89" w:rsidP="00ED010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Hồng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  <w:lang w:val="sv-SE"/>
              </w:rPr>
            </w:pPr>
            <w:r w:rsidRPr="0007507D">
              <w:rPr>
                <w:sz w:val="26"/>
                <w:szCs w:val="26"/>
                <w:lang w:val="sv-SE"/>
              </w:rPr>
              <w:t>Tổ phó</w:t>
            </w:r>
          </w:p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  <w:lang w:val="sv-SE"/>
              </w:rPr>
              <w:t>Tổ Khoa học xã hội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</w:rPr>
              <w:t>Uỷ viên hội đồng</w:t>
            </w:r>
          </w:p>
        </w:tc>
      </w:tr>
      <w:tr w:rsidR="00ED0101" w:rsidRPr="0007507D" w:rsidTr="006E45A5">
        <w:trPr>
          <w:trHeight w:val="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Hồng Quảng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</w:rPr>
              <w:t xml:space="preserve">Tổ trưởng </w:t>
            </w:r>
          </w:p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</w:rPr>
              <w:t>Tổ Văn phòng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</w:rPr>
              <w:t>Uỷ viên hội đồng</w:t>
            </w:r>
          </w:p>
        </w:tc>
      </w:tr>
      <w:tr w:rsidR="00ED0101" w:rsidRPr="0007507D" w:rsidTr="006E45A5">
        <w:trPr>
          <w:trHeight w:val="4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Yên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</w:rPr>
              <w:t>Bí thư chi đoàn</w:t>
            </w:r>
            <w:r>
              <w:rPr>
                <w:sz w:val="26"/>
                <w:szCs w:val="26"/>
              </w:rPr>
              <w:t xml:space="preserve"> – TTND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</w:rPr>
              <w:t>Uỷ viên hội đồng</w:t>
            </w:r>
          </w:p>
        </w:tc>
      </w:tr>
      <w:tr w:rsidR="00ED0101" w:rsidRPr="0007507D" w:rsidTr="006E45A5">
        <w:trPr>
          <w:trHeight w:val="4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Kiều Thị Ngọc Ánh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</w:rPr>
              <w:t>Tổng phụ trách Đội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01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</w:rPr>
              <w:t>Uỷ viên hội đồng</w:t>
            </w:r>
          </w:p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D0101" w:rsidRPr="0007507D" w:rsidTr="006E45A5">
        <w:trPr>
          <w:trHeight w:val="4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Default="00ED0101" w:rsidP="006E45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E45A5">
              <w:rPr>
                <w:sz w:val="26"/>
                <w:szCs w:val="26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Default="00ED0101" w:rsidP="00ED010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Thanh Hiếu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01" w:rsidRPr="0007507D" w:rsidRDefault="00ED0101" w:rsidP="00ED01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7507D">
              <w:rPr>
                <w:sz w:val="26"/>
                <w:szCs w:val="26"/>
              </w:rPr>
              <w:t>Uỷ viên hội đồng</w:t>
            </w:r>
          </w:p>
        </w:tc>
      </w:tr>
    </w:tbl>
    <w:p w:rsidR="00ED0101" w:rsidRPr="00271EA0" w:rsidRDefault="00ED0101" w:rsidP="00ED0101">
      <w:pPr>
        <w:jc w:val="center"/>
        <w:rPr>
          <w:bCs/>
          <w:i/>
          <w:iCs/>
          <w:sz w:val="26"/>
          <w:szCs w:val="26"/>
          <w:lang w:val="fr-FR"/>
        </w:rPr>
      </w:pPr>
    </w:p>
    <w:p w:rsidR="00ED0101" w:rsidRDefault="00ED0101" w:rsidP="00ED0101">
      <w:pPr>
        <w:jc w:val="center"/>
        <w:rPr>
          <w:b/>
          <w:bCs/>
          <w:i/>
          <w:iCs/>
          <w:sz w:val="26"/>
          <w:szCs w:val="26"/>
          <w:lang w:val="fr-FR"/>
        </w:rPr>
      </w:pPr>
    </w:p>
    <w:p w:rsidR="00ED0101" w:rsidRPr="00271EA0" w:rsidRDefault="00ED0101" w:rsidP="00ED0101">
      <w:pPr>
        <w:jc w:val="center"/>
        <w:rPr>
          <w:b/>
          <w:bCs/>
          <w:i/>
          <w:iCs/>
          <w:sz w:val="26"/>
          <w:szCs w:val="26"/>
          <w:lang w:val="fr-FR"/>
        </w:rPr>
      </w:pPr>
    </w:p>
    <w:p w:rsidR="00ED0101" w:rsidRPr="00271EA0" w:rsidRDefault="00ED0101" w:rsidP="00ED0101">
      <w:pPr>
        <w:spacing w:line="360" w:lineRule="auto"/>
        <w:rPr>
          <w:b/>
          <w:bCs/>
          <w:sz w:val="26"/>
          <w:szCs w:val="26"/>
        </w:rPr>
      </w:pPr>
    </w:p>
    <w:p w:rsidR="00ED0101" w:rsidRDefault="00ED0101" w:rsidP="00ED0101">
      <w:pPr>
        <w:jc w:val="center"/>
        <w:textAlignment w:val="baseline"/>
        <w:rPr>
          <w:rFonts w:ascii=".VnTime" w:hAnsi=".VnTime"/>
          <w:b/>
        </w:rPr>
      </w:pPr>
      <w:r>
        <w:rPr>
          <w:rFonts w:ascii=".VnTime" w:hAnsi=".VnTime"/>
          <w:b/>
        </w:rPr>
        <w:br w:type="page"/>
      </w:r>
    </w:p>
    <w:p w:rsidR="000B6DC7" w:rsidRDefault="000B6DC7" w:rsidP="00ED0101"/>
    <w:sectPr w:rsidR="000B6DC7" w:rsidSect="00E10830">
      <w:pgSz w:w="11907" w:h="16840" w:code="9"/>
      <w:pgMar w:top="899" w:right="1134" w:bottom="89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01"/>
    <w:rsid w:val="000B6DC7"/>
    <w:rsid w:val="001F19F8"/>
    <w:rsid w:val="00311660"/>
    <w:rsid w:val="005212BF"/>
    <w:rsid w:val="00602213"/>
    <w:rsid w:val="006E45A5"/>
    <w:rsid w:val="007A6F8B"/>
    <w:rsid w:val="00E73C89"/>
    <w:rsid w:val="00ED0101"/>
    <w:rsid w:val="00F55936"/>
    <w:rsid w:val="00FA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7D53"/>
  <w15:chartTrackingRefBased/>
  <w15:docId w15:val="{C9F619AA-173D-42B1-9360-A5B65CF7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10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D0101"/>
    <w:rPr>
      <w:b/>
      <w:bCs/>
    </w:rPr>
  </w:style>
  <w:style w:type="character" w:styleId="Emphasis">
    <w:name w:val="Emphasis"/>
    <w:qFormat/>
    <w:rsid w:val="00ED01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2023-03-27T04:25:00Z</dcterms:created>
  <dcterms:modified xsi:type="dcterms:W3CDTF">2025-04-10T02:59:00Z</dcterms:modified>
</cp:coreProperties>
</file>