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nStyleDefTable"/>
        <w:tblW w:w="5182" w:type="pct"/>
        <w:tblInd w:w="-159" w:type="dxa"/>
        <w:tblCellMar>
          <w:top w:w="0" w:type="dxa"/>
          <w:left w:w="108" w:type="dxa"/>
          <w:bottom w:w="0" w:type="dxa"/>
          <w:right w:w="108" w:type="dxa"/>
        </w:tblCellMar>
        <w:tblLook w:val="04A0" w:firstRow="1" w:lastRow="0" w:firstColumn="1" w:lastColumn="0" w:noHBand="0" w:noVBand="1"/>
      </w:tblPr>
      <w:tblGrid>
        <w:gridCol w:w="4451"/>
        <w:gridCol w:w="5175"/>
      </w:tblGrid>
      <w:tr w:rsidR="00E76E76" w14:paraId="7304C0D0" w14:textId="77777777">
        <w:tc>
          <w:tcPr>
            <w:tcW w:w="2312" w:type="pct"/>
            <w:tcBorders>
              <w:top w:val="none" w:sz="4" w:space="0" w:color="000000"/>
              <w:left w:val="none" w:sz="4" w:space="0" w:color="000000"/>
              <w:bottom w:val="none" w:sz="4" w:space="0" w:color="000000"/>
              <w:right w:val="none" w:sz="4" w:space="0" w:color="000000"/>
            </w:tcBorders>
          </w:tcPr>
          <w:p w14:paraId="019C4A68" w14:textId="77777777" w:rsidR="00E76E76" w:rsidRDefault="00000000">
            <w:pPr>
              <w:tabs>
                <w:tab w:val="left" w:pos="1820"/>
                <w:tab w:val="left" w:pos="3357"/>
              </w:tabs>
              <w:ind w:left="-112" w:right="-112"/>
              <w:jc w:val="center"/>
              <w:rPr>
                <w:b/>
                <w:sz w:val="26"/>
              </w:rPr>
            </w:pPr>
            <w:r>
              <w:rPr>
                <w:b/>
                <w:sz w:val="26"/>
              </w:rPr>
              <w:br w:type="page"/>
            </w:r>
            <w:r>
              <w:rPr>
                <w:b/>
                <w:sz w:val="26"/>
              </w:rPr>
              <w:br w:type="page"/>
              <w:t>HỘI ĐỒNG NHÂN DÂN</w:t>
            </w:r>
          </w:p>
          <w:p w14:paraId="63DF36A5" w14:textId="77777777" w:rsidR="00E76E76" w:rsidRDefault="00000000">
            <w:pPr>
              <w:tabs>
                <w:tab w:val="left" w:pos="1820"/>
                <w:tab w:val="left" w:pos="3357"/>
              </w:tabs>
              <w:ind w:left="-112" w:right="-112"/>
              <w:jc w:val="center"/>
              <w:rPr>
                <w:b/>
                <w:sz w:val="26"/>
              </w:rPr>
            </w:pPr>
            <w:r>
              <w:rPr>
                <w:b/>
                <w:sz w:val="26"/>
              </w:rPr>
              <w:t>TỈNH LÀO CAI</w:t>
            </w:r>
          </w:p>
          <w:p w14:paraId="054040FF" w14:textId="77777777" w:rsidR="00E76E76" w:rsidRDefault="00000000">
            <w:pPr>
              <w:tabs>
                <w:tab w:val="left" w:pos="3357"/>
              </w:tabs>
              <w:ind w:left="-112" w:right="-112"/>
              <w:jc w:val="center"/>
              <w:rPr>
                <w:b/>
                <w:sz w:val="26"/>
              </w:rPr>
            </w:pPr>
            <w:r>
              <w:rPr>
                <w:b/>
                <w:noProof/>
                <w:sz w:val="26"/>
              </w:rPr>
              <mc:AlternateContent>
                <mc:Choice Requires="wps">
                  <w:drawing>
                    <wp:anchor distT="0" distB="0" distL="114300" distR="114300" simplePos="0" relativeHeight="251656192" behindDoc="0" locked="0" layoutInCell="1" allowOverlap="1" wp14:anchorId="2169CE98" wp14:editId="2CA9889D">
                      <wp:simplePos x="0" y="0"/>
                      <wp:positionH relativeFrom="column">
                        <wp:posOffset>821689</wp:posOffset>
                      </wp:positionH>
                      <wp:positionV relativeFrom="paragraph">
                        <wp:posOffset>26669</wp:posOffset>
                      </wp:positionV>
                      <wp:extent cx="978534" cy="0"/>
                      <wp:effectExtent l="0" t="0" r="29210" b="30480"/>
                      <wp:wrapNone/>
                      <wp:docPr id="1" name="Straight Connector 1"/>
                      <wp:cNvGraphicFramePr/>
                      <a:graphic xmlns:a="http://schemas.openxmlformats.org/drawingml/2006/main">
                        <a:graphicData uri="http://schemas.microsoft.com/office/word/2010/wordprocessingShape">
                          <wps:wsp>
                            <wps:cNvCnPr/>
                            <wps:spPr bwMode="auto">
                              <a:xfrm>
                                <a:off x="0" y="0"/>
                                <a:ext cx="978535" cy="0"/>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0B1AF89B"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2.1pt" to="1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" filled="t"/>
                  </w:pict>
                </mc:Fallback>
              </mc:AlternateContent>
            </w:r>
            <w:r>
              <w:rPr>
                <w:b/>
                <w:sz w:val="26"/>
              </w:rPr>
              <w:t> </w:t>
            </w:r>
          </w:p>
          <w:p w14:paraId="0D0A288B" w14:textId="77777777" w:rsidR="00E76E76" w:rsidRDefault="00000000">
            <w:pPr>
              <w:tabs>
                <w:tab w:val="left" w:pos="3357"/>
              </w:tabs>
              <w:ind w:left="-112" w:right="-112"/>
              <w:jc w:val="center"/>
              <w:rPr>
                <w:sz w:val="26"/>
              </w:rPr>
            </w:pPr>
            <w:r>
              <w:rPr>
                <w:sz w:val="26"/>
              </w:rPr>
              <w:t xml:space="preserve">Số:    </w:t>
            </w:r>
            <w:r>
              <w:rPr>
                <w:sz w:val="26"/>
                <w:lang w:val="vi-VN"/>
              </w:rPr>
              <w:t xml:space="preserve">     </w:t>
            </w:r>
            <w:r>
              <w:rPr>
                <w:sz w:val="26"/>
              </w:rPr>
              <w:t xml:space="preserve">/2023/NQ-HĐND </w:t>
            </w:r>
          </w:p>
        </w:tc>
        <w:tc>
          <w:tcPr>
            <w:tcW w:w="2688" w:type="pct"/>
            <w:tcBorders>
              <w:top w:val="none" w:sz="4" w:space="0" w:color="000000"/>
              <w:left w:val="none" w:sz="4" w:space="0" w:color="000000"/>
              <w:bottom w:val="none" w:sz="4" w:space="0" w:color="000000"/>
              <w:right w:val="none" w:sz="4" w:space="0" w:color="000000"/>
            </w:tcBorders>
          </w:tcPr>
          <w:p w14:paraId="59C20EEC" w14:textId="77777777" w:rsidR="00E76E76" w:rsidRDefault="00000000">
            <w:pPr>
              <w:tabs>
                <w:tab w:val="left" w:pos="3357"/>
              </w:tabs>
              <w:ind w:left="-112" w:right="-112"/>
              <w:jc w:val="center"/>
              <w:rPr>
                <w:b/>
                <w:sz w:val="26"/>
              </w:rPr>
            </w:pPr>
            <w:r>
              <w:rPr>
                <w:b/>
                <w:sz w:val="24"/>
              </w:rPr>
              <w:t>CỘNG HÒA XÃ HỘI CHỦ NGHĨA VIỆT NAM</w:t>
            </w:r>
          </w:p>
          <w:p w14:paraId="04C356F2" w14:textId="77777777" w:rsidR="00E76E76" w:rsidRDefault="00000000">
            <w:pPr>
              <w:tabs>
                <w:tab w:val="left" w:pos="3357"/>
              </w:tabs>
              <w:ind w:left="-112" w:right="-112"/>
              <w:jc w:val="center"/>
              <w:rPr>
                <w:b/>
                <w:sz w:val="26"/>
              </w:rPr>
            </w:pPr>
            <w:r>
              <w:rPr>
                <w:b/>
                <w:sz w:val="26"/>
              </w:rPr>
              <w:t>Độc lập - Tự do - Hạnh phúc</w:t>
            </w:r>
          </w:p>
          <w:p w14:paraId="54EB21E8" w14:textId="77777777" w:rsidR="00E76E76" w:rsidRDefault="00000000">
            <w:pPr>
              <w:tabs>
                <w:tab w:val="left" w:pos="3357"/>
              </w:tabs>
              <w:ind w:left="-112" w:right="-112"/>
              <w:jc w:val="center"/>
              <w:rPr>
                <w:b/>
                <w:sz w:val="26"/>
              </w:rPr>
            </w:pPr>
            <w:r>
              <w:rPr>
                <w:b/>
                <w:noProof/>
                <w:sz w:val="26"/>
              </w:rPr>
              <mc:AlternateContent>
                <mc:Choice Requires="wps">
                  <w:drawing>
                    <wp:anchor distT="0" distB="0" distL="114300" distR="114300" simplePos="0" relativeHeight="251657216" behindDoc="0" locked="0" layoutInCell="1" allowOverlap="1" wp14:anchorId="49466C32" wp14:editId="7EEAC69F">
                      <wp:simplePos x="0" y="0"/>
                      <wp:positionH relativeFrom="column">
                        <wp:posOffset>561974</wp:posOffset>
                      </wp:positionH>
                      <wp:positionV relativeFrom="paragraph">
                        <wp:posOffset>33654</wp:posOffset>
                      </wp:positionV>
                      <wp:extent cx="2041524"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041525" cy="0"/>
                              </a:xfrm>
                              <a:prstGeom prst="line">
                                <a:avLst/>
                              </a:prstGeom>
                              <a:solidFill>
                                <a:srgbClr val="FFFFFF"/>
                              </a:solidFill>
                              <a:ln>
                                <a:solidFill>
                                  <a:srgbClr val="000000"/>
                                </a:solidFill>
                              </a:ln>
                            </wps:spPr>
                            <wps:bodyPr/>
                          </wps:wsp>
                        </a:graphicData>
                      </a:graphic>
                    </wp:anchor>
                  </w:drawing>
                </mc:Choice>
                <mc:Fallback>
                  <w:pict>
                    <v:line w14:anchorId="62FF26F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25pt,2.65pt" to="2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" filled="t"/>
                  </w:pict>
                </mc:Fallback>
              </mc:AlternateContent>
            </w:r>
          </w:p>
          <w:p w14:paraId="5B80B0A0" w14:textId="77777777" w:rsidR="00E76E76" w:rsidRDefault="00000000">
            <w:pPr>
              <w:tabs>
                <w:tab w:val="left" w:pos="3357"/>
              </w:tabs>
              <w:ind w:left="-112" w:right="-112"/>
              <w:jc w:val="center"/>
              <w:rPr>
                <w:i/>
              </w:rPr>
            </w:pPr>
            <w:r>
              <w:rPr>
                <w:i/>
              </w:rPr>
              <w:t>Lào Cai, ngày       tháng      năm 2023</w:t>
            </w:r>
          </w:p>
        </w:tc>
      </w:tr>
    </w:tbl>
    <w:p w14:paraId="1865F1D6" w14:textId="77777777" w:rsidR="00E76E76" w:rsidRDefault="00000000">
      <w:pPr>
        <w:spacing w:line="360" w:lineRule="auto"/>
        <w:rPr>
          <w:b/>
          <w:sz w:val="8"/>
        </w:rPr>
      </w:pPr>
      <w:r>
        <w:rPr>
          <w:b/>
          <w:noProof/>
          <w:sz w:val="26"/>
          <w:lang w:val="vi-VN" w:eastAsia="vi-VN"/>
        </w:rPr>
        <mc:AlternateContent>
          <mc:Choice Requires="wps">
            <w:drawing>
              <wp:anchor distT="0" distB="0" distL="114300" distR="114300" simplePos="0" relativeHeight="251658240" behindDoc="1" locked="0" layoutInCell="1" allowOverlap="1" wp14:anchorId="0E6B545A" wp14:editId="1D2FA0DF">
                <wp:simplePos x="0" y="0"/>
                <wp:positionH relativeFrom="column">
                  <wp:posOffset>716860</wp:posOffset>
                </wp:positionH>
                <wp:positionV relativeFrom="paragraph">
                  <wp:posOffset>63002</wp:posOffset>
                </wp:positionV>
                <wp:extent cx="1089328" cy="246987"/>
                <wp:effectExtent l="0" t="0" r="15875" b="20320"/>
                <wp:wrapNone/>
                <wp:docPr id="3" name="Rectangle 3"/>
                <wp:cNvGraphicFramePr/>
                <a:graphic xmlns:a="http://schemas.openxmlformats.org/drawingml/2006/main">
                  <a:graphicData uri="http://schemas.microsoft.com/office/word/2010/wordprocessingShape">
                    <wps:wsp>
                      <wps:cNvSpPr/>
                      <wps:spPr bwMode="auto">
                        <a:xfrm>
                          <a:off x="0" y="0"/>
                          <a:ext cx="1089328" cy="246987"/>
                        </a:xfrm>
                        <a:prstGeom prst="rect">
                          <a:avLst/>
                        </a:prstGeom>
                        <a:solidFill>
                          <a:srgbClr val="FFFFFF"/>
                        </a:solidFill>
                        <a:ln>
                          <a:solidFill>
                            <a:srgbClr val="000000"/>
                          </a:solidFill>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B4BA" id="Rectangle 3" o:spid="_x0000_s1026" style="position:absolute;margin-left:56.45pt;margin-top:4.95pt;width:85.7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"/>
            </w:pict>
          </mc:Fallback>
        </mc:AlternateContent>
      </w:r>
      <w:r>
        <w:rPr>
          <w:b/>
        </w:rPr>
        <w:t xml:space="preserve">    </w:t>
      </w:r>
      <w:r>
        <w:rPr>
          <w:b/>
          <w:sz w:val="26"/>
        </w:rPr>
        <w:t xml:space="preserve"> </w:t>
      </w:r>
    </w:p>
    <w:p w14:paraId="19FB6567" w14:textId="77777777" w:rsidR="00E76E76" w:rsidRDefault="00000000">
      <w:pPr>
        <w:tabs>
          <w:tab w:val="left" w:pos="1325"/>
        </w:tabs>
        <w:spacing w:line="264" w:lineRule="auto"/>
        <w:rPr>
          <w:b/>
          <w:sz w:val="24"/>
        </w:rPr>
      </w:pPr>
      <w:r>
        <w:rPr>
          <w:b/>
          <w:sz w:val="26"/>
        </w:rPr>
        <w:t xml:space="preserve">   </w:t>
      </w:r>
      <w:r>
        <w:rPr>
          <w:b/>
          <w:sz w:val="26"/>
        </w:rPr>
        <w:tab/>
        <w:t>DỰ THẢO 2</w:t>
      </w:r>
    </w:p>
    <w:p w14:paraId="5C6DDEE8" w14:textId="77777777" w:rsidR="00E76E76" w:rsidRDefault="00000000">
      <w:pPr>
        <w:jc w:val="center"/>
        <w:rPr>
          <w:b/>
        </w:rPr>
      </w:pPr>
      <w:r>
        <w:rPr>
          <w:b/>
        </w:rPr>
        <w:t xml:space="preserve">NGHỊ QUYẾT </w:t>
      </w:r>
    </w:p>
    <w:p w14:paraId="7E0D56D9" w14:textId="77777777" w:rsidR="00E76E76" w:rsidRDefault="00000000">
      <w:pPr>
        <w:jc w:val="center"/>
        <w:rPr>
          <w:b/>
          <w:iCs/>
        </w:rPr>
      </w:pPr>
      <w:r>
        <w:rPr>
          <w:b/>
          <w:iCs/>
        </w:rPr>
        <w:t xml:space="preserve">Phê chuẩn chế độ nhuận bút trong lĩnh vực báo chí, xuất bản, </w:t>
      </w:r>
    </w:p>
    <w:p w14:paraId="60C9CA9A" w14:textId="77777777" w:rsidR="00E76E76" w:rsidRDefault="00000000">
      <w:pPr>
        <w:jc w:val="center"/>
        <w:rPr>
          <w:b/>
        </w:rPr>
      </w:pPr>
      <w:r>
        <w:rPr>
          <w:b/>
          <w:iCs/>
        </w:rPr>
        <w:t xml:space="preserve">thông tin điện tử, bản tin đối với các cơ quan, đơn vị </w:t>
      </w:r>
      <w:r>
        <w:rPr>
          <w:b/>
          <w:lang w:val="nl-NL"/>
        </w:rPr>
        <w:t xml:space="preserve">sử dụng </w:t>
      </w:r>
    </w:p>
    <w:p w14:paraId="386E54E1" w14:textId="74D0E52C" w:rsidR="00E76E76" w:rsidRDefault="00000000">
      <w:pPr>
        <w:jc w:val="center"/>
        <w:rPr>
          <w:b/>
          <w:lang w:val="nl-NL"/>
        </w:rPr>
      </w:pPr>
      <w:r>
        <w:rPr>
          <w:b/>
          <w:lang w:val="nl-NL"/>
        </w:rPr>
        <w:t>ngân sách nhà nước thuộc tỉnh Lào Cai quản lý</w:t>
      </w:r>
    </w:p>
    <w:p w14:paraId="14BCEB0C" w14:textId="0CF4BAA7" w:rsidR="00E203AF" w:rsidRDefault="00E203AF">
      <w:pPr>
        <w:jc w:val="center"/>
        <w:rPr>
          <w:b/>
        </w:rPr>
      </w:pPr>
      <w:r>
        <w:rPr>
          <w:b/>
          <w:noProof/>
          <w:sz w:val="26"/>
        </w:rPr>
        <mc:AlternateContent>
          <mc:Choice Requires="wps">
            <w:drawing>
              <wp:anchor distT="0" distB="0" distL="114300" distR="114300" simplePos="0" relativeHeight="251658240" behindDoc="0" locked="0" layoutInCell="1" allowOverlap="1" wp14:anchorId="54F288F4" wp14:editId="2437E2FE">
                <wp:simplePos x="0" y="0"/>
                <wp:positionH relativeFrom="column">
                  <wp:posOffset>2375535</wp:posOffset>
                </wp:positionH>
                <wp:positionV relativeFrom="paragraph">
                  <wp:posOffset>37796</wp:posOffset>
                </wp:positionV>
                <wp:extent cx="977900" cy="0"/>
                <wp:effectExtent l="0" t="0" r="0" b="0"/>
                <wp:wrapNone/>
                <wp:docPr id="1058126225" name="Straight Connector 1058126225"/>
                <wp:cNvGraphicFramePr/>
                <a:graphic xmlns:a="http://schemas.openxmlformats.org/drawingml/2006/main">
                  <a:graphicData uri="http://schemas.microsoft.com/office/word/2010/wordprocessingShape">
                    <wps:wsp>
                      <wps:cNvCnPr/>
                      <wps:spPr bwMode="auto">
                        <a:xfrm>
                          <a:off x="0" y="0"/>
                          <a:ext cx="977900" cy="0"/>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20BF5B19" id="Straight Connector 1058126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3pt" to="26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" filled="t"/>
            </w:pict>
          </mc:Fallback>
        </mc:AlternateContent>
      </w:r>
    </w:p>
    <w:p w14:paraId="5403B741" w14:textId="77777777" w:rsidR="00E76E76" w:rsidRDefault="00000000">
      <w:pPr>
        <w:jc w:val="center"/>
        <w:rPr>
          <w:b/>
        </w:rPr>
      </w:pPr>
      <w:r>
        <w:rPr>
          <w:b/>
          <w:lang w:val="nl-NL"/>
        </w:rPr>
        <w:t xml:space="preserve">HỘI ĐỒNG NHÂN DÂN TỈNH LÀO CAI </w:t>
      </w:r>
    </w:p>
    <w:p w14:paraId="2D9A2064" w14:textId="77777777" w:rsidR="00E76E76" w:rsidRDefault="00000000">
      <w:pPr>
        <w:jc w:val="center"/>
        <w:rPr>
          <w:b/>
        </w:rPr>
      </w:pPr>
      <w:r>
        <w:rPr>
          <w:b/>
          <w:lang w:val="nl-NL"/>
        </w:rPr>
        <w:t xml:space="preserve">KHÓA XVI </w:t>
      </w:r>
      <w:r>
        <w:rPr>
          <w:b/>
          <w:lang w:val="nl-NL"/>
        </w:rPr>
        <w:noBreakHyphen/>
        <w:t xml:space="preserve"> KỲ HỌP THỨ ...</w:t>
      </w:r>
    </w:p>
    <w:p w14:paraId="0CD965C3" w14:textId="77777777" w:rsidR="00E76E76" w:rsidRDefault="00E76E76">
      <w:pPr>
        <w:jc w:val="center"/>
        <w:rPr>
          <w:color w:val="FF0000"/>
        </w:rPr>
      </w:pPr>
    </w:p>
    <w:p w14:paraId="0B219D9E" w14:textId="77777777" w:rsidR="00E76E76" w:rsidRDefault="00000000">
      <w:pPr>
        <w:spacing w:before="60" w:after="60" w:line="264" w:lineRule="auto"/>
        <w:ind w:firstLine="601"/>
        <w:jc w:val="both"/>
        <w:rPr>
          <w:i/>
          <w:iCs/>
        </w:rPr>
      </w:pPr>
      <w:r>
        <w:rPr>
          <w:i/>
          <w:iCs/>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3A87D95" w14:textId="77777777" w:rsidR="00E76E76" w:rsidRDefault="00000000">
      <w:pPr>
        <w:spacing w:before="60" w:after="60" w:line="264" w:lineRule="auto"/>
        <w:ind w:firstLine="601"/>
        <w:jc w:val="both"/>
        <w:rPr>
          <w:i/>
          <w:iCs/>
          <w:lang w:val="nl-NL"/>
        </w:rPr>
      </w:pPr>
      <w:r>
        <w:rPr>
          <w:i/>
          <w:iCs/>
          <w:lang w:val="nl-NL"/>
        </w:rPr>
        <w:t>Căn cứ Luật Ban hành văn bản quy phạm pháp luật ngày 22 tháng 6 năm 2015; Luật Sửa đổi, bổ sung một số điều của Luật Ban hành văn bản quy phạm pháp luật ngày 18 tháng 6 năm 2020;</w:t>
      </w:r>
    </w:p>
    <w:p w14:paraId="11E6860A" w14:textId="77777777" w:rsidR="00E76E76" w:rsidRDefault="00000000">
      <w:pPr>
        <w:spacing w:before="60" w:after="60" w:line="264" w:lineRule="auto"/>
        <w:ind w:firstLine="601"/>
        <w:jc w:val="both"/>
      </w:pPr>
      <w:r>
        <w:rPr>
          <w:i/>
          <w:iCs/>
          <w:lang w:val="nl-NL"/>
        </w:rPr>
        <w:t xml:space="preserve">Căn cứ Luật Xuất bản ngày 20 tháng 11 năm 2012; </w:t>
      </w:r>
    </w:p>
    <w:p w14:paraId="53B0D6FE" w14:textId="77777777" w:rsidR="00E76E76" w:rsidRDefault="00000000">
      <w:pPr>
        <w:spacing w:before="60" w:after="60" w:line="264" w:lineRule="auto"/>
        <w:ind w:firstLine="601"/>
        <w:jc w:val="both"/>
        <w:rPr>
          <w:i/>
          <w:iCs/>
        </w:rPr>
      </w:pPr>
      <w:r>
        <w:rPr>
          <w:i/>
          <w:iCs/>
          <w:lang w:val="nl-NL"/>
        </w:rPr>
        <w:t>Căn cứ Luật Ngân sách nhà nước ngày 25 tháng 6 năm 2015;</w:t>
      </w:r>
    </w:p>
    <w:p w14:paraId="4234B24E" w14:textId="77777777" w:rsidR="00E76E76" w:rsidRDefault="00000000">
      <w:pPr>
        <w:spacing w:before="60" w:after="60" w:line="264" w:lineRule="auto"/>
        <w:ind w:firstLine="601"/>
        <w:jc w:val="both"/>
        <w:rPr>
          <w:i/>
          <w:iCs/>
        </w:rPr>
      </w:pPr>
      <w:r>
        <w:rPr>
          <w:i/>
          <w:iCs/>
          <w:lang w:val="nl-NL"/>
        </w:rPr>
        <w:t>Căn cứ Luật Báo chí ngày 05 tháng 4 năm 2016;</w:t>
      </w:r>
    </w:p>
    <w:p w14:paraId="7AA9209E" w14:textId="77777777" w:rsidR="00E76E76" w:rsidRDefault="00000000">
      <w:pPr>
        <w:spacing w:before="60" w:after="60" w:line="264" w:lineRule="auto"/>
        <w:ind w:firstLine="601"/>
        <w:jc w:val="both"/>
        <w:rPr>
          <w:i/>
          <w:iCs/>
        </w:rPr>
      </w:pPr>
      <w:r>
        <w:rPr>
          <w:i/>
          <w:iCs/>
          <w:lang w:val="nl-NL"/>
        </w:rPr>
        <w:t>Căn cứ Luật Sở hữu trí tuệ ngày 29 tháng 11 năm 2005;</w:t>
      </w:r>
      <w:r>
        <w:rPr>
          <w:i/>
          <w:iCs/>
          <w:lang w:val="vi-VN"/>
        </w:rPr>
        <w:t xml:space="preserve"> </w:t>
      </w:r>
      <w:r>
        <w:rPr>
          <w:i/>
          <w:iCs/>
          <w:lang w:val="nl-NL"/>
        </w:rPr>
        <w:t>Luật Sửa đổi, bổ sung một số điều của Luật Sở hữu trí tuệ ngày 19</w:t>
      </w:r>
      <w:r>
        <w:rPr>
          <w:i/>
          <w:iCs/>
          <w:lang w:val="vi-VN"/>
        </w:rPr>
        <w:t xml:space="preserve"> tháng </w:t>
      </w:r>
      <w:r>
        <w:rPr>
          <w:i/>
          <w:iCs/>
          <w:lang w:val="nl-NL"/>
        </w:rPr>
        <w:t>6</w:t>
      </w:r>
      <w:r>
        <w:rPr>
          <w:i/>
          <w:iCs/>
          <w:lang w:val="vi-VN"/>
        </w:rPr>
        <w:t xml:space="preserve"> năm </w:t>
      </w:r>
      <w:r>
        <w:rPr>
          <w:i/>
          <w:iCs/>
          <w:lang w:val="nl-NL"/>
        </w:rPr>
        <w:t>2009;</w:t>
      </w:r>
      <w:r>
        <w:rPr>
          <w:i/>
          <w:iCs/>
          <w:lang w:val="vi-VN"/>
        </w:rPr>
        <w:t xml:space="preserve"> </w:t>
      </w:r>
      <w:r>
        <w:rPr>
          <w:i/>
          <w:iCs/>
          <w:lang w:val="nl-NL"/>
        </w:rPr>
        <w:t>Luật Sửa đổi, bổ sung một số điều của Luật Sở hữu trí tuệ ngày 14</w:t>
      </w:r>
      <w:r>
        <w:rPr>
          <w:i/>
          <w:iCs/>
          <w:lang w:val="vi-VN"/>
        </w:rPr>
        <w:t xml:space="preserve"> tháng </w:t>
      </w:r>
      <w:r>
        <w:rPr>
          <w:i/>
          <w:iCs/>
          <w:lang w:val="nl-NL"/>
        </w:rPr>
        <w:t>6</w:t>
      </w:r>
      <w:r>
        <w:rPr>
          <w:i/>
          <w:iCs/>
          <w:lang w:val="vi-VN"/>
        </w:rPr>
        <w:t xml:space="preserve"> năm </w:t>
      </w:r>
      <w:r>
        <w:rPr>
          <w:i/>
          <w:iCs/>
          <w:lang w:val="nl-NL"/>
        </w:rPr>
        <w:t>2019;</w:t>
      </w:r>
      <w:r>
        <w:rPr>
          <w:i/>
          <w:iCs/>
          <w:lang w:val="vi-VN"/>
        </w:rPr>
        <w:t xml:space="preserve"> </w:t>
      </w:r>
      <w:r>
        <w:rPr>
          <w:i/>
          <w:iCs/>
          <w:lang w:val="nl-NL"/>
        </w:rPr>
        <w:t>Luật Sửa đổi, bổ sung một số điều của Luật Sở hữu trí tuệ ngày 16 tháng 6 năm 2022</w:t>
      </w:r>
      <w:r>
        <w:rPr>
          <w:i/>
          <w:iCs/>
          <w:lang w:val="vi-VN"/>
        </w:rPr>
        <w:t>;</w:t>
      </w:r>
    </w:p>
    <w:p w14:paraId="455535C6" w14:textId="77777777" w:rsidR="00E76E76" w:rsidRDefault="00000000">
      <w:pPr>
        <w:spacing w:before="60" w:after="60" w:line="264" w:lineRule="auto"/>
        <w:ind w:firstLine="601"/>
        <w:jc w:val="both"/>
        <w:rPr>
          <w:i/>
          <w:iCs/>
          <w:lang w:val="vi-VN"/>
        </w:rPr>
      </w:pPr>
      <w:r>
        <w:rPr>
          <w:i/>
          <w:iCs/>
          <w:lang w:val="nl-NL"/>
        </w:rPr>
        <w:t>Căn cứ Nghị định số 72/2013/NĐ-CP ngày 15 tháng 7 năm 2013 của Chính phủ Quản lý, cung cấp, sử dụng dịch vụ Internet và thông tin trên mạng;</w:t>
      </w:r>
      <w:r>
        <w:rPr>
          <w:i/>
          <w:iCs/>
          <w:lang w:val="vi-VN"/>
        </w:rPr>
        <w:t xml:space="preserve"> </w:t>
      </w:r>
    </w:p>
    <w:p w14:paraId="70FCC7D1" w14:textId="77777777" w:rsidR="00E76E76" w:rsidRDefault="00000000">
      <w:pPr>
        <w:spacing w:before="60" w:after="60" w:line="264" w:lineRule="auto"/>
        <w:ind w:firstLine="601"/>
        <w:jc w:val="both"/>
      </w:pPr>
      <w:r>
        <w:rPr>
          <w:i/>
          <w:iCs/>
          <w:lang w:val="nl-NL"/>
        </w:rPr>
        <w:t>Căn cứ Nghị định 18/2014/NĐ-CP ngày 14 tháng 3 năm 2014 của Chính phủ Quy định về chế độ nhuận bút trong lĩnh vực báo chí, xuất bản;</w:t>
      </w:r>
    </w:p>
    <w:p w14:paraId="2C8A836E" w14:textId="77777777" w:rsidR="00E76E76" w:rsidRDefault="00000000">
      <w:pPr>
        <w:spacing w:before="60" w:after="60" w:line="264" w:lineRule="auto"/>
        <w:ind w:firstLine="601"/>
        <w:jc w:val="both"/>
        <w:rPr>
          <w:i/>
          <w:iCs/>
        </w:rPr>
      </w:pPr>
      <w:r>
        <w:rPr>
          <w:i/>
          <w:iCs/>
          <w:lang w:val="nl-NL"/>
        </w:rPr>
        <w:t xml:space="preserve">Căn cứ </w:t>
      </w:r>
      <w:r>
        <w:rPr>
          <w:i/>
          <w:iCs/>
          <w:lang w:val="vi-VN"/>
        </w:rPr>
        <w:t>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8E0D905" w14:textId="77777777" w:rsidR="00E76E76" w:rsidRDefault="00000000">
      <w:pPr>
        <w:spacing w:before="60" w:after="60" w:line="264" w:lineRule="auto"/>
        <w:ind w:firstLine="601"/>
        <w:jc w:val="both"/>
        <w:rPr>
          <w:i/>
          <w:iCs/>
        </w:rPr>
      </w:pPr>
      <w:r>
        <w:rPr>
          <w:i/>
          <w:iCs/>
          <w:lang w:val="nl-NL"/>
        </w:rPr>
        <w:t>Căn cứ Nghị định số 42/2022/NĐ-CP ngày 24 tháng 6 năm 2022 của Chính phủ Quy định về việc cung cấp thông tin và dịch vụ công trực tuyến của cơ quan nhà nước trên môi trường mạng;</w:t>
      </w:r>
    </w:p>
    <w:p w14:paraId="44F26849" w14:textId="77777777" w:rsidR="00E76E76" w:rsidRDefault="00000000">
      <w:pPr>
        <w:spacing w:before="60" w:after="60" w:line="264" w:lineRule="auto"/>
        <w:ind w:firstLine="601"/>
        <w:jc w:val="both"/>
        <w:rPr>
          <w:i/>
          <w:iCs/>
        </w:rPr>
      </w:pPr>
      <w:r>
        <w:rPr>
          <w:i/>
          <w:iCs/>
          <w:lang w:val="nl-NL"/>
        </w:rPr>
        <w:t xml:space="preserve">Căn cứ Thông tư liên tịch số 17/2010/TTLT-BTTTT-BNV ngày 27 tháng 7 năm 2010 của liên bộ Bộ Thông tin và Truyền thông, Bộ Nội vụ Hướng dẫn thực </w:t>
      </w:r>
      <w:r>
        <w:rPr>
          <w:i/>
          <w:iCs/>
          <w:lang w:val="nl-NL"/>
        </w:rPr>
        <w:lastRenderedPageBreak/>
        <w:t>hiện chức năng, nhiệm vụ, quyền hạn và cơ cấu tổ chức của Đài Phát thanh và Truyền hình thuộc Ủy ban nhân dân cấp tỉnh, Đài Truyền thanh - Truyền hình thuộc Ủy ban nhân dân cấp huyện;</w:t>
      </w:r>
    </w:p>
    <w:p w14:paraId="22979FB3" w14:textId="77777777" w:rsidR="00E76E76" w:rsidRDefault="00000000">
      <w:pPr>
        <w:spacing w:before="60" w:after="60" w:line="264" w:lineRule="auto"/>
        <w:ind w:firstLine="601"/>
        <w:jc w:val="both"/>
        <w:rPr>
          <w:i/>
          <w:iCs/>
        </w:rPr>
      </w:pPr>
      <w:r>
        <w:rPr>
          <w:i/>
          <w:iCs/>
          <w:lang w:val="nl-NL"/>
        </w:rPr>
        <w:t>Căn cứ Thông tư liên tịch số 19/2012/TTLT-BTC-BKHĐT-BTTTT ngày 15 tháng 02 năm 2012 của liên Bộ Tài chính - Bộ Kế hoạch và Đầu tư - Bộ Thông tin và Truyền thông Hướng dẫn quản lý và sử dụng kinh phí thực hiện Chương trình quốc gia về ứng dụng công nghệ thông tin trong hoạt động của cơ quan nhà nước;</w:t>
      </w:r>
    </w:p>
    <w:p w14:paraId="2DD64E13" w14:textId="77777777" w:rsidR="00E76E76" w:rsidRDefault="00000000">
      <w:pPr>
        <w:spacing w:before="60" w:after="60" w:line="264" w:lineRule="auto"/>
        <w:ind w:firstLine="601"/>
        <w:jc w:val="both"/>
        <w:rPr>
          <w:i/>
          <w:iCs/>
        </w:rPr>
      </w:pPr>
      <w:r>
        <w:rPr>
          <w:i/>
          <w:iCs/>
          <w:lang w:val="nl-NL"/>
        </w:rPr>
        <w:t xml:space="preserve">Sau khi xem xét Tờ trình số:    /TTr-UBND ngày ..... của Ủy ban nhân dân tỉnh đề nghị thông qua chế độ nhuận bút trong lĩnh vực báo chí, xuất bản, thông tin điện tử, bản tin đối với các cơ quan, đơn vị sử dụng ngân sách nhà nước thuộc tỉnh Lào Cai quản lý; Báo cáo thẩm tra số ..../BC-HĐND ngày... tháng .... năm 2023 của Ban Pháp chế HĐND tỉnh và ý kiến thảo luận của đại biểu HĐND tỉnh dự kỳ họp. </w:t>
      </w:r>
    </w:p>
    <w:p w14:paraId="117E03A6" w14:textId="77777777" w:rsidR="00E76E76" w:rsidRDefault="00000000">
      <w:pPr>
        <w:spacing w:line="264" w:lineRule="auto"/>
        <w:jc w:val="center"/>
        <w:rPr>
          <w:b/>
        </w:rPr>
      </w:pPr>
      <w:r>
        <w:rPr>
          <w:b/>
          <w:lang w:val="nl-NL"/>
        </w:rPr>
        <w:t>QUYẾT NGHỊ:</w:t>
      </w:r>
    </w:p>
    <w:p w14:paraId="2A5EBB7E" w14:textId="77777777" w:rsidR="00E76E76" w:rsidRDefault="00000000">
      <w:pPr>
        <w:spacing w:before="60" w:after="60" w:line="264" w:lineRule="auto"/>
        <w:ind w:firstLine="601"/>
        <w:jc w:val="both"/>
        <w:rPr>
          <w:b/>
        </w:rPr>
      </w:pPr>
      <w:r>
        <w:rPr>
          <w:b/>
          <w:lang w:val="nl-NL"/>
        </w:rPr>
        <w:t>Điều 1.</w:t>
      </w:r>
      <w:r>
        <w:rPr>
          <w:lang w:val="nl-NL"/>
        </w:rPr>
        <w:t xml:space="preserve"> </w:t>
      </w:r>
      <w:r>
        <w:rPr>
          <w:b/>
          <w:lang w:val="nl-NL"/>
        </w:rPr>
        <w:t>Phê chuẩn chế độ nhuận bút trong lĩnh vực báo chí, xuất bản, thông tin điện tử, bản tin đối với các cơ quan, đơn vị sử dụng ngân sách nhà nước thuộc tỉnh Lào Cai quản lý như sau:</w:t>
      </w:r>
    </w:p>
    <w:p w14:paraId="0F4B8F7E" w14:textId="77777777" w:rsidR="00E76E76" w:rsidRDefault="00000000">
      <w:pPr>
        <w:spacing w:before="60" w:after="60" w:line="264" w:lineRule="auto"/>
        <w:ind w:firstLine="601"/>
        <w:jc w:val="both"/>
      </w:pPr>
      <w:r>
        <w:rPr>
          <w:lang w:val="nl-NL"/>
        </w:rPr>
        <w:t>1. Phạm vi điều chỉnh</w:t>
      </w:r>
    </w:p>
    <w:p w14:paraId="60CC8985" w14:textId="77777777" w:rsidR="00E76E76" w:rsidRDefault="00000000">
      <w:pPr>
        <w:spacing w:before="60" w:after="60" w:line="264" w:lineRule="auto"/>
        <w:ind w:firstLine="601"/>
        <w:jc w:val="both"/>
      </w:pPr>
      <w:r>
        <w:rPr>
          <w:lang w:val="nl-NL"/>
        </w:rPr>
        <w:t xml:space="preserve">a) Quy định chế độ nhuận bút, thù lao trong lĩnh vực báo chí (gồm báo in, báo nói, báo hình, báo điện tử), xuất bản phẩm, bản tin, cổng thông tin điện tử </w:t>
      </w:r>
      <w:r>
        <w:rPr>
          <w:color w:val="000000"/>
          <w:lang w:val="nl-NL"/>
        </w:rPr>
        <w:t>(gồm cổng thông tin điện tử tỉnh Lào Cai và tương đương; các cổng thông tin điện tử thành viên, cổng thông tin điện tử do các cơ quan thuộc tỉnh quản lý)</w:t>
      </w:r>
      <w:r>
        <w:rPr>
          <w:lang w:val="nl-NL"/>
        </w:rPr>
        <w:t xml:space="preserve"> của các cơ quan, đơn vị sử dụng ngân sách nhà nước thuộc tỉnh Lào Cai quản lý;</w:t>
      </w:r>
    </w:p>
    <w:p w14:paraId="21C4AEBA" w14:textId="77777777" w:rsidR="00E76E76" w:rsidRDefault="00000000">
      <w:pPr>
        <w:spacing w:before="60" w:after="60" w:line="264" w:lineRule="auto"/>
        <w:ind w:firstLine="601"/>
        <w:jc w:val="both"/>
      </w:pPr>
      <w:r>
        <w:rPr>
          <w:lang w:val="nl-NL"/>
        </w:rPr>
        <w:t>b) Các nội dung khác liên quan đến chế độ nhuận bút, thù lao không quy định trong văn bản này thực hiện theo quy định của pháp luật hiện hành.</w:t>
      </w:r>
    </w:p>
    <w:p w14:paraId="116FCF45" w14:textId="70BBED1A" w:rsidR="00E76E76" w:rsidRDefault="00000000">
      <w:pPr>
        <w:spacing w:before="60" w:after="60" w:line="264" w:lineRule="auto"/>
        <w:ind w:firstLine="536"/>
        <w:jc w:val="both"/>
      </w:pPr>
      <w:r>
        <w:rPr>
          <w:lang w:val="nl-NL"/>
        </w:rPr>
        <w:t xml:space="preserve">2. Đối tượng </w:t>
      </w:r>
      <w:r w:rsidR="00376112">
        <w:rPr>
          <w:lang w:val="nl-NL"/>
        </w:rPr>
        <w:t>áp dụng</w:t>
      </w:r>
    </w:p>
    <w:p w14:paraId="096F384D" w14:textId="77777777" w:rsidR="00E76E76" w:rsidRDefault="00000000">
      <w:pPr>
        <w:spacing w:before="60" w:after="60" w:line="264" w:lineRule="auto"/>
        <w:ind w:firstLine="536"/>
        <w:jc w:val="both"/>
      </w:pPr>
      <w:r>
        <w:rPr>
          <w:lang w:val="nl-NL"/>
        </w:rPr>
        <w:t>a) Người được hưởng nhuận bút: Tác giả, chủ sở hữu quyền tác giả có tác phẩm được các cơ quan báo chí, cơ quan xuất bản xuất bản phẩm, cơ quan xuất bản bản tin,  cổng thông tin điện tử sử dụng;</w:t>
      </w:r>
    </w:p>
    <w:p w14:paraId="0ACF9839" w14:textId="77777777" w:rsidR="00E76E76" w:rsidRDefault="00000000">
      <w:pPr>
        <w:spacing w:before="60" w:after="60" w:line="264" w:lineRule="auto"/>
        <w:ind w:firstLine="601"/>
        <w:jc w:val="both"/>
      </w:pPr>
      <w:r>
        <w:rPr>
          <w:lang w:val="nl-NL"/>
        </w:rPr>
        <w:t>b) Người được hưởng thù lao: Người tham gia thực hiện các công việc liên quan đến tác phẩm báo chí, xuất bản phẩm, bản tin, cổng thông tin điện tử; người sưu tầm tài liệu, cung cấp thông tin phục vụ cho việc sáng tác tác phẩm báo chí, xuất bản xuất bản phẩm, xuất bản bản tin; người cung cấp thông tin, văn bản đăng tải trên cổng thông tin điện tử.</w:t>
      </w:r>
    </w:p>
    <w:p w14:paraId="590F89AA" w14:textId="77777777" w:rsidR="00E76E76" w:rsidRDefault="00000000">
      <w:pPr>
        <w:spacing w:before="60" w:after="60" w:line="264" w:lineRule="auto"/>
        <w:ind w:firstLine="601"/>
        <w:jc w:val="both"/>
        <w:rPr>
          <w:b/>
        </w:rPr>
      </w:pPr>
      <w:r>
        <w:rPr>
          <w:lang w:val="nl-NL"/>
        </w:rPr>
        <w:t xml:space="preserve">3. Khung nhuận bút </w:t>
      </w:r>
    </w:p>
    <w:p w14:paraId="4421191F" w14:textId="04BB1D3D" w:rsidR="00E76E76" w:rsidRDefault="00000000">
      <w:pPr>
        <w:spacing w:before="60" w:after="60" w:line="264" w:lineRule="auto"/>
        <w:ind w:firstLine="601"/>
        <w:jc w:val="both"/>
      </w:pPr>
      <w:r>
        <w:rPr>
          <w:lang w:val="nl-NL"/>
        </w:rPr>
        <w:t>a) Khung nhuận bút đối với tác phẩm báo in, báo điện tử</w:t>
      </w:r>
    </w:p>
    <w:p w14:paraId="44CD9659" w14:textId="77777777" w:rsidR="00E76E76" w:rsidRDefault="00E76E76">
      <w:pPr>
        <w:spacing w:line="264" w:lineRule="auto"/>
        <w:ind w:firstLine="601"/>
      </w:pP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916"/>
        <w:gridCol w:w="4492"/>
        <w:gridCol w:w="3729"/>
      </w:tblGrid>
      <w:tr w:rsidR="00E76E76" w14:paraId="49D9EAFE" w14:textId="77777777">
        <w:tc>
          <w:tcPr>
            <w:tcW w:w="895" w:type="dxa"/>
          </w:tcPr>
          <w:p w14:paraId="1E0DB73D" w14:textId="77777777" w:rsidR="00E76E76" w:rsidRDefault="00000000">
            <w:pPr>
              <w:spacing w:line="264" w:lineRule="auto"/>
              <w:jc w:val="center"/>
            </w:pPr>
            <w:r>
              <w:rPr>
                <w:lang w:val="nl-NL"/>
              </w:rPr>
              <w:lastRenderedPageBreak/>
              <w:t>Nhóm</w:t>
            </w:r>
          </w:p>
        </w:tc>
        <w:tc>
          <w:tcPr>
            <w:tcW w:w="4492" w:type="dxa"/>
          </w:tcPr>
          <w:p w14:paraId="0F3B7003" w14:textId="77777777" w:rsidR="00E76E76" w:rsidRDefault="00000000">
            <w:pPr>
              <w:spacing w:line="264" w:lineRule="auto"/>
              <w:jc w:val="center"/>
            </w:pPr>
            <w:r>
              <w:rPr>
                <w:lang w:val="nl-NL"/>
              </w:rPr>
              <w:t>Thể loại</w:t>
            </w:r>
          </w:p>
        </w:tc>
        <w:tc>
          <w:tcPr>
            <w:tcW w:w="3729" w:type="dxa"/>
          </w:tcPr>
          <w:p w14:paraId="7644D630" w14:textId="77777777" w:rsidR="00E76E76" w:rsidRDefault="00000000">
            <w:pPr>
              <w:spacing w:line="264" w:lineRule="auto"/>
              <w:jc w:val="center"/>
            </w:pPr>
            <w:r>
              <w:rPr>
                <w:lang w:val="nl-NL"/>
              </w:rPr>
              <w:t xml:space="preserve">Hệ số tối đa </w:t>
            </w:r>
          </w:p>
        </w:tc>
      </w:tr>
      <w:tr w:rsidR="00E76E76" w14:paraId="298416EB" w14:textId="77777777">
        <w:tc>
          <w:tcPr>
            <w:tcW w:w="895" w:type="dxa"/>
          </w:tcPr>
          <w:p w14:paraId="48190058" w14:textId="77777777" w:rsidR="00E76E76" w:rsidRDefault="00000000">
            <w:pPr>
              <w:spacing w:line="264" w:lineRule="auto"/>
              <w:jc w:val="center"/>
            </w:pPr>
            <w:r>
              <w:rPr>
                <w:lang w:val="nl-NL"/>
              </w:rPr>
              <w:t>1</w:t>
            </w:r>
          </w:p>
        </w:tc>
        <w:tc>
          <w:tcPr>
            <w:tcW w:w="4492" w:type="dxa"/>
          </w:tcPr>
          <w:p w14:paraId="022F034B" w14:textId="77777777" w:rsidR="00E76E76" w:rsidRDefault="00000000">
            <w:pPr>
              <w:spacing w:line="264" w:lineRule="auto"/>
            </w:pPr>
            <w:r>
              <w:rPr>
                <w:lang w:val="nl-NL"/>
              </w:rPr>
              <w:t>Tin; trả lời bạn đọc; tranh; ảnh</w:t>
            </w:r>
          </w:p>
        </w:tc>
        <w:tc>
          <w:tcPr>
            <w:tcW w:w="3729" w:type="dxa"/>
          </w:tcPr>
          <w:p w14:paraId="609E071F" w14:textId="77777777" w:rsidR="00E76E76" w:rsidRDefault="00000000">
            <w:pPr>
              <w:spacing w:line="264" w:lineRule="auto"/>
              <w:jc w:val="center"/>
            </w:pPr>
            <w:r>
              <w:rPr>
                <w:lang w:val="nl-NL"/>
              </w:rPr>
              <w:t>7</w:t>
            </w:r>
          </w:p>
        </w:tc>
      </w:tr>
      <w:tr w:rsidR="00E76E76" w14:paraId="47650E46" w14:textId="77777777">
        <w:tc>
          <w:tcPr>
            <w:tcW w:w="895" w:type="dxa"/>
          </w:tcPr>
          <w:p w14:paraId="4B6FFA01" w14:textId="77777777" w:rsidR="00E76E76" w:rsidRDefault="00000000">
            <w:pPr>
              <w:spacing w:line="264" w:lineRule="auto"/>
              <w:jc w:val="center"/>
            </w:pPr>
            <w:r>
              <w:rPr>
                <w:lang w:val="nl-NL"/>
              </w:rPr>
              <w:t>2</w:t>
            </w:r>
          </w:p>
        </w:tc>
        <w:tc>
          <w:tcPr>
            <w:tcW w:w="4492" w:type="dxa"/>
          </w:tcPr>
          <w:p w14:paraId="21D6E0E4" w14:textId="77777777" w:rsidR="00E76E76" w:rsidRDefault="00000000">
            <w:pPr>
              <w:spacing w:line="264" w:lineRule="auto"/>
            </w:pPr>
            <w:r>
              <w:rPr>
                <w:lang w:val="nl-NL"/>
              </w:rPr>
              <w:t>Chính luận; phóng sự; ký (một kỳ); bài phỏng vấn; sáng tác văn học; nghiên cứu</w:t>
            </w:r>
          </w:p>
        </w:tc>
        <w:tc>
          <w:tcPr>
            <w:tcW w:w="3729" w:type="dxa"/>
          </w:tcPr>
          <w:p w14:paraId="4B7E4D37" w14:textId="77777777" w:rsidR="00E76E76" w:rsidRDefault="00000000">
            <w:pPr>
              <w:spacing w:line="264" w:lineRule="auto"/>
              <w:jc w:val="center"/>
            </w:pPr>
            <w:r>
              <w:rPr>
                <w:lang w:val="nl-NL"/>
              </w:rPr>
              <w:t>21</w:t>
            </w:r>
          </w:p>
        </w:tc>
      </w:tr>
      <w:tr w:rsidR="00E76E76" w14:paraId="657EED99" w14:textId="77777777">
        <w:tc>
          <w:tcPr>
            <w:tcW w:w="895" w:type="dxa"/>
          </w:tcPr>
          <w:p w14:paraId="0AE15E5D" w14:textId="77777777" w:rsidR="00E76E76" w:rsidRDefault="00000000">
            <w:pPr>
              <w:spacing w:line="264" w:lineRule="auto"/>
              <w:jc w:val="center"/>
            </w:pPr>
            <w:r>
              <w:rPr>
                <w:lang w:val="nl-NL"/>
              </w:rPr>
              <w:t>3</w:t>
            </w:r>
          </w:p>
        </w:tc>
        <w:tc>
          <w:tcPr>
            <w:tcW w:w="4492" w:type="dxa"/>
          </w:tcPr>
          <w:p w14:paraId="02EDBB7A" w14:textId="77777777" w:rsidR="00E76E76" w:rsidRDefault="00000000">
            <w:pPr>
              <w:spacing w:line="264" w:lineRule="auto"/>
            </w:pPr>
            <w:r>
              <w:rPr>
                <w:lang w:val="nl-NL"/>
              </w:rPr>
              <w:t>Trực tuyến Media</w:t>
            </w:r>
          </w:p>
        </w:tc>
        <w:tc>
          <w:tcPr>
            <w:tcW w:w="3729" w:type="dxa"/>
          </w:tcPr>
          <w:p w14:paraId="753DF8CE" w14:textId="77777777" w:rsidR="00E76E76" w:rsidRDefault="00000000">
            <w:pPr>
              <w:spacing w:line="264" w:lineRule="auto"/>
              <w:jc w:val="center"/>
            </w:pPr>
            <w:r>
              <w:rPr>
                <w:lang w:val="nl-NL"/>
              </w:rPr>
              <w:t>35</w:t>
            </w:r>
          </w:p>
        </w:tc>
      </w:tr>
    </w:tbl>
    <w:p w14:paraId="516DF39A" w14:textId="77777777" w:rsidR="00E76E76" w:rsidRPr="00E203AF" w:rsidRDefault="00E76E76">
      <w:pPr>
        <w:spacing w:line="264" w:lineRule="auto"/>
        <w:ind w:firstLine="601"/>
        <w:rPr>
          <w:sz w:val="12"/>
          <w:szCs w:val="12"/>
        </w:rPr>
      </w:pPr>
    </w:p>
    <w:p w14:paraId="02273FCE" w14:textId="77777777" w:rsidR="00E76E76" w:rsidRDefault="00000000">
      <w:pPr>
        <w:spacing w:line="264" w:lineRule="auto"/>
        <w:ind w:firstLine="601"/>
        <w:jc w:val="both"/>
      </w:pPr>
      <w:r>
        <w:rPr>
          <w:lang w:val="nl-NL"/>
        </w:rPr>
        <w:t xml:space="preserve">Ngoài mức nhuận bút được hưởng theo khung nhuận bút quy định trên đây, tác giả hoặc chủ sở hữu quyền tác giả có tác phẩm thuộc nhóm nghiên cứu, sáng tác văn học được đăng trên tạp chí văn học nghệ thuật của tỉnh sẽ được hưởng mức nhuận bút khuyến khích 20% đối với tác phẩm cùng thể loại được sử dụng trên báo in, báo điện tử, báo nói, báo hình. </w:t>
      </w:r>
    </w:p>
    <w:p w14:paraId="36C761AE" w14:textId="22F50A96" w:rsidR="00E76E76" w:rsidRDefault="00000000">
      <w:pPr>
        <w:spacing w:line="264" w:lineRule="auto"/>
        <w:ind w:firstLine="601"/>
      </w:pPr>
      <w:r>
        <w:rPr>
          <w:lang w:val="nl-NL"/>
        </w:rPr>
        <w:t>b) Khung nhuận bút đối với tác phẩm báo nói, báo hình</w:t>
      </w:r>
    </w:p>
    <w:p w14:paraId="19FB319F" w14:textId="77777777" w:rsidR="00E76E76" w:rsidRPr="00E203AF" w:rsidRDefault="00E76E76">
      <w:pPr>
        <w:spacing w:line="264" w:lineRule="auto"/>
        <w:ind w:firstLine="720"/>
        <w:jc w:val="both"/>
        <w:rPr>
          <w:sz w:val="14"/>
          <w:szCs w:val="14"/>
        </w:rPr>
      </w:pP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916"/>
        <w:gridCol w:w="4536"/>
        <w:gridCol w:w="3544"/>
      </w:tblGrid>
      <w:tr w:rsidR="00E76E76" w14:paraId="766604D3" w14:textId="77777777">
        <w:tc>
          <w:tcPr>
            <w:tcW w:w="851" w:type="dxa"/>
          </w:tcPr>
          <w:p w14:paraId="54AB7056" w14:textId="77777777" w:rsidR="00E76E76" w:rsidRDefault="00000000">
            <w:pPr>
              <w:spacing w:line="264" w:lineRule="auto"/>
              <w:jc w:val="center"/>
            </w:pPr>
            <w:r>
              <w:rPr>
                <w:lang w:val="nl-NL"/>
              </w:rPr>
              <w:t>Nhóm</w:t>
            </w:r>
          </w:p>
        </w:tc>
        <w:tc>
          <w:tcPr>
            <w:tcW w:w="4536" w:type="dxa"/>
          </w:tcPr>
          <w:p w14:paraId="50016956" w14:textId="77777777" w:rsidR="00E76E76" w:rsidRDefault="00000000">
            <w:pPr>
              <w:spacing w:line="264" w:lineRule="auto"/>
              <w:jc w:val="center"/>
            </w:pPr>
            <w:r>
              <w:rPr>
                <w:lang w:val="nl-NL"/>
              </w:rPr>
              <w:t>Thể loại</w:t>
            </w:r>
          </w:p>
        </w:tc>
        <w:tc>
          <w:tcPr>
            <w:tcW w:w="3544" w:type="dxa"/>
          </w:tcPr>
          <w:p w14:paraId="6132D6C4" w14:textId="77777777" w:rsidR="00E76E76" w:rsidRDefault="00000000">
            <w:pPr>
              <w:spacing w:line="264" w:lineRule="auto"/>
              <w:jc w:val="center"/>
            </w:pPr>
            <w:r>
              <w:rPr>
                <w:lang w:val="nl-NL"/>
              </w:rPr>
              <w:t>Hệ số tối đa</w:t>
            </w:r>
          </w:p>
        </w:tc>
      </w:tr>
      <w:tr w:rsidR="00E76E76" w14:paraId="5F000B5A" w14:textId="77777777">
        <w:tc>
          <w:tcPr>
            <w:tcW w:w="851" w:type="dxa"/>
          </w:tcPr>
          <w:p w14:paraId="42D41ADF" w14:textId="77777777" w:rsidR="00E76E76" w:rsidRDefault="00000000">
            <w:pPr>
              <w:spacing w:line="264" w:lineRule="auto"/>
              <w:jc w:val="center"/>
            </w:pPr>
            <w:r>
              <w:rPr>
                <w:lang w:val="nl-NL"/>
              </w:rPr>
              <w:t>1</w:t>
            </w:r>
          </w:p>
        </w:tc>
        <w:tc>
          <w:tcPr>
            <w:tcW w:w="4536" w:type="dxa"/>
          </w:tcPr>
          <w:p w14:paraId="5E17BF8A" w14:textId="77777777" w:rsidR="00E76E76" w:rsidRDefault="00000000">
            <w:pPr>
              <w:spacing w:line="264" w:lineRule="auto"/>
            </w:pPr>
            <w:r>
              <w:rPr>
                <w:lang w:val="nl-NL"/>
              </w:rPr>
              <w:t>Tin; trả lời bạn đọc</w:t>
            </w:r>
          </w:p>
        </w:tc>
        <w:tc>
          <w:tcPr>
            <w:tcW w:w="3544" w:type="dxa"/>
          </w:tcPr>
          <w:p w14:paraId="501C0BDD" w14:textId="77777777" w:rsidR="00E76E76" w:rsidRDefault="00000000">
            <w:pPr>
              <w:spacing w:line="264" w:lineRule="auto"/>
              <w:jc w:val="center"/>
            </w:pPr>
            <w:r>
              <w:rPr>
                <w:lang w:val="nl-NL"/>
              </w:rPr>
              <w:t>8</w:t>
            </w:r>
          </w:p>
        </w:tc>
      </w:tr>
      <w:tr w:rsidR="00E76E76" w14:paraId="1D5E1574" w14:textId="77777777">
        <w:tc>
          <w:tcPr>
            <w:tcW w:w="851" w:type="dxa"/>
          </w:tcPr>
          <w:p w14:paraId="1FC07562" w14:textId="77777777" w:rsidR="00E76E76" w:rsidRDefault="00000000">
            <w:pPr>
              <w:spacing w:line="264" w:lineRule="auto"/>
              <w:jc w:val="center"/>
            </w:pPr>
            <w:r>
              <w:rPr>
                <w:lang w:val="nl-NL"/>
              </w:rPr>
              <w:t>2</w:t>
            </w:r>
          </w:p>
        </w:tc>
        <w:tc>
          <w:tcPr>
            <w:tcW w:w="4536" w:type="dxa"/>
          </w:tcPr>
          <w:p w14:paraId="3563E37B" w14:textId="77777777" w:rsidR="00E76E76" w:rsidRDefault="00000000">
            <w:pPr>
              <w:spacing w:line="264" w:lineRule="auto"/>
            </w:pPr>
            <w:r>
              <w:rPr>
                <w:lang w:val="nl-NL"/>
              </w:rPr>
              <w:t>Chính luận; phóng sự; ký (một kỳ); bài phỏng vấn; sáng tác văn học; nghiên cứu; hướng dẫn khoa học giáo dục</w:t>
            </w:r>
          </w:p>
        </w:tc>
        <w:tc>
          <w:tcPr>
            <w:tcW w:w="3544" w:type="dxa"/>
          </w:tcPr>
          <w:p w14:paraId="541AA5F9" w14:textId="77777777" w:rsidR="00E76E76" w:rsidRDefault="00000000">
            <w:pPr>
              <w:spacing w:line="264" w:lineRule="auto"/>
              <w:jc w:val="center"/>
            </w:pPr>
            <w:r>
              <w:rPr>
                <w:lang w:val="nl-NL"/>
              </w:rPr>
              <w:t>24</w:t>
            </w:r>
          </w:p>
        </w:tc>
      </w:tr>
      <w:tr w:rsidR="00E76E76" w14:paraId="21A28CF7" w14:textId="77777777">
        <w:tc>
          <w:tcPr>
            <w:tcW w:w="851" w:type="dxa"/>
          </w:tcPr>
          <w:p w14:paraId="3D69CE5E" w14:textId="77777777" w:rsidR="00E76E76" w:rsidRDefault="00000000">
            <w:pPr>
              <w:spacing w:line="264" w:lineRule="auto"/>
              <w:jc w:val="center"/>
            </w:pPr>
            <w:r>
              <w:rPr>
                <w:lang w:val="nl-NL"/>
              </w:rPr>
              <w:t>3</w:t>
            </w:r>
          </w:p>
        </w:tc>
        <w:tc>
          <w:tcPr>
            <w:tcW w:w="4536" w:type="dxa"/>
          </w:tcPr>
          <w:p w14:paraId="1F1ED414" w14:textId="77777777" w:rsidR="00E76E76" w:rsidRDefault="00000000">
            <w:pPr>
              <w:spacing w:line="264" w:lineRule="auto"/>
            </w:pPr>
            <w:r>
              <w:rPr>
                <w:lang w:val="nl-NL"/>
              </w:rPr>
              <w:t>Tọa đàm, giao lưu</w:t>
            </w:r>
          </w:p>
        </w:tc>
        <w:tc>
          <w:tcPr>
            <w:tcW w:w="3544" w:type="dxa"/>
          </w:tcPr>
          <w:p w14:paraId="7CBAB444" w14:textId="77777777" w:rsidR="00E76E76" w:rsidRDefault="00000000">
            <w:pPr>
              <w:spacing w:line="264" w:lineRule="auto"/>
              <w:jc w:val="center"/>
            </w:pPr>
            <w:r>
              <w:rPr>
                <w:lang w:val="nl-NL"/>
              </w:rPr>
              <w:t>40</w:t>
            </w:r>
          </w:p>
        </w:tc>
      </w:tr>
    </w:tbl>
    <w:p w14:paraId="7406A7BC" w14:textId="77777777" w:rsidR="00E76E76" w:rsidRPr="00E203AF" w:rsidRDefault="00E76E76">
      <w:pPr>
        <w:spacing w:before="60" w:after="60" w:line="264" w:lineRule="auto"/>
        <w:ind w:firstLine="615"/>
        <w:rPr>
          <w:sz w:val="6"/>
          <w:szCs w:val="6"/>
        </w:rPr>
      </w:pPr>
    </w:p>
    <w:p w14:paraId="3E5DC67E" w14:textId="2DA3ECAB" w:rsidR="00E76E76" w:rsidRDefault="00000000">
      <w:pPr>
        <w:spacing w:before="60" w:after="60" w:line="264" w:lineRule="auto"/>
        <w:ind w:firstLine="615"/>
      </w:pPr>
      <w:r>
        <w:rPr>
          <w:lang w:val="nl-NL"/>
        </w:rPr>
        <w:t>c) Khung nhuận bút đối với bản tin của các cơ quan, đơn vị sử dụng ngân sách nhà nước thuộc tỉnh Lào Cai</w:t>
      </w: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916"/>
        <w:gridCol w:w="4492"/>
        <w:gridCol w:w="3664"/>
      </w:tblGrid>
      <w:tr w:rsidR="00E76E76" w14:paraId="1C06C570" w14:textId="77777777" w:rsidTr="00E203AF">
        <w:tc>
          <w:tcPr>
            <w:tcW w:w="916" w:type="dxa"/>
          </w:tcPr>
          <w:p w14:paraId="2E949888" w14:textId="77777777" w:rsidR="00E76E76" w:rsidRDefault="00000000">
            <w:pPr>
              <w:spacing w:line="264" w:lineRule="auto"/>
              <w:jc w:val="center"/>
            </w:pPr>
            <w:r>
              <w:rPr>
                <w:lang w:val="nl-NL"/>
              </w:rPr>
              <w:t>Nhóm</w:t>
            </w:r>
          </w:p>
        </w:tc>
        <w:tc>
          <w:tcPr>
            <w:tcW w:w="4492" w:type="dxa"/>
          </w:tcPr>
          <w:p w14:paraId="15AC5B32" w14:textId="77777777" w:rsidR="00E76E76" w:rsidRDefault="00000000">
            <w:pPr>
              <w:spacing w:line="264" w:lineRule="auto"/>
              <w:jc w:val="center"/>
            </w:pPr>
            <w:r>
              <w:rPr>
                <w:lang w:val="nl-NL"/>
              </w:rPr>
              <w:t>Thể loại</w:t>
            </w:r>
          </w:p>
        </w:tc>
        <w:tc>
          <w:tcPr>
            <w:tcW w:w="3664" w:type="dxa"/>
          </w:tcPr>
          <w:p w14:paraId="10335313" w14:textId="77777777" w:rsidR="00E76E76" w:rsidRDefault="00000000">
            <w:pPr>
              <w:spacing w:line="264" w:lineRule="auto"/>
              <w:jc w:val="center"/>
            </w:pPr>
            <w:r>
              <w:rPr>
                <w:lang w:val="nl-NL"/>
              </w:rPr>
              <w:t>Hệ số tối đa</w:t>
            </w:r>
          </w:p>
        </w:tc>
      </w:tr>
      <w:tr w:rsidR="00E76E76" w14:paraId="260387D2" w14:textId="77777777" w:rsidTr="00E203AF">
        <w:tc>
          <w:tcPr>
            <w:tcW w:w="916" w:type="dxa"/>
          </w:tcPr>
          <w:p w14:paraId="4AD122BE" w14:textId="77777777" w:rsidR="00E76E76" w:rsidRDefault="00000000">
            <w:pPr>
              <w:spacing w:line="264" w:lineRule="auto"/>
              <w:jc w:val="center"/>
            </w:pPr>
            <w:r>
              <w:rPr>
                <w:lang w:val="nl-NL"/>
              </w:rPr>
              <w:t>1</w:t>
            </w:r>
          </w:p>
        </w:tc>
        <w:tc>
          <w:tcPr>
            <w:tcW w:w="4492" w:type="dxa"/>
          </w:tcPr>
          <w:p w14:paraId="542EB0AF" w14:textId="77777777" w:rsidR="00E76E76" w:rsidRDefault="00000000">
            <w:pPr>
              <w:spacing w:line="264" w:lineRule="auto"/>
            </w:pPr>
            <w:r>
              <w:rPr>
                <w:lang w:val="nl-NL"/>
              </w:rPr>
              <w:t>Tin; ảnh; trả lời bạn đọc</w:t>
            </w:r>
          </w:p>
        </w:tc>
        <w:tc>
          <w:tcPr>
            <w:tcW w:w="3664" w:type="dxa"/>
          </w:tcPr>
          <w:p w14:paraId="1E3D055D" w14:textId="77777777" w:rsidR="00E76E76" w:rsidRDefault="00000000">
            <w:pPr>
              <w:spacing w:line="264" w:lineRule="auto"/>
              <w:jc w:val="center"/>
            </w:pPr>
            <w:r>
              <w:rPr>
                <w:lang w:val="nl-NL"/>
              </w:rPr>
              <w:t>4</w:t>
            </w:r>
          </w:p>
        </w:tc>
      </w:tr>
      <w:tr w:rsidR="00E76E76" w14:paraId="40CE8172" w14:textId="77777777" w:rsidTr="00E203AF">
        <w:tc>
          <w:tcPr>
            <w:tcW w:w="916" w:type="dxa"/>
          </w:tcPr>
          <w:p w14:paraId="707E3E41" w14:textId="77777777" w:rsidR="00E76E76" w:rsidRDefault="00000000">
            <w:pPr>
              <w:spacing w:line="264" w:lineRule="auto"/>
              <w:jc w:val="center"/>
            </w:pPr>
            <w:r>
              <w:rPr>
                <w:lang w:val="nl-NL"/>
              </w:rPr>
              <w:t>2</w:t>
            </w:r>
          </w:p>
        </w:tc>
        <w:tc>
          <w:tcPr>
            <w:tcW w:w="4492" w:type="dxa"/>
          </w:tcPr>
          <w:p w14:paraId="362741F1" w14:textId="77777777" w:rsidR="00E76E76" w:rsidRDefault="00000000">
            <w:pPr>
              <w:spacing w:line="264" w:lineRule="auto"/>
            </w:pPr>
            <w:r>
              <w:rPr>
                <w:lang w:val="nl-NL"/>
              </w:rPr>
              <w:t>Chính luận; bài phỏng vấn; sáng tác văn học (thơ, nhạc); nghiên cứu</w:t>
            </w:r>
          </w:p>
        </w:tc>
        <w:tc>
          <w:tcPr>
            <w:tcW w:w="3664" w:type="dxa"/>
          </w:tcPr>
          <w:p w14:paraId="1B199DFC" w14:textId="77777777" w:rsidR="00E76E76" w:rsidRDefault="00000000">
            <w:pPr>
              <w:spacing w:line="264" w:lineRule="auto"/>
              <w:jc w:val="center"/>
            </w:pPr>
            <w:r>
              <w:rPr>
                <w:lang w:val="nl-NL"/>
              </w:rPr>
              <w:t>10</w:t>
            </w:r>
          </w:p>
        </w:tc>
      </w:tr>
    </w:tbl>
    <w:p w14:paraId="4D48D565" w14:textId="77777777" w:rsidR="00E76E76" w:rsidRPr="00E203AF" w:rsidRDefault="00E76E76">
      <w:pPr>
        <w:spacing w:line="264" w:lineRule="auto"/>
        <w:ind w:firstLine="720"/>
        <w:jc w:val="both"/>
        <w:rPr>
          <w:sz w:val="16"/>
          <w:szCs w:val="16"/>
        </w:rPr>
      </w:pPr>
    </w:p>
    <w:p w14:paraId="7E2F5B81" w14:textId="08E3B720" w:rsidR="00E76E76" w:rsidRDefault="00000000">
      <w:pPr>
        <w:spacing w:line="264" w:lineRule="auto"/>
        <w:ind w:firstLine="720"/>
        <w:jc w:val="both"/>
        <w:rPr>
          <w:color w:val="000000"/>
        </w:rPr>
      </w:pPr>
      <w:r>
        <w:rPr>
          <w:lang w:val="nl-NL"/>
        </w:rPr>
        <w:t>d) Khung nhuận bút đối với C</w:t>
      </w:r>
      <w:r>
        <w:rPr>
          <w:color w:val="000000"/>
          <w:lang w:val="nl-NL"/>
        </w:rPr>
        <w:t>ổng thông tin điện tử tỉnh Lào Cai và tương đương</w:t>
      </w:r>
    </w:p>
    <w:p w14:paraId="79D65F91" w14:textId="77777777" w:rsidR="00E76E76" w:rsidRPr="00E203AF" w:rsidRDefault="00E76E76">
      <w:pPr>
        <w:spacing w:line="264" w:lineRule="auto"/>
        <w:ind w:firstLine="720"/>
        <w:jc w:val="both"/>
        <w:rPr>
          <w:sz w:val="14"/>
          <w:szCs w:val="14"/>
        </w:rPr>
      </w:pP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916"/>
        <w:gridCol w:w="4492"/>
        <w:gridCol w:w="3685"/>
      </w:tblGrid>
      <w:tr w:rsidR="00E76E76" w14:paraId="611F17AE" w14:textId="77777777" w:rsidTr="00E203AF">
        <w:tc>
          <w:tcPr>
            <w:tcW w:w="916" w:type="dxa"/>
          </w:tcPr>
          <w:p w14:paraId="301D39AF" w14:textId="77777777" w:rsidR="00E76E76" w:rsidRDefault="00000000">
            <w:pPr>
              <w:spacing w:line="264" w:lineRule="auto"/>
              <w:jc w:val="center"/>
            </w:pPr>
            <w:r>
              <w:rPr>
                <w:lang w:val="nl-NL"/>
              </w:rPr>
              <w:t>Nhóm</w:t>
            </w:r>
          </w:p>
        </w:tc>
        <w:tc>
          <w:tcPr>
            <w:tcW w:w="4492" w:type="dxa"/>
          </w:tcPr>
          <w:p w14:paraId="6C3AB9BA" w14:textId="77777777" w:rsidR="00E76E76" w:rsidRDefault="00000000">
            <w:pPr>
              <w:spacing w:line="264" w:lineRule="auto"/>
              <w:jc w:val="center"/>
            </w:pPr>
            <w:r>
              <w:rPr>
                <w:lang w:val="nl-NL"/>
              </w:rPr>
              <w:t>Thể loại</w:t>
            </w:r>
          </w:p>
        </w:tc>
        <w:tc>
          <w:tcPr>
            <w:tcW w:w="3685" w:type="dxa"/>
          </w:tcPr>
          <w:p w14:paraId="23F3F588" w14:textId="77777777" w:rsidR="00E76E76" w:rsidRDefault="00000000">
            <w:pPr>
              <w:spacing w:line="264" w:lineRule="auto"/>
              <w:jc w:val="center"/>
            </w:pPr>
            <w:r>
              <w:rPr>
                <w:lang w:val="nl-NL"/>
              </w:rPr>
              <w:t>Khung hệ số nhuận bút</w:t>
            </w:r>
          </w:p>
        </w:tc>
      </w:tr>
      <w:tr w:rsidR="00E76E76" w14:paraId="68D75690" w14:textId="77777777" w:rsidTr="00E203AF">
        <w:tc>
          <w:tcPr>
            <w:tcW w:w="916" w:type="dxa"/>
            <w:vAlign w:val="center"/>
          </w:tcPr>
          <w:p w14:paraId="00DC4DAC" w14:textId="77777777" w:rsidR="00E76E76" w:rsidRDefault="00000000">
            <w:pPr>
              <w:spacing w:line="264" w:lineRule="auto"/>
              <w:jc w:val="center"/>
            </w:pPr>
            <w:r>
              <w:rPr>
                <w:lang w:val="nl-NL"/>
              </w:rPr>
              <w:t>1</w:t>
            </w:r>
          </w:p>
        </w:tc>
        <w:tc>
          <w:tcPr>
            <w:tcW w:w="4492" w:type="dxa"/>
          </w:tcPr>
          <w:p w14:paraId="1E9C82B3" w14:textId="77777777" w:rsidR="00E76E76" w:rsidRDefault="00000000">
            <w:pPr>
              <w:spacing w:line="264" w:lineRule="auto"/>
            </w:pPr>
            <w:r>
              <w:rPr>
                <w:lang w:val="nl-NL"/>
              </w:rPr>
              <w:t>Tin; trả lời bạn đọc; tranh; ảnh</w:t>
            </w:r>
          </w:p>
        </w:tc>
        <w:tc>
          <w:tcPr>
            <w:tcW w:w="3685" w:type="dxa"/>
          </w:tcPr>
          <w:p w14:paraId="754EBDE1" w14:textId="77777777" w:rsidR="00E76E76" w:rsidRDefault="00000000">
            <w:pPr>
              <w:spacing w:line="264" w:lineRule="auto"/>
              <w:jc w:val="center"/>
            </w:pPr>
            <w:r>
              <w:rPr>
                <w:lang w:val="nl-NL"/>
              </w:rPr>
              <w:t>7</w:t>
            </w:r>
          </w:p>
        </w:tc>
      </w:tr>
      <w:tr w:rsidR="00E76E76" w14:paraId="3DB95E27" w14:textId="77777777" w:rsidTr="00E203AF">
        <w:tc>
          <w:tcPr>
            <w:tcW w:w="916" w:type="dxa"/>
            <w:vAlign w:val="center"/>
          </w:tcPr>
          <w:p w14:paraId="2820B140" w14:textId="77777777" w:rsidR="00E76E76" w:rsidRDefault="00000000">
            <w:pPr>
              <w:spacing w:line="264" w:lineRule="auto"/>
              <w:jc w:val="center"/>
            </w:pPr>
            <w:r>
              <w:rPr>
                <w:lang w:val="nl-NL"/>
              </w:rPr>
              <w:t>2</w:t>
            </w:r>
          </w:p>
        </w:tc>
        <w:tc>
          <w:tcPr>
            <w:tcW w:w="4492" w:type="dxa"/>
          </w:tcPr>
          <w:p w14:paraId="093C9D0D" w14:textId="77777777" w:rsidR="00E76E76" w:rsidRDefault="00000000">
            <w:pPr>
              <w:spacing w:line="264" w:lineRule="auto"/>
            </w:pPr>
            <w:r>
              <w:rPr>
                <w:lang w:val="nl-NL"/>
              </w:rPr>
              <w:t>Chính luận; phóng sự; ký; bài phỏng vấn; nghiên cứu</w:t>
            </w:r>
          </w:p>
        </w:tc>
        <w:tc>
          <w:tcPr>
            <w:tcW w:w="3685" w:type="dxa"/>
          </w:tcPr>
          <w:p w14:paraId="7561A30F" w14:textId="77777777" w:rsidR="00E76E76" w:rsidRDefault="00000000">
            <w:pPr>
              <w:spacing w:line="264" w:lineRule="auto"/>
              <w:jc w:val="center"/>
            </w:pPr>
            <w:r>
              <w:rPr>
                <w:lang w:val="nl-NL"/>
              </w:rPr>
              <w:t>20</w:t>
            </w:r>
          </w:p>
        </w:tc>
      </w:tr>
      <w:tr w:rsidR="00E76E76" w14:paraId="7C68445F" w14:textId="77777777" w:rsidTr="00E203AF">
        <w:tc>
          <w:tcPr>
            <w:tcW w:w="916" w:type="dxa"/>
            <w:vAlign w:val="center"/>
          </w:tcPr>
          <w:p w14:paraId="0B5DC0A2" w14:textId="77777777" w:rsidR="00E76E76" w:rsidRDefault="00000000">
            <w:pPr>
              <w:spacing w:line="264" w:lineRule="auto"/>
              <w:jc w:val="center"/>
            </w:pPr>
            <w:r>
              <w:rPr>
                <w:lang w:val="nl-NL"/>
              </w:rPr>
              <w:t>3</w:t>
            </w:r>
          </w:p>
        </w:tc>
        <w:tc>
          <w:tcPr>
            <w:tcW w:w="4492" w:type="dxa"/>
          </w:tcPr>
          <w:p w14:paraId="26B3BEC0" w14:textId="77777777" w:rsidR="00E76E76" w:rsidRDefault="00000000">
            <w:pPr>
              <w:spacing w:line="264" w:lineRule="auto"/>
            </w:pPr>
            <w:r>
              <w:rPr>
                <w:lang w:val="nl-NL"/>
              </w:rPr>
              <w:t>Văn học</w:t>
            </w:r>
          </w:p>
        </w:tc>
        <w:tc>
          <w:tcPr>
            <w:tcW w:w="3685" w:type="dxa"/>
          </w:tcPr>
          <w:p w14:paraId="58A9928E" w14:textId="77777777" w:rsidR="00E76E76" w:rsidRDefault="00000000">
            <w:pPr>
              <w:spacing w:line="264" w:lineRule="auto"/>
              <w:jc w:val="center"/>
            </w:pPr>
            <w:r>
              <w:rPr>
                <w:lang w:val="nl-NL"/>
              </w:rPr>
              <w:t>20</w:t>
            </w:r>
          </w:p>
        </w:tc>
      </w:tr>
      <w:tr w:rsidR="00E76E76" w14:paraId="04772D75" w14:textId="77777777" w:rsidTr="00E203AF">
        <w:tc>
          <w:tcPr>
            <w:tcW w:w="916" w:type="dxa"/>
            <w:vAlign w:val="center"/>
          </w:tcPr>
          <w:p w14:paraId="4713FB34" w14:textId="77777777" w:rsidR="00E76E76" w:rsidRDefault="00000000">
            <w:pPr>
              <w:spacing w:line="264" w:lineRule="auto"/>
              <w:jc w:val="center"/>
            </w:pPr>
            <w:r>
              <w:rPr>
                <w:lang w:val="nl-NL"/>
              </w:rPr>
              <w:t>4</w:t>
            </w:r>
          </w:p>
        </w:tc>
        <w:tc>
          <w:tcPr>
            <w:tcW w:w="4492" w:type="dxa"/>
          </w:tcPr>
          <w:p w14:paraId="6498DC1F" w14:textId="77777777" w:rsidR="00E76E76" w:rsidRDefault="00000000">
            <w:pPr>
              <w:spacing w:line="264" w:lineRule="auto"/>
            </w:pPr>
            <w:r>
              <w:rPr>
                <w:lang w:val="nl-NL"/>
              </w:rPr>
              <w:t>Media</w:t>
            </w:r>
          </w:p>
        </w:tc>
        <w:tc>
          <w:tcPr>
            <w:tcW w:w="3685" w:type="dxa"/>
          </w:tcPr>
          <w:p w14:paraId="5741701F" w14:textId="77777777" w:rsidR="00E76E76" w:rsidRDefault="00000000">
            <w:pPr>
              <w:spacing w:line="264" w:lineRule="auto"/>
              <w:jc w:val="center"/>
            </w:pPr>
            <w:r>
              <w:rPr>
                <w:lang w:val="nl-NL"/>
              </w:rPr>
              <w:t xml:space="preserve">35 </w:t>
            </w:r>
          </w:p>
        </w:tc>
      </w:tr>
    </w:tbl>
    <w:p w14:paraId="6B178CF6" w14:textId="77777777" w:rsidR="00E76E76" w:rsidRPr="00E203AF" w:rsidRDefault="00E76E76">
      <w:pPr>
        <w:spacing w:line="264" w:lineRule="auto"/>
        <w:ind w:firstLine="720"/>
        <w:jc w:val="both"/>
        <w:rPr>
          <w:sz w:val="12"/>
          <w:szCs w:val="12"/>
        </w:rPr>
      </w:pPr>
    </w:p>
    <w:p w14:paraId="0187A0B3" w14:textId="3A88E893" w:rsidR="00E76E76" w:rsidRDefault="00000000">
      <w:pPr>
        <w:spacing w:before="60" w:after="60" w:line="264" w:lineRule="auto"/>
        <w:ind w:firstLine="720"/>
        <w:jc w:val="both"/>
        <w:rPr>
          <w:color w:val="000000"/>
        </w:rPr>
      </w:pPr>
      <w:r>
        <w:rPr>
          <w:color w:val="000000"/>
          <w:lang w:val="nl-NL"/>
        </w:rPr>
        <w:t xml:space="preserve">e) Khung nhuận bút đối với các </w:t>
      </w:r>
      <w:r w:rsidR="00B50AA4">
        <w:rPr>
          <w:color w:val="000000"/>
          <w:lang w:val="nl-NL"/>
        </w:rPr>
        <w:t>C</w:t>
      </w:r>
      <w:r>
        <w:rPr>
          <w:color w:val="000000"/>
          <w:lang w:val="nl-NL"/>
        </w:rPr>
        <w:t>ổng thông tin điện tử do các cơ quan thuộc tỉnh quản lý</w:t>
      </w:r>
    </w:p>
    <w:p w14:paraId="4B2C92B9" w14:textId="77777777" w:rsidR="00E76E76" w:rsidRDefault="00E76E76">
      <w:pPr>
        <w:spacing w:before="60" w:after="60" w:line="264" w:lineRule="auto"/>
        <w:ind w:firstLine="720"/>
        <w:jc w:val="both"/>
        <w:rPr>
          <w:color w:val="FF0000"/>
        </w:rPr>
      </w:pP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916"/>
        <w:gridCol w:w="4502"/>
        <w:gridCol w:w="3685"/>
      </w:tblGrid>
      <w:tr w:rsidR="00E76E76" w14:paraId="319D54DF" w14:textId="77777777">
        <w:tc>
          <w:tcPr>
            <w:tcW w:w="885" w:type="dxa"/>
          </w:tcPr>
          <w:p w14:paraId="080596AF" w14:textId="77777777" w:rsidR="00E76E76" w:rsidRDefault="00000000">
            <w:pPr>
              <w:spacing w:line="264" w:lineRule="auto"/>
              <w:jc w:val="center"/>
              <w:rPr>
                <w:color w:val="000000"/>
              </w:rPr>
            </w:pPr>
            <w:r>
              <w:rPr>
                <w:color w:val="000000"/>
                <w:lang w:val="nl-NL"/>
              </w:rPr>
              <w:lastRenderedPageBreak/>
              <w:t>Nhóm</w:t>
            </w:r>
          </w:p>
        </w:tc>
        <w:tc>
          <w:tcPr>
            <w:tcW w:w="4502" w:type="dxa"/>
          </w:tcPr>
          <w:p w14:paraId="59725D7D" w14:textId="77777777" w:rsidR="00E76E76" w:rsidRDefault="00000000">
            <w:pPr>
              <w:spacing w:line="264" w:lineRule="auto"/>
              <w:jc w:val="center"/>
              <w:rPr>
                <w:color w:val="000000"/>
              </w:rPr>
            </w:pPr>
            <w:r>
              <w:rPr>
                <w:color w:val="000000"/>
                <w:lang w:val="nl-NL"/>
              </w:rPr>
              <w:t>Thể loại</w:t>
            </w:r>
          </w:p>
        </w:tc>
        <w:tc>
          <w:tcPr>
            <w:tcW w:w="3685" w:type="dxa"/>
          </w:tcPr>
          <w:p w14:paraId="13795ACE" w14:textId="77777777" w:rsidR="00E76E76" w:rsidRDefault="00000000">
            <w:pPr>
              <w:spacing w:line="264" w:lineRule="auto"/>
              <w:jc w:val="center"/>
              <w:rPr>
                <w:color w:val="000000"/>
              </w:rPr>
            </w:pPr>
            <w:r>
              <w:rPr>
                <w:color w:val="000000"/>
                <w:lang w:val="nl-NL"/>
              </w:rPr>
              <w:t>Khung hệ số nhuận bút</w:t>
            </w:r>
          </w:p>
        </w:tc>
      </w:tr>
      <w:tr w:rsidR="00E76E76" w14:paraId="5314F04D" w14:textId="77777777">
        <w:tc>
          <w:tcPr>
            <w:tcW w:w="885" w:type="dxa"/>
            <w:vAlign w:val="center"/>
          </w:tcPr>
          <w:p w14:paraId="7BCDC626" w14:textId="77777777" w:rsidR="00E76E76" w:rsidRDefault="00000000">
            <w:pPr>
              <w:spacing w:line="264" w:lineRule="auto"/>
              <w:jc w:val="center"/>
              <w:rPr>
                <w:color w:val="000000"/>
              </w:rPr>
            </w:pPr>
            <w:r>
              <w:rPr>
                <w:color w:val="000000"/>
                <w:lang w:val="nl-NL"/>
              </w:rPr>
              <w:t>1</w:t>
            </w:r>
          </w:p>
        </w:tc>
        <w:tc>
          <w:tcPr>
            <w:tcW w:w="4502" w:type="dxa"/>
          </w:tcPr>
          <w:p w14:paraId="2037A986" w14:textId="77777777" w:rsidR="00E76E76" w:rsidRDefault="00000000">
            <w:pPr>
              <w:spacing w:line="264" w:lineRule="auto"/>
              <w:rPr>
                <w:color w:val="000000"/>
              </w:rPr>
            </w:pPr>
            <w:r>
              <w:rPr>
                <w:color w:val="000000"/>
                <w:lang w:val="nl-NL"/>
              </w:rPr>
              <w:t>Tin; trả lời bạn đọc; tranh; ảnh</w:t>
            </w:r>
          </w:p>
        </w:tc>
        <w:tc>
          <w:tcPr>
            <w:tcW w:w="3685" w:type="dxa"/>
          </w:tcPr>
          <w:p w14:paraId="126F4E21" w14:textId="77777777" w:rsidR="00E76E76" w:rsidRDefault="00000000">
            <w:pPr>
              <w:spacing w:line="264" w:lineRule="auto"/>
              <w:jc w:val="center"/>
              <w:rPr>
                <w:color w:val="000000"/>
              </w:rPr>
            </w:pPr>
            <w:r>
              <w:rPr>
                <w:color w:val="000000"/>
                <w:lang w:val="nl-NL"/>
              </w:rPr>
              <w:t>5</w:t>
            </w:r>
          </w:p>
        </w:tc>
      </w:tr>
      <w:tr w:rsidR="00E76E76" w14:paraId="5C6521DE" w14:textId="77777777">
        <w:tc>
          <w:tcPr>
            <w:tcW w:w="885" w:type="dxa"/>
            <w:vAlign w:val="center"/>
          </w:tcPr>
          <w:p w14:paraId="6553892B" w14:textId="77777777" w:rsidR="00E76E76" w:rsidRDefault="00000000">
            <w:pPr>
              <w:spacing w:line="264" w:lineRule="auto"/>
              <w:jc w:val="center"/>
              <w:rPr>
                <w:color w:val="000000"/>
              </w:rPr>
            </w:pPr>
            <w:r>
              <w:rPr>
                <w:color w:val="000000"/>
                <w:lang w:val="nl-NL"/>
              </w:rPr>
              <w:t>2</w:t>
            </w:r>
          </w:p>
        </w:tc>
        <w:tc>
          <w:tcPr>
            <w:tcW w:w="4502" w:type="dxa"/>
          </w:tcPr>
          <w:p w14:paraId="50C23699" w14:textId="77777777" w:rsidR="00E76E76" w:rsidRDefault="00000000">
            <w:pPr>
              <w:spacing w:line="264" w:lineRule="auto"/>
              <w:rPr>
                <w:color w:val="000000"/>
              </w:rPr>
            </w:pPr>
            <w:r>
              <w:rPr>
                <w:color w:val="000000"/>
                <w:lang w:val="nl-NL"/>
              </w:rPr>
              <w:t>Chính luận; phóng sự; ký (một kỳ); bài phỏng vấn; nghiên cứu</w:t>
            </w:r>
          </w:p>
        </w:tc>
        <w:tc>
          <w:tcPr>
            <w:tcW w:w="3685" w:type="dxa"/>
          </w:tcPr>
          <w:p w14:paraId="45B56EB6" w14:textId="77777777" w:rsidR="00E76E76" w:rsidRDefault="00000000">
            <w:pPr>
              <w:spacing w:line="264" w:lineRule="auto"/>
              <w:jc w:val="center"/>
              <w:rPr>
                <w:color w:val="000000"/>
              </w:rPr>
            </w:pPr>
            <w:r>
              <w:rPr>
                <w:color w:val="000000"/>
                <w:lang w:val="nl-NL"/>
              </w:rPr>
              <w:t>14</w:t>
            </w:r>
          </w:p>
        </w:tc>
      </w:tr>
      <w:tr w:rsidR="00E76E76" w14:paraId="09B69264" w14:textId="77777777">
        <w:tc>
          <w:tcPr>
            <w:tcW w:w="885" w:type="dxa"/>
            <w:vAlign w:val="center"/>
          </w:tcPr>
          <w:p w14:paraId="2ED1351D" w14:textId="77777777" w:rsidR="00E76E76" w:rsidRDefault="00000000">
            <w:pPr>
              <w:spacing w:line="264" w:lineRule="auto"/>
              <w:jc w:val="center"/>
              <w:rPr>
                <w:color w:val="000000"/>
              </w:rPr>
            </w:pPr>
            <w:r>
              <w:rPr>
                <w:color w:val="000000"/>
                <w:lang w:val="nl-NL"/>
              </w:rPr>
              <w:t>3</w:t>
            </w:r>
          </w:p>
        </w:tc>
        <w:tc>
          <w:tcPr>
            <w:tcW w:w="4502" w:type="dxa"/>
          </w:tcPr>
          <w:p w14:paraId="2AEF6FDB" w14:textId="77777777" w:rsidR="00E76E76" w:rsidRDefault="00000000">
            <w:pPr>
              <w:spacing w:line="264" w:lineRule="auto"/>
              <w:rPr>
                <w:color w:val="000000"/>
              </w:rPr>
            </w:pPr>
            <w:r>
              <w:rPr>
                <w:color w:val="000000"/>
                <w:lang w:val="nl-NL"/>
              </w:rPr>
              <w:t>Văn học</w:t>
            </w:r>
          </w:p>
        </w:tc>
        <w:tc>
          <w:tcPr>
            <w:tcW w:w="3685" w:type="dxa"/>
          </w:tcPr>
          <w:p w14:paraId="3EA2E1A0" w14:textId="77777777" w:rsidR="00E76E76" w:rsidRDefault="00000000">
            <w:pPr>
              <w:spacing w:line="264" w:lineRule="auto"/>
              <w:jc w:val="center"/>
              <w:rPr>
                <w:color w:val="000000"/>
              </w:rPr>
            </w:pPr>
            <w:r>
              <w:rPr>
                <w:color w:val="000000"/>
                <w:lang w:val="nl-NL"/>
              </w:rPr>
              <w:t>14</w:t>
            </w:r>
          </w:p>
        </w:tc>
      </w:tr>
      <w:tr w:rsidR="00E76E76" w14:paraId="4304055C" w14:textId="77777777">
        <w:tc>
          <w:tcPr>
            <w:tcW w:w="885" w:type="dxa"/>
            <w:vAlign w:val="center"/>
          </w:tcPr>
          <w:p w14:paraId="3C1AC2F2" w14:textId="77777777" w:rsidR="00E76E76" w:rsidRDefault="00000000">
            <w:pPr>
              <w:spacing w:line="264" w:lineRule="auto"/>
              <w:jc w:val="center"/>
              <w:rPr>
                <w:color w:val="000000"/>
              </w:rPr>
            </w:pPr>
            <w:r>
              <w:rPr>
                <w:color w:val="000000"/>
                <w:lang w:val="nl-NL"/>
              </w:rPr>
              <w:t>4</w:t>
            </w:r>
          </w:p>
        </w:tc>
        <w:tc>
          <w:tcPr>
            <w:tcW w:w="4502" w:type="dxa"/>
          </w:tcPr>
          <w:p w14:paraId="69B595BA" w14:textId="77777777" w:rsidR="00E76E76" w:rsidRDefault="00000000">
            <w:pPr>
              <w:spacing w:line="264" w:lineRule="auto"/>
              <w:rPr>
                <w:color w:val="000000"/>
              </w:rPr>
            </w:pPr>
            <w:r>
              <w:rPr>
                <w:color w:val="000000"/>
                <w:lang w:val="nl-NL"/>
              </w:rPr>
              <w:t>Media</w:t>
            </w:r>
          </w:p>
        </w:tc>
        <w:tc>
          <w:tcPr>
            <w:tcW w:w="3685" w:type="dxa"/>
          </w:tcPr>
          <w:p w14:paraId="763DFC46" w14:textId="77777777" w:rsidR="00E76E76" w:rsidRDefault="00000000">
            <w:pPr>
              <w:spacing w:line="264" w:lineRule="auto"/>
              <w:jc w:val="center"/>
              <w:rPr>
                <w:color w:val="000000"/>
              </w:rPr>
            </w:pPr>
            <w:r>
              <w:rPr>
                <w:color w:val="000000"/>
                <w:lang w:val="nl-NL"/>
              </w:rPr>
              <w:t>25</w:t>
            </w:r>
          </w:p>
        </w:tc>
      </w:tr>
    </w:tbl>
    <w:p w14:paraId="0C4E850C" w14:textId="77777777" w:rsidR="00E76E76" w:rsidRPr="00E203AF" w:rsidRDefault="00E76E76">
      <w:pPr>
        <w:spacing w:before="60" w:after="60" w:line="264" w:lineRule="auto"/>
        <w:ind w:firstLine="720"/>
        <w:jc w:val="both"/>
        <w:rPr>
          <w:color w:val="FF0000"/>
          <w:sz w:val="10"/>
          <w:szCs w:val="10"/>
        </w:rPr>
      </w:pPr>
    </w:p>
    <w:p w14:paraId="3B52E30B" w14:textId="7C71BEAF" w:rsidR="00E76E76" w:rsidRDefault="00000000">
      <w:pPr>
        <w:spacing w:before="60" w:after="60" w:line="264" w:lineRule="auto"/>
        <w:ind w:firstLine="720"/>
        <w:jc w:val="both"/>
        <w:rPr>
          <w:lang w:val="nl-NL"/>
        </w:rPr>
      </w:pPr>
      <w:r>
        <w:rPr>
          <w:lang w:val="nl-NL"/>
        </w:rPr>
        <w:t xml:space="preserve">f) Thù lao trả cho người sưu tầm, người cung cấp văn bản, bản dịch, tin tức thời sự, tác phẩm văn học nghệ thuật dân gian, v.v... trên </w:t>
      </w:r>
      <w:r w:rsidR="00B50AA4">
        <w:rPr>
          <w:lang w:val="nl-NL"/>
        </w:rPr>
        <w:t>C</w:t>
      </w:r>
      <w:r>
        <w:rPr>
          <w:lang w:val="nl-NL"/>
        </w:rPr>
        <w:t>ổng thông tin điện tử</w:t>
      </w:r>
    </w:p>
    <w:p w14:paraId="2D6E091B" w14:textId="77777777" w:rsidR="00E203AF" w:rsidRPr="00E203AF" w:rsidRDefault="00E203AF">
      <w:pPr>
        <w:spacing w:before="60" w:after="60" w:line="264" w:lineRule="auto"/>
        <w:ind w:firstLine="720"/>
        <w:jc w:val="both"/>
        <w:rPr>
          <w:sz w:val="2"/>
          <w:szCs w:val="2"/>
        </w:rPr>
      </w:pPr>
    </w:p>
    <w:tbl>
      <w:tblPr>
        <w:tblStyle w:val="GenStyleDefTable"/>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813"/>
        <w:gridCol w:w="3779"/>
        <w:gridCol w:w="2296"/>
        <w:gridCol w:w="2292"/>
      </w:tblGrid>
      <w:tr w:rsidR="00E76E76" w14:paraId="1AE9F58A" w14:textId="77777777">
        <w:tc>
          <w:tcPr>
            <w:tcW w:w="817" w:type="dxa"/>
          </w:tcPr>
          <w:p w14:paraId="75DCF3FC" w14:textId="77777777" w:rsidR="00E76E76" w:rsidRDefault="00000000">
            <w:pPr>
              <w:spacing w:before="60" w:after="60" w:line="264" w:lineRule="auto"/>
              <w:jc w:val="center"/>
            </w:pPr>
            <w:r>
              <w:rPr>
                <w:lang w:val="nl-NL"/>
              </w:rPr>
              <w:t>TT</w:t>
            </w:r>
          </w:p>
        </w:tc>
        <w:tc>
          <w:tcPr>
            <w:tcW w:w="3827" w:type="dxa"/>
          </w:tcPr>
          <w:p w14:paraId="38890654" w14:textId="77777777" w:rsidR="00E76E76" w:rsidRDefault="00000000">
            <w:pPr>
              <w:spacing w:before="60" w:after="60" w:line="264" w:lineRule="auto"/>
              <w:jc w:val="center"/>
            </w:pPr>
            <w:r>
              <w:rPr>
                <w:lang w:val="nl-NL"/>
              </w:rPr>
              <w:t>Thể loại</w:t>
            </w:r>
          </w:p>
        </w:tc>
        <w:tc>
          <w:tcPr>
            <w:tcW w:w="2322" w:type="dxa"/>
          </w:tcPr>
          <w:p w14:paraId="7BC4A10C" w14:textId="77777777" w:rsidR="00E76E76" w:rsidRDefault="00000000">
            <w:pPr>
              <w:spacing w:before="60" w:after="60" w:line="264" w:lineRule="auto"/>
              <w:jc w:val="center"/>
            </w:pPr>
            <w:r>
              <w:rPr>
                <w:lang w:val="nl-NL"/>
              </w:rPr>
              <w:t>Đơn vị độ dài tin</w:t>
            </w:r>
          </w:p>
        </w:tc>
        <w:tc>
          <w:tcPr>
            <w:tcW w:w="2322" w:type="dxa"/>
          </w:tcPr>
          <w:p w14:paraId="41635613" w14:textId="77777777" w:rsidR="00E76E76" w:rsidRDefault="00000000">
            <w:pPr>
              <w:spacing w:before="60" w:after="60" w:line="264" w:lineRule="auto"/>
              <w:jc w:val="center"/>
            </w:pPr>
            <w:r>
              <w:rPr>
                <w:lang w:val="nl-NL"/>
              </w:rPr>
              <w:t>Hệ số giá trị tin, bài</w:t>
            </w:r>
          </w:p>
        </w:tc>
      </w:tr>
      <w:tr w:rsidR="00E76E76" w14:paraId="0D7016EB" w14:textId="77777777">
        <w:tc>
          <w:tcPr>
            <w:tcW w:w="817" w:type="dxa"/>
          </w:tcPr>
          <w:p w14:paraId="1C7D726C" w14:textId="77777777" w:rsidR="00E76E76" w:rsidRDefault="00000000">
            <w:pPr>
              <w:spacing w:before="60" w:after="60" w:line="264" w:lineRule="auto"/>
              <w:jc w:val="center"/>
            </w:pPr>
            <w:r>
              <w:rPr>
                <w:lang w:val="nl-NL"/>
              </w:rPr>
              <w:t>1</w:t>
            </w:r>
          </w:p>
        </w:tc>
        <w:tc>
          <w:tcPr>
            <w:tcW w:w="3827" w:type="dxa"/>
          </w:tcPr>
          <w:p w14:paraId="139B510F" w14:textId="77777777" w:rsidR="00E76E76" w:rsidRDefault="00000000">
            <w:pPr>
              <w:spacing w:before="60" w:after="60" w:line="264" w:lineRule="auto"/>
              <w:jc w:val="both"/>
            </w:pPr>
            <w:r>
              <w:rPr>
                <w:lang w:val="nl-NL"/>
              </w:rPr>
              <w:t>Tin tổng hợp; tin viết; trả lời bạn đọc; tin dịch xuôi</w:t>
            </w:r>
          </w:p>
        </w:tc>
        <w:tc>
          <w:tcPr>
            <w:tcW w:w="2322" w:type="dxa"/>
          </w:tcPr>
          <w:p w14:paraId="48816C4A" w14:textId="77777777" w:rsidR="00E76E76" w:rsidRDefault="00000000">
            <w:pPr>
              <w:spacing w:before="60" w:after="60" w:line="264" w:lineRule="auto"/>
              <w:jc w:val="center"/>
            </w:pPr>
            <w:r>
              <w:rPr>
                <w:lang w:val="nl-NL"/>
              </w:rPr>
              <w:t>½ trang A4</w:t>
            </w:r>
          </w:p>
        </w:tc>
        <w:tc>
          <w:tcPr>
            <w:tcW w:w="2322" w:type="dxa"/>
          </w:tcPr>
          <w:p w14:paraId="2824236F" w14:textId="77777777" w:rsidR="00E76E76" w:rsidRDefault="00000000">
            <w:pPr>
              <w:spacing w:before="60" w:after="60" w:line="264" w:lineRule="auto"/>
              <w:jc w:val="center"/>
            </w:pPr>
            <w:r>
              <w:rPr>
                <w:lang w:val="nl-NL"/>
              </w:rPr>
              <w:t>0,5</w:t>
            </w:r>
          </w:p>
        </w:tc>
      </w:tr>
      <w:tr w:rsidR="00E76E76" w14:paraId="05C1A32A" w14:textId="77777777">
        <w:tc>
          <w:tcPr>
            <w:tcW w:w="817" w:type="dxa"/>
          </w:tcPr>
          <w:p w14:paraId="202BF4B0" w14:textId="77777777" w:rsidR="00E76E76" w:rsidRDefault="00000000">
            <w:pPr>
              <w:spacing w:before="60" w:after="60" w:line="264" w:lineRule="auto"/>
              <w:jc w:val="center"/>
            </w:pPr>
            <w:r>
              <w:rPr>
                <w:lang w:val="nl-NL"/>
              </w:rPr>
              <w:t>2</w:t>
            </w:r>
          </w:p>
        </w:tc>
        <w:tc>
          <w:tcPr>
            <w:tcW w:w="3827" w:type="dxa"/>
          </w:tcPr>
          <w:p w14:paraId="5156CA12" w14:textId="77777777" w:rsidR="00E76E76" w:rsidRDefault="00000000">
            <w:pPr>
              <w:spacing w:before="60" w:after="60" w:line="264" w:lineRule="auto"/>
              <w:jc w:val="both"/>
            </w:pPr>
            <w:r>
              <w:rPr>
                <w:lang w:val="nl-NL"/>
              </w:rPr>
              <w:t>Bài viết ngắn; bài dịch xuôi</w:t>
            </w:r>
          </w:p>
        </w:tc>
        <w:tc>
          <w:tcPr>
            <w:tcW w:w="2322" w:type="dxa"/>
          </w:tcPr>
          <w:p w14:paraId="0992EEFB" w14:textId="77777777" w:rsidR="00E76E76" w:rsidRDefault="00000000">
            <w:pPr>
              <w:spacing w:before="60" w:after="60" w:line="264" w:lineRule="auto"/>
              <w:jc w:val="center"/>
            </w:pPr>
            <w:r>
              <w:rPr>
                <w:lang w:val="nl-NL"/>
              </w:rPr>
              <w:t>01 trang A4</w:t>
            </w:r>
          </w:p>
        </w:tc>
        <w:tc>
          <w:tcPr>
            <w:tcW w:w="2322" w:type="dxa"/>
          </w:tcPr>
          <w:p w14:paraId="64E6CFE0" w14:textId="77777777" w:rsidR="00E76E76" w:rsidRDefault="00000000">
            <w:pPr>
              <w:spacing w:before="60" w:after="60" w:line="264" w:lineRule="auto"/>
              <w:jc w:val="center"/>
            </w:pPr>
            <w:r>
              <w:rPr>
                <w:lang w:val="nl-NL"/>
              </w:rPr>
              <w:t>1</w:t>
            </w:r>
          </w:p>
        </w:tc>
      </w:tr>
      <w:tr w:rsidR="00E76E76" w14:paraId="7AD17BA3" w14:textId="77777777">
        <w:tc>
          <w:tcPr>
            <w:tcW w:w="817" w:type="dxa"/>
          </w:tcPr>
          <w:p w14:paraId="709D2D1D" w14:textId="77777777" w:rsidR="00E76E76" w:rsidRDefault="00000000">
            <w:pPr>
              <w:spacing w:before="60" w:after="60" w:line="264" w:lineRule="auto"/>
              <w:jc w:val="center"/>
            </w:pPr>
            <w:r>
              <w:rPr>
                <w:lang w:val="nl-NL"/>
              </w:rPr>
              <w:t>3</w:t>
            </w:r>
          </w:p>
        </w:tc>
        <w:tc>
          <w:tcPr>
            <w:tcW w:w="3827" w:type="dxa"/>
          </w:tcPr>
          <w:p w14:paraId="58D8ADD7" w14:textId="77777777" w:rsidR="00E76E76" w:rsidRDefault="00000000">
            <w:pPr>
              <w:spacing w:before="60" w:after="60" w:line="264" w:lineRule="auto"/>
              <w:jc w:val="both"/>
            </w:pPr>
            <w:r>
              <w:rPr>
                <w:lang w:val="nl-NL"/>
              </w:rPr>
              <w:t>Tranh, ảnh</w:t>
            </w:r>
          </w:p>
        </w:tc>
        <w:tc>
          <w:tcPr>
            <w:tcW w:w="2322" w:type="dxa"/>
          </w:tcPr>
          <w:p w14:paraId="0B91F823" w14:textId="77777777" w:rsidR="00E76E76" w:rsidRDefault="00000000">
            <w:pPr>
              <w:spacing w:before="60" w:after="60" w:line="264" w:lineRule="auto"/>
              <w:jc w:val="center"/>
            </w:pPr>
            <w:r>
              <w:rPr>
                <w:lang w:val="nl-NL"/>
              </w:rPr>
              <w:t>01 ảnh</w:t>
            </w:r>
          </w:p>
        </w:tc>
        <w:tc>
          <w:tcPr>
            <w:tcW w:w="2322" w:type="dxa"/>
          </w:tcPr>
          <w:p w14:paraId="79E900D2" w14:textId="77777777" w:rsidR="00E76E76" w:rsidRDefault="00000000">
            <w:pPr>
              <w:spacing w:before="60" w:after="60" w:line="264" w:lineRule="auto"/>
              <w:jc w:val="center"/>
            </w:pPr>
            <w:r>
              <w:rPr>
                <w:lang w:val="nl-NL"/>
              </w:rPr>
              <w:t>1,5</w:t>
            </w:r>
          </w:p>
        </w:tc>
      </w:tr>
      <w:tr w:rsidR="00E76E76" w14:paraId="341D2B4C" w14:textId="77777777">
        <w:tc>
          <w:tcPr>
            <w:tcW w:w="817" w:type="dxa"/>
          </w:tcPr>
          <w:p w14:paraId="51810616" w14:textId="77777777" w:rsidR="00E76E76" w:rsidRDefault="00000000">
            <w:pPr>
              <w:spacing w:before="60" w:after="60" w:line="264" w:lineRule="auto"/>
              <w:jc w:val="center"/>
            </w:pPr>
            <w:r>
              <w:rPr>
                <w:lang w:val="nl-NL"/>
              </w:rPr>
              <w:t>4</w:t>
            </w:r>
          </w:p>
        </w:tc>
        <w:tc>
          <w:tcPr>
            <w:tcW w:w="3827" w:type="dxa"/>
          </w:tcPr>
          <w:p w14:paraId="5DD36D28" w14:textId="77777777" w:rsidR="00E76E76" w:rsidRDefault="00000000">
            <w:pPr>
              <w:spacing w:before="60" w:after="60" w:line="264" w:lineRule="auto"/>
              <w:jc w:val="both"/>
            </w:pPr>
            <w:r>
              <w:rPr>
                <w:lang w:val="nl-NL"/>
              </w:rPr>
              <w:t>Tin dịch ngược</w:t>
            </w:r>
          </w:p>
        </w:tc>
        <w:tc>
          <w:tcPr>
            <w:tcW w:w="2322" w:type="dxa"/>
          </w:tcPr>
          <w:p w14:paraId="130F7857" w14:textId="77777777" w:rsidR="00E76E76" w:rsidRDefault="00000000">
            <w:pPr>
              <w:spacing w:before="60" w:after="60" w:line="264" w:lineRule="auto"/>
              <w:jc w:val="center"/>
            </w:pPr>
            <w:r>
              <w:rPr>
                <w:lang w:val="nl-NL"/>
              </w:rPr>
              <w:t>½ trang A4</w:t>
            </w:r>
          </w:p>
        </w:tc>
        <w:tc>
          <w:tcPr>
            <w:tcW w:w="2322" w:type="dxa"/>
          </w:tcPr>
          <w:p w14:paraId="53886F28" w14:textId="77777777" w:rsidR="00E76E76" w:rsidRDefault="00000000">
            <w:pPr>
              <w:spacing w:before="60" w:after="60" w:line="264" w:lineRule="auto"/>
              <w:jc w:val="center"/>
            </w:pPr>
            <w:r>
              <w:rPr>
                <w:lang w:val="nl-NL"/>
              </w:rPr>
              <w:t>1</w:t>
            </w:r>
          </w:p>
        </w:tc>
      </w:tr>
      <w:tr w:rsidR="00E76E76" w14:paraId="59629D0C" w14:textId="77777777">
        <w:tc>
          <w:tcPr>
            <w:tcW w:w="817" w:type="dxa"/>
          </w:tcPr>
          <w:p w14:paraId="5E12CD50" w14:textId="77777777" w:rsidR="00E76E76" w:rsidRDefault="00000000">
            <w:pPr>
              <w:spacing w:before="60" w:after="60" w:line="264" w:lineRule="auto"/>
              <w:jc w:val="center"/>
            </w:pPr>
            <w:r>
              <w:rPr>
                <w:lang w:val="nl-NL"/>
              </w:rPr>
              <w:t>5</w:t>
            </w:r>
          </w:p>
        </w:tc>
        <w:tc>
          <w:tcPr>
            <w:tcW w:w="3827" w:type="dxa"/>
          </w:tcPr>
          <w:p w14:paraId="125B5393" w14:textId="1A5743FA" w:rsidR="00E76E76" w:rsidRDefault="00000000">
            <w:pPr>
              <w:spacing w:before="60" w:after="60" w:line="264" w:lineRule="auto"/>
              <w:jc w:val="both"/>
            </w:pPr>
            <w:r>
              <w:rPr>
                <w:lang w:val="nl-NL"/>
              </w:rPr>
              <w:t>Bài dịch ngược; bài viết tổng hợp; nghiên cứu, phân tích, phỏng vấn; tác phẩm văn học nghệ thuật dân gian</w:t>
            </w:r>
          </w:p>
        </w:tc>
        <w:tc>
          <w:tcPr>
            <w:tcW w:w="2322" w:type="dxa"/>
          </w:tcPr>
          <w:p w14:paraId="54A1FC40" w14:textId="77777777" w:rsidR="00E76E76" w:rsidRDefault="00000000">
            <w:pPr>
              <w:spacing w:before="60" w:after="60" w:line="264" w:lineRule="auto"/>
              <w:jc w:val="center"/>
            </w:pPr>
            <w:r>
              <w:rPr>
                <w:lang w:val="nl-NL"/>
              </w:rPr>
              <w:t>01 trang A4</w:t>
            </w:r>
          </w:p>
        </w:tc>
        <w:tc>
          <w:tcPr>
            <w:tcW w:w="2322" w:type="dxa"/>
          </w:tcPr>
          <w:p w14:paraId="655718E3" w14:textId="77777777" w:rsidR="00E76E76" w:rsidRDefault="00000000">
            <w:pPr>
              <w:spacing w:before="60" w:after="60" w:line="264" w:lineRule="auto"/>
              <w:jc w:val="center"/>
            </w:pPr>
            <w:r>
              <w:rPr>
                <w:lang w:val="nl-NL"/>
              </w:rPr>
              <w:t>1,5</w:t>
            </w:r>
          </w:p>
        </w:tc>
      </w:tr>
    </w:tbl>
    <w:p w14:paraId="372FB45F" w14:textId="77777777" w:rsidR="00E76E76" w:rsidRPr="00E203AF" w:rsidRDefault="00E76E76">
      <w:pPr>
        <w:spacing w:before="60" w:after="60" w:line="264" w:lineRule="auto"/>
        <w:ind w:firstLine="720"/>
        <w:jc w:val="both"/>
        <w:rPr>
          <w:sz w:val="6"/>
          <w:szCs w:val="6"/>
        </w:rPr>
      </w:pPr>
    </w:p>
    <w:p w14:paraId="3C276047" w14:textId="02EF0048" w:rsidR="00E76E76" w:rsidRDefault="00000000">
      <w:pPr>
        <w:spacing w:before="60" w:after="60" w:line="264" w:lineRule="auto"/>
        <w:ind w:firstLine="720"/>
        <w:jc w:val="both"/>
        <w:rPr>
          <w:lang w:val="nl-NL"/>
        </w:rPr>
      </w:pPr>
      <w:r>
        <w:rPr>
          <w:lang w:val="nl-NL"/>
        </w:rPr>
        <w:t>g) Khung nhuận bút đối với xuất bản phẩm của các cơ quan, đơn vị sử dụng ngân sách nhà nước thuộc tỉnh Lào Cai</w:t>
      </w:r>
    </w:p>
    <w:p w14:paraId="2EAEEF5D" w14:textId="77777777" w:rsidR="00E203AF" w:rsidRPr="00E203AF" w:rsidRDefault="00E203AF">
      <w:pPr>
        <w:spacing w:before="60" w:after="60" w:line="264" w:lineRule="auto"/>
        <w:ind w:firstLine="720"/>
        <w:jc w:val="both"/>
        <w:rPr>
          <w:sz w:val="8"/>
          <w:szCs w:val="8"/>
        </w:rPr>
      </w:pPr>
    </w:p>
    <w:tbl>
      <w:tblPr>
        <w:tblStyle w:val="GenStyleDefTable"/>
        <w:tblW w:w="9219" w:type="dxa"/>
        <w:tblInd w:w="5" w:type="dxa"/>
        <w:tblCellMar>
          <w:top w:w="0" w:type="dxa"/>
          <w:left w:w="0" w:type="dxa"/>
          <w:bottom w:w="0" w:type="dxa"/>
          <w:right w:w="0" w:type="dxa"/>
        </w:tblCellMar>
        <w:tblLook w:val="04A0" w:firstRow="1" w:lastRow="0" w:firstColumn="1" w:lastColumn="0" w:noHBand="0" w:noVBand="1"/>
      </w:tblPr>
      <w:tblGrid>
        <w:gridCol w:w="820"/>
        <w:gridCol w:w="6415"/>
        <w:gridCol w:w="1984"/>
      </w:tblGrid>
      <w:tr w:rsidR="00E76E76" w14:paraId="0464A3C5"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4DA54D5F" w14:textId="77777777" w:rsidR="00E76E76" w:rsidRDefault="00000000">
            <w:pPr>
              <w:spacing w:before="120" w:line="235" w:lineRule="atLeast"/>
              <w:jc w:val="center"/>
            </w:pPr>
            <w:r>
              <w:rPr>
                <w:lang w:val="nl-NL"/>
              </w:rPr>
              <w:t>Nhóm</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59961D96" w14:textId="77777777" w:rsidR="00E76E76" w:rsidRDefault="00000000">
            <w:pPr>
              <w:spacing w:before="120" w:line="235" w:lineRule="atLeast"/>
              <w:jc w:val="center"/>
            </w:pPr>
            <w:r>
              <w:rPr>
                <w:lang w:val="nl-NL"/>
              </w:rPr>
              <w:t>Thể loại</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6EF9E8CB" w14:textId="77777777" w:rsidR="00E76E76" w:rsidRDefault="00000000">
            <w:pPr>
              <w:spacing w:before="120" w:line="235" w:lineRule="atLeast"/>
              <w:jc w:val="center"/>
            </w:pPr>
            <w:r>
              <w:rPr>
                <w:lang w:val="nl-NL"/>
              </w:rPr>
              <w:t>Tỷ lệ phần trăm (%)</w:t>
            </w:r>
          </w:p>
        </w:tc>
      </w:tr>
      <w:tr w:rsidR="00E76E76" w14:paraId="66689595"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23EB5EF6" w14:textId="77777777" w:rsidR="00E76E76" w:rsidRDefault="00000000">
            <w:pPr>
              <w:spacing w:before="120" w:line="235" w:lineRule="atLeast"/>
              <w:jc w:val="center"/>
            </w:pPr>
            <w:r>
              <w:rPr>
                <w:lang w:val="nl-NL"/>
              </w:rPr>
              <w:t>I</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17A6C528" w14:textId="77777777" w:rsidR="00E76E76" w:rsidRDefault="00000000">
            <w:pPr>
              <w:spacing w:before="120" w:line="235" w:lineRule="atLeast"/>
              <w:jc w:val="both"/>
            </w:pPr>
            <w:r>
              <w:rPr>
                <w:lang w:val="nl-NL"/>
              </w:rPr>
              <w:t>Xuất bản phẩm thuộc loại sáng tác:</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73E65570" w14:textId="77777777" w:rsidR="00E76E76" w:rsidRDefault="00E76E76">
            <w:pPr>
              <w:spacing w:before="120" w:line="235" w:lineRule="atLeast"/>
              <w:jc w:val="center"/>
            </w:pPr>
          </w:p>
        </w:tc>
      </w:tr>
      <w:tr w:rsidR="00E76E76" w14:paraId="625DC0EA"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553F648C" w14:textId="77777777" w:rsidR="00E76E76" w:rsidRDefault="00000000">
            <w:pPr>
              <w:spacing w:before="120" w:line="235" w:lineRule="atLeast"/>
              <w:jc w:val="center"/>
            </w:pPr>
            <w:r>
              <w:rPr>
                <w:lang w:val="nl-NL"/>
              </w:rPr>
              <w:t>1</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7C012C84" w14:textId="77777777" w:rsidR="00E76E76" w:rsidRDefault="00000000">
            <w:pPr>
              <w:spacing w:before="120" w:line="235" w:lineRule="atLeast"/>
              <w:jc w:val="both"/>
            </w:pPr>
            <w:r>
              <w:rPr>
                <w:lang w:val="nl-NL"/>
              </w:rPr>
              <w:t>Văn xuôi</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5415C61A" w14:textId="77777777" w:rsidR="00E76E76" w:rsidRDefault="00000000">
            <w:pPr>
              <w:spacing w:before="120" w:after="100" w:afterAutospacing="1"/>
              <w:jc w:val="center"/>
              <w:rPr>
                <w:szCs w:val="24"/>
              </w:rPr>
            </w:pPr>
            <w:r>
              <w:rPr>
                <w:szCs w:val="24"/>
                <w:lang w:eastAsia="vi-VN"/>
              </w:rPr>
              <w:t>8 - 17%</w:t>
            </w:r>
          </w:p>
        </w:tc>
      </w:tr>
      <w:tr w:rsidR="00E76E76" w14:paraId="0DC390FA"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41BEB94F" w14:textId="77777777" w:rsidR="00E76E76" w:rsidRDefault="00000000">
            <w:pPr>
              <w:spacing w:before="120" w:line="235" w:lineRule="atLeast"/>
              <w:jc w:val="center"/>
            </w:pPr>
            <w:r>
              <w:rPr>
                <w:lang w:val="nl-NL"/>
              </w:rPr>
              <w:t>2</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4CD7DF8B" w14:textId="77777777" w:rsidR="00E76E76" w:rsidRDefault="00000000">
            <w:pPr>
              <w:spacing w:before="120" w:line="235" w:lineRule="atLeast"/>
              <w:jc w:val="both"/>
            </w:pPr>
            <w:r>
              <w:rPr>
                <w:lang w:val="nl-NL"/>
              </w:rPr>
              <w:t>Sách nhạc</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10A7BB27" w14:textId="77777777" w:rsidR="00E76E76" w:rsidRDefault="00000000">
            <w:pPr>
              <w:spacing w:before="120" w:after="100" w:afterAutospacing="1"/>
              <w:jc w:val="center"/>
              <w:rPr>
                <w:szCs w:val="24"/>
              </w:rPr>
            </w:pPr>
            <w:r>
              <w:rPr>
                <w:szCs w:val="24"/>
                <w:lang w:eastAsia="vi-VN"/>
              </w:rPr>
              <w:t>10 - 17%</w:t>
            </w:r>
          </w:p>
        </w:tc>
      </w:tr>
      <w:tr w:rsidR="00E76E76" w14:paraId="599E865D" w14:textId="77777777" w:rsidTr="00E203AF">
        <w:tc>
          <w:tcPr>
            <w:tcW w:w="820" w:type="dxa"/>
            <w:tcBorders>
              <w:top w:val="single" w:sz="8" w:space="0" w:color="000000"/>
              <w:left w:val="single" w:sz="8" w:space="0" w:color="000000"/>
              <w:bottom w:val="single" w:sz="8" w:space="0" w:color="000000"/>
              <w:right w:val="none" w:sz="255" w:space="0" w:color="FFFFFF"/>
            </w:tcBorders>
            <w:shd w:val="clear" w:color="auto" w:fill="FFFFFF"/>
          </w:tcPr>
          <w:p w14:paraId="229D7714" w14:textId="77777777" w:rsidR="00E76E76" w:rsidRDefault="00000000">
            <w:pPr>
              <w:spacing w:before="120" w:line="235" w:lineRule="atLeast"/>
              <w:jc w:val="center"/>
            </w:pPr>
            <w:r>
              <w:rPr>
                <w:lang w:val="nl-NL"/>
              </w:rPr>
              <w:t>3</w:t>
            </w:r>
          </w:p>
        </w:tc>
        <w:tc>
          <w:tcPr>
            <w:tcW w:w="6415" w:type="dxa"/>
            <w:tcBorders>
              <w:top w:val="single" w:sz="8" w:space="0" w:color="000000"/>
              <w:left w:val="single" w:sz="8" w:space="0" w:color="000000"/>
              <w:bottom w:val="single" w:sz="8" w:space="0" w:color="000000"/>
              <w:right w:val="none" w:sz="255" w:space="0" w:color="FFFFFF"/>
            </w:tcBorders>
            <w:shd w:val="clear" w:color="auto" w:fill="FFFFFF"/>
          </w:tcPr>
          <w:p w14:paraId="0DEDECD8" w14:textId="77777777" w:rsidR="00E76E76" w:rsidRDefault="00000000">
            <w:pPr>
              <w:spacing w:before="120" w:line="235" w:lineRule="atLeast"/>
              <w:jc w:val="both"/>
            </w:pPr>
            <w:r>
              <w:rPr>
                <w:lang w:val="nl-NL"/>
              </w:rPr>
              <w:t>Thơ</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14:paraId="7BA3E53E" w14:textId="77777777" w:rsidR="00E76E76" w:rsidRDefault="00000000">
            <w:pPr>
              <w:spacing w:before="120" w:after="100" w:afterAutospacing="1"/>
              <w:jc w:val="center"/>
              <w:rPr>
                <w:szCs w:val="24"/>
              </w:rPr>
            </w:pPr>
            <w:r>
              <w:rPr>
                <w:szCs w:val="24"/>
                <w:lang w:eastAsia="vi-VN"/>
              </w:rPr>
              <w:t>12 - 17%</w:t>
            </w:r>
          </w:p>
        </w:tc>
      </w:tr>
      <w:tr w:rsidR="00E76E76" w14:paraId="0342EE27" w14:textId="77777777" w:rsidTr="00E203AF">
        <w:tc>
          <w:tcPr>
            <w:tcW w:w="820" w:type="dxa"/>
            <w:tcBorders>
              <w:top w:val="single" w:sz="8" w:space="0" w:color="000000"/>
              <w:left w:val="single" w:sz="8" w:space="0" w:color="000000"/>
              <w:bottom w:val="single" w:sz="4" w:space="0" w:color="auto"/>
              <w:right w:val="none" w:sz="255" w:space="0" w:color="FFFFFF"/>
            </w:tcBorders>
            <w:shd w:val="clear" w:color="auto" w:fill="FFFFFF"/>
          </w:tcPr>
          <w:p w14:paraId="31958DF4" w14:textId="77777777" w:rsidR="00E76E76" w:rsidRDefault="00000000">
            <w:pPr>
              <w:spacing w:before="120" w:line="235" w:lineRule="atLeast"/>
              <w:jc w:val="center"/>
            </w:pPr>
            <w:r>
              <w:rPr>
                <w:lang w:val="nl-NL"/>
              </w:rPr>
              <w:t>4</w:t>
            </w:r>
          </w:p>
        </w:tc>
        <w:tc>
          <w:tcPr>
            <w:tcW w:w="6415" w:type="dxa"/>
            <w:tcBorders>
              <w:top w:val="single" w:sz="8" w:space="0" w:color="000000"/>
              <w:left w:val="single" w:sz="8" w:space="0" w:color="000000"/>
              <w:bottom w:val="single" w:sz="4" w:space="0" w:color="auto"/>
              <w:right w:val="none" w:sz="255" w:space="0" w:color="FFFFFF"/>
            </w:tcBorders>
            <w:shd w:val="clear" w:color="auto" w:fill="FFFFFF"/>
          </w:tcPr>
          <w:p w14:paraId="5173A042" w14:textId="77777777" w:rsidR="00E76E76" w:rsidRDefault="00000000">
            <w:pPr>
              <w:spacing w:before="120" w:line="235" w:lineRule="atLeast"/>
              <w:jc w:val="both"/>
            </w:pPr>
            <w:r>
              <w:rPr>
                <w:lang w:val="nl-NL"/>
              </w:rPr>
              <w:t>Kịch bản sân khấu, điện ảnh</w:t>
            </w:r>
          </w:p>
        </w:tc>
        <w:tc>
          <w:tcPr>
            <w:tcW w:w="1984" w:type="dxa"/>
            <w:tcBorders>
              <w:top w:val="single" w:sz="8" w:space="0" w:color="000000"/>
              <w:left w:val="single" w:sz="8" w:space="0" w:color="000000"/>
              <w:bottom w:val="single" w:sz="4" w:space="0" w:color="auto"/>
              <w:right w:val="single" w:sz="8" w:space="0" w:color="000000"/>
            </w:tcBorders>
            <w:shd w:val="clear" w:color="auto" w:fill="FFFFFF"/>
          </w:tcPr>
          <w:p w14:paraId="5BD7DCEA" w14:textId="77777777" w:rsidR="00E76E76" w:rsidRDefault="00000000">
            <w:pPr>
              <w:spacing w:before="120" w:after="100" w:afterAutospacing="1"/>
              <w:jc w:val="center"/>
              <w:rPr>
                <w:szCs w:val="24"/>
              </w:rPr>
            </w:pPr>
            <w:r>
              <w:rPr>
                <w:szCs w:val="24"/>
                <w:lang w:eastAsia="vi-VN"/>
              </w:rPr>
              <w:t>12 - 17%</w:t>
            </w:r>
          </w:p>
        </w:tc>
      </w:tr>
      <w:tr w:rsidR="00E76E76" w14:paraId="5ECF20E9" w14:textId="77777777" w:rsidTr="00E203AF">
        <w:tc>
          <w:tcPr>
            <w:tcW w:w="820" w:type="dxa"/>
            <w:tcBorders>
              <w:top w:val="single" w:sz="4" w:space="0" w:color="auto"/>
              <w:left w:val="single" w:sz="8" w:space="0" w:color="000000"/>
              <w:bottom w:val="none" w:sz="255" w:space="0" w:color="FFFFFF"/>
              <w:right w:val="none" w:sz="255" w:space="0" w:color="FFFFFF"/>
            </w:tcBorders>
            <w:shd w:val="clear" w:color="auto" w:fill="FFFFFF"/>
          </w:tcPr>
          <w:p w14:paraId="39B70C49" w14:textId="77777777" w:rsidR="00E76E76" w:rsidRDefault="00000000">
            <w:pPr>
              <w:spacing w:before="120" w:line="235" w:lineRule="atLeast"/>
              <w:jc w:val="center"/>
            </w:pPr>
            <w:r>
              <w:rPr>
                <w:lang w:val="nl-NL"/>
              </w:rPr>
              <w:t>5</w:t>
            </w:r>
          </w:p>
        </w:tc>
        <w:tc>
          <w:tcPr>
            <w:tcW w:w="6415" w:type="dxa"/>
            <w:tcBorders>
              <w:top w:val="single" w:sz="4" w:space="0" w:color="auto"/>
              <w:left w:val="single" w:sz="8" w:space="0" w:color="000000"/>
              <w:bottom w:val="none" w:sz="255" w:space="0" w:color="FFFFFF"/>
              <w:right w:val="none" w:sz="255" w:space="0" w:color="FFFFFF"/>
            </w:tcBorders>
            <w:shd w:val="clear" w:color="auto" w:fill="FFFFFF"/>
          </w:tcPr>
          <w:p w14:paraId="3E5F1640" w14:textId="77777777" w:rsidR="00E76E76" w:rsidRDefault="00000000">
            <w:pPr>
              <w:spacing w:before="120" w:line="235" w:lineRule="atLeast"/>
              <w:jc w:val="both"/>
            </w:pPr>
            <w:r>
              <w:rPr>
                <w:lang w:val="nl-NL"/>
              </w:rPr>
              <w:t>Sách tranh, sách ảnh, áp-phích, tờ rời, tờ gấp</w:t>
            </w:r>
          </w:p>
        </w:tc>
        <w:tc>
          <w:tcPr>
            <w:tcW w:w="1984" w:type="dxa"/>
            <w:tcBorders>
              <w:top w:val="single" w:sz="4" w:space="0" w:color="auto"/>
              <w:left w:val="single" w:sz="8" w:space="0" w:color="000000"/>
              <w:bottom w:val="none" w:sz="255" w:space="0" w:color="FFFFFF"/>
              <w:right w:val="single" w:sz="8" w:space="0" w:color="000000"/>
            </w:tcBorders>
            <w:shd w:val="clear" w:color="auto" w:fill="FFFFFF"/>
          </w:tcPr>
          <w:p w14:paraId="60E57BE6" w14:textId="77777777" w:rsidR="00E76E76" w:rsidRDefault="00000000">
            <w:pPr>
              <w:spacing w:before="120" w:after="100" w:afterAutospacing="1"/>
              <w:jc w:val="center"/>
              <w:rPr>
                <w:szCs w:val="24"/>
              </w:rPr>
            </w:pPr>
            <w:r>
              <w:rPr>
                <w:szCs w:val="24"/>
                <w:lang w:eastAsia="vi-VN"/>
              </w:rPr>
              <w:t>8 - 12%</w:t>
            </w:r>
          </w:p>
        </w:tc>
      </w:tr>
      <w:tr w:rsidR="00E76E76" w14:paraId="4449624D" w14:textId="77777777" w:rsidTr="00E203AF">
        <w:tc>
          <w:tcPr>
            <w:tcW w:w="820" w:type="dxa"/>
            <w:tcBorders>
              <w:top w:val="single" w:sz="8" w:space="0" w:color="000000"/>
              <w:left w:val="single" w:sz="8" w:space="0" w:color="000000"/>
              <w:bottom w:val="single" w:sz="8" w:space="0" w:color="000000"/>
              <w:right w:val="none" w:sz="255" w:space="0" w:color="FFFFFF"/>
            </w:tcBorders>
            <w:shd w:val="clear" w:color="auto" w:fill="FFFFFF"/>
          </w:tcPr>
          <w:p w14:paraId="4B2E7C3C" w14:textId="77777777" w:rsidR="00E76E76" w:rsidRDefault="00000000">
            <w:pPr>
              <w:spacing w:before="120" w:line="235" w:lineRule="atLeast"/>
              <w:jc w:val="center"/>
            </w:pPr>
            <w:r>
              <w:rPr>
                <w:lang w:val="nl-NL"/>
              </w:rPr>
              <w:t>6</w:t>
            </w:r>
          </w:p>
        </w:tc>
        <w:tc>
          <w:tcPr>
            <w:tcW w:w="6415" w:type="dxa"/>
            <w:tcBorders>
              <w:top w:val="single" w:sz="8" w:space="0" w:color="000000"/>
              <w:left w:val="single" w:sz="8" w:space="0" w:color="000000"/>
              <w:bottom w:val="single" w:sz="8" w:space="0" w:color="000000"/>
              <w:right w:val="none" w:sz="255" w:space="0" w:color="FFFFFF"/>
            </w:tcBorders>
            <w:shd w:val="clear" w:color="auto" w:fill="FFFFFF"/>
          </w:tcPr>
          <w:p w14:paraId="5160F1B9" w14:textId="77777777" w:rsidR="00E76E76" w:rsidRDefault="00000000">
            <w:pPr>
              <w:spacing w:before="120" w:line="235" w:lineRule="atLeast"/>
              <w:jc w:val="both"/>
            </w:pPr>
            <w:r>
              <w:rPr>
                <w:lang w:val="nl-NL"/>
              </w:rPr>
              <w:t>Truyện tranh</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14:paraId="0F261D94" w14:textId="77777777" w:rsidR="00E76E76" w:rsidRDefault="00000000">
            <w:pPr>
              <w:spacing w:before="120" w:after="100" w:afterAutospacing="1"/>
              <w:jc w:val="center"/>
              <w:rPr>
                <w:szCs w:val="24"/>
              </w:rPr>
            </w:pPr>
            <w:r>
              <w:rPr>
                <w:szCs w:val="24"/>
                <w:lang w:eastAsia="vi-VN"/>
              </w:rPr>
              <w:t>4- 10%</w:t>
            </w:r>
          </w:p>
        </w:tc>
      </w:tr>
      <w:tr w:rsidR="00E76E76" w14:paraId="6229D059" w14:textId="77777777" w:rsidTr="00E203AF">
        <w:tc>
          <w:tcPr>
            <w:tcW w:w="820" w:type="dxa"/>
            <w:tcBorders>
              <w:top w:val="single" w:sz="8" w:space="0" w:color="000000"/>
              <w:left w:val="single" w:sz="8" w:space="0" w:color="000000"/>
              <w:bottom w:val="single" w:sz="4" w:space="0" w:color="auto"/>
              <w:right w:val="none" w:sz="255" w:space="0" w:color="FFFFFF"/>
            </w:tcBorders>
            <w:shd w:val="clear" w:color="auto" w:fill="FFFFFF"/>
          </w:tcPr>
          <w:p w14:paraId="4E4CEBE7" w14:textId="77777777" w:rsidR="00E76E76" w:rsidRDefault="00000000">
            <w:pPr>
              <w:spacing w:before="120" w:line="235" w:lineRule="atLeast"/>
              <w:jc w:val="center"/>
            </w:pPr>
            <w:r>
              <w:rPr>
                <w:lang w:val="nl-NL"/>
              </w:rPr>
              <w:t>7</w:t>
            </w:r>
          </w:p>
        </w:tc>
        <w:tc>
          <w:tcPr>
            <w:tcW w:w="6415" w:type="dxa"/>
            <w:tcBorders>
              <w:top w:val="single" w:sz="8" w:space="0" w:color="000000"/>
              <w:left w:val="single" w:sz="8" w:space="0" w:color="000000"/>
              <w:bottom w:val="single" w:sz="4" w:space="0" w:color="auto"/>
              <w:right w:val="none" w:sz="255" w:space="0" w:color="FFFFFF"/>
            </w:tcBorders>
            <w:shd w:val="clear" w:color="auto" w:fill="FFFFFF"/>
          </w:tcPr>
          <w:p w14:paraId="7802E524" w14:textId="77777777" w:rsidR="00E76E76" w:rsidRDefault="00000000">
            <w:pPr>
              <w:spacing w:before="120" w:line="235" w:lineRule="atLeast"/>
              <w:jc w:val="both"/>
            </w:pPr>
            <w:r>
              <w:rPr>
                <w:lang w:val="nl-NL"/>
              </w:rPr>
              <w:t>Từ điển, sách tra cứu</w:t>
            </w:r>
          </w:p>
        </w:tc>
        <w:tc>
          <w:tcPr>
            <w:tcW w:w="1984" w:type="dxa"/>
            <w:tcBorders>
              <w:top w:val="single" w:sz="8" w:space="0" w:color="000000"/>
              <w:left w:val="single" w:sz="8" w:space="0" w:color="000000"/>
              <w:bottom w:val="single" w:sz="4" w:space="0" w:color="auto"/>
              <w:right w:val="single" w:sz="8" w:space="0" w:color="000000"/>
            </w:tcBorders>
            <w:shd w:val="clear" w:color="auto" w:fill="FFFFFF"/>
          </w:tcPr>
          <w:p w14:paraId="221D8952" w14:textId="77777777" w:rsidR="00E76E76" w:rsidRDefault="00000000">
            <w:pPr>
              <w:spacing w:before="120" w:after="100" w:afterAutospacing="1"/>
              <w:jc w:val="center"/>
              <w:rPr>
                <w:szCs w:val="24"/>
              </w:rPr>
            </w:pPr>
            <w:r>
              <w:rPr>
                <w:szCs w:val="24"/>
                <w:lang w:eastAsia="vi-VN"/>
              </w:rPr>
              <w:t>12 - 18%</w:t>
            </w:r>
          </w:p>
        </w:tc>
      </w:tr>
      <w:tr w:rsidR="00E76E76" w14:paraId="3A364D88" w14:textId="77777777" w:rsidTr="00E203AF">
        <w:tc>
          <w:tcPr>
            <w:tcW w:w="820" w:type="dxa"/>
            <w:tcBorders>
              <w:top w:val="single" w:sz="4" w:space="0" w:color="auto"/>
              <w:left w:val="single" w:sz="8" w:space="0" w:color="000000"/>
              <w:bottom w:val="none" w:sz="255" w:space="0" w:color="FFFFFF"/>
              <w:right w:val="none" w:sz="255" w:space="0" w:color="FFFFFF"/>
            </w:tcBorders>
            <w:shd w:val="clear" w:color="auto" w:fill="FFFFFF"/>
          </w:tcPr>
          <w:p w14:paraId="792AE40F" w14:textId="77777777" w:rsidR="00E76E76" w:rsidRDefault="00000000">
            <w:pPr>
              <w:spacing w:before="120" w:line="235" w:lineRule="atLeast"/>
              <w:jc w:val="center"/>
            </w:pPr>
            <w:r>
              <w:rPr>
                <w:lang w:val="nl-NL"/>
              </w:rPr>
              <w:lastRenderedPageBreak/>
              <w:t>8</w:t>
            </w:r>
          </w:p>
        </w:tc>
        <w:tc>
          <w:tcPr>
            <w:tcW w:w="6415" w:type="dxa"/>
            <w:tcBorders>
              <w:top w:val="single" w:sz="4" w:space="0" w:color="auto"/>
              <w:left w:val="single" w:sz="8" w:space="0" w:color="000000"/>
              <w:bottom w:val="none" w:sz="255" w:space="0" w:color="FFFFFF"/>
              <w:right w:val="none" w:sz="255" w:space="0" w:color="FFFFFF"/>
            </w:tcBorders>
            <w:shd w:val="clear" w:color="auto" w:fill="FFFFFF"/>
          </w:tcPr>
          <w:p w14:paraId="7D7C0BB5" w14:textId="77777777" w:rsidR="00E76E76" w:rsidRDefault="00000000">
            <w:pPr>
              <w:spacing w:before="120" w:line="235" w:lineRule="atLeast"/>
              <w:jc w:val="both"/>
            </w:pPr>
            <w:r>
              <w:rPr>
                <w:lang w:val="nl-NL"/>
              </w:rPr>
              <w:t>Sách nghiên cứu lý luận về chính trị, văn hóa, xã hội, giáo dục</w:t>
            </w:r>
          </w:p>
        </w:tc>
        <w:tc>
          <w:tcPr>
            <w:tcW w:w="1984" w:type="dxa"/>
            <w:tcBorders>
              <w:top w:val="single" w:sz="4" w:space="0" w:color="auto"/>
              <w:left w:val="single" w:sz="8" w:space="0" w:color="000000"/>
              <w:bottom w:val="none" w:sz="255" w:space="0" w:color="FFFFFF"/>
              <w:right w:val="single" w:sz="8" w:space="0" w:color="000000"/>
            </w:tcBorders>
            <w:shd w:val="clear" w:color="auto" w:fill="FFFFFF"/>
          </w:tcPr>
          <w:p w14:paraId="1ADA0D20" w14:textId="77777777" w:rsidR="00E76E76" w:rsidRDefault="00000000">
            <w:pPr>
              <w:spacing w:before="120" w:after="100" w:afterAutospacing="1"/>
              <w:jc w:val="center"/>
              <w:rPr>
                <w:szCs w:val="24"/>
              </w:rPr>
            </w:pPr>
            <w:r>
              <w:rPr>
                <w:szCs w:val="24"/>
                <w:lang w:eastAsia="vi-VN"/>
              </w:rPr>
              <w:t>12 - 18%</w:t>
            </w:r>
          </w:p>
        </w:tc>
      </w:tr>
      <w:tr w:rsidR="00E76E76" w14:paraId="5F1B2D75"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50492A21" w14:textId="77777777" w:rsidR="00E76E76" w:rsidRDefault="00000000">
            <w:pPr>
              <w:spacing w:before="120" w:line="235" w:lineRule="atLeast"/>
              <w:jc w:val="center"/>
            </w:pPr>
            <w:r>
              <w:rPr>
                <w:lang w:val="nl-NL"/>
              </w:rPr>
              <w:t>9</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21E21805" w14:textId="77777777" w:rsidR="00E76E76" w:rsidRDefault="00000000">
            <w:pPr>
              <w:spacing w:before="120" w:line="235" w:lineRule="atLeast"/>
              <w:jc w:val="both"/>
            </w:pPr>
            <w:r>
              <w:rPr>
                <w:lang w:val="nl-NL"/>
              </w:rPr>
              <w:t>Sách khoa học - công nghệ, kỹ thuật, kinh tế, công trình khoa học</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79C03E19" w14:textId="77777777" w:rsidR="00E76E76" w:rsidRDefault="00000000">
            <w:pPr>
              <w:spacing w:before="120" w:after="100" w:afterAutospacing="1"/>
              <w:jc w:val="center"/>
              <w:rPr>
                <w:szCs w:val="24"/>
              </w:rPr>
            </w:pPr>
            <w:r>
              <w:rPr>
                <w:szCs w:val="24"/>
                <w:lang w:eastAsia="vi-VN"/>
              </w:rPr>
              <w:t>10 - 17%</w:t>
            </w:r>
          </w:p>
        </w:tc>
      </w:tr>
      <w:tr w:rsidR="00E76E76" w14:paraId="2B990729"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30ABBC65" w14:textId="77777777" w:rsidR="00E76E76" w:rsidRDefault="00000000">
            <w:pPr>
              <w:spacing w:before="120" w:line="235" w:lineRule="atLeast"/>
              <w:jc w:val="center"/>
            </w:pPr>
            <w:r>
              <w:rPr>
                <w:lang w:val="nl-NL"/>
              </w:rPr>
              <w:t>10</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47672ED4" w14:textId="77777777" w:rsidR="00E76E76" w:rsidRDefault="00000000">
            <w:pPr>
              <w:spacing w:before="120" w:line="235" w:lineRule="atLeast"/>
              <w:jc w:val="both"/>
            </w:pPr>
            <w:r>
              <w:rPr>
                <w:lang w:val="nl-NL"/>
              </w:rPr>
              <w:t>Sách phổ biến kiến thức về chính trị, văn hóa - xã hội, giáo dục, khoa học - công nghệ; Bản tin</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5C7C676F" w14:textId="77777777" w:rsidR="00E76E76" w:rsidRDefault="00000000">
            <w:pPr>
              <w:spacing w:before="120" w:after="100" w:afterAutospacing="1"/>
              <w:jc w:val="center"/>
              <w:rPr>
                <w:szCs w:val="24"/>
              </w:rPr>
            </w:pPr>
            <w:r>
              <w:rPr>
                <w:szCs w:val="24"/>
                <w:lang w:eastAsia="vi-VN"/>
              </w:rPr>
              <w:t>8 - 12%</w:t>
            </w:r>
          </w:p>
        </w:tc>
      </w:tr>
      <w:tr w:rsidR="00E76E76" w14:paraId="35B2288D"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28B470B6" w14:textId="77777777" w:rsidR="00E76E76" w:rsidRDefault="00000000">
            <w:pPr>
              <w:spacing w:before="120" w:line="235" w:lineRule="atLeast"/>
              <w:jc w:val="center"/>
            </w:pPr>
            <w:r>
              <w:rPr>
                <w:lang w:val="nl-NL"/>
              </w:rPr>
              <w:t>11</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2D54AE2A" w14:textId="77777777" w:rsidR="00E76E76" w:rsidRDefault="00000000">
            <w:pPr>
              <w:spacing w:before="120" w:line="235" w:lineRule="atLeast"/>
              <w:jc w:val="both"/>
            </w:pPr>
            <w:r>
              <w:rPr>
                <w:lang w:val="nl-NL"/>
              </w:rPr>
              <w:t>Giáo trình bậc sau đại học, đại học, cao đẳng, trung học chuyên nghiệp, dạy nghề, sách phương pháp cho giáo viên và phụ huynh</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24AA5601" w14:textId="77777777" w:rsidR="00E76E76" w:rsidRDefault="00000000">
            <w:pPr>
              <w:spacing w:before="120" w:after="100" w:afterAutospacing="1"/>
              <w:jc w:val="center"/>
              <w:rPr>
                <w:szCs w:val="24"/>
              </w:rPr>
            </w:pPr>
            <w:r>
              <w:rPr>
                <w:szCs w:val="24"/>
                <w:lang w:eastAsia="vi-VN"/>
              </w:rPr>
              <w:t>8 - 16%</w:t>
            </w:r>
          </w:p>
        </w:tc>
      </w:tr>
      <w:tr w:rsidR="00E76E76" w14:paraId="72CCE182"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0ECA67F1" w14:textId="77777777" w:rsidR="00E76E76" w:rsidRDefault="00000000">
            <w:pPr>
              <w:spacing w:before="120" w:line="235" w:lineRule="atLeast"/>
              <w:jc w:val="center"/>
            </w:pPr>
            <w:r>
              <w:rPr>
                <w:lang w:val="nl-NL"/>
              </w:rPr>
              <w:t>12</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06023D4E" w14:textId="77777777" w:rsidR="00E76E76" w:rsidRDefault="00000000">
            <w:pPr>
              <w:spacing w:before="120" w:line="235" w:lineRule="atLeast"/>
              <w:jc w:val="both"/>
            </w:pPr>
            <w:r>
              <w:rPr>
                <w:lang w:val="nl-NL"/>
              </w:rPr>
              <w:t>Sách bài học, sách bài tập, sách vở bài tập, sách cho giáo viên, sách chương trình mục tiêu (theo chương trình của Bộ Giáo dục và Đào tạo)</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1EF68805" w14:textId="77777777" w:rsidR="00E76E76" w:rsidRDefault="00000000">
            <w:pPr>
              <w:spacing w:before="120" w:after="100" w:afterAutospacing="1"/>
              <w:jc w:val="center"/>
              <w:rPr>
                <w:szCs w:val="24"/>
              </w:rPr>
            </w:pPr>
            <w:r>
              <w:rPr>
                <w:szCs w:val="24"/>
                <w:lang w:val="nl-NL" w:eastAsia="vi-VN"/>
              </w:rPr>
              <w:t>30 - 140% mức tiền lương cơ sở/tiết theo quy định của chương trình</w:t>
            </w:r>
          </w:p>
        </w:tc>
      </w:tr>
      <w:tr w:rsidR="00E76E76" w14:paraId="711AC171" w14:textId="77777777" w:rsidTr="00E203AF">
        <w:tc>
          <w:tcPr>
            <w:tcW w:w="820" w:type="dxa"/>
            <w:tcBorders>
              <w:top w:val="single" w:sz="8" w:space="0" w:color="000000"/>
              <w:left w:val="single" w:sz="8" w:space="0" w:color="000000"/>
              <w:bottom w:val="none" w:sz="255" w:space="0" w:color="FFFFFF"/>
              <w:right w:val="none" w:sz="255" w:space="0" w:color="FFFFFF"/>
            </w:tcBorders>
            <w:shd w:val="clear" w:color="auto" w:fill="FFFFFF"/>
          </w:tcPr>
          <w:p w14:paraId="38F4332F" w14:textId="77777777" w:rsidR="00E76E76" w:rsidRDefault="00000000">
            <w:pPr>
              <w:spacing w:before="120" w:line="235" w:lineRule="atLeast"/>
              <w:jc w:val="center"/>
            </w:pPr>
            <w:r>
              <w:rPr>
                <w:lang w:val="nl-NL"/>
              </w:rPr>
              <w:t>13</w:t>
            </w:r>
          </w:p>
        </w:tc>
        <w:tc>
          <w:tcPr>
            <w:tcW w:w="6415" w:type="dxa"/>
            <w:tcBorders>
              <w:top w:val="single" w:sz="8" w:space="0" w:color="000000"/>
              <w:left w:val="single" w:sz="8" w:space="0" w:color="000000"/>
              <w:bottom w:val="none" w:sz="255" w:space="0" w:color="FFFFFF"/>
              <w:right w:val="none" w:sz="255" w:space="0" w:color="FFFFFF"/>
            </w:tcBorders>
            <w:shd w:val="clear" w:color="auto" w:fill="FFFFFF"/>
          </w:tcPr>
          <w:p w14:paraId="0B5C6EC4" w14:textId="77777777" w:rsidR="00E76E76" w:rsidRDefault="00000000">
            <w:pPr>
              <w:spacing w:before="120" w:line="235" w:lineRule="atLeast"/>
              <w:jc w:val="both"/>
            </w:pPr>
            <w:r>
              <w:rPr>
                <w:lang w:val="nl-NL"/>
              </w:rPr>
              <w:t>Sách tham khảo phổ thông theo chương trình sách giáo khoa.</w:t>
            </w:r>
          </w:p>
        </w:tc>
        <w:tc>
          <w:tcPr>
            <w:tcW w:w="1984" w:type="dxa"/>
            <w:tcBorders>
              <w:top w:val="single" w:sz="8" w:space="0" w:color="000000"/>
              <w:left w:val="single" w:sz="8" w:space="0" w:color="000000"/>
              <w:bottom w:val="none" w:sz="255" w:space="0" w:color="FFFFFF"/>
              <w:right w:val="single" w:sz="8" w:space="0" w:color="000000"/>
            </w:tcBorders>
            <w:shd w:val="clear" w:color="auto" w:fill="FFFFFF"/>
          </w:tcPr>
          <w:p w14:paraId="7411FCC3" w14:textId="77777777" w:rsidR="00E76E76" w:rsidRDefault="00000000">
            <w:pPr>
              <w:spacing w:before="120" w:after="100" w:afterAutospacing="1"/>
              <w:jc w:val="center"/>
              <w:rPr>
                <w:szCs w:val="24"/>
              </w:rPr>
            </w:pPr>
            <w:r>
              <w:rPr>
                <w:szCs w:val="24"/>
                <w:lang w:eastAsia="vi-VN"/>
              </w:rPr>
              <w:t>2 - 12%</w:t>
            </w:r>
          </w:p>
        </w:tc>
      </w:tr>
      <w:tr w:rsidR="00E76E76" w14:paraId="1EC0F236" w14:textId="77777777" w:rsidTr="00E203AF">
        <w:tc>
          <w:tcPr>
            <w:tcW w:w="820" w:type="dxa"/>
            <w:tcBorders>
              <w:top w:val="single" w:sz="8" w:space="0" w:color="000000"/>
              <w:left w:val="single" w:sz="8" w:space="0" w:color="000000"/>
              <w:bottom w:val="single" w:sz="4" w:space="0" w:color="000000"/>
              <w:right w:val="none" w:sz="255" w:space="0" w:color="FFFFFF"/>
            </w:tcBorders>
            <w:shd w:val="clear" w:color="auto" w:fill="FFFFFF"/>
          </w:tcPr>
          <w:p w14:paraId="2A7C0EF4" w14:textId="77777777" w:rsidR="00E76E76" w:rsidRDefault="00000000">
            <w:pPr>
              <w:spacing w:before="120" w:line="235" w:lineRule="atLeast"/>
              <w:jc w:val="center"/>
            </w:pPr>
            <w:r>
              <w:rPr>
                <w:lang w:val="nl-NL"/>
              </w:rPr>
              <w:t>II</w:t>
            </w:r>
          </w:p>
        </w:tc>
        <w:tc>
          <w:tcPr>
            <w:tcW w:w="6415" w:type="dxa"/>
            <w:tcBorders>
              <w:top w:val="single" w:sz="8" w:space="0" w:color="000000"/>
              <w:left w:val="single" w:sz="8" w:space="0" w:color="000000"/>
              <w:bottom w:val="single" w:sz="4" w:space="0" w:color="000000"/>
              <w:right w:val="none" w:sz="255" w:space="0" w:color="FFFFFF"/>
            </w:tcBorders>
            <w:shd w:val="clear" w:color="auto" w:fill="FFFFFF"/>
          </w:tcPr>
          <w:p w14:paraId="745666B4" w14:textId="77777777" w:rsidR="00E76E76" w:rsidRDefault="00000000">
            <w:pPr>
              <w:spacing w:before="120" w:line="235" w:lineRule="atLeast"/>
              <w:jc w:val="both"/>
            </w:pPr>
            <w:r>
              <w:rPr>
                <w:lang w:val="nl-NL"/>
              </w:rPr>
              <w:t>Xuất bản phẩm thuộc loại phóng tác, cải biên, chuyển thể, sưu tầm, chú giải, tuyển tập, hợp tuyển</w:t>
            </w:r>
          </w:p>
        </w:tc>
        <w:tc>
          <w:tcPr>
            <w:tcW w:w="1984" w:type="dxa"/>
            <w:tcBorders>
              <w:top w:val="single" w:sz="8" w:space="0" w:color="000000"/>
              <w:left w:val="single" w:sz="8" w:space="0" w:color="000000"/>
              <w:bottom w:val="single" w:sz="4" w:space="0" w:color="000000"/>
              <w:right w:val="single" w:sz="8" w:space="0" w:color="000000"/>
            </w:tcBorders>
            <w:shd w:val="clear" w:color="auto" w:fill="FFFFFF"/>
          </w:tcPr>
          <w:p w14:paraId="31AEECD8" w14:textId="77777777" w:rsidR="00E76E76" w:rsidRDefault="00000000">
            <w:pPr>
              <w:spacing w:before="120" w:after="100" w:afterAutospacing="1"/>
              <w:jc w:val="center"/>
              <w:rPr>
                <w:szCs w:val="24"/>
              </w:rPr>
            </w:pPr>
            <w:r>
              <w:rPr>
                <w:szCs w:val="24"/>
                <w:lang w:eastAsia="vi-VN"/>
              </w:rPr>
              <w:t>5 - 10%</w:t>
            </w:r>
          </w:p>
        </w:tc>
      </w:tr>
      <w:tr w:rsidR="00E76E76" w14:paraId="3DF2DDBC" w14:textId="77777777" w:rsidTr="00E203AF">
        <w:tc>
          <w:tcPr>
            <w:tcW w:w="820" w:type="dxa"/>
            <w:tcBorders>
              <w:top w:val="single" w:sz="4" w:space="0" w:color="000000"/>
              <w:left w:val="single" w:sz="8" w:space="0" w:color="000000"/>
              <w:bottom w:val="single" w:sz="8" w:space="0" w:color="000000"/>
              <w:right w:val="none" w:sz="255" w:space="0" w:color="FFFFFF"/>
            </w:tcBorders>
            <w:shd w:val="clear" w:color="auto" w:fill="FFFFFF"/>
          </w:tcPr>
          <w:p w14:paraId="6B18CFFD" w14:textId="77777777" w:rsidR="00E76E76" w:rsidRDefault="00000000">
            <w:pPr>
              <w:spacing w:before="120" w:line="235" w:lineRule="atLeast"/>
              <w:jc w:val="center"/>
            </w:pPr>
            <w:r>
              <w:rPr>
                <w:lang w:val="nl-NL"/>
              </w:rPr>
              <w:t>III</w:t>
            </w:r>
          </w:p>
        </w:tc>
        <w:tc>
          <w:tcPr>
            <w:tcW w:w="6415" w:type="dxa"/>
            <w:tcBorders>
              <w:top w:val="single" w:sz="4" w:space="0" w:color="000000"/>
              <w:left w:val="single" w:sz="8" w:space="0" w:color="000000"/>
              <w:bottom w:val="single" w:sz="8" w:space="0" w:color="000000"/>
              <w:right w:val="none" w:sz="255" w:space="0" w:color="FFFFFF"/>
            </w:tcBorders>
            <w:shd w:val="clear" w:color="auto" w:fill="FFFFFF"/>
          </w:tcPr>
          <w:p w14:paraId="31F01CF7" w14:textId="77777777" w:rsidR="00E76E76" w:rsidRDefault="00000000">
            <w:pPr>
              <w:spacing w:before="120" w:line="235" w:lineRule="atLeast"/>
              <w:jc w:val="both"/>
            </w:pPr>
            <w:r>
              <w:rPr>
                <w:lang w:val="nl-NL"/>
              </w:rPr>
              <w:t>Xuất bản phẩm thuộc loại dịch</w:t>
            </w:r>
          </w:p>
        </w:tc>
        <w:tc>
          <w:tcPr>
            <w:tcW w:w="1984" w:type="dxa"/>
            <w:tcBorders>
              <w:top w:val="single" w:sz="4" w:space="0" w:color="000000"/>
              <w:left w:val="single" w:sz="8" w:space="0" w:color="000000"/>
              <w:bottom w:val="single" w:sz="8" w:space="0" w:color="000000"/>
              <w:right w:val="single" w:sz="8" w:space="0" w:color="000000"/>
            </w:tcBorders>
            <w:shd w:val="clear" w:color="auto" w:fill="FFFFFF"/>
          </w:tcPr>
          <w:p w14:paraId="6393F38A" w14:textId="77777777" w:rsidR="00E76E76" w:rsidRDefault="00000000">
            <w:pPr>
              <w:spacing w:before="120" w:after="100" w:afterAutospacing="1"/>
              <w:jc w:val="center"/>
              <w:rPr>
                <w:szCs w:val="24"/>
              </w:rPr>
            </w:pPr>
            <w:r>
              <w:rPr>
                <w:szCs w:val="24"/>
                <w:lang w:eastAsia="vi-VN"/>
              </w:rPr>
              <w:t> </w:t>
            </w:r>
          </w:p>
        </w:tc>
      </w:tr>
      <w:tr w:rsidR="00E76E76" w14:paraId="323B32AD" w14:textId="77777777" w:rsidTr="00E203AF">
        <w:tc>
          <w:tcPr>
            <w:tcW w:w="820" w:type="dxa"/>
            <w:tcBorders>
              <w:top w:val="single" w:sz="8" w:space="0" w:color="000000"/>
              <w:left w:val="single" w:sz="8" w:space="0" w:color="000000"/>
              <w:bottom w:val="single" w:sz="8" w:space="0" w:color="000000"/>
              <w:right w:val="none" w:sz="255" w:space="0" w:color="FFFFFF"/>
            </w:tcBorders>
            <w:shd w:val="clear" w:color="auto" w:fill="FFFFFF"/>
          </w:tcPr>
          <w:p w14:paraId="29313EA7" w14:textId="77777777" w:rsidR="00E76E76" w:rsidRDefault="00000000">
            <w:pPr>
              <w:spacing w:before="120" w:line="235" w:lineRule="atLeast"/>
              <w:jc w:val="center"/>
            </w:pPr>
            <w:r>
              <w:rPr>
                <w:lang w:val="nl-NL"/>
              </w:rPr>
              <w:t>1</w:t>
            </w:r>
          </w:p>
        </w:tc>
        <w:tc>
          <w:tcPr>
            <w:tcW w:w="6415" w:type="dxa"/>
            <w:tcBorders>
              <w:top w:val="single" w:sz="8" w:space="0" w:color="000000"/>
              <w:left w:val="single" w:sz="8" w:space="0" w:color="000000"/>
              <w:bottom w:val="single" w:sz="8" w:space="0" w:color="000000"/>
              <w:right w:val="none" w:sz="255" w:space="0" w:color="FFFFFF"/>
            </w:tcBorders>
            <w:shd w:val="clear" w:color="auto" w:fill="FFFFFF"/>
          </w:tcPr>
          <w:p w14:paraId="613D5FD6" w14:textId="77777777" w:rsidR="00E76E76" w:rsidRDefault="00000000">
            <w:pPr>
              <w:spacing w:before="120" w:line="235" w:lineRule="atLeast"/>
              <w:jc w:val="both"/>
            </w:pPr>
            <w:r>
              <w:rPr>
                <w:lang w:val="nl-NL"/>
              </w:rPr>
              <w:t>Dịch từ tiếng Việt ra tiếng nước ngoài</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14:paraId="0A928669" w14:textId="77777777" w:rsidR="00E76E76" w:rsidRDefault="00000000">
            <w:pPr>
              <w:spacing w:before="120" w:after="100" w:afterAutospacing="1"/>
              <w:jc w:val="center"/>
              <w:rPr>
                <w:szCs w:val="24"/>
              </w:rPr>
            </w:pPr>
            <w:r>
              <w:rPr>
                <w:szCs w:val="24"/>
                <w:lang w:eastAsia="vi-VN"/>
              </w:rPr>
              <w:t>8 - 12%</w:t>
            </w:r>
          </w:p>
        </w:tc>
      </w:tr>
      <w:tr w:rsidR="00E76E76" w14:paraId="1D6EDD32" w14:textId="77777777" w:rsidTr="00E203AF">
        <w:tc>
          <w:tcPr>
            <w:tcW w:w="820" w:type="dxa"/>
            <w:tcBorders>
              <w:top w:val="none" w:sz="255" w:space="0" w:color="FFFFFF"/>
              <w:left w:val="single" w:sz="8" w:space="0" w:color="000000"/>
              <w:bottom w:val="single" w:sz="4" w:space="0" w:color="000000"/>
              <w:right w:val="none" w:sz="255" w:space="0" w:color="FFFFFF"/>
            </w:tcBorders>
            <w:shd w:val="clear" w:color="auto" w:fill="FFFFFF"/>
          </w:tcPr>
          <w:p w14:paraId="2413EA18" w14:textId="77777777" w:rsidR="00E76E76" w:rsidRDefault="00000000">
            <w:pPr>
              <w:spacing w:before="120" w:line="235" w:lineRule="atLeast"/>
              <w:jc w:val="center"/>
            </w:pPr>
            <w:r>
              <w:rPr>
                <w:lang w:val="nl-NL"/>
              </w:rPr>
              <w:t>2</w:t>
            </w:r>
          </w:p>
        </w:tc>
        <w:tc>
          <w:tcPr>
            <w:tcW w:w="6415" w:type="dxa"/>
            <w:tcBorders>
              <w:top w:val="none" w:sz="255" w:space="0" w:color="FFFFFF"/>
              <w:left w:val="single" w:sz="8" w:space="0" w:color="000000"/>
              <w:bottom w:val="single" w:sz="4" w:space="0" w:color="000000"/>
              <w:right w:val="none" w:sz="255" w:space="0" w:color="FFFFFF"/>
            </w:tcBorders>
            <w:shd w:val="clear" w:color="auto" w:fill="FFFFFF"/>
          </w:tcPr>
          <w:p w14:paraId="2B086CFE" w14:textId="77777777" w:rsidR="00E76E76" w:rsidRDefault="00000000">
            <w:pPr>
              <w:spacing w:before="120" w:line="235" w:lineRule="atLeast"/>
              <w:jc w:val="both"/>
            </w:pPr>
            <w:r>
              <w:rPr>
                <w:lang w:val="nl-NL"/>
              </w:rPr>
              <w:t>Dịch từ tiếng nước ngoài sang tiếng Việt (trừ truyện tranh)</w:t>
            </w:r>
          </w:p>
        </w:tc>
        <w:tc>
          <w:tcPr>
            <w:tcW w:w="1984" w:type="dxa"/>
            <w:tcBorders>
              <w:top w:val="none" w:sz="255" w:space="0" w:color="FFFFFF"/>
              <w:left w:val="single" w:sz="8" w:space="0" w:color="000000"/>
              <w:bottom w:val="single" w:sz="4" w:space="0" w:color="000000"/>
              <w:right w:val="single" w:sz="8" w:space="0" w:color="000000"/>
            </w:tcBorders>
            <w:shd w:val="clear" w:color="auto" w:fill="FFFFFF"/>
          </w:tcPr>
          <w:p w14:paraId="7D4A10AE" w14:textId="77777777" w:rsidR="00E76E76" w:rsidRDefault="00000000">
            <w:pPr>
              <w:spacing w:before="120" w:after="100" w:afterAutospacing="1"/>
              <w:jc w:val="center"/>
              <w:rPr>
                <w:szCs w:val="24"/>
              </w:rPr>
            </w:pPr>
            <w:r>
              <w:rPr>
                <w:szCs w:val="24"/>
                <w:lang w:eastAsia="vi-VN"/>
              </w:rPr>
              <w:t>6 - 12%</w:t>
            </w:r>
          </w:p>
        </w:tc>
      </w:tr>
      <w:tr w:rsidR="00E76E76" w14:paraId="3175CA9D" w14:textId="77777777" w:rsidTr="00E203AF">
        <w:tc>
          <w:tcPr>
            <w:tcW w:w="820" w:type="dxa"/>
            <w:tcBorders>
              <w:top w:val="single" w:sz="4" w:space="0" w:color="000000"/>
              <w:left w:val="single" w:sz="8" w:space="0" w:color="000000"/>
              <w:bottom w:val="single" w:sz="8" w:space="0" w:color="000000"/>
              <w:right w:val="none" w:sz="255" w:space="0" w:color="FFFFFF"/>
            </w:tcBorders>
            <w:shd w:val="clear" w:color="auto" w:fill="FFFFFF"/>
          </w:tcPr>
          <w:p w14:paraId="412895EA" w14:textId="77777777" w:rsidR="00E76E76" w:rsidRDefault="00000000">
            <w:pPr>
              <w:spacing w:before="120" w:line="235" w:lineRule="atLeast"/>
              <w:jc w:val="center"/>
            </w:pPr>
            <w:r>
              <w:rPr>
                <w:lang w:val="nl-NL"/>
              </w:rPr>
              <w:t>3</w:t>
            </w:r>
          </w:p>
        </w:tc>
        <w:tc>
          <w:tcPr>
            <w:tcW w:w="6415" w:type="dxa"/>
            <w:tcBorders>
              <w:top w:val="single" w:sz="4" w:space="0" w:color="000000"/>
              <w:left w:val="single" w:sz="8" w:space="0" w:color="000000"/>
              <w:bottom w:val="single" w:sz="8" w:space="0" w:color="000000"/>
              <w:right w:val="none" w:sz="255" w:space="0" w:color="FFFFFF"/>
            </w:tcBorders>
            <w:shd w:val="clear" w:color="auto" w:fill="FFFFFF"/>
          </w:tcPr>
          <w:p w14:paraId="4D0C082D" w14:textId="77777777" w:rsidR="00E76E76" w:rsidRDefault="00000000">
            <w:pPr>
              <w:spacing w:before="120" w:line="235" w:lineRule="atLeast"/>
              <w:jc w:val="both"/>
            </w:pPr>
            <w:r>
              <w:rPr>
                <w:lang w:val="nl-NL"/>
              </w:rPr>
              <w:t>Dịch từ một ngôn ngữ nước ngoài sang một ngôn ngữ nước ngoài khác</w:t>
            </w:r>
          </w:p>
        </w:tc>
        <w:tc>
          <w:tcPr>
            <w:tcW w:w="1984" w:type="dxa"/>
            <w:tcBorders>
              <w:top w:val="single" w:sz="4" w:space="0" w:color="000000"/>
              <w:left w:val="single" w:sz="8" w:space="0" w:color="000000"/>
              <w:bottom w:val="single" w:sz="8" w:space="0" w:color="000000"/>
              <w:right w:val="single" w:sz="8" w:space="0" w:color="000000"/>
            </w:tcBorders>
            <w:shd w:val="clear" w:color="auto" w:fill="FFFFFF"/>
          </w:tcPr>
          <w:p w14:paraId="61A27BD7" w14:textId="77777777" w:rsidR="00E76E76" w:rsidRDefault="00000000">
            <w:pPr>
              <w:spacing w:before="120" w:after="100" w:afterAutospacing="1"/>
              <w:jc w:val="center"/>
              <w:rPr>
                <w:szCs w:val="24"/>
              </w:rPr>
            </w:pPr>
            <w:r>
              <w:rPr>
                <w:szCs w:val="24"/>
                <w:lang w:eastAsia="vi-VN"/>
              </w:rPr>
              <w:t>12 - 18%</w:t>
            </w:r>
          </w:p>
        </w:tc>
      </w:tr>
      <w:tr w:rsidR="00E76E76" w14:paraId="0064B8DF" w14:textId="77777777" w:rsidTr="00E203AF">
        <w:tc>
          <w:tcPr>
            <w:tcW w:w="820" w:type="dxa"/>
            <w:tcBorders>
              <w:top w:val="none" w:sz="255" w:space="0" w:color="FFFFFF"/>
              <w:left w:val="single" w:sz="8" w:space="0" w:color="000000"/>
              <w:bottom w:val="single" w:sz="8" w:space="0" w:color="000000"/>
              <w:right w:val="none" w:sz="255" w:space="0" w:color="FFFFFF"/>
            </w:tcBorders>
            <w:shd w:val="clear" w:color="auto" w:fill="FFFFFF"/>
          </w:tcPr>
          <w:p w14:paraId="0EEAA4E8" w14:textId="77777777" w:rsidR="00E76E76" w:rsidRDefault="00000000">
            <w:pPr>
              <w:spacing w:before="120" w:line="235" w:lineRule="atLeast"/>
              <w:jc w:val="center"/>
            </w:pPr>
            <w:r>
              <w:rPr>
                <w:lang w:val="nl-NL"/>
              </w:rPr>
              <w:t>3</w:t>
            </w:r>
          </w:p>
        </w:tc>
        <w:tc>
          <w:tcPr>
            <w:tcW w:w="6415" w:type="dxa"/>
            <w:tcBorders>
              <w:top w:val="none" w:sz="255" w:space="0" w:color="FFFFFF"/>
              <w:left w:val="single" w:sz="8" w:space="0" w:color="000000"/>
              <w:bottom w:val="single" w:sz="8" w:space="0" w:color="000000"/>
              <w:right w:val="none" w:sz="255" w:space="0" w:color="FFFFFF"/>
            </w:tcBorders>
            <w:shd w:val="clear" w:color="auto" w:fill="FFFFFF"/>
          </w:tcPr>
          <w:p w14:paraId="5AC510C7" w14:textId="77777777" w:rsidR="00E76E76" w:rsidRDefault="00000000">
            <w:pPr>
              <w:spacing w:before="120" w:line="235" w:lineRule="atLeast"/>
              <w:jc w:val="both"/>
            </w:pPr>
            <w:r>
              <w:rPr>
                <w:lang w:val="nl-NL"/>
              </w:rPr>
              <w:t>Dịch từ tiếng Việt sang tiếng các dân tộc thiểu số ở Việt Nam</w:t>
            </w:r>
          </w:p>
        </w:tc>
        <w:tc>
          <w:tcPr>
            <w:tcW w:w="1984" w:type="dxa"/>
            <w:tcBorders>
              <w:top w:val="none" w:sz="255" w:space="0" w:color="FFFFFF"/>
              <w:left w:val="single" w:sz="8" w:space="0" w:color="000000"/>
              <w:bottom w:val="single" w:sz="8" w:space="0" w:color="000000"/>
              <w:right w:val="single" w:sz="8" w:space="0" w:color="000000"/>
            </w:tcBorders>
            <w:shd w:val="clear" w:color="auto" w:fill="FFFFFF"/>
          </w:tcPr>
          <w:p w14:paraId="55217A7C" w14:textId="77777777" w:rsidR="00E76E76" w:rsidRDefault="00000000">
            <w:pPr>
              <w:spacing w:before="120" w:after="100" w:afterAutospacing="1"/>
              <w:jc w:val="center"/>
              <w:rPr>
                <w:szCs w:val="24"/>
              </w:rPr>
            </w:pPr>
            <w:r>
              <w:rPr>
                <w:szCs w:val="24"/>
                <w:lang w:eastAsia="vi-VN"/>
              </w:rPr>
              <w:t>12 - 15%</w:t>
            </w:r>
          </w:p>
        </w:tc>
      </w:tr>
      <w:tr w:rsidR="00E76E76" w14:paraId="0EFEFFB6" w14:textId="77777777" w:rsidTr="00E203AF">
        <w:tc>
          <w:tcPr>
            <w:tcW w:w="820" w:type="dxa"/>
            <w:tcBorders>
              <w:top w:val="none" w:sz="255" w:space="0" w:color="FFFFFF"/>
              <w:left w:val="single" w:sz="8" w:space="0" w:color="000000"/>
              <w:bottom w:val="single" w:sz="4" w:space="0" w:color="000000"/>
              <w:right w:val="none" w:sz="255" w:space="0" w:color="FFFFFF"/>
            </w:tcBorders>
            <w:shd w:val="clear" w:color="auto" w:fill="FFFFFF"/>
          </w:tcPr>
          <w:p w14:paraId="331503FA" w14:textId="77777777" w:rsidR="00E76E76" w:rsidRDefault="00000000">
            <w:pPr>
              <w:spacing w:before="120" w:line="235" w:lineRule="atLeast"/>
              <w:jc w:val="center"/>
            </w:pPr>
            <w:r>
              <w:rPr>
                <w:lang w:val="nl-NL"/>
              </w:rPr>
              <w:t>1</w:t>
            </w:r>
          </w:p>
        </w:tc>
        <w:tc>
          <w:tcPr>
            <w:tcW w:w="6415" w:type="dxa"/>
            <w:tcBorders>
              <w:top w:val="none" w:sz="255" w:space="0" w:color="FFFFFF"/>
              <w:left w:val="single" w:sz="8" w:space="0" w:color="000000"/>
              <w:bottom w:val="single" w:sz="4" w:space="0" w:color="000000"/>
              <w:right w:val="none" w:sz="255" w:space="0" w:color="FFFFFF"/>
            </w:tcBorders>
            <w:shd w:val="clear" w:color="auto" w:fill="FFFFFF"/>
          </w:tcPr>
          <w:p w14:paraId="484653CE" w14:textId="77777777" w:rsidR="00E76E76" w:rsidRDefault="00000000">
            <w:pPr>
              <w:spacing w:before="120" w:line="235" w:lineRule="atLeast"/>
              <w:jc w:val="both"/>
            </w:pPr>
            <w:r>
              <w:rPr>
                <w:lang w:val="nl-NL"/>
              </w:rPr>
              <w:t>Dịch từ tiếng dân tộc thiểu số này sang tiếng dân tộc thiểu số khác ở Việt Nam</w:t>
            </w:r>
          </w:p>
        </w:tc>
        <w:tc>
          <w:tcPr>
            <w:tcW w:w="1984" w:type="dxa"/>
            <w:tcBorders>
              <w:top w:val="none" w:sz="255" w:space="0" w:color="FFFFFF"/>
              <w:left w:val="single" w:sz="8" w:space="0" w:color="000000"/>
              <w:bottom w:val="single" w:sz="4" w:space="0" w:color="000000"/>
              <w:right w:val="single" w:sz="8" w:space="0" w:color="000000"/>
            </w:tcBorders>
            <w:shd w:val="clear" w:color="auto" w:fill="FFFFFF"/>
          </w:tcPr>
          <w:p w14:paraId="4D09E0B9" w14:textId="77777777" w:rsidR="00E76E76" w:rsidRDefault="00000000">
            <w:pPr>
              <w:spacing w:before="120" w:after="100" w:afterAutospacing="1"/>
              <w:jc w:val="center"/>
              <w:rPr>
                <w:szCs w:val="24"/>
              </w:rPr>
            </w:pPr>
            <w:r>
              <w:rPr>
                <w:szCs w:val="24"/>
                <w:lang w:eastAsia="vi-VN"/>
              </w:rPr>
              <w:t>15 - 18%</w:t>
            </w:r>
          </w:p>
        </w:tc>
      </w:tr>
      <w:tr w:rsidR="00E76E76" w14:paraId="59F0BCDB" w14:textId="77777777" w:rsidTr="00E203AF">
        <w:tc>
          <w:tcPr>
            <w:tcW w:w="820" w:type="dxa"/>
            <w:tcBorders>
              <w:top w:val="single" w:sz="4" w:space="0" w:color="000000"/>
              <w:left w:val="single" w:sz="8" w:space="0" w:color="000000"/>
              <w:bottom w:val="single" w:sz="8" w:space="0" w:color="000000"/>
              <w:right w:val="none" w:sz="255" w:space="0" w:color="FFFFFF"/>
            </w:tcBorders>
            <w:shd w:val="clear" w:color="auto" w:fill="FFFFFF"/>
          </w:tcPr>
          <w:p w14:paraId="67A4AF2C" w14:textId="77777777" w:rsidR="00E76E76" w:rsidRDefault="00000000">
            <w:pPr>
              <w:spacing w:before="120" w:line="235" w:lineRule="atLeast"/>
              <w:jc w:val="center"/>
            </w:pPr>
            <w:r>
              <w:rPr>
                <w:lang w:val="nl-NL"/>
              </w:rPr>
              <w:t>5</w:t>
            </w:r>
          </w:p>
        </w:tc>
        <w:tc>
          <w:tcPr>
            <w:tcW w:w="6415" w:type="dxa"/>
            <w:tcBorders>
              <w:top w:val="single" w:sz="4" w:space="0" w:color="000000"/>
              <w:left w:val="single" w:sz="8" w:space="0" w:color="000000"/>
              <w:bottom w:val="single" w:sz="8" w:space="0" w:color="000000"/>
              <w:right w:val="none" w:sz="255" w:space="0" w:color="FFFFFF"/>
            </w:tcBorders>
            <w:shd w:val="clear" w:color="auto" w:fill="FFFFFF"/>
          </w:tcPr>
          <w:p w14:paraId="33E124D2" w14:textId="77777777" w:rsidR="00E76E76" w:rsidRDefault="00000000">
            <w:pPr>
              <w:spacing w:before="120" w:line="235" w:lineRule="atLeast"/>
              <w:jc w:val="both"/>
            </w:pPr>
            <w:r>
              <w:rPr>
                <w:lang w:val="nl-NL"/>
              </w:rPr>
              <w:t>Dịch từ chữ Hán Nôm hoặc tiếng dân tộc thiểu số sang tiếng Việt</w:t>
            </w:r>
          </w:p>
        </w:tc>
        <w:tc>
          <w:tcPr>
            <w:tcW w:w="1984" w:type="dxa"/>
            <w:tcBorders>
              <w:top w:val="single" w:sz="4" w:space="0" w:color="000000"/>
              <w:left w:val="single" w:sz="8" w:space="0" w:color="000000"/>
              <w:bottom w:val="single" w:sz="8" w:space="0" w:color="000000"/>
              <w:right w:val="single" w:sz="8" w:space="0" w:color="000000"/>
            </w:tcBorders>
            <w:shd w:val="clear" w:color="auto" w:fill="FFFFFF"/>
          </w:tcPr>
          <w:p w14:paraId="5F4E4D1A" w14:textId="77777777" w:rsidR="00E76E76" w:rsidRDefault="00000000">
            <w:pPr>
              <w:spacing w:before="120" w:after="100" w:afterAutospacing="1"/>
              <w:jc w:val="center"/>
              <w:rPr>
                <w:szCs w:val="24"/>
              </w:rPr>
            </w:pPr>
            <w:r>
              <w:rPr>
                <w:szCs w:val="24"/>
                <w:lang w:eastAsia="vi-VN"/>
              </w:rPr>
              <w:t>12 - 15%</w:t>
            </w:r>
          </w:p>
        </w:tc>
      </w:tr>
      <w:tr w:rsidR="00E76E76" w14:paraId="01F372CF" w14:textId="77777777" w:rsidTr="00E203AF">
        <w:tc>
          <w:tcPr>
            <w:tcW w:w="820" w:type="dxa"/>
            <w:tcBorders>
              <w:top w:val="none" w:sz="255" w:space="0" w:color="FFFFFF"/>
              <w:left w:val="single" w:sz="8" w:space="0" w:color="000000"/>
              <w:bottom w:val="single" w:sz="8" w:space="0" w:color="000000"/>
              <w:right w:val="none" w:sz="255" w:space="0" w:color="FFFFFF"/>
            </w:tcBorders>
            <w:shd w:val="clear" w:color="auto" w:fill="FFFFFF"/>
          </w:tcPr>
          <w:p w14:paraId="0389F24E" w14:textId="77777777" w:rsidR="00E76E76" w:rsidRDefault="00000000">
            <w:pPr>
              <w:spacing w:before="120" w:line="235" w:lineRule="atLeast"/>
              <w:jc w:val="center"/>
            </w:pPr>
            <w:r>
              <w:rPr>
                <w:lang w:val="nl-NL"/>
              </w:rPr>
              <w:t>IV</w:t>
            </w:r>
          </w:p>
        </w:tc>
        <w:tc>
          <w:tcPr>
            <w:tcW w:w="6415" w:type="dxa"/>
            <w:tcBorders>
              <w:top w:val="none" w:sz="255" w:space="0" w:color="FFFFFF"/>
              <w:left w:val="single" w:sz="8" w:space="0" w:color="000000"/>
              <w:bottom w:val="single" w:sz="8" w:space="0" w:color="000000"/>
              <w:right w:val="none" w:sz="255" w:space="0" w:color="FFFFFF"/>
            </w:tcBorders>
            <w:shd w:val="clear" w:color="auto" w:fill="FFFFFF"/>
          </w:tcPr>
          <w:p w14:paraId="5E215E85" w14:textId="77777777" w:rsidR="00E76E76" w:rsidRDefault="00000000">
            <w:pPr>
              <w:spacing w:before="120" w:line="235" w:lineRule="atLeast"/>
              <w:jc w:val="both"/>
            </w:pPr>
            <w:r>
              <w:rPr>
                <w:lang w:val="nl-NL"/>
              </w:rPr>
              <w:t>Băng, đĩa, CD ROM thay sách và kèm theo sách</w:t>
            </w:r>
          </w:p>
        </w:tc>
        <w:tc>
          <w:tcPr>
            <w:tcW w:w="1984" w:type="dxa"/>
            <w:tcBorders>
              <w:top w:val="none" w:sz="255" w:space="0" w:color="FFFFFF"/>
              <w:left w:val="single" w:sz="8" w:space="0" w:color="000000"/>
              <w:bottom w:val="single" w:sz="8" w:space="0" w:color="000000"/>
              <w:right w:val="single" w:sz="8" w:space="0" w:color="000000"/>
            </w:tcBorders>
            <w:shd w:val="clear" w:color="auto" w:fill="FFFFFF"/>
          </w:tcPr>
          <w:p w14:paraId="4133F965" w14:textId="77777777" w:rsidR="00E76E76" w:rsidRDefault="00000000">
            <w:pPr>
              <w:spacing w:before="120" w:after="100" w:afterAutospacing="1"/>
              <w:jc w:val="center"/>
              <w:rPr>
                <w:szCs w:val="24"/>
              </w:rPr>
            </w:pPr>
            <w:r>
              <w:rPr>
                <w:szCs w:val="24"/>
                <w:lang w:eastAsia="vi-VN"/>
              </w:rPr>
              <w:t>10 - 13 %</w:t>
            </w:r>
          </w:p>
        </w:tc>
      </w:tr>
      <w:tr w:rsidR="00E76E76" w14:paraId="53E55C2B" w14:textId="77777777" w:rsidTr="00E203AF">
        <w:tc>
          <w:tcPr>
            <w:tcW w:w="820" w:type="dxa"/>
            <w:tcBorders>
              <w:top w:val="none" w:sz="255" w:space="0" w:color="FFFFFF"/>
              <w:left w:val="single" w:sz="8" w:space="0" w:color="000000"/>
              <w:bottom w:val="single" w:sz="4" w:space="0" w:color="000000"/>
              <w:right w:val="none" w:sz="255" w:space="0" w:color="FFFFFF"/>
            </w:tcBorders>
            <w:shd w:val="clear" w:color="auto" w:fill="FFFFFF"/>
          </w:tcPr>
          <w:p w14:paraId="73881DE0" w14:textId="77777777" w:rsidR="00E76E76" w:rsidRDefault="00000000">
            <w:pPr>
              <w:spacing w:before="120" w:line="235" w:lineRule="atLeast"/>
              <w:jc w:val="center"/>
            </w:pPr>
            <w:r>
              <w:rPr>
                <w:lang w:val="nl-NL"/>
              </w:rPr>
              <w:t>V</w:t>
            </w:r>
          </w:p>
        </w:tc>
        <w:tc>
          <w:tcPr>
            <w:tcW w:w="6415" w:type="dxa"/>
            <w:tcBorders>
              <w:top w:val="none" w:sz="255" w:space="0" w:color="FFFFFF"/>
              <w:left w:val="single" w:sz="8" w:space="0" w:color="000000"/>
              <w:bottom w:val="single" w:sz="4" w:space="0" w:color="000000"/>
              <w:right w:val="none" w:sz="255" w:space="0" w:color="FFFFFF"/>
            </w:tcBorders>
            <w:shd w:val="clear" w:color="auto" w:fill="FFFFFF"/>
          </w:tcPr>
          <w:p w14:paraId="47EF20CC" w14:textId="77777777" w:rsidR="00E76E76" w:rsidRDefault="00000000">
            <w:pPr>
              <w:spacing w:before="120" w:line="235" w:lineRule="atLeast"/>
              <w:jc w:val="both"/>
            </w:pPr>
            <w:r>
              <w:rPr>
                <w:lang w:val="nl-NL"/>
              </w:rPr>
              <w:t>Bản đồ</w:t>
            </w:r>
          </w:p>
        </w:tc>
        <w:tc>
          <w:tcPr>
            <w:tcW w:w="1984" w:type="dxa"/>
            <w:tcBorders>
              <w:top w:val="none" w:sz="255" w:space="0" w:color="FFFFFF"/>
              <w:left w:val="single" w:sz="8" w:space="0" w:color="000000"/>
              <w:bottom w:val="single" w:sz="4" w:space="0" w:color="000000"/>
              <w:right w:val="single" w:sz="8" w:space="0" w:color="000000"/>
            </w:tcBorders>
            <w:shd w:val="clear" w:color="auto" w:fill="FFFFFF"/>
          </w:tcPr>
          <w:p w14:paraId="3BCA1DC8" w14:textId="77777777" w:rsidR="00E76E76" w:rsidRDefault="00000000">
            <w:pPr>
              <w:spacing w:before="120" w:after="100" w:afterAutospacing="1"/>
              <w:jc w:val="center"/>
              <w:rPr>
                <w:szCs w:val="24"/>
              </w:rPr>
            </w:pPr>
            <w:r>
              <w:rPr>
                <w:szCs w:val="24"/>
                <w:lang w:eastAsia="vi-VN"/>
              </w:rPr>
              <w:t>7 - 23%</w:t>
            </w:r>
          </w:p>
        </w:tc>
      </w:tr>
    </w:tbl>
    <w:p w14:paraId="210DC7A6" w14:textId="77777777" w:rsidR="00E76E76" w:rsidRDefault="00000000">
      <w:pPr>
        <w:spacing w:before="60" w:after="60" w:line="264" w:lineRule="auto"/>
        <w:ind w:firstLine="720"/>
        <w:jc w:val="both"/>
      </w:pPr>
      <w:r>
        <w:rPr>
          <w:lang w:val="nl-NL"/>
        </w:rPr>
        <w:t>4. Phương thức tính nhuận bút</w:t>
      </w:r>
    </w:p>
    <w:p w14:paraId="28B0DF9B" w14:textId="300E4865" w:rsidR="00E76E76" w:rsidRDefault="00000000">
      <w:pPr>
        <w:spacing w:before="60" w:after="60" w:line="264" w:lineRule="auto"/>
        <w:ind w:firstLine="720"/>
        <w:jc w:val="both"/>
      </w:pPr>
      <w:r>
        <w:rPr>
          <w:lang w:val="nl-NL"/>
        </w:rPr>
        <w:t>a) Đối với tác phẩm thuộc thể loại báo chí (báo in, báo điện tử, báo nói, báo hình), bản tin</w:t>
      </w:r>
    </w:p>
    <w:p w14:paraId="247F0EE8" w14:textId="77777777" w:rsidR="00E76E76" w:rsidRDefault="00000000">
      <w:pPr>
        <w:spacing w:before="60" w:after="60" w:line="264" w:lineRule="auto"/>
        <w:ind w:firstLine="720"/>
        <w:jc w:val="both"/>
        <w:rPr>
          <w:color w:val="000000"/>
        </w:rPr>
      </w:pPr>
      <w:r>
        <w:rPr>
          <w:color w:val="000000"/>
          <w:lang w:val="nl-NL"/>
        </w:rPr>
        <w:lastRenderedPageBreak/>
        <w:t>Giá trị một đơn vị hệ số nhuận bút đối với tác phẩm báo in, báo điện tử, báo nói, báo hình, cổng thông tin điện tử bằng 10% mức tiền lương cơ sở áp dụng cho cán bộ, công chức, viên chức và lực lượng vũ trang.</w:t>
      </w:r>
    </w:p>
    <w:p w14:paraId="396BACB4" w14:textId="77777777" w:rsidR="00E76E76" w:rsidRDefault="00000000">
      <w:pPr>
        <w:spacing w:before="60" w:after="60" w:line="264" w:lineRule="auto"/>
        <w:ind w:firstLine="720"/>
        <w:jc w:val="both"/>
      </w:pPr>
      <w:r>
        <w:rPr>
          <w:lang w:val="nl-NL"/>
        </w:rPr>
        <w:t>Nhuận bút = Mức hệ số nhuận bút x Giá trị một đơn vị hệ số nhuận bút.</w:t>
      </w:r>
    </w:p>
    <w:p w14:paraId="72CD47BC" w14:textId="24F8FC31" w:rsidR="00E76E76" w:rsidRDefault="00000000">
      <w:pPr>
        <w:spacing w:before="60" w:after="60" w:line="264" w:lineRule="auto"/>
        <w:ind w:firstLine="720"/>
        <w:jc w:val="both"/>
      </w:pPr>
      <w:r>
        <w:rPr>
          <w:lang w:val="nl-NL"/>
        </w:rPr>
        <w:t xml:space="preserve">b) Đối với </w:t>
      </w:r>
      <w:r w:rsidR="00B50AA4">
        <w:rPr>
          <w:lang w:val="nl-NL"/>
        </w:rPr>
        <w:t>C</w:t>
      </w:r>
      <w:r>
        <w:rPr>
          <w:lang w:val="nl-NL"/>
        </w:rPr>
        <w:t>ổng thông tin điện tử</w:t>
      </w:r>
    </w:p>
    <w:p w14:paraId="4845E90A" w14:textId="77777777" w:rsidR="00E76E76" w:rsidRDefault="00000000">
      <w:pPr>
        <w:spacing w:line="264" w:lineRule="auto"/>
        <w:ind w:firstLine="720"/>
        <w:jc w:val="both"/>
      </w:pPr>
      <w:r>
        <w:rPr>
          <w:lang w:val="nl-NL"/>
        </w:rPr>
        <w:t>Nhuận bút trả cho tác giả và chủ sở hữu tác phẩm: Giá trị một đơn vị hệ số nhuận bút bằng 10% mức tiền lương tối thiểu (Nhuận bút = Mức hệ số nhuận bút x Giá trị một đơn vị hệ số nhuận bút).</w:t>
      </w:r>
    </w:p>
    <w:p w14:paraId="3D09F448" w14:textId="77777777" w:rsidR="00E76E76" w:rsidRDefault="00000000">
      <w:pPr>
        <w:spacing w:before="60" w:after="60" w:line="264" w:lineRule="auto"/>
        <w:ind w:firstLine="720"/>
        <w:jc w:val="both"/>
      </w:pPr>
      <w:r>
        <w:rPr>
          <w:lang w:val="nl-NL"/>
        </w:rPr>
        <w:t>Thù lao trả cho người sưu tầm, người cung cấp văn bản, bản dịch, tin tức thời sự, tác phẩm văn học nghệ thuật dân gian, v.v...(Thù lao = mức hệ số nhuận bút x Giá trị một đơn vị hệ số nhuận bút). Trong đó: Giá trị một đơn vị hệ số nhuận bút bằng 10% mức tiền lương tối thiểu; Hệ số nhuận bút = Số lượng độ dài tin bài x Hệ số giá trị tin bài.</w:t>
      </w:r>
      <w:r>
        <w:rPr>
          <w:lang w:val="vi-VN"/>
        </w:rPr>
        <w:t xml:space="preserve"> </w:t>
      </w:r>
    </w:p>
    <w:p w14:paraId="41ED4B38" w14:textId="77777777" w:rsidR="00E76E76" w:rsidRDefault="00000000">
      <w:pPr>
        <w:spacing w:before="60" w:after="60" w:line="264" w:lineRule="auto"/>
        <w:ind w:firstLine="720"/>
        <w:jc w:val="both"/>
      </w:pPr>
      <w:r>
        <w:rPr>
          <w:lang w:val="nl-NL"/>
        </w:rPr>
        <w:t>c) Đối với xuất bản phẩm</w:t>
      </w:r>
    </w:p>
    <w:p w14:paraId="476B6DBF" w14:textId="77777777" w:rsidR="00E76E76" w:rsidRDefault="00000000">
      <w:pPr>
        <w:spacing w:before="60" w:after="60" w:line="264" w:lineRule="auto"/>
        <w:ind w:firstLine="720"/>
        <w:jc w:val="both"/>
      </w:pPr>
      <w:r>
        <w:rPr>
          <w:lang w:val="nl-NL"/>
        </w:rPr>
        <w:t>Nhuận bút đối với xuất bản phẩm do nhà nước đặt hàng: Nhuận bút = Tỷ lệ % x Giá thành sản xuất x Số lượng in.</w:t>
      </w:r>
    </w:p>
    <w:p w14:paraId="7F5E2062" w14:textId="77777777" w:rsidR="00E76E76" w:rsidRDefault="00000000">
      <w:pPr>
        <w:spacing w:before="60" w:after="60" w:line="264" w:lineRule="auto"/>
        <w:ind w:firstLine="720"/>
        <w:jc w:val="both"/>
      </w:pPr>
      <w:r>
        <w:rPr>
          <w:lang w:val="nl-NL"/>
        </w:rPr>
        <w:t>Nhuận bút tài liệu không kinh doanh (lưu hành nội bộ hoặc phát không thu tiền):</w:t>
      </w:r>
      <w:r>
        <w:rPr>
          <w:lang w:val="vi-VN"/>
        </w:rPr>
        <w:t xml:space="preserve"> </w:t>
      </w:r>
      <w:r>
        <w:rPr>
          <w:lang w:val="nl-NL"/>
        </w:rPr>
        <w:t>Nhuận bút = Tỷ lệ % x Giá thành sản xuất x Số lượng in x 30% khuyến khích.</w:t>
      </w:r>
    </w:p>
    <w:p w14:paraId="590D544C" w14:textId="77777777" w:rsidR="00E76E76" w:rsidRDefault="00000000">
      <w:pPr>
        <w:spacing w:before="60" w:after="60" w:line="264" w:lineRule="auto"/>
        <w:ind w:firstLine="720"/>
        <w:jc w:val="both"/>
      </w:pPr>
      <w:r>
        <w:rPr>
          <w:lang w:val="nl-NL"/>
        </w:rPr>
        <w:t>Nhuận bút sách bài học, sách bài tập, sách vở bài tập, sách cho giáo viên, sách chương trình mục tiêu theo chương trình của Bộ Giáo dục và Đào tạo: Nhuận bút = Tỷ lệ % x Mức tiền lương cơ sở x Số lượng tiết học theo quy định của chương trình.</w:t>
      </w:r>
      <w:r>
        <w:rPr>
          <w:lang w:val="vi-VN"/>
        </w:rPr>
        <w:t xml:space="preserve"> </w:t>
      </w:r>
    </w:p>
    <w:p w14:paraId="6F67DBD2" w14:textId="77777777" w:rsidR="00E76E76" w:rsidRDefault="00000000">
      <w:pPr>
        <w:spacing w:before="60" w:after="60" w:line="264" w:lineRule="auto"/>
        <w:ind w:firstLine="720"/>
        <w:jc w:val="both"/>
      </w:pPr>
      <w:r>
        <w:rPr>
          <w:lang w:val="nl-NL"/>
        </w:rPr>
        <w:t>5. Kinh phí</w:t>
      </w:r>
    </w:p>
    <w:p w14:paraId="7E68FCEC" w14:textId="77777777" w:rsidR="00E76E76" w:rsidRDefault="00000000">
      <w:pPr>
        <w:spacing w:before="60" w:after="60" w:line="264" w:lineRule="auto"/>
        <w:ind w:firstLine="720"/>
        <w:jc w:val="both"/>
      </w:pPr>
      <w:r>
        <w:rPr>
          <w:lang w:val="nl-NL"/>
        </w:rPr>
        <w:t>a) Đối với các cơ quan báo chí</w:t>
      </w:r>
    </w:p>
    <w:p w14:paraId="1CBBF0D5" w14:textId="77777777" w:rsidR="00E76E76" w:rsidRDefault="00000000">
      <w:pPr>
        <w:spacing w:before="60" w:after="60" w:line="264" w:lineRule="auto"/>
        <w:ind w:firstLine="720"/>
        <w:jc w:val="both"/>
      </w:pPr>
      <w:r>
        <w:rPr>
          <w:lang w:val="nl-NL"/>
        </w:rPr>
        <w:t>Nguồn kinh phí hình thành quỹ nhuận bút; Nguồn thu từ hoạt động báo chí; Nguồn thu từ các hoạt động kinh tế của cơ quan báo chí; Nguồn hỗ trợ, tài trợ của các tổ chức, cá nhân trong nước và nước ngoài.</w:t>
      </w:r>
    </w:p>
    <w:p w14:paraId="7112E209" w14:textId="77777777" w:rsidR="00E76E76" w:rsidRDefault="00000000">
      <w:pPr>
        <w:spacing w:before="60" w:after="60" w:line="264" w:lineRule="auto"/>
        <w:ind w:firstLine="720"/>
        <w:jc w:val="both"/>
      </w:pPr>
      <w:r>
        <w:rPr>
          <w:lang w:val="nl-NL"/>
        </w:rPr>
        <w:t>Nguồn hỗ trợ từ ngân sách nhà nước: Ngân sách nhà nước xem xét hỗ trợ cho các cơ quan, đơn vị chưa tự chủ hoàn toàn kinh phí sau khi trừ chi nhuận bút thực hiện theo định mức được giao (Nhà nước giao biên chế + giao chi hành chính), nhuận bút từ các hoạt động báo chí, hoạt động kinh tế của cơ quan báo chí, nguồn hỗ trợ tài trợ của các tổ chức, cá nhân trong nước và nước ngoài.</w:t>
      </w:r>
    </w:p>
    <w:p w14:paraId="7C76581F" w14:textId="4389E12F" w:rsidR="00E76E76" w:rsidRDefault="00000000">
      <w:pPr>
        <w:spacing w:before="60" w:after="60" w:line="264" w:lineRule="auto"/>
        <w:ind w:firstLine="720"/>
        <w:jc w:val="both"/>
        <w:rPr>
          <w:color w:val="000000"/>
        </w:rPr>
      </w:pPr>
      <w:r>
        <w:rPr>
          <w:color w:val="000000"/>
          <w:lang w:val="nl-NL"/>
        </w:rPr>
        <w:t xml:space="preserve">b) Đối với </w:t>
      </w:r>
      <w:r w:rsidR="00B50AA4">
        <w:rPr>
          <w:color w:val="000000"/>
          <w:lang w:val="nl-NL"/>
        </w:rPr>
        <w:t>C</w:t>
      </w:r>
      <w:r>
        <w:rPr>
          <w:color w:val="000000"/>
          <w:lang w:val="nl-NL"/>
        </w:rPr>
        <w:t>ổng thông tin điện tử</w:t>
      </w:r>
      <w:r w:rsidR="00B50AA4">
        <w:rPr>
          <w:color w:val="000000"/>
          <w:lang w:val="nl-NL"/>
        </w:rPr>
        <w:t>,</w:t>
      </w:r>
      <w:r>
        <w:rPr>
          <w:color w:val="000000"/>
          <w:lang w:val="nl-NL"/>
        </w:rPr>
        <w:t xml:space="preserve"> bản tin</w:t>
      </w:r>
      <w:r w:rsidR="00B50AA4">
        <w:rPr>
          <w:color w:val="000000"/>
          <w:lang w:val="nl-NL"/>
        </w:rPr>
        <w:t>,</w:t>
      </w:r>
      <w:r>
        <w:rPr>
          <w:color w:val="000000"/>
          <w:lang w:val="nl-NL"/>
        </w:rPr>
        <w:t xml:space="preserve"> xuất bản phẩm</w:t>
      </w:r>
    </w:p>
    <w:p w14:paraId="631F89FB" w14:textId="11807128" w:rsidR="00E76E76" w:rsidRDefault="00000000">
      <w:pPr>
        <w:spacing w:before="60" w:after="60" w:line="264" w:lineRule="auto"/>
        <w:ind w:firstLine="720"/>
        <w:jc w:val="both"/>
        <w:rPr>
          <w:color w:val="000000"/>
        </w:rPr>
      </w:pPr>
      <w:r>
        <w:rPr>
          <w:color w:val="000000"/>
          <w:lang w:val="nl-NL"/>
        </w:rPr>
        <w:t xml:space="preserve">Ngân sách nhà nước hỗ trợ cho các cơ quan, đơn vị vận hành hoạt động </w:t>
      </w:r>
      <w:r w:rsidR="00B50AA4">
        <w:rPr>
          <w:color w:val="000000"/>
          <w:lang w:val="nl-NL"/>
        </w:rPr>
        <w:t>C</w:t>
      </w:r>
      <w:r>
        <w:rPr>
          <w:color w:val="000000"/>
          <w:lang w:val="nl-NL"/>
        </w:rPr>
        <w:t xml:space="preserve">ổng thông tin điện tử, xuất bản bản tin và xuất bản phẩm. Việc vận hành hoạt động </w:t>
      </w:r>
      <w:r w:rsidR="00B50AA4">
        <w:rPr>
          <w:color w:val="000000"/>
          <w:lang w:val="nl-NL"/>
        </w:rPr>
        <w:t>C</w:t>
      </w:r>
      <w:r>
        <w:rPr>
          <w:color w:val="000000"/>
          <w:lang w:val="nl-NL"/>
        </w:rPr>
        <w:t xml:space="preserve">ổng thông tin điện tử, xuất bản bản tin và xuất bản phẩm được phép sử </w:t>
      </w:r>
      <w:r>
        <w:rPr>
          <w:color w:val="000000"/>
          <w:lang w:val="nl-NL"/>
        </w:rPr>
        <w:lastRenderedPageBreak/>
        <w:t>dụng kinh phí từ nguồn tài trợ, viện trợ hợp pháp của các tổ chức, cá nhân trong và ngoài nước hoặc nguồn xã hội hóa (nếu có).</w:t>
      </w:r>
    </w:p>
    <w:p w14:paraId="4BFD519A" w14:textId="77777777" w:rsidR="00E76E76" w:rsidRDefault="00000000">
      <w:pPr>
        <w:spacing w:before="60" w:after="60" w:line="264" w:lineRule="auto"/>
        <w:ind w:firstLine="720"/>
        <w:jc w:val="both"/>
        <w:rPr>
          <w:b/>
        </w:rPr>
      </w:pPr>
      <w:r>
        <w:rPr>
          <w:b/>
          <w:lang w:val="nl-NL"/>
        </w:rPr>
        <w:t>Điều 2.</w:t>
      </w:r>
      <w:r>
        <w:rPr>
          <w:lang w:val="nl-NL"/>
        </w:rPr>
        <w:t xml:space="preserve"> </w:t>
      </w:r>
      <w:r>
        <w:rPr>
          <w:b/>
          <w:lang w:val="nl-NL"/>
        </w:rPr>
        <w:t>Trách nhiệm tổ chức thực hiện</w:t>
      </w:r>
    </w:p>
    <w:p w14:paraId="50305E9B" w14:textId="77777777" w:rsidR="00E76E76" w:rsidRDefault="00000000">
      <w:pPr>
        <w:spacing w:before="60" w:after="60" w:line="264" w:lineRule="auto"/>
        <w:jc w:val="both"/>
      </w:pPr>
      <w:r>
        <w:rPr>
          <w:lang w:val="nl-NL"/>
        </w:rPr>
        <w:tab/>
        <w:t>1. Ủy ban nhân dân tỉnh có trách nhiệm tổ chức thực hiện Nghị quyết.</w:t>
      </w:r>
    </w:p>
    <w:p w14:paraId="6AAA3C18" w14:textId="77777777" w:rsidR="00E76E76" w:rsidRDefault="00000000">
      <w:pPr>
        <w:spacing w:before="60" w:after="60" w:line="264" w:lineRule="auto"/>
        <w:jc w:val="both"/>
      </w:pPr>
      <w:r>
        <w:rPr>
          <w:lang w:val="nl-NL"/>
        </w:rPr>
        <w:tab/>
        <w:t>2. Thường trực Hội đồng nhân dân, các Ban Hội đồng nhân dân, các Tổ đại biểu Hội đồng nhân dân và đại biểu Hội đồng nhân dân có trách nhiệm giám sát việc thực hiện Nghị quyết.</w:t>
      </w:r>
    </w:p>
    <w:p w14:paraId="1FD0521E" w14:textId="77777777" w:rsidR="00E76E76" w:rsidRDefault="00000000">
      <w:pPr>
        <w:spacing w:before="60" w:after="60" w:line="264" w:lineRule="auto"/>
        <w:ind w:firstLine="720"/>
        <w:jc w:val="both"/>
        <w:rPr>
          <w:b/>
          <w:color w:val="000000"/>
        </w:rPr>
      </w:pPr>
      <w:r>
        <w:rPr>
          <w:b/>
          <w:color w:val="000000"/>
          <w:lang w:val="nl-NL"/>
        </w:rPr>
        <w:t>Điều 3.</w:t>
      </w:r>
      <w:r>
        <w:rPr>
          <w:color w:val="000000"/>
          <w:lang w:val="nl-NL"/>
        </w:rPr>
        <w:t xml:space="preserve"> </w:t>
      </w:r>
      <w:r>
        <w:rPr>
          <w:b/>
          <w:color w:val="000000"/>
          <w:lang w:val="nl-NL"/>
        </w:rPr>
        <w:t>Điều khoản thi hành</w:t>
      </w:r>
    </w:p>
    <w:p w14:paraId="15EB03DF" w14:textId="74C62DCC" w:rsidR="00E76E76" w:rsidRDefault="00000000">
      <w:pPr>
        <w:spacing w:before="60" w:after="60" w:line="264" w:lineRule="auto"/>
        <w:ind w:firstLine="720"/>
        <w:jc w:val="both"/>
      </w:pPr>
      <w:r>
        <w:rPr>
          <w:lang w:val="nl-NL"/>
        </w:rPr>
        <w:t>1. Nghị quyết này đã được Hội đồng nhân dân tỉnh Lào Cai khóa  XVI, Kỳ họp thứ ... thông qua ngày     tháng     năm 2023</w:t>
      </w:r>
      <w:r w:rsidR="00E203AF">
        <w:rPr>
          <w:lang w:val="nl-NL"/>
        </w:rPr>
        <w:t xml:space="preserve"> và có hiệu lực thi hành kể từ ngày    tháng     năm 2023</w:t>
      </w:r>
      <w:r>
        <w:rPr>
          <w:lang w:val="nl-NL"/>
        </w:rPr>
        <w:t>.</w:t>
      </w:r>
    </w:p>
    <w:p w14:paraId="7400339D" w14:textId="77777777" w:rsidR="00E76E76" w:rsidRDefault="00000000">
      <w:pPr>
        <w:spacing w:before="60" w:after="60" w:line="264" w:lineRule="auto"/>
        <w:ind w:firstLine="720"/>
        <w:jc w:val="both"/>
      </w:pPr>
      <w:r>
        <w:rPr>
          <w:lang w:val="nl-NL"/>
        </w:rPr>
        <w:t>2. Nghị quyết số 65/2016/NQ-HĐND ngày 18 tháng 7 năm 2016 của Hội đồng nhân dân tỉnh quy định chế độ nhuận bút trong hoạt động báo chí, xuất bản, thông tin tuyên truyền đối với các cơ quan, đơn vị sử dụng ngân sách nhà nước thuộc tỉnh Lào Cai quản lý hết hiệu lực kể từ ngày Nghị quyết này có hiệu lực thi hành./.</w:t>
      </w:r>
    </w:p>
    <w:p w14:paraId="46C8F151" w14:textId="77777777" w:rsidR="00E76E76" w:rsidRDefault="00E76E76">
      <w:pPr>
        <w:spacing w:line="264" w:lineRule="auto"/>
        <w:ind w:firstLine="720"/>
        <w:jc w:val="both"/>
        <w:rPr>
          <w:sz w:val="10"/>
          <w:lang w:val="nl-NL"/>
        </w:rPr>
      </w:pPr>
    </w:p>
    <w:tbl>
      <w:tblPr>
        <w:tblStyle w:val="GenStyleDefTable"/>
        <w:tblW w:w="0" w:type="auto"/>
        <w:tblInd w:w="108" w:type="dxa"/>
        <w:tblLayout w:type="fixed"/>
        <w:tblCellMar>
          <w:top w:w="0" w:type="dxa"/>
          <w:left w:w="108" w:type="dxa"/>
          <w:bottom w:w="0" w:type="dxa"/>
          <w:right w:w="108" w:type="dxa"/>
        </w:tblCellMar>
        <w:tblLook w:val="01E0" w:firstRow="1" w:lastRow="1" w:firstColumn="1" w:lastColumn="1" w:noHBand="0" w:noVBand="0"/>
      </w:tblPr>
      <w:tblGrid>
        <w:gridCol w:w="5210"/>
        <w:gridCol w:w="3969"/>
      </w:tblGrid>
      <w:tr w:rsidR="00E76E76" w14:paraId="58B6A66A" w14:textId="77777777">
        <w:tc>
          <w:tcPr>
            <w:tcW w:w="5210" w:type="dxa"/>
            <w:tcBorders>
              <w:top w:val="none" w:sz="0" w:space="0" w:color="000000"/>
              <w:left w:val="none" w:sz="0" w:space="0" w:color="000000"/>
              <w:bottom w:val="none" w:sz="0" w:space="0" w:color="000000"/>
              <w:right w:val="none" w:sz="0" w:space="0" w:color="000000"/>
            </w:tcBorders>
          </w:tcPr>
          <w:p w14:paraId="25DE7DD4" w14:textId="27DDFC03" w:rsidR="00E203AF" w:rsidRDefault="00000000">
            <w:pPr>
              <w:rPr>
                <w:b/>
                <w:i/>
                <w:sz w:val="24"/>
              </w:rPr>
            </w:pPr>
            <w:r>
              <w:rPr>
                <w:b/>
                <w:i/>
                <w:sz w:val="24"/>
                <w:lang w:val="nl-NL"/>
              </w:rPr>
              <w:t xml:space="preserve">  </w:t>
            </w:r>
            <w:r>
              <w:rPr>
                <w:b/>
                <w:i/>
                <w:sz w:val="24"/>
              </w:rPr>
              <w:t>Nơi nhận:</w:t>
            </w:r>
          </w:p>
        </w:tc>
        <w:tc>
          <w:tcPr>
            <w:tcW w:w="3969" w:type="dxa"/>
            <w:tcBorders>
              <w:top w:val="none" w:sz="0" w:space="0" w:color="000000"/>
              <w:left w:val="none" w:sz="0" w:space="0" w:color="000000"/>
              <w:bottom w:val="none" w:sz="0" w:space="0" w:color="000000"/>
              <w:right w:val="none" w:sz="0" w:space="0" w:color="000000"/>
            </w:tcBorders>
          </w:tcPr>
          <w:p w14:paraId="638DF9D7" w14:textId="77777777" w:rsidR="00E76E76" w:rsidRDefault="00000000">
            <w:pPr>
              <w:jc w:val="center"/>
              <w:rPr>
                <w:b/>
              </w:rPr>
            </w:pPr>
            <w:r>
              <w:rPr>
                <w:b/>
              </w:rPr>
              <w:t>CHỦ TỊCH</w:t>
            </w:r>
          </w:p>
        </w:tc>
      </w:tr>
      <w:tr w:rsidR="00E76E76" w14:paraId="2AA74C04" w14:textId="77777777">
        <w:tc>
          <w:tcPr>
            <w:tcW w:w="5210" w:type="dxa"/>
            <w:tcBorders>
              <w:top w:val="none" w:sz="0" w:space="0" w:color="000000"/>
              <w:left w:val="none" w:sz="0" w:space="0" w:color="000000"/>
              <w:bottom w:val="none" w:sz="0" w:space="0" w:color="000000"/>
              <w:right w:val="none" w:sz="0" w:space="0" w:color="000000"/>
            </w:tcBorders>
          </w:tcPr>
          <w:p w14:paraId="721B0D44" w14:textId="77777777" w:rsidR="00E76E76" w:rsidRPr="00E203AF" w:rsidRDefault="00000000">
            <w:pPr>
              <w:numPr>
                <w:ilvl w:val="0"/>
                <w:numId w:val="1"/>
              </w:numPr>
              <w:ind w:left="461" w:hanging="186"/>
              <w:rPr>
                <w:sz w:val="22"/>
                <w:szCs w:val="22"/>
              </w:rPr>
            </w:pPr>
            <w:r w:rsidRPr="00E203AF">
              <w:rPr>
                <w:sz w:val="22"/>
                <w:szCs w:val="22"/>
              </w:rPr>
              <w:t>Ủy ban Thường vụ Quốc hội, Chính phủ;</w:t>
            </w:r>
          </w:p>
          <w:p w14:paraId="12D8E4F7" w14:textId="77777777" w:rsidR="00E76E76" w:rsidRPr="00E203AF" w:rsidRDefault="00000000">
            <w:pPr>
              <w:numPr>
                <w:ilvl w:val="0"/>
                <w:numId w:val="1"/>
              </w:numPr>
              <w:ind w:left="461" w:hanging="186"/>
              <w:rPr>
                <w:sz w:val="22"/>
                <w:szCs w:val="22"/>
              </w:rPr>
            </w:pPr>
            <w:r w:rsidRPr="00E203AF">
              <w:rPr>
                <w:sz w:val="22"/>
                <w:szCs w:val="22"/>
                <w:lang w:val="fr-FR"/>
              </w:rPr>
              <w:t>Các Bộ: Thông tin và Truyền thông, Tư pháp, Tài chính;</w:t>
            </w:r>
          </w:p>
          <w:p w14:paraId="25D48391" w14:textId="1755C3BB" w:rsidR="00E76E76" w:rsidRPr="00E203AF" w:rsidRDefault="00000000">
            <w:pPr>
              <w:numPr>
                <w:ilvl w:val="0"/>
                <w:numId w:val="1"/>
              </w:numPr>
              <w:ind w:left="461" w:hanging="186"/>
              <w:rPr>
                <w:sz w:val="22"/>
                <w:szCs w:val="22"/>
                <w:lang w:val="fr-FR"/>
              </w:rPr>
            </w:pPr>
            <w:r w:rsidRPr="00E203AF">
              <w:rPr>
                <w:sz w:val="22"/>
                <w:szCs w:val="22"/>
                <w:lang w:val="fr-FR"/>
              </w:rPr>
              <w:t>Cục kiểm tra văn bản QPPL-Bộ Tư pháp;</w:t>
            </w:r>
          </w:p>
          <w:p w14:paraId="64C80F1D" w14:textId="77777777" w:rsidR="00E76E76" w:rsidRPr="00E203AF" w:rsidRDefault="00000000">
            <w:pPr>
              <w:numPr>
                <w:ilvl w:val="0"/>
                <w:numId w:val="1"/>
              </w:numPr>
              <w:ind w:left="461" w:hanging="186"/>
              <w:rPr>
                <w:sz w:val="22"/>
                <w:szCs w:val="22"/>
                <w:lang w:val="fr-FR"/>
              </w:rPr>
            </w:pPr>
            <w:r w:rsidRPr="00E203AF">
              <w:rPr>
                <w:sz w:val="22"/>
                <w:szCs w:val="22"/>
                <w:lang w:val="fr-FR"/>
              </w:rPr>
              <w:t>TT: TU, HĐND, UBND tỉnh, UBMTTQ tỉnh;</w:t>
            </w:r>
          </w:p>
          <w:p w14:paraId="69F8C9A3" w14:textId="77777777" w:rsidR="00E76E76" w:rsidRPr="00E203AF" w:rsidRDefault="00000000">
            <w:pPr>
              <w:numPr>
                <w:ilvl w:val="0"/>
                <w:numId w:val="1"/>
              </w:numPr>
              <w:ind w:left="461" w:hanging="186"/>
              <w:rPr>
                <w:sz w:val="22"/>
                <w:szCs w:val="22"/>
                <w:lang w:val="fr-FR"/>
              </w:rPr>
            </w:pPr>
            <w:r w:rsidRPr="00E203AF">
              <w:rPr>
                <w:sz w:val="22"/>
                <w:szCs w:val="22"/>
                <w:lang w:val="fr-FR"/>
              </w:rPr>
              <w:t>Đại biểu Quốc hội, đại biểu HĐND tỉnh;</w:t>
            </w:r>
          </w:p>
          <w:p w14:paraId="085C66F5" w14:textId="77777777" w:rsidR="00E76E76" w:rsidRPr="00E203AF" w:rsidRDefault="00000000">
            <w:pPr>
              <w:numPr>
                <w:ilvl w:val="0"/>
                <w:numId w:val="1"/>
              </w:numPr>
              <w:ind w:left="461" w:hanging="186"/>
              <w:rPr>
                <w:sz w:val="22"/>
                <w:szCs w:val="22"/>
                <w:lang w:val="fr-FR"/>
              </w:rPr>
            </w:pPr>
            <w:r w:rsidRPr="00E203AF">
              <w:rPr>
                <w:sz w:val="22"/>
                <w:szCs w:val="22"/>
                <w:lang w:val="fr-FR"/>
              </w:rPr>
              <w:t>Các sở, ban, ngành đoàn thể tỉnh;</w:t>
            </w:r>
          </w:p>
          <w:p w14:paraId="5BE67854" w14:textId="77777777" w:rsidR="00E76E76" w:rsidRPr="00E203AF" w:rsidRDefault="00000000">
            <w:pPr>
              <w:numPr>
                <w:ilvl w:val="0"/>
                <w:numId w:val="1"/>
              </w:numPr>
              <w:ind w:left="461" w:hanging="186"/>
              <w:rPr>
                <w:sz w:val="22"/>
                <w:szCs w:val="22"/>
                <w:lang w:val="fr-FR"/>
              </w:rPr>
            </w:pPr>
            <w:r w:rsidRPr="00E203AF">
              <w:rPr>
                <w:sz w:val="22"/>
                <w:szCs w:val="22"/>
                <w:lang w:val="fr-FR"/>
              </w:rPr>
              <w:t>TT. HĐND, UBND cấp huyện;</w:t>
            </w:r>
          </w:p>
          <w:p w14:paraId="33A3189D" w14:textId="77777777" w:rsidR="00E76E76" w:rsidRPr="00E203AF" w:rsidRDefault="00000000">
            <w:pPr>
              <w:numPr>
                <w:ilvl w:val="0"/>
                <w:numId w:val="1"/>
              </w:numPr>
              <w:ind w:left="461" w:hanging="186"/>
              <w:rPr>
                <w:sz w:val="22"/>
                <w:szCs w:val="22"/>
                <w:lang w:val="fr-FR"/>
              </w:rPr>
            </w:pPr>
            <w:r w:rsidRPr="00E203AF">
              <w:rPr>
                <w:sz w:val="22"/>
                <w:szCs w:val="22"/>
                <w:lang w:val="fr-FR"/>
              </w:rPr>
              <w:t>VP Đoàn ĐBQH và HĐND, UBND tỉnh;</w:t>
            </w:r>
          </w:p>
          <w:p w14:paraId="12F420AB" w14:textId="77777777" w:rsidR="00E76E76" w:rsidRPr="00E203AF" w:rsidRDefault="00000000">
            <w:pPr>
              <w:numPr>
                <w:ilvl w:val="0"/>
                <w:numId w:val="1"/>
              </w:numPr>
              <w:ind w:left="461" w:hanging="186"/>
              <w:rPr>
                <w:sz w:val="22"/>
                <w:szCs w:val="22"/>
                <w:lang w:val="vi-VN"/>
              </w:rPr>
            </w:pPr>
            <w:r w:rsidRPr="00E203AF">
              <w:rPr>
                <w:sz w:val="22"/>
                <w:szCs w:val="22"/>
                <w:lang w:val="fr-FR"/>
              </w:rPr>
              <w:t xml:space="preserve">Công báo, Báo Lào Cai, Đài PT-TH Lào Cai, </w:t>
            </w:r>
            <w:r w:rsidRPr="00E203AF">
              <w:rPr>
                <w:sz w:val="22"/>
                <w:szCs w:val="22"/>
                <w:lang w:val="vi-VN"/>
              </w:rPr>
              <w:t>Tạp chí Phansipăng, Cổng TTĐT tỉnh;</w:t>
            </w:r>
          </w:p>
          <w:p w14:paraId="3A960D99" w14:textId="77777777" w:rsidR="00E76E76" w:rsidRPr="00E203AF" w:rsidRDefault="00000000">
            <w:pPr>
              <w:numPr>
                <w:ilvl w:val="0"/>
                <w:numId w:val="1"/>
              </w:numPr>
              <w:ind w:left="461" w:hanging="186"/>
              <w:rPr>
                <w:sz w:val="22"/>
                <w:szCs w:val="22"/>
                <w:lang w:val="fr-FR"/>
              </w:rPr>
            </w:pPr>
            <w:r w:rsidRPr="00E203AF">
              <w:rPr>
                <w:sz w:val="22"/>
                <w:szCs w:val="22"/>
                <w:lang w:val="vi-VN"/>
              </w:rPr>
              <w:t>Phòng Công tác HĐND;</w:t>
            </w:r>
          </w:p>
          <w:p w14:paraId="29947961" w14:textId="77777777" w:rsidR="00E76E76" w:rsidRDefault="00000000">
            <w:pPr>
              <w:numPr>
                <w:ilvl w:val="0"/>
                <w:numId w:val="1"/>
              </w:numPr>
              <w:ind w:left="461" w:hanging="186"/>
              <w:rPr>
                <w:sz w:val="22"/>
                <w:szCs w:val="22"/>
                <w:lang w:val="fr-FR"/>
              </w:rPr>
            </w:pPr>
            <w:r w:rsidRPr="00E203AF">
              <w:rPr>
                <w:sz w:val="22"/>
                <w:szCs w:val="22"/>
                <w:lang w:val="fr-FR"/>
              </w:rPr>
              <w:t>Lưu: VT, TH, VHXH.</w:t>
            </w:r>
          </w:p>
        </w:tc>
        <w:tc>
          <w:tcPr>
            <w:tcW w:w="3969" w:type="dxa"/>
            <w:tcBorders>
              <w:top w:val="none" w:sz="0" w:space="0" w:color="000000"/>
              <w:left w:val="none" w:sz="0" w:space="0" w:color="000000"/>
              <w:bottom w:val="none" w:sz="0" w:space="0" w:color="000000"/>
              <w:right w:val="none" w:sz="0" w:space="0" w:color="000000"/>
            </w:tcBorders>
          </w:tcPr>
          <w:p w14:paraId="40014D10" w14:textId="77777777" w:rsidR="00E76E76" w:rsidRDefault="00E76E76">
            <w:pPr>
              <w:jc w:val="center"/>
            </w:pPr>
          </w:p>
          <w:p w14:paraId="0CF63BF4" w14:textId="77777777" w:rsidR="00E76E76" w:rsidRDefault="00E76E76">
            <w:pPr>
              <w:jc w:val="center"/>
            </w:pPr>
          </w:p>
          <w:p w14:paraId="5D66AAA6" w14:textId="77777777" w:rsidR="00E76E76" w:rsidRDefault="00E76E76">
            <w:pPr>
              <w:jc w:val="center"/>
            </w:pPr>
          </w:p>
          <w:p w14:paraId="46AD862F" w14:textId="77777777" w:rsidR="00E76E76" w:rsidRDefault="00E76E76">
            <w:pPr>
              <w:jc w:val="center"/>
            </w:pPr>
          </w:p>
          <w:p w14:paraId="0A0197CA" w14:textId="77777777" w:rsidR="00E76E76" w:rsidRDefault="00E76E76">
            <w:pPr>
              <w:jc w:val="center"/>
            </w:pPr>
          </w:p>
          <w:p w14:paraId="7A28C445" w14:textId="77777777" w:rsidR="00E76E76" w:rsidRDefault="00E76E76">
            <w:pPr>
              <w:jc w:val="center"/>
            </w:pPr>
          </w:p>
          <w:p w14:paraId="08FE8B7F" w14:textId="77777777" w:rsidR="00E76E76" w:rsidRDefault="00E76E76">
            <w:pPr>
              <w:jc w:val="center"/>
            </w:pPr>
          </w:p>
          <w:p w14:paraId="283A4780" w14:textId="77777777" w:rsidR="00E76E76" w:rsidRDefault="00000000">
            <w:pPr>
              <w:jc w:val="center"/>
              <w:rPr>
                <w:b/>
                <w:lang w:val="vi-VN"/>
              </w:rPr>
            </w:pPr>
            <w:r>
              <w:rPr>
                <w:b/>
                <w:lang w:val="vi-VN"/>
              </w:rPr>
              <w:t>Vũ Xuân Cường</w:t>
            </w:r>
          </w:p>
          <w:p w14:paraId="5ED5D476" w14:textId="77777777" w:rsidR="00E76E76" w:rsidRDefault="00E76E76">
            <w:pPr>
              <w:jc w:val="center"/>
            </w:pPr>
          </w:p>
          <w:p w14:paraId="4C44A056" w14:textId="77777777" w:rsidR="00E76E76" w:rsidRDefault="00E76E76">
            <w:pPr>
              <w:jc w:val="center"/>
            </w:pPr>
          </w:p>
          <w:p w14:paraId="7FC7EB8A" w14:textId="77777777" w:rsidR="00E76E76" w:rsidRDefault="00E76E76">
            <w:pPr>
              <w:jc w:val="center"/>
            </w:pPr>
          </w:p>
          <w:p w14:paraId="33A40758" w14:textId="77777777" w:rsidR="00E76E76" w:rsidRDefault="00E76E76">
            <w:pPr>
              <w:jc w:val="center"/>
            </w:pPr>
          </w:p>
          <w:p w14:paraId="36BA7856" w14:textId="77777777" w:rsidR="00E76E76" w:rsidRDefault="00E76E76">
            <w:pPr>
              <w:jc w:val="center"/>
              <w:rPr>
                <w:b/>
              </w:rPr>
            </w:pPr>
          </w:p>
        </w:tc>
      </w:tr>
    </w:tbl>
    <w:p w14:paraId="6F1C07F2" w14:textId="77777777" w:rsidR="00E76E76" w:rsidRDefault="00E76E76">
      <w:pPr>
        <w:jc w:val="both"/>
      </w:pPr>
    </w:p>
    <w:sectPr w:rsidR="00E76E76" w:rsidSect="00E203AF">
      <w:headerReference w:type="default" r:id="rId7"/>
      <w:pgSz w:w="11907" w:h="16840"/>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D484" w14:textId="77777777" w:rsidR="004A34E0" w:rsidRDefault="004A34E0">
      <w:r>
        <w:separator/>
      </w:r>
    </w:p>
  </w:endnote>
  <w:endnote w:type="continuationSeparator" w:id="0">
    <w:p w14:paraId="31A2922C" w14:textId="77777777" w:rsidR="004A34E0" w:rsidRDefault="004A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F765" w14:textId="77777777" w:rsidR="004A34E0" w:rsidRDefault="004A34E0">
      <w:pPr>
        <w:pStyle w:val="GenStyleDefPar"/>
      </w:pPr>
      <w:r>
        <w:separator/>
      </w:r>
    </w:p>
  </w:footnote>
  <w:footnote w:type="continuationSeparator" w:id="0">
    <w:p w14:paraId="0770C1CC" w14:textId="77777777" w:rsidR="004A34E0" w:rsidRDefault="004A34E0">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5085"/>
      <w:docPartObj>
        <w:docPartGallery w:val="Page Numbers (Top of Page)"/>
        <w:docPartUnique/>
      </w:docPartObj>
    </w:sdtPr>
    <w:sdtEndPr>
      <w:rPr>
        <w:noProof/>
      </w:rPr>
    </w:sdtEndPr>
    <w:sdtContent>
      <w:p w14:paraId="6F7FF8AB" w14:textId="4068839C" w:rsidR="00E203AF" w:rsidRDefault="00E203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E0F3BE" w14:textId="77777777" w:rsidR="00E76E76" w:rsidRDefault="00E7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AAB"/>
    <w:multiLevelType w:val="hybridMultilevel"/>
    <w:tmpl w:val="84620692"/>
    <w:lvl w:ilvl="0" w:tplc="787EDB54">
      <w:numFmt w:val="bullet"/>
      <w:lvlText w:val="-"/>
      <w:lvlJc w:val="left"/>
      <w:pPr>
        <w:ind w:left="720" w:hanging="359"/>
      </w:pPr>
      <w:rPr>
        <w:rFonts w:ascii="Times New Roman" w:eastAsia="SimSun" w:hAnsi="Times New Roman"/>
      </w:rPr>
    </w:lvl>
    <w:lvl w:ilvl="1" w:tplc="E52A4202">
      <w:start w:val="1"/>
      <w:numFmt w:val="decimal"/>
      <w:lvlText w:val="%2."/>
      <w:lvlJc w:val="left"/>
      <w:pPr>
        <w:tabs>
          <w:tab w:val="left" w:pos="1440"/>
        </w:tabs>
        <w:ind w:left="1440" w:hanging="359"/>
      </w:pPr>
    </w:lvl>
    <w:lvl w:ilvl="2" w:tplc="CA2A2FE2">
      <w:start w:val="1"/>
      <w:numFmt w:val="decimal"/>
      <w:lvlText w:val="%3."/>
      <w:lvlJc w:val="left"/>
      <w:pPr>
        <w:tabs>
          <w:tab w:val="left" w:pos="2160"/>
        </w:tabs>
        <w:ind w:left="2160" w:hanging="359"/>
      </w:pPr>
    </w:lvl>
    <w:lvl w:ilvl="3" w:tplc="61CA1BE4">
      <w:start w:val="1"/>
      <w:numFmt w:val="decimal"/>
      <w:lvlText w:val="%4."/>
      <w:lvlJc w:val="left"/>
      <w:pPr>
        <w:tabs>
          <w:tab w:val="left" w:pos="2880"/>
        </w:tabs>
        <w:ind w:left="2880" w:hanging="359"/>
      </w:pPr>
    </w:lvl>
    <w:lvl w:ilvl="4" w:tplc="4DAC55D0">
      <w:start w:val="1"/>
      <w:numFmt w:val="decimal"/>
      <w:lvlText w:val="%5."/>
      <w:lvlJc w:val="left"/>
      <w:pPr>
        <w:tabs>
          <w:tab w:val="left" w:pos="3600"/>
        </w:tabs>
        <w:ind w:left="3600" w:hanging="359"/>
      </w:pPr>
    </w:lvl>
    <w:lvl w:ilvl="5" w:tplc="6F768FDC">
      <w:start w:val="1"/>
      <w:numFmt w:val="decimal"/>
      <w:lvlText w:val="%6."/>
      <w:lvlJc w:val="left"/>
      <w:pPr>
        <w:tabs>
          <w:tab w:val="left" w:pos="4320"/>
        </w:tabs>
        <w:ind w:left="4320" w:hanging="359"/>
      </w:pPr>
    </w:lvl>
    <w:lvl w:ilvl="6" w:tplc="9648C382">
      <w:start w:val="1"/>
      <w:numFmt w:val="decimal"/>
      <w:lvlText w:val="%7."/>
      <w:lvlJc w:val="left"/>
      <w:pPr>
        <w:tabs>
          <w:tab w:val="left" w:pos="5040"/>
        </w:tabs>
        <w:ind w:left="5040" w:hanging="359"/>
      </w:pPr>
    </w:lvl>
    <w:lvl w:ilvl="7" w:tplc="DC0A1EF2">
      <w:start w:val="1"/>
      <w:numFmt w:val="decimal"/>
      <w:lvlText w:val="%8."/>
      <w:lvlJc w:val="left"/>
      <w:pPr>
        <w:tabs>
          <w:tab w:val="left" w:pos="5760"/>
        </w:tabs>
        <w:ind w:left="5760" w:hanging="359"/>
      </w:pPr>
    </w:lvl>
    <w:lvl w:ilvl="8" w:tplc="AD3684A4">
      <w:start w:val="1"/>
      <w:numFmt w:val="decimal"/>
      <w:lvlText w:val="%9."/>
      <w:lvlJc w:val="left"/>
      <w:pPr>
        <w:tabs>
          <w:tab w:val="left" w:pos="6480"/>
        </w:tabs>
        <w:ind w:left="6480" w:hanging="359"/>
      </w:pPr>
    </w:lvl>
  </w:abstractNum>
  <w:num w:numId="1" w16cid:durableId="127297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E76"/>
    <w:rsid w:val="00376112"/>
    <w:rsid w:val="004A34E0"/>
    <w:rsid w:val="00930FE9"/>
    <w:rsid w:val="00B50AA4"/>
    <w:rsid w:val="00E203AF"/>
    <w:rsid w:val="00E7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295F"/>
  <w15:docId w15:val="{84749261-5731-4D6D-9C0F-C0824AE5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eastAsia="Times New Roman"/>
      <w:sz w:val="28"/>
      <w:szCs w:val="28"/>
      <w:lang w:val="en-US" w:eastAsia="en-US"/>
    </w:rPr>
  </w:style>
  <w:style w:type="paragraph" w:styleId="Footer">
    <w:name w:val="footer"/>
    <w:basedOn w:val="Normal"/>
    <w:pPr>
      <w:tabs>
        <w:tab w:val="center" w:pos="4513"/>
        <w:tab w:val="right" w:pos="9026"/>
      </w:tabs>
    </w:pPr>
  </w:style>
  <w:style w:type="character" w:customStyle="1" w:styleId="FooterChar">
    <w:name w:val="Footer Char"/>
    <w:rPr>
      <w:rFonts w:eastAsia="Times New Roman"/>
      <w:sz w:val="28"/>
      <w:szCs w:val="28"/>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semiHidden/>
    <w:rPr>
      <w:rFonts w:eastAsia="Times New Roman"/>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eastAsia="Times New Roman"/>
      <w:b/>
      <w:bCs/>
      <w:lang w:val="en-US" w:eastAsia="en-US"/>
    </w:rPr>
  </w:style>
  <w:style w:type="paragraph" w:styleId="BalloonText">
    <w:name w:val="Balloon Text"/>
    <w:basedOn w:val="Normal"/>
    <w:semiHidden/>
    <w:rPr>
      <w:rFonts w:ascii="Tahoma" w:hAnsi="Tahoma"/>
      <w:sz w:val="16"/>
      <w:szCs w:val="16"/>
    </w:rPr>
  </w:style>
  <w:style w:type="character" w:customStyle="1" w:styleId="BalloonTextChar">
    <w:name w:val="Balloon Text Char"/>
    <w:semiHidden/>
    <w:rPr>
      <w:rFonts w:ascii="Tahoma" w:eastAsia="Times New Roman" w:hAnsi="Tahoma"/>
      <w:sz w:val="16"/>
      <w:szCs w:val="16"/>
      <w:lang w:val="en-US" w:eastAsia="en-US"/>
    </w:rPr>
  </w:style>
  <w:style w:type="table" w:styleId="TableGrid">
    <w:name w:val="Table Grid"/>
    <w:basedOn w:val="TableNormal"/>
    <w:tbl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Xuân Huệ</cp:lastModifiedBy>
  <cp:revision>5</cp:revision>
  <dcterms:created xsi:type="dcterms:W3CDTF">2023-05-16T10:28:00Z</dcterms:created>
  <dcterms:modified xsi:type="dcterms:W3CDTF">2023-05-16T10:41:00Z</dcterms:modified>
</cp:coreProperties>
</file>