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5721"/>
      </w:tblGrid>
      <w:tr w:rsidR="007D1C01" w14:paraId="44D4A748" w14:textId="77777777">
        <w:trPr>
          <w:trHeight w:val="850"/>
          <w:tblCellSpacing w:w="0" w:type="dxa"/>
        </w:trPr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4461" w14:textId="77777777" w:rsidR="007D1C01" w:rsidRDefault="006B1834">
            <w:pPr>
              <w:spacing w:after="120" w:line="234" w:lineRule="atLeast"/>
              <w:rPr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266E84" wp14:editId="1C6A91F3">
                      <wp:simplePos x="0" y="0"/>
                      <wp:positionH relativeFrom="column">
                        <wp:posOffset>724533</wp:posOffset>
                      </wp:positionH>
                      <wp:positionV relativeFrom="paragraph">
                        <wp:posOffset>453975</wp:posOffset>
                      </wp:positionV>
                      <wp:extent cx="488948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889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429D1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05pt,35.75pt" to="95.5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lang w:eastAsia="en-GB"/>
              </w:rPr>
              <w:t>ỦY BAN NHÂN DÂN TỈNH LÀO CAI</w:t>
            </w:r>
            <w:r>
              <w:rPr>
                <w:b/>
                <w:bCs/>
                <w:sz w:val="24"/>
                <w:szCs w:val="24"/>
                <w:lang w:val="vi-VN" w:eastAsia="en-GB"/>
              </w:rPr>
              <w:br/>
            </w:r>
          </w:p>
        </w:tc>
        <w:tc>
          <w:tcPr>
            <w:tcW w:w="5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19C7" w14:textId="77777777" w:rsidR="007D1C01" w:rsidRDefault="006B1834">
            <w:pPr>
              <w:spacing w:after="120" w:line="234" w:lineRule="atLeast"/>
              <w:rPr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6DE281" wp14:editId="759756C9">
                      <wp:simplePos x="0" y="0"/>
                      <wp:positionH relativeFrom="column">
                        <wp:posOffset>732789</wp:posOffset>
                      </wp:positionH>
                      <wp:positionV relativeFrom="paragraph">
                        <wp:posOffset>453975</wp:posOffset>
                      </wp:positionV>
                      <wp:extent cx="1968498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9684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8C23E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35.75pt" to="212.7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lang w:val="vi-VN" w:eastAsia="en-GB"/>
              </w:rPr>
              <w:t>CỘNG HÒA XÃ HỘI CHỦ NGHĨA VIỆ</w:t>
            </w:r>
            <w:r>
              <w:rPr>
                <w:b/>
                <w:bCs/>
                <w:sz w:val="24"/>
                <w:szCs w:val="24"/>
                <w:lang w:val="en-GB" w:eastAsia="en-GB"/>
              </w:rPr>
              <w:t xml:space="preserve">T </w:t>
            </w:r>
            <w:r>
              <w:rPr>
                <w:b/>
                <w:bCs/>
                <w:sz w:val="24"/>
                <w:szCs w:val="24"/>
                <w:lang w:val="vi-VN" w:eastAsia="en-GB"/>
              </w:rPr>
              <w:t>NAM</w:t>
            </w:r>
            <w:r>
              <w:rPr>
                <w:b/>
                <w:bCs/>
                <w:lang w:val="vi-VN" w:eastAsia="en-GB"/>
              </w:rPr>
              <w:br/>
              <w:t>Độc lập - Tự do - Hạnh phúc</w:t>
            </w:r>
            <w:r>
              <w:rPr>
                <w:b/>
                <w:bCs/>
                <w:lang w:val="vi-VN" w:eastAsia="en-GB"/>
              </w:rPr>
              <w:br/>
            </w:r>
          </w:p>
        </w:tc>
      </w:tr>
      <w:tr w:rsidR="007D1C01" w:rsidRPr="0005649A" w14:paraId="62386B26" w14:textId="77777777">
        <w:trPr>
          <w:tblCellSpacing w:w="0" w:type="dxa"/>
        </w:trPr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53A4" w14:textId="2CB0B2B6" w:rsidR="007D1C01" w:rsidRDefault="006B1834">
            <w:pPr>
              <w:spacing w:after="120" w:line="234" w:lineRule="atLeast"/>
              <w:rPr>
                <w:lang w:val="vi-VN" w:eastAsia="en-GB"/>
              </w:rPr>
            </w:pPr>
            <w:r>
              <w:rPr>
                <w:lang w:val="vi-VN" w:eastAsia="en-GB"/>
              </w:rPr>
              <w:t>S</w:t>
            </w:r>
            <w:r>
              <w:rPr>
                <w:lang w:eastAsia="en-GB"/>
              </w:rPr>
              <w:t>ố</w:t>
            </w:r>
            <w:r>
              <w:rPr>
                <w:lang w:val="vi-VN" w:eastAsia="en-GB"/>
              </w:rPr>
              <w:t>:</w:t>
            </w:r>
            <w:r>
              <w:rPr>
                <w:lang w:eastAsia="en-GB"/>
              </w:rPr>
              <w:t xml:space="preserve">       </w:t>
            </w:r>
            <w:r>
              <w:rPr>
                <w:lang w:val="vi-VN" w:eastAsia="en-GB"/>
              </w:rPr>
              <w:t>/2</w:t>
            </w:r>
            <w:r>
              <w:rPr>
                <w:lang w:eastAsia="en-GB"/>
              </w:rPr>
              <w:t>0</w:t>
            </w:r>
            <w:r>
              <w:rPr>
                <w:lang w:val="vi-VN" w:eastAsia="en-GB"/>
              </w:rPr>
              <w:t>2</w:t>
            </w:r>
            <w:r w:rsidR="000A5D3F">
              <w:rPr>
                <w:lang w:eastAsia="en-GB"/>
              </w:rPr>
              <w:t>6</w:t>
            </w:r>
            <w:r>
              <w:rPr>
                <w:lang w:val="vi-VN" w:eastAsia="en-GB"/>
              </w:rPr>
              <w:t>/Q</w:t>
            </w:r>
            <w:r>
              <w:rPr>
                <w:lang w:eastAsia="en-GB"/>
              </w:rPr>
              <w:t>Đ</w:t>
            </w:r>
            <w:r>
              <w:rPr>
                <w:lang w:val="vi-VN" w:eastAsia="en-GB"/>
              </w:rPr>
              <w:t>-</w:t>
            </w:r>
            <w:r>
              <w:rPr>
                <w:lang w:eastAsia="en-GB"/>
              </w:rPr>
              <w:t>UB</w:t>
            </w:r>
            <w:r>
              <w:rPr>
                <w:lang w:val="vi-VN" w:eastAsia="en-GB"/>
              </w:rPr>
              <w:t>ND</w:t>
            </w:r>
          </w:p>
          <w:p w14:paraId="18EF964B" w14:textId="275B24A9" w:rsidR="007D1C01" w:rsidRDefault="008D373E" w:rsidP="008D373E">
            <w:pPr>
              <w:spacing w:after="120" w:line="234" w:lineRule="atLeast"/>
              <w:rPr>
                <w:b/>
                <w:bCs/>
                <w:sz w:val="28"/>
                <w:szCs w:val="28"/>
                <w:lang w:val="vi-VN" w:eastAsia="en-GB"/>
              </w:rPr>
            </w:pPr>
            <w:r>
              <w:rPr>
                <w:b/>
                <w:bCs/>
                <w:sz w:val="28"/>
                <w:szCs w:val="28"/>
                <w:lang w:val="vi-VN" w:eastAsia="en-GB"/>
              </w:rPr>
              <w:t>(DỰ THẢO</w:t>
            </w:r>
            <w:r w:rsidR="006B1834">
              <w:rPr>
                <w:b/>
                <w:bCs/>
                <w:sz w:val="28"/>
                <w:szCs w:val="28"/>
                <w:lang w:val="vi-VN" w:eastAsia="en-GB"/>
              </w:rPr>
              <w:t>)</w:t>
            </w:r>
          </w:p>
        </w:tc>
        <w:tc>
          <w:tcPr>
            <w:tcW w:w="5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7B4F" w14:textId="6B810277" w:rsidR="007D1C01" w:rsidRPr="000A5D3F" w:rsidRDefault="006B1834">
            <w:pPr>
              <w:spacing w:after="120" w:line="234" w:lineRule="atLeast"/>
              <w:rPr>
                <w:lang w:val="vi-VN" w:eastAsia="en-GB"/>
              </w:rPr>
            </w:pPr>
            <w:r>
              <w:rPr>
                <w:i/>
                <w:iCs/>
                <w:lang w:val="vi-VN" w:eastAsia="en-GB"/>
              </w:rPr>
              <w:t xml:space="preserve">Lào Cai, ngày        tháng </w:t>
            </w:r>
            <w:r w:rsidR="000A5D3F" w:rsidRPr="000A5D3F">
              <w:rPr>
                <w:i/>
                <w:iCs/>
                <w:lang w:val="vi-VN" w:eastAsia="en-GB"/>
              </w:rPr>
              <w:t>02</w:t>
            </w:r>
            <w:r>
              <w:rPr>
                <w:i/>
                <w:iCs/>
                <w:lang w:val="vi-VN" w:eastAsia="en-GB"/>
              </w:rPr>
              <w:t xml:space="preserve"> năm 202</w:t>
            </w:r>
            <w:r w:rsidR="000A5D3F" w:rsidRPr="000A5D3F">
              <w:rPr>
                <w:i/>
                <w:iCs/>
                <w:lang w:val="vi-VN" w:eastAsia="en-GB"/>
              </w:rPr>
              <w:t>6</w:t>
            </w:r>
          </w:p>
        </w:tc>
      </w:tr>
    </w:tbl>
    <w:p w14:paraId="29738EC3" w14:textId="77777777" w:rsidR="007D1C01" w:rsidRDefault="006B1834">
      <w:pPr>
        <w:shd w:val="clear" w:color="auto" w:fill="FFFFFF"/>
        <w:spacing w:before="0"/>
        <w:rPr>
          <w:color w:val="000000"/>
          <w:sz w:val="28"/>
          <w:szCs w:val="28"/>
          <w:lang w:val="vi-VN" w:eastAsia="en-GB"/>
        </w:rPr>
      </w:pPr>
      <w:r>
        <w:rPr>
          <w:b/>
          <w:bCs/>
          <w:color w:val="000000"/>
          <w:sz w:val="28"/>
          <w:szCs w:val="28"/>
          <w:lang w:val="vi-VN" w:eastAsia="en-GB"/>
        </w:rPr>
        <w:t>QUYẾT ĐỊNH</w:t>
      </w:r>
    </w:p>
    <w:p w14:paraId="0B0D7B7F" w14:textId="44337005" w:rsidR="00740D33" w:rsidRPr="009F0E83" w:rsidRDefault="006B1834" w:rsidP="00740D33">
      <w:pPr>
        <w:shd w:val="clear" w:color="auto" w:fill="FFFFFF"/>
        <w:spacing w:before="0"/>
        <w:rPr>
          <w:b/>
          <w:bCs/>
          <w:color w:val="000000"/>
          <w:sz w:val="28"/>
          <w:szCs w:val="28"/>
          <w:lang w:val="vi-VN" w:eastAsia="en-GB"/>
        </w:rPr>
      </w:pPr>
      <w:r>
        <w:rPr>
          <w:b/>
          <w:bCs/>
          <w:color w:val="000000"/>
          <w:sz w:val="28"/>
          <w:szCs w:val="28"/>
          <w:lang w:val="vi-VN" w:eastAsia="en-GB"/>
        </w:rPr>
        <w:t>Ban hành </w:t>
      </w:r>
      <w:r w:rsidR="00740D33" w:rsidRPr="00740D33">
        <w:rPr>
          <w:b/>
          <w:bCs/>
          <w:color w:val="000000"/>
          <w:sz w:val="28"/>
          <w:szCs w:val="28"/>
          <w:lang w:val="vi-VN" w:eastAsia="en-GB"/>
        </w:rPr>
        <w:t xml:space="preserve">Quy chế hoạt động thông tin đối ngoại </w:t>
      </w:r>
    </w:p>
    <w:p w14:paraId="01DD78BA" w14:textId="6ACE6534" w:rsidR="007D1C01" w:rsidRDefault="00740D33" w:rsidP="00740D33">
      <w:pPr>
        <w:shd w:val="clear" w:color="auto" w:fill="FFFFFF"/>
        <w:spacing w:before="0"/>
        <w:rPr>
          <w:color w:val="000000"/>
          <w:sz w:val="28"/>
          <w:szCs w:val="28"/>
          <w:lang w:val="vi-VN" w:eastAsia="en-GB"/>
        </w:rPr>
      </w:pPr>
      <w:r w:rsidRPr="00740D33">
        <w:rPr>
          <w:b/>
          <w:bCs/>
          <w:color w:val="000000"/>
          <w:sz w:val="28"/>
          <w:szCs w:val="28"/>
          <w:lang w:val="vi-VN" w:eastAsia="en-GB"/>
        </w:rPr>
        <w:t>trên địa bàn tỉnh Lào Cai</w:t>
      </w:r>
    </w:p>
    <w:p w14:paraId="286D3A8F" w14:textId="77777777" w:rsidR="007D1C01" w:rsidRDefault="006B1834">
      <w:pPr>
        <w:shd w:val="clear" w:color="auto" w:fill="FFFFFF"/>
        <w:spacing w:after="120" w:line="234" w:lineRule="atLeast"/>
        <w:rPr>
          <w:b/>
          <w:bCs/>
          <w:color w:val="000000"/>
          <w:sz w:val="14"/>
          <w:szCs w:val="28"/>
          <w:lang w:val="vi-VN" w:eastAsia="en-GB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E95AC0" wp14:editId="184B49CD">
                <wp:simplePos x="0" y="0"/>
                <wp:positionH relativeFrom="column">
                  <wp:posOffset>2310763</wp:posOffset>
                </wp:positionH>
                <wp:positionV relativeFrom="paragraph">
                  <wp:posOffset>78738</wp:posOffset>
                </wp:positionV>
                <wp:extent cx="104139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4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D4FB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6.2pt" to="263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</w:p>
    <w:p w14:paraId="016C4244" w14:textId="77777777" w:rsidR="007D1C01" w:rsidRDefault="006B1834">
      <w:pPr>
        <w:shd w:val="clear" w:color="auto" w:fill="FFFFFF"/>
        <w:spacing w:after="120" w:line="234" w:lineRule="atLeast"/>
        <w:rPr>
          <w:b/>
          <w:bCs/>
          <w:color w:val="000000"/>
          <w:sz w:val="28"/>
          <w:szCs w:val="28"/>
          <w:lang w:val="vi-VN" w:eastAsia="en-GB"/>
        </w:rPr>
      </w:pPr>
      <w:r>
        <w:rPr>
          <w:b/>
          <w:bCs/>
          <w:color w:val="000000"/>
          <w:sz w:val="28"/>
          <w:szCs w:val="28"/>
          <w:lang w:val="vi-VN" w:eastAsia="en-GB"/>
        </w:rPr>
        <w:t>ỦY BAN NHÂN DÂN TỈNH LÀO CAI</w:t>
      </w:r>
    </w:p>
    <w:p w14:paraId="3136EBAB" w14:textId="77777777" w:rsidR="007D1C01" w:rsidRDefault="007D1C01">
      <w:pPr>
        <w:shd w:val="clear" w:color="auto" w:fill="FFFFFF"/>
        <w:spacing w:after="120"/>
        <w:ind w:firstLine="567"/>
        <w:jc w:val="both"/>
        <w:rPr>
          <w:i/>
          <w:iCs/>
          <w:sz w:val="2"/>
          <w:szCs w:val="28"/>
          <w:lang w:val="vi-VN"/>
        </w:rPr>
      </w:pPr>
    </w:p>
    <w:p w14:paraId="7D6DF83C" w14:textId="77777777" w:rsidR="003136D1" w:rsidRPr="003136D1" w:rsidRDefault="003136D1" w:rsidP="00714B91">
      <w:pPr>
        <w:shd w:val="clear" w:color="auto" w:fill="FFFFFF"/>
        <w:spacing w:after="120"/>
        <w:ind w:firstLine="567"/>
        <w:jc w:val="both"/>
        <w:rPr>
          <w:i/>
          <w:iCs/>
          <w:sz w:val="28"/>
          <w:szCs w:val="28"/>
          <w:lang w:val="vi-VN"/>
        </w:rPr>
      </w:pPr>
      <w:r w:rsidRPr="003136D1">
        <w:rPr>
          <w:i/>
          <w:iCs/>
          <w:sz w:val="28"/>
          <w:szCs w:val="28"/>
          <w:lang w:val="vi-VN"/>
        </w:rPr>
        <w:t>Căn cứ Luật Tổ chức chính quyền địa phương số 72/2025/QH15;</w:t>
      </w:r>
    </w:p>
    <w:p w14:paraId="7ED91CE4" w14:textId="77777777" w:rsidR="003136D1" w:rsidRPr="003136D1" w:rsidRDefault="003136D1" w:rsidP="00714B91">
      <w:pPr>
        <w:shd w:val="clear" w:color="auto" w:fill="FFFFFF"/>
        <w:spacing w:after="120"/>
        <w:ind w:firstLine="567"/>
        <w:jc w:val="both"/>
        <w:rPr>
          <w:i/>
          <w:iCs/>
          <w:sz w:val="28"/>
          <w:szCs w:val="28"/>
          <w:lang w:val="vi-VN"/>
        </w:rPr>
      </w:pPr>
      <w:r w:rsidRPr="003136D1">
        <w:rPr>
          <w:i/>
          <w:iCs/>
          <w:sz w:val="28"/>
          <w:szCs w:val="28"/>
          <w:lang w:val="vi-VN"/>
        </w:rPr>
        <w:t>Căn cứ Luật Ban hành văn bản quy phạm pháp luật số 64/2025/QH15;</w:t>
      </w:r>
    </w:p>
    <w:p w14:paraId="3ED5C0C3" w14:textId="2305F626" w:rsidR="003136D1" w:rsidRPr="003136D1" w:rsidRDefault="003136D1" w:rsidP="00714B91">
      <w:pPr>
        <w:shd w:val="clear" w:color="auto" w:fill="FFFFFF"/>
        <w:spacing w:after="120"/>
        <w:ind w:firstLine="567"/>
        <w:jc w:val="both"/>
        <w:rPr>
          <w:i/>
          <w:iCs/>
          <w:sz w:val="28"/>
          <w:szCs w:val="28"/>
          <w:lang w:val="vi-VN"/>
        </w:rPr>
      </w:pPr>
      <w:r w:rsidRPr="003136D1">
        <w:rPr>
          <w:i/>
          <w:iCs/>
          <w:sz w:val="28"/>
          <w:szCs w:val="28"/>
          <w:lang w:val="vi-VN"/>
        </w:rPr>
        <w:t>Căn cứ Luật sửa đổi, bổ sung một số điều của Luật Ban hành văn bản quy phạm pháp luật số 87/2025/QH15;</w:t>
      </w:r>
    </w:p>
    <w:p w14:paraId="1AC964BE" w14:textId="1ABC182D" w:rsidR="003136D1" w:rsidRPr="003136D1" w:rsidRDefault="003136D1" w:rsidP="00714B91">
      <w:pPr>
        <w:shd w:val="clear" w:color="auto" w:fill="FFFFFF"/>
        <w:spacing w:after="120"/>
        <w:ind w:firstLine="567"/>
        <w:jc w:val="both"/>
        <w:rPr>
          <w:i/>
          <w:iCs/>
          <w:sz w:val="28"/>
          <w:szCs w:val="28"/>
          <w:lang w:val="vi-VN"/>
        </w:rPr>
      </w:pPr>
      <w:r w:rsidRPr="003136D1">
        <w:rPr>
          <w:i/>
          <w:iCs/>
          <w:sz w:val="28"/>
          <w:szCs w:val="28"/>
          <w:lang w:val="vi-VN"/>
        </w:rPr>
        <w:t>Căn cứ Nghị quyết số 202/2025/QH15 ngày 12/6/2025 của Quốc hội về việc sắp xếp đơn vị hành chính cấp tỉnh;</w:t>
      </w:r>
    </w:p>
    <w:p w14:paraId="696256BB" w14:textId="17AFF1B3" w:rsidR="003136D1" w:rsidRPr="003136D1" w:rsidRDefault="003136D1" w:rsidP="00714B91">
      <w:pPr>
        <w:shd w:val="clear" w:color="auto" w:fill="FFFFFF"/>
        <w:spacing w:after="120"/>
        <w:ind w:firstLine="567"/>
        <w:jc w:val="both"/>
        <w:rPr>
          <w:i/>
          <w:iCs/>
          <w:sz w:val="28"/>
          <w:szCs w:val="28"/>
          <w:lang w:val="vi-VN"/>
        </w:rPr>
      </w:pPr>
      <w:r w:rsidRPr="003136D1">
        <w:rPr>
          <w:i/>
          <w:iCs/>
          <w:sz w:val="28"/>
          <w:szCs w:val="28"/>
          <w:lang w:val="vi-VN"/>
        </w:rPr>
        <w:t>Căn cứ Nghị định số 72/2015/NĐ-CP ngày 07/9/2015 của Chính phủ Về quản lý hoạt động thông tin đối ngoại;</w:t>
      </w:r>
    </w:p>
    <w:p w14:paraId="0CA89CE8" w14:textId="679EF3CA" w:rsidR="003136D1" w:rsidRPr="003136D1" w:rsidRDefault="003136D1" w:rsidP="00714B91">
      <w:pPr>
        <w:shd w:val="clear" w:color="auto" w:fill="FFFFFF"/>
        <w:spacing w:after="120"/>
        <w:ind w:firstLine="567"/>
        <w:jc w:val="both"/>
        <w:rPr>
          <w:i/>
          <w:iCs/>
          <w:sz w:val="28"/>
          <w:szCs w:val="28"/>
          <w:lang w:val="vi-VN"/>
        </w:rPr>
      </w:pPr>
      <w:r w:rsidRPr="003136D1">
        <w:rPr>
          <w:i/>
          <w:iCs/>
          <w:sz w:val="28"/>
          <w:szCs w:val="28"/>
          <w:lang w:val="vi-VN"/>
        </w:rPr>
        <w:t>Căn cứ Nghị định số 147/2024/NĐ-CP ngày 09/11/2024 của Chính phủ Quản lý, cung cấp, sử dụng dịch vụ Internet và thông tin trên mạng;</w:t>
      </w:r>
    </w:p>
    <w:p w14:paraId="4512C9E9" w14:textId="5B72672B" w:rsidR="003136D1" w:rsidRPr="003136D1" w:rsidRDefault="003136D1" w:rsidP="00714B91">
      <w:pPr>
        <w:shd w:val="clear" w:color="auto" w:fill="FFFFFF"/>
        <w:spacing w:after="120"/>
        <w:ind w:firstLine="567"/>
        <w:jc w:val="both"/>
        <w:rPr>
          <w:i/>
          <w:iCs/>
          <w:sz w:val="28"/>
          <w:szCs w:val="28"/>
          <w:lang w:val="vi-VN"/>
        </w:rPr>
      </w:pPr>
      <w:r w:rsidRPr="003136D1">
        <w:rPr>
          <w:i/>
          <w:iCs/>
          <w:sz w:val="28"/>
          <w:szCs w:val="28"/>
          <w:lang w:val="vi-VN"/>
        </w:rPr>
        <w:t>Căn cứ Thông tư số 22/2016/TT-BTTTT ngày 19/10/2016 của Bộ trưởng Bộ Thông tin và Truyền thông Hướng dẫn quản lý hoạt động thông tin đối ngoại của các tỉnh, thành phố trực thuộc Trung ương;</w:t>
      </w:r>
    </w:p>
    <w:p w14:paraId="3C1BD746" w14:textId="4C4B0763" w:rsidR="007D1C01" w:rsidRDefault="003136D1" w:rsidP="00714B91">
      <w:pPr>
        <w:shd w:val="clear" w:color="auto" w:fill="FFFFFF"/>
        <w:spacing w:after="120"/>
        <w:ind w:firstLine="567"/>
        <w:jc w:val="both"/>
        <w:rPr>
          <w:i/>
          <w:color w:val="000000"/>
          <w:spacing w:val="-2"/>
          <w:sz w:val="28"/>
          <w:szCs w:val="28"/>
          <w:lang w:val="nb-NO"/>
        </w:rPr>
      </w:pPr>
      <w:r w:rsidRPr="003136D1">
        <w:rPr>
          <w:i/>
          <w:iCs/>
          <w:sz w:val="28"/>
          <w:szCs w:val="28"/>
          <w:lang w:val="vi-VN"/>
        </w:rPr>
        <w:t>Căn cứ Thông tư số 22/2023/TT-BTTTT ngày 31/12/2023 của Bộ trưởng Bộ Thông tin và Truyền thông Quy định về cấu trúc, bố cục, yêu cầu kỹ thuật</w:t>
      </w:r>
      <w:r w:rsidRPr="003E4212">
        <w:rPr>
          <w:i/>
          <w:iCs/>
          <w:sz w:val="28"/>
          <w:szCs w:val="28"/>
          <w:lang w:val="vi-VN"/>
        </w:rPr>
        <w:t xml:space="preserve"> </w:t>
      </w:r>
      <w:r w:rsidRPr="003136D1">
        <w:rPr>
          <w:i/>
          <w:iCs/>
          <w:sz w:val="28"/>
          <w:szCs w:val="28"/>
          <w:lang w:val="vi-VN"/>
        </w:rPr>
        <w:t xml:space="preserve">cho </w:t>
      </w:r>
      <w:r w:rsidR="008D373E">
        <w:rPr>
          <w:i/>
          <w:iCs/>
          <w:sz w:val="28"/>
          <w:szCs w:val="28"/>
        </w:rPr>
        <w:t>C</w:t>
      </w:r>
      <w:r w:rsidR="008D373E">
        <w:rPr>
          <w:i/>
          <w:iCs/>
          <w:sz w:val="28"/>
          <w:szCs w:val="28"/>
          <w:lang w:val="vi-VN"/>
        </w:rPr>
        <w:t xml:space="preserve">ổng thông tin điện tử và </w:t>
      </w:r>
      <w:r w:rsidR="008D373E">
        <w:rPr>
          <w:i/>
          <w:iCs/>
          <w:sz w:val="28"/>
          <w:szCs w:val="28"/>
        </w:rPr>
        <w:t>T</w:t>
      </w:r>
      <w:r w:rsidRPr="003136D1">
        <w:rPr>
          <w:i/>
          <w:iCs/>
          <w:sz w:val="28"/>
          <w:szCs w:val="28"/>
          <w:lang w:val="vi-VN"/>
        </w:rPr>
        <w:t>rang thông tin điện tử của cơ quan nhà nước</w:t>
      </w:r>
      <w:r w:rsidR="006B1834">
        <w:rPr>
          <w:i/>
          <w:color w:val="000000" w:themeColor="text1"/>
          <w:spacing w:val="-2"/>
          <w:sz w:val="28"/>
          <w:szCs w:val="28"/>
          <w:lang w:val="nb-NO"/>
        </w:rPr>
        <w:t>;</w:t>
      </w:r>
    </w:p>
    <w:p w14:paraId="131E642F" w14:textId="590DF28B" w:rsidR="007D1C01" w:rsidRDefault="006B1834" w:rsidP="00714B91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  <w:lang w:val="nb-NO" w:eastAsia="en-GB"/>
        </w:rPr>
      </w:pPr>
      <w:r>
        <w:rPr>
          <w:i/>
          <w:iCs/>
          <w:color w:val="000000"/>
          <w:sz w:val="28"/>
          <w:szCs w:val="28"/>
          <w:lang w:val="vi-VN" w:eastAsia="en-GB"/>
        </w:rPr>
        <w:t>Theo đề nghị của </w:t>
      </w:r>
      <w:r>
        <w:rPr>
          <w:i/>
          <w:iCs/>
          <w:color w:val="000000"/>
          <w:sz w:val="28"/>
          <w:szCs w:val="28"/>
          <w:lang w:val="nb-NO" w:eastAsia="en-GB"/>
        </w:rPr>
        <w:t xml:space="preserve">Giám đốc Sở </w:t>
      </w:r>
      <w:r w:rsidR="003E4212">
        <w:rPr>
          <w:i/>
          <w:iCs/>
          <w:color w:val="000000"/>
          <w:sz w:val="28"/>
          <w:szCs w:val="28"/>
          <w:lang w:val="nb-NO" w:eastAsia="en-GB"/>
        </w:rPr>
        <w:t>Văn hóa, Thể thao và Du lịch</w:t>
      </w:r>
      <w:r>
        <w:rPr>
          <w:i/>
          <w:iCs/>
          <w:color w:val="000000"/>
          <w:sz w:val="28"/>
          <w:szCs w:val="28"/>
          <w:lang w:val="nb-NO" w:eastAsia="en-GB"/>
        </w:rPr>
        <w:t xml:space="preserve"> tại Tờ trình số     /TTr-S</w:t>
      </w:r>
      <w:r w:rsidR="003E4212">
        <w:rPr>
          <w:i/>
          <w:iCs/>
          <w:color w:val="000000"/>
          <w:sz w:val="28"/>
          <w:szCs w:val="28"/>
          <w:lang w:val="nb-NO" w:eastAsia="en-GB"/>
        </w:rPr>
        <w:t>VHTTDL</w:t>
      </w:r>
      <w:r>
        <w:rPr>
          <w:i/>
          <w:iCs/>
          <w:color w:val="000000"/>
          <w:sz w:val="28"/>
          <w:szCs w:val="28"/>
          <w:lang w:val="nb-NO" w:eastAsia="en-GB"/>
        </w:rPr>
        <w:t xml:space="preserve"> ngày      tháng      năm 202</w:t>
      </w:r>
      <w:r w:rsidR="003E4212">
        <w:rPr>
          <w:i/>
          <w:iCs/>
          <w:color w:val="000000"/>
          <w:sz w:val="28"/>
          <w:szCs w:val="28"/>
          <w:lang w:val="nb-NO" w:eastAsia="en-GB"/>
        </w:rPr>
        <w:t>6</w:t>
      </w:r>
      <w:r>
        <w:rPr>
          <w:i/>
          <w:iCs/>
          <w:color w:val="000000"/>
          <w:sz w:val="28"/>
          <w:szCs w:val="28"/>
          <w:lang w:val="nb-NO" w:eastAsia="en-GB"/>
        </w:rPr>
        <w:t xml:space="preserve">. </w:t>
      </w:r>
    </w:p>
    <w:p w14:paraId="0FF62B0E" w14:textId="77777777" w:rsidR="007D1C01" w:rsidRDefault="006B1834" w:rsidP="00714B91">
      <w:pPr>
        <w:shd w:val="clear" w:color="auto" w:fill="FFFFFF"/>
        <w:spacing w:after="120"/>
        <w:ind w:firstLine="567"/>
        <w:rPr>
          <w:color w:val="000000"/>
          <w:sz w:val="28"/>
          <w:szCs w:val="28"/>
          <w:lang w:val="nb-NO" w:eastAsia="en-GB"/>
        </w:rPr>
      </w:pPr>
      <w:r>
        <w:rPr>
          <w:b/>
          <w:bCs/>
          <w:color w:val="000000"/>
          <w:sz w:val="28"/>
          <w:szCs w:val="28"/>
          <w:lang w:val="vi-VN" w:eastAsia="en-GB"/>
        </w:rPr>
        <w:t>QUYẾT ĐỊNH:</w:t>
      </w:r>
    </w:p>
    <w:p w14:paraId="71DE729A" w14:textId="0A26CA2B" w:rsidR="007D1C01" w:rsidRDefault="006B1834" w:rsidP="00714B91">
      <w:pPr>
        <w:shd w:val="clear" w:color="auto" w:fill="FFFFFF"/>
        <w:spacing w:after="120"/>
        <w:ind w:firstLine="567"/>
        <w:jc w:val="both"/>
        <w:rPr>
          <w:color w:val="000000"/>
          <w:sz w:val="28"/>
          <w:szCs w:val="28"/>
          <w:lang w:val="vi-VN" w:eastAsia="en-GB"/>
        </w:rPr>
      </w:pPr>
      <w:r>
        <w:rPr>
          <w:b/>
          <w:bCs/>
          <w:color w:val="000000"/>
          <w:sz w:val="28"/>
          <w:szCs w:val="28"/>
          <w:lang w:val="vi-VN" w:eastAsia="en-GB"/>
        </w:rPr>
        <w:t>Điều 1.</w:t>
      </w:r>
      <w:r>
        <w:rPr>
          <w:color w:val="000000"/>
          <w:sz w:val="28"/>
          <w:szCs w:val="28"/>
          <w:lang w:val="vi-VN" w:eastAsia="en-GB"/>
        </w:rPr>
        <w:t> Ban hành kèm theo Quyết định này </w:t>
      </w:r>
      <w:r w:rsidR="00FB6C27" w:rsidRPr="00FB6C27">
        <w:rPr>
          <w:color w:val="000000"/>
          <w:sz w:val="28"/>
          <w:szCs w:val="28"/>
          <w:lang w:val="vi-VN" w:eastAsia="en-GB"/>
        </w:rPr>
        <w:t>Quy chế hoạt động thông tin đối ngoại trên địa bàn tỉnh Lào Cai</w:t>
      </w:r>
      <w:r>
        <w:rPr>
          <w:color w:val="000000"/>
          <w:sz w:val="28"/>
          <w:szCs w:val="28"/>
          <w:lang w:val="vi-VN" w:eastAsia="en-GB"/>
        </w:rPr>
        <w:t xml:space="preserve">. </w:t>
      </w:r>
    </w:p>
    <w:p w14:paraId="4083D4E1" w14:textId="23302F8A" w:rsidR="00D55228" w:rsidRPr="009F0E83" w:rsidRDefault="006B1834" w:rsidP="00714B91">
      <w:pPr>
        <w:shd w:val="clear" w:color="auto" w:fill="FFFFFF"/>
        <w:spacing w:after="120"/>
        <w:ind w:firstLine="567"/>
        <w:jc w:val="both"/>
        <w:rPr>
          <w:rFonts w:eastAsia="MS Mincho"/>
          <w:bCs/>
          <w:sz w:val="29"/>
          <w:szCs w:val="29"/>
          <w:lang w:val="vi-VN"/>
        </w:rPr>
      </w:pPr>
      <w:r>
        <w:rPr>
          <w:b/>
          <w:bCs/>
          <w:color w:val="000000"/>
          <w:sz w:val="28"/>
          <w:szCs w:val="28"/>
          <w:lang w:val="vi-VN" w:eastAsia="en-GB"/>
        </w:rPr>
        <w:t>Điều 2. </w:t>
      </w:r>
      <w:r>
        <w:rPr>
          <w:color w:val="000000"/>
          <w:sz w:val="28"/>
          <w:szCs w:val="28"/>
          <w:lang w:val="vi-VN" w:eastAsia="en-GB"/>
        </w:rPr>
        <w:t>Quyết định này có hiệu lực thi hành kể từ ngày       tháng        năm 202</w:t>
      </w:r>
      <w:r w:rsidR="008C5F58" w:rsidRPr="008C5F58">
        <w:rPr>
          <w:color w:val="000000"/>
          <w:sz w:val="28"/>
          <w:szCs w:val="28"/>
          <w:lang w:val="vi-VN" w:eastAsia="en-GB"/>
        </w:rPr>
        <w:t>6</w:t>
      </w:r>
      <w:r w:rsidR="00BD15DF" w:rsidRPr="00BD15DF">
        <w:rPr>
          <w:color w:val="000000"/>
          <w:sz w:val="28"/>
          <w:szCs w:val="28"/>
          <w:lang w:val="vi-VN" w:eastAsia="en-GB"/>
        </w:rPr>
        <w:t xml:space="preserve"> và b</w:t>
      </w:r>
      <w:r w:rsidR="002D0C03" w:rsidRPr="0090605F">
        <w:rPr>
          <w:color w:val="000000"/>
          <w:sz w:val="28"/>
          <w:szCs w:val="28"/>
          <w:lang w:val="vi-VN" w:eastAsia="en-GB"/>
        </w:rPr>
        <w:t xml:space="preserve">ãi bỏ các quyết định </w:t>
      </w:r>
      <w:r w:rsidR="0090605F" w:rsidRPr="0090605F">
        <w:rPr>
          <w:color w:val="000000"/>
          <w:sz w:val="28"/>
          <w:szCs w:val="28"/>
          <w:lang w:val="vi-VN" w:eastAsia="en-GB"/>
        </w:rPr>
        <w:t xml:space="preserve">do Ủy ban nhân dân tỉnh Lào Cai (cũ) và tỉnh Yên Bái </w:t>
      </w:r>
      <w:r w:rsidR="00380D5D" w:rsidRPr="00380D5D">
        <w:rPr>
          <w:color w:val="000000"/>
          <w:sz w:val="28"/>
          <w:szCs w:val="28"/>
          <w:lang w:val="vi-VN" w:eastAsia="en-GB"/>
        </w:rPr>
        <w:t>ban hành</w:t>
      </w:r>
      <w:r>
        <w:rPr>
          <w:rFonts w:eastAsia="MS Mincho"/>
          <w:bCs/>
          <w:sz w:val="29"/>
          <w:szCs w:val="29"/>
          <w:lang w:val="vi-VN"/>
        </w:rPr>
        <w:t>.</w:t>
      </w:r>
      <w:r w:rsidR="00380D5D" w:rsidRPr="00380D5D">
        <w:rPr>
          <w:rFonts w:eastAsia="MS Mincho"/>
          <w:bCs/>
          <w:sz w:val="29"/>
          <w:szCs w:val="29"/>
          <w:lang w:val="vi-VN"/>
        </w:rPr>
        <w:t xml:space="preserve"> </w:t>
      </w:r>
    </w:p>
    <w:p w14:paraId="7DDF78D3" w14:textId="2603EA23" w:rsidR="007D1C01" w:rsidRPr="00D55228" w:rsidRDefault="00D55228" w:rsidP="00714B91">
      <w:pPr>
        <w:shd w:val="clear" w:color="auto" w:fill="FFFFFF"/>
        <w:spacing w:after="120"/>
        <w:ind w:firstLine="567"/>
        <w:rPr>
          <w:i/>
          <w:iCs/>
          <w:color w:val="000000"/>
          <w:sz w:val="28"/>
          <w:szCs w:val="28"/>
          <w:lang w:val="vi-VN" w:eastAsia="en-GB"/>
        </w:rPr>
      </w:pPr>
      <w:r w:rsidRPr="009F0E83">
        <w:rPr>
          <w:rFonts w:eastAsia="MS Mincho"/>
          <w:bCs/>
          <w:i/>
          <w:iCs/>
          <w:sz w:val="29"/>
          <w:szCs w:val="29"/>
          <w:lang w:val="vi-VN"/>
        </w:rPr>
        <w:t>(</w:t>
      </w:r>
      <w:r w:rsidR="00380D5D" w:rsidRPr="00D55228">
        <w:rPr>
          <w:rFonts w:eastAsia="MS Mincho"/>
          <w:bCs/>
          <w:i/>
          <w:iCs/>
          <w:sz w:val="29"/>
          <w:szCs w:val="29"/>
          <w:lang w:val="vi-VN"/>
        </w:rPr>
        <w:t xml:space="preserve">Chi tiết </w:t>
      </w:r>
      <w:r w:rsidR="00A21E27" w:rsidRPr="0005649A">
        <w:rPr>
          <w:rFonts w:eastAsia="MS Mincho"/>
          <w:bCs/>
          <w:i/>
          <w:iCs/>
          <w:sz w:val="29"/>
          <w:szCs w:val="29"/>
          <w:lang w:val="vi-VN"/>
        </w:rPr>
        <w:t>danh mục</w:t>
      </w:r>
      <w:r w:rsidR="00380D5D" w:rsidRPr="00D55228">
        <w:rPr>
          <w:rFonts w:eastAsia="MS Mincho"/>
          <w:bCs/>
          <w:i/>
          <w:iCs/>
          <w:sz w:val="29"/>
          <w:szCs w:val="29"/>
          <w:lang w:val="vi-VN"/>
        </w:rPr>
        <w:t xml:space="preserve"> bãi bỏ theo Phụ lục số I đính kèm)</w:t>
      </w:r>
    </w:p>
    <w:p w14:paraId="012B32AA" w14:textId="23542B44" w:rsidR="007D1C01" w:rsidRDefault="006B1834" w:rsidP="00714B91">
      <w:pPr>
        <w:shd w:val="clear" w:color="auto" w:fill="FFFFFF"/>
        <w:spacing w:after="120"/>
        <w:ind w:firstLine="567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b/>
          <w:bCs/>
          <w:color w:val="000000"/>
          <w:sz w:val="28"/>
          <w:szCs w:val="28"/>
          <w:lang w:val="vi-VN" w:eastAsia="en-GB"/>
        </w:rPr>
        <w:t xml:space="preserve">Điều 3. </w:t>
      </w:r>
      <w:r>
        <w:rPr>
          <w:sz w:val="28"/>
          <w:szCs w:val="28"/>
          <w:shd w:val="clear" w:color="auto" w:fill="FFFFFF"/>
          <w:lang w:val="vi-VN"/>
        </w:rPr>
        <w:t xml:space="preserve">Chánh Văn phòng Uỷ ban nhân dân tỉnh, Giám đốc Sở </w:t>
      </w:r>
      <w:r w:rsidR="00E03994" w:rsidRPr="00E03994">
        <w:rPr>
          <w:sz w:val="28"/>
          <w:szCs w:val="28"/>
          <w:shd w:val="clear" w:color="auto" w:fill="FFFFFF"/>
          <w:lang w:val="vi-VN"/>
        </w:rPr>
        <w:t>Văn hóa, Thể thao và Du lịch</w:t>
      </w:r>
      <w:r>
        <w:rPr>
          <w:sz w:val="28"/>
          <w:szCs w:val="28"/>
          <w:shd w:val="clear" w:color="auto" w:fill="FFFFFF"/>
          <w:lang w:val="vi-VN"/>
        </w:rPr>
        <w:t xml:space="preserve">, Giám đốc các sở, ban, ngành; thủ trưởng các cơ quan, đơn vị; </w:t>
      </w:r>
      <w:r>
        <w:rPr>
          <w:sz w:val="28"/>
          <w:szCs w:val="28"/>
          <w:shd w:val="clear" w:color="auto" w:fill="FFFFFF"/>
          <w:lang w:val="vi-VN"/>
        </w:rPr>
        <w:lastRenderedPageBreak/>
        <w:t xml:space="preserve">Chủ tịch Uỷ ban nhân dân các </w:t>
      </w:r>
      <w:r w:rsidR="00E03994" w:rsidRPr="00E03994">
        <w:rPr>
          <w:sz w:val="28"/>
          <w:szCs w:val="28"/>
          <w:shd w:val="clear" w:color="auto" w:fill="FFFFFF"/>
          <w:lang w:val="vi-VN"/>
        </w:rPr>
        <w:t>xã, phư</w:t>
      </w:r>
      <w:r w:rsidR="00E03994" w:rsidRPr="00A1224A">
        <w:rPr>
          <w:sz w:val="28"/>
          <w:szCs w:val="28"/>
          <w:shd w:val="clear" w:color="auto" w:fill="FFFFFF"/>
          <w:lang w:val="vi-VN"/>
        </w:rPr>
        <w:t>ờng</w:t>
      </w:r>
      <w:r>
        <w:rPr>
          <w:sz w:val="28"/>
          <w:szCs w:val="28"/>
          <w:shd w:val="clear" w:color="auto" w:fill="FFFFFF"/>
          <w:lang w:val="vi-VN"/>
        </w:rPr>
        <w:t xml:space="preserve"> và các tổ chức, cá nhân có liên quan căn cứ Quyết định thi hành./.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D1C01" w14:paraId="1A56EDC8" w14:textId="77777777">
        <w:tc>
          <w:tcPr>
            <w:tcW w:w="4508" w:type="dxa"/>
          </w:tcPr>
          <w:p w14:paraId="7143488C" w14:textId="77777777" w:rsidR="007D1C01" w:rsidRDefault="006B1834">
            <w:pPr>
              <w:spacing w:before="0" w:line="234" w:lineRule="atLeast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val="clear" w:color="auto" w:fill="FFFFFF"/>
                <w:lang w:val="vi-VN"/>
              </w:rPr>
              <w:t>Nơi nhận:</w:t>
            </w:r>
          </w:p>
          <w:p w14:paraId="3D4303D1" w14:textId="61C44E19" w:rsidR="007D1C01" w:rsidRDefault="006B1834">
            <w:pPr>
              <w:spacing w:before="0"/>
              <w:jc w:val="both"/>
              <w:rPr>
                <w:sz w:val="22"/>
                <w:szCs w:val="22"/>
                <w:lang w:val="vi-VN" w:bidi="en-US"/>
              </w:rPr>
            </w:pPr>
            <w:r>
              <w:rPr>
                <w:sz w:val="22"/>
                <w:szCs w:val="22"/>
                <w:lang w:val="vi-VN" w:bidi="en-US"/>
              </w:rPr>
              <w:t xml:space="preserve">- Bộ </w:t>
            </w:r>
            <w:r w:rsidR="0080760A" w:rsidRPr="0080760A">
              <w:rPr>
                <w:sz w:val="22"/>
                <w:szCs w:val="22"/>
                <w:lang w:val="vi-VN" w:bidi="en-US"/>
              </w:rPr>
              <w:t>Văn hóa, Thể thao và Du lịch</w:t>
            </w:r>
            <w:r>
              <w:rPr>
                <w:sz w:val="22"/>
                <w:szCs w:val="22"/>
                <w:lang w:val="vi-VN" w:bidi="en-US"/>
              </w:rPr>
              <w:t>;</w:t>
            </w:r>
          </w:p>
          <w:p w14:paraId="4EF64FF4" w14:textId="77777777" w:rsidR="007D1C01" w:rsidRPr="009F0E83" w:rsidRDefault="006B1834">
            <w:pPr>
              <w:spacing w:before="0"/>
              <w:jc w:val="both"/>
              <w:rPr>
                <w:sz w:val="22"/>
                <w:szCs w:val="22"/>
                <w:lang w:val="vi-VN" w:bidi="en-US"/>
              </w:rPr>
            </w:pPr>
            <w:r>
              <w:rPr>
                <w:sz w:val="22"/>
                <w:szCs w:val="22"/>
                <w:lang w:val="vi-VN" w:bidi="en-US"/>
              </w:rPr>
              <w:t>- Cục Kiểm tra VBQPPL - Bộ Tư pháp;</w:t>
            </w:r>
          </w:p>
          <w:p w14:paraId="25386FA7" w14:textId="0D97B31E" w:rsidR="00D24400" w:rsidRPr="009F0E83" w:rsidRDefault="00D24400">
            <w:pPr>
              <w:spacing w:before="0"/>
              <w:jc w:val="both"/>
              <w:rPr>
                <w:sz w:val="22"/>
                <w:szCs w:val="22"/>
                <w:lang w:val="vi-VN" w:bidi="en-US"/>
              </w:rPr>
            </w:pPr>
            <w:r w:rsidRPr="009F0E83">
              <w:rPr>
                <w:sz w:val="22"/>
                <w:szCs w:val="22"/>
                <w:lang w:val="vi-VN" w:bidi="en-US"/>
              </w:rPr>
              <w:t>- Cục Thông tin cơ sở và Thông tin đối ngoại;</w:t>
            </w:r>
          </w:p>
          <w:p w14:paraId="5A66141D" w14:textId="77777777" w:rsidR="007D1C01" w:rsidRDefault="006B1834">
            <w:pPr>
              <w:spacing w:before="0"/>
              <w:jc w:val="both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  <w:lang w:val="vi-VN" w:bidi="en-US"/>
              </w:rPr>
              <w:t>- TT: TU, HĐND, UBND tỉnh;</w:t>
            </w:r>
          </w:p>
          <w:p w14:paraId="191E7986" w14:textId="77777777" w:rsidR="007D1C01" w:rsidRDefault="006B1834">
            <w:pPr>
              <w:spacing w:before="0"/>
              <w:jc w:val="both"/>
              <w:rPr>
                <w:sz w:val="22"/>
                <w:szCs w:val="22"/>
                <w:lang w:bidi="en-US"/>
              </w:rPr>
            </w:pPr>
            <w:r>
              <w:rPr>
                <w:sz w:val="22"/>
                <w:szCs w:val="22"/>
                <w:lang w:bidi="en-US"/>
              </w:rPr>
              <w:t>- Ủy ban Mặt trận Tổ quốc Việt Nam tỉnh;</w:t>
            </w:r>
          </w:p>
          <w:p w14:paraId="4128CD1E" w14:textId="77777777" w:rsidR="007D1C01" w:rsidRDefault="006B1834">
            <w:pPr>
              <w:spacing w:before="0"/>
              <w:jc w:val="both"/>
              <w:rPr>
                <w:sz w:val="22"/>
                <w:szCs w:val="22"/>
                <w:lang w:val="vi-VN" w:bidi="en-US"/>
              </w:rPr>
            </w:pPr>
            <w:r>
              <w:rPr>
                <w:sz w:val="22"/>
                <w:szCs w:val="22"/>
                <w:lang w:val="vi-VN" w:bidi="en-US"/>
              </w:rPr>
              <w:t>- Các sở, ban, ngành, đoàn thể tỉnh;</w:t>
            </w:r>
          </w:p>
          <w:p w14:paraId="5551BDA8" w14:textId="1ADFBE85" w:rsidR="007D1C01" w:rsidRDefault="006B1834">
            <w:pPr>
              <w:spacing w:before="0"/>
              <w:jc w:val="both"/>
              <w:rPr>
                <w:sz w:val="22"/>
                <w:szCs w:val="22"/>
                <w:lang w:val="vi-VN" w:bidi="en-US"/>
              </w:rPr>
            </w:pPr>
            <w:r>
              <w:rPr>
                <w:sz w:val="22"/>
                <w:szCs w:val="22"/>
                <w:lang w:val="vi-VN" w:bidi="en-US"/>
              </w:rPr>
              <w:t xml:space="preserve">- UBND các </w:t>
            </w:r>
            <w:r w:rsidR="0080760A" w:rsidRPr="009F0E83">
              <w:rPr>
                <w:sz w:val="22"/>
                <w:szCs w:val="22"/>
                <w:lang w:val="vi-VN" w:bidi="en-US"/>
              </w:rPr>
              <w:t>xã, phường</w:t>
            </w:r>
            <w:r>
              <w:rPr>
                <w:sz w:val="22"/>
                <w:szCs w:val="22"/>
                <w:lang w:val="vi-VN" w:bidi="en-US"/>
              </w:rPr>
              <w:t xml:space="preserve">; </w:t>
            </w:r>
          </w:p>
          <w:p w14:paraId="3BE5B3FE" w14:textId="77777777" w:rsidR="007D1C01" w:rsidRDefault="006B1834">
            <w:pPr>
              <w:spacing w:before="0"/>
              <w:jc w:val="both"/>
              <w:rPr>
                <w:sz w:val="22"/>
                <w:szCs w:val="22"/>
                <w:lang w:val="vi-VN" w:bidi="en-US"/>
              </w:rPr>
            </w:pPr>
            <w:r>
              <w:rPr>
                <w:sz w:val="22"/>
                <w:szCs w:val="22"/>
                <w:lang w:val="vi-VN" w:bidi="en-US"/>
              </w:rPr>
              <w:t>- Như Điều 3 QĐ;</w:t>
            </w:r>
          </w:p>
          <w:p w14:paraId="04D6CD36" w14:textId="77777777" w:rsidR="008D373E" w:rsidRDefault="006B1834">
            <w:pPr>
              <w:spacing w:before="0"/>
              <w:jc w:val="both"/>
              <w:rPr>
                <w:sz w:val="22"/>
                <w:szCs w:val="22"/>
                <w:lang w:val="vi-VN" w:bidi="en-US"/>
              </w:rPr>
            </w:pPr>
            <w:r>
              <w:rPr>
                <w:sz w:val="22"/>
                <w:szCs w:val="22"/>
                <w:lang w:val="vi-VN" w:bidi="en-US"/>
              </w:rPr>
              <w:t xml:space="preserve">- Báo </w:t>
            </w:r>
            <w:r w:rsidR="0080760A" w:rsidRPr="0080760A">
              <w:rPr>
                <w:sz w:val="22"/>
                <w:szCs w:val="22"/>
                <w:lang w:val="vi-VN" w:bidi="en-US"/>
              </w:rPr>
              <w:t xml:space="preserve">và </w:t>
            </w:r>
            <w:r>
              <w:rPr>
                <w:sz w:val="22"/>
                <w:szCs w:val="22"/>
                <w:lang w:val="vi-VN" w:bidi="en-US"/>
              </w:rPr>
              <w:t>Phát thanh</w:t>
            </w:r>
            <w:r w:rsidR="0080760A" w:rsidRPr="0080760A">
              <w:rPr>
                <w:sz w:val="22"/>
                <w:szCs w:val="22"/>
                <w:lang w:val="vi-VN" w:bidi="en-US"/>
              </w:rPr>
              <w:t xml:space="preserve">, </w:t>
            </w:r>
            <w:r>
              <w:rPr>
                <w:sz w:val="22"/>
                <w:szCs w:val="22"/>
                <w:lang w:val="vi-VN" w:bidi="en-US"/>
              </w:rPr>
              <w:t>Truyền hình</w:t>
            </w:r>
            <w:r w:rsidR="0080760A" w:rsidRPr="0080760A">
              <w:rPr>
                <w:sz w:val="22"/>
                <w:szCs w:val="22"/>
                <w:lang w:val="vi-VN" w:bidi="en-US"/>
              </w:rPr>
              <w:t xml:space="preserve"> tỉnh</w:t>
            </w:r>
            <w:r>
              <w:rPr>
                <w:sz w:val="22"/>
                <w:szCs w:val="22"/>
                <w:lang w:val="vi-VN" w:bidi="en-US"/>
              </w:rPr>
              <w:t xml:space="preserve"> Lào Cai</w:t>
            </w:r>
            <w:r w:rsidR="0005649A">
              <w:rPr>
                <w:sz w:val="22"/>
                <w:szCs w:val="22"/>
                <w:lang w:val="vi-VN" w:bidi="en-US"/>
              </w:rPr>
              <w:t>;</w:t>
            </w:r>
          </w:p>
          <w:p w14:paraId="5815EA95" w14:textId="3F8B53FA" w:rsidR="0080760A" w:rsidRPr="00D24400" w:rsidRDefault="0005649A">
            <w:pPr>
              <w:spacing w:before="0"/>
              <w:jc w:val="both"/>
              <w:rPr>
                <w:sz w:val="22"/>
                <w:szCs w:val="22"/>
                <w:lang w:val="vi-VN" w:bidi="en-US"/>
              </w:rPr>
            </w:pPr>
            <w:r>
              <w:rPr>
                <w:sz w:val="22"/>
                <w:szCs w:val="22"/>
                <w:lang w:val="vi-VN" w:bidi="en-US"/>
              </w:rPr>
              <w:t xml:space="preserve">- </w:t>
            </w:r>
            <w:r w:rsidR="006B1834">
              <w:rPr>
                <w:sz w:val="22"/>
                <w:szCs w:val="22"/>
                <w:lang w:val="vi-VN" w:bidi="en-US"/>
              </w:rPr>
              <w:t xml:space="preserve">Tạp chí </w:t>
            </w:r>
            <w:r w:rsidR="0080760A" w:rsidRPr="0080760A">
              <w:rPr>
                <w:sz w:val="22"/>
                <w:szCs w:val="22"/>
                <w:lang w:val="vi-VN" w:bidi="en-US"/>
              </w:rPr>
              <w:t xml:space="preserve">Văn nghệ Lào Cai; </w:t>
            </w:r>
          </w:p>
          <w:p w14:paraId="7636E891" w14:textId="6526E9D6" w:rsidR="007D1C01" w:rsidRDefault="0080760A">
            <w:pPr>
              <w:spacing w:before="0"/>
              <w:jc w:val="both"/>
              <w:rPr>
                <w:sz w:val="22"/>
                <w:szCs w:val="22"/>
                <w:lang w:val="vi-VN" w:bidi="en-US"/>
              </w:rPr>
            </w:pPr>
            <w:r w:rsidRPr="00D24400">
              <w:rPr>
                <w:sz w:val="22"/>
                <w:szCs w:val="22"/>
                <w:lang w:val="vi-VN" w:bidi="en-US"/>
              </w:rPr>
              <w:t xml:space="preserve">- </w:t>
            </w:r>
            <w:r w:rsidR="00D24400" w:rsidRPr="00D24400">
              <w:rPr>
                <w:sz w:val="22"/>
                <w:szCs w:val="22"/>
                <w:lang w:val="vi-VN" w:bidi="en-US"/>
              </w:rPr>
              <w:t>Trung tâm Thông tin và Hội nghị tỉnh Lào Cai</w:t>
            </w:r>
            <w:r w:rsidR="006B1834">
              <w:rPr>
                <w:sz w:val="22"/>
                <w:szCs w:val="22"/>
                <w:lang w:val="vi-VN" w:bidi="en-US"/>
              </w:rPr>
              <w:t>;</w:t>
            </w:r>
          </w:p>
          <w:p w14:paraId="338505F4" w14:textId="77777777" w:rsidR="007D1C01" w:rsidRDefault="006B1834">
            <w:pPr>
              <w:spacing w:before="0"/>
              <w:jc w:val="both"/>
              <w:rPr>
                <w:sz w:val="22"/>
                <w:szCs w:val="22"/>
                <w:lang w:val="nl-NL" w:bidi="en-US"/>
              </w:rPr>
            </w:pPr>
            <w:r>
              <w:rPr>
                <w:sz w:val="22"/>
                <w:szCs w:val="22"/>
                <w:lang w:val="nl-NL" w:bidi="en-US"/>
              </w:rPr>
              <w:t>- Lưu: VT, VX.</w:t>
            </w:r>
          </w:p>
          <w:p w14:paraId="11421E1C" w14:textId="77777777" w:rsidR="007D1C01" w:rsidRDefault="007D1C01">
            <w:pPr>
              <w:spacing w:before="0"/>
              <w:jc w:val="both"/>
              <w:rPr>
                <w:sz w:val="28"/>
                <w:szCs w:val="28"/>
                <w:shd w:val="clear" w:color="auto" w:fill="FFFFFF"/>
                <w:lang w:val="nl-NL"/>
              </w:rPr>
            </w:pPr>
          </w:p>
        </w:tc>
        <w:tc>
          <w:tcPr>
            <w:tcW w:w="4508" w:type="dxa"/>
          </w:tcPr>
          <w:p w14:paraId="3089E20D" w14:textId="77777777" w:rsidR="007D1C01" w:rsidRDefault="006B1834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TM. UỶ BAN NHÂN DÂN</w:t>
            </w:r>
          </w:p>
          <w:p w14:paraId="34B1EA4F" w14:textId="77777777" w:rsidR="007D1C01" w:rsidRDefault="006B1834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de-DE"/>
              </w:rPr>
              <w:t>CHỦ TỊCH</w:t>
            </w:r>
          </w:p>
          <w:p w14:paraId="2876AD85" w14:textId="77777777" w:rsidR="007D1C01" w:rsidRDefault="007D1C01">
            <w:pPr>
              <w:rPr>
                <w:b/>
                <w:bCs/>
                <w:lang w:val="nl-NL"/>
              </w:rPr>
            </w:pPr>
          </w:p>
          <w:p w14:paraId="6BEB9278" w14:textId="77777777" w:rsidR="007D1C01" w:rsidRDefault="007D1C01">
            <w:pPr>
              <w:rPr>
                <w:bCs/>
                <w:lang w:val="nl-NL"/>
              </w:rPr>
            </w:pPr>
          </w:p>
          <w:p w14:paraId="475EE68D" w14:textId="77777777" w:rsidR="007D1C01" w:rsidRDefault="007D1C01">
            <w:pPr>
              <w:rPr>
                <w:bCs/>
                <w:lang w:val="nl-NL"/>
              </w:rPr>
            </w:pPr>
          </w:p>
          <w:p w14:paraId="1EBF8ADD" w14:textId="77777777" w:rsidR="007D1C01" w:rsidRDefault="007D1C01">
            <w:pPr>
              <w:rPr>
                <w:bCs/>
                <w:lang w:val="nl-NL"/>
              </w:rPr>
            </w:pPr>
          </w:p>
          <w:p w14:paraId="353EF962" w14:textId="77777777" w:rsidR="007D1C01" w:rsidRDefault="007D1C01">
            <w:pPr>
              <w:rPr>
                <w:b/>
                <w:bCs/>
                <w:lang w:val="nl-NL"/>
              </w:rPr>
            </w:pPr>
          </w:p>
          <w:p w14:paraId="4BF1E7D0" w14:textId="36E21839" w:rsidR="007D1C01" w:rsidRDefault="00AE23A1">
            <w:pPr>
              <w:spacing w:after="120" w:line="234" w:lineRule="atLeast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</w:rPr>
              <w:t>Nguyễn Tuấn Anh</w:t>
            </w:r>
          </w:p>
        </w:tc>
      </w:tr>
    </w:tbl>
    <w:p w14:paraId="13ECD59F" w14:textId="77777777" w:rsidR="007D1C01" w:rsidRDefault="007D1C01">
      <w:pPr>
        <w:shd w:val="clear" w:color="auto" w:fill="FFFFFF"/>
        <w:spacing w:after="120" w:line="234" w:lineRule="atLeast"/>
        <w:jc w:val="both"/>
        <w:rPr>
          <w:sz w:val="28"/>
          <w:szCs w:val="28"/>
          <w:shd w:val="clear" w:color="auto" w:fill="FFFFFF"/>
          <w:lang w:val="vi-VN"/>
        </w:rPr>
      </w:pPr>
    </w:p>
    <w:p w14:paraId="7FCBDE91" w14:textId="77777777" w:rsidR="007D1C01" w:rsidRDefault="007D1C01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01FB5342" w14:textId="77777777" w:rsidR="009C1E47" w:rsidRDefault="009C1E47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550EE1E3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177F473D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1504659F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7D4F6EFE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2A5D2AF8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46DC5731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26E5D94E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39F81517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2FE23C3C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1380EF2A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16C21055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4D57BE0B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57DD06C7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74768BFC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2E55E77C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0BE618AB" w14:textId="77777777" w:rsidR="00DE6A20" w:rsidRDefault="00DE6A20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</w:pPr>
    </w:p>
    <w:p w14:paraId="33A8A004" w14:textId="77777777" w:rsidR="00091A72" w:rsidRDefault="00091A72">
      <w:pPr>
        <w:spacing w:before="0" w:after="160" w:line="259" w:lineRule="auto"/>
        <w:jc w:val="left"/>
        <w:rPr>
          <w:color w:val="000000"/>
          <w:sz w:val="28"/>
          <w:szCs w:val="28"/>
          <w:lang w:eastAsia="en-GB"/>
        </w:rPr>
        <w:sectPr w:rsidR="00091A72" w:rsidSect="00E02EB6">
          <w:headerReference w:type="default" r:id="rId7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55231013" w14:textId="77777777" w:rsidR="00BB63FB" w:rsidRPr="00BB63FB" w:rsidRDefault="00BB63FB" w:rsidP="00BD5071">
      <w:pPr>
        <w:spacing w:before="0"/>
        <w:rPr>
          <w:b/>
          <w:bCs/>
          <w:color w:val="000000"/>
          <w:sz w:val="28"/>
          <w:szCs w:val="28"/>
          <w:lang w:eastAsia="en-GB"/>
        </w:rPr>
      </w:pPr>
      <w:r w:rsidRPr="00BB63FB">
        <w:rPr>
          <w:b/>
          <w:bCs/>
          <w:color w:val="000000"/>
          <w:sz w:val="28"/>
          <w:szCs w:val="28"/>
          <w:lang w:eastAsia="en-GB"/>
        </w:rPr>
        <w:lastRenderedPageBreak/>
        <w:t>Phụ lục số I</w:t>
      </w:r>
    </w:p>
    <w:p w14:paraId="3D2C8C08" w14:textId="68B5CF45" w:rsidR="00BB63FB" w:rsidRPr="00BB63FB" w:rsidRDefault="00BB63FB" w:rsidP="00BD5071">
      <w:pPr>
        <w:spacing w:before="0"/>
        <w:rPr>
          <w:b/>
          <w:bCs/>
          <w:color w:val="000000"/>
          <w:sz w:val="28"/>
          <w:szCs w:val="28"/>
          <w:lang w:eastAsia="en-GB"/>
        </w:rPr>
      </w:pPr>
      <w:r w:rsidRPr="00BB63FB">
        <w:rPr>
          <w:b/>
          <w:bCs/>
          <w:color w:val="000000"/>
          <w:sz w:val="28"/>
          <w:szCs w:val="28"/>
          <w:lang w:eastAsia="en-GB"/>
        </w:rPr>
        <w:t xml:space="preserve">DANH MỤC </w:t>
      </w:r>
      <w:r w:rsidR="000324C7">
        <w:rPr>
          <w:b/>
          <w:bCs/>
          <w:color w:val="000000"/>
          <w:sz w:val="28"/>
          <w:szCs w:val="28"/>
          <w:lang w:eastAsia="en-GB"/>
        </w:rPr>
        <w:t xml:space="preserve">MỘT SỐ </w:t>
      </w:r>
      <w:r>
        <w:rPr>
          <w:b/>
          <w:bCs/>
          <w:color w:val="000000"/>
          <w:sz w:val="28"/>
          <w:szCs w:val="28"/>
          <w:lang w:eastAsia="en-GB"/>
        </w:rPr>
        <w:t xml:space="preserve">QUYẾT ĐỊNH </w:t>
      </w:r>
      <w:r w:rsidR="000324C7">
        <w:rPr>
          <w:b/>
          <w:bCs/>
          <w:color w:val="000000"/>
          <w:sz w:val="28"/>
          <w:szCs w:val="28"/>
          <w:lang w:eastAsia="en-GB"/>
        </w:rPr>
        <w:t>BÃI BỎ</w:t>
      </w:r>
    </w:p>
    <w:p w14:paraId="3AFB1337" w14:textId="6F147E6C" w:rsidR="00261E71" w:rsidRPr="003B42E4" w:rsidRDefault="00BB63FB" w:rsidP="00BD5071">
      <w:pPr>
        <w:spacing w:before="0"/>
        <w:rPr>
          <w:i/>
          <w:iCs/>
          <w:color w:val="000000"/>
          <w:sz w:val="28"/>
          <w:szCs w:val="28"/>
          <w:lang w:eastAsia="en-GB"/>
        </w:rPr>
      </w:pPr>
      <w:r w:rsidRPr="003B42E4">
        <w:rPr>
          <w:i/>
          <w:iCs/>
          <w:color w:val="000000"/>
          <w:sz w:val="28"/>
          <w:szCs w:val="28"/>
          <w:lang w:eastAsia="en-GB"/>
        </w:rPr>
        <w:t xml:space="preserve">(Kèm theo </w:t>
      </w:r>
      <w:r w:rsidR="004C7C83" w:rsidRPr="003B42E4">
        <w:rPr>
          <w:i/>
          <w:iCs/>
          <w:color w:val="000000"/>
          <w:sz w:val="28"/>
          <w:szCs w:val="28"/>
          <w:lang w:eastAsia="en-GB"/>
        </w:rPr>
        <w:t xml:space="preserve">Quyết định </w:t>
      </w:r>
      <w:r w:rsidRPr="003B42E4">
        <w:rPr>
          <w:i/>
          <w:iCs/>
          <w:color w:val="000000"/>
          <w:sz w:val="28"/>
          <w:szCs w:val="28"/>
          <w:lang w:eastAsia="en-GB"/>
        </w:rPr>
        <w:t xml:space="preserve">số </w:t>
      </w:r>
      <w:r w:rsidR="004C7C83" w:rsidRPr="003B42E4">
        <w:rPr>
          <w:i/>
          <w:iCs/>
          <w:color w:val="000000"/>
          <w:sz w:val="28"/>
          <w:szCs w:val="28"/>
          <w:lang w:eastAsia="en-GB"/>
        </w:rPr>
        <w:t xml:space="preserve">     </w:t>
      </w:r>
      <w:r w:rsidR="00C733A8">
        <w:rPr>
          <w:i/>
          <w:iCs/>
          <w:color w:val="000000"/>
          <w:sz w:val="28"/>
          <w:szCs w:val="28"/>
          <w:lang w:val="vi-VN" w:eastAsia="en-GB"/>
        </w:rPr>
        <w:t xml:space="preserve"> </w:t>
      </w:r>
      <w:r w:rsidRPr="003B42E4">
        <w:rPr>
          <w:i/>
          <w:iCs/>
          <w:color w:val="000000"/>
          <w:sz w:val="28"/>
          <w:szCs w:val="28"/>
          <w:lang w:eastAsia="en-GB"/>
        </w:rPr>
        <w:t>/</w:t>
      </w:r>
      <w:r w:rsidR="004C7C83" w:rsidRPr="003B42E4">
        <w:rPr>
          <w:i/>
          <w:iCs/>
          <w:color w:val="000000"/>
          <w:sz w:val="28"/>
          <w:szCs w:val="28"/>
          <w:lang w:eastAsia="en-GB"/>
        </w:rPr>
        <w:t>2026/QĐ-UBND</w:t>
      </w:r>
      <w:r w:rsidRPr="003B42E4">
        <w:rPr>
          <w:i/>
          <w:iCs/>
          <w:color w:val="000000"/>
          <w:sz w:val="28"/>
          <w:szCs w:val="28"/>
          <w:lang w:eastAsia="en-GB"/>
        </w:rPr>
        <w:t xml:space="preserve"> ngày </w:t>
      </w:r>
      <w:r w:rsidR="00984BA6" w:rsidRPr="003B42E4">
        <w:rPr>
          <w:i/>
          <w:iCs/>
          <w:color w:val="000000"/>
          <w:sz w:val="28"/>
          <w:szCs w:val="28"/>
          <w:lang w:eastAsia="en-GB"/>
        </w:rPr>
        <w:t xml:space="preserve">    </w:t>
      </w:r>
      <w:r w:rsidRPr="003B42E4">
        <w:rPr>
          <w:i/>
          <w:iCs/>
          <w:color w:val="000000"/>
          <w:sz w:val="28"/>
          <w:szCs w:val="28"/>
          <w:lang w:eastAsia="en-GB"/>
        </w:rPr>
        <w:t xml:space="preserve"> tháng </w:t>
      </w:r>
      <w:r w:rsidR="00984BA6" w:rsidRPr="003B42E4">
        <w:rPr>
          <w:i/>
          <w:iCs/>
          <w:color w:val="000000"/>
          <w:sz w:val="28"/>
          <w:szCs w:val="28"/>
          <w:lang w:eastAsia="en-GB"/>
        </w:rPr>
        <w:t xml:space="preserve">    </w:t>
      </w:r>
      <w:r w:rsidRPr="003B42E4">
        <w:rPr>
          <w:i/>
          <w:iCs/>
          <w:color w:val="000000"/>
          <w:sz w:val="28"/>
          <w:szCs w:val="28"/>
          <w:lang w:eastAsia="en-GB"/>
        </w:rPr>
        <w:t xml:space="preserve"> năm 202</w:t>
      </w:r>
      <w:r w:rsidR="00984BA6" w:rsidRPr="003B42E4">
        <w:rPr>
          <w:i/>
          <w:iCs/>
          <w:color w:val="000000"/>
          <w:sz w:val="28"/>
          <w:szCs w:val="28"/>
          <w:lang w:eastAsia="en-GB"/>
        </w:rPr>
        <w:t>6</w:t>
      </w:r>
      <w:r w:rsidRPr="003B42E4">
        <w:rPr>
          <w:i/>
          <w:iCs/>
          <w:color w:val="000000"/>
          <w:sz w:val="28"/>
          <w:szCs w:val="28"/>
          <w:lang w:eastAsia="en-GB"/>
        </w:rPr>
        <w:t xml:space="preserve"> của </w:t>
      </w:r>
      <w:r w:rsidR="00984BA6" w:rsidRPr="003B42E4">
        <w:rPr>
          <w:i/>
          <w:iCs/>
          <w:color w:val="000000"/>
          <w:sz w:val="28"/>
          <w:szCs w:val="28"/>
          <w:lang w:eastAsia="en-GB"/>
        </w:rPr>
        <w:t>Ủy ban</w:t>
      </w:r>
      <w:r w:rsidRPr="003B42E4">
        <w:rPr>
          <w:i/>
          <w:iCs/>
          <w:color w:val="000000"/>
          <w:sz w:val="28"/>
          <w:szCs w:val="28"/>
          <w:lang w:eastAsia="en-GB"/>
        </w:rPr>
        <w:t xml:space="preserve"> nhân dân tỉnh Lào Cai)</w:t>
      </w:r>
    </w:p>
    <w:p w14:paraId="38E607F6" w14:textId="77777777" w:rsidR="00BD5071" w:rsidRDefault="00BD5071" w:rsidP="00BD5071">
      <w:pPr>
        <w:spacing w:before="0"/>
        <w:rPr>
          <w:color w:val="000000"/>
          <w:sz w:val="28"/>
          <w:szCs w:val="28"/>
          <w:lang w:eastAsia="en-GB"/>
        </w:rPr>
      </w:pPr>
    </w:p>
    <w:p w14:paraId="4A481ABD" w14:textId="72B8AEAD" w:rsidR="007C1E0C" w:rsidRDefault="005009F5" w:rsidP="007C1E0C">
      <w:pPr>
        <w:spacing w:before="0" w:after="160" w:line="259" w:lineRule="auto"/>
        <w:jc w:val="both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1. </w:t>
      </w:r>
      <w:r w:rsidR="007C1E0C" w:rsidRPr="007C1E0C">
        <w:rPr>
          <w:color w:val="000000"/>
          <w:sz w:val="28"/>
          <w:szCs w:val="28"/>
          <w:lang w:eastAsia="en-GB"/>
        </w:rPr>
        <w:t>Quyết định số 09/2017/QĐ-UBND ngày</w:t>
      </w:r>
      <w:r w:rsidR="007C1E0C">
        <w:rPr>
          <w:color w:val="000000"/>
          <w:sz w:val="28"/>
          <w:szCs w:val="28"/>
          <w:lang w:eastAsia="en-GB"/>
        </w:rPr>
        <w:t xml:space="preserve"> </w:t>
      </w:r>
      <w:r w:rsidR="007C1E0C" w:rsidRPr="007C1E0C">
        <w:rPr>
          <w:color w:val="000000"/>
          <w:sz w:val="28"/>
          <w:szCs w:val="28"/>
          <w:lang w:eastAsia="en-GB"/>
        </w:rPr>
        <w:t>03/03/2017 của UBND tỉnh Lào Cai ban hành Quy định về quản lý hoạt động</w:t>
      </w:r>
      <w:r w:rsidR="007C1E0C">
        <w:rPr>
          <w:color w:val="000000"/>
          <w:sz w:val="28"/>
          <w:szCs w:val="28"/>
          <w:lang w:eastAsia="en-GB"/>
        </w:rPr>
        <w:t xml:space="preserve"> </w:t>
      </w:r>
      <w:r w:rsidR="007C1E0C" w:rsidRPr="007C1E0C">
        <w:rPr>
          <w:color w:val="000000"/>
          <w:sz w:val="28"/>
          <w:szCs w:val="28"/>
          <w:lang w:eastAsia="en-GB"/>
        </w:rPr>
        <w:t>thông tin đối ngoại trên địa bàn tỉnh Lào Cai</w:t>
      </w:r>
      <w:r>
        <w:rPr>
          <w:color w:val="000000"/>
          <w:sz w:val="28"/>
          <w:szCs w:val="28"/>
          <w:lang w:eastAsia="en-GB"/>
        </w:rPr>
        <w:t>.</w:t>
      </w:r>
      <w:r w:rsidR="007C1E0C" w:rsidRPr="007C1E0C">
        <w:rPr>
          <w:color w:val="000000"/>
          <w:sz w:val="28"/>
          <w:szCs w:val="28"/>
          <w:lang w:eastAsia="en-GB"/>
        </w:rPr>
        <w:t xml:space="preserve"> </w:t>
      </w:r>
    </w:p>
    <w:p w14:paraId="2C40687E" w14:textId="60EDFB4E" w:rsidR="00523A6E" w:rsidRDefault="005009F5" w:rsidP="007C1E0C">
      <w:pPr>
        <w:spacing w:before="0" w:after="160" w:line="259" w:lineRule="auto"/>
        <w:jc w:val="both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2. </w:t>
      </w:r>
      <w:r w:rsidR="001F2F10" w:rsidRPr="007C1E0C">
        <w:rPr>
          <w:color w:val="000000"/>
          <w:sz w:val="28"/>
          <w:szCs w:val="28"/>
          <w:lang w:eastAsia="en-GB"/>
        </w:rPr>
        <w:t>Quyết định số 33/2018/QĐ-UBND ngày</w:t>
      </w:r>
      <w:r w:rsidR="001F2F10">
        <w:rPr>
          <w:color w:val="000000"/>
          <w:sz w:val="28"/>
          <w:szCs w:val="28"/>
          <w:lang w:eastAsia="en-GB"/>
        </w:rPr>
        <w:t xml:space="preserve"> </w:t>
      </w:r>
      <w:r w:rsidR="001F2F10" w:rsidRPr="007C1E0C">
        <w:rPr>
          <w:color w:val="000000"/>
          <w:sz w:val="28"/>
          <w:szCs w:val="28"/>
          <w:lang w:eastAsia="en-GB"/>
        </w:rPr>
        <w:t>12/12/2018 của Ủy ban nhân dân tỉnh Yên Bái ban hành Quy chế quản lý hoạt</w:t>
      </w:r>
      <w:r w:rsidR="001F2F10">
        <w:rPr>
          <w:color w:val="000000"/>
          <w:sz w:val="28"/>
          <w:szCs w:val="28"/>
          <w:lang w:eastAsia="en-GB"/>
        </w:rPr>
        <w:t xml:space="preserve"> </w:t>
      </w:r>
      <w:r w:rsidR="001F2F10" w:rsidRPr="007C1E0C">
        <w:rPr>
          <w:color w:val="000000"/>
          <w:sz w:val="28"/>
          <w:szCs w:val="28"/>
          <w:lang w:eastAsia="en-GB"/>
        </w:rPr>
        <w:t>động thông tin đối ngoại tỉnh Yên Bái</w:t>
      </w:r>
      <w:r w:rsidR="001F2F10">
        <w:rPr>
          <w:color w:val="000000"/>
          <w:sz w:val="28"/>
          <w:szCs w:val="28"/>
          <w:lang w:eastAsia="en-GB"/>
        </w:rPr>
        <w:t>.</w:t>
      </w:r>
    </w:p>
    <w:p w14:paraId="70A1E951" w14:textId="4F9BCC04" w:rsidR="005009F5" w:rsidRDefault="005009F5" w:rsidP="007C1E0C">
      <w:pPr>
        <w:spacing w:before="0" w:after="160" w:line="259" w:lineRule="auto"/>
        <w:jc w:val="both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3. </w:t>
      </w:r>
      <w:r w:rsidR="001F2F10" w:rsidRPr="007C1E0C">
        <w:rPr>
          <w:color w:val="000000"/>
          <w:sz w:val="28"/>
          <w:szCs w:val="28"/>
          <w:lang w:eastAsia="en-GB"/>
        </w:rPr>
        <w:t>Quyết định số 08/2024/QĐ-UBND ngày</w:t>
      </w:r>
      <w:r w:rsidR="001F2F10">
        <w:rPr>
          <w:color w:val="000000"/>
          <w:sz w:val="28"/>
          <w:szCs w:val="28"/>
          <w:lang w:eastAsia="en-GB"/>
        </w:rPr>
        <w:t xml:space="preserve"> </w:t>
      </w:r>
      <w:r w:rsidR="001F2F10" w:rsidRPr="007C1E0C">
        <w:rPr>
          <w:color w:val="000000"/>
          <w:sz w:val="28"/>
          <w:szCs w:val="28"/>
          <w:lang w:eastAsia="en-GB"/>
        </w:rPr>
        <w:t>22/7/2024 của UBND tỉnh Yên Bái Sửa đổi bổ sung một số điều của Quy chế quản</w:t>
      </w:r>
      <w:r w:rsidR="001F2F10">
        <w:rPr>
          <w:color w:val="000000"/>
          <w:sz w:val="28"/>
          <w:szCs w:val="28"/>
          <w:lang w:eastAsia="en-GB"/>
        </w:rPr>
        <w:t xml:space="preserve"> </w:t>
      </w:r>
      <w:r w:rsidR="001F2F10" w:rsidRPr="007C1E0C">
        <w:rPr>
          <w:color w:val="000000"/>
          <w:sz w:val="28"/>
          <w:szCs w:val="28"/>
          <w:lang w:eastAsia="en-GB"/>
        </w:rPr>
        <w:t>lý hoạt động thông tin đối ngoại tỉnh Yên Bái ban hành Kèm theo Quyết định số</w:t>
      </w:r>
      <w:r w:rsidR="001F2F10">
        <w:rPr>
          <w:color w:val="000000"/>
          <w:sz w:val="28"/>
          <w:szCs w:val="28"/>
          <w:lang w:eastAsia="en-GB"/>
        </w:rPr>
        <w:t xml:space="preserve"> </w:t>
      </w:r>
      <w:r w:rsidR="001F2F10" w:rsidRPr="007C1E0C">
        <w:rPr>
          <w:color w:val="000000"/>
          <w:sz w:val="28"/>
          <w:szCs w:val="28"/>
          <w:lang w:eastAsia="en-GB"/>
        </w:rPr>
        <w:t>33/2018/QĐ-UBND ngày 12/12/2018 của Uỷ ban nhân dân tỉnh Yên Bái</w:t>
      </w:r>
      <w:r w:rsidR="001F2F10">
        <w:rPr>
          <w:color w:val="000000"/>
          <w:sz w:val="28"/>
          <w:szCs w:val="28"/>
          <w:lang w:eastAsia="en-GB"/>
        </w:rPr>
        <w:t>.</w:t>
      </w:r>
    </w:p>
    <w:p w14:paraId="4D3A8914" w14:textId="49411C36" w:rsidR="001F2F10" w:rsidRDefault="005009F5" w:rsidP="001F2F10">
      <w:pPr>
        <w:spacing w:before="0" w:after="160" w:line="259" w:lineRule="auto"/>
        <w:jc w:val="both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4. </w:t>
      </w:r>
      <w:r w:rsidR="001F2F10" w:rsidRPr="007C1E0C">
        <w:rPr>
          <w:color w:val="000000"/>
          <w:sz w:val="28"/>
          <w:szCs w:val="28"/>
          <w:lang w:eastAsia="en-GB"/>
        </w:rPr>
        <w:t>Quyết định</w:t>
      </w:r>
      <w:r w:rsidR="001F2F10">
        <w:rPr>
          <w:color w:val="000000"/>
          <w:sz w:val="28"/>
          <w:szCs w:val="28"/>
          <w:lang w:eastAsia="en-GB"/>
        </w:rPr>
        <w:t xml:space="preserve"> </w:t>
      </w:r>
      <w:r w:rsidR="001F2F10" w:rsidRPr="007C1E0C">
        <w:rPr>
          <w:color w:val="000000"/>
          <w:sz w:val="28"/>
          <w:szCs w:val="28"/>
          <w:lang w:eastAsia="en-GB"/>
        </w:rPr>
        <w:t>số 32/2024/QĐ-UBND ngày 24/9/2024 của UBND tỉnh Lào Cai Ban hành Quy chế</w:t>
      </w:r>
      <w:r w:rsidR="001F2F10">
        <w:rPr>
          <w:color w:val="000000"/>
          <w:sz w:val="28"/>
          <w:szCs w:val="28"/>
          <w:lang w:eastAsia="en-GB"/>
        </w:rPr>
        <w:t xml:space="preserve"> </w:t>
      </w:r>
      <w:r w:rsidR="001F2F10" w:rsidRPr="007C1E0C">
        <w:rPr>
          <w:color w:val="000000"/>
          <w:sz w:val="28"/>
          <w:szCs w:val="28"/>
          <w:lang w:eastAsia="en-GB"/>
        </w:rPr>
        <w:t>phối hợp quản lý, vận hành các Cụm Thông tin đối ngoại trên địa bàn tỉnh Lào Cai</w:t>
      </w:r>
      <w:r w:rsidR="001F2F10">
        <w:rPr>
          <w:color w:val="000000"/>
          <w:sz w:val="28"/>
          <w:szCs w:val="28"/>
          <w:lang w:eastAsia="en-GB"/>
        </w:rPr>
        <w:t>.</w:t>
      </w:r>
    </w:p>
    <w:p w14:paraId="6F23633F" w14:textId="713A86FB" w:rsidR="00744023" w:rsidRDefault="001F2F10" w:rsidP="001F2F10">
      <w:pPr>
        <w:spacing w:before="0" w:after="160" w:line="259" w:lineRule="auto"/>
        <w:jc w:val="both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5. </w:t>
      </w:r>
      <w:r w:rsidR="00744023" w:rsidRPr="007C1E0C">
        <w:rPr>
          <w:color w:val="000000"/>
          <w:sz w:val="28"/>
          <w:szCs w:val="28"/>
          <w:lang w:eastAsia="en-GB"/>
        </w:rPr>
        <w:t xml:space="preserve">Bãi bỏ Điều 1 của Quyết định số 01/2025/QĐ-UBND ngày 10/01/2025 Sửa đổi </w:t>
      </w:r>
      <w:r w:rsidR="00744023">
        <w:rPr>
          <w:color w:val="000000"/>
          <w:sz w:val="28"/>
          <w:szCs w:val="28"/>
          <w:lang w:eastAsia="en-GB"/>
        </w:rPr>
        <w:t xml:space="preserve"> </w:t>
      </w:r>
      <w:r w:rsidR="00744023" w:rsidRPr="007C1E0C">
        <w:rPr>
          <w:color w:val="000000"/>
          <w:sz w:val="28"/>
          <w:szCs w:val="28"/>
          <w:lang w:eastAsia="en-GB"/>
        </w:rPr>
        <w:t>bổ</w:t>
      </w:r>
      <w:r w:rsidR="00744023">
        <w:rPr>
          <w:color w:val="000000"/>
          <w:sz w:val="28"/>
          <w:szCs w:val="28"/>
          <w:lang w:eastAsia="en-GB"/>
        </w:rPr>
        <w:t xml:space="preserve"> </w:t>
      </w:r>
      <w:r w:rsidR="00744023" w:rsidRPr="007C1E0C">
        <w:rPr>
          <w:color w:val="000000"/>
          <w:sz w:val="28"/>
          <w:szCs w:val="28"/>
          <w:lang w:eastAsia="en-GB"/>
        </w:rPr>
        <w:t>sung một số văn bản quy phạm pháp luật do Ủy ban nhân dân tỉnh Lào Cai ban hành</w:t>
      </w:r>
      <w:r w:rsidR="00744023">
        <w:rPr>
          <w:color w:val="000000"/>
          <w:sz w:val="28"/>
          <w:szCs w:val="28"/>
          <w:lang w:eastAsia="en-GB"/>
        </w:rPr>
        <w:t xml:space="preserve"> </w:t>
      </w:r>
      <w:r w:rsidR="00744023" w:rsidRPr="007C1E0C">
        <w:rPr>
          <w:color w:val="000000"/>
          <w:sz w:val="28"/>
          <w:szCs w:val="28"/>
          <w:lang w:eastAsia="en-GB"/>
        </w:rPr>
        <w:t>thuộc lĩnh vực Thông tin và Truyền thông</w:t>
      </w:r>
      <w:r w:rsidR="00744023">
        <w:rPr>
          <w:color w:val="000000"/>
          <w:sz w:val="28"/>
          <w:szCs w:val="28"/>
          <w:lang w:eastAsia="en-GB"/>
        </w:rPr>
        <w:t>.</w:t>
      </w:r>
    </w:p>
    <w:p w14:paraId="0000AD3B" w14:textId="174827BD" w:rsidR="00261E71" w:rsidRDefault="00744023" w:rsidP="00F7595E">
      <w:pPr>
        <w:spacing w:before="0" w:after="160" w:line="259" w:lineRule="auto"/>
        <w:jc w:val="both"/>
        <w:rPr>
          <w:color w:val="000000"/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6. </w:t>
      </w:r>
      <w:r w:rsidR="001F2F10" w:rsidRPr="007C1E0C">
        <w:rPr>
          <w:color w:val="000000"/>
          <w:sz w:val="28"/>
          <w:szCs w:val="28"/>
          <w:lang w:eastAsia="en-GB"/>
        </w:rPr>
        <w:t>Quyết định số 02/2025/QĐ-UBND</w:t>
      </w:r>
      <w:r w:rsidR="001F2F10">
        <w:rPr>
          <w:color w:val="000000"/>
          <w:sz w:val="28"/>
          <w:szCs w:val="28"/>
          <w:lang w:eastAsia="en-GB"/>
        </w:rPr>
        <w:t xml:space="preserve"> </w:t>
      </w:r>
      <w:r w:rsidR="001F2F10" w:rsidRPr="007C1E0C">
        <w:rPr>
          <w:color w:val="000000"/>
          <w:sz w:val="28"/>
          <w:szCs w:val="28"/>
          <w:lang w:eastAsia="en-GB"/>
        </w:rPr>
        <w:t>ngày 10/01/2025 của UBND tỉnh ban hành Quy chế quản lý, vận hành và cung cấp</w:t>
      </w:r>
      <w:r w:rsidR="001F2F10">
        <w:rPr>
          <w:color w:val="000000"/>
          <w:sz w:val="28"/>
          <w:szCs w:val="28"/>
          <w:lang w:eastAsia="en-GB"/>
        </w:rPr>
        <w:t xml:space="preserve"> </w:t>
      </w:r>
      <w:r w:rsidR="001F2F10" w:rsidRPr="007C1E0C">
        <w:rPr>
          <w:color w:val="000000"/>
          <w:sz w:val="28"/>
          <w:szCs w:val="28"/>
          <w:lang w:eastAsia="en-GB"/>
        </w:rPr>
        <w:t>thông tin trên Cổng đối ngoại tỉnh Lào Cai</w:t>
      </w:r>
      <w:r w:rsidR="001F2F10">
        <w:rPr>
          <w:color w:val="000000"/>
          <w:sz w:val="28"/>
          <w:szCs w:val="28"/>
          <w:lang w:eastAsia="en-GB"/>
        </w:rPr>
        <w:t>.</w:t>
      </w:r>
      <w:r w:rsidR="001F2F10" w:rsidRPr="007C1E0C">
        <w:rPr>
          <w:color w:val="000000"/>
          <w:sz w:val="28"/>
          <w:szCs w:val="28"/>
          <w:lang w:eastAsia="en-GB"/>
        </w:rPr>
        <w:t xml:space="preserve"> </w:t>
      </w:r>
    </w:p>
    <w:sectPr w:rsidR="00261E71" w:rsidSect="00E02EB6"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8447" w14:textId="77777777" w:rsidR="00A50DAD" w:rsidRDefault="00A50DAD">
      <w:pPr>
        <w:spacing w:before="0"/>
      </w:pPr>
      <w:r>
        <w:separator/>
      </w:r>
    </w:p>
  </w:endnote>
  <w:endnote w:type="continuationSeparator" w:id="0">
    <w:p w14:paraId="5ABBC311" w14:textId="77777777" w:rsidR="00A50DAD" w:rsidRDefault="00A50DA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Times New Roman"/>
    <w:panose1 w:val="020B7200000000000000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46CB" w14:textId="77777777" w:rsidR="00A50DAD" w:rsidRDefault="00A50DAD">
      <w:pPr>
        <w:spacing w:before="0"/>
      </w:pPr>
      <w:r>
        <w:separator/>
      </w:r>
    </w:p>
  </w:footnote>
  <w:footnote w:type="continuationSeparator" w:id="0">
    <w:p w14:paraId="78DF191C" w14:textId="77777777" w:rsidR="00A50DAD" w:rsidRDefault="00A50DA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47127"/>
    </w:sdtPr>
    <w:sdtContent>
      <w:p w14:paraId="47C5EE22" w14:textId="77777777" w:rsidR="007D1C01" w:rsidRDefault="006B1834">
        <w:pPr>
          <w:pStyle w:val="Header"/>
        </w:pPr>
        <w:r>
          <w:fldChar w:fldCharType="begin"/>
        </w:r>
        <w:r>
          <w:instrText>PAGE \* MERGEFORMAT</w:instrText>
        </w:r>
        <w:r>
          <w:fldChar w:fldCharType="separate"/>
        </w:r>
        <w:r w:rsidR="008D373E">
          <w:rPr>
            <w:noProof/>
          </w:rPr>
          <w:t>2</w:t>
        </w:r>
        <w:r>
          <w:fldChar w:fldCharType="end"/>
        </w:r>
      </w:p>
    </w:sdtContent>
  </w:sdt>
  <w:p w14:paraId="0F4D712D" w14:textId="77777777" w:rsidR="007D1C01" w:rsidRDefault="007D1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3F93"/>
    <w:multiLevelType w:val="hybridMultilevel"/>
    <w:tmpl w:val="70E47200"/>
    <w:lvl w:ilvl="0" w:tplc="D2D4B6A4">
      <w:start w:val="1"/>
      <w:numFmt w:val="decimal"/>
      <w:lvlText w:val="%1."/>
      <w:lvlJc w:val="left"/>
      <w:pPr>
        <w:ind w:left="927" w:hanging="358"/>
      </w:pPr>
      <w:rPr>
        <w:rFonts w:hint="default"/>
      </w:rPr>
    </w:lvl>
    <w:lvl w:ilvl="1" w:tplc="4B22E88E">
      <w:start w:val="1"/>
      <w:numFmt w:val="lowerLetter"/>
      <w:lvlText w:val="%2."/>
      <w:lvlJc w:val="left"/>
      <w:pPr>
        <w:ind w:left="1647" w:hanging="358"/>
      </w:pPr>
    </w:lvl>
    <w:lvl w:ilvl="2" w:tplc="3A24064E">
      <w:start w:val="1"/>
      <w:numFmt w:val="lowerRoman"/>
      <w:lvlText w:val="%3."/>
      <w:lvlJc w:val="right"/>
      <w:pPr>
        <w:ind w:left="2367" w:hanging="178"/>
      </w:pPr>
    </w:lvl>
    <w:lvl w:ilvl="3" w:tplc="3E6C391C">
      <w:start w:val="1"/>
      <w:numFmt w:val="decimal"/>
      <w:lvlText w:val="%4."/>
      <w:lvlJc w:val="left"/>
      <w:pPr>
        <w:ind w:left="3087" w:hanging="358"/>
      </w:pPr>
    </w:lvl>
    <w:lvl w:ilvl="4" w:tplc="42D2E7A6">
      <w:start w:val="1"/>
      <w:numFmt w:val="lowerLetter"/>
      <w:lvlText w:val="%5."/>
      <w:lvlJc w:val="left"/>
      <w:pPr>
        <w:ind w:left="3807" w:hanging="358"/>
      </w:pPr>
    </w:lvl>
    <w:lvl w:ilvl="5" w:tplc="78CC9374">
      <w:start w:val="1"/>
      <w:numFmt w:val="lowerRoman"/>
      <w:lvlText w:val="%6."/>
      <w:lvlJc w:val="right"/>
      <w:pPr>
        <w:ind w:left="4527" w:hanging="178"/>
      </w:pPr>
    </w:lvl>
    <w:lvl w:ilvl="6" w:tplc="4FCA67D6">
      <w:start w:val="1"/>
      <w:numFmt w:val="decimal"/>
      <w:lvlText w:val="%7."/>
      <w:lvlJc w:val="left"/>
      <w:pPr>
        <w:ind w:left="5247" w:hanging="358"/>
      </w:pPr>
    </w:lvl>
    <w:lvl w:ilvl="7" w:tplc="E7763B2E">
      <w:start w:val="1"/>
      <w:numFmt w:val="lowerLetter"/>
      <w:lvlText w:val="%8."/>
      <w:lvlJc w:val="left"/>
      <w:pPr>
        <w:ind w:left="5967" w:hanging="358"/>
      </w:pPr>
    </w:lvl>
    <w:lvl w:ilvl="8" w:tplc="C3289110">
      <w:start w:val="1"/>
      <w:numFmt w:val="lowerRoman"/>
      <w:lvlText w:val="%9."/>
      <w:lvlJc w:val="right"/>
      <w:pPr>
        <w:ind w:left="6687" w:hanging="178"/>
      </w:pPr>
    </w:lvl>
  </w:abstractNum>
  <w:abstractNum w:abstractNumId="1" w15:restartNumberingAfterBreak="0">
    <w:nsid w:val="309B753A"/>
    <w:multiLevelType w:val="hybridMultilevel"/>
    <w:tmpl w:val="E8F8F48A"/>
    <w:lvl w:ilvl="0" w:tplc="E1B2F9DA">
      <w:start w:val="3"/>
      <w:numFmt w:val="bullet"/>
      <w:lvlText w:val="-"/>
      <w:lvlJc w:val="left"/>
      <w:pPr>
        <w:ind w:left="720" w:hanging="358"/>
      </w:pPr>
      <w:rPr>
        <w:rFonts w:ascii="Times New Roman" w:eastAsia="Times New Roman" w:hAnsi="Times New Roman" w:cs="Times New Roman" w:hint="default"/>
      </w:rPr>
    </w:lvl>
    <w:lvl w:ilvl="1" w:tplc="D9CCF97E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E0082BA6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D416F9A0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1A9EA838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FE3E3694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5074E818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816A57D2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7D12AEB4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" w15:restartNumberingAfterBreak="0">
    <w:nsid w:val="57D55840"/>
    <w:multiLevelType w:val="hybridMultilevel"/>
    <w:tmpl w:val="A420CBDA"/>
    <w:lvl w:ilvl="0" w:tplc="1C1CB194">
      <w:start w:val="1"/>
      <w:numFmt w:val="decimal"/>
      <w:lvlText w:val="%1."/>
      <w:lvlJc w:val="left"/>
      <w:pPr>
        <w:ind w:left="927" w:hanging="358"/>
      </w:pPr>
      <w:rPr>
        <w:rFonts w:hint="default"/>
      </w:rPr>
    </w:lvl>
    <w:lvl w:ilvl="1" w:tplc="11228DC6">
      <w:start w:val="1"/>
      <w:numFmt w:val="lowerLetter"/>
      <w:lvlText w:val="%2."/>
      <w:lvlJc w:val="left"/>
      <w:pPr>
        <w:ind w:left="1647" w:hanging="358"/>
      </w:pPr>
    </w:lvl>
    <w:lvl w:ilvl="2" w:tplc="704A489E">
      <w:start w:val="1"/>
      <w:numFmt w:val="lowerRoman"/>
      <w:lvlText w:val="%3."/>
      <w:lvlJc w:val="right"/>
      <w:pPr>
        <w:ind w:left="2367" w:hanging="178"/>
      </w:pPr>
    </w:lvl>
    <w:lvl w:ilvl="3" w:tplc="31D2BFAC">
      <w:start w:val="1"/>
      <w:numFmt w:val="decimal"/>
      <w:lvlText w:val="%4."/>
      <w:lvlJc w:val="left"/>
      <w:pPr>
        <w:ind w:left="3087" w:hanging="358"/>
      </w:pPr>
    </w:lvl>
    <w:lvl w:ilvl="4" w:tplc="BB3C9DCC">
      <w:start w:val="1"/>
      <w:numFmt w:val="lowerLetter"/>
      <w:lvlText w:val="%5."/>
      <w:lvlJc w:val="left"/>
      <w:pPr>
        <w:ind w:left="3807" w:hanging="358"/>
      </w:pPr>
    </w:lvl>
    <w:lvl w:ilvl="5" w:tplc="2374A5F6">
      <w:start w:val="1"/>
      <w:numFmt w:val="lowerRoman"/>
      <w:lvlText w:val="%6."/>
      <w:lvlJc w:val="right"/>
      <w:pPr>
        <w:ind w:left="4527" w:hanging="178"/>
      </w:pPr>
    </w:lvl>
    <w:lvl w:ilvl="6" w:tplc="3CCE0AF0">
      <w:start w:val="1"/>
      <w:numFmt w:val="decimal"/>
      <w:lvlText w:val="%7."/>
      <w:lvlJc w:val="left"/>
      <w:pPr>
        <w:ind w:left="5247" w:hanging="358"/>
      </w:pPr>
    </w:lvl>
    <w:lvl w:ilvl="7" w:tplc="13A04728">
      <w:start w:val="1"/>
      <w:numFmt w:val="lowerLetter"/>
      <w:lvlText w:val="%8."/>
      <w:lvlJc w:val="left"/>
      <w:pPr>
        <w:ind w:left="5967" w:hanging="358"/>
      </w:pPr>
    </w:lvl>
    <w:lvl w:ilvl="8" w:tplc="1CAE86D0">
      <w:start w:val="1"/>
      <w:numFmt w:val="lowerRoman"/>
      <w:lvlText w:val="%9."/>
      <w:lvlJc w:val="right"/>
      <w:pPr>
        <w:ind w:left="6687" w:hanging="178"/>
      </w:pPr>
    </w:lvl>
  </w:abstractNum>
  <w:abstractNum w:abstractNumId="3" w15:restartNumberingAfterBreak="0">
    <w:nsid w:val="6DF173F5"/>
    <w:multiLevelType w:val="hybridMultilevel"/>
    <w:tmpl w:val="931626AE"/>
    <w:lvl w:ilvl="0" w:tplc="39ACCA0A">
      <w:start w:val="1"/>
      <w:numFmt w:val="decimal"/>
      <w:lvlText w:val="%1."/>
      <w:lvlJc w:val="left"/>
      <w:pPr>
        <w:ind w:left="927" w:hanging="358"/>
      </w:pPr>
      <w:rPr>
        <w:rFonts w:hint="default"/>
      </w:rPr>
    </w:lvl>
    <w:lvl w:ilvl="1" w:tplc="786A1612">
      <w:start w:val="1"/>
      <w:numFmt w:val="lowerLetter"/>
      <w:lvlText w:val="%2."/>
      <w:lvlJc w:val="left"/>
      <w:pPr>
        <w:ind w:left="1647" w:hanging="358"/>
      </w:pPr>
    </w:lvl>
    <w:lvl w:ilvl="2" w:tplc="3462E588">
      <w:start w:val="1"/>
      <w:numFmt w:val="lowerRoman"/>
      <w:lvlText w:val="%3."/>
      <w:lvlJc w:val="right"/>
      <w:pPr>
        <w:ind w:left="2367" w:hanging="178"/>
      </w:pPr>
    </w:lvl>
    <w:lvl w:ilvl="3" w:tplc="270E8CA6">
      <w:start w:val="1"/>
      <w:numFmt w:val="decimal"/>
      <w:lvlText w:val="%4."/>
      <w:lvlJc w:val="left"/>
      <w:pPr>
        <w:ind w:left="3087" w:hanging="358"/>
      </w:pPr>
    </w:lvl>
    <w:lvl w:ilvl="4" w:tplc="1EB0A948">
      <w:start w:val="1"/>
      <w:numFmt w:val="lowerLetter"/>
      <w:lvlText w:val="%5."/>
      <w:lvlJc w:val="left"/>
      <w:pPr>
        <w:ind w:left="3807" w:hanging="358"/>
      </w:pPr>
    </w:lvl>
    <w:lvl w:ilvl="5" w:tplc="A0FC7BDE">
      <w:start w:val="1"/>
      <w:numFmt w:val="lowerRoman"/>
      <w:lvlText w:val="%6."/>
      <w:lvlJc w:val="right"/>
      <w:pPr>
        <w:ind w:left="4527" w:hanging="178"/>
      </w:pPr>
    </w:lvl>
    <w:lvl w:ilvl="6" w:tplc="79DA0428">
      <w:start w:val="1"/>
      <w:numFmt w:val="decimal"/>
      <w:lvlText w:val="%7."/>
      <w:lvlJc w:val="left"/>
      <w:pPr>
        <w:ind w:left="5247" w:hanging="358"/>
      </w:pPr>
    </w:lvl>
    <w:lvl w:ilvl="7" w:tplc="D4D4875E">
      <w:start w:val="1"/>
      <w:numFmt w:val="lowerLetter"/>
      <w:lvlText w:val="%8."/>
      <w:lvlJc w:val="left"/>
      <w:pPr>
        <w:ind w:left="5967" w:hanging="358"/>
      </w:pPr>
    </w:lvl>
    <w:lvl w:ilvl="8" w:tplc="A1746F64">
      <w:start w:val="1"/>
      <w:numFmt w:val="lowerRoman"/>
      <w:lvlText w:val="%9."/>
      <w:lvlJc w:val="right"/>
      <w:pPr>
        <w:ind w:left="6687" w:hanging="178"/>
      </w:pPr>
    </w:lvl>
  </w:abstractNum>
  <w:num w:numId="1" w16cid:durableId="121771201">
    <w:abstractNumId w:val="1"/>
  </w:num>
  <w:num w:numId="2" w16cid:durableId="594828246">
    <w:abstractNumId w:val="2"/>
  </w:num>
  <w:num w:numId="3" w16cid:durableId="1956323159">
    <w:abstractNumId w:val="3"/>
  </w:num>
  <w:num w:numId="4" w16cid:durableId="68112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C01"/>
    <w:rsid w:val="000324C7"/>
    <w:rsid w:val="0005649A"/>
    <w:rsid w:val="00086E26"/>
    <w:rsid w:val="00091A72"/>
    <w:rsid w:val="000A5D3F"/>
    <w:rsid w:val="00114D73"/>
    <w:rsid w:val="001E461F"/>
    <w:rsid w:val="001F2F10"/>
    <w:rsid w:val="002176CC"/>
    <w:rsid w:val="00261E71"/>
    <w:rsid w:val="002D0C03"/>
    <w:rsid w:val="002D6D77"/>
    <w:rsid w:val="00310AD0"/>
    <w:rsid w:val="003136D1"/>
    <w:rsid w:val="0036362A"/>
    <w:rsid w:val="00380D5D"/>
    <w:rsid w:val="00396016"/>
    <w:rsid w:val="003B42E4"/>
    <w:rsid w:val="003E4212"/>
    <w:rsid w:val="004857D0"/>
    <w:rsid w:val="004C7C83"/>
    <w:rsid w:val="005009F5"/>
    <w:rsid w:val="00523A6E"/>
    <w:rsid w:val="00547362"/>
    <w:rsid w:val="00607D90"/>
    <w:rsid w:val="006B1834"/>
    <w:rsid w:val="00714B91"/>
    <w:rsid w:val="00740D33"/>
    <w:rsid w:val="00744023"/>
    <w:rsid w:val="007C1E0C"/>
    <w:rsid w:val="007D1C01"/>
    <w:rsid w:val="0080760A"/>
    <w:rsid w:val="008C5F58"/>
    <w:rsid w:val="008D373E"/>
    <w:rsid w:val="0090605F"/>
    <w:rsid w:val="009228A1"/>
    <w:rsid w:val="00984BA6"/>
    <w:rsid w:val="009913BA"/>
    <w:rsid w:val="009C1E47"/>
    <w:rsid w:val="009F0E83"/>
    <w:rsid w:val="00A1224A"/>
    <w:rsid w:val="00A21E27"/>
    <w:rsid w:val="00A50DAD"/>
    <w:rsid w:val="00AE23A1"/>
    <w:rsid w:val="00BB63FB"/>
    <w:rsid w:val="00BD15DF"/>
    <w:rsid w:val="00BD5071"/>
    <w:rsid w:val="00BF2D27"/>
    <w:rsid w:val="00C733A8"/>
    <w:rsid w:val="00C84D9B"/>
    <w:rsid w:val="00CA6FC0"/>
    <w:rsid w:val="00D24400"/>
    <w:rsid w:val="00D55228"/>
    <w:rsid w:val="00DE6A20"/>
    <w:rsid w:val="00E02EB6"/>
    <w:rsid w:val="00E03994"/>
    <w:rsid w:val="00E07265"/>
    <w:rsid w:val="00E65991"/>
    <w:rsid w:val="00F7595E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650FC"/>
  <w15:docId w15:val="{4EDF55A1-DE74-4E8F-9233-001727B8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SG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59" w:lineRule="auto"/>
      <w:jc w:val="left"/>
      <w:outlineLvl w:val="0"/>
    </w:pPr>
    <w:rPr>
      <w:rFonts w:ascii="Aptos Display" w:eastAsia="Aptos Display" w:hAnsi="Aptos Display" w:cs="Aptos Display"/>
      <w:color w:val="0F4761" w:themeColor="accent1" w:themeShade="BF"/>
      <w:sz w:val="40"/>
      <w:szCs w:val="40"/>
      <w:lang w:val="en-SG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jc w:val="left"/>
      <w:outlineLvl w:val="1"/>
    </w:pPr>
    <w:rPr>
      <w:rFonts w:ascii="Aptos Display" w:eastAsia="Aptos Display" w:hAnsi="Aptos Display" w:cs="Aptos Display"/>
      <w:color w:val="0F4761" w:themeColor="accent1" w:themeShade="BF"/>
      <w:sz w:val="32"/>
      <w:szCs w:val="32"/>
      <w:lang w:val="en-SG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9" w:lineRule="auto"/>
      <w:jc w:val="left"/>
      <w:outlineLvl w:val="2"/>
    </w:pPr>
    <w:rPr>
      <w:rFonts w:ascii="Aptos" w:eastAsia="Aptos Display" w:hAnsi="Aptos" w:cs="Aptos Display"/>
      <w:color w:val="0F4761" w:themeColor="accent1" w:themeShade="BF"/>
      <w:sz w:val="28"/>
      <w:szCs w:val="28"/>
      <w:lang w:val="en-SG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jc w:val="left"/>
      <w:outlineLvl w:val="3"/>
    </w:pPr>
    <w:rPr>
      <w:rFonts w:ascii="Aptos" w:eastAsia="Aptos Display" w:hAnsi="Aptos" w:cs="Aptos Display"/>
      <w:i/>
      <w:iCs/>
      <w:color w:val="0F4761" w:themeColor="accent1" w:themeShade="BF"/>
      <w:sz w:val="22"/>
      <w:szCs w:val="22"/>
      <w:lang w:val="en-SG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9" w:lineRule="auto"/>
      <w:jc w:val="left"/>
      <w:outlineLvl w:val="4"/>
    </w:pPr>
    <w:rPr>
      <w:rFonts w:ascii="Aptos" w:eastAsia="Aptos Display" w:hAnsi="Aptos" w:cs="Aptos Display"/>
      <w:color w:val="0F4761" w:themeColor="accent1" w:themeShade="BF"/>
      <w:sz w:val="22"/>
      <w:szCs w:val="22"/>
      <w:lang w:val="en-SG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jc w:val="left"/>
      <w:outlineLvl w:val="5"/>
    </w:pPr>
    <w:rPr>
      <w:rFonts w:ascii="Aptos" w:eastAsia="Aptos Display" w:hAnsi="Aptos" w:cs="Aptos Display"/>
      <w:i/>
      <w:iCs/>
      <w:color w:val="595959" w:themeColor="text1" w:themeTint="A6"/>
      <w:sz w:val="22"/>
      <w:szCs w:val="22"/>
      <w:lang w:val="en-SG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keepNext/>
      <w:keepLines/>
      <w:spacing w:before="40" w:line="259" w:lineRule="auto"/>
      <w:jc w:val="left"/>
      <w:outlineLvl w:val="6"/>
    </w:pPr>
    <w:rPr>
      <w:rFonts w:ascii="Aptos" w:eastAsia="Aptos Display" w:hAnsi="Aptos" w:cs="Aptos Display"/>
      <w:color w:val="595959" w:themeColor="text1" w:themeTint="A6"/>
      <w:sz w:val="22"/>
      <w:szCs w:val="22"/>
      <w:lang w:val="en-SG"/>
    </w:rPr>
  </w:style>
  <w:style w:type="paragraph" w:styleId="Heading8">
    <w:name w:val="heading 8"/>
    <w:basedOn w:val="Normal"/>
    <w:next w:val="Normal"/>
    <w:uiPriority w:val="9"/>
    <w:semiHidden/>
    <w:unhideWhenUsed/>
    <w:qFormat/>
    <w:pPr>
      <w:keepNext/>
      <w:keepLines/>
      <w:spacing w:before="0" w:line="259" w:lineRule="auto"/>
      <w:jc w:val="left"/>
      <w:outlineLvl w:val="7"/>
    </w:pPr>
    <w:rPr>
      <w:rFonts w:ascii="Aptos" w:eastAsia="Aptos Display" w:hAnsi="Aptos" w:cs="Aptos Display"/>
      <w:i/>
      <w:iCs/>
      <w:color w:val="272727" w:themeColor="text1" w:themeTint="D8"/>
      <w:sz w:val="22"/>
      <w:szCs w:val="22"/>
      <w:lang w:val="en-SG"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keepNext/>
      <w:keepLines/>
      <w:spacing w:before="0" w:line="259" w:lineRule="auto"/>
      <w:jc w:val="left"/>
      <w:outlineLvl w:val="8"/>
    </w:pPr>
    <w:rPr>
      <w:rFonts w:ascii="Aptos" w:eastAsia="Aptos Display" w:hAnsi="Aptos" w:cs="Aptos Display"/>
      <w:color w:val="272727" w:themeColor="text1" w:themeTint="D8"/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Pr>
      <w:color w:val="000000"/>
    </w:rPr>
  </w:style>
  <w:style w:type="table" w:customStyle="1" w:styleId="Lined">
    <w:name w:val="Lined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uiPriority w:val="9"/>
    <w:rPr>
      <w:rFonts w:ascii="Aptos Display" w:eastAsia="Aptos Display" w:hAnsi="Aptos Display" w:cs="Aptos Display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semiHidden/>
    <w:rPr>
      <w:rFonts w:ascii="Aptos Display" w:eastAsia="Aptos Display" w:hAnsi="Aptos Display" w:cs="Aptos Display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semiHidden/>
    <w:rPr>
      <w:rFonts w:eastAsia="Aptos Display" w:cs="Aptos Display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semiHidden/>
    <w:rPr>
      <w:rFonts w:eastAsia="Aptos Display" w:cs="Aptos Display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uiPriority w:val="9"/>
    <w:semiHidden/>
    <w:rPr>
      <w:rFonts w:eastAsia="Aptos Display" w:cs="Aptos Display"/>
      <w:color w:val="0F4761" w:themeColor="accent1" w:themeShade="BF"/>
    </w:rPr>
  </w:style>
  <w:style w:type="character" w:customStyle="1" w:styleId="Heading6Char">
    <w:name w:val="Heading 6 Char"/>
    <w:basedOn w:val="DefaultParagraphFont"/>
    <w:uiPriority w:val="9"/>
    <w:semiHidden/>
    <w:rPr>
      <w:rFonts w:eastAsia="Aptos Display" w:cs="Aptos Display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semiHidden/>
    <w:rPr>
      <w:rFonts w:eastAsia="Aptos Display" w:cs="Aptos Display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semiHidden/>
    <w:rPr>
      <w:rFonts w:eastAsia="Aptos Display" w:cs="Aptos Display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semiHidden/>
    <w:rPr>
      <w:rFonts w:eastAsia="Aptos Display" w:cs="Aptos Display"/>
      <w:color w:val="272727" w:themeColor="text1" w:themeTint="D8"/>
    </w:rPr>
  </w:style>
  <w:style w:type="paragraph" w:styleId="Title">
    <w:name w:val="Title"/>
    <w:basedOn w:val="Normal"/>
    <w:next w:val="Normal"/>
    <w:uiPriority w:val="10"/>
    <w:qFormat/>
    <w:pPr>
      <w:spacing w:before="0" w:after="80"/>
      <w:contextualSpacing/>
      <w:jc w:val="left"/>
    </w:pPr>
    <w:rPr>
      <w:rFonts w:ascii="Aptos Display" w:eastAsia="Aptos Display" w:hAnsi="Aptos Display" w:cs="Aptos Display"/>
      <w:spacing w:val="-8"/>
      <w:sz w:val="56"/>
      <w:szCs w:val="56"/>
      <w:lang w:val="en-SG"/>
    </w:rPr>
  </w:style>
  <w:style w:type="character" w:customStyle="1" w:styleId="TitleChar">
    <w:name w:val="Title Char"/>
    <w:basedOn w:val="DefaultParagraphFont"/>
    <w:uiPriority w:val="10"/>
    <w:rPr>
      <w:rFonts w:ascii="Aptos Display" w:eastAsia="Aptos Display" w:hAnsi="Aptos Display" w:cs="Aptos Display"/>
      <w:spacing w:val="-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numPr>
        <w:ilvl w:val="1"/>
      </w:numPr>
      <w:spacing w:before="0" w:after="160" w:line="259" w:lineRule="auto"/>
      <w:jc w:val="left"/>
    </w:pPr>
    <w:rPr>
      <w:rFonts w:ascii="Aptos" w:eastAsia="Aptos Display" w:hAnsi="Aptos" w:cs="Aptos Display"/>
      <w:color w:val="595959" w:themeColor="text1" w:themeTint="A6"/>
      <w:spacing w:val="15"/>
      <w:sz w:val="28"/>
      <w:szCs w:val="28"/>
      <w:lang w:val="en-SG"/>
    </w:rPr>
  </w:style>
  <w:style w:type="character" w:customStyle="1" w:styleId="SubtitleChar">
    <w:name w:val="Subtitle Char"/>
    <w:basedOn w:val="DefaultParagraphFont"/>
    <w:uiPriority w:val="11"/>
    <w:rPr>
      <w:rFonts w:eastAsia="Aptos Display" w:cs="Aptos Display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uiPriority w:val="29"/>
    <w:qFormat/>
    <w:pPr>
      <w:spacing w:before="160" w:after="160" w:line="259" w:lineRule="auto"/>
    </w:pPr>
    <w:rPr>
      <w:rFonts w:ascii="Aptos" w:eastAsia="Aptos" w:hAnsi="Aptos" w:cs="Aptos"/>
      <w:i/>
      <w:iCs/>
      <w:color w:val="404040" w:themeColor="text1" w:themeTint="BF"/>
      <w:sz w:val="22"/>
      <w:szCs w:val="22"/>
      <w:lang w:val="en-SG"/>
    </w:rPr>
  </w:style>
  <w:style w:type="character" w:customStyle="1" w:styleId="QuoteChar">
    <w:name w:val="Quote Char"/>
    <w:basedOn w:val="DefaultParagraphFont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160" w:line="259" w:lineRule="auto"/>
      <w:ind w:left="720"/>
      <w:contextualSpacing/>
      <w:jc w:val="left"/>
    </w:pPr>
    <w:rPr>
      <w:rFonts w:ascii="Aptos" w:eastAsia="Aptos" w:hAnsi="Aptos" w:cs="Aptos"/>
      <w:sz w:val="22"/>
      <w:szCs w:val="22"/>
      <w:lang w:val="en-SG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</w:pPr>
    <w:rPr>
      <w:rFonts w:ascii="Aptos" w:eastAsia="Aptos" w:hAnsi="Aptos" w:cs="Aptos"/>
      <w:i/>
      <w:iCs/>
      <w:color w:val="0F4761" w:themeColor="accent1" w:themeShade="BF"/>
      <w:sz w:val="22"/>
      <w:szCs w:val="22"/>
      <w:lang w:val="en-SG"/>
    </w:rPr>
  </w:style>
  <w:style w:type="character" w:customStyle="1" w:styleId="IntenseQuoteChar">
    <w:name w:val="Intense Quote Char"/>
    <w:basedOn w:val="DefaultParagraphFont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GenStyleDefTable6">
    <w:name w:val="GenStyleDefTable6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rPr>
      <w:b/>
      <w:bCs/>
    </w:rPr>
  </w:style>
  <w:style w:type="character" w:customStyle="1" w:styleId="apple-converted-space">
    <w:name w:val="apple-converted-space"/>
  </w:style>
  <w:style w:type="table" w:customStyle="1" w:styleId="GenStyleDefTable">
    <w:name w:val="GenStyleDefTable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pPr>
      <w:spacing w:before="0" w:line="360" w:lineRule="atLeast"/>
      <w:ind w:firstLine="851"/>
      <w:jc w:val="both"/>
    </w:pPr>
    <w:rPr>
      <w:rFonts w:ascii=".VnTime" w:hAnsi=".VnTime"/>
      <w:sz w:val="28"/>
      <w:szCs w:val="20"/>
    </w:rPr>
  </w:style>
  <w:style w:type="character" w:customStyle="1" w:styleId="BodyTextIndentChar">
    <w:name w:val="Body Text Indent Char"/>
    <w:basedOn w:val="DefaultParagraphFont"/>
    <w:rPr>
      <w:rFonts w:ascii=".VnTime" w:eastAsia="Times New Roman" w:hAnsi=".VnTime" w:cs="Times New Roman"/>
      <w:sz w:val="28"/>
      <w:szCs w:val="20"/>
      <w:lang w:val="en-US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uiPriority w:val="99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Footer">
    <w:name w:val="footer"/>
    <w:basedOn w:val="Normal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Thu</dc:creator>
  <cp:lastModifiedBy>John Scott</cp:lastModifiedBy>
  <cp:revision>2</cp:revision>
  <dcterms:created xsi:type="dcterms:W3CDTF">2026-02-23T07:31:00Z</dcterms:created>
  <dcterms:modified xsi:type="dcterms:W3CDTF">2026-02-23T07:31:00Z</dcterms:modified>
</cp:coreProperties>
</file>