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08F" w:rsidRPr="008814E2" w:rsidRDefault="0012508F" w:rsidP="0012508F">
      <w:pPr>
        <w:pStyle w:val="Heading1"/>
        <w:shd w:val="clear" w:color="auto" w:fill="FFFFFF"/>
        <w:spacing w:before="0" w:after="60"/>
        <w:rPr>
          <w:rFonts w:ascii="Times New Roman" w:hAnsi="Times New Roman"/>
          <w:color w:val="000000"/>
        </w:rPr>
      </w:pPr>
      <w:r w:rsidRPr="008814E2">
        <w:rPr>
          <w:rFonts w:ascii="Times New Roman" w:hAnsi="Times New Roman"/>
          <w:color w:val="000000"/>
        </w:rPr>
        <w:t xml:space="preserve">THÔNG TIN TÌNH HÌNH THỜI SỰ NỔI BẬT THÁNG </w:t>
      </w:r>
      <w:r>
        <w:rPr>
          <w:rFonts w:ascii="Times New Roman" w:hAnsi="Times New Roman"/>
          <w:color w:val="000000"/>
        </w:rPr>
        <w:t>5</w:t>
      </w:r>
      <w:r w:rsidRPr="008814E2">
        <w:rPr>
          <w:rFonts w:ascii="Times New Roman" w:hAnsi="Times New Roman"/>
          <w:color w:val="000000"/>
        </w:rPr>
        <w:t xml:space="preserve"> NĂM 2021</w:t>
      </w:r>
    </w:p>
    <w:p w:rsidR="0012508F" w:rsidRPr="008814E2" w:rsidRDefault="0012508F" w:rsidP="0012508F">
      <w:pPr>
        <w:pStyle w:val="Heading1"/>
        <w:shd w:val="clear" w:color="auto" w:fill="FFFFFF"/>
        <w:spacing w:before="0" w:after="60"/>
        <w:rPr>
          <w:rFonts w:ascii="Times New Roman" w:hAnsi="Times New Roman"/>
          <w:b w:val="0"/>
          <w:i/>
          <w:color w:val="000000"/>
        </w:rPr>
      </w:pPr>
      <w:r w:rsidRPr="008814E2">
        <w:rPr>
          <w:rFonts w:ascii="Times New Roman" w:hAnsi="Times New Roman"/>
          <w:b w:val="0"/>
          <w:i/>
          <w:color w:val="000000"/>
        </w:rPr>
        <w:t xml:space="preserve">(Phục vụ hội nghị tuyên vận tháng </w:t>
      </w:r>
      <w:r>
        <w:rPr>
          <w:rFonts w:ascii="Times New Roman" w:hAnsi="Times New Roman"/>
          <w:b w:val="0"/>
          <w:i/>
          <w:color w:val="000000"/>
        </w:rPr>
        <w:t>6</w:t>
      </w:r>
      <w:r w:rsidRPr="008814E2">
        <w:rPr>
          <w:rFonts w:ascii="Times New Roman" w:hAnsi="Times New Roman"/>
          <w:b w:val="0"/>
          <w:i/>
          <w:color w:val="000000"/>
        </w:rPr>
        <w:t xml:space="preserve"> năm 2021)</w:t>
      </w:r>
    </w:p>
    <w:p w:rsidR="0012508F" w:rsidRPr="008814E2" w:rsidRDefault="0012508F" w:rsidP="0012508F">
      <w:pPr>
        <w:pStyle w:val="Heading1"/>
        <w:shd w:val="clear" w:color="auto" w:fill="FFFFFF"/>
        <w:spacing w:before="0" w:after="60"/>
        <w:rPr>
          <w:rFonts w:ascii="Times New Roman" w:hAnsi="Times New Roman"/>
          <w:b w:val="0"/>
          <w:color w:val="000000"/>
        </w:rPr>
      </w:pPr>
      <w:r w:rsidRPr="008814E2">
        <w:rPr>
          <w:rFonts w:ascii="Times New Roman" w:hAnsi="Times New Roman"/>
          <w:b w:val="0"/>
          <w:color w:val="000000"/>
        </w:rPr>
        <w:t>-----</w:t>
      </w:r>
    </w:p>
    <w:p w:rsidR="0012508F" w:rsidRPr="008814E2" w:rsidRDefault="0012508F" w:rsidP="0012508F">
      <w:pPr>
        <w:pStyle w:val="NormalWeb"/>
        <w:spacing w:before="0" w:beforeAutospacing="0" w:after="60" w:afterAutospacing="0"/>
        <w:ind w:firstLine="539"/>
        <w:jc w:val="center"/>
        <w:textAlignment w:val="baseline"/>
        <w:rPr>
          <w:b/>
          <w:sz w:val="28"/>
          <w:szCs w:val="28"/>
        </w:rPr>
      </w:pPr>
    </w:p>
    <w:p w:rsidR="0012508F" w:rsidRPr="008814E2" w:rsidRDefault="0012508F" w:rsidP="00CE2BCB">
      <w:pPr>
        <w:pStyle w:val="NormalWeb"/>
        <w:spacing w:before="0" w:beforeAutospacing="0" w:after="60" w:afterAutospacing="0"/>
        <w:jc w:val="center"/>
        <w:textAlignment w:val="baseline"/>
        <w:rPr>
          <w:b/>
          <w:sz w:val="28"/>
          <w:szCs w:val="28"/>
        </w:rPr>
      </w:pPr>
      <w:r w:rsidRPr="008814E2">
        <w:rPr>
          <w:b/>
          <w:sz w:val="28"/>
          <w:szCs w:val="28"/>
        </w:rPr>
        <w:t>THÔNG TIN TRONG NƯỚC</w:t>
      </w:r>
    </w:p>
    <w:p w:rsidR="00CE2BCB" w:rsidRDefault="00CE2BCB" w:rsidP="00CE2BCB">
      <w:pPr>
        <w:shd w:val="clear" w:color="auto" w:fill="FFFFFF"/>
        <w:spacing w:line="288" w:lineRule="auto"/>
        <w:ind w:firstLine="539"/>
        <w:jc w:val="both"/>
        <w:outlineLvl w:val="2"/>
        <w:rPr>
          <w:b/>
          <w:szCs w:val="28"/>
        </w:rPr>
      </w:pPr>
    </w:p>
    <w:p w:rsidR="0012508F" w:rsidRPr="007347F4" w:rsidRDefault="0012508F" w:rsidP="00CE2BCB">
      <w:pPr>
        <w:shd w:val="clear" w:color="auto" w:fill="FFFFFF"/>
        <w:spacing w:line="288" w:lineRule="auto"/>
        <w:ind w:firstLine="539"/>
        <w:jc w:val="both"/>
        <w:outlineLvl w:val="2"/>
        <w:rPr>
          <w:szCs w:val="28"/>
          <w:shd w:val="clear" w:color="auto" w:fill="FFFFFF"/>
        </w:rPr>
      </w:pPr>
      <w:r>
        <w:rPr>
          <w:b/>
          <w:szCs w:val="28"/>
        </w:rPr>
        <w:t>1</w:t>
      </w:r>
      <w:r w:rsidRPr="007347F4">
        <w:rPr>
          <w:b/>
          <w:szCs w:val="28"/>
        </w:rPr>
        <w:t xml:space="preserve">. </w:t>
      </w:r>
      <w:r>
        <w:rPr>
          <w:b/>
          <w:szCs w:val="28"/>
        </w:rPr>
        <w:t>T</w:t>
      </w:r>
      <w:r w:rsidRPr="007347F4">
        <w:rPr>
          <w:b/>
          <w:szCs w:val="28"/>
        </w:rPr>
        <w:t xml:space="preserve">riển khai thực hiện nghiêm túc các biện pháp phòng, chống dịch bệnh COVID-19 của </w:t>
      </w:r>
      <w:r>
        <w:rPr>
          <w:b/>
          <w:szCs w:val="28"/>
        </w:rPr>
        <w:t>C</w:t>
      </w:r>
      <w:r w:rsidRPr="007347F4">
        <w:rPr>
          <w:b/>
          <w:szCs w:val="28"/>
        </w:rPr>
        <w:t xml:space="preserve">hính phủ trong tình hình mới </w:t>
      </w:r>
    </w:p>
    <w:p w:rsidR="0012508F" w:rsidRPr="007347F4" w:rsidRDefault="0012508F" w:rsidP="00CE2BCB">
      <w:pPr>
        <w:keepNext/>
        <w:keepLines/>
        <w:widowControl w:val="0"/>
        <w:shd w:val="clear" w:color="auto" w:fill="FFFFFF"/>
        <w:spacing w:line="288" w:lineRule="auto"/>
        <w:ind w:firstLine="539"/>
        <w:jc w:val="both"/>
        <w:outlineLvl w:val="0"/>
        <w:rPr>
          <w:rFonts w:eastAsia="Times New Roman"/>
          <w:bCs/>
          <w:spacing w:val="-8"/>
          <w:szCs w:val="28"/>
        </w:rPr>
      </w:pPr>
      <w:r w:rsidRPr="004F0BE4">
        <w:rPr>
          <w:spacing w:val="-4"/>
          <w:szCs w:val="28"/>
          <w:shd w:val="clear" w:color="auto" w:fill="FFFFFF"/>
          <w:lang w:val="vi-VN"/>
        </w:rPr>
        <w:t>Tình hình dịch bệnh C</w:t>
      </w:r>
      <w:r w:rsidRPr="004F0BE4">
        <w:rPr>
          <w:spacing w:val="-4"/>
          <w:szCs w:val="28"/>
          <w:shd w:val="clear" w:color="auto" w:fill="FFFFFF"/>
        </w:rPr>
        <w:t>ovid</w:t>
      </w:r>
      <w:r w:rsidRPr="004F0BE4">
        <w:rPr>
          <w:spacing w:val="-4"/>
          <w:szCs w:val="28"/>
          <w:shd w:val="clear" w:color="auto" w:fill="FFFFFF"/>
          <w:lang w:val="vi-VN"/>
        </w:rPr>
        <w:t>-19 đang diễn ra rất phức tạp trên thế giới, đặc biệt là ở một số nước có chung đường biên giới với nước ta</w:t>
      </w:r>
      <w:r w:rsidRPr="004F0BE4">
        <w:rPr>
          <w:spacing w:val="-4"/>
          <w:szCs w:val="28"/>
          <w:shd w:val="clear" w:color="auto" w:fill="FFFFFF"/>
        </w:rPr>
        <w:t>,</w:t>
      </w:r>
      <w:r w:rsidRPr="004F0BE4">
        <w:rPr>
          <w:spacing w:val="-4"/>
          <w:szCs w:val="28"/>
          <w:shd w:val="clear" w:color="auto" w:fill="FFFFFF"/>
          <w:lang w:val="vi-VN"/>
        </w:rPr>
        <w:t xml:space="preserve"> với s</w:t>
      </w:r>
      <w:r w:rsidRPr="004F0BE4">
        <w:rPr>
          <w:spacing w:val="-4"/>
          <w:szCs w:val="28"/>
          <w:shd w:val="clear" w:color="auto" w:fill="FFFFFF"/>
        </w:rPr>
        <w:t>ố </w:t>
      </w:r>
      <w:r w:rsidRPr="004F0BE4">
        <w:rPr>
          <w:spacing w:val="-4"/>
          <w:szCs w:val="28"/>
          <w:shd w:val="clear" w:color="auto" w:fill="FFFFFF"/>
          <w:lang w:val="vi-VN"/>
        </w:rPr>
        <w:t xml:space="preserve">ca nhiễm bệnh và tử vong ngày càng tăng. </w:t>
      </w:r>
    </w:p>
    <w:p w:rsidR="0012508F" w:rsidRPr="007347F4" w:rsidRDefault="0012508F" w:rsidP="00CE2BCB">
      <w:pPr>
        <w:pStyle w:val="NormalWeb"/>
        <w:shd w:val="clear" w:color="auto" w:fill="FFFFFF"/>
        <w:spacing w:before="0" w:beforeAutospacing="0" w:after="0" w:afterAutospacing="0" w:line="288" w:lineRule="auto"/>
        <w:ind w:firstLine="539"/>
        <w:jc w:val="both"/>
        <w:rPr>
          <w:spacing w:val="-4"/>
          <w:sz w:val="28"/>
          <w:szCs w:val="28"/>
        </w:rPr>
      </w:pPr>
      <w:r w:rsidRPr="007347F4">
        <w:rPr>
          <w:spacing w:val="-4"/>
          <w:sz w:val="28"/>
          <w:szCs w:val="28"/>
          <w:lang w:val="vi-VN"/>
        </w:rPr>
        <w:t>Trước diễn biến phức tạp, khó lường, nguy cơ bùng phát dịch bệnh rất cao, Thủ tướng Chính phủ yêu cầu các cấp ủy và chính quyền địa phương cần khắc phục ngay khuynh hướng: Chủ quan, lơ là, mất cảnh giác khi không có dịch trong cộng đồng; hoang mang, dao động, hoảng hốt, mất bình tĩnh khi dịch bùng phát. Các cơ quan chức năng, nhất là các lực lượng tuyến đầu cần phát huy kết quả và kinh nghiệm phòng chống 03 đợt dịch bệnh trước đây, bình tĩnh, sáng suốt, bám sát tình hình thực tế, chủ động, tích cực, quyết liệt thực hiện có hiệu quả các biện pháp phù hợp, theo chỉ đạo của Ban Bí thư, Chính phủ. Trong đó lưu ý một số nội dung sau: (1) Phát huy vai trò lãnh đạo của cấp ủy Đảng, chỉ đạo, điều hành quản lý của chính quyền và huy động sự tham gia của nhân dân, cả hệ thống chính trị vào cuộc</w:t>
      </w:r>
      <w:r w:rsidRPr="007347F4">
        <w:rPr>
          <w:spacing w:val="-4"/>
          <w:sz w:val="28"/>
          <w:szCs w:val="28"/>
        </w:rPr>
        <w:t>;</w:t>
      </w:r>
      <w:r w:rsidRPr="007347F4">
        <w:rPr>
          <w:spacing w:val="-4"/>
          <w:sz w:val="28"/>
          <w:szCs w:val="28"/>
          <w:lang w:val="vi-VN"/>
        </w:rPr>
        <w:t xml:space="preserve"> chủ động phát huy nội lực với tinh thần: “Phòng” là cơ bản, chiến lược lâu dài, quyết định; “Chống” là cấp bách, quyết liệt, nhanh chóng với tinh thần “chống dịch như chống giặc”; chuyển từ trạng thái phòng ngự là chủ yếu sang trạng thái kết hợp hài hòa, hợp lý giữa phòng ngự và tấn công, trong đó, lấy tấn công là chủ yếu, quan trọng; thực hiện nghiêm phương châm “phòng ngừa tích cực, phát hiện sớm, cách ly nhanh, điều trị hiệu quả, xử lý dứt điểm, nhanh chóng ổn định tình hình”;… (2) Tăng cường kiểm tra, giám sát việc thực hiện công tác phòng, chống dịch trong phạm vi chức năng, nhiệm vụ, thẩm quyền được giao theo tinh thần cấp trên kiểm tra cấp dưới, tỉnh kiểm tra huyện, huyện kiểm tra xã, xã kiểm tra thôn, </w:t>
      </w:r>
      <w:r w:rsidR="00515136">
        <w:rPr>
          <w:spacing w:val="-4"/>
          <w:sz w:val="28"/>
          <w:szCs w:val="28"/>
        </w:rPr>
        <w:t>tổ dân phố</w:t>
      </w:r>
      <w:r w:rsidRPr="007347F4">
        <w:rPr>
          <w:spacing w:val="-4"/>
          <w:sz w:val="28"/>
          <w:szCs w:val="28"/>
          <w:lang w:val="vi-VN"/>
        </w:rPr>
        <w:t>, thôn,</w:t>
      </w:r>
      <w:r w:rsidRPr="007347F4">
        <w:rPr>
          <w:spacing w:val="-4"/>
          <w:sz w:val="28"/>
          <w:szCs w:val="28"/>
        </w:rPr>
        <w:t xml:space="preserve"> </w:t>
      </w:r>
      <w:r w:rsidR="00515136">
        <w:rPr>
          <w:spacing w:val="-4"/>
          <w:sz w:val="28"/>
          <w:szCs w:val="28"/>
        </w:rPr>
        <w:t>tổ dân phố</w:t>
      </w:r>
      <w:r w:rsidRPr="007347F4">
        <w:rPr>
          <w:spacing w:val="-4"/>
          <w:sz w:val="28"/>
          <w:szCs w:val="28"/>
        </w:rPr>
        <w:t xml:space="preserve"> </w:t>
      </w:r>
      <w:r w:rsidRPr="007347F4">
        <w:rPr>
          <w:spacing w:val="-4"/>
          <w:sz w:val="28"/>
          <w:szCs w:val="28"/>
          <w:lang w:val="vi-VN"/>
        </w:rPr>
        <w:t>kiểm tra dòng họ, gia đình theo tinh thần đi từng ngõ, gõ từng nhà, rà từng đối tượng; (3) Đẩy mạnh phân cấp và thực hiện nghiêm trách nhiệm được giao bảo đảm chủ động, nếu có khó khăn phải kịp thời báo cáo Trung ương xem xét, giải quyết; (4) Tăng cường chỉ đạo, bảo đảm hiệu lực, hiệu quả các biện pháp phòng, chống dịch đã đề ra; (5) Bảo đảm các yêu cầu an ninh, an toàn, an dân, bảo vệ tốt nhất sức khỏe nh</w:t>
      </w:r>
      <w:r w:rsidR="00515136">
        <w:rPr>
          <w:spacing w:val="-4"/>
          <w:sz w:val="28"/>
          <w:szCs w:val="28"/>
          <w:lang w:val="vi-VN"/>
        </w:rPr>
        <w:t>ân dân, thực hiện mục tiêu kép</w:t>
      </w:r>
      <w:r w:rsidRPr="007347F4">
        <w:rPr>
          <w:spacing w:val="-4"/>
          <w:sz w:val="28"/>
          <w:szCs w:val="28"/>
          <w:lang w:val="vi-VN"/>
        </w:rPr>
        <w:t>,…</w:t>
      </w:r>
    </w:p>
    <w:p w:rsidR="0012508F" w:rsidRPr="007347F4" w:rsidRDefault="0012508F" w:rsidP="00CE2BCB">
      <w:pPr>
        <w:widowControl w:val="0"/>
        <w:shd w:val="clear" w:color="auto" w:fill="FFFFFF"/>
        <w:spacing w:line="288" w:lineRule="auto"/>
        <w:ind w:firstLine="539"/>
        <w:jc w:val="both"/>
        <w:outlineLvl w:val="0"/>
        <w:rPr>
          <w:rFonts w:eastAsia="Times New Roman"/>
          <w:spacing w:val="-2"/>
          <w:szCs w:val="28"/>
        </w:rPr>
      </w:pPr>
      <w:r w:rsidRPr="007347F4">
        <w:rPr>
          <w:szCs w:val="28"/>
          <w:shd w:val="clear" w:color="auto" w:fill="FFFFFF"/>
          <w:lang w:val="vi-VN"/>
        </w:rPr>
        <w:t>Đến nay, tình hình dịch bệnh trong nước vẫn cơ bản được kiểm soát, mặc dù nguy cơ bùng phát dịch bệnh ở diện rộng là rất cao, luôn thường trực, có thể xảy ra bất cứ lúc nào.</w:t>
      </w:r>
      <w:r w:rsidR="00F40A4B">
        <w:rPr>
          <w:szCs w:val="28"/>
          <w:shd w:val="clear" w:color="auto" w:fill="FFFFFF"/>
        </w:rPr>
        <w:t xml:space="preserve"> </w:t>
      </w:r>
      <w:r w:rsidRPr="007347F4">
        <w:rPr>
          <w:rFonts w:eastAsia="Batang"/>
          <w:szCs w:val="28"/>
        </w:rPr>
        <w:t>Đ</w:t>
      </w:r>
      <w:r w:rsidRPr="007347F4">
        <w:rPr>
          <w:rFonts w:eastAsia="Batang"/>
          <w:szCs w:val="28"/>
          <w:lang w:val="vi-VN"/>
        </w:rPr>
        <w:t xml:space="preserve">ể </w:t>
      </w:r>
      <w:r w:rsidRPr="007347F4">
        <w:rPr>
          <w:rFonts w:eastAsia="Batang"/>
          <w:szCs w:val="28"/>
        </w:rPr>
        <w:t xml:space="preserve">góp phần vào việc </w:t>
      </w:r>
      <w:r w:rsidRPr="007347F4">
        <w:rPr>
          <w:rFonts w:eastAsia="Batang"/>
          <w:szCs w:val="28"/>
          <w:lang w:val="vi-VN"/>
        </w:rPr>
        <w:t xml:space="preserve">phòng, chống dịch </w:t>
      </w:r>
      <w:r w:rsidRPr="007347F4">
        <w:rPr>
          <w:rFonts w:eastAsia="Batang"/>
          <w:szCs w:val="28"/>
        </w:rPr>
        <w:t>Covid-19 đạt</w:t>
      </w:r>
      <w:r w:rsidRPr="007347F4">
        <w:rPr>
          <w:rFonts w:eastAsia="Batang"/>
          <w:szCs w:val="28"/>
          <w:lang w:val="vi-VN"/>
        </w:rPr>
        <w:t xml:space="preserve"> hiệu quả, </w:t>
      </w:r>
      <w:r w:rsidRPr="007347F4">
        <w:rPr>
          <w:rFonts w:eastAsia="Batang"/>
          <w:szCs w:val="28"/>
          <w:lang w:val="vi-VN"/>
        </w:rPr>
        <w:lastRenderedPageBreak/>
        <w:t>công tác tuyên truyền cần tập trung một số nội dung</w:t>
      </w:r>
      <w:r w:rsidRPr="007347F4">
        <w:rPr>
          <w:rFonts w:eastAsia="Batang"/>
          <w:szCs w:val="28"/>
        </w:rPr>
        <w:t xml:space="preserve"> </w:t>
      </w:r>
      <w:r w:rsidRPr="007347F4">
        <w:rPr>
          <w:rFonts w:eastAsia="Batang"/>
          <w:szCs w:val="28"/>
          <w:lang w:val="vi-VN"/>
        </w:rPr>
        <w:t>sau đây:</w:t>
      </w:r>
      <w:r w:rsidRPr="007347F4">
        <w:rPr>
          <w:rFonts w:eastAsia="Batang"/>
          <w:szCs w:val="28"/>
        </w:rPr>
        <w:t xml:space="preserve"> </w:t>
      </w:r>
    </w:p>
    <w:p w:rsidR="0012508F" w:rsidRPr="007347F4" w:rsidRDefault="0012508F" w:rsidP="00CE2BCB">
      <w:pPr>
        <w:spacing w:line="288" w:lineRule="auto"/>
        <w:ind w:firstLine="539"/>
        <w:jc w:val="both"/>
        <w:rPr>
          <w:rFonts w:eastAsia="Times New Roman"/>
          <w:spacing w:val="4"/>
          <w:szCs w:val="28"/>
          <w:lang w:val="vi-VN"/>
        </w:rPr>
      </w:pPr>
      <w:r w:rsidRPr="007347F4">
        <w:rPr>
          <w:rFonts w:eastAsia="Times New Roman"/>
          <w:i/>
          <w:szCs w:val="28"/>
          <w:lang w:val="vi-VN"/>
        </w:rPr>
        <w:t>M</w:t>
      </w:r>
      <w:r w:rsidRPr="007347F4">
        <w:rPr>
          <w:rFonts w:eastAsia="Times New Roman"/>
          <w:i/>
          <w:spacing w:val="4"/>
          <w:szCs w:val="28"/>
          <w:lang w:val="vi-VN"/>
        </w:rPr>
        <w:t xml:space="preserve">ột là, </w:t>
      </w:r>
      <w:r w:rsidRPr="007347F4">
        <w:rPr>
          <w:rFonts w:eastAsia="Times New Roman"/>
          <w:spacing w:val="4"/>
          <w:szCs w:val="28"/>
          <w:lang w:val="vi-VN"/>
        </w:rPr>
        <w:t xml:space="preserve">tiếp tục tuyên truyền sâu rộng cho cán bộ, đảng viên và </w:t>
      </w:r>
      <w:r>
        <w:rPr>
          <w:rFonts w:eastAsia="Times New Roman"/>
          <w:spacing w:val="4"/>
          <w:szCs w:val="28"/>
          <w:lang w:val="vi-VN"/>
        </w:rPr>
        <w:t>n</w:t>
      </w:r>
      <w:r w:rsidRPr="007347F4">
        <w:rPr>
          <w:rFonts w:eastAsia="Times New Roman"/>
          <w:spacing w:val="4"/>
          <w:szCs w:val="28"/>
          <w:lang w:val="vi-VN"/>
        </w:rPr>
        <w:t xml:space="preserve">hân dân nắm thông tin về đợt bùng phát dịch lần này, nhấn mạnh tính chất phức tạp hơn, liên quan nhiều ổ dịch, </w:t>
      </w:r>
      <w:r w:rsidRPr="007347F4">
        <w:rPr>
          <w:rFonts w:eastAsia="Times New Roman"/>
          <w:spacing w:val="4"/>
          <w:szCs w:val="28"/>
        </w:rPr>
        <w:t>xuất hiện</w:t>
      </w:r>
      <w:r w:rsidRPr="007347F4">
        <w:rPr>
          <w:rFonts w:eastAsia="Times New Roman"/>
          <w:spacing w:val="4"/>
          <w:szCs w:val="28"/>
          <w:lang w:val="vi-VN"/>
        </w:rPr>
        <w:t xml:space="preserve"> biến thể</w:t>
      </w:r>
      <w:r w:rsidRPr="007347F4">
        <w:rPr>
          <w:rFonts w:eastAsia="Times New Roman"/>
          <w:spacing w:val="4"/>
          <w:szCs w:val="28"/>
        </w:rPr>
        <w:t xml:space="preserve"> mới</w:t>
      </w:r>
      <w:r w:rsidRPr="007347F4">
        <w:rPr>
          <w:rFonts w:eastAsia="Times New Roman"/>
          <w:spacing w:val="4"/>
          <w:szCs w:val="28"/>
          <w:lang w:val="vi-VN"/>
        </w:rPr>
        <w:t xml:space="preserve">, đặc biệt là biến thể </w:t>
      </w:r>
      <w:r w:rsidRPr="007347F4">
        <w:rPr>
          <w:rFonts w:eastAsia="Times New Roman"/>
          <w:spacing w:val="4"/>
          <w:szCs w:val="28"/>
        </w:rPr>
        <w:t xml:space="preserve">từ </w:t>
      </w:r>
      <w:r w:rsidRPr="007347F4">
        <w:rPr>
          <w:rFonts w:eastAsia="Times New Roman"/>
          <w:spacing w:val="4"/>
          <w:szCs w:val="28"/>
          <w:lang w:val="vi-VN"/>
        </w:rPr>
        <w:t xml:space="preserve">Ấn Độ </w:t>
      </w:r>
      <w:r w:rsidRPr="007347F4">
        <w:rPr>
          <w:rFonts w:eastAsia="Times New Roman"/>
          <w:spacing w:val="4"/>
          <w:szCs w:val="28"/>
        </w:rPr>
        <w:t xml:space="preserve">gây lây nhiễm </w:t>
      </w:r>
      <w:r w:rsidRPr="007347F4">
        <w:rPr>
          <w:rFonts w:eastAsia="Times New Roman"/>
          <w:spacing w:val="4"/>
          <w:szCs w:val="28"/>
          <w:lang w:val="vi-VN"/>
        </w:rPr>
        <w:t xml:space="preserve">nhanh, </w:t>
      </w:r>
      <w:r w:rsidRPr="007347F4">
        <w:rPr>
          <w:rFonts w:eastAsia="Times New Roman"/>
          <w:spacing w:val="4"/>
          <w:szCs w:val="28"/>
        </w:rPr>
        <w:t xml:space="preserve">tỷ lệ tử vong cao </w:t>
      </w:r>
      <w:r w:rsidRPr="007347F4">
        <w:rPr>
          <w:rFonts w:eastAsia="Times New Roman"/>
          <w:spacing w:val="4"/>
          <w:szCs w:val="28"/>
          <w:lang w:val="vi-VN"/>
        </w:rPr>
        <w:t>để Nhân dân biết</w:t>
      </w:r>
      <w:r w:rsidRPr="007347F4">
        <w:rPr>
          <w:rFonts w:eastAsia="Times New Roman"/>
          <w:spacing w:val="4"/>
          <w:szCs w:val="28"/>
        </w:rPr>
        <w:t>,</w:t>
      </w:r>
      <w:r w:rsidRPr="007347F4">
        <w:rPr>
          <w:rFonts w:eastAsia="Times New Roman"/>
          <w:spacing w:val="4"/>
          <w:szCs w:val="28"/>
          <w:lang w:val="vi-VN"/>
        </w:rPr>
        <w:t xml:space="preserve"> chủ động phòng, chống dịch Covid-19.</w:t>
      </w:r>
    </w:p>
    <w:p w:rsidR="0012508F" w:rsidRPr="007347F4" w:rsidRDefault="0012508F" w:rsidP="00CE2BCB">
      <w:pPr>
        <w:spacing w:line="288" w:lineRule="auto"/>
        <w:ind w:firstLine="539"/>
        <w:jc w:val="both"/>
        <w:rPr>
          <w:rFonts w:eastAsia="Times New Roman"/>
          <w:szCs w:val="28"/>
          <w:lang w:val="vi-VN"/>
        </w:rPr>
      </w:pPr>
      <w:r w:rsidRPr="007347F4">
        <w:rPr>
          <w:rFonts w:eastAsia="Times New Roman"/>
          <w:i/>
          <w:szCs w:val="28"/>
          <w:lang w:val="vi-VN"/>
        </w:rPr>
        <w:t>Hai là,</w:t>
      </w:r>
      <w:r w:rsidRPr="007347F4">
        <w:rPr>
          <w:rFonts w:eastAsia="Times New Roman"/>
          <w:szCs w:val="28"/>
          <w:lang w:val="vi-VN"/>
        </w:rPr>
        <w:t xml:space="preserve"> thường xuyên thông tin đầy đủ, chính xác, kịp thời tình hình dịch bệnh ở các tỉnh, thành phố để </w:t>
      </w:r>
      <w:r>
        <w:rPr>
          <w:rFonts w:eastAsia="Times New Roman"/>
          <w:szCs w:val="28"/>
          <w:lang w:val="vi-VN"/>
        </w:rPr>
        <w:t>nhân</w:t>
      </w:r>
      <w:r w:rsidRPr="007347F4">
        <w:rPr>
          <w:rFonts w:eastAsia="Times New Roman"/>
          <w:szCs w:val="28"/>
          <w:lang w:val="vi-VN"/>
        </w:rPr>
        <w:t xml:space="preserve"> dân biết, yên tâm, ổn định tư tưởng, tâm trạng, không gây hoang mang cho </w:t>
      </w:r>
      <w:r>
        <w:rPr>
          <w:rFonts w:eastAsia="Times New Roman"/>
          <w:szCs w:val="28"/>
          <w:lang w:val="vi-VN"/>
        </w:rPr>
        <w:t>nhân</w:t>
      </w:r>
      <w:r w:rsidRPr="007347F4">
        <w:rPr>
          <w:rFonts w:eastAsia="Times New Roman"/>
          <w:szCs w:val="28"/>
          <w:lang w:val="vi-VN"/>
        </w:rPr>
        <w:t xml:space="preserve"> dân trong quá trình triển khai các biện pháp phòng, chống dịch. Nắm bắt tình hình tư tưởng, tâm trạng của người dân, kịp thời định hướng thông tin và dư luận trước các thông tin sai sự thật về dịch bệnh.</w:t>
      </w:r>
    </w:p>
    <w:p w:rsidR="0012508F" w:rsidRPr="007347F4" w:rsidRDefault="0012508F" w:rsidP="00CE2BCB">
      <w:pPr>
        <w:shd w:val="clear" w:color="auto" w:fill="FFFFFF"/>
        <w:spacing w:line="288" w:lineRule="auto"/>
        <w:ind w:firstLine="539"/>
        <w:jc w:val="both"/>
        <w:outlineLvl w:val="2"/>
        <w:rPr>
          <w:szCs w:val="28"/>
        </w:rPr>
      </w:pPr>
      <w:r w:rsidRPr="007347F4">
        <w:rPr>
          <w:i/>
          <w:szCs w:val="28"/>
          <w:lang w:val="vi-VN"/>
        </w:rPr>
        <w:t>Ba là,</w:t>
      </w:r>
      <w:r w:rsidRPr="007347F4">
        <w:rPr>
          <w:szCs w:val="28"/>
          <w:lang w:val="vi-VN"/>
        </w:rPr>
        <w:t xml:space="preserve"> tiếp tục thông tin, tuyên truyền để </w:t>
      </w:r>
      <w:r>
        <w:rPr>
          <w:szCs w:val="28"/>
          <w:lang w:val="vi-VN"/>
        </w:rPr>
        <w:t>n</w:t>
      </w:r>
      <w:r w:rsidRPr="007347F4">
        <w:rPr>
          <w:szCs w:val="28"/>
          <w:lang w:val="vi-VN"/>
        </w:rPr>
        <w:t>hân dân biết, nắm rõ các biện pháp kiểm soát dịch bệnh Covid-19 của các cơ quan chức năng để tạo sự đồng thuận, nhất trí</w:t>
      </w:r>
      <w:r w:rsidRPr="007347F4">
        <w:rPr>
          <w:szCs w:val="28"/>
        </w:rPr>
        <w:t xml:space="preserve"> cao</w:t>
      </w:r>
      <w:r w:rsidRPr="007347F4">
        <w:rPr>
          <w:szCs w:val="28"/>
          <w:lang w:val="vi-VN"/>
        </w:rPr>
        <w:t>, tạo nên sức mạnh tổng hợp của toàn Đảng, toàn dân và toàn quân ta trong cuộc chiến chống dịch. Đẩy mạnh tuyên truyền để người dân tiếp tục thực hiện nghiêm quy định “5K” của Bộ Y tế, kết hợp với các biện pháp khác để bảo đảm sức khỏe, tính mạng cho bản thân, gia đình và xã hội.</w:t>
      </w:r>
    </w:p>
    <w:p w:rsidR="0012508F" w:rsidRPr="00524DBF" w:rsidRDefault="0012508F" w:rsidP="00CE2BCB">
      <w:pPr>
        <w:spacing w:line="288" w:lineRule="auto"/>
        <w:ind w:firstLine="539"/>
        <w:jc w:val="both"/>
        <w:rPr>
          <w:b/>
          <w:sz w:val="6"/>
          <w:szCs w:val="28"/>
        </w:rPr>
      </w:pPr>
    </w:p>
    <w:p w:rsidR="0012508F" w:rsidRPr="007347F4" w:rsidRDefault="00536628" w:rsidP="00CE2BCB">
      <w:pPr>
        <w:spacing w:line="288" w:lineRule="auto"/>
        <w:ind w:firstLine="539"/>
        <w:jc w:val="both"/>
        <w:rPr>
          <w:b/>
          <w:szCs w:val="28"/>
        </w:rPr>
      </w:pPr>
      <w:r>
        <w:rPr>
          <w:b/>
          <w:szCs w:val="28"/>
        </w:rPr>
        <w:t>2</w:t>
      </w:r>
      <w:r w:rsidR="0012508F" w:rsidRPr="007347F4">
        <w:rPr>
          <w:b/>
          <w:szCs w:val="28"/>
        </w:rPr>
        <w:t xml:space="preserve">. </w:t>
      </w:r>
      <w:r>
        <w:rPr>
          <w:b/>
          <w:szCs w:val="28"/>
        </w:rPr>
        <w:t>N</w:t>
      </w:r>
      <w:r w:rsidRPr="007347F4">
        <w:rPr>
          <w:b/>
          <w:szCs w:val="28"/>
        </w:rPr>
        <w:t xml:space="preserve">hững điểm mới của </w:t>
      </w:r>
      <w:r>
        <w:rPr>
          <w:b/>
          <w:szCs w:val="28"/>
        </w:rPr>
        <w:t>K</w:t>
      </w:r>
      <w:r w:rsidRPr="007347F4">
        <w:rPr>
          <w:b/>
          <w:szCs w:val="28"/>
        </w:rPr>
        <w:t xml:space="preserve">ỳ thi tốt nghiệp </w:t>
      </w:r>
      <w:r>
        <w:rPr>
          <w:b/>
          <w:szCs w:val="28"/>
        </w:rPr>
        <w:t>T</w:t>
      </w:r>
      <w:r w:rsidRPr="007347F4">
        <w:rPr>
          <w:b/>
          <w:szCs w:val="28"/>
        </w:rPr>
        <w:t>rung học phổ thông và tuyển sinh đại họ</w:t>
      </w:r>
      <w:r>
        <w:rPr>
          <w:b/>
          <w:szCs w:val="28"/>
        </w:rPr>
        <w:t xml:space="preserve">c, cao đẳng </w:t>
      </w:r>
      <w:r w:rsidRPr="007347F4">
        <w:rPr>
          <w:b/>
          <w:szCs w:val="28"/>
        </w:rPr>
        <w:t>năm 2021</w:t>
      </w:r>
    </w:p>
    <w:p w:rsidR="0012508F" w:rsidRPr="00536628" w:rsidRDefault="00536628" w:rsidP="00CE2BCB">
      <w:pPr>
        <w:spacing w:line="288" w:lineRule="auto"/>
        <w:ind w:firstLine="539"/>
        <w:jc w:val="both"/>
        <w:rPr>
          <w:b/>
          <w:i/>
          <w:szCs w:val="28"/>
        </w:rPr>
      </w:pPr>
      <w:r w:rsidRPr="00536628">
        <w:rPr>
          <w:b/>
          <w:i/>
          <w:szCs w:val="28"/>
        </w:rPr>
        <w:t>2.</w:t>
      </w:r>
      <w:r w:rsidR="0012508F" w:rsidRPr="00536628">
        <w:rPr>
          <w:b/>
          <w:i/>
          <w:szCs w:val="28"/>
        </w:rPr>
        <w:t>1. Về Kỳ thi tốt nghiệp Trung học phổ thông năm 2021</w:t>
      </w:r>
    </w:p>
    <w:p w:rsidR="0012508F" w:rsidRPr="007347F4" w:rsidRDefault="0012508F" w:rsidP="00CE2BCB">
      <w:pPr>
        <w:spacing w:line="288" w:lineRule="auto"/>
        <w:ind w:firstLine="539"/>
        <w:jc w:val="both"/>
        <w:rPr>
          <w:i/>
          <w:noProof/>
          <w:spacing w:val="-2"/>
          <w:szCs w:val="28"/>
        </w:rPr>
      </w:pPr>
      <w:r w:rsidRPr="007347F4">
        <w:rPr>
          <w:szCs w:val="28"/>
        </w:rPr>
        <w:t>- Chỉ thị số 11/CT-TTg</w:t>
      </w:r>
      <w:r>
        <w:rPr>
          <w:szCs w:val="28"/>
        </w:rPr>
        <w:t>,</w:t>
      </w:r>
      <w:r w:rsidRPr="007347F4">
        <w:rPr>
          <w:szCs w:val="28"/>
        </w:rPr>
        <w:t xml:space="preserve"> ngày 16/4/2021 của Thủ tướng Chính phủ nhấn mạnh:</w:t>
      </w:r>
      <w:r w:rsidRPr="007347F4">
        <w:rPr>
          <w:i/>
          <w:noProof/>
          <w:spacing w:val="-2"/>
          <w:szCs w:val="28"/>
        </w:rPr>
        <w:t xml:space="preserve"> </w:t>
      </w:r>
      <w:r w:rsidRPr="007347F4">
        <w:rPr>
          <w:noProof/>
          <w:spacing w:val="-2"/>
          <w:szCs w:val="28"/>
        </w:rPr>
        <w:t>(1)</w:t>
      </w:r>
      <w:r w:rsidRPr="007347F4">
        <w:rPr>
          <w:szCs w:val="28"/>
        </w:rPr>
        <w:t xml:space="preserve"> Bộ GDĐT chịu trách nhiệm toàn diện về Kỳ thi, trực tiếp thực hiện: ban hành các văn bản chỉ đạo, quy chế, hướng dẫn; công tác đề thi; hệ thống công nghệ thông tin (CNTT) phục vụ công tác tổ chức thi và chấm thi trắc nghiệm bằng máy tính; công tác thanh tra, kiểm tra. (2)</w:t>
      </w:r>
      <w:r>
        <w:rPr>
          <w:szCs w:val="28"/>
        </w:rPr>
        <w:t xml:space="preserve"> </w:t>
      </w:r>
      <w:r w:rsidRPr="007347F4">
        <w:rPr>
          <w:szCs w:val="28"/>
        </w:rPr>
        <w:t xml:space="preserve">Tiếp tục phân cấp mạnh cho địa phương, theo đó, Ủy ban Nhân dân cấp tỉnh, trực tiếp là Chủ tịch Ủy ban </w:t>
      </w:r>
      <w:r>
        <w:rPr>
          <w:szCs w:val="28"/>
        </w:rPr>
        <w:t>n</w:t>
      </w:r>
      <w:r w:rsidRPr="007347F4">
        <w:rPr>
          <w:szCs w:val="28"/>
        </w:rPr>
        <w:t>hân dân cấp tỉ</w:t>
      </w:r>
      <w:r>
        <w:rPr>
          <w:szCs w:val="28"/>
        </w:rPr>
        <w:t xml:space="preserve">nh </w:t>
      </w:r>
      <w:r w:rsidRPr="007347F4">
        <w:rPr>
          <w:szCs w:val="28"/>
        </w:rPr>
        <w:t>chịu trách nhiệm toàn diện về tổ chức Kỳ thi trên địa bàn.</w:t>
      </w:r>
    </w:p>
    <w:p w:rsidR="0012508F" w:rsidRPr="007347F4" w:rsidRDefault="0012508F" w:rsidP="00CE2BCB">
      <w:pPr>
        <w:spacing w:line="288" w:lineRule="auto"/>
        <w:ind w:firstLine="539"/>
        <w:jc w:val="both"/>
        <w:rPr>
          <w:spacing w:val="-4"/>
          <w:szCs w:val="28"/>
          <w:lang w:val="vi-VN"/>
        </w:rPr>
      </w:pPr>
      <w:r w:rsidRPr="007347F4">
        <w:rPr>
          <w:noProof/>
          <w:spacing w:val="-4"/>
          <w:szCs w:val="28"/>
        </w:rPr>
        <w:t xml:space="preserve">- </w:t>
      </w:r>
      <w:r w:rsidRPr="007347F4">
        <w:rPr>
          <w:noProof/>
          <w:spacing w:val="-4"/>
          <w:szCs w:val="28"/>
          <w:lang w:val="vi-VN"/>
        </w:rPr>
        <w:t xml:space="preserve">Bộ </w:t>
      </w:r>
      <w:r w:rsidRPr="007347F4">
        <w:rPr>
          <w:noProof/>
          <w:spacing w:val="-4"/>
          <w:szCs w:val="28"/>
        </w:rPr>
        <w:t xml:space="preserve">GDĐT </w:t>
      </w:r>
      <w:r w:rsidRPr="007347F4">
        <w:rPr>
          <w:spacing w:val="-4"/>
          <w:szCs w:val="28"/>
          <w:lang w:val="vi-VN"/>
        </w:rPr>
        <w:t xml:space="preserve">có thẩm quyền </w:t>
      </w:r>
      <w:r w:rsidRPr="007347F4">
        <w:rPr>
          <w:iCs/>
          <w:spacing w:val="-4"/>
          <w:szCs w:val="28"/>
          <w:lang w:val="vi-VN"/>
        </w:rPr>
        <w:t>quyết định phương án xử lý các trường hợp đặc biệt do ảnh hưởng của thiên tai, dịch bệnh và các tình huống bất thường khác.</w:t>
      </w:r>
    </w:p>
    <w:p w:rsidR="0012508F" w:rsidRPr="007347F4" w:rsidRDefault="0012508F" w:rsidP="00CE2BCB">
      <w:pPr>
        <w:spacing w:line="288" w:lineRule="auto"/>
        <w:ind w:firstLine="539"/>
        <w:jc w:val="both"/>
        <w:rPr>
          <w:szCs w:val="28"/>
          <w:lang w:val="vi-VN"/>
        </w:rPr>
      </w:pPr>
      <w:r w:rsidRPr="007347F4">
        <w:rPr>
          <w:szCs w:val="28"/>
        </w:rPr>
        <w:t xml:space="preserve">- </w:t>
      </w:r>
      <w:r w:rsidRPr="007347F4">
        <w:rPr>
          <w:szCs w:val="28"/>
          <w:lang w:val="vi-VN"/>
        </w:rPr>
        <w:t>Bổ sung môn tiếng Hàn vào danh mục các môn thi cho thí sinh đã học chương trình giáo dục phổ thông, đăng ký dự thi môn tiếng Hàn xét tốt nghiệp THPT và đăng ký xét tuyển trình độ cao đẳng, đại học năm 2021.</w:t>
      </w:r>
    </w:p>
    <w:p w:rsidR="0012508F" w:rsidRPr="007347F4" w:rsidRDefault="0012508F" w:rsidP="00CE2BCB">
      <w:pPr>
        <w:spacing w:line="288" w:lineRule="auto"/>
        <w:ind w:firstLine="539"/>
        <w:jc w:val="both"/>
        <w:rPr>
          <w:szCs w:val="28"/>
          <w:lang w:val="vi-VN"/>
        </w:rPr>
      </w:pPr>
      <w:r w:rsidRPr="007347F4">
        <w:rPr>
          <w:szCs w:val="28"/>
        </w:rPr>
        <w:t xml:space="preserve">- </w:t>
      </w:r>
      <w:r w:rsidRPr="007347F4">
        <w:rPr>
          <w:szCs w:val="28"/>
          <w:lang w:val="vi-VN"/>
        </w:rPr>
        <w:t>Nội dung đề thi nằm trong chương trình THPT, chủ yếu lớp 12 (đề thi tham khảo đã được công bố vào tháng 03/2021). Các nội dung kiến thức được tinh giản do tác động của dịch C</w:t>
      </w:r>
      <w:r w:rsidRPr="007347F4">
        <w:rPr>
          <w:szCs w:val="28"/>
        </w:rPr>
        <w:t>ovid</w:t>
      </w:r>
      <w:r w:rsidRPr="007347F4">
        <w:rPr>
          <w:szCs w:val="28"/>
          <w:lang w:val="vi-VN"/>
        </w:rPr>
        <w:t>-19 (năm học 2019</w:t>
      </w:r>
      <w:r w:rsidRPr="007347F4">
        <w:rPr>
          <w:szCs w:val="28"/>
        </w:rPr>
        <w:t xml:space="preserve"> </w:t>
      </w:r>
      <w:r w:rsidRPr="007347F4">
        <w:rPr>
          <w:szCs w:val="28"/>
          <w:lang w:val="vi-VN"/>
        </w:rPr>
        <w:t>-</w:t>
      </w:r>
      <w:r w:rsidRPr="007347F4">
        <w:rPr>
          <w:szCs w:val="28"/>
        </w:rPr>
        <w:t xml:space="preserve"> </w:t>
      </w:r>
      <w:r w:rsidRPr="007347F4">
        <w:rPr>
          <w:szCs w:val="28"/>
          <w:lang w:val="vi-VN"/>
        </w:rPr>
        <w:t>2020 và 2020</w:t>
      </w:r>
      <w:r w:rsidRPr="007347F4">
        <w:rPr>
          <w:szCs w:val="28"/>
        </w:rPr>
        <w:t xml:space="preserve"> </w:t>
      </w:r>
      <w:r w:rsidRPr="007347F4">
        <w:rPr>
          <w:szCs w:val="28"/>
          <w:lang w:val="vi-VN"/>
        </w:rPr>
        <w:t>-</w:t>
      </w:r>
      <w:r w:rsidRPr="007347F4">
        <w:rPr>
          <w:szCs w:val="28"/>
        </w:rPr>
        <w:t xml:space="preserve"> </w:t>
      </w:r>
      <w:r w:rsidRPr="007347F4">
        <w:rPr>
          <w:szCs w:val="28"/>
          <w:lang w:val="vi-VN"/>
        </w:rPr>
        <w:t xml:space="preserve">2021) sẽ không được đưa vào đề thi năm </w:t>
      </w:r>
      <w:r w:rsidRPr="007347F4">
        <w:rPr>
          <w:szCs w:val="28"/>
        </w:rPr>
        <w:t>2021</w:t>
      </w:r>
      <w:r w:rsidRPr="007347F4">
        <w:rPr>
          <w:szCs w:val="28"/>
          <w:lang w:val="vi-VN"/>
        </w:rPr>
        <w:t>.</w:t>
      </w:r>
    </w:p>
    <w:p w:rsidR="0012508F" w:rsidRPr="007347F4" w:rsidRDefault="0012508F" w:rsidP="00CE2BCB">
      <w:pPr>
        <w:spacing w:line="288" w:lineRule="auto"/>
        <w:ind w:firstLine="539"/>
        <w:jc w:val="both"/>
        <w:rPr>
          <w:szCs w:val="28"/>
        </w:rPr>
      </w:pPr>
      <w:r w:rsidRPr="007347F4">
        <w:rPr>
          <w:szCs w:val="28"/>
        </w:rPr>
        <w:t>- Đổi mới và tăng cường c</w:t>
      </w:r>
      <w:r w:rsidRPr="007347F4">
        <w:rPr>
          <w:szCs w:val="28"/>
          <w:lang w:val="vi-VN"/>
        </w:rPr>
        <w:t xml:space="preserve">ông tác thanh tra, kiểm tra thi phù hợp với Luật Thanh tra và </w:t>
      </w:r>
      <w:r w:rsidRPr="007347F4">
        <w:rPr>
          <w:szCs w:val="28"/>
        </w:rPr>
        <w:t xml:space="preserve">sát thực tiễn, mang lại </w:t>
      </w:r>
      <w:r w:rsidRPr="007347F4">
        <w:rPr>
          <w:szCs w:val="28"/>
          <w:lang w:val="vi-VN"/>
        </w:rPr>
        <w:t>hiệu quả.</w:t>
      </w:r>
    </w:p>
    <w:p w:rsidR="0012508F" w:rsidRPr="007347F4" w:rsidRDefault="0012508F" w:rsidP="00CE2BCB">
      <w:pPr>
        <w:spacing w:line="288" w:lineRule="auto"/>
        <w:ind w:firstLine="539"/>
        <w:jc w:val="both"/>
        <w:rPr>
          <w:spacing w:val="2"/>
          <w:szCs w:val="28"/>
        </w:rPr>
      </w:pPr>
      <w:r w:rsidRPr="007347F4">
        <w:rPr>
          <w:spacing w:val="2"/>
          <w:szCs w:val="28"/>
        </w:rPr>
        <w:lastRenderedPageBreak/>
        <w:t xml:space="preserve">- Trong bối cảnh dịch bệnh Covid-19 còn diễn biến phức tạp, Bộ GDĐT và các địa phương đã đẩy mạnh công tác truyền thông, giải đáp các câu hỏi liên quan đến Kỳ thi thông qua điện thoại và email. </w:t>
      </w:r>
    </w:p>
    <w:p w:rsidR="0012508F" w:rsidRPr="00536628" w:rsidRDefault="00536628" w:rsidP="00CE2BCB">
      <w:pPr>
        <w:shd w:val="clear" w:color="auto" w:fill="FFFFFF"/>
        <w:spacing w:line="288" w:lineRule="auto"/>
        <w:ind w:firstLine="539"/>
        <w:jc w:val="both"/>
        <w:rPr>
          <w:rFonts w:eastAsia="Times New Roman"/>
          <w:b/>
          <w:i/>
          <w:szCs w:val="28"/>
        </w:rPr>
      </w:pPr>
      <w:r w:rsidRPr="00536628">
        <w:rPr>
          <w:rFonts w:eastAsia="Times New Roman"/>
          <w:b/>
          <w:i/>
          <w:szCs w:val="28"/>
        </w:rPr>
        <w:t>2.</w:t>
      </w:r>
      <w:r w:rsidR="0012508F" w:rsidRPr="00536628">
        <w:rPr>
          <w:rFonts w:eastAsia="Times New Roman"/>
          <w:b/>
          <w:i/>
          <w:szCs w:val="28"/>
        </w:rPr>
        <w:t>2. Về công tác tuyển sinh Đại học, Cao đẳng năm 2021</w:t>
      </w:r>
    </w:p>
    <w:p w:rsidR="0012508F" w:rsidRPr="007347F4" w:rsidRDefault="0012508F" w:rsidP="00CE2BCB">
      <w:pPr>
        <w:shd w:val="clear" w:color="auto" w:fill="FFFFFF"/>
        <w:spacing w:line="288" w:lineRule="auto"/>
        <w:ind w:firstLine="539"/>
        <w:jc w:val="both"/>
        <w:rPr>
          <w:b/>
          <w:szCs w:val="28"/>
          <w:lang w:val="sv-SE"/>
        </w:rPr>
      </w:pPr>
      <w:r w:rsidRPr="007347F4">
        <w:rPr>
          <w:szCs w:val="28"/>
          <w:lang w:val="sq-AL"/>
        </w:rPr>
        <w:t>Cơ bản, việc tổ chức xét tuyể</w:t>
      </w:r>
      <w:r>
        <w:rPr>
          <w:szCs w:val="28"/>
          <w:lang w:val="sq-AL"/>
        </w:rPr>
        <w:t>n Đ</w:t>
      </w:r>
      <w:r w:rsidRPr="007347F4">
        <w:rPr>
          <w:szCs w:val="28"/>
          <w:lang w:val="sq-AL"/>
        </w:rPr>
        <w:t>ại họ</w:t>
      </w:r>
      <w:r>
        <w:rPr>
          <w:szCs w:val="28"/>
          <w:lang w:val="sq-AL"/>
        </w:rPr>
        <w:t>c (ĐH), C</w:t>
      </w:r>
      <w:r w:rsidRPr="007347F4">
        <w:rPr>
          <w:szCs w:val="28"/>
          <w:lang w:val="sq-AL"/>
        </w:rPr>
        <w:t>ao đẳng (CĐ) năm 2021 được giữ ổn định, trong đó đa số các trường sẽ sử dụng kết quả thi tốt nghiệp THPT năm 2021 để làm căn cứ xét tuyển sinh.</w:t>
      </w:r>
      <w:r w:rsidRPr="007347F4">
        <w:rPr>
          <w:b/>
          <w:szCs w:val="28"/>
          <w:lang w:val="sv-SE"/>
        </w:rPr>
        <w:t xml:space="preserve"> </w:t>
      </w:r>
      <w:r w:rsidRPr="007347F4">
        <w:rPr>
          <w:szCs w:val="28"/>
          <w:lang w:val="sv-SE"/>
        </w:rPr>
        <w:t>Tuy nhiên,</w:t>
      </w:r>
      <w:r w:rsidRPr="007347F4">
        <w:rPr>
          <w:b/>
          <w:szCs w:val="28"/>
          <w:lang w:val="sv-SE"/>
        </w:rPr>
        <w:t xml:space="preserve"> </w:t>
      </w:r>
      <w:r w:rsidRPr="007347F4">
        <w:rPr>
          <w:rFonts w:eastAsia="Times New Roman"/>
          <w:szCs w:val="28"/>
        </w:rPr>
        <w:t xml:space="preserve">chính sách tuyển sinh có </w:t>
      </w:r>
      <w:r w:rsidRPr="007347F4">
        <w:rPr>
          <w:rFonts w:eastAsia="Times New Roman"/>
          <w:spacing w:val="4"/>
          <w:szCs w:val="28"/>
        </w:rPr>
        <w:t>điều chỉnh một số nội dung nhằm phù hợp với điều kiện mới về công nghệ cũng như điều kiện thực tiễn nhu cầu của thí sinh trong các năm qua, đáp ứng mục tiêu của kỳ tuyển sinh là gọn nhẹ, giảm tối đa áp lực cho thí sinh, giảm tối thiểu các sai sót trong công tác tuyển sinh từ các đối tượng tham gia.</w:t>
      </w:r>
      <w:r w:rsidRPr="007347F4">
        <w:rPr>
          <w:i/>
          <w:noProof/>
          <w:spacing w:val="4"/>
          <w:szCs w:val="28"/>
        </w:rPr>
        <w:t xml:space="preserve"> </w:t>
      </w:r>
      <w:r w:rsidRPr="007347F4">
        <w:rPr>
          <w:noProof/>
          <w:spacing w:val="4"/>
          <w:szCs w:val="28"/>
        </w:rPr>
        <w:t>Một số điểm mới mà thí sinh cần lưu ý trong công tác tuyển sinh ĐH, CĐ năm 2021, đó là:</w:t>
      </w:r>
      <w:r w:rsidRPr="007347F4">
        <w:rPr>
          <w:b/>
          <w:szCs w:val="28"/>
          <w:lang w:val="sv-SE"/>
        </w:rPr>
        <w:t xml:space="preserve"> </w:t>
      </w:r>
      <w:r w:rsidRPr="007347F4">
        <w:rPr>
          <w:rFonts w:eastAsia="Times New Roman"/>
          <w:szCs w:val="28"/>
        </w:rPr>
        <w:t xml:space="preserve">(1) Bổ sung phương án, với các địa phương có đủ điều kiện về công nghệ tổ chức thí sinh đăng ký các nguyện vọng xét tuyển vào đại học, cao đẳng theo hình thức trực tuyến; (2) Sau khi có kết quả thi THPT, thí sinh chỉ điều chỉnh nguyện vọng theo phương thức trực tuyến, tối đa 3 lần trong thời gian quy định; (3) </w:t>
      </w:r>
      <w:r w:rsidRPr="007347F4">
        <w:rPr>
          <w:szCs w:val="28"/>
          <w:lang w:val="sv-SE"/>
        </w:rPr>
        <w:t xml:space="preserve">Quy định thí sinh trúng tuyển phải xác nhận nhập học thông qua việc nộp </w:t>
      </w:r>
      <w:r w:rsidRPr="007347F4">
        <w:rPr>
          <w:bCs/>
          <w:szCs w:val="28"/>
          <w:lang w:val="sv-SE"/>
        </w:rPr>
        <w:t>bản chính Giấy chứng nhận kết quả thi (đối với thí sinh tham dự kỳ thi THPT của năm tuyển sinh);</w:t>
      </w:r>
      <w:r w:rsidRPr="007347F4">
        <w:rPr>
          <w:rFonts w:eastAsia="Times New Roman"/>
          <w:szCs w:val="28"/>
        </w:rPr>
        <w:t xml:space="preserve"> </w:t>
      </w:r>
      <w:r w:rsidRPr="007347F4">
        <w:rPr>
          <w:bCs/>
          <w:szCs w:val="28"/>
          <w:lang w:val="sv-SE"/>
        </w:rPr>
        <w:t xml:space="preserve">(4) Để tạo thuận lợi tối đa cho thí sinh, kết hợp với chính sách tuyển sinh, Bộ GDĐT đã ban hành Thông tư số 08/2021, ngày 18/3/2021 ban hành </w:t>
      </w:r>
      <w:r>
        <w:rPr>
          <w:rFonts w:eastAsia="Times New Roman"/>
          <w:szCs w:val="28"/>
        </w:rPr>
        <w:t>Quy chế đào tạo trình độ ĐH</w:t>
      </w:r>
      <w:r w:rsidRPr="007347F4">
        <w:rPr>
          <w:rFonts w:eastAsia="Times New Roman"/>
          <w:szCs w:val="28"/>
        </w:rPr>
        <w:t>, theo đó các thí sinh có thể chuyển trường, chuyển địa điểm đào tạo giữa phân hiệu và trường, chuyển ngành đào tạo khi đã trúng tuyển vào trường và đáp ứng các điều kiện theo quy định của Bộ GDĐT và của các trường.</w:t>
      </w:r>
    </w:p>
    <w:p w:rsidR="0012508F" w:rsidRPr="00C005E3" w:rsidRDefault="0012508F" w:rsidP="00CE2BCB">
      <w:pPr>
        <w:spacing w:line="288" w:lineRule="auto"/>
        <w:ind w:firstLine="539"/>
        <w:jc w:val="both"/>
        <w:rPr>
          <w:rFonts w:eastAsia="Times New Roman"/>
          <w:spacing w:val="-4"/>
          <w:szCs w:val="28"/>
        </w:rPr>
      </w:pPr>
      <w:r w:rsidRPr="00C005E3">
        <w:rPr>
          <w:rFonts w:eastAsia="Times New Roman"/>
          <w:spacing w:val="-4"/>
          <w:szCs w:val="28"/>
        </w:rPr>
        <w:t xml:space="preserve">Đến thời điểm hiện tại, Bộ GDĐT đã ban hành các văn bản Hướng dẫn các cơ sở đào tạo xác định chỉ tiêu tuyển sinh, xây dựng đề án tuyển sinh công khai trên trang website của các cơ sở đào tạo, phương tiện thông tin đại chúng làm căn cứ để thí sinh nghiên cứu lựa chọn phương án tuyển sinh vào trường, bảo đảm tính chính xác, minh bạch. Từ ngày 27/4 - 16/5/2021, thí sinh tiến hành đăng ký dự thi kỳ thi tốt nghiệp THPT, đồng thời đăng ký nguyện vọng xét tuyển vào các trường ĐH, CĐ. </w:t>
      </w:r>
    </w:p>
    <w:p w:rsidR="0012508F" w:rsidRPr="00536628" w:rsidRDefault="0012508F" w:rsidP="00CE2BCB">
      <w:pPr>
        <w:spacing w:line="288" w:lineRule="auto"/>
        <w:ind w:firstLine="539"/>
        <w:jc w:val="both"/>
        <w:rPr>
          <w:spacing w:val="-4"/>
          <w:szCs w:val="28"/>
        </w:rPr>
      </w:pPr>
      <w:r w:rsidRPr="00536628">
        <w:rPr>
          <w:spacing w:val="-4"/>
          <w:szCs w:val="28"/>
        </w:rPr>
        <w:t>Để Kỳ thi tốt nghiệp THPT và tuyển sinh ĐH, CĐ năm 2021 diễn ra an toàn, nghiêm túc, đạt kết quả cao, công tác tuyên truyền cần tập trung một số nội dung sau:</w:t>
      </w:r>
    </w:p>
    <w:p w:rsidR="0012508F" w:rsidRPr="007347F4" w:rsidRDefault="0012508F" w:rsidP="00CE2BCB">
      <w:pPr>
        <w:shd w:val="clear" w:color="auto" w:fill="FFFFFF"/>
        <w:spacing w:line="312" w:lineRule="auto"/>
        <w:ind w:firstLine="539"/>
        <w:jc w:val="both"/>
        <w:rPr>
          <w:rFonts w:eastAsia="Times New Roman"/>
          <w:szCs w:val="28"/>
        </w:rPr>
      </w:pPr>
      <w:r w:rsidRPr="007347F4">
        <w:rPr>
          <w:i/>
        </w:rPr>
        <w:t>Thứ nhất,</w:t>
      </w:r>
      <w:r w:rsidRPr="007347F4">
        <w:t xml:space="preserve"> thông tin, tuyên truyền rộng rãi đến cán bộ, đảng viên và các tầng lớp </w:t>
      </w:r>
      <w:r>
        <w:t>n</w:t>
      </w:r>
      <w:r w:rsidRPr="007347F4">
        <w:t>hân dân, đặc biệt là học sinh lớp 12 về m</w:t>
      </w:r>
      <w:r w:rsidRPr="007347F4">
        <w:rPr>
          <w:noProof/>
          <w:spacing w:val="-2"/>
          <w:szCs w:val="28"/>
        </w:rPr>
        <w:t xml:space="preserve">ột số điểm mới, đáng chú ý trong Kỳ thi tốt nghiệp THPT và </w:t>
      </w:r>
      <w:r>
        <w:rPr>
          <w:rFonts w:eastAsia="Times New Roman"/>
          <w:szCs w:val="28"/>
        </w:rPr>
        <w:t>công tác tuyển sinh ĐH</w:t>
      </w:r>
      <w:r w:rsidRPr="007347F4">
        <w:rPr>
          <w:rFonts w:eastAsia="Times New Roman"/>
          <w:szCs w:val="28"/>
        </w:rPr>
        <w:t xml:space="preserve"> năm 2021.</w:t>
      </w:r>
    </w:p>
    <w:p w:rsidR="0012508F" w:rsidRPr="007347F4" w:rsidRDefault="0012508F" w:rsidP="00CE2BCB">
      <w:pPr>
        <w:shd w:val="clear" w:color="auto" w:fill="FFFFFF"/>
        <w:spacing w:line="288" w:lineRule="auto"/>
        <w:ind w:firstLine="539"/>
        <w:jc w:val="both"/>
        <w:rPr>
          <w:szCs w:val="28"/>
          <w:lang w:val="sq-AL"/>
        </w:rPr>
      </w:pPr>
      <w:r w:rsidRPr="007347F4">
        <w:rPr>
          <w:rFonts w:eastAsia="Times New Roman"/>
          <w:i/>
          <w:szCs w:val="28"/>
        </w:rPr>
        <w:t>Thứ hai,</w:t>
      </w:r>
      <w:r w:rsidRPr="007347F4">
        <w:rPr>
          <w:szCs w:val="28"/>
        </w:rPr>
        <w:t xml:space="preserve"> tuyên truyền nhấn mạnh </w:t>
      </w:r>
      <w:r w:rsidRPr="007347F4">
        <w:rPr>
          <w:szCs w:val="28"/>
          <w:lang w:val="sq-AL"/>
        </w:rPr>
        <w:t xml:space="preserve">về cơ bản, việc tổ chức xét tuyển ĐH, CĐ năm 2021 được giữ ổn định, trong đó đa số các trường sẽ sử dụng kết quả thi tốt nghiệp THPT năm 2021 để làm căn cứ tuyển sinh để phụ huynh và học sinh ổn định tâm lý, tập trung ôn tập để có được kết quả cao trong Kỳ thi </w:t>
      </w:r>
      <w:r w:rsidRPr="007347F4">
        <w:rPr>
          <w:noProof/>
          <w:spacing w:val="-2"/>
          <w:szCs w:val="28"/>
        </w:rPr>
        <w:t>tốt nghiệp THPT</w:t>
      </w:r>
      <w:r w:rsidRPr="007347F4">
        <w:rPr>
          <w:rFonts w:eastAsia="Times New Roman"/>
          <w:szCs w:val="28"/>
        </w:rPr>
        <w:t>.</w:t>
      </w:r>
    </w:p>
    <w:p w:rsidR="0012508F" w:rsidRDefault="0012508F" w:rsidP="00CE2BCB">
      <w:pPr>
        <w:shd w:val="clear" w:color="auto" w:fill="FFFFFF"/>
        <w:spacing w:after="120"/>
        <w:ind w:firstLine="539"/>
        <w:jc w:val="both"/>
        <w:outlineLvl w:val="2"/>
        <w:rPr>
          <w:rFonts w:eastAsia="Times New Roman" w:cs="Times New Roman"/>
          <w:b/>
          <w:spacing w:val="3"/>
          <w:szCs w:val="28"/>
        </w:rPr>
      </w:pPr>
    </w:p>
    <w:p w:rsidR="0012508F" w:rsidRDefault="0012508F" w:rsidP="00113A56">
      <w:pPr>
        <w:shd w:val="clear" w:color="auto" w:fill="FFFFFF"/>
        <w:spacing w:after="120"/>
        <w:outlineLvl w:val="2"/>
        <w:rPr>
          <w:rFonts w:eastAsia="Times New Roman" w:cs="Times New Roman"/>
          <w:b/>
          <w:spacing w:val="3"/>
          <w:szCs w:val="28"/>
        </w:rPr>
      </w:pPr>
      <w:r>
        <w:rPr>
          <w:rFonts w:eastAsia="Times New Roman" w:cs="Times New Roman"/>
          <w:b/>
          <w:spacing w:val="3"/>
          <w:szCs w:val="28"/>
        </w:rPr>
        <w:t>TIN TRONG TỈNH</w:t>
      </w:r>
    </w:p>
    <w:p w:rsidR="0074356B" w:rsidRPr="0074356B" w:rsidRDefault="00536628" w:rsidP="00CE2BCB">
      <w:pPr>
        <w:shd w:val="clear" w:color="auto" w:fill="FFFFFF"/>
        <w:spacing w:after="120"/>
        <w:ind w:firstLine="539"/>
        <w:jc w:val="both"/>
        <w:outlineLvl w:val="2"/>
        <w:rPr>
          <w:rFonts w:eastAsia="Times New Roman" w:cs="Times New Roman"/>
          <w:b/>
          <w:spacing w:val="3"/>
          <w:szCs w:val="28"/>
        </w:rPr>
      </w:pPr>
      <w:r>
        <w:rPr>
          <w:rFonts w:eastAsia="Times New Roman" w:cs="Times New Roman"/>
          <w:b/>
          <w:spacing w:val="3"/>
          <w:szCs w:val="28"/>
        </w:rPr>
        <w:t xml:space="preserve">1. </w:t>
      </w:r>
      <w:r w:rsidR="0074356B" w:rsidRPr="00DA68C9">
        <w:rPr>
          <w:rFonts w:eastAsia="Times New Roman" w:cs="Times New Roman"/>
          <w:b/>
          <w:spacing w:val="3"/>
          <w:szCs w:val="28"/>
        </w:rPr>
        <w:t>Kết quả bầu cử đại biểu HĐND tỉnh khoá XVI, nhiệm kỳ 2021</w:t>
      </w:r>
      <w:r w:rsidR="0074356B" w:rsidRPr="004B2A77">
        <w:rPr>
          <w:rFonts w:eastAsia="Times New Roman" w:cs="Times New Roman"/>
          <w:spacing w:val="3"/>
          <w:szCs w:val="28"/>
        </w:rPr>
        <w:t>-</w:t>
      </w:r>
      <w:r w:rsidR="0074356B" w:rsidRPr="00DA68C9">
        <w:rPr>
          <w:rFonts w:eastAsia="Times New Roman" w:cs="Times New Roman"/>
          <w:b/>
          <w:spacing w:val="3"/>
          <w:szCs w:val="28"/>
        </w:rPr>
        <w:t>2026</w:t>
      </w:r>
    </w:p>
    <w:p w:rsidR="0074356B" w:rsidRPr="001D47D4" w:rsidRDefault="0074356B" w:rsidP="00CE2BCB">
      <w:pPr>
        <w:shd w:val="clear" w:color="auto" w:fill="FFFFFF"/>
        <w:spacing w:after="120"/>
        <w:ind w:firstLine="539"/>
        <w:jc w:val="both"/>
        <w:rPr>
          <w:rFonts w:eastAsia="Times New Roman" w:cs="Times New Roman"/>
          <w:color w:val="000000"/>
          <w:spacing w:val="3"/>
          <w:szCs w:val="28"/>
        </w:rPr>
      </w:pPr>
      <w:r>
        <w:rPr>
          <w:rFonts w:eastAsia="Times New Roman" w:cs="Times New Roman"/>
          <w:b/>
          <w:bCs/>
          <w:color w:val="000000"/>
          <w:spacing w:val="3"/>
          <w:szCs w:val="28"/>
        </w:rPr>
        <w:t xml:space="preserve">* </w:t>
      </w:r>
      <w:r w:rsidRPr="001D47D4">
        <w:rPr>
          <w:rFonts w:eastAsia="Times New Roman" w:cs="Times New Roman"/>
          <w:b/>
          <w:bCs/>
          <w:color w:val="000000"/>
          <w:spacing w:val="3"/>
          <w:szCs w:val="28"/>
        </w:rPr>
        <w:t>Tỷ lệ cử tri đi bầu cử cao thứ 3 toàn quốc</w:t>
      </w:r>
    </w:p>
    <w:p w:rsidR="0074356B" w:rsidRPr="00DA68C9" w:rsidRDefault="0074356B" w:rsidP="00CE2BCB">
      <w:pPr>
        <w:shd w:val="clear" w:color="auto" w:fill="FFFFFF"/>
        <w:spacing w:after="120"/>
        <w:ind w:firstLine="539"/>
        <w:jc w:val="both"/>
        <w:rPr>
          <w:rFonts w:eastAsia="Times New Roman" w:cs="Times New Roman"/>
          <w:color w:val="000000"/>
          <w:szCs w:val="28"/>
        </w:rPr>
      </w:pPr>
      <w:r w:rsidRPr="00DA68C9">
        <w:rPr>
          <w:rFonts w:eastAsia="Times New Roman" w:cs="Times New Roman"/>
          <w:color w:val="000000"/>
          <w:szCs w:val="28"/>
        </w:rPr>
        <w:t>Ngày 23/5, trong tổng số 1.138 khu vực bỏ phiếu trên địa bàn tỉnh có 676 khu vực khai mạc đúng 7 giờ, 462 khu vực khai mạc sớm hơn (từ 5 giờ đến 6 giờ).</w:t>
      </w:r>
    </w:p>
    <w:p w:rsidR="0074356B" w:rsidRPr="001D47D4" w:rsidRDefault="0074356B" w:rsidP="00CE2BCB">
      <w:pPr>
        <w:shd w:val="clear" w:color="auto" w:fill="FFFFFF"/>
        <w:spacing w:after="120"/>
        <w:ind w:firstLine="539"/>
        <w:jc w:val="both"/>
        <w:rPr>
          <w:rFonts w:eastAsia="Times New Roman" w:cs="Times New Roman"/>
          <w:color w:val="000000"/>
          <w:spacing w:val="3"/>
          <w:szCs w:val="28"/>
        </w:rPr>
      </w:pPr>
      <w:r w:rsidRPr="001D47D4">
        <w:rPr>
          <w:rFonts w:eastAsia="Times New Roman" w:cs="Times New Roman"/>
          <w:color w:val="000000"/>
          <w:spacing w:val="3"/>
          <w:szCs w:val="28"/>
        </w:rPr>
        <w:t>Toàn tỉnh có 488.823/488.944 cử tri đi bầu cử, đạt tỷ lệ 99,98%, cao thứ 3 toàn quốc; 7/9 huyện, thành phố là Mường Khương, Bát Xát, Si Ma Cai, Bảo Yên, Văn Bàn, Bắc Hà và thành phố Lào Cai có 100% cử tri đi bỏ phiếu; số cử tri đi bỏ phiếu của huyện Bảo Thắng đạt 99,87%, thị xã Sa Pa đạt 99,95%. Huyện Mường Khương và Bắc Hà có 100% cử tri đi bầu cử xong trước 13 giờ ngày 23/5.</w:t>
      </w:r>
    </w:p>
    <w:p w:rsidR="0074356B" w:rsidRPr="001D47D4" w:rsidRDefault="0074356B" w:rsidP="00CE2BCB">
      <w:pPr>
        <w:shd w:val="clear" w:color="auto" w:fill="FFFFFF"/>
        <w:spacing w:after="120"/>
        <w:ind w:firstLine="539"/>
        <w:jc w:val="both"/>
        <w:rPr>
          <w:rFonts w:eastAsia="Times New Roman" w:cs="Times New Roman"/>
          <w:color w:val="000000"/>
          <w:spacing w:val="3"/>
          <w:szCs w:val="28"/>
        </w:rPr>
      </w:pPr>
      <w:r w:rsidRPr="001D47D4">
        <w:rPr>
          <w:rFonts w:eastAsia="Times New Roman" w:cs="Times New Roman"/>
          <w:color w:val="000000"/>
          <w:spacing w:val="3"/>
          <w:szCs w:val="28"/>
        </w:rPr>
        <w:t xml:space="preserve">Cuộc bầu cử trên địa bàn tỉnh Lào Cai diễn ra an toàn, theo đúng luật định; an ninh trật tự được đảm bảo, mọi điều kiện vật chất </w:t>
      </w:r>
      <w:r>
        <w:rPr>
          <w:rFonts w:eastAsia="Times New Roman" w:cs="Times New Roman"/>
          <w:color w:val="000000"/>
          <w:spacing w:val="3"/>
          <w:szCs w:val="28"/>
        </w:rPr>
        <w:t>-</w:t>
      </w:r>
      <w:r w:rsidRPr="001D47D4">
        <w:rPr>
          <w:rFonts w:eastAsia="Times New Roman" w:cs="Times New Roman"/>
          <w:color w:val="000000"/>
          <w:spacing w:val="3"/>
          <w:szCs w:val="28"/>
        </w:rPr>
        <w:t xml:space="preserve"> kỹ thuật phục vụ cho ngày bầu cử chuẩn bị đầy đủ, đáp ứng yêu cầu cao nhất cho cuộc bầu cử; công tác phòng, chống dịch bệnh Covid-19 tại tất cả các khu vực bỏ phiếu, khu cách ly tập trung, người cách ly tại nhà được triển khai đầy đủ các biện pháp và tổ chức thực hiện tốt.</w:t>
      </w:r>
    </w:p>
    <w:p w:rsidR="0074356B" w:rsidRPr="001D47D4" w:rsidRDefault="0074356B" w:rsidP="00CE2BCB">
      <w:pPr>
        <w:shd w:val="clear" w:color="auto" w:fill="FFFFFF"/>
        <w:spacing w:after="120"/>
        <w:ind w:firstLine="539"/>
        <w:jc w:val="both"/>
        <w:rPr>
          <w:rFonts w:eastAsia="Times New Roman" w:cs="Times New Roman"/>
          <w:color w:val="000000"/>
          <w:spacing w:val="3"/>
          <w:szCs w:val="28"/>
        </w:rPr>
      </w:pPr>
      <w:r w:rsidRPr="001D47D4">
        <w:rPr>
          <w:rFonts w:eastAsia="Times New Roman" w:cs="Times New Roman"/>
          <w:color w:val="000000"/>
          <w:spacing w:val="3"/>
          <w:szCs w:val="28"/>
        </w:rPr>
        <w:t>Về kết quả sơ bộ bầu cử đại biểu Quốc hội khoá XV, Lào Cai có 2 đơn vị bầu cử, đã bầu đủ 6 đại biểu. Bầu cử đại biểu HĐND cấp huyện gồm 66 đơn vị bầu cử, trong số 487 người ứng cử, cử tri đã bầu đủ số lượng 298 người trúng cử. Bầu cử đại biểu HĐND cấp xã, có 926 đơn vị bầu cử với 5.397 ứng cử viên, có 3.218 đại biểu trúng cử, bầu thiếu 3 đại biểu.</w:t>
      </w:r>
    </w:p>
    <w:p w:rsidR="0074356B" w:rsidRPr="0074356B" w:rsidRDefault="0074356B" w:rsidP="00CE2BCB">
      <w:pPr>
        <w:shd w:val="clear" w:color="auto" w:fill="FFFFFF"/>
        <w:spacing w:after="120"/>
        <w:ind w:firstLine="539"/>
        <w:jc w:val="both"/>
        <w:rPr>
          <w:rFonts w:eastAsia="Times New Roman" w:cs="Times New Roman"/>
          <w:color w:val="000000"/>
          <w:szCs w:val="28"/>
        </w:rPr>
      </w:pPr>
      <w:r w:rsidRPr="0074356B">
        <w:rPr>
          <w:rFonts w:eastAsia="Times New Roman" w:cs="Times New Roman"/>
          <w:b/>
          <w:bCs/>
          <w:color w:val="000000"/>
          <w:szCs w:val="28"/>
        </w:rPr>
        <w:t xml:space="preserve">* Cử tri bầu đủ 55 đại biểu HĐND tỉnh khóa XVI, nhiệm kỳ 2021 </w:t>
      </w:r>
      <w:r w:rsidRPr="0074356B">
        <w:rPr>
          <w:rFonts w:eastAsia="Times New Roman" w:cs="Times New Roman"/>
          <w:bCs/>
          <w:color w:val="000000"/>
          <w:szCs w:val="28"/>
        </w:rPr>
        <w:t>-</w:t>
      </w:r>
      <w:r w:rsidRPr="0074356B">
        <w:rPr>
          <w:rFonts w:eastAsia="Times New Roman" w:cs="Times New Roman"/>
          <w:b/>
          <w:bCs/>
          <w:color w:val="000000"/>
          <w:szCs w:val="28"/>
        </w:rPr>
        <w:t xml:space="preserve"> 2026</w:t>
      </w:r>
    </w:p>
    <w:p w:rsidR="0074356B" w:rsidRPr="001D47D4" w:rsidRDefault="0074356B" w:rsidP="00CE2BCB">
      <w:pPr>
        <w:shd w:val="clear" w:color="auto" w:fill="FFFFFF"/>
        <w:spacing w:after="120"/>
        <w:ind w:firstLine="539"/>
        <w:jc w:val="both"/>
        <w:rPr>
          <w:rFonts w:eastAsia="Times New Roman" w:cs="Times New Roman"/>
          <w:color w:val="000000"/>
          <w:spacing w:val="3"/>
          <w:szCs w:val="28"/>
        </w:rPr>
      </w:pPr>
      <w:r w:rsidRPr="001D47D4">
        <w:rPr>
          <w:rFonts w:eastAsia="Times New Roman" w:cs="Times New Roman"/>
          <w:color w:val="000000"/>
          <w:spacing w:val="3"/>
          <w:szCs w:val="28"/>
        </w:rPr>
        <w:t>Kết quả bầu cử đại biểu HĐND tỉnh khóa XVI, có 14 đơn vị bầu cử, cử tri đã bầu đủ 55 đại biểu. Có 488.674/488.799 cử tri bỏ phiếu, đạt tỷ lệ 99,97%; trong đó số phiếu hợp lệ 99,96%, số phiếu không hợp lệ chiếm 0,4%; các đại biểu trúng cử đạt tỷ lệ cao, trong đó đại biểu cao nhất có số phiếu bầu đạt trên 96%, đại biểu có số phiếu bầu thấp nhất trên 70%.</w:t>
      </w:r>
    </w:p>
    <w:p w:rsidR="0074356B" w:rsidRPr="001D47D4" w:rsidRDefault="0074356B" w:rsidP="00CE2BCB">
      <w:pPr>
        <w:shd w:val="clear" w:color="auto" w:fill="FFFFFF"/>
        <w:spacing w:after="120"/>
        <w:ind w:firstLine="539"/>
        <w:jc w:val="both"/>
        <w:rPr>
          <w:rFonts w:eastAsia="Times New Roman" w:cs="Times New Roman"/>
          <w:color w:val="000000"/>
          <w:spacing w:val="3"/>
          <w:szCs w:val="28"/>
        </w:rPr>
      </w:pPr>
      <w:r w:rsidRPr="001D47D4">
        <w:rPr>
          <w:rFonts w:eastAsia="Times New Roman" w:cs="Times New Roman"/>
          <w:color w:val="000000"/>
          <w:spacing w:val="3"/>
          <w:szCs w:val="28"/>
        </w:rPr>
        <w:t>Các tỷ lệ cụ thể: Nữ chiếm 38,18%; người ngoài Đảng chiếm 10,91%; dưới 40 tuổi chiếm 27,27%; người dân tộc thiểu số chiếm 50,91%; tái cử chiếm 40%; trình độ trên đại học chiếm 36,36%, trình độ đại học chiếm 63,63%.</w:t>
      </w:r>
    </w:p>
    <w:p w:rsidR="0074356B" w:rsidRPr="001D47D4" w:rsidRDefault="00DF6928" w:rsidP="00CE2BCB">
      <w:pPr>
        <w:shd w:val="clear" w:color="auto" w:fill="FFFFFF"/>
        <w:spacing w:after="120"/>
        <w:ind w:firstLine="539"/>
        <w:jc w:val="both"/>
        <w:rPr>
          <w:rFonts w:eastAsia="Times New Roman" w:cs="Times New Roman"/>
          <w:color w:val="000000"/>
          <w:spacing w:val="3"/>
          <w:szCs w:val="28"/>
        </w:rPr>
      </w:pPr>
      <w:r>
        <w:rPr>
          <w:rFonts w:eastAsia="Times New Roman" w:cs="Times New Roman"/>
          <w:b/>
          <w:bCs/>
          <w:color w:val="000000"/>
          <w:spacing w:val="3"/>
          <w:szCs w:val="28"/>
        </w:rPr>
        <w:t>2.</w:t>
      </w:r>
      <w:bookmarkStart w:id="0" w:name="_GoBack"/>
      <w:bookmarkEnd w:id="0"/>
      <w:r w:rsidR="0074356B">
        <w:rPr>
          <w:rFonts w:eastAsia="Times New Roman" w:cs="Times New Roman"/>
          <w:b/>
          <w:bCs/>
          <w:color w:val="000000"/>
          <w:spacing w:val="3"/>
          <w:szCs w:val="28"/>
        </w:rPr>
        <w:t xml:space="preserve"> </w:t>
      </w:r>
      <w:r w:rsidR="0074356B" w:rsidRPr="001D47D4">
        <w:rPr>
          <w:rFonts w:eastAsia="Times New Roman" w:cs="Times New Roman"/>
          <w:b/>
          <w:bCs/>
          <w:color w:val="000000"/>
          <w:spacing w:val="3"/>
          <w:szCs w:val="28"/>
        </w:rPr>
        <w:t>Danh sách 55 người trúng cử đại biểu HĐND tỉnh Lào Cai khóa XVI, nhiệm kỳ 2021 - 2026:</w:t>
      </w:r>
    </w:p>
    <w:tbl>
      <w:tblPr>
        <w:tblW w:w="9835" w:type="dxa"/>
        <w:tblCellMar>
          <w:top w:w="15" w:type="dxa"/>
          <w:left w:w="15" w:type="dxa"/>
          <w:bottom w:w="15" w:type="dxa"/>
          <w:right w:w="15" w:type="dxa"/>
        </w:tblCellMar>
        <w:tblLook w:val="04A0" w:firstRow="1" w:lastRow="0" w:firstColumn="1" w:lastColumn="0" w:noHBand="0" w:noVBand="1"/>
      </w:tblPr>
      <w:tblGrid>
        <w:gridCol w:w="643"/>
        <w:gridCol w:w="2342"/>
        <w:gridCol w:w="851"/>
        <w:gridCol w:w="1285"/>
        <w:gridCol w:w="2592"/>
        <w:gridCol w:w="2054"/>
        <w:gridCol w:w="68"/>
      </w:tblGrid>
      <w:tr w:rsidR="0074356B" w:rsidRPr="001D47D4" w:rsidTr="0074356B">
        <w:trPr>
          <w:trHeight w:val="285"/>
        </w:trPr>
        <w:tc>
          <w:tcPr>
            <w:tcW w:w="64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color w:val="000000"/>
                <w:sz w:val="24"/>
                <w:szCs w:val="24"/>
              </w:rPr>
              <w:t>STT</w:t>
            </w:r>
          </w:p>
        </w:tc>
        <w:tc>
          <w:tcPr>
            <w:tcW w:w="2342" w:type="dxa"/>
            <w:vMerge w:val="restart"/>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b/>
                <w:bCs/>
                <w:color w:val="000000"/>
                <w:sz w:val="24"/>
                <w:szCs w:val="24"/>
              </w:rPr>
              <w:t>Họ và tên</w:t>
            </w:r>
          </w:p>
        </w:tc>
        <w:tc>
          <w:tcPr>
            <w:tcW w:w="851" w:type="dxa"/>
            <w:vMerge w:val="restart"/>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b/>
                <w:bCs/>
                <w:color w:val="000000"/>
                <w:sz w:val="24"/>
                <w:szCs w:val="24"/>
              </w:rPr>
              <w:t>Đơn vị bầu cử</w:t>
            </w:r>
          </w:p>
        </w:tc>
        <w:tc>
          <w:tcPr>
            <w:tcW w:w="1285" w:type="dxa"/>
            <w:vMerge w:val="restart"/>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b/>
                <w:bCs/>
                <w:color w:val="000000"/>
                <w:sz w:val="24"/>
                <w:szCs w:val="24"/>
              </w:rPr>
              <w:t>Ngày, tháng, năm sinh</w:t>
            </w:r>
          </w:p>
        </w:tc>
        <w:tc>
          <w:tcPr>
            <w:tcW w:w="2592" w:type="dxa"/>
            <w:vMerge w:val="restart"/>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b/>
                <w:bCs/>
                <w:color w:val="000000"/>
                <w:sz w:val="24"/>
                <w:szCs w:val="24"/>
              </w:rPr>
              <w:t>Nghề nghiệp, chức vụ</w:t>
            </w:r>
          </w:p>
        </w:tc>
        <w:tc>
          <w:tcPr>
            <w:tcW w:w="2054" w:type="dxa"/>
            <w:vMerge w:val="restart"/>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b/>
                <w:bCs/>
                <w:color w:val="000000"/>
                <w:sz w:val="24"/>
                <w:szCs w:val="24"/>
              </w:rPr>
              <w:t>Nơi công tác</w:t>
            </w:r>
          </w:p>
        </w:tc>
        <w:tc>
          <w:tcPr>
            <w:tcW w:w="68" w:type="dxa"/>
            <w:tcBorders>
              <w:top w:val="nil"/>
              <w:left w:val="nil"/>
              <w:bottom w:val="nil"/>
              <w:right w:val="nil"/>
            </w:tcBorders>
            <w:tcMar>
              <w:top w:w="0" w:type="dxa"/>
              <w:left w:w="0" w:type="dxa"/>
              <w:bottom w:w="0" w:type="dxa"/>
              <w:right w:w="0" w:type="dxa"/>
            </w:tcMar>
            <w:vAlign w:val="center"/>
            <w:hideMark/>
          </w:tcPr>
          <w:p w:rsidR="0074356B" w:rsidRPr="001D47D4" w:rsidRDefault="0074356B" w:rsidP="00103485">
            <w:pPr>
              <w:jc w:val="left"/>
              <w:rPr>
                <w:rFonts w:eastAsia="Times New Roman" w:cs="Times New Roman"/>
                <w:sz w:val="24"/>
                <w:szCs w:val="24"/>
              </w:rPr>
            </w:pPr>
            <w:r w:rsidRPr="001D47D4">
              <w:rPr>
                <w:rFonts w:eastAsia="Times New Roman" w:cs="Times New Roman"/>
                <w:sz w:val="24"/>
                <w:szCs w:val="24"/>
              </w:rPr>
              <w:t> </w:t>
            </w:r>
          </w:p>
        </w:tc>
      </w:tr>
      <w:tr w:rsidR="0074356B" w:rsidRPr="001D47D4" w:rsidTr="0074356B">
        <w:trPr>
          <w:trHeight w:val="622"/>
        </w:trPr>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rPr>
                <w:rFonts w:eastAsia="Times New Roman" w:cs="Times New Roman"/>
                <w:color w:val="000000"/>
                <w:sz w:val="24"/>
                <w:szCs w:val="24"/>
              </w:rPr>
            </w:pPr>
          </w:p>
        </w:tc>
        <w:tc>
          <w:tcPr>
            <w:tcW w:w="2342" w:type="dxa"/>
            <w:vMerge/>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rPr>
                <w:rFonts w:eastAsia="Times New Roman" w:cs="Times New Roman"/>
                <w:color w:val="000000"/>
                <w:sz w:val="24"/>
                <w:szCs w:val="24"/>
              </w:rPr>
            </w:pPr>
          </w:p>
        </w:tc>
        <w:tc>
          <w:tcPr>
            <w:tcW w:w="851" w:type="dxa"/>
            <w:vMerge/>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rPr>
                <w:rFonts w:eastAsia="Times New Roman" w:cs="Times New Roman"/>
                <w:color w:val="000000"/>
                <w:sz w:val="24"/>
                <w:szCs w:val="24"/>
              </w:rPr>
            </w:pPr>
          </w:p>
        </w:tc>
        <w:tc>
          <w:tcPr>
            <w:tcW w:w="1285" w:type="dxa"/>
            <w:vMerge/>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rPr>
                <w:rFonts w:eastAsia="Times New Roman" w:cs="Times New Roman"/>
                <w:color w:val="000000"/>
                <w:sz w:val="24"/>
                <w:szCs w:val="24"/>
              </w:rPr>
            </w:pPr>
          </w:p>
        </w:tc>
        <w:tc>
          <w:tcPr>
            <w:tcW w:w="0" w:type="auto"/>
            <w:vMerge/>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rPr>
                <w:rFonts w:eastAsia="Times New Roman" w:cs="Times New Roman"/>
                <w:color w:val="000000"/>
                <w:sz w:val="24"/>
                <w:szCs w:val="24"/>
              </w:rPr>
            </w:pPr>
          </w:p>
        </w:tc>
        <w:tc>
          <w:tcPr>
            <w:tcW w:w="0" w:type="auto"/>
            <w:vMerge/>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rPr>
                <w:rFonts w:eastAsia="Times New Roman" w:cs="Times New Roman"/>
                <w:color w:val="000000"/>
                <w:sz w:val="24"/>
                <w:szCs w:val="24"/>
              </w:rPr>
            </w:pPr>
          </w:p>
        </w:tc>
        <w:tc>
          <w:tcPr>
            <w:tcW w:w="68" w:type="dxa"/>
            <w:tcBorders>
              <w:top w:val="nil"/>
              <w:left w:val="nil"/>
              <w:bottom w:val="nil"/>
              <w:right w:val="nil"/>
            </w:tcBorders>
            <w:tcMar>
              <w:top w:w="0" w:type="dxa"/>
              <w:left w:w="0" w:type="dxa"/>
              <w:bottom w:w="0" w:type="dxa"/>
              <w:right w:w="0" w:type="dxa"/>
            </w:tcMar>
            <w:vAlign w:val="center"/>
            <w:hideMark/>
          </w:tcPr>
          <w:p w:rsidR="0074356B" w:rsidRPr="001D47D4" w:rsidRDefault="0074356B" w:rsidP="00103485">
            <w:pPr>
              <w:jc w:val="left"/>
              <w:rPr>
                <w:rFonts w:eastAsia="Times New Roman" w:cs="Times New Roman"/>
                <w:sz w:val="24"/>
                <w:szCs w:val="24"/>
              </w:rPr>
            </w:pPr>
            <w:r w:rsidRPr="001D47D4">
              <w:rPr>
                <w:rFonts w:eastAsia="Times New Roman" w:cs="Times New Roman"/>
                <w:sz w:val="24"/>
                <w:szCs w:val="24"/>
              </w:rPr>
              <w:t> </w:t>
            </w:r>
          </w:p>
        </w:tc>
      </w:tr>
      <w:tr w:rsidR="0074356B" w:rsidRPr="001D47D4" w:rsidTr="0074356B">
        <w:trPr>
          <w:trHeight w:val="870"/>
        </w:trPr>
        <w:tc>
          <w:tcPr>
            <w:tcW w:w="643" w:type="dxa"/>
            <w:tcBorders>
              <w:top w:val="nil"/>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color w:val="000000"/>
                <w:sz w:val="24"/>
                <w:szCs w:val="24"/>
              </w:rPr>
              <w:t>1</w:t>
            </w:r>
          </w:p>
        </w:tc>
        <w:tc>
          <w:tcPr>
            <w:tcW w:w="2342"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ind w:firstLine="74"/>
              <w:jc w:val="left"/>
              <w:rPr>
                <w:rFonts w:eastAsia="Times New Roman" w:cs="Times New Roman"/>
                <w:color w:val="000000"/>
                <w:sz w:val="24"/>
                <w:szCs w:val="24"/>
              </w:rPr>
            </w:pPr>
            <w:r w:rsidRPr="001D47D4">
              <w:rPr>
                <w:rFonts w:eastAsia="Times New Roman" w:cs="Times New Roman"/>
                <w:b/>
                <w:bCs/>
                <w:color w:val="000000"/>
                <w:sz w:val="24"/>
                <w:szCs w:val="24"/>
              </w:rPr>
              <w:t>Lùng Ngọc Ánh</w:t>
            </w:r>
          </w:p>
        </w:tc>
        <w:tc>
          <w:tcPr>
            <w:tcW w:w="851"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i/>
                <w:iCs/>
                <w:color w:val="000000"/>
                <w:sz w:val="24"/>
                <w:szCs w:val="24"/>
              </w:rPr>
              <w:t>Số 01</w:t>
            </w:r>
          </w:p>
        </w:tc>
        <w:tc>
          <w:tcPr>
            <w:tcW w:w="1285"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color w:val="000000"/>
                <w:sz w:val="24"/>
                <w:szCs w:val="24"/>
              </w:rPr>
              <w:t>30/8/1990</w:t>
            </w:r>
          </w:p>
        </w:tc>
        <w:tc>
          <w:tcPr>
            <w:tcW w:w="2592"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color w:val="000000"/>
                <w:sz w:val="24"/>
                <w:szCs w:val="24"/>
              </w:rPr>
              <w:t>Công chức Văn phòng Thống kê phường Duyên Hải</w:t>
            </w:r>
          </w:p>
        </w:tc>
        <w:tc>
          <w:tcPr>
            <w:tcW w:w="2054"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color w:val="000000"/>
                <w:sz w:val="24"/>
                <w:szCs w:val="24"/>
              </w:rPr>
              <w:t>UBND phường Duyên Hải, thành phố Lào Cai</w:t>
            </w:r>
          </w:p>
        </w:tc>
        <w:tc>
          <w:tcPr>
            <w:tcW w:w="68" w:type="dxa"/>
            <w:tcBorders>
              <w:top w:val="nil"/>
              <w:left w:val="nil"/>
              <w:bottom w:val="nil"/>
              <w:right w:val="nil"/>
            </w:tcBorders>
            <w:tcMar>
              <w:top w:w="0" w:type="dxa"/>
              <w:left w:w="0" w:type="dxa"/>
              <w:bottom w:w="0" w:type="dxa"/>
              <w:right w:w="0" w:type="dxa"/>
            </w:tcMar>
            <w:vAlign w:val="center"/>
            <w:hideMark/>
          </w:tcPr>
          <w:p w:rsidR="0074356B" w:rsidRPr="001D47D4" w:rsidRDefault="0074356B" w:rsidP="00103485">
            <w:pPr>
              <w:jc w:val="left"/>
              <w:rPr>
                <w:rFonts w:eastAsia="Times New Roman" w:cs="Times New Roman"/>
                <w:sz w:val="24"/>
                <w:szCs w:val="24"/>
              </w:rPr>
            </w:pPr>
            <w:r w:rsidRPr="001D47D4">
              <w:rPr>
                <w:rFonts w:eastAsia="Times New Roman" w:cs="Times New Roman"/>
                <w:sz w:val="24"/>
                <w:szCs w:val="24"/>
              </w:rPr>
              <w:t> </w:t>
            </w:r>
          </w:p>
        </w:tc>
      </w:tr>
      <w:tr w:rsidR="0074356B" w:rsidRPr="001D47D4" w:rsidTr="0074356B">
        <w:trPr>
          <w:trHeight w:val="885"/>
        </w:trPr>
        <w:tc>
          <w:tcPr>
            <w:tcW w:w="643" w:type="dxa"/>
            <w:tcBorders>
              <w:top w:val="nil"/>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color w:val="000000"/>
                <w:sz w:val="24"/>
                <w:szCs w:val="24"/>
              </w:rPr>
              <w:lastRenderedPageBreak/>
              <w:t>2</w:t>
            </w:r>
          </w:p>
        </w:tc>
        <w:tc>
          <w:tcPr>
            <w:tcW w:w="2342"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ind w:firstLine="74"/>
              <w:jc w:val="left"/>
              <w:rPr>
                <w:rFonts w:eastAsia="Times New Roman" w:cs="Times New Roman"/>
                <w:color w:val="000000"/>
                <w:sz w:val="24"/>
                <w:szCs w:val="24"/>
              </w:rPr>
            </w:pPr>
            <w:r w:rsidRPr="001D47D4">
              <w:rPr>
                <w:rFonts w:eastAsia="Times New Roman" w:cs="Times New Roman"/>
                <w:b/>
                <w:bCs/>
                <w:color w:val="000000"/>
                <w:sz w:val="24"/>
                <w:szCs w:val="24"/>
              </w:rPr>
              <w:t>Vũ Văn Cài</w:t>
            </w:r>
          </w:p>
        </w:tc>
        <w:tc>
          <w:tcPr>
            <w:tcW w:w="851"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i/>
                <w:iCs/>
                <w:color w:val="000000"/>
                <w:sz w:val="24"/>
                <w:szCs w:val="24"/>
              </w:rPr>
              <w:t>Số 12</w:t>
            </w:r>
          </w:p>
        </w:tc>
        <w:tc>
          <w:tcPr>
            <w:tcW w:w="1285"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color w:val="000000"/>
                <w:sz w:val="24"/>
                <w:szCs w:val="24"/>
              </w:rPr>
              <w:t>29/7/1966</w:t>
            </w:r>
          </w:p>
        </w:tc>
        <w:tc>
          <w:tcPr>
            <w:tcW w:w="2592"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color w:val="000000"/>
                <w:sz w:val="24"/>
                <w:szCs w:val="24"/>
              </w:rPr>
              <w:t>UVBTV Tỉnh ủy, Phó Chủ tịch HĐND tỉnh Lào Cai khóa XV</w:t>
            </w:r>
          </w:p>
        </w:tc>
        <w:tc>
          <w:tcPr>
            <w:tcW w:w="2054"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color w:val="000000"/>
                <w:sz w:val="24"/>
                <w:szCs w:val="24"/>
              </w:rPr>
              <w:t>Hội đồng nhân dân tỉnh Lào Cai</w:t>
            </w:r>
          </w:p>
        </w:tc>
        <w:tc>
          <w:tcPr>
            <w:tcW w:w="68" w:type="dxa"/>
            <w:tcBorders>
              <w:top w:val="nil"/>
              <w:left w:val="nil"/>
              <w:bottom w:val="nil"/>
              <w:right w:val="nil"/>
            </w:tcBorders>
            <w:tcMar>
              <w:top w:w="0" w:type="dxa"/>
              <w:left w:w="0" w:type="dxa"/>
              <w:bottom w:w="0" w:type="dxa"/>
              <w:right w:w="0" w:type="dxa"/>
            </w:tcMar>
            <w:vAlign w:val="center"/>
            <w:hideMark/>
          </w:tcPr>
          <w:p w:rsidR="0074356B" w:rsidRPr="001D47D4" w:rsidRDefault="0074356B" w:rsidP="00103485">
            <w:pPr>
              <w:jc w:val="left"/>
              <w:rPr>
                <w:rFonts w:eastAsia="Times New Roman" w:cs="Times New Roman"/>
                <w:sz w:val="24"/>
                <w:szCs w:val="24"/>
              </w:rPr>
            </w:pPr>
            <w:r w:rsidRPr="001D47D4">
              <w:rPr>
                <w:rFonts w:eastAsia="Times New Roman" w:cs="Times New Roman"/>
                <w:sz w:val="24"/>
                <w:szCs w:val="24"/>
              </w:rPr>
              <w:t> </w:t>
            </w:r>
          </w:p>
        </w:tc>
      </w:tr>
      <w:tr w:rsidR="0074356B" w:rsidRPr="001D47D4" w:rsidTr="0074356B">
        <w:trPr>
          <w:trHeight w:val="855"/>
        </w:trPr>
        <w:tc>
          <w:tcPr>
            <w:tcW w:w="643" w:type="dxa"/>
            <w:tcBorders>
              <w:top w:val="nil"/>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color w:val="000000"/>
                <w:sz w:val="24"/>
                <w:szCs w:val="24"/>
              </w:rPr>
              <w:t>3</w:t>
            </w:r>
          </w:p>
        </w:tc>
        <w:tc>
          <w:tcPr>
            <w:tcW w:w="2342"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ind w:firstLine="74"/>
              <w:jc w:val="left"/>
              <w:rPr>
                <w:rFonts w:eastAsia="Times New Roman" w:cs="Times New Roman"/>
                <w:color w:val="000000"/>
                <w:sz w:val="24"/>
                <w:szCs w:val="24"/>
              </w:rPr>
            </w:pPr>
            <w:r w:rsidRPr="001D47D4">
              <w:rPr>
                <w:rFonts w:eastAsia="Times New Roman" w:cs="Times New Roman"/>
                <w:b/>
                <w:bCs/>
                <w:color w:val="000000"/>
                <w:sz w:val="24"/>
                <w:szCs w:val="24"/>
              </w:rPr>
              <w:t>Vũ Xuân Cường</w:t>
            </w:r>
          </w:p>
        </w:tc>
        <w:tc>
          <w:tcPr>
            <w:tcW w:w="851"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i/>
                <w:iCs/>
                <w:color w:val="000000"/>
                <w:sz w:val="24"/>
                <w:szCs w:val="24"/>
              </w:rPr>
              <w:t>Số 02</w:t>
            </w:r>
          </w:p>
        </w:tc>
        <w:tc>
          <w:tcPr>
            <w:tcW w:w="1285"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color w:val="000000"/>
                <w:sz w:val="24"/>
                <w:szCs w:val="24"/>
              </w:rPr>
              <w:t>22/8/1966</w:t>
            </w:r>
          </w:p>
        </w:tc>
        <w:tc>
          <w:tcPr>
            <w:tcW w:w="2592"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color w:val="000000"/>
                <w:sz w:val="24"/>
                <w:szCs w:val="24"/>
              </w:rPr>
              <w:t>Phó Bí thư Thường trực Tỉnh ủy, Trưởng Đoàn ĐBQH tỉnh Lào Cai</w:t>
            </w:r>
          </w:p>
        </w:tc>
        <w:tc>
          <w:tcPr>
            <w:tcW w:w="2054"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color w:val="000000"/>
                <w:sz w:val="24"/>
                <w:szCs w:val="24"/>
              </w:rPr>
              <w:t>Tỉnh ủy Lào Cai</w:t>
            </w:r>
          </w:p>
        </w:tc>
        <w:tc>
          <w:tcPr>
            <w:tcW w:w="68" w:type="dxa"/>
            <w:tcBorders>
              <w:top w:val="nil"/>
              <w:left w:val="nil"/>
              <w:bottom w:val="nil"/>
              <w:right w:val="nil"/>
            </w:tcBorders>
            <w:tcMar>
              <w:top w:w="0" w:type="dxa"/>
              <w:left w:w="0" w:type="dxa"/>
              <w:bottom w:w="0" w:type="dxa"/>
              <w:right w:w="0" w:type="dxa"/>
            </w:tcMar>
            <w:vAlign w:val="center"/>
            <w:hideMark/>
          </w:tcPr>
          <w:p w:rsidR="0074356B" w:rsidRPr="001D47D4" w:rsidRDefault="0074356B" w:rsidP="00103485">
            <w:pPr>
              <w:jc w:val="left"/>
              <w:rPr>
                <w:rFonts w:eastAsia="Times New Roman" w:cs="Times New Roman"/>
                <w:sz w:val="24"/>
                <w:szCs w:val="24"/>
              </w:rPr>
            </w:pPr>
            <w:r w:rsidRPr="001D47D4">
              <w:rPr>
                <w:rFonts w:eastAsia="Times New Roman" w:cs="Times New Roman"/>
                <w:sz w:val="24"/>
                <w:szCs w:val="24"/>
              </w:rPr>
              <w:t> </w:t>
            </w:r>
          </w:p>
        </w:tc>
      </w:tr>
      <w:tr w:rsidR="0074356B" w:rsidRPr="001D47D4" w:rsidTr="0074356B">
        <w:trPr>
          <w:trHeight w:val="598"/>
        </w:trPr>
        <w:tc>
          <w:tcPr>
            <w:tcW w:w="643" w:type="dxa"/>
            <w:tcBorders>
              <w:top w:val="nil"/>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color w:val="000000"/>
                <w:sz w:val="24"/>
                <w:szCs w:val="24"/>
              </w:rPr>
              <w:t>4</w:t>
            </w:r>
          </w:p>
        </w:tc>
        <w:tc>
          <w:tcPr>
            <w:tcW w:w="2342"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ind w:firstLine="74"/>
              <w:jc w:val="left"/>
              <w:rPr>
                <w:rFonts w:eastAsia="Times New Roman" w:cs="Times New Roman"/>
                <w:color w:val="000000"/>
                <w:sz w:val="24"/>
                <w:szCs w:val="24"/>
              </w:rPr>
            </w:pPr>
            <w:r w:rsidRPr="001D47D4">
              <w:rPr>
                <w:rFonts w:eastAsia="Times New Roman" w:cs="Times New Roman"/>
                <w:b/>
                <w:bCs/>
                <w:color w:val="000000"/>
                <w:sz w:val="24"/>
                <w:szCs w:val="24"/>
              </w:rPr>
              <w:t>Nguyễn Anh Chuyên</w:t>
            </w:r>
          </w:p>
        </w:tc>
        <w:tc>
          <w:tcPr>
            <w:tcW w:w="851"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i/>
                <w:iCs/>
                <w:color w:val="000000"/>
                <w:sz w:val="24"/>
                <w:szCs w:val="24"/>
              </w:rPr>
              <w:t>Số 07</w:t>
            </w:r>
          </w:p>
        </w:tc>
        <w:tc>
          <w:tcPr>
            <w:tcW w:w="1285"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color w:val="000000"/>
                <w:sz w:val="24"/>
                <w:szCs w:val="24"/>
              </w:rPr>
              <w:t>20/01/1970</w:t>
            </w:r>
          </w:p>
        </w:tc>
        <w:tc>
          <w:tcPr>
            <w:tcW w:w="2592"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color w:val="000000"/>
                <w:sz w:val="24"/>
                <w:szCs w:val="24"/>
              </w:rPr>
              <w:t>Tỉnh ủy viên, Bí thư Huyện ủy Bảo Yên</w:t>
            </w:r>
          </w:p>
        </w:tc>
        <w:tc>
          <w:tcPr>
            <w:tcW w:w="2054"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color w:val="000000"/>
                <w:sz w:val="24"/>
                <w:szCs w:val="24"/>
              </w:rPr>
              <w:t>Huyện ủy Bảo Yên</w:t>
            </w:r>
          </w:p>
        </w:tc>
        <w:tc>
          <w:tcPr>
            <w:tcW w:w="68" w:type="dxa"/>
            <w:tcBorders>
              <w:top w:val="nil"/>
              <w:left w:val="nil"/>
              <w:bottom w:val="nil"/>
              <w:right w:val="nil"/>
            </w:tcBorders>
            <w:tcMar>
              <w:top w:w="0" w:type="dxa"/>
              <w:left w:w="0" w:type="dxa"/>
              <w:bottom w:w="0" w:type="dxa"/>
              <w:right w:w="0" w:type="dxa"/>
            </w:tcMar>
            <w:vAlign w:val="center"/>
            <w:hideMark/>
          </w:tcPr>
          <w:p w:rsidR="0074356B" w:rsidRPr="001D47D4" w:rsidRDefault="0074356B" w:rsidP="00103485">
            <w:pPr>
              <w:jc w:val="left"/>
              <w:rPr>
                <w:rFonts w:eastAsia="Times New Roman" w:cs="Times New Roman"/>
                <w:sz w:val="24"/>
                <w:szCs w:val="24"/>
              </w:rPr>
            </w:pPr>
            <w:r w:rsidRPr="001D47D4">
              <w:rPr>
                <w:rFonts w:eastAsia="Times New Roman" w:cs="Times New Roman"/>
                <w:sz w:val="24"/>
                <w:szCs w:val="24"/>
              </w:rPr>
              <w:t> </w:t>
            </w:r>
          </w:p>
        </w:tc>
      </w:tr>
      <w:tr w:rsidR="0074356B" w:rsidRPr="001D47D4" w:rsidTr="0074356B">
        <w:trPr>
          <w:trHeight w:val="885"/>
        </w:trPr>
        <w:tc>
          <w:tcPr>
            <w:tcW w:w="643" w:type="dxa"/>
            <w:tcBorders>
              <w:top w:val="nil"/>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color w:val="000000"/>
                <w:sz w:val="24"/>
                <w:szCs w:val="24"/>
              </w:rPr>
              <w:t>5</w:t>
            </w:r>
          </w:p>
        </w:tc>
        <w:tc>
          <w:tcPr>
            <w:tcW w:w="2342"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ind w:firstLine="74"/>
              <w:jc w:val="left"/>
              <w:rPr>
                <w:rFonts w:eastAsia="Times New Roman" w:cs="Times New Roman"/>
                <w:color w:val="000000"/>
                <w:sz w:val="24"/>
                <w:szCs w:val="24"/>
              </w:rPr>
            </w:pPr>
            <w:r w:rsidRPr="001D47D4">
              <w:rPr>
                <w:rFonts w:eastAsia="Times New Roman" w:cs="Times New Roman"/>
                <w:b/>
                <w:bCs/>
                <w:color w:val="000000"/>
                <w:sz w:val="24"/>
                <w:szCs w:val="24"/>
              </w:rPr>
              <w:t>Hà Tất Định</w:t>
            </w:r>
          </w:p>
        </w:tc>
        <w:tc>
          <w:tcPr>
            <w:tcW w:w="851"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i/>
                <w:iCs/>
                <w:color w:val="000000"/>
                <w:sz w:val="24"/>
                <w:szCs w:val="24"/>
              </w:rPr>
              <w:t>Số 11</w:t>
            </w:r>
          </w:p>
        </w:tc>
        <w:tc>
          <w:tcPr>
            <w:tcW w:w="1285"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color w:val="000000"/>
                <w:sz w:val="24"/>
                <w:szCs w:val="24"/>
              </w:rPr>
              <w:t>01/10/1980</w:t>
            </w:r>
          </w:p>
        </w:tc>
        <w:tc>
          <w:tcPr>
            <w:tcW w:w="2592"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color w:val="000000"/>
                <w:sz w:val="24"/>
                <w:szCs w:val="24"/>
              </w:rPr>
              <w:t>Phó Chánh  Văn phòng HĐND-UBND huyện Bắc Hà</w:t>
            </w:r>
          </w:p>
        </w:tc>
        <w:tc>
          <w:tcPr>
            <w:tcW w:w="2054"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color w:val="000000"/>
                <w:sz w:val="24"/>
                <w:szCs w:val="24"/>
              </w:rPr>
              <w:t>Văn phòng HĐND-UBND huyện Bắc Hà</w:t>
            </w:r>
          </w:p>
        </w:tc>
        <w:tc>
          <w:tcPr>
            <w:tcW w:w="68" w:type="dxa"/>
            <w:tcBorders>
              <w:top w:val="nil"/>
              <w:left w:val="nil"/>
              <w:bottom w:val="nil"/>
              <w:right w:val="nil"/>
            </w:tcBorders>
            <w:tcMar>
              <w:top w:w="0" w:type="dxa"/>
              <w:left w:w="0" w:type="dxa"/>
              <w:bottom w:w="0" w:type="dxa"/>
              <w:right w:w="0" w:type="dxa"/>
            </w:tcMar>
            <w:vAlign w:val="center"/>
            <w:hideMark/>
          </w:tcPr>
          <w:p w:rsidR="0074356B" w:rsidRPr="001D47D4" w:rsidRDefault="0074356B" w:rsidP="00103485">
            <w:pPr>
              <w:jc w:val="left"/>
              <w:rPr>
                <w:rFonts w:eastAsia="Times New Roman" w:cs="Times New Roman"/>
                <w:sz w:val="24"/>
                <w:szCs w:val="24"/>
              </w:rPr>
            </w:pPr>
            <w:r w:rsidRPr="001D47D4">
              <w:rPr>
                <w:rFonts w:eastAsia="Times New Roman" w:cs="Times New Roman"/>
                <w:sz w:val="24"/>
                <w:szCs w:val="24"/>
              </w:rPr>
              <w:t> </w:t>
            </w:r>
          </w:p>
        </w:tc>
      </w:tr>
      <w:tr w:rsidR="0074356B" w:rsidRPr="001D47D4" w:rsidTr="0074356B">
        <w:trPr>
          <w:trHeight w:val="885"/>
        </w:trPr>
        <w:tc>
          <w:tcPr>
            <w:tcW w:w="643" w:type="dxa"/>
            <w:tcBorders>
              <w:top w:val="nil"/>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color w:val="000000"/>
                <w:sz w:val="24"/>
                <w:szCs w:val="24"/>
              </w:rPr>
              <w:t>6</w:t>
            </w:r>
          </w:p>
        </w:tc>
        <w:tc>
          <w:tcPr>
            <w:tcW w:w="2342"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ind w:firstLine="74"/>
              <w:jc w:val="left"/>
              <w:rPr>
                <w:rFonts w:eastAsia="Times New Roman" w:cs="Times New Roman"/>
                <w:color w:val="000000"/>
                <w:sz w:val="24"/>
                <w:szCs w:val="24"/>
              </w:rPr>
            </w:pPr>
            <w:r w:rsidRPr="001D47D4">
              <w:rPr>
                <w:rFonts w:eastAsia="Times New Roman" w:cs="Times New Roman"/>
                <w:b/>
                <w:bCs/>
                <w:color w:val="000000"/>
                <w:sz w:val="24"/>
                <w:szCs w:val="24"/>
              </w:rPr>
              <w:t>Bùi Văn Đức</w:t>
            </w:r>
          </w:p>
        </w:tc>
        <w:tc>
          <w:tcPr>
            <w:tcW w:w="851"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i/>
                <w:iCs/>
                <w:color w:val="000000"/>
                <w:sz w:val="24"/>
                <w:szCs w:val="24"/>
              </w:rPr>
              <w:t>Số 02</w:t>
            </w:r>
          </w:p>
        </w:tc>
        <w:tc>
          <w:tcPr>
            <w:tcW w:w="1285"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color w:val="000000"/>
                <w:sz w:val="24"/>
                <w:szCs w:val="24"/>
              </w:rPr>
              <w:t>01/7/1990</w:t>
            </w:r>
          </w:p>
        </w:tc>
        <w:tc>
          <w:tcPr>
            <w:tcW w:w="2592"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color w:val="000000"/>
                <w:sz w:val="24"/>
                <w:szCs w:val="24"/>
              </w:rPr>
              <w:t>Phó Chủ tịch UBND xã Hợp Thành</w:t>
            </w:r>
          </w:p>
        </w:tc>
        <w:tc>
          <w:tcPr>
            <w:tcW w:w="2054"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color w:val="000000"/>
                <w:sz w:val="24"/>
                <w:szCs w:val="24"/>
              </w:rPr>
              <w:t>UBND xã Hợp Thành, thành phố Lào Cai</w:t>
            </w:r>
          </w:p>
        </w:tc>
        <w:tc>
          <w:tcPr>
            <w:tcW w:w="68" w:type="dxa"/>
            <w:tcBorders>
              <w:top w:val="nil"/>
              <w:left w:val="nil"/>
              <w:bottom w:val="nil"/>
              <w:right w:val="nil"/>
            </w:tcBorders>
            <w:tcMar>
              <w:top w:w="0" w:type="dxa"/>
              <w:left w:w="0" w:type="dxa"/>
              <w:bottom w:w="0" w:type="dxa"/>
              <w:right w:w="0" w:type="dxa"/>
            </w:tcMar>
            <w:vAlign w:val="center"/>
            <w:hideMark/>
          </w:tcPr>
          <w:p w:rsidR="0074356B" w:rsidRPr="001D47D4" w:rsidRDefault="0074356B" w:rsidP="00103485">
            <w:pPr>
              <w:jc w:val="left"/>
              <w:rPr>
                <w:rFonts w:eastAsia="Times New Roman" w:cs="Times New Roman"/>
                <w:sz w:val="24"/>
                <w:szCs w:val="24"/>
              </w:rPr>
            </w:pPr>
            <w:r w:rsidRPr="001D47D4">
              <w:rPr>
                <w:rFonts w:eastAsia="Times New Roman" w:cs="Times New Roman"/>
                <w:sz w:val="24"/>
                <w:szCs w:val="24"/>
              </w:rPr>
              <w:t> </w:t>
            </w:r>
          </w:p>
        </w:tc>
      </w:tr>
      <w:tr w:rsidR="0074356B" w:rsidRPr="001D47D4" w:rsidTr="0074356B">
        <w:trPr>
          <w:trHeight w:val="650"/>
        </w:trPr>
        <w:tc>
          <w:tcPr>
            <w:tcW w:w="643" w:type="dxa"/>
            <w:tcBorders>
              <w:top w:val="nil"/>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color w:val="000000"/>
                <w:sz w:val="24"/>
                <w:szCs w:val="24"/>
              </w:rPr>
              <w:t>7</w:t>
            </w:r>
          </w:p>
        </w:tc>
        <w:tc>
          <w:tcPr>
            <w:tcW w:w="2342"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ind w:firstLine="74"/>
              <w:jc w:val="left"/>
              <w:rPr>
                <w:rFonts w:eastAsia="Times New Roman" w:cs="Times New Roman"/>
                <w:color w:val="000000"/>
                <w:sz w:val="24"/>
                <w:szCs w:val="24"/>
              </w:rPr>
            </w:pPr>
            <w:r w:rsidRPr="001D47D4">
              <w:rPr>
                <w:rFonts w:eastAsia="Times New Roman" w:cs="Times New Roman"/>
                <w:b/>
                <w:bCs/>
                <w:color w:val="000000"/>
                <w:sz w:val="24"/>
                <w:szCs w:val="24"/>
              </w:rPr>
              <w:t>Vù A Giàng</w:t>
            </w:r>
          </w:p>
        </w:tc>
        <w:tc>
          <w:tcPr>
            <w:tcW w:w="851"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i/>
                <w:iCs/>
                <w:color w:val="000000"/>
                <w:sz w:val="24"/>
                <w:szCs w:val="24"/>
              </w:rPr>
              <w:t>Số 14</w:t>
            </w:r>
          </w:p>
        </w:tc>
        <w:tc>
          <w:tcPr>
            <w:tcW w:w="1285"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color w:val="000000"/>
                <w:sz w:val="24"/>
                <w:szCs w:val="24"/>
              </w:rPr>
              <w:t>02/02/1984</w:t>
            </w:r>
          </w:p>
        </w:tc>
        <w:tc>
          <w:tcPr>
            <w:tcW w:w="2592"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color w:val="000000"/>
                <w:sz w:val="24"/>
                <w:szCs w:val="24"/>
              </w:rPr>
              <w:t>Phó Ban Pháp chế, HĐND thị xã Sa Pa</w:t>
            </w:r>
          </w:p>
        </w:tc>
        <w:tc>
          <w:tcPr>
            <w:tcW w:w="2054"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color w:val="000000"/>
                <w:sz w:val="24"/>
                <w:szCs w:val="24"/>
              </w:rPr>
              <w:t>HĐND thị xã Sa Pa</w:t>
            </w:r>
          </w:p>
        </w:tc>
        <w:tc>
          <w:tcPr>
            <w:tcW w:w="68" w:type="dxa"/>
            <w:tcBorders>
              <w:top w:val="nil"/>
              <w:left w:val="nil"/>
              <w:bottom w:val="nil"/>
              <w:right w:val="nil"/>
            </w:tcBorders>
            <w:tcMar>
              <w:top w:w="0" w:type="dxa"/>
              <w:left w:w="0" w:type="dxa"/>
              <w:bottom w:w="0" w:type="dxa"/>
              <w:right w:w="0" w:type="dxa"/>
            </w:tcMar>
            <w:vAlign w:val="center"/>
            <w:hideMark/>
          </w:tcPr>
          <w:p w:rsidR="0074356B" w:rsidRPr="001D47D4" w:rsidRDefault="0074356B" w:rsidP="00103485">
            <w:pPr>
              <w:jc w:val="left"/>
              <w:rPr>
                <w:rFonts w:eastAsia="Times New Roman" w:cs="Times New Roman"/>
                <w:sz w:val="24"/>
                <w:szCs w:val="24"/>
              </w:rPr>
            </w:pPr>
            <w:r w:rsidRPr="001D47D4">
              <w:rPr>
                <w:rFonts w:eastAsia="Times New Roman" w:cs="Times New Roman"/>
                <w:sz w:val="24"/>
                <w:szCs w:val="24"/>
              </w:rPr>
              <w:t> </w:t>
            </w:r>
          </w:p>
        </w:tc>
      </w:tr>
      <w:tr w:rsidR="0074356B" w:rsidRPr="001D47D4" w:rsidTr="0074356B">
        <w:trPr>
          <w:trHeight w:val="628"/>
        </w:trPr>
        <w:tc>
          <w:tcPr>
            <w:tcW w:w="643" w:type="dxa"/>
            <w:tcBorders>
              <w:top w:val="nil"/>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color w:val="000000"/>
                <w:sz w:val="24"/>
                <w:szCs w:val="24"/>
              </w:rPr>
              <w:t>8</w:t>
            </w:r>
          </w:p>
        </w:tc>
        <w:tc>
          <w:tcPr>
            <w:tcW w:w="2342"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ind w:firstLine="74"/>
              <w:jc w:val="left"/>
              <w:rPr>
                <w:rFonts w:eastAsia="Times New Roman" w:cs="Times New Roman"/>
                <w:color w:val="000000"/>
                <w:sz w:val="24"/>
                <w:szCs w:val="24"/>
              </w:rPr>
            </w:pPr>
            <w:r w:rsidRPr="001D47D4">
              <w:rPr>
                <w:rFonts w:eastAsia="Times New Roman" w:cs="Times New Roman"/>
                <w:b/>
                <w:bCs/>
                <w:color w:val="000000"/>
                <w:sz w:val="24"/>
                <w:szCs w:val="24"/>
              </w:rPr>
              <w:t>Đinh Minh Hà</w:t>
            </w:r>
          </w:p>
        </w:tc>
        <w:tc>
          <w:tcPr>
            <w:tcW w:w="851"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i/>
                <w:iCs/>
                <w:color w:val="000000"/>
                <w:sz w:val="24"/>
                <w:szCs w:val="24"/>
              </w:rPr>
              <w:t>Số 13</w:t>
            </w:r>
          </w:p>
        </w:tc>
        <w:tc>
          <w:tcPr>
            <w:tcW w:w="1285"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color w:val="000000"/>
                <w:sz w:val="24"/>
                <w:szCs w:val="24"/>
              </w:rPr>
              <w:t>25/11/1975</w:t>
            </w:r>
          </w:p>
        </w:tc>
        <w:tc>
          <w:tcPr>
            <w:tcW w:w="2592"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color w:val="000000"/>
                <w:sz w:val="24"/>
                <w:szCs w:val="24"/>
              </w:rPr>
              <w:t>Tỉnh ủy viên, Bí thư Huyện ủy Si Ma Cai</w:t>
            </w:r>
          </w:p>
        </w:tc>
        <w:tc>
          <w:tcPr>
            <w:tcW w:w="2054"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color w:val="000000"/>
                <w:sz w:val="24"/>
                <w:szCs w:val="24"/>
              </w:rPr>
              <w:t>Huyện ủy Si Ma Cai</w:t>
            </w:r>
          </w:p>
        </w:tc>
        <w:tc>
          <w:tcPr>
            <w:tcW w:w="68" w:type="dxa"/>
            <w:tcBorders>
              <w:top w:val="nil"/>
              <w:left w:val="nil"/>
              <w:bottom w:val="nil"/>
              <w:right w:val="nil"/>
            </w:tcBorders>
            <w:tcMar>
              <w:top w:w="0" w:type="dxa"/>
              <w:left w:w="0" w:type="dxa"/>
              <w:bottom w:w="0" w:type="dxa"/>
              <w:right w:w="0" w:type="dxa"/>
            </w:tcMar>
            <w:vAlign w:val="center"/>
            <w:hideMark/>
          </w:tcPr>
          <w:p w:rsidR="0074356B" w:rsidRPr="001D47D4" w:rsidRDefault="0074356B" w:rsidP="00103485">
            <w:pPr>
              <w:jc w:val="left"/>
              <w:rPr>
                <w:rFonts w:eastAsia="Times New Roman" w:cs="Times New Roman"/>
                <w:sz w:val="24"/>
                <w:szCs w:val="24"/>
              </w:rPr>
            </w:pPr>
            <w:r w:rsidRPr="001D47D4">
              <w:rPr>
                <w:rFonts w:eastAsia="Times New Roman" w:cs="Times New Roman"/>
                <w:sz w:val="24"/>
                <w:szCs w:val="24"/>
              </w:rPr>
              <w:t> </w:t>
            </w:r>
          </w:p>
        </w:tc>
      </w:tr>
      <w:tr w:rsidR="0074356B" w:rsidRPr="001D47D4" w:rsidTr="0074356B">
        <w:trPr>
          <w:trHeight w:val="694"/>
        </w:trPr>
        <w:tc>
          <w:tcPr>
            <w:tcW w:w="643" w:type="dxa"/>
            <w:tcBorders>
              <w:top w:val="nil"/>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color w:val="000000"/>
                <w:sz w:val="24"/>
                <w:szCs w:val="24"/>
              </w:rPr>
              <w:t>9</w:t>
            </w:r>
          </w:p>
        </w:tc>
        <w:tc>
          <w:tcPr>
            <w:tcW w:w="2342"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ind w:firstLine="74"/>
              <w:jc w:val="left"/>
              <w:rPr>
                <w:rFonts w:eastAsia="Times New Roman" w:cs="Times New Roman"/>
                <w:color w:val="000000"/>
                <w:sz w:val="24"/>
                <w:szCs w:val="24"/>
              </w:rPr>
            </w:pPr>
            <w:r w:rsidRPr="001D47D4">
              <w:rPr>
                <w:rFonts w:eastAsia="Times New Roman" w:cs="Times New Roman"/>
                <w:b/>
                <w:bCs/>
                <w:color w:val="000000"/>
                <w:sz w:val="24"/>
                <w:szCs w:val="24"/>
              </w:rPr>
              <w:t>Phạm Ngân Hà</w:t>
            </w:r>
          </w:p>
        </w:tc>
        <w:tc>
          <w:tcPr>
            <w:tcW w:w="851"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i/>
                <w:iCs/>
                <w:color w:val="000000"/>
                <w:sz w:val="24"/>
                <w:szCs w:val="24"/>
              </w:rPr>
              <w:t>Số 02</w:t>
            </w:r>
          </w:p>
        </w:tc>
        <w:tc>
          <w:tcPr>
            <w:tcW w:w="1285"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color w:val="000000"/>
                <w:sz w:val="24"/>
                <w:szCs w:val="24"/>
              </w:rPr>
              <w:t>12/6/1980</w:t>
            </w:r>
          </w:p>
        </w:tc>
        <w:tc>
          <w:tcPr>
            <w:tcW w:w="2592"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color w:val="000000"/>
                <w:sz w:val="24"/>
                <w:szCs w:val="24"/>
              </w:rPr>
              <w:t>Phó trưởng Ban Pháp chế, HĐND thành phố Lào Cai</w:t>
            </w:r>
          </w:p>
        </w:tc>
        <w:tc>
          <w:tcPr>
            <w:tcW w:w="2054"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color w:val="000000"/>
                <w:sz w:val="24"/>
                <w:szCs w:val="24"/>
              </w:rPr>
              <w:t>Hội đồng nhân dân thành phố Lào Cai</w:t>
            </w:r>
          </w:p>
        </w:tc>
        <w:tc>
          <w:tcPr>
            <w:tcW w:w="68" w:type="dxa"/>
            <w:tcBorders>
              <w:top w:val="nil"/>
              <w:left w:val="nil"/>
              <w:bottom w:val="nil"/>
              <w:right w:val="nil"/>
            </w:tcBorders>
            <w:tcMar>
              <w:top w:w="0" w:type="dxa"/>
              <w:left w:w="0" w:type="dxa"/>
              <w:bottom w:w="0" w:type="dxa"/>
              <w:right w:w="0" w:type="dxa"/>
            </w:tcMar>
            <w:vAlign w:val="center"/>
            <w:hideMark/>
          </w:tcPr>
          <w:p w:rsidR="0074356B" w:rsidRPr="001D47D4" w:rsidRDefault="0074356B" w:rsidP="00103485">
            <w:pPr>
              <w:jc w:val="left"/>
              <w:rPr>
                <w:rFonts w:eastAsia="Times New Roman" w:cs="Times New Roman"/>
                <w:sz w:val="24"/>
                <w:szCs w:val="24"/>
              </w:rPr>
            </w:pPr>
            <w:r w:rsidRPr="001D47D4">
              <w:rPr>
                <w:rFonts w:eastAsia="Times New Roman" w:cs="Times New Roman"/>
                <w:sz w:val="24"/>
                <w:szCs w:val="24"/>
              </w:rPr>
              <w:t> </w:t>
            </w:r>
          </w:p>
        </w:tc>
      </w:tr>
      <w:tr w:rsidR="0074356B" w:rsidRPr="001D47D4" w:rsidTr="0074356B">
        <w:trPr>
          <w:trHeight w:val="845"/>
        </w:trPr>
        <w:tc>
          <w:tcPr>
            <w:tcW w:w="643" w:type="dxa"/>
            <w:tcBorders>
              <w:top w:val="nil"/>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color w:val="000000"/>
                <w:sz w:val="24"/>
                <w:szCs w:val="24"/>
              </w:rPr>
              <w:t>10</w:t>
            </w:r>
          </w:p>
        </w:tc>
        <w:tc>
          <w:tcPr>
            <w:tcW w:w="2342"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ind w:firstLine="74"/>
              <w:jc w:val="left"/>
              <w:rPr>
                <w:rFonts w:eastAsia="Times New Roman" w:cs="Times New Roman"/>
                <w:color w:val="000000"/>
                <w:sz w:val="24"/>
                <w:szCs w:val="24"/>
              </w:rPr>
            </w:pPr>
            <w:r w:rsidRPr="001D47D4">
              <w:rPr>
                <w:rFonts w:eastAsia="Times New Roman" w:cs="Times New Roman"/>
                <w:b/>
                <w:bCs/>
                <w:color w:val="000000"/>
                <w:sz w:val="24"/>
                <w:szCs w:val="24"/>
              </w:rPr>
              <w:t>Lý Thị Hào</w:t>
            </w:r>
          </w:p>
        </w:tc>
        <w:tc>
          <w:tcPr>
            <w:tcW w:w="851"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i/>
                <w:iCs/>
                <w:color w:val="000000"/>
                <w:sz w:val="24"/>
                <w:szCs w:val="24"/>
              </w:rPr>
              <w:t>Số 11</w:t>
            </w:r>
          </w:p>
        </w:tc>
        <w:tc>
          <w:tcPr>
            <w:tcW w:w="1285"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color w:val="000000"/>
                <w:sz w:val="24"/>
                <w:szCs w:val="24"/>
              </w:rPr>
              <w:t>18/10/1997</w:t>
            </w:r>
          </w:p>
        </w:tc>
        <w:tc>
          <w:tcPr>
            <w:tcW w:w="2592"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color w:val="000000"/>
                <w:sz w:val="24"/>
                <w:szCs w:val="24"/>
              </w:rPr>
              <w:t>Khuyến nông viên</w:t>
            </w:r>
          </w:p>
        </w:tc>
        <w:tc>
          <w:tcPr>
            <w:tcW w:w="2054"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color w:val="000000"/>
                <w:sz w:val="24"/>
                <w:szCs w:val="24"/>
              </w:rPr>
              <w:t>Thôn Ngài Ma, xã Thải Giàng Phố, huyện Bắc Hà</w:t>
            </w:r>
          </w:p>
        </w:tc>
        <w:tc>
          <w:tcPr>
            <w:tcW w:w="68" w:type="dxa"/>
            <w:tcBorders>
              <w:top w:val="nil"/>
              <w:left w:val="nil"/>
              <w:bottom w:val="nil"/>
              <w:right w:val="nil"/>
            </w:tcBorders>
            <w:tcMar>
              <w:top w:w="0" w:type="dxa"/>
              <w:left w:w="0" w:type="dxa"/>
              <w:bottom w:w="0" w:type="dxa"/>
              <w:right w:w="0" w:type="dxa"/>
            </w:tcMar>
            <w:vAlign w:val="center"/>
            <w:hideMark/>
          </w:tcPr>
          <w:p w:rsidR="0074356B" w:rsidRPr="001D47D4" w:rsidRDefault="0074356B" w:rsidP="00103485">
            <w:pPr>
              <w:jc w:val="left"/>
              <w:rPr>
                <w:rFonts w:eastAsia="Times New Roman" w:cs="Times New Roman"/>
                <w:sz w:val="24"/>
                <w:szCs w:val="24"/>
              </w:rPr>
            </w:pPr>
            <w:r w:rsidRPr="001D47D4">
              <w:rPr>
                <w:rFonts w:eastAsia="Times New Roman" w:cs="Times New Roman"/>
                <w:sz w:val="24"/>
                <w:szCs w:val="24"/>
              </w:rPr>
              <w:t> </w:t>
            </w:r>
          </w:p>
        </w:tc>
      </w:tr>
      <w:tr w:rsidR="0074356B" w:rsidRPr="001D47D4" w:rsidTr="0074356B">
        <w:trPr>
          <w:trHeight w:val="830"/>
        </w:trPr>
        <w:tc>
          <w:tcPr>
            <w:tcW w:w="643" w:type="dxa"/>
            <w:tcBorders>
              <w:top w:val="nil"/>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color w:val="000000"/>
                <w:sz w:val="24"/>
                <w:szCs w:val="24"/>
              </w:rPr>
              <w:t>11</w:t>
            </w:r>
          </w:p>
        </w:tc>
        <w:tc>
          <w:tcPr>
            <w:tcW w:w="2342"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ind w:firstLine="74"/>
              <w:jc w:val="left"/>
              <w:rPr>
                <w:rFonts w:eastAsia="Times New Roman" w:cs="Times New Roman"/>
                <w:color w:val="000000"/>
                <w:sz w:val="24"/>
                <w:szCs w:val="24"/>
              </w:rPr>
            </w:pPr>
            <w:r w:rsidRPr="001D47D4">
              <w:rPr>
                <w:rFonts w:eastAsia="Times New Roman" w:cs="Times New Roman"/>
                <w:b/>
                <w:bCs/>
                <w:color w:val="000000"/>
                <w:sz w:val="24"/>
                <w:szCs w:val="24"/>
              </w:rPr>
              <w:t>Hoàng Thị Hằng</w:t>
            </w:r>
          </w:p>
        </w:tc>
        <w:tc>
          <w:tcPr>
            <w:tcW w:w="851"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i/>
                <w:iCs/>
                <w:color w:val="000000"/>
                <w:sz w:val="24"/>
                <w:szCs w:val="24"/>
              </w:rPr>
              <w:t>Số 05</w:t>
            </w:r>
          </w:p>
        </w:tc>
        <w:tc>
          <w:tcPr>
            <w:tcW w:w="1285"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color w:val="000000"/>
                <w:sz w:val="24"/>
                <w:szCs w:val="24"/>
              </w:rPr>
              <w:t>17/2/1985</w:t>
            </w:r>
          </w:p>
        </w:tc>
        <w:tc>
          <w:tcPr>
            <w:tcW w:w="2592"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color w:val="000000"/>
                <w:sz w:val="24"/>
                <w:szCs w:val="24"/>
              </w:rPr>
              <w:t>Huyện ủy viên, Chủ tịch Hội LHPN huyện Văn Bàn</w:t>
            </w:r>
          </w:p>
        </w:tc>
        <w:tc>
          <w:tcPr>
            <w:tcW w:w="2054"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color w:val="000000"/>
                <w:sz w:val="24"/>
                <w:szCs w:val="24"/>
              </w:rPr>
              <w:t>Hội LHPN huyện Văn Bàn</w:t>
            </w:r>
          </w:p>
        </w:tc>
        <w:tc>
          <w:tcPr>
            <w:tcW w:w="68" w:type="dxa"/>
            <w:tcBorders>
              <w:top w:val="nil"/>
              <w:left w:val="nil"/>
              <w:bottom w:val="nil"/>
              <w:right w:val="nil"/>
            </w:tcBorders>
            <w:tcMar>
              <w:top w:w="0" w:type="dxa"/>
              <w:left w:w="0" w:type="dxa"/>
              <w:bottom w:w="0" w:type="dxa"/>
              <w:right w:w="0" w:type="dxa"/>
            </w:tcMar>
            <w:vAlign w:val="center"/>
            <w:hideMark/>
          </w:tcPr>
          <w:p w:rsidR="0074356B" w:rsidRPr="001D47D4" w:rsidRDefault="0074356B" w:rsidP="00103485">
            <w:pPr>
              <w:jc w:val="left"/>
              <w:rPr>
                <w:rFonts w:eastAsia="Times New Roman" w:cs="Times New Roman"/>
                <w:sz w:val="24"/>
                <w:szCs w:val="24"/>
              </w:rPr>
            </w:pPr>
            <w:r w:rsidRPr="001D47D4">
              <w:rPr>
                <w:rFonts w:eastAsia="Times New Roman" w:cs="Times New Roman"/>
                <w:sz w:val="24"/>
                <w:szCs w:val="24"/>
              </w:rPr>
              <w:t> </w:t>
            </w:r>
          </w:p>
        </w:tc>
      </w:tr>
      <w:tr w:rsidR="0074356B" w:rsidRPr="001D47D4" w:rsidTr="0074356B">
        <w:trPr>
          <w:trHeight w:val="700"/>
        </w:trPr>
        <w:tc>
          <w:tcPr>
            <w:tcW w:w="643" w:type="dxa"/>
            <w:tcBorders>
              <w:top w:val="nil"/>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color w:val="000000"/>
                <w:sz w:val="24"/>
                <w:szCs w:val="24"/>
              </w:rPr>
              <w:t>12</w:t>
            </w:r>
          </w:p>
        </w:tc>
        <w:tc>
          <w:tcPr>
            <w:tcW w:w="2342"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ind w:firstLine="74"/>
              <w:jc w:val="left"/>
              <w:rPr>
                <w:rFonts w:eastAsia="Times New Roman" w:cs="Times New Roman"/>
                <w:color w:val="000000"/>
                <w:sz w:val="24"/>
                <w:szCs w:val="24"/>
              </w:rPr>
            </w:pPr>
            <w:r w:rsidRPr="001D47D4">
              <w:rPr>
                <w:rFonts w:eastAsia="Times New Roman" w:cs="Times New Roman"/>
                <w:b/>
                <w:bCs/>
                <w:color w:val="000000"/>
                <w:sz w:val="24"/>
                <w:szCs w:val="24"/>
              </w:rPr>
              <w:t>Trần Thị Hằng</w:t>
            </w:r>
          </w:p>
        </w:tc>
        <w:tc>
          <w:tcPr>
            <w:tcW w:w="851"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i/>
                <w:iCs/>
                <w:color w:val="000000"/>
                <w:sz w:val="24"/>
                <w:szCs w:val="24"/>
              </w:rPr>
              <w:t>Số 06</w:t>
            </w:r>
          </w:p>
        </w:tc>
        <w:tc>
          <w:tcPr>
            <w:tcW w:w="1285"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color w:val="000000"/>
                <w:sz w:val="24"/>
                <w:szCs w:val="24"/>
              </w:rPr>
              <w:t>19/3/1974</w:t>
            </w:r>
          </w:p>
        </w:tc>
        <w:tc>
          <w:tcPr>
            <w:tcW w:w="2592"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color w:val="000000"/>
                <w:sz w:val="24"/>
                <w:szCs w:val="24"/>
              </w:rPr>
              <w:t>Phó Chủ tịch Hội Nông dân tỉnh Lào Cai</w:t>
            </w:r>
          </w:p>
        </w:tc>
        <w:tc>
          <w:tcPr>
            <w:tcW w:w="2054"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color w:val="000000"/>
                <w:sz w:val="24"/>
                <w:szCs w:val="24"/>
              </w:rPr>
              <w:t>Hội Nông dân tỉnh Lào Cai</w:t>
            </w:r>
          </w:p>
        </w:tc>
        <w:tc>
          <w:tcPr>
            <w:tcW w:w="68" w:type="dxa"/>
            <w:tcBorders>
              <w:top w:val="nil"/>
              <w:left w:val="nil"/>
              <w:bottom w:val="nil"/>
              <w:right w:val="nil"/>
            </w:tcBorders>
            <w:tcMar>
              <w:top w:w="0" w:type="dxa"/>
              <w:left w:w="0" w:type="dxa"/>
              <w:bottom w:w="0" w:type="dxa"/>
              <w:right w:w="0" w:type="dxa"/>
            </w:tcMar>
            <w:vAlign w:val="center"/>
            <w:hideMark/>
          </w:tcPr>
          <w:p w:rsidR="0074356B" w:rsidRPr="001D47D4" w:rsidRDefault="0074356B" w:rsidP="00103485">
            <w:pPr>
              <w:jc w:val="left"/>
              <w:rPr>
                <w:rFonts w:eastAsia="Times New Roman" w:cs="Times New Roman"/>
                <w:sz w:val="24"/>
                <w:szCs w:val="24"/>
              </w:rPr>
            </w:pPr>
            <w:r w:rsidRPr="001D47D4">
              <w:rPr>
                <w:rFonts w:eastAsia="Times New Roman" w:cs="Times New Roman"/>
                <w:sz w:val="24"/>
                <w:szCs w:val="24"/>
              </w:rPr>
              <w:t> </w:t>
            </w:r>
          </w:p>
        </w:tc>
      </w:tr>
      <w:tr w:rsidR="0074356B" w:rsidRPr="001D47D4" w:rsidTr="0074356B">
        <w:trPr>
          <w:trHeight w:val="681"/>
        </w:trPr>
        <w:tc>
          <w:tcPr>
            <w:tcW w:w="643" w:type="dxa"/>
            <w:tcBorders>
              <w:top w:val="nil"/>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color w:val="000000"/>
                <w:sz w:val="24"/>
                <w:szCs w:val="24"/>
              </w:rPr>
              <w:t>13</w:t>
            </w:r>
          </w:p>
        </w:tc>
        <w:tc>
          <w:tcPr>
            <w:tcW w:w="2342"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ind w:firstLine="74"/>
              <w:jc w:val="left"/>
              <w:rPr>
                <w:rFonts w:eastAsia="Times New Roman" w:cs="Times New Roman"/>
                <w:color w:val="000000"/>
                <w:sz w:val="24"/>
                <w:szCs w:val="24"/>
              </w:rPr>
            </w:pPr>
            <w:r w:rsidRPr="001D47D4">
              <w:rPr>
                <w:rFonts w:eastAsia="Times New Roman" w:cs="Times New Roman"/>
                <w:b/>
                <w:bCs/>
                <w:color w:val="000000"/>
                <w:sz w:val="24"/>
                <w:szCs w:val="24"/>
              </w:rPr>
              <w:t>Lưu Thị Hiên</w:t>
            </w:r>
          </w:p>
        </w:tc>
        <w:tc>
          <w:tcPr>
            <w:tcW w:w="851"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i/>
                <w:iCs/>
                <w:color w:val="000000"/>
                <w:sz w:val="24"/>
                <w:szCs w:val="24"/>
              </w:rPr>
              <w:t>Số 01</w:t>
            </w:r>
          </w:p>
        </w:tc>
        <w:tc>
          <w:tcPr>
            <w:tcW w:w="1285"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color w:val="000000"/>
                <w:sz w:val="24"/>
                <w:szCs w:val="24"/>
              </w:rPr>
              <w:t>01/12/1970</w:t>
            </w:r>
          </w:p>
        </w:tc>
        <w:tc>
          <w:tcPr>
            <w:tcW w:w="2592"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color w:val="000000"/>
                <w:sz w:val="24"/>
                <w:szCs w:val="24"/>
              </w:rPr>
              <w:t>Trưởng Ban Văn hóa xã hội, HĐND tỉnh Lào Cai</w:t>
            </w:r>
          </w:p>
        </w:tc>
        <w:tc>
          <w:tcPr>
            <w:tcW w:w="2054"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color w:val="000000"/>
                <w:sz w:val="24"/>
                <w:szCs w:val="24"/>
              </w:rPr>
              <w:t>Ban Văn hóa xã hội, HĐND tỉnh Lào Cai</w:t>
            </w:r>
          </w:p>
        </w:tc>
        <w:tc>
          <w:tcPr>
            <w:tcW w:w="68" w:type="dxa"/>
            <w:tcBorders>
              <w:top w:val="nil"/>
              <w:left w:val="nil"/>
              <w:bottom w:val="nil"/>
              <w:right w:val="nil"/>
            </w:tcBorders>
            <w:tcMar>
              <w:top w:w="0" w:type="dxa"/>
              <w:left w:w="0" w:type="dxa"/>
              <w:bottom w:w="0" w:type="dxa"/>
              <w:right w:w="0" w:type="dxa"/>
            </w:tcMar>
            <w:vAlign w:val="center"/>
            <w:hideMark/>
          </w:tcPr>
          <w:p w:rsidR="0074356B" w:rsidRPr="001D47D4" w:rsidRDefault="0074356B" w:rsidP="00103485">
            <w:pPr>
              <w:jc w:val="left"/>
              <w:rPr>
                <w:rFonts w:eastAsia="Times New Roman" w:cs="Times New Roman"/>
                <w:sz w:val="24"/>
                <w:szCs w:val="24"/>
              </w:rPr>
            </w:pPr>
            <w:r w:rsidRPr="001D47D4">
              <w:rPr>
                <w:rFonts w:eastAsia="Times New Roman" w:cs="Times New Roman"/>
                <w:sz w:val="24"/>
                <w:szCs w:val="24"/>
              </w:rPr>
              <w:t> </w:t>
            </w:r>
          </w:p>
        </w:tc>
      </w:tr>
      <w:tr w:rsidR="0074356B" w:rsidRPr="001D47D4" w:rsidTr="0074356B">
        <w:trPr>
          <w:trHeight w:val="691"/>
        </w:trPr>
        <w:tc>
          <w:tcPr>
            <w:tcW w:w="643" w:type="dxa"/>
            <w:tcBorders>
              <w:top w:val="nil"/>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color w:val="000000"/>
                <w:sz w:val="24"/>
                <w:szCs w:val="24"/>
              </w:rPr>
              <w:t>14</w:t>
            </w:r>
          </w:p>
        </w:tc>
        <w:tc>
          <w:tcPr>
            <w:tcW w:w="2342"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ind w:firstLine="74"/>
              <w:jc w:val="left"/>
              <w:rPr>
                <w:rFonts w:eastAsia="Times New Roman" w:cs="Times New Roman"/>
                <w:color w:val="000000"/>
                <w:sz w:val="24"/>
                <w:szCs w:val="24"/>
              </w:rPr>
            </w:pPr>
            <w:r w:rsidRPr="001D47D4">
              <w:rPr>
                <w:rFonts w:eastAsia="Times New Roman" w:cs="Times New Roman"/>
                <w:b/>
                <w:bCs/>
                <w:color w:val="000000"/>
                <w:sz w:val="24"/>
                <w:szCs w:val="24"/>
              </w:rPr>
              <w:t>Bùi Khắc Hiền</w:t>
            </w:r>
          </w:p>
        </w:tc>
        <w:tc>
          <w:tcPr>
            <w:tcW w:w="851"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i/>
                <w:iCs/>
                <w:color w:val="000000"/>
                <w:sz w:val="24"/>
                <w:szCs w:val="24"/>
              </w:rPr>
              <w:t>Số 06</w:t>
            </w:r>
          </w:p>
        </w:tc>
        <w:tc>
          <w:tcPr>
            <w:tcW w:w="1285"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color w:val="000000"/>
                <w:sz w:val="24"/>
                <w:szCs w:val="24"/>
              </w:rPr>
              <w:t>02/9/1966</w:t>
            </w:r>
          </w:p>
        </w:tc>
        <w:tc>
          <w:tcPr>
            <w:tcW w:w="2592"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color w:val="000000"/>
                <w:sz w:val="24"/>
                <w:szCs w:val="24"/>
              </w:rPr>
              <w:t>Trưởng Ban Kinh tế-Ngân sách, HĐND tỉnh Lào Cai</w:t>
            </w:r>
          </w:p>
        </w:tc>
        <w:tc>
          <w:tcPr>
            <w:tcW w:w="2054"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color w:val="000000"/>
                <w:sz w:val="24"/>
                <w:szCs w:val="24"/>
              </w:rPr>
              <w:t>Ban Kinh tế- Ngân sách, HĐND tỉnh Lào Cai</w:t>
            </w:r>
          </w:p>
        </w:tc>
        <w:tc>
          <w:tcPr>
            <w:tcW w:w="68" w:type="dxa"/>
            <w:tcBorders>
              <w:top w:val="nil"/>
              <w:left w:val="nil"/>
              <w:bottom w:val="nil"/>
              <w:right w:val="nil"/>
            </w:tcBorders>
            <w:tcMar>
              <w:top w:w="0" w:type="dxa"/>
              <w:left w:w="0" w:type="dxa"/>
              <w:bottom w:w="0" w:type="dxa"/>
              <w:right w:w="0" w:type="dxa"/>
            </w:tcMar>
            <w:vAlign w:val="center"/>
            <w:hideMark/>
          </w:tcPr>
          <w:p w:rsidR="0074356B" w:rsidRPr="001D47D4" w:rsidRDefault="0074356B" w:rsidP="00103485">
            <w:pPr>
              <w:jc w:val="left"/>
              <w:rPr>
                <w:rFonts w:eastAsia="Times New Roman" w:cs="Times New Roman"/>
                <w:sz w:val="24"/>
                <w:szCs w:val="24"/>
              </w:rPr>
            </w:pPr>
            <w:r w:rsidRPr="001D47D4">
              <w:rPr>
                <w:rFonts w:eastAsia="Times New Roman" w:cs="Times New Roman"/>
                <w:sz w:val="24"/>
                <w:szCs w:val="24"/>
              </w:rPr>
              <w:t> </w:t>
            </w:r>
          </w:p>
        </w:tc>
      </w:tr>
      <w:tr w:rsidR="0074356B" w:rsidRPr="001D47D4" w:rsidTr="0074356B">
        <w:trPr>
          <w:trHeight w:val="562"/>
        </w:trPr>
        <w:tc>
          <w:tcPr>
            <w:tcW w:w="643" w:type="dxa"/>
            <w:tcBorders>
              <w:top w:val="nil"/>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color w:val="000000"/>
                <w:sz w:val="24"/>
                <w:szCs w:val="24"/>
              </w:rPr>
              <w:t>15</w:t>
            </w:r>
          </w:p>
        </w:tc>
        <w:tc>
          <w:tcPr>
            <w:tcW w:w="2342"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ind w:firstLine="74"/>
              <w:jc w:val="left"/>
              <w:rPr>
                <w:rFonts w:eastAsia="Times New Roman" w:cs="Times New Roman"/>
                <w:color w:val="000000"/>
                <w:sz w:val="24"/>
                <w:szCs w:val="24"/>
              </w:rPr>
            </w:pPr>
            <w:r w:rsidRPr="001D47D4">
              <w:rPr>
                <w:rFonts w:eastAsia="Times New Roman" w:cs="Times New Roman"/>
                <w:b/>
                <w:bCs/>
                <w:color w:val="000000"/>
                <w:sz w:val="24"/>
                <w:szCs w:val="24"/>
              </w:rPr>
              <w:t>Nguyễn Duy Hòa</w:t>
            </w:r>
          </w:p>
        </w:tc>
        <w:tc>
          <w:tcPr>
            <w:tcW w:w="851"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i/>
                <w:iCs/>
                <w:color w:val="000000"/>
                <w:sz w:val="24"/>
                <w:szCs w:val="24"/>
              </w:rPr>
              <w:t>Số 11</w:t>
            </w:r>
          </w:p>
        </w:tc>
        <w:tc>
          <w:tcPr>
            <w:tcW w:w="1285"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color w:val="000000"/>
                <w:sz w:val="24"/>
                <w:szCs w:val="24"/>
              </w:rPr>
              <w:t>26/6/1975</w:t>
            </w:r>
          </w:p>
        </w:tc>
        <w:tc>
          <w:tcPr>
            <w:tcW w:w="2592"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color w:val="000000"/>
                <w:sz w:val="24"/>
                <w:szCs w:val="24"/>
              </w:rPr>
              <w:t>Tỉnh ủy viên, Bí thư Huyện ủy Bắc Hà</w:t>
            </w:r>
          </w:p>
        </w:tc>
        <w:tc>
          <w:tcPr>
            <w:tcW w:w="2054"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color w:val="000000"/>
                <w:sz w:val="24"/>
                <w:szCs w:val="24"/>
              </w:rPr>
              <w:t>Huyện ủy Bắc Hà</w:t>
            </w:r>
          </w:p>
        </w:tc>
        <w:tc>
          <w:tcPr>
            <w:tcW w:w="68" w:type="dxa"/>
            <w:tcBorders>
              <w:top w:val="nil"/>
              <w:left w:val="nil"/>
              <w:bottom w:val="nil"/>
              <w:right w:val="nil"/>
            </w:tcBorders>
            <w:tcMar>
              <w:top w:w="0" w:type="dxa"/>
              <w:left w:w="0" w:type="dxa"/>
              <w:bottom w:w="0" w:type="dxa"/>
              <w:right w:w="0" w:type="dxa"/>
            </w:tcMar>
            <w:vAlign w:val="center"/>
            <w:hideMark/>
          </w:tcPr>
          <w:p w:rsidR="0074356B" w:rsidRPr="001D47D4" w:rsidRDefault="0074356B" w:rsidP="00103485">
            <w:pPr>
              <w:jc w:val="left"/>
              <w:rPr>
                <w:rFonts w:eastAsia="Times New Roman" w:cs="Times New Roman"/>
                <w:sz w:val="24"/>
                <w:szCs w:val="24"/>
              </w:rPr>
            </w:pPr>
            <w:r w:rsidRPr="001D47D4">
              <w:rPr>
                <w:rFonts w:eastAsia="Times New Roman" w:cs="Times New Roman"/>
                <w:sz w:val="24"/>
                <w:szCs w:val="24"/>
              </w:rPr>
              <w:t> </w:t>
            </w:r>
          </w:p>
        </w:tc>
      </w:tr>
      <w:tr w:rsidR="0074356B" w:rsidRPr="001D47D4" w:rsidTr="0074356B">
        <w:trPr>
          <w:trHeight w:val="698"/>
        </w:trPr>
        <w:tc>
          <w:tcPr>
            <w:tcW w:w="643" w:type="dxa"/>
            <w:tcBorders>
              <w:top w:val="nil"/>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color w:val="000000"/>
                <w:sz w:val="24"/>
                <w:szCs w:val="24"/>
              </w:rPr>
              <w:t>16</w:t>
            </w:r>
          </w:p>
        </w:tc>
        <w:tc>
          <w:tcPr>
            <w:tcW w:w="2342"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ind w:firstLine="74"/>
              <w:jc w:val="left"/>
              <w:rPr>
                <w:rFonts w:eastAsia="Times New Roman" w:cs="Times New Roman"/>
                <w:color w:val="000000"/>
                <w:sz w:val="24"/>
                <w:szCs w:val="24"/>
              </w:rPr>
            </w:pPr>
            <w:r w:rsidRPr="001D47D4">
              <w:rPr>
                <w:rFonts w:eastAsia="Times New Roman" w:cs="Times New Roman"/>
                <w:b/>
                <w:bCs/>
                <w:color w:val="000000"/>
                <w:sz w:val="24"/>
                <w:szCs w:val="24"/>
              </w:rPr>
              <w:t>Giàng Quốc Hưng</w:t>
            </w:r>
          </w:p>
        </w:tc>
        <w:tc>
          <w:tcPr>
            <w:tcW w:w="851"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i/>
                <w:iCs/>
                <w:color w:val="000000"/>
                <w:sz w:val="24"/>
                <w:szCs w:val="24"/>
              </w:rPr>
              <w:t>Số 12</w:t>
            </w:r>
          </w:p>
        </w:tc>
        <w:tc>
          <w:tcPr>
            <w:tcW w:w="1285"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color w:val="000000"/>
                <w:sz w:val="24"/>
                <w:szCs w:val="24"/>
              </w:rPr>
              <w:t>04/10/1982</w:t>
            </w:r>
          </w:p>
        </w:tc>
        <w:tc>
          <w:tcPr>
            <w:tcW w:w="2592"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color w:val="000000"/>
                <w:sz w:val="24"/>
                <w:szCs w:val="24"/>
              </w:rPr>
              <w:t>Tỉnh ủy viên, Bí thư Huyện ủy Mường Khương</w:t>
            </w:r>
          </w:p>
        </w:tc>
        <w:tc>
          <w:tcPr>
            <w:tcW w:w="2054"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color w:val="000000"/>
                <w:sz w:val="24"/>
                <w:szCs w:val="24"/>
              </w:rPr>
              <w:t>Huyện ủy Mường Khương</w:t>
            </w:r>
          </w:p>
        </w:tc>
        <w:tc>
          <w:tcPr>
            <w:tcW w:w="68" w:type="dxa"/>
            <w:tcBorders>
              <w:top w:val="nil"/>
              <w:left w:val="nil"/>
              <w:bottom w:val="nil"/>
              <w:right w:val="nil"/>
            </w:tcBorders>
            <w:tcMar>
              <w:top w:w="0" w:type="dxa"/>
              <w:left w:w="0" w:type="dxa"/>
              <w:bottom w:w="0" w:type="dxa"/>
              <w:right w:w="0" w:type="dxa"/>
            </w:tcMar>
            <w:vAlign w:val="center"/>
            <w:hideMark/>
          </w:tcPr>
          <w:p w:rsidR="0074356B" w:rsidRPr="001D47D4" w:rsidRDefault="0074356B" w:rsidP="00103485">
            <w:pPr>
              <w:jc w:val="left"/>
              <w:rPr>
                <w:rFonts w:eastAsia="Times New Roman" w:cs="Times New Roman"/>
                <w:sz w:val="24"/>
                <w:szCs w:val="24"/>
              </w:rPr>
            </w:pPr>
            <w:r w:rsidRPr="001D47D4">
              <w:rPr>
                <w:rFonts w:eastAsia="Times New Roman" w:cs="Times New Roman"/>
                <w:sz w:val="24"/>
                <w:szCs w:val="24"/>
              </w:rPr>
              <w:t> </w:t>
            </w:r>
          </w:p>
        </w:tc>
      </w:tr>
      <w:tr w:rsidR="0074356B" w:rsidRPr="001D47D4" w:rsidTr="0074356B">
        <w:trPr>
          <w:trHeight w:val="692"/>
        </w:trPr>
        <w:tc>
          <w:tcPr>
            <w:tcW w:w="643" w:type="dxa"/>
            <w:tcBorders>
              <w:top w:val="nil"/>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color w:val="000000"/>
                <w:sz w:val="24"/>
                <w:szCs w:val="24"/>
              </w:rPr>
              <w:t>17</w:t>
            </w:r>
          </w:p>
        </w:tc>
        <w:tc>
          <w:tcPr>
            <w:tcW w:w="2342"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ind w:firstLine="74"/>
              <w:jc w:val="left"/>
              <w:rPr>
                <w:rFonts w:eastAsia="Times New Roman" w:cs="Times New Roman"/>
                <w:color w:val="000000"/>
                <w:sz w:val="24"/>
                <w:szCs w:val="24"/>
              </w:rPr>
            </w:pPr>
            <w:r w:rsidRPr="001D47D4">
              <w:rPr>
                <w:rFonts w:eastAsia="Times New Roman" w:cs="Times New Roman"/>
                <w:b/>
                <w:bCs/>
                <w:color w:val="000000"/>
                <w:sz w:val="24"/>
                <w:szCs w:val="24"/>
              </w:rPr>
              <w:t>Đào Văn Hường</w:t>
            </w:r>
          </w:p>
        </w:tc>
        <w:tc>
          <w:tcPr>
            <w:tcW w:w="851"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i/>
                <w:iCs/>
                <w:color w:val="000000"/>
                <w:sz w:val="24"/>
                <w:szCs w:val="24"/>
              </w:rPr>
              <w:t>Số 10</w:t>
            </w:r>
          </w:p>
        </w:tc>
        <w:tc>
          <w:tcPr>
            <w:tcW w:w="1285"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color w:val="000000"/>
                <w:sz w:val="24"/>
                <w:szCs w:val="24"/>
              </w:rPr>
              <w:t>29/12/1977</w:t>
            </w:r>
          </w:p>
        </w:tc>
        <w:tc>
          <w:tcPr>
            <w:tcW w:w="2592"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color w:val="000000"/>
                <w:sz w:val="24"/>
                <w:szCs w:val="24"/>
              </w:rPr>
              <w:t>Phó Trưởng phòng Nội vụ huyện Bát Xát</w:t>
            </w:r>
          </w:p>
        </w:tc>
        <w:tc>
          <w:tcPr>
            <w:tcW w:w="2054"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color w:val="000000"/>
                <w:sz w:val="24"/>
                <w:szCs w:val="24"/>
              </w:rPr>
              <w:t>Phòng Nội vụ huyện Bát Xát</w:t>
            </w:r>
          </w:p>
        </w:tc>
        <w:tc>
          <w:tcPr>
            <w:tcW w:w="68" w:type="dxa"/>
            <w:tcBorders>
              <w:top w:val="nil"/>
              <w:left w:val="nil"/>
              <w:bottom w:val="nil"/>
              <w:right w:val="nil"/>
            </w:tcBorders>
            <w:tcMar>
              <w:top w:w="0" w:type="dxa"/>
              <w:left w:w="0" w:type="dxa"/>
              <w:bottom w:w="0" w:type="dxa"/>
              <w:right w:w="0" w:type="dxa"/>
            </w:tcMar>
            <w:vAlign w:val="center"/>
            <w:hideMark/>
          </w:tcPr>
          <w:p w:rsidR="0074356B" w:rsidRPr="001D47D4" w:rsidRDefault="0074356B" w:rsidP="00103485">
            <w:pPr>
              <w:jc w:val="left"/>
              <w:rPr>
                <w:rFonts w:eastAsia="Times New Roman" w:cs="Times New Roman"/>
                <w:sz w:val="24"/>
                <w:szCs w:val="24"/>
              </w:rPr>
            </w:pPr>
            <w:r w:rsidRPr="001D47D4">
              <w:rPr>
                <w:rFonts w:eastAsia="Times New Roman" w:cs="Times New Roman"/>
                <w:sz w:val="24"/>
                <w:szCs w:val="24"/>
              </w:rPr>
              <w:t> </w:t>
            </w:r>
          </w:p>
        </w:tc>
      </w:tr>
      <w:tr w:rsidR="0074356B" w:rsidRPr="001D47D4" w:rsidTr="0074356B">
        <w:trPr>
          <w:trHeight w:val="780"/>
        </w:trPr>
        <w:tc>
          <w:tcPr>
            <w:tcW w:w="643" w:type="dxa"/>
            <w:tcBorders>
              <w:top w:val="nil"/>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color w:val="000000"/>
                <w:sz w:val="24"/>
                <w:szCs w:val="24"/>
              </w:rPr>
              <w:t>18</w:t>
            </w:r>
          </w:p>
        </w:tc>
        <w:tc>
          <w:tcPr>
            <w:tcW w:w="2342"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ind w:firstLine="74"/>
              <w:jc w:val="left"/>
              <w:rPr>
                <w:rFonts w:eastAsia="Times New Roman" w:cs="Times New Roman"/>
                <w:color w:val="000000"/>
                <w:sz w:val="24"/>
                <w:szCs w:val="24"/>
              </w:rPr>
            </w:pPr>
            <w:r w:rsidRPr="001D47D4">
              <w:rPr>
                <w:rFonts w:eastAsia="Times New Roman" w:cs="Times New Roman"/>
                <w:b/>
                <w:bCs/>
                <w:color w:val="000000"/>
                <w:sz w:val="24"/>
                <w:szCs w:val="24"/>
              </w:rPr>
              <w:t>Trẩn Văn Kình</w:t>
            </w:r>
          </w:p>
        </w:tc>
        <w:tc>
          <w:tcPr>
            <w:tcW w:w="851"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i/>
                <w:iCs/>
                <w:color w:val="000000"/>
                <w:sz w:val="24"/>
                <w:szCs w:val="24"/>
              </w:rPr>
              <w:t>Số 13</w:t>
            </w:r>
          </w:p>
        </w:tc>
        <w:tc>
          <w:tcPr>
            <w:tcW w:w="1285"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color w:val="000000"/>
                <w:sz w:val="24"/>
                <w:szCs w:val="24"/>
              </w:rPr>
              <w:t>12/12/1985</w:t>
            </w:r>
          </w:p>
        </w:tc>
        <w:tc>
          <w:tcPr>
            <w:tcW w:w="2592"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color w:val="000000"/>
                <w:sz w:val="24"/>
                <w:szCs w:val="24"/>
              </w:rPr>
              <w:t>Bí thư Đảng ủy xã Nàn Sán</w:t>
            </w:r>
          </w:p>
        </w:tc>
        <w:tc>
          <w:tcPr>
            <w:tcW w:w="2054"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color w:val="000000"/>
                <w:sz w:val="24"/>
                <w:szCs w:val="24"/>
              </w:rPr>
              <w:t>Đảng ủy xã Nàn Sán, huyện Si Ma Cai</w:t>
            </w:r>
          </w:p>
        </w:tc>
        <w:tc>
          <w:tcPr>
            <w:tcW w:w="68" w:type="dxa"/>
            <w:tcBorders>
              <w:top w:val="nil"/>
              <w:left w:val="nil"/>
              <w:bottom w:val="nil"/>
              <w:right w:val="nil"/>
            </w:tcBorders>
            <w:tcMar>
              <w:top w:w="0" w:type="dxa"/>
              <w:left w:w="0" w:type="dxa"/>
              <w:bottom w:w="0" w:type="dxa"/>
              <w:right w:w="0" w:type="dxa"/>
            </w:tcMar>
            <w:vAlign w:val="center"/>
            <w:hideMark/>
          </w:tcPr>
          <w:p w:rsidR="0074356B" w:rsidRPr="001D47D4" w:rsidRDefault="0074356B" w:rsidP="00103485">
            <w:pPr>
              <w:jc w:val="left"/>
              <w:rPr>
                <w:rFonts w:eastAsia="Times New Roman" w:cs="Times New Roman"/>
                <w:sz w:val="24"/>
                <w:szCs w:val="24"/>
              </w:rPr>
            </w:pPr>
            <w:r w:rsidRPr="001D47D4">
              <w:rPr>
                <w:rFonts w:eastAsia="Times New Roman" w:cs="Times New Roman"/>
                <w:sz w:val="24"/>
                <w:szCs w:val="24"/>
              </w:rPr>
              <w:t> </w:t>
            </w:r>
          </w:p>
        </w:tc>
      </w:tr>
      <w:tr w:rsidR="0074356B" w:rsidRPr="001D47D4" w:rsidTr="0074356B">
        <w:trPr>
          <w:trHeight w:val="586"/>
        </w:trPr>
        <w:tc>
          <w:tcPr>
            <w:tcW w:w="643" w:type="dxa"/>
            <w:tcBorders>
              <w:top w:val="nil"/>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color w:val="000000"/>
                <w:sz w:val="24"/>
                <w:szCs w:val="24"/>
              </w:rPr>
              <w:t>19</w:t>
            </w:r>
          </w:p>
        </w:tc>
        <w:tc>
          <w:tcPr>
            <w:tcW w:w="2342"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ind w:firstLine="74"/>
              <w:jc w:val="left"/>
              <w:rPr>
                <w:rFonts w:eastAsia="Times New Roman" w:cs="Times New Roman"/>
                <w:color w:val="000000"/>
                <w:sz w:val="24"/>
                <w:szCs w:val="24"/>
              </w:rPr>
            </w:pPr>
            <w:r w:rsidRPr="001D47D4">
              <w:rPr>
                <w:rFonts w:eastAsia="Times New Roman" w:cs="Times New Roman"/>
                <w:b/>
                <w:bCs/>
                <w:color w:val="000000"/>
                <w:sz w:val="24"/>
                <w:szCs w:val="24"/>
              </w:rPr>
              <w:t>Đặng Văn Kỳ</w:t>
            </w:r>
          </w:p>
        </w:tc>
        <w:tc>
          <w:tcPr>
            <w:tcW w:w="851"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i/>
                <w:iCs/>
                <w:color w:val="000000"/>
                <w:sz w:val="24"/>
                <w:szCs w:val="24"/>
              </w:rPr>
              <w:t>Số 08</w:t>
            </w:r>
          </w:p>
        </w:tc>
        <w:tc>
          <w:tcPr>
            <w:tcW w:w="1285"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color w:val="000000"/>
                <w:sz w:val="24"/>
                <w:szCs w:val="24"/>
              </w:rPr>
              <w:t>16/6/1965</w:t>
            </w:r>
          </w:p>
        </w:tc>
        <w:tc>
          <w:tcPr>
            <w:tcW w:w="2592"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color w:val="000000"/>
                <w:sz w:val="24"/>
                <w:szCs w:val="24"/>
              </w:rPr>
              <w:t>Trưởng Ban Pháp chế, HĐND tỉnh Lào Cai</w:t>
            </w:r>
          </w:p>
        </w:tc>
        <w:tc>
          <w:tcPr>
            <w:tcW w:w="2054"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color w:val="000000"/>
                <w:sz w:val="24"/>
                <w:szCs w:val="24"/>
              </w:rPr>
              <w:t>Ban Pháp chế, HĐND tỉnh Lào Cai</w:t>
            </w:r>
          </w:p>
        </w:tc>
        <w:tc>
          <w:tcPr>
            <w:tcW w:w="68" w:type="dxa"/>
            <w:tcBorders>
              <w:top w:val="nil"/>
              <w:left w:val="nil"/>
              <w:bottom w:val="nil"/>
              <w:right w:val="nil"/>
            </w:tcBorders>
            <w:tcMar>
              <w:top w:w="0" w:type="dxa"/>
              <w:left w:w="0" w:type="dxa"/>
              <w:bottom w:w="0" w:type="dxa"/>
              <w:right w:w="0" w:type="dxa"/>
            </w:tcMar>
            <w:vAlign w:val="center"/>
            <w:hideMark/>
          </w:tcPr>
          <w:p w:rsidR="0074356B" w:rsidRPr="001D47D4" w:rsidRDefault="0074356B" w:rsidP="00103485">
            <w:pPr>
              <w:jc w:val="left"/>
              <w:rPr>
                <w:rFonts w:eastAsia="Times New Roman" w:cs="Times New Roman"/>
                <w:sz w:val="24"/>
                <w:szCs w:val="24"/>
              </w:rPr>
            </w:pPr>
            <w:r w:rsidRPr="001D47D4">
              <w:rPr>
                <w:rFonts w:eastAsia="Times New Roman" w:cs="Times New Roman"/>
                <w:sz w:val="24"/>
                <w:szCs w:val="24"/>
              </w:rPr>
              <w:t> </w:t>
            </w:r>
          </w:p>
        </w:tc>
      </w:tr>
      <w:tr w:rsidR="0074356B" w:rsidRPr="001D47D4" w:rsidTr="0074356B">
        <w:trPr>
          <w:trHeight w:val="915"/>
        </w:trPr>
        <w:tc>
          <w:tcPr>
            <w:tcW w:w="643" w:type="dxa"/>
            <w:tcBorders>
              <w:top w:val="nil"/>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color w:val="000000"/>
                <w:sz w:val="24"/>
                <w:szCs w:val="24"/>
              </w:rPr>
              <w:t>20</w:t>
            </w:r>
          </w:p>
        </w:tc>
        <w:tc>
          <w:tcPr>
            <w:tcW w:w="2342"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ind w:firstLine="74"/>
              <w:jc w:val="left"/>
              <w:rPr>
                <w:rFonts w:eastAsia="Times New Roman" w:cs="Times New Roman"/>
                <w:color w:val="000000"/>
                <w:sz w:val="24"/>
                <w:szCs w:val="24"/>
              </w:rPr>
            </w:pPr>
            <w:r w:rsidRPr="001D47D4">
              <w:rPr>
                <w:rFonts w:eastAsia="Times New Roman" w:cs="Times New Roman"/>
                <w:b/>
                <w:bCs/>
                <w:color w:val="000000"/>
                <w:sz w:val="24"/>
                <w:szCs w:val="24"/>
              </w:rPr>
              <w:t>Thào Thị Lan</w:t>
            </w:r>
          </w:p>
        </w:tc>
        <w:tc>
          <w:tcPr>
            <w:tcW w:w="851"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i/>
                <w:iCs/>
                <w:color w:val="000000"/>
                <w:sz w:val="24"/>
                <w:szCs w:val="24"/>
              </w:rPr>
              <w:t>Số 12</w:t>
            </w:r>
          </w:p>
        </w:tc>
        <w:tc>
          <w:tcPr>
            <w:tcW w:w="1285"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color w:val="000000"/>
                <w:sz w:val="24"/>
                <w:szCs w:val="24"/>
              </w:rPr>
              <w:t>27/12/1973</w:t>
            </w:r>
          </w:p>
        </w:tc>
        <w:tc>
          <w:tcPr>
            <w:tcW w:w="2592"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color w:val="000000"/>
                <w:sz w:val="24"/>
                <w:szCs w:val="24"/>
              </w:rPr>
              <w:t>UVBTV Huyện ủy, Phó Chủ tịch HĐND huyện Mường Khương</w:t>
            </w:r>
          </w:p>
        </w:tc>
        <w:tc>
          <w:tcPr>
            <w:tcW w:w="2054"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color w:val="000000"/>
                <w:sz w:val="24"/>
                <w:szCs w:val="24"/>
              </w:rPr>
              <w:t>HĐND huyện Mường Khương</w:t>
            </w:r>
          </w:p>
        </w:tc>
        <w:tc>
          <w:tcPr>
            <w:tcW w:w="68" w:type="dxa"/>
            <w:tcBorders>
              <w:top w:val="nil"/>
              <w:left w:val="nil"/>
              <w:bottom w:val="nil"/>
              <w:right w:val="nil"/>
            </w:tcBorders>
            <w:tcMar>
              <w:top w:w="0" w:type="dxa"/>
              <w:left w:w="0" w:type="dxa"/>
              <w:bottom w:w="0" w:type="dxa"/>
              <w:right w:w="0" w:type="dxa"/>
            </w:tcMar>
            <w:vAlign w:val="center"/>
            <w:hideMark/>
          </w:tcPr>
          <w:p w:rsidR="0074356B" w:rsidRPr="001D47D4" w:rsidRDefault="0074356B" w:rsidP="00103485">
            <w:pPr>
              <w:jc w:val="left"/>
              <w:rPr>
                <w:rFonts w:eastAsia="Times New Roman" w:cs="Times New Roman"/>
                <w:sz w:val="24"/>
                <w:szCs w:val="24"/>
              </w:rPr>
            </w:pPr>
            <w:r w:rsidRPr="001D47D4">
              <w:rPr>
                <w:rFonts w:eastAsia="Times New Roman" w:cs="Times New Roman"/>
                <w:sz w:val="24"/>
                <w:szCs w:val="24"/>
              </w:rPr>
              <w:t> </w:t>
            </w:r>
          </w:p>
        </w:tc>
      </w:tr>
      <w:tr w:rsidR="0074356B" w:rsidRPr="001D47D4" w:rsidTr="0074356B">
        <w:trPr>
          <w:trHeight w:val="608"/>
        </w:trPr>
        <w:tc>
          <w:tcPr>
            <w:tcW w:w="643" w:type="dxa"/>
            <w:tcBorders>
              <w:top w:val="nil"/>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color w:val="000000"/>
                <w:sz w:val="24"/>
                <w:szCs w:val="24"/>
              </w:rPr>
              <w:lastRenderedPageBreak/>
              <w:t>21</w:t>
            </w:r>
          </w:p>
        </w:tc>
        <w:tc>
          <w:tcPr>
            <w:tcW w:w="2342"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ind w:firstLine="74"/>
              <w:jc w:val="left"/>
              <w:rPr>
                <w:rFonts w:eastAsia="Times New Roman" w:cs="Times New Roman"/>
                <w:color w:val="000000"/>
                <w:sz w:val="24"/>
                <w:szCs w:val="24"/>
              </w:rPr>
            </w:pPr>
            <w:r w:rsidRPr="001D47D4">
              <w:rPr>
                <w:rFonts w:eastAsia="Times New Roman" w:cs="Times New Roman"/>
                <w:b/>
                <w:bCs/>
                <w:color w:val="000000"/>
                <w:sz w:val="24"/>
                <w:szCs w:val="24"/>
              </w:rPr>
              <w:t>Đỗ Thanh Lãng</w:t>
            </w:r>
          </w:p>
        </w:tc>
        <w:tc>
          <w:tcPr>
            <w:tcW w:w="851"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i/>
                <w:iCs/>
                <w:color w:val="000000"/>
                <w:sz w:val="24"/>
                <w:szCs w:val="24"/>
              </w:rPr>
              <w:t>Số 14</w:t>
            </w:r>
          </w:p>
        </w:tc>
        <w:tc>
          <w:tcPr>
            <w:tcW w:w="1285"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color w:val="000000"/>
                <w:sz w:val="24"/>
                <w:szCs w:val="24"/>
              </w:rPr>
              <w:t>09/10/1970</w:t>
            </w:r>
          </w:p>
        </w:tc>
        <w:tc>
          <w:tcPr>
            <w:tcW w:w="2592"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color w:val="000000"/>
                <w:sz w:val="24"/>
                <w:szCs w:val="24"/>
              </w:rPr>
              <w:t>Đại tá, Chính ủy Bộ CHQS tỉnh Lào Cai</w:t>
            </w:r>
          </w:p>
        </w:tc>
        <w:tc>
          <w:tcPr>
            <w:tcW w:w="2054"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color w:val="000000"/>
                <w:sz w:val="24"/>
                <w:szCs w:val="24"/>
              </w:rPr>
              <w:t>Bộ CHQS tỉnh Lào Cai</w:t>
            </w:r>
          </w:p>
        </w:tc>
        <w:tc>
          <w:tcPr>
            <w:tcW w:w="68" w:type="dxa"/>
            <w:tcBorders>
              <w:top w:val="nil"/>
              <w:left w:val="nil"/>
              <w:bottom w:val="nil"/>
              <w:right w:val="nil"/>
            </w:tcBorders>
            <w:tcMar>
              <w:top w:w="0" w:type="dxa"/>
              <w:left w:w="0" w:type="dxa"/>
              <w:bottom w:w="0" w:type="dxa"/>
              <w:right w:w="0" w:type="dxa"/>
            </w:tcMar>
            <w:vAlign w:val="center"/>
            <w:hideMark/>
          </w:tcPr>
          <w:p w:rsidR="0074356B" w:rsidRPr="001D47D4" w:rsidRDefault="0074356B" w:rsidP="00103485">
            <w:pPr>
              <w:jc w:val="left"/>
              <w:rPr>
                <w:rFonts w:eastAsia="Times New Roman" w:cs="Times New Roman"/>
                <w:sz w:val="24"/>
                <w:szCs w:val="24"/>
              </w:rPr>
            </w:pPr>
            <w:r w:rsidRPr="001D47D4">
              <w:rPr>
                <w:rFonts w:eastAsia="Times New Roman" w:cs="Times New Roman"/>
                <w:sz w:val="24"/>
                <w:szCs w:val="24"/>
              </w:rPr>
              <w:t> </w:t>
            </w:r>
          </w:p>
        </w:tc>
      </w:tr>
      <w:tr w:rsidR="0074356B" w:rsidRPr="001D47D4" w:rsidTr="0074356B">
        <w:trPr>
          <w:trHeight w:val="885"/>
        </w:trPr>
        <w:tc>
          <w:tcPr>
            <w:tcW w:w="643" w:type="dxa"/>
            <w:tcBorders>
              <w:top w:val="nil"/>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color w:val="000000"/>
                <w:sz w:val="24"/>
                <w:szCs w:val="24"/>
              </w:rPr>
              <w:t>22</w:t>
            </w:r>
          </w:p>
        </w:tc>
        <w:tc>
          <w:tcPr>
            <w:tcW w:w="2342"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ind w:firstLine="74"/>
              <w:jc w:val="left"/>
              <w:rPr>
                <w:rFonts w:eastAsia="Times New Roman" w:cs="Times New Roman"/>
                <w:color w:val="000000"/>
                <w:sz w:val="24"/>
                <w:szCs w:val="24"/>
              </w:rPr>
            </w:pPr>
            <w:r w:rsidRPr="001D47D4">
              <w:rPr>
                <w:rFonts w:eastAsia="Times New Roman" w:cs="Times New Roman"/>
                <w:b/>
                <w:bCs/>
                <w:color w:val="000000"/>
                <w:sz w:val="24"/>
                <w:szCs w:val="24"/>
              </w:rPr>
              <w:t>Nguyễn Hữu Long</w:t>
            </w:r>
          </w:p>
        </w:tc>
        <w:tc>
          <w:tcPr>
            <w:tcW w:w="851"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i/>
                <w:iCs/>
                <w:color w:val="000000"/>
                <w:sz w:val="24"/>
                <w:szCs w:val="24"/>
              </w:rPr>
              <w:t>Số 04</w:t>
            </w:r>
          </w:p>
        </w:tc>
        <w:tc>
          <w:tcPr>
            <w:tcW w:w="1285"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color w:val="000000"/>
                <w:sz w:val="24"/>
                <w:szCs w:val="24"/>
              </w:rPr>
              <w:t>26/01/1969</w:t>
            </w:r>
          </w:p>
        </w:tc>
        <w:tc>
          <w:tcPr>
            <w:tcW w:w="2592"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color w:val="000000"/>
                <w:sz w:val="24"/>
                <w:szCs w:val="24"/>
              </w:rPr>
              <w:t>UVBCH Tổng LĐLĐ Việt Nam, Tỉnh ủy viên, Chủ tịch LĐLĐ tỉnh Lào Cai</w:t>
            </w:r>
          </w:p>
        </w:tc>
        <w:tc>
          <w:tcPr>
            <w:tcW w:w="2054"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color w:val="000000"/>
                <w:sz w:val="24"/>
                <w:szCs w:val="24"/>
              </w:rPr>
              <w:t>Cơ quan LĐLĐ tỉnh Lào Cai</w:t>
            </w:r>
          </w:p>
        </w:tc>
        <w:tc>
          <w:tcPr>
            <w:tcW w:w="68" w:type="dxa"/>
            <w:tcBorders>
              <w:top w:val="nil"/>
              <w:left w:val="nil"/>
              <w:bottom w:val="nil"/>
              <w:right w:val="nil"/>
            </w:tcBorders>
            <w:tcMar>
              <w:top w:w="0" w:type="dxa"/>
              <w:left w:w="0" w:type="dxa"/>
              <w:bottom w:w="0" w:type="dxa"/>
              <w:right w:w="0" w:type="dxa"/>
            </w:tcMar>
            <w:vAlign w:val="center"/>
            <w:hideMark/>
          </w:tcPr>
          <w:p w:rsidR="0074356B" w:rsidRPr="001D47D4" w:rsidRDefault="0074356B" w:rsidP="00103485">
            <w:pPr>
              <w:jc w:val="left"/>
              <w:rPr>
                <w:rFonts w:eastAsia="Times New Roman" w:cs="Times New Roman"/>
                <w:sz w:val="24"/>
                <w:szCs w:val="24"/>
              </w:rPr>
            </w:pPr>
            <w:r w:rsidRPr="001D47D4">
              <w:rPr>
                <w:rFonts w:eastAsia="Times New Roman" w:cs="Times New Roman"/>
                <w:sz w:val="24"/>
                <w:szCs w:val="24"/>
              </w:rPr>
              <w:t> </w:t>
            </w:r>
          </w:p>
        </w:tc>
      </w:tr>
      <w:tr w:rsidR="0074356B" w:rsidRPr="001D47D4" w:rsidTr="0074356B">
        <w:trPr>
          <w:trHeight w:val="704"/>
        </w:trPr>
        <w:tc>
          <w:tcPr>
            <w:tcW w:w="643" w:type="dxa"/>
            <w:tcBorders>
              <w:top w:val="nil"/>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color w:val="000000"/>
                <w:sz w:val="24"/>
                <w:szCs w:val="24"/>
              </w:rPr>
              <w:t>23</w:t>
            </w:r>
          </w:p>
        </w:tc>
        <w:tc>
          <w:tcPr>
            <w:tcW w:w="2342"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ind w:firstLine="74"/>
              <w:jc w:val="left"/>
              <w:rPr>
                <w:rFonts w:eastAsia="Times New Roman" w:cs="Times New Roman"/>
                <w:color w:val="000000"/>
                <w:sz w:val="24"/>
                <w:szCs w:val="24"/>
              </w:rPr>
            </w:pPr>
            <w:r w:rsidRPr="001D47D4">
              <w:rPr>
                <w:rFonts w:eastAsia="Times New Roman" w:cs="Times New Roman"/>
                <w:b/>
                <w:bCs/>
                <w:color w:val="000000"/>
                <w:sz w:val="24"/>
                <w:szCs w:val="24"/>
              </w:rPr>
              <w:t>Vàng Thị Tuyết Mai</w:t>
            </w:r>
          </w:p>
        </w:tc>
        <w:tc>
          <w:tcPr>
            <w:tcW w:w="851"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i/>
                <w:iCs/>
                <w:color w:val="000000"/>
                <w:sz w:val="24"/>
                <w:szCs w:val="24"/>
              </w:rPr>
              <w:t>Số 09</w:t>
            </w:r>
          </w:p>
        </w:tc>
        <w:tc>
          <w:tcPr>
            <w:tcW w:w="1285"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color w:val="000000"/>
                <w:sz w:val="24"/>
                <w:szCs w:val="24"/>
              </w:rPr>
              <w:t>05/12/1997</w:t>
            </w:r>
          </w:p>
        </w:tc>
        <w:tc>
          <w:tcPr>
            <w:tcW w:w="2592"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color w:val="000000"/>
                <w:sz w:val="24"/>
                <w:szCs w:val="24"/>
              </w:rPr>
              <w:t>Tự do</w:t>
            </w:r>
          </w:p>
        </w:tc>
        <w:tc>
          <w:tcPr>
            <w:tcW w:w="2054"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color w:val="000000"/>
                <w:sz w:val="24"/>
                <w:szCs w:val="24"/>
              </w:rPr>
              <w:t>Xã Bản Xèo, huyện Bát Xát</w:t>
            </w:r>
          </w:p>
        </w:tc>
        <w:tc>
          <w:tcPr>
            <w:tcW w:w="68" w:type="dxa"/>
            <w:tcBorders>
              <w:top w:val="nil"/>
              <w:left w:val="nil"/>
              <w:bottom w:val="nil"/>
              <w:right w:val="nil"/>
            </w:tcBorders>
            <w:tcMar>
              <w:top w:w="0" w:type="dxa"/>
              <w:left w:w="0" w:type="dxa"/>
              <w:bottom w:w="0" w:type="dxa"/>
              <w:right w:w="0" w:type="dxa"/>
            </w:tcMar>
            <w:vAlign w:val="center"/>
            <w:hideMark/>
          </w:tcPr>
          <w:p w:rsidR="0074356B" w:rsidRPr="001D47D4" w:rsidRDefault="0074356B" w:rsidP="00103485">
            <w:pPr>
              <w:jc w:val="left"/>
              <w:rPr>
                <w:rFonts w:eastAsia="Times New Roman" w:cs="Times New Roman"/>
                <w:sz w:val="24"/>
                <w:szCs w:val="24"/>
              </w:rPr>
            </w:pPr>
            <w:r w:rsidRPr="001D47D4">
              <w:rPr>
                <w:rFonts w:eastAsia="Times New Roman" w:cs="Times New Roman"/>
                <w:sz w:val="24"/>
                <w:szCs w:val="24"/>
              </w:rPr>
              <w:t> </w:t>
            </w:r>
          </w:p>
        </w:tc>
      </w:tr>
      <w:tr w:rsidR="0074356B" w:rsidRPr="001D47D4" w:rsidTr="0074356B">
        <w:trPr>
          <w:trHeight w:val="841"/>
        </w:trPr>
        <w:tc>
          <w:tcPr>
            <w:tcW w:w="643" w:type="dxa"/>
            <w:tcBorders>
              <w:top w:val="nil"/>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color w:val="000000"/>
                <w:sz w:val="24"/>
                <w:szCs w:val="24"/>
              </w:rPr>
              <w:t>24</w:t>
            </w:r>
          </w:p>
        </w:tc>
        <w:tc>
          <w:tcPr>
            <w:tcW w:w="2342"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ind w:firstLine="74"/>
              <w:jc w:val="left"/>
              <w:rPr>
                <w:rFonts w:eastAsia="Times New Roman" w:cs="Times New Roman"/>
                <w:color w:val="000000"/>
                <w:sz w:val="24"/>
                <w:szCs w:val="24"/>
              </w:rPr>
            </w:pPr>
            <w:r w:rsidRPr="001D47D4">
              <w:rPr>
                <w:rFonts w:eastAsia="Times New Roman" w:cs="Times New Roman"/>
                <w:b/>
                <w:bCs/>
                <w:color w:val="000000"/>
                <w:sz w:val="24"/>
                <w:szCs w:val="24"/>
              </w:rPr>
              <w:t>Hà Đức Minh</w:t>
            </w:r>
          </w:p>
        </w:tc>
        <w:tc>
          <w:tcPr>
            <w:tcW w:w="851"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i/>
                <w:iCs/>
                <w:color w:val="000000"/>
                <w:sz w:val="24"/>
                <w:szCs w:val="24"/>
              </w:rPr>
              <w:t>Số 01</w:t>
            </w:r>
          </w:p>
        </w:tc>
        <w:tc>
          <w:tcPr>
            <w:tcW w:w="1285"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color w:val="000000"/>
                <w:sz w:val="24"/>
                <w:szCs w:val="24"/>
              </w:rPr>
              <w:t>28/4/1987</w:t>
            </w:r>
          </w:p>
        </w:tc>
        <w:tc>
          <w:tcPr>
            <w:tcW w:w="2592"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color w:val="000000"/>
                <w:sz w:val="24"/>
                <w:szCs w:val="24"/>
              </w:rPr>
              <w:t>Ủy viên BTV Trung ương Đoàn; Tỉnh ủy viên, Bí thư Tỉnh đoàn Lào Cai</w:t>
            </w:r>
          </w:p>
        </w:tc>
        <w:tc>
          <w:tcPr>
            <w:tcW w:w="2054"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color w:val="000000"/>
                <w:sz w:val="24"/>
                <w:szCs w:val="24"/>
              </w:rPr>
              <w:t>Tỉnh đoàn Lào Cai</w:t>
            </w:r>
          </w:p>
        </w:tc>
        <w:tc>
          <w:tcPr>
            <w:tcW w:w="68" w:type="dxa"/>
            <w:tcBorders>
              <w:top w:val="nil"/>
              <w:left w:val="nil"/>
              <w:bottom w:val="nil"/>
              <w:right w:val="nil"/>
            </w:tcBorders>
            <w:tcMar>
              <w:top w:w="0" w:type="dxa"/>
              <w:left w:w="0" w:type="dxa"/>
              <w:bottom w:w="0" w:type="dxa"/>
              <w:right w:w="0" w:type="dxa"/>
            </w:tcMar>
            <w:vAlign w:val="center"/>
            <w:hideMark/>
          </w:tcPr>
          <w:p w:rsidR="0074356B" w:rsidRPr="001D47D4" w:rsidRDefault="0074356B" w:rsidP="00103485">
            <w:pPr>
              <w:jc w:val="left"/>
              <w:rPr>
                <w:rFonts w:eastAsia="Times New Roman" w:cs="Times New Roman"/>
                <w:sz w:val="24"/>
                <w:szCs w:val="24"/>
              </w:rPr>
            </w:pPr>
            <w:r w:rsidRPr="001D47D4">
              <w:rPr>
                <w:rFonts w:eastAsia="Times New Roman" w:cs="Times New Roman"/>
                <w:sz w:val="24"/>
                <w:szCs w:val="24"/>
              </w:rPr>
              <w:t> </w:t>
            </w:r>
          </w:p>
        </w:tc>
      </w:tr>
      <w:tr w:rsidR="0074356B" w:rsidRPr="001D47D4" w:rsidTr="0074356B">
        <w:trPr>
          <w:trHeight w:val="826"/>
        </w:trPr>
        <w:tc>
          <w:tcPr>
            <w:tcW w:w="643" w:type="dxa"/>
            <w:tcBorders>
              <w:top w:val="nil"/>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color w:val="000000"/>
                <w:sz w:val="24"/>
                <w:szCs w:val="24"/>
              </w:rPr>
              <w:t>25</w:t>
            </w:r>
          </w:p>
        </w:tc>
        <w:tc>
          <w:tcPr>
            <w:tcW w:w="2342"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ind w:firstLine="74"/>
              <w:jc w:val="left"/>
              <w:rPr>
                <w:rFonts w:eastAsia="Times New Roman" w:cs="Times New Roman"/>
                <w:color w:val="000000"/>
                <w:sz w:val="24"/>
                <w:szCs w:val="24"/>
              </w:rPr>
            </w:pPr>
            <w:r w:rsidRPr="001D47D4">
              <w:rPr>
                <w:rFonts w:eastAsia="Times New Roman" w:cs="Times New Roman"/>
                <w:b/>
                <w:bCs/>
                <w:color w:val="000000"/>
                <w:sz w:val="24"/>
                <w:szCs w:val="24"/>
              </w:rPr>
              <w:t>Lý Bình Minh</w:t>
            </w:r>
          </w:p>
        </w:tc>
        <w:tc>
          <w:tcPr>
            <w:tcW w:w="851"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i/>
                <w:iCs/>
                <w:color w:val="000000"/>
                <w:sz w:val="24"/>
                <w:szCs w:val="24"/>
              </w:rPr>
              <w:t>Số 13</w:t>
            </w:r>
          </w:p>
        </w:tc>
        <w:tc>
          <w:tcPr>
            <w:tcW w:w="1285"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color w:val="000000"/>
                <w:sz w:val="24"/>
                <w:szCs w:val="24"/>
              </w:rPr>
              <w:t>02/7/1975</w:t>
            </w:r>
          </w:p>
        </w:tc>
        <w:tc>
          <w:tcPr>
            <w:tcW w:w="2592"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color w:val="000000"/>
                <w:sz w:val="24"/>
                <w:szCs w:val="24"/>
              </w:rPr>
              <w:t>Tỉnh ủy viên, Phó Chủ tịch HĐND tỉnh Lào Cai khóa XV</w:t>
            </w:r>
          </w:p>
        </w:tc>
        <w:tc>
          <w:tcPr>
            <w:tcW w:w="2054"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color w:val="000000"/>
                <w:sz w:val="24"/>
                <w:szCs w:val="24"/>
              </w:rPr>
              <w:t>Hội đồng nhân dân tỉnh Lào Cai</w:t>
            </w:r>
          </w:p>
        </w:tc>
        <w:tc>
          <w:tcPr>
            <w:tcW w:w="68" w:type="dxa"/>
            <w:tcBorders>
              <w:top w:val="nil"/>
              <w:left w:val="nil"/>
              <w:bottom w:val="nil"/>
              <w:right w:val="nil"/>
            </w:tcBorders>
            <w:tcMar>
              <w:top w:w="0" w:type="dxa"/>
              <w:left w:w="0" w:type="dxa"/>
              <w:bottom w:w="0" w:type="dxa"/>
              <w:right w:w="0" w:type="dxa"/>
            </w:tcMar>
            <w:vAlign w:val="center"/>
            <w:hideMark/>
          </w:tcPr>
          <w:p w:rsidR="0074356B" w:rsidRPr="001D47D4" w:rsidRDefault="0074356B" w:rsidP="00103485">
            <w:pPr>
              <w:jc w:val="left"/>
              <w:rPr>
                <w:rFonts w:eastAsia="Times New Roman" w:cs="Times New Roman"/>
                <w:sz w:val="24"/>
                <w:szCs w:val="24"/>
              </w:rPr>
            </w:pPr>
            <w:r w:rsidRPr="001D47D4">
              <w:rPr>
                <w:rFonts w:eastAsia="Times New Roman" w:cs="Times New Roman"/>
                <w:sz w:val="24"/>
                <w:szCs w:val="24"/>
              </w:rPr>
              <w:t> </w:t>
            </w:r>
          </w:p>
        </w:tc>
      </w:tr>
      <w:tr w:rsidR="0074356B" w:rsidRPr="001D47D4" w:rsidTr="0074356B">
        <w:trPr>
          <w:trHeight w:val="554"/>
        </w:trPr>
        <w:tc>
          <w:tcPr>
            <w:tcW w:w="643" w:type="dxa"/>
            <w:tcBorders>
              <w:top w:val="nil"/>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color w:val="000000"/>
                <w:sz w:val="24"/>
                <w:szCs w:val="24"/>
              </w:rPr>
              <w:t>26</w:t>
            </w:r>
          </w:p>
        </w:tc>
        <w:tc>
          <w:tcPr>
            <w:tcW w:w="2342"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ind w:firstLine="74"/>
              <w:jc w:val="left"/>
              <w:rPr>
                <w:rFonts w:eastAsia="Times New Roman" w:cs="Times New Roman"/>
                <w:color w:val="000000"/>
                <w:sz w:val="24"/>
                <w:szCs w:val="24"/>
              </w:rPr>
            </w:pPr>
            <w:r w:rsidRPr="001D47D4">
              <w:rPr>
                <w:rFonts w:eastAsia="Times New Roman" w:cs="Times New Roman"/>
                <w:b/>
                <w:bCs/>
                <w:color w:val="000000"/>
                <w:sz w:val="24"/>
                <w:szCs w:val="24"/>
              </w:rPr>
              <w:t>Lý Thị Mụi</w:t>
            </w:r>
          </w:p>
        </w:tc>
        <w:tc>
          <w:tcPr>
            <w:tcW w:w="851"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i/>
                <w:iCs/>
                <w:color w:val="000000"/>
                <w:sz w:val="24"/>
                <w:szCs w:val="24"/>
              </w:rPr>
              <w:t>Số 06</w:t>
            </w:r>
          </w:p>
        </w:tc>
        <w:tc>
          <w:tcPr>
            <w:tcW w:w="1285"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color w:val="000000"/>
                <w:sz w:val="24"/>
                <w:szCs w:val="24"/>
              </w:rPr>
              <w:t>06/5/1991</w:t>
            </w:r>
          </w:p>
        </w:tc>
        <w:tc>
          <w:tcPr>
            <w:tcW w:w="2592"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color w:val="000000"/>
                <w:sz w:val="24"/>
                <w:szCs w:val="24"/>
              </w:rPr>
              <w:t>Công chức Văn hóa - Xã hội</w:t>
            </w:r>
          </w:p>
        </w:tc>
        <w:tc>
          <w:tcPr>
            <w:tcW w:w="2054"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color w:val="000000"/>
                <w:sz w:val="24"/>
                <w:szCs w:val="24"/>
              </w:rPr>
              <w:t>UBND xã Dương Quỳ, Văn Bàn</w:t>
            </w:r>
          </w:p>
        </w:tc>
        <w:tc>
          <w:tcPr>
            <w:tcW w:w="68" w:type="dxa"/>
            <w:tcBorders>
              <w:top w:val="nil"/>
              <w:left w:val="nil"/>
              <w:bottom w:val="nil"/>
              <w:right w:val="nil"/>
            </w:tcBorders>
            <w:tcMar>
              <w:top w:w="0" w:type="dxa"/>
              <w:left w:w="0" w:type="dxa"/>
              <w:bottom w:w="0" w:type="dxa"/>
              <w:right w:w="0" w:type="dxa"/>
            </w:tcMar>
            <w:vAlign w:val="center"/>
            <w:hideMark/>
          </w:tcPr>
          <w:p w:rsidR="0074356B" w:rsidRPr="001D47D4" w:rsidRDefault="0074356B" w:rsidP="00103485">
            <w:pPr>
              <w:jc w:val="left"/>
              <w:rPr>
                <w:rFonts w:eastAsia="Times New Roman" w:cs="Times New Roman"/>
                <w:sz w:val="24"/>
                <w:szCs w:val="24"/>
              </w:rPr>
            </w:pPr>
            <w:r w:rsidRPr="001D47D4">
              <w:rPr>
                <w:rFonts w:eastAsia="Times New Roman" w:cs="Times New Roman"/>
                <w:sz w:val="24"/>
                <w:szCs w:val="24"/>
              </w:rPr>
              <w:t> </w:t>
            </w:r>
          </w:p>
        </w:tc>
      </w:tr>
      <w:tr w:rsidR="0074356B" w:rsidRPr="001D47D4" w:rsidTr="0074356B">
        <w:trPr>
          <w:trHeight w:val="831"/>
        </w:trPr>
        <w:tc>
          <w:tcPr>
            <w:tcW w:w="643" w:type="dxa"/>
            <w:tcBorders>
              <w:top w:val="nil"/>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color w:val="000000"/>
                <w:sz w:val="24"/>
                <w:szCs w:val="24"/>
              </w:rPr>
              <w:t>27</w:t>
            </w:r>
          </w:p>
        </w:tc>
        <w:tc>
          <w:tcPr>
            <w:tcW w:w="2342"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ind w:firstLine="74"/>
              <w:jc w:val="left"/>
              <w:rPr>
                <w:rFonts w:eastAsia="Times New Roman" w:cs="Times New Roman"/>
                <w:color w:val="000000"/>
                <w:sz w:val="24"/>
                <w:szCs w:val="24"/>
              </w:rPr>
            </w:pPr>
            <w:r w:rsidRPr="001D47D4">
              <w:rPr>
                <w:rFonts w:eastAsia="Times New Roman" w:cs="Times New Roman"/>
                <w:b/>
                <w:bCs/>
                <w:color w:val="000000"/>
                <w:sz w:val="24"/>
                <w:szCs w:val="24"/>
              </w:rPr>
              <w:t>Thào Thị Mỷ</w:t>
            </w:r>
          </w:p>
        </w:tc>
        <w:tc>
          <w:tcPr>
            <w:tcW w:w="851"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i/>
                <w:iCs/>
                <w:color w:val="000000"/>
                <w:sz w:val="24"/>
                <w:szCs w:val="24"/>
              </w:rPr>
              <w:t>Số 04</w:t>
            </w:r>
          </w:p>
        </w:tc>
        <w:tc>
          <w:tcPr>
            <w:tcW w:w="1285"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color w:val="000000"/>
                <w:sz w:val="24"/>
                <w:szCs w:val="24"/>
              </w:rPr>
              <w:t>01/10/1981</w:t>
            </w:r>
          </w:p>
        </w:tc>
        <w:tc>
          <w:tcPr>
            <w:tcW w:w="2592"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color w:val="000000"/>
                <w:sz w:val="24"/>
                <w:szCs w:val="24"/>
              </w:rPr>
              <w:t>UVBTV Huyện ủy, Phó Chủ tịch HĐND huyện Bảo Thắng</w:t>
            </w:r>
          </w:p>
        </w:tc>
        <w:tc>
          <w:tcPr>
            <w:tcW w:w="2054"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color w:val="000000"/>
                <w:sz w:val="24"/>
                <w:szCs w:val="24"/>
              </w:rPr>
              <w:t>HĐND huyện Bảo Thắng</w:t>
            </w:r>
          </w:p>
        </w:tc>
        <w:tc>
          <w:tcPr>
            <w:tcW w:w="68" w:type="dxa"/>
            <w:tcBorders>
              <w:top w:val="nil"/>
              <w:left w:val="nil"/>
              <w:bottom w:val="nil"/>
              <w:right w:val="nil"/>
            </w:tcBorders>
            <w:tcMar>
              <w:top w:w="0" w:type="dxa"/>
              <w:left w:w="0" w:type="dxa"/>
              <w:bottom w:w="0" w:type="dxa"/>
              <w:right w:w="0" w:type="dxa"/>
            </w:tcMar>
            <w:vAlign w:val="center"/>
            <w:hideMark/>
          </w:tcPr>
          <w:p w:rsidR="0074356B" w:rsidRPr="001D47D4" w:rsidRDefault="0074356B" w:rsidP="00103485">
            <w:pPr>
              <w:jc w:val="left"/>
              <w:rPr>
                <w:rFonts w:eastAsia="Times New Roman" w:cs="Times New Roman"/>
                <w:sz w:val="24"/>
                <w:szCs w:val="24"/>
              </w:rPr>
            </w:pPr>
            <w:r w:rsidRPr="001D47D4">
              <w:rPr>
                <w:rFonts w:eastAsia="Times New Roman" w:cs="Times New Roman"/>
                <w:sz w:val="24"/>
                <w:szCs w:val="24"/>
              </w:rPr>
              <w:t> </w:t>
            </w:r>
          </w:p>
        </w:tc>
      </w:tr>
      <w:tr w:rsidR="0074356B" w:rsidRPr="001D47D4" w:rsidTr="0074356B">
        <w:trPr>
          <w:trHeight w:val="844"/>
        </w:trPr>
        <w:tc>
          <w:tcPr>
            <w:tcW w:w="643" w:type="dxa"/>
            <w:tcBorders>
              <w:top w:val="nil"/>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color w:val="000000"/>
                <w:sz w:val="24"/>
                <w:szCs w:val="24"/>
              </w:rPr>
              <w:t>28</w:t>
            </w:r>
          </w:p>
        </w:tc>
        <w:tc>
          <w:tcPr>
            <w:tcW w:w="2342"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ind w:firstLine="74"/>
              <w:jc w:val="left"/>
              <w:rPr>
                <w:rFonts w:eastAsia="Times New Roman" w:cs="Times New Roman"/>
                <w:color w:val="000000"/>
                <w:sz w:val="24"/>
                <w:szCs w:val="24"/>
              </w:rPr>
            </w:pPr>
            <w:r w:rsidRPr="001D47D4">
              <w:rPr>
                <w:rFonts w:eastAsia="Times New Roman" w:cs="Times New Roman"/>
                <w:b/>
                <w:bCs/>
                <w:color w:val="000000"/>
                <w:sz w:val="24"/>
                <w:szCs w:val="24"/>
              </w:rPr>
              <w:t>Dương Bích Nguyệt</w:t>
            </w:r>
          </w:p>
        </w:tc>
        <w:tc>
          <w:tcPr>
            <w:tcW w:w="851"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i/>
                <w:iCs/>
                <w:color w:val="000000"/>
                <w:sz w:val="24"/>
                <w:szCs w:val="24"/>
              </w:rPr>
              <w:t>Số 02</w:t>
            </w:r>
          </w:p>
        </w:tc>
        <w:tc>
          <w:tcPr>
            <w:tcW w:w="1285"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color w:val="000000"/>
                <w:sz w:val="24"/>
                <w:szCs w:val="24"/>
              </w:rPr>
              <w:t>23/04/1971</w:t>
            </w:r>
          </w:p>
        </w:tc>
        <w:tc>
          <w:tcPr>
            <w:tcW w:w="2592"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color w:val="000000"/>
                <w:sz w:val="24"/>
                <w:szCs w:val="24"/>
              </w:rPr>
              <w:t>Tỉnh ủy viên, Giám đốc Sở Giáo dục và Đào tạo tỉnh Lào Cai</w:t>
            </w:r>
          </w:p>
        </w:tc>
        <w:tc>
          <w:tcPr>
            <w:tcW w:w="2054"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color w:val="000000"/>
                <w:sz w:val="24"/>
                <w:szCs w:val="24"/>
              </w:rPr>
              <w:t>Sở Giáo dục và Đào tạo tỉnh Lào Cai</w:t>
            </w:r>
          </w:p>
        </w:tc>
        <w:tc>
          <w:tcPr>
            <w:tcW w:w="68" w:type="dxa"/>
            <w:tcBorders>
              <w:top w:val="nil"/>
              <w:left w:val="nil"/>
              <w:bottom w:val="nil"/>
              <w:right w:val="nil"/>
            </w:tcBorders>
            <w:tcMar>
              <w:top w:w="0" w:type="dxa"/>
              <w:left w:w="0" w:type="dxa"/>
              <w:bottom w:w="0" w:type="dxa"/>
              <w:right w:w="0" w:type="dxa"/>
            </w:tcMar>
            <w:vAlign w:val="center"/>
            <w:hideMark/>
          </w:tcPr>
          <w:p w:rsidR="0074356B" w:rsidRPr="001D47D4" w:rsidRDefault="0074356B" w:rsidP="00103485">
            <w:pPr>
              <w:jc w:val="left"/>
              <w:rPr>
                <w:rFonts w:eastAsia="Times New Roman" w:cs="Times New Roman"/>
                <w:sz w:val="24"/>
                <w:szCs w:val="24"/>
              </w:rPr>
            </w:pPr>
            <w:r w:rsidRPr="001D47D4">
              <w:rPr>
                <w:rFonts w:eastAsia="Times New Roman" w:cs="Times New Roman"/>
                <w:sz w:val="24"/>
                <w:szCs w:val="24"/>
              </w:rPr>
              <w:t> </w:t>
            </w:r>
          </w:p>
        </w:tc>
      </w:tr>
      <w:tr w:rsidR="0074356B" w:rsidRPr="001D47D4" w:rsidTr="0074356B">
        <w:trPr>
          <w:trHeight w:val="685"/>
        </w:trPr>
        <w:tc>
          <w:tcPr>
            <w:tcW w:w="643" w:type="dxa"/>
            <w:tcBorders>
              <w:top w:val="nil"/>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color w:val="000000"/>
                <w:sz w:val="24"/>
                <w:szCs w:val="24"/>
              </w:rPr>
              <w:t>29</w:t>
            </w:r>
          </w:p>
        </w:tc>
        <w:tc>
          <w:tcPr>
            <w:tcW w:w="2342"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ind w:firstLine="74"/>
              <w:jc w:val="left"/>
              <w:rPr>
                <w:rFonts w:eastAsia="Times New Roman" w:cs="Times New Roman"/>
                <w:color w:val="000000"/>
                <w:sz w:val="24"/>
                <w:szCs w:val="24"/>
              </w:rPr>
            </w:pPr>
            <w:r w:rsidRPr="001D47D4">
              <w:rPr>
                <w:rFonts w:eastAsia="Times New Roman" w:cs="Times New Roman"/>
                <w:b/>
                <w:bCs/>
                <w:color w:val="000000"/>
                <w:sz w:val="22"/>
              </w:rPr>
              <w:t>Hà Thị Khánh Nguyệt</w:t>
            </w:r>
          </w:p>
        </w:tc>
        <w:tc>
          <w:tcPr>
            <w:tcW w:w="851"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i/>
                <w:iCs/>
                <w:color w:val="000000"/>
                <w:sz w:val="24"/>
                <w:szCs w:val="24"/>
              </w:rPr>
              <w:t>Số 08</w:t>
            </w:r>
          </w:p>
        </w:tc>
        <w:tc>
          <w:tcPr>
            <w:tcW w:w="1285"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color w:val="000000"/>
                <w:sz w:val="24"/>
                <w:szCs w:val="24"/>
              </w:rPr>
              <w:t>24/12/1968</w:t>
            </w:r>
          </w:p>
        </w:tc>
        <w:tc>
          <w:tcPr>
            <w:tcW w:w="2592"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color w:val="000000"/>
                <w:sz w:val="24"/>
                <w:szCs w:val="24"/>
              </w:rPr>
              <w:t>Tỉnh ủy viên, Chủ tịch Hội LHPN tỉnh Lào Cai</w:t>
            </w:r>
          </w:p>
        </w:tc>
        <w:tc>
          <w:tcPr>
            <w:tcW w:w="2054"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color w:val="000000"/>
                <w:sz w:val="24"/>
                <w:szCs w:val="24"/>
              </w:rPr>
              <w:t>Hội LHPN tỉnh Lào Cai</w:t>
            </w:r>
          </w:p>
        </w:tc>
        <w:tc>
          <w:tcPr>
            <w:tcW w:w="68" w:type="dxa"/>
            <w:tcBorders>
              <w:top w:val="nil"/>
              <w:left w:val="nil"/>
              <w:bottom w:val="nil"/>
              <w:right w:val="nil"/>
            </w:tcBorders>
            <w:tcMar>
              <w:top w:w="0" w:type="dxa"/>
              <w:left w:w="0" w:type="dxa"/>
              <w:bottom w:w="0" w:type="dxa"/>
              <w:right w:w="0" w:type="dxa"/>
            </w:tcMar>
            <w:vAlign w:val="center"/>
            <w:hideMark/>
          </w:tcPr>
          <w:p w:rsidR="0074356B" w:rsidRPr="001D47D4" w:rsidRDefault="0074356B" w:rsidP="00103485">
            <w:pPr>
              <w:jc w:val="left"/>
              <w:rPr>
                <w:rFonts w:eastAsia="Times New Roman" w:cs="Times New Roman"/>
                <w:sz w:val="24"/>
                <w:szCs w:val="24"/>
              </w:rPr>
            </w:pPr>
            <w:r w:rsidRPr="001D47D4">
              <w:rPr>
                <w:rFonts w:eastAsia="Times New Roman" w:cs="Times New Roman"/>
                <w:sz w:val="24"/>
                <w:szCs w:val="24"/>
              </w:rPr>
              <w:t> </w:t>
            </w:r>
          </w:p>
        </w:tc>
      </w:tr>
      <w:tr w:rsidR="0074356B" w:rsidRPr="001D47D4" w:rsidTr="0074356B">
        <w:trPr>
          <w:trHeight w:val="735"/>
        </w:trPr>
        <w:tc>
          <w:tcPr>
            <w:tcW w:w="643" w:type="dxa"/>
            <w:tcBorders>
              <w:top w:val="nil"/>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color w:val="000000"/>
                <w:sz w:val="24"/>
                <w:szCs w:val="24"/>
              </w:rPr>
              <w:t>30</w:t>
            </w:r>
          </w:p>
        </w:tc>
        <w:tc>
          <w:tcPr>
            <w:tcW w:w="2342"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ind w:firstLine="74"/>
              <w:jc w:val="left"/>
              <w:rPr>
                <w:rFonts w:eastAsia="Times New Roman" w:cs="Times New Roman"/>
                <w:color w:val="000000"/>
                <w:sz w:val="24"/>
                <w:szCs w:val="24"/>
              </w:rPr>
            </w:pPr>
            <w:r w:rsidRPr="001D47D4">
              <w:rPr>
                <w:rFonts w:eastAsia="Times New Roman" w:cs="Times New Roman"/>
                <w:b/>
                <w:bCs/>
                <w:color w:val="000000"/>
                <w:sz w:val="24"/>
                <w:szCs w:val="24"/>
              </w:rPr>
              <w:t>Nông Thị Nhi</w:t>
            </w:r>
          </w:p>
        </w:tc>
        <w:tc>
          <w:tcPr>
            <w:tcW w:w="851"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i/>
                <w:iCs/>
                <w:color w:val="000000"/>
                <w:sz w:val="24"/>
                <w:szCs w:val="24"/>
              </w:rPr>
              <w:t>Số 03</w:t>
            </w:r>
          </w:p>
        </w:tc>
        <w:tc>
          <w:tcPr>
            <w:tcW w:w="1285"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color w:val="000000"/>
                <w:sz w:val="24"/>
                <w:szCs w:val="24"/>
              </w:rPr>
              <w:t>20/01/1981</w:t>
            </w:r>
          </w:p>
        </w:tc>
        <w:tc>
          <w:tcPr>
            <w:tcW w:w="2592"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color w:val="000000"/>
                <w:sz w:val="24"/>
                <w:szCs w:val="24"/>
              </w:rPr>
              <w:t>Phó trưởng  Ban Dân vận Huyện ủy Bảo Thắng</w:t>
            </w:r>
          </w:p>
        </w:tc>
        <w:tc>
          <w:tcPr>
            <w:tcW w:w="2054"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color w:val="000000"/>
                <w:sz w:val="24"/>
                <w:szCs w:val="24"/>
              </w:rPr>
              <w:t>Ban dân vận Huyện ủy Bảo Thắng</w:t>
            </w:r>
          </w:p>
        </w:tc>
        <w:tc>
          <w:tcPr>
            <w:tcW w:w="68" w:type="dxa"/>
            <w:tcBorders>
              <w:top w:val="nil"/>
              <w:left w:val="nil"/>
              <w:bottom w:val="nil"/>
              <w:right w:val="nil"/>
            </w:tcBorders>
            <w:tcMar>
              <w:top w:w="0" w:type="dxa"/>
              <w:left w:w="0" w:type="dxa"/>
              <w:bottom w:w="0" w:type="dxa"/>
              <w:right w:w="0" w:type="dxa"/>
            </w:tcMar>
            <w:vAlign w:val="center"/>
            <w:hideMark/>
          </w:tcPr>
          <w:p w:rsidR="0074356B" w:rsidRPr="001D47D4" w:rsidRDefault="0074356B" w:rsidP="00103485">
            <w:pPr>
              <w:jc w:val="left"/>
              <w:rPr>
                <w:rFonts w:eastAsia="Times New Roman" w:cs="Times New Roman"/>
                <w:sz w:val="24"/>
                <w:szCs w:val="24"/>
              </w:rPr>
            </w:pPr>
            <w:r w:rsidRPr="001D47D4">
              <w:rPr>
                <w:rFonts w:eastAsia="Times New Roman" w:cs="Times New Roman"/>
                <w:sz w:val="24"/>
                <w:szCs w:val="24"/>
              </w:rPr>
              <w:t> </w:t>
            </w:r>
          </w:p>
        </w:tc>
      </w:tr>
      <w:tr w:rsidR="0074356B" w:rsidRPr="001D47D4" w:rsidTr="0074356B">
        <w:trPr>
          <w:trHeight w:val="933"/>
        </w:trPr>
        <w:tc>
          <w:tcPr>
            <w:tcW w:w="643" w:type="dxa"/>
            <w:tcBorders>
              <w:top w:val="nil"/>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color w:val="000000"/>
                <w:sz w:val="24"/>
                <w:szCs w:val="24"/>
              </w:rPr>
              <w:t>31</w:t>
            </w:r>
          </w:p>
        </w:tc>
        <w:tc>
          <w:tcPr>
            <w:tcW w:w="2342"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ind w:firstLine="74"/>
              <w:jc w:val="left"/>
              <w:rPr>
                <w:rFonts w:eastAsia="Times New Roman" w:cs="Times New Roman"/>
                <w:color w:val="000000"/>
                <w:sz w:val="24"/>
                <w:szCs w:val="24"/>
              </w:rPr>
            </w:pPr>
            <w:r w:rsidRPr="001D47D4">
              <w:rPr>
                <w:rFonts w:eastAsia="Times New Roman" w:cs="Times New Roman"/>
                <w:b/>
                <w:bCs/>
                <w:color w:val="000000"/>
                <w:sz w:val="24"/>
                <w:szCs w:val="24"/>
              </w:rPr>
              <w:t>Sùng Thị Pằng</w:t>
            </w:r>
          </w:p>
        </w:tc>
        <w:tc>
          <w:tcPr>
            <w:tcW w:w="851"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i/>
                <w:iCs/>
                <w:color w:val="000000"/>
                <w:sz w:val="24"/>
                <w:szCs w:val="24"/>
              </w:rPr>
              <w:t>Số 14</w:t>
            </w:r>
          </w:p>
        </w:tc>
        <w:tc>
          <w:tcPr>
            <w:tcW w:w="1285"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color w:val="000000"/>
                <w:sz w:val="24"/>
                <w:szCs w:val="24"/>
              </w:rPr>
              <w:t>19/02/1973</w:t>
            </w:r>
          </w:p>
        </w:tc>
        <w:tc>
          <w:tcPr>
            <w:tcW w:w="2592"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color w:val="000000"/>
                <w:sz w:val="24"/>
                <w:szCs w:val="24"/>
              </w:rPr>
              <w:t>Trưởng phòng Công tác HĐND, Văn phòng Đoàn ĐBQH và HĐND tỉnh Lào Cai</w:t>
            </w:r>
          </w:p>
        </w:tc>
        <w:tc>
          <w:tcPr>
            <w:tcW w:w="2054"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color w:val="000000"/>
                <w:sz w:val="24"/>
                <w:szCs w:val="24"/>
              </w:rPr>
              <w:t>Văn phòng Đoàn ĐBQH và HĐND tỉnh Lào Cai</w:t>
            </w:r>
          </w:p>
        </w:tc>
        <w:tc>
          <w:tcPr>
            <w:tcW w:w="68" w:type="dxa"/>
            <w:tcBorders>
              <w:top w:val="nil"/>
              <w:left w:val="nil"/>
              <w:bottom w:val="nil"/>
              <w:right w:val="nil"/>
            </w:tcBorders>
            <w:tcMar>
              <w:top w:w="0" w:type="dxa"/>
              <w:left w:w="0" w:type="dxa"/>
              <w:bottom w:w="0" w:type="dxa"/>
              <w:right w:w="0" w:type="dxa"/>
            </w:tcMar>
            <w:vAlign w:val="center"/>
            <w:hideMark/>
          </w:tcPr>
          <w:p w:rsidR="0074356B" w:rsidRPr="001D47D4" w:rsidRDefault="0074356B" w:rsidP="00103485">
            <w:pPr>
              <w:jc w:val="left"/>
              <w:rPr>
                <w:rFonts w:eastAsia="Times New Roman" w:cs="Times New Roman"/>
                <w:sz w:val="24"/>
                <w:szCs w:val="24"/>
              </w:rPr>
            </w:pPr>
            <w:r w:rsidRPr="001D47D4">
              <w:rPr>
                <w:rFonts w:eastAsia="Times New Roman" w:cs="Times New Roman"/>
                <w:sz w:val="24"/>
                <w:szCs w:val="24"/>
              </w:rPr>
              <w:t> </w:t>
            </w:r>
          </w:p>
        </w:tc>
      </w:tr>
      <w:tr w:rsidR="0074356B" w:rsidRPr="001D47D4" w:rsidTr="0074356B">
        <w:trPr>
          <w:trHeight w:val="680"/>
        </w:trPr>
        <w:tc>
          <w:tcPr>
            <w:tcW w:w="643" w:type="dxa"/>
            <w:tcBorders>
              <w:top w:val="nil"/>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color w:val="000000"/>
                <w:sz w:val="24"/>
                <w:szCs w:val="24"/>
              </w:rPr>
              <w:t>32</w:t>
            </w:r>
          </w:p>
        </w:tc>
        <w:tc>
          <w:tcPr>
            <w:tcW w:w="2342"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ind w:firstLine="74"/>
              <w:jc w:val="left"/>
              <w:rPr>
                <w:rFonts w:eastAsia="Times New Roman" w:cs="Times New Roman"/>
                <w:color w:val="000000"/>
                <w:sz w:val="24"/>
                <w:szCs w:val="24"/>
              </w:rPr>
            </w:pPr>
            <w:r w:rsidRPr="001D47D4">
              <w:rPr>
                <w:rFonts w:eastAsia="Times New Roman" w:cs="Times New Roman"/>
                <w:b/>
                <w:bCs/>
                <w:color w:val="000000"/>
                <w:sz w:val="24"/>
                <w:szCs w:val="24"/>
              </w:rPr>
              <w:t>Lưu Hồng Quảng</w:t>
            </w:r>
          </w:p>
        </w:tc>
        <w:tc>
          <w:tcPr>
            <w:tcW w:w="851"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i/>
                <w:iCs/>
                <w:color w:val="000000"/>
                <w:sz w:val="24"/>
                <w:szCs w:val="24"/>
              </w:rPr>
              <w:t>Số 04</w:t>
            </w:r>
          </w:p>
        </w:tc>
        <w:tc>
          <w:tcPr>
            <w:tcW w:w="1285"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color w:val="000000"/>
                <w:sz w:val="24"/>
                <w:szCs w:val="24"/>
              </w:rPr>
              <w:t>17/4/1968</w:t>
            </w:r>
          </w:p>
        </w:tc>
        <w:tc>
          <w:tcPr>
            <w:tcW w:w="2592"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color w:val="000000"/>
                <w:sz w:val="24"/>
                <w:szCs w:val="24"/>
              </w:rPr>
              <w:t>UVBTV Tỉnh ủy, Giám đốc Công an tỉnh Lào Cai</w:t>
            </w:r>
          </w:p>
        </w:tc>
        <w:tc>
          <w:tcPr>
            <w:tcW w:w="2054"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color w:val="000000"/>
                <w:sz w:val="24"/>
                <w:szCs w:val="24"/>
              </w:rPr>
              <w:t>Công an tỉnh Lào Cai</w:t>
            </w:r>
          </w:p>
        </w:tc>
        <w:tc>
          <w:tcPr>
            <w:tcW w:w="68" w:type="dxa"/>
            <w:tcBorders>
              <w:top w:val="nil"/>
              <w:left w:val="nil"/>
              <w:bottom w:val="nil"/>
              <w:right w:val="nil"/>
            </w:tcBorders>
            <w:tcMar>
              <w:top w:w="0" w:type="dxa"/>
              <w:left w:w="0" w:type="dxa"/>
              <w:bottom w:w="0" w:type="dxa"/>
              <w:right w:w="0" w:type="dxa"/>
            </w:tcMar>
            <w:vAlign w:val="center"/>
            <w:hideMark/>
          </w:tcPr>
          <w:p w:rsidR="0074356B" w:rsidRPr="001D47D4" w:rsidRDefault="0074356B" w:rsidP="00103485">
            <w:pPr>
              <w:jc w:val="left"/>
              <w:rPr>
                <w:rFonts w:eastAsia="Times New Roman" w:cs="Times New Roman"/>
                <w:sz w:val="24"/>
                <w:szCs w:val="24"/>
              </w:rPr>
            </w:pPr>
            <w:r w:rsidRPr="001D47D4">
              <w:rPr>
                <w:rFonts w:eastAsia="Times New Roman" w:cs="Times New Roman"/>
                <w:sz w:val="24"/>
                <w:szCs w:val="24"/>
              </w:rPr>
              <w:t> </w:t>
            </w:r>
          </w:p>
        </w:tc>
      </w:tr>
      <w:tr w:rsidR="0074356B" w:rsidRPr="001D47D4" w:rsidTr="0074356B">
        <w:trPr>
          <w:trHeight w:val="690"/>
        </w:trPr>
        <w:tc>
          <w:tcPr>
            <w:tcW w:w="643" w:type="dxa"/>
            <w:tcBorders>
              <w:top w:val="nil"/>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color w:val="000000"/>
                <w:sz w:val="24"/>
                <w:szCs w:val="24"/>
              </w:rPr>
              <w:t>33</w:t>
            </w:r>
          </w:p>
        </w:tc>
        <w:tc>
          <w:tcPr>
            <w:tcW w:w="2342"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ind w:firstLine="74"/>
              <w:jc w:val="left"/>
              <w:rPr>
                <w:rFonts w:eastAsia="Times New Roman" w:cs="Times New Roman"/>
                <w:color w:val="000000"/>
                <w:sz w:val="24"/>
                <w:szCs w:val="24"/>
              </w:rPr>
            </w:pPr>
            <w:r w:rsidRPr="001D47D4">
              <w:rPr>
                <w:rFonts w:eastAsia="Times New Roman" w:cs="Times New Roman"/>
                <w:b/>
                <w:bCs/>
                <w:color w:val="000000"/>
                <w:sz w:val="24"/>
                <w:szCs w:val="24"/>
              </w:rPr>
              <w:t>Ngô Quyền</w:t>
            </w:r>
          </w:p>
        </w:tc>
        <w:tc>
          <w:tcPr>
            <w:tcW w:w="851"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i/>
                <w:iCs/>
                <w:color w:val="000000"/>
                <w:sz w:val="24"/>
                <w:szCs w:val="24"/>
              </w:rPr>
              <w:t>Số 07</w:t>
            </w:r>
          </w:p>
        </w:tc>
        <w:tc>
          <w:tcPr>
            <w:tcW w:w="1285"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color w:val="000000"/>
                <w:sz w:val="24"/>
                <w:szCs w:val="24"/>
              </w:rPr>
              <w:t>19/4/1967</w:t>
            </w:r>
          </w:p>
        </w:tc>
        <w:tc>
          <w:tcPr>
            <w:tcW w:w="2592"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color w:val="000000"/>
                <w:sz w:val="24"/>
                <w:szCs w:val="24"/>
              </w:rPr>
              <w:t>Phó Ban Dân tộc, HĐND tỉnh Lào Cai</w:t>
            </w:r>
          </w:p>
        </w:tc>
        <w:tc>
          <w:tcPr>
            <w:tcW w:w="2054"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color w:val="000000"/>
                <w:sz w:val="24"/>
                <w:szCs w:val="24"/>
              </w:rPr>
              <w:t>Ban Dân tộc HĐND tỉnh Lào Cai</w:t>
            </w:r>
          </w:p>
        </w:tc>
        <w:tc>
          <w:tcPr>
            <w:tcW w:w="68" w:type="dxa"/>
            <w:tcBorders>
              <w:top w:val="nil"/>
              <w:left w:val="nil"/>
              <w:bottom w:val="nil"/>
              <w:right w:val="nil"/>
            </w:tcBorders>
            <w:tcMar>
              <w:top w:w="0" w:type="dxa"/>
              <w:left w:w="0" w:type="dxa"/>
              <w:bottom w:w="0" w:type="dxa"/>
              <w:right w:w="0" w:type="dxa"/>
            </w:tcMar>
            <w:vAlign w:val="center"/>
            <w:hideMark/>
          </w:tcPr>
          <w:p w:rsidR="0074356B" w:rsidRPr="001D47D4" w:rsidRDefault="0074356B" w:rsidP="00103485">
            <w:pPr>
              <w:jc w:val="left"/>
              <w:rPr>
                <w:rFonts w:eastAsia="Times New Roman" w:cs="Times New Roman"/>
                <w:sz w:val="24"/>
                <w:szCs w:val="24"/>
              </w:rPr>
            </w:pPr>
            <w:r w:rsidRPr="001D47D4">
              <w:rPr>
                <w:rFonts w:eastAsia="Times New Roman" w:cs="Times New Roman"/>
                <w:sz w:val="24"/>
                <w:szCs w:val="24"/>
              </w:rPr>
              <w:t> </w:t>
            </w:r>
          </w:p>
        </w:tc>
      </w:tr>
      <w:tr w:rsidR="0074356B" w:rsidRPr="001D47D4" w:rsidTr="0074356B">
        <w:trPr>
          <w:trHeight w:val="870"/>
        </w:trPr>
        <w:tc>
          <w:tcPr>
            <w:tcW w:w="643" w:type="dxa"/>
            <w:tcBorders>
              <w:top w:val="nil"/>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color w:val="000000"/>
                <w:sz w:val="24"/>
                <w:szCs w:val="24"/>
              </w:rPr>
              <w:t>34</w:t>
            </w:r>
          </w:p>
        </w:tc>
        <w:tc>
          <w:tcPr>
            <w:tcW w:w="2342"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ind w:firstLine="74"/>
              <w:jc w:val="left"/>
              <w:rPr>
                <w:rFonts w:eastAsia="Times New Roman" w:cs="Times New Roman"/>
                <w:color w:val="000000"/>
                <w:sz w:val="24"/>
                <w:szCs w:val="24"/>
              </w:rPr>
            </w:pPr>
            <w:r w:rsidRPr="001D47D4">
              <w:rPr>
                <w:rFonts w:eastAsia="Times New Roman" w:cs="Times New Roman"/>
                <w:b/>
                <w:bCs/>
                <w:color w:val="000000"/>
                <w:sz w:val="24"/>
                <w:szCs w:val="24"/>
              </w:rPr>
              <w:t>Giàng A Sàng</w:t>
            </w:r>
          </w:p>
        </w:tc>
        <w:tc>
          <w:tcPr>
            <w:tcW w:w="851"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i/>
                <w:iCs/>
                <w:color w:val="000000"/>
                <w:sz w:val="24"/>
                <w:szCs w:val="24"/>
              </w:rPr>
              <w:t>Số 14</w:t>
            </w:r>
          </w:p>
        </w:tc>
        <w:tc>
          <w:tcPr>
            <w:tcW w:w="1285"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color w:val="000000"/>
                <w:sz w:val="24"/>
                <w:szCs w:val="24"/>
              </w:rPr>
              <w:t>10/12/1978</w:t>
            </w:r>
          </w:p>
        </w:tc>
        <w:tc>
          <w:tcPr>
            <w:tcW w:w="2592"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color w:val="000000"/>
                <w:sz w:val="24"/>
                <w:szCs w:val="24"/>
              </w:rPr>
              <w:t>Bí thư Đảng ủy, Chủ tịch HĐND phường Hàm Rồng</w:t>
            </w:r>
          </w:p>
        </w:tc>
        <w:tc>
          <w:tcPr>
            <w:tcW w:w="2054"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color w:val="000000"/>
                <w:sz w:val="24"/>
                <w:szCs w:val="24"/>
              </w:rPr>
              <w:t>Đảng ủy phường Hàm Rồng, thị xã Sa Pa</w:t>
            </w:r>
          </w:p>
        </w:tc>
        <w:tc>
          <w:tcPr>
            <w:tcW w:w="68" w:type="dxa"/>
            <w:tcBorders>
              <w:top w:val="nil"/>
              <w:left w:val="nil"/>
              <w:bottom w:val="nil"/>
              <w:right w:val="nil"/>
            </w:tcBorders>
            <w:tcMar>
              <w:top w:w="0" w:type="dxa"/>
              <w:left w:w="0" w:type="dxa"/>
              <w:bottom w:w="0" w:type="dxa"/>
              <w:right w:w="0" w:type="dxa"/>
            </w:tcMar>
            <w:vAlign w:val="center"/>
            <w:hideMark/>
          </w:tcPr>
          <w:p w:rsidR="0074356B" w:rsidRPr="001D47D4" w:rsidRDefault="0074356B" w:rsidP="00103485">
            <w:pPr>
              <w:jc w:val="left"/>
              <w:rPr>
                <w:rFonts w:eastAsia="Times New Roman" w:cs="Times New Roman"/>
                <w:sz w:val="24"/>
                <w:szCs w:val="24"/>
              </w:rPr>
            </w:pPr>
            <w:r w:rsidRPr="001D47D4">
              <w:rPr>
                <w:rFonts w:eastAsia="Times New Roman" w:cs="Times New Roman"/>
                <w:sz w:val="24"/>
                <w:szCs w:val="24"/>
              </w:rPr>
              <w:t> </w:t>
            </w:r>
          </w:p>
        </w:tc>
      </w:tr>
      <w:tr w:rsidR="0074356B" w:rsidRPr="001D47D4" w:rsidTr="0074356B">
        <w:trPr>
          <w:trHeight w:val="551"/>
        </w:trPr>
        <w:tc>
          <w:tcPr>
            <w:tcW w:w="643" w:type="dxa"/>
            <w:tcBorders>
              <w:top w:val="nil"/>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color w:val="000000"/>
                <w:sz w:val="24"/>
                <w:szCs w:val="24"/>
              </w:rPr>
              <w:t>35</w:t>
            </w:r>
          </w:p>
        </w:tc>
        <w:tc>
          <w:tcPr>
            <w:tcW w:w="2342"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ind w:firstLine="74"/>
              <w:jc w:val="left"/>
              <w:rPr>
                <w:rFonts w:eastAsia="Times New Roman" w:cs="Times New Roman"/>
                <w:color w:val="000000"/>
                <w:sz w:val="24"/>
                <w:szCs w:val="24"/>
              </w:rPr>
            </w:pPr>
            <w:r w:rsidRPr="001D47D4">
              <w:rPr>
                <w:rFonts w:eastAsia="Times New Roman" w:cs="Times New Roman"/>
                <w:b/>
                <w:bCs/>
                <w:color w:val="000000"/>
                <w:sz w:val="24"/>
                <w:szCs w:val="24"/>
              </w:rPr>
              <w:t>Trần Minh Sáng</w:t>
            </w:r>
          </w:p>
        </w:tc>
        <w:tc>
          <w:tcPr>
            <w:tcW w:w="851"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i/>
                <w:iCs/>
                <w:color w:val="000000"/>
                <w:sz w:val="24"/>
                <w:szCs w:val="24"/>
              </w:rPr>
              <w:t>Số 03</w:t>
            </w:r>
          </w:p>
        </w:tc>
        <w:tc>
          <w:tcPr>
            <w:tcW w:w="1285"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color w:val="000000"/>
                <w:sz w:val="24"/>
                <w:szCs w:val="24"/>
              </w:rPr>
              <w:t>20/6/1983</w:t>
            </w:r>
          </w:p>
        </w:tc>
        <w:tc>
          <w:tcPr>
            <w:tcW w:w="2592"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color w:val="000000"/>
                <w:sz w:val="24"/>
                <w:szCs w:val="24"/>
              </w:rPr>
              <w:t>Tỉnh ủy viên, Bí thư Huyện ủy Bảo Thắng</w:t>
            </w:r>
          </w:p>
        </w:tc>
        <w:tc>
          <w:tcPr>
            <w:tcW w:w="2054"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color w:val="000000"/>
                <w:sz w:val="24"/>
                <w:szCs w:val="24"/>
              </w:rPr>
              <w:t>Huyện ủy Bảo Thắng</w:t>
            </w:r>
          </w:p>
        </w:tc>
        <w:tc>
          <w:tcPr>
            <w:tcW w:w="68" w:type="dxa"/>
            <w:tcBorders>
              <w:top w:val="nil"/>
              <w:left w:val="nil"/>
              <w:bottom w:val="nil"/>
              <w:right w:val="nil"/>
            </w:tcBorders>
            <w:tcMar>
              <w:top w:w="0" w:type="dxa"/>
              <w:left w:w="0" w:type="dxa"/>
              <w:bottom w:w="0" w:type="dxa"/>
              <w:right w:w="0" w:type="dxa"/>
            </w:tcMar>
            <w:vAlign w:val="center"/>
            <w:hideMark/>
          </w:tcPr>
          <w:p w:rsidR="0074356B" w:rsidRPr="001D47D4" w:rsidRDefault="0074356B" w:rsidP="00103485">
            <w:pPr>
              <w:jc w:val="left"/>
              <w:rPr>
                <w:rFonts w:eastAsia="Times New Roman" w:cs="Times New Roman"/>
                <w:sz w:val="24"/>
                <w:szCs w:val="24"/>
              </w:rPr>
            </w:pPr>
            <w:r w:rsidRPr="001D47D4">
              <w:rPr>
                <w:rFonts w:eastAsia="Times New Roman" w:cs="Times New Roman"/>
                <w:sz w:val="24"/>
                <w:szCs w:val="24"/>
              </w:rPr>
              <w:t> </w:t>
            </w:r>
          </w:p>
        </w:tc>
      </w:tr>
      <w:tr w:rsidR="0074356B" w:rsidRPr="001D47D4" w:rsidTr="0074356B">
        <w:trPr>
          <w:trHeight w:val="700"/>
        </w:trPr>
        <w:tc>
          <w:tcPr>
            <w:tcW w:w="643" w:type="dxa"/>
            <w:tcBorders>
              <w:top w:val="nil"/>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color w:val="000000"/>
                <w:sz w:val="24"/>
                <w:szCs w:val="24"/>
              </w:rPr>
              <w:t>36</w:t>
            </w:r>
          </w:p>
        </w:tc>
        <w:tc>
          <w:tcPr>
            <w:tcW w:w="2342"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ind w:firstLine="74"/>
              <w:jc w:val="left"/>
              <w:rPr>
                <w:rFonts w:eastAsia="Times New Roman" w:cs="Times New Roman"/>
                <w:color w:val="000000"/>
                <w:sz w:val="24"/>
                <w:szCs w:val="24"/>
              </w:rPr>
            </w:pPr>
            <w:r w:rsidRPr="001D47D4">
              <w:rPr>
                <w:rFonts w:eastAsia="Times New Roman" w:cs="Times New Roman"/>
                <w:b/>
                <w:bCs/>
                <w:color w:val="000000"/>
                <w:sz w:val="24"/>
                <w:szCs w:val="24"/>
              </w:rPr>
              <w:t>Nguyễn Thành Sinh</w:t>
            </w:r>
          </w:p>
        </w:tc>
        <w:tc>
          <w:tcPr>
            <w:tcW w:w="851"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i/>
                <w:iCs/>
                <w:color w:val="000000"/>
                <w:sz w:val="24"/>
                <w:szCs w:val="24"/>
              </w:rPr>
              <w:t>Số 05</w:t>
            </w:r>
          </w:p>
        </w:tc>
        <w:tc>
          <w:tcPr>
            <w:tcW w:w="1285"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color w:val="000000"/>
                <w:sz w:val="24"/>
                <w:szCs w:val="24"/>
              </w:rPr>
              <w:t>08/6/1972</w:t>
            </w:r>
          </w:p>
        </w:tc>
        <w:tc>
          <w:tcPr>
            <w:tcW w:w="2592"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color w:val="000000"/>
                <w:sz w:val="24"/>
                <w:szCs w:val="24"/>
              </w:rPr>
              <w:t>Tỉnh ủy viên, Bí thư Huyện ủy Văn Bàn</w:t>
            </w:r>
          </w:p>
        </w:tc>
        <w:tc>
          <w:tcPr>
            <w:tcW w:w="2054"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color w:val="000000"/>
                <w:sz w:val="24"/>
                <w:szCs w:val="24"/>
              </w:rPr>
              <w:t>Huyện ủy Văn Bàn</w:t>
            </w:r>
          </w:p>
        </w:tc>
        <w:tc>
          <w:tcPr>
            <w:tcW w:w="68" w:type="dxa"/>
            <w:tcBorders>
              <w:top w:val="nil"/>
              <w:left w:val="nil"/>
              <w:bottom w:val="nil"/>
              <w:right w:val="nil"/>
            </w:tcBorders>
            <w:tcMar>
              <w:top w:w="0" w:type="dxa"/>
              <w:left w:w="0" w:type="dxa"/>
              <w:bottom w:w="0" w:type="dxa"/>
              <w:right w:w="0" w:type="dxa"/>
            </w:tcMar>
            <w:vAlign w:val="center"/>
            <w:hideMark/>
          </w:tcPr>
          <w:p w:rsidR="0074356B" w:rsidRPr="001D47D4" w:rsidRDefault="0074356B" w:rsidP="00103485">
            <w:pPr>
              <w:jc w:val="left"/>
              <w:rPr>
                <w:rFonts w:eastAsia="Times New Roman" w:cs="Times New Roman"/>
                <w:sz w:val="24"/>
                <w:szCs w:val="24"/>
              </w:rPr>
            </w:pPr>
            <w:r w:rsidRPr="001D47D4">
              <w:rPr>
                <w:rFonts w:eastAsia="Times New Roman" w:cs="Times New Roman"/>
                <w:sz w:val="24"/>
                <w:szCs w:val="24"/>
              </w:rPr>
              <w:t> </w:t>
            </w:r>
          </w:p>
        </w:tc>
      </w:tr>
      <w:tr w:rsidR="0074356B" w:rsidRPr="001D47D4" w:rsidTr="0074356B">
        <w:trPr>
          <w:trHeight w:val="852"/>
        </w:trPr>
        <w:tc>
          <w:tcPr>
            <w:tcW w:w="643" w:type="dxa"/>
            <w:tcBorders>
              <w:top w:val="nil"/>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color w:val="000000"/>
                <w:sz w:val="24"/>
                <w:szCs w:val="24"/>
              </w:rPr>
              <w:t>37</w:t>
            </w:r>
          </w:p>
        </w:tc>
        <w:tc>
          <w:tcPr>
            <w:tcW w:w="2342"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ind w:firstLine="74"/>
              <w:jc w:val="left"/>
              <w:rPr>
                <w:rFonts w:eastAsia="Times New Roman" w:cs="Times New Roman"/>
                <w:color w:val="000000"/>
                <w:sz w:val="24"/>
                <w:szCs w:val="24"/>
              </w:rPr>
            </w:pPr>
            <w:r w:rsidRPr="001D47D4">
              <w:rPr>
                <w:rFonts w:eastAsia="Times New Roman" w:cs="Times New Roman"/>
                <w:b/>
                <w:bCs/>
                <w:color w:val="000000"/>
                <w:sz w:val="24"/>
                <w:szCs w:val="24"/>
              </w:rPr>
              <w:t>Tráng Thị Sinh</w:t>
            </w:r>
          </w:p>
        </w:tc>
        <w:tc>
          <w:tcPr>
            <w:tcW w:w="851"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i/>
                <w:iCs/>
                <w:color w:val="000000"/>
                <w:sz w:val="24"/>
                <w:szCs w:val="24"/>
              </w:rPr>
              <w:t>Số 12</w:t>
            </w:r>
          </w:p>
        </w:tc>
        <w:tc>
          <w:tcPr>
            <w:tcW w:w="1285"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color w:val="000000"/>
                <w:sz w:val="24"/>
                <w:szCs w:val="24"/>
              </w:rPr>
              <w:t>28/6/1988</w:t>
            </w:r>
          </w:p>
        </w:tc>
        <w:tc>
          <w:tcPr>
            <w:tcW w:w="2592"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color w:val="000000"/>
                <w:sz w:val="24"/>
                <w:szCs w:val="24"/>
              </w:rPr>
              <w:t>Giáo viên Trường Mầm non Thanh Bình</w:t>
            </w:r>
          </w:p>
        </w:tc>
        <w:tc>
          <w:tcPr>
            <w:tcW w:w="2054"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color w:val="000000"/>
                <w:sz w:val="24"/>
                <w:szCs w:val="24"/>
              </w:rPr>
              <w:t>Trường Mầm non Thanh Bình, huyện Mường Khương</w:t>
            </w:r>
          </w:p>
        </w:tc>
        <w:tc>
          <w:tcPr>
            <w:tcW w:w="68" w:type="dxa"/>
            <w:tcBorders>
              <w:top w:val="nil"/>
              <w:left w:val="nil"/>
              <w:bottom w:val="nil"/>
              <w:right w:val="nil"/>
            </w:tcBorders>
            <w:tcMar>
              <w:top w:w="0" w:type="dxa"/>
              <w:left w:w="0" w:type="dxa"/>
              <w:bottom w:w="0" w:type="dxa"/>
              <w:right w:w="0" w:type="dxa"/>
            </w:tcMar>
            <w:vAlign w:val="center"/>
            <w:hideMark/>
          </w:tcPr>
          <w:p w:rsidR="0074356B" w:rsidRPr="001D47D4" w:rsidRDefault="0074356B" w:rsidP="00103485">
            <w:pPr>
              <w:jc w:val="left"/>
              <w:rPr>
                <w:rFonts w:eastAsia="Times New Roman" w:cs="Times New Roman"/>
                <w:sz w:val="24"/>
                <w:szCs w:val="24"/>
              </w:rPr>
            </w:pPr>
            <w:r w:rsidRPr="001D47D4">
              <w:rPr>
                <w:rFonts w:eastAsia="Times New Roman" w:cs="Times New Roman"/>
                <w:sz w:val="24"/>
                <w:szCs w:val="24"/>
              </w:rPr>
              <w:t> </w:t>
            </w:r>
          </w:p>
        </w:tc>
      </w:tr>
      <w:tr w:rsidR="0074356B" w:rsidRPr="001D47D4" w:rsidTr="0074356B">
        <w:trPr>
          <w:trHeight w:val="693"/>
        </w:trPr>
        <w:tc>
          <w:tcPr>
            <w:tcW w:w="643" w:type="dxa"/>
            <w:tcBorders>
              <w:top w:val="nil"/>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color w:val="000000"/>
                <w:sz w:val="24"/>
                <w:szCs w:val="24"/>
              </w:rPr>
              <w:t>38</w:t>
            </w:r>
          </w:p>
        </w:tc>
        <w:tc>
          <w:tcPr>
            <w:tcW w:w="2342"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ind w:firstLine="74"/>
              <w:jc w:val="left"/>
              <w:rPr>
                <w:rFonts w:eastAsia="Times New Roman" w:cs="Times New Roman"/>
                <w:color w:val="000000"/>
                <w:sz w:val="24"/>
                <w:szCs w:val="24"/>
              </w:rPr>
            </w:pPr>
            <w:r w:rsidRPr="001D47D4">
              <w:rPr>
                <w:rFonts w:eastAsia="Times New Roman" w:cs="Times New Roman"/>
                <w:b/>
                <w:bCs/>
                <w:color w:val="000000"/>
                <w:sz w:val="24"/>
                <w:szCs w:val="24"/>
              </w:rPr>
              <w:t>Đỗ Trường Sơn</w:t>
            </w:r>
          </w:p>
        </w:tc>
        <w:tc>
          <w:tcPr>
            <w:tcW w:w="851"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i/>
                <w:iCs/>
                <w:color w:val="000000"/>
                <w:sz w:val="24"/>
                <w:szCs w:val="24"/>
              </w:rPr>
              <w:t>Số 01</w:t>
            </w:r>
          </w:p>
        </w:tc>
        <w:tc>
          <w:tcPr>
            <w:tcW w:w="1285"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color w:val="000000"/>
                <w:sz w:val="24"/>
                <w:szCs w:val="24"/>
              </w:rPr>
              <w:t>06/4/1965</w:t>
            </w:r>
          </w:p>
        </w:tc>
        <w:tc>
          <w:tcPr>
            <w:tcW w:w="2592"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color w:val="000000"/>
                <w:sz w:val="24"/>
                <w:szCs w:val="24"/>
              </w:rPr>
              <w:t>UVBTV Tỉnh ủy, Bí thư Thành ủy Lào Cai</w:t>
            </w:r>
          </w:p>
        </w:tc>
        <w:tc>
          <w:tcPr>
            <w:tcW w:w="2054"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color w:val="000000"/>
                <w:sz w:val="24"/>
                <w:szCs w:val="24"/>
              </w:rPr>
              <w:t>Thành ủy Lào Cai</w:t>
            </w:r>
          </w:p>
        </w:tc>
        <w:tc>
          <w:tcPr>
            <w:tcW w:w="68" w:type="dxa"/>
            <w:tcBorders>
              <w:top w:val="nil"/>
              <w:left w:val="nil"/>
              <w:bottom w:val="nil"/>
              <w:right w:val="nil"/>
            </w:tcBorders>
            <w:tcMar>
              <w:top w:w="0" w:type="dxa"/>
              <w:left w:w="0" w:type="dxa"/>
              <w:bottom w:w="0" w:type="dxa"/>
              <w:right w:w="0" w:type="dxa"/>
            </w:tcMar>
            <w:vAlign w:val="center"/>
            <w:hideMark/>
          </w:tcPr>
          <w:p w:rsidR="0074356B" w:rsidRPr="001D47D4" w:rsidRDefault="0074356B" w:rsidP="00103485">
            <w:pPr>
              <w:jc w:val="left"/>
              <w:rPr>
                <w:rFonts w:eastAsia="Times New Roman" w:cs="Times New Roman"/>
                <w:sz w:val="24"/>
                <w:szCs w:val="24"/>
              </w:rPr>
            </w:pPr>
            <w:r w:rsidRPr="001D47D4">
              <w:rPr>
                <w:rFonts w:eastAsia="Times New Roman" w:cs="Times New Roman"/>
                <w:sz w:val="24"/>
                <w:szCs w:val="24"/>
              </w:rPr>
              <w:t> </w:t>
            </w:r>
          </w:p>
        </w:tc>
      </w:tr>
      <w:tr w:rsidR="0074356B" w:rsidRPr="001D47D4" w:rsidTr="0074356B">
        <w:trPr>
          <w:trHeight w:val="690"/>
        </w:trPr>
        <w:tc>
          <w:tcPr>
            <w:tcW w:w="643" w:type="dxa"/>
            <w:tcBorders>
              <w:top w:val="nil"/>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color w:val="000000"/>
                <w:sz w:val="24"/>
                <w:szCs w:val="24"/>
              </w:rPr>
              <w:t>39</w:t>
            </w:r>
          </w:p>
        </w:tc>
        <w:tc>
          <w:tcPr>
            <w:tcW w:w="2342"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ind w:firstLine="74"/>
              <w:jc w:val="left"/>
              <w:rPr>
                <w:rFonts w:eastAsia="Times New Roman" w:cs="Times New Roman"/>
                <w:color w:val="000000"/>
                <w:sz w:val="24"/>
                <w:szCs w:val="24"/>
              </w:rPr>
            </w:pPr>
            <w:r w:rsidRPr="001D47D4">
              <w:rPr>
                <w:rFonts w:eastAsia="Times New Roman" w:cs="Times New Roman"/>
                <w:b/>
                <w:bCs/>
                <w:color w:val="000000"/>
                <w:sz w:val="24"/>
                <w:szCs w:val="24"/>
              </w:rPr>
              <w:t>Lý Thanh Sơn</w:t>
            </w:r>
          </w:p>
        </w:tc>
        <w:tc>
          <w:tcPr>
            <w:tcW w:w="851"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i/>
                <w:iCs/>
                <w:color w:val="000000"/>
                <w:sz w:val="24"/>
                <w:szCs w:val="24"/>
              </w:rPr>
              <w:t>Số 07</w:t>
            </w:r>
          </w:p>
        </w:tc>
        <w:tc>
          <w:tcPr>
            <w:tcW w:w="1285"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color w:val="000000"/>
                <w:sz w:val="24"/>
                <w:szCs w:val="24"/>
              </w:rPr>
              <w:t>12/9/1989</w:t>
            </w:r>
          </w:p>
        </w:tc>
        <w:tc>
          <w:tcPr>
            <w:tcW w:w="2592"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color w:val="000000"/>
                <w:sz w:val="24"/>
                <w:szCs w:val="24"/>
              </w:rPr>
              <w:t>Phó Bí thư Huyện đoàn Bảo Yên</w:t>
            </w:r>
          </w:p>
        </w:tc>
        <w:tc>
          <w:tcPr>
            <w:tcW w:w="2054"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color w:val="000000"/>
                <w:sz w:val="24"/>
                <w:szCs w:val="24"/>
              </w:rPr>
              <w:t>Huyện đoàn Bảo Yên</w:t>
            </w:r>
          </w:p>
        </w:tc>
        <w:tc>
          <w:tcPr>
            <w:tcW w:w="68" w:type="dxa"/>
            <w:tcBorders>
              <w:top w:val="nil"/>
              <w:left w:val="nil"/>
              <w:bottom w:val="nil"/>
              <w:right w:val="nil"/>
            </w:tcBorders>
            <w:tcMar>
              <w:top w:w="0" w:type="dxa"/>
              <w:left w:w="0" w:type="dxa"/>
              <w:bottom w:w="0" w:type="dxa"/>
              <w:right w:w="0" w:type="dxa"/>
            </w:tcMar>
            <w:vAlign w:val="center"/>
            <w:hideMark/>
          </w:tcPr>
          <w:p w:rsidR="0074356B" w:rsidRPr="001D47D4" w:rsidRDefault="0074356B" w:rsidP="00103485">
            <w:pPr>
              <w:jc w:val="left"/>
              <w:rPr>
                <w:rFonts w:eastAsia="Times New Roman" w:cs="Times New Roman"/>
                <w:sz w:val="24"/>
                <w:szCs w:val="24"/>
              </w:rPr>
            </w:pPr>
            <w:r w:rsidRPr="001D47D4">
              <w:rPr>
                <w:rFonts w:eastAsia="Times New Roman" w:cs="Times New Roman"/>
                <w:sz w:val="24"/>
                <w:szCs w:val="24"/>
              </w:rPr>
              <w:t> </w:t>
            </w:r>
          </w:p>
        </w:tc>
      </w:tr>
      <w:tr w:rsidR="0074356B" w:rsidRPr="001D47D4" w:rsidTr="0074356B">
        <w:trPr>
          <w:trHeight w:val="544"/>
        </w:trPr>
        <w:tc>
          <w:tcPr>
            <w:tcW w:w="643" w:type="dxa"/>
            <w:tcBorders>
              <w:top w:val="nil"/>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color w:val="000000"/>
                <w:sz w:val="24"/>
                <w:szCs w:val="24"/>
              </w:rPr>
              <w:lastRenderedPageBreak/>
              <w:t>40</w:t>
            </w:r>
          </w:p>
        </w:tc>
        <w:tc>
          <w:tcPr>
            <w:tcW w:w="2342"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ind w:firstLine="74"/>
              <w:jc w:val="left"/>
              <w:rPr>
                <w:rFonts w:eastAsia="Times New Roman" w:cs="Times New Roman"/>
                <w:color w:val="000000"/>
                <w:sz w:val="24"/>
                <w:szCs w:val="24"/>
              </w:rPr>
            </w:pPr>
            <w:r w:rsidRPr="001D47D4">
              <w:rPr>
                <w:rFonts w:eastAsia="Times New Roman" w:cs="Times New Roman"/>
                <w:b/>
                <w:bCs/>
                <w:color w:val="000000"/>
                <w:sz w:val="24"/>
                <w:szCs w:val="24"/>
              </w:rPr>
              <w:t>Trần Bích Sửu</w:t>
            </w:r>
          </w:p>
        </w:tc>
        <w:tc>
          <w:tcPr>
            <w:tcW w:w="851"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i/>
                <w:iCs/>
                <w:color w:val="000000"/>
                <w:sz w:val="24"/>
                <w:szCs w:val="24"/>
              </w:rPr>
              <w:t>Số 13</w:t>
            </w:r>
          </w:p>
        </w:tc>
        <w:tc>
          <w:tcPr>
            <w:tcW w:w="1285"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color w:val="000000"/>
                <w:sz w:val="24"/>
                <w:szCs w:val="24"/>
              </w:rPr>
              <w:t>21/3/1973</w:t>
            </w:r>
          </w:p>
        </w:tc>
        <w:tc>
          <w:tcPr>
            <w:tcW w:w="2592"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color w:val="000000"/>
                <w:sz w:val="24"/>
                <w:szCs w:val="24"/>
              </w:rPr>
              <w:t>UVBTV Huyện ủy, Phó Chủ tịch HĐND huyện</w:t>
            </w:r>
          </w:p>
        </w:tc>
        <w:tc>
          <w:tcPr>
            <w:tcW w:w="2054"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color w:val="000000"/>
                <w:sz w:val="24"/>
                <w:szCs w:val="24"/>
              </w:rPr>
              <w:t>HĐND huyện Si Ma Cai</w:t>
            </w:r>
          </w:p>
        </w:tc>
        <w:tc>
          <w:tcPr>
            <w:tcW w:w="68" w:type="dxa"/>
            <w:tcBorders>
              <w:top w:val="nil"/>
              <w:left w:val="nil"/>
              <w:bottom w:val="nil"/>
              <w:right w:val="nil"/>
            </w:tcBorders>
            <w:tcMar>
              <w:top w:w="0" w:type="dxa"/>
              <w:left w:w="0" w:type="dxa"/>
              <w:bottom w:w="0" w:type="dxa"/>
              <w:right w:w="0" w:type="dxa"/>
            </w:tcMar>
            <w:vAlign w:val="center"/>
            <w:hideMark/>
          </w:tcPr>
          <w:p w:rsidR="0074356B" w:rsidRPr="001D47D4" w:rsidRDefault="0074356B" w:rsidP="00103485">
            <w:pPr>
              <w:jc w:val="left"/>
              <w:rPr>
                <w:rFonts w:eastAsia="Times New Roman" w:cs="Times New Roman"/>
                <w:sz w:val="24"/>
                <w:szCs w:val="24"/>
              </w:rPr>
            </w:pPr>
            <w:r w:rsidRPr="001D47D4">
              <w:rPr>
                <w:rFonts w:eastAsia="Times New Roman" w:cs="Times New Roman"/>
                <w:sz w:val="24"/>
                <w:szCs w:val="24"/>
              </w:rPr>
              <w:t> </w:t>
            </w:r>
          </w:p>
        </w:tc>
      </w:tr>
      <w:tr w:rsidR="0074356B" w:rsidRPr="001D47D4" w:rsidTr="0074356B">
        <w:trPr>
          <w:trHeight w:val="694"/>
        </w:trPr>
        <w:tc>
          <w:tcPr>
            <w:tcW w:w="643" w:type="dxa"/>
            <w:tcBorders>
              <w:top w:val="nil"/>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color w:val="000000"/>
                <w:sz w:val="24"/>
                <w:szCs w:val="24"/>
              </w:rPr>
              <w:t>41</w:t>
            </w:r>
          </w:p>
        </w:tc>
        <w:tc>
          <w:tcPr>
            <w:tcW w:w="2342"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ind w:firstLine="74"/>
              <w:jc w:val="left"/>
              <w:rPr>
                <w:rFonts w:eastAsia="Times New Roman" w:cs="Times New Roman"/>
                <w:color w:val="000000"/>
                <w:sz w:val="24"/>
                <w:szCs w:val="24"/>
              </w:rPr>
            </w:pPr>
            <w:r w:rsidRPr="001D47D4">
              <w:rPr>
                <w:rFonts w:eastAsia="Times New Roman" w:cs="Times New Roman"/>
                <w:b/>
                <w:bCs/>
                <w:color w:val="000000"/>
                <w:sz w:val="24"/>
                <w:szCs w:val="24"/>
              </w:rPr>
              <w:t>Phan Đăng Toàn</w:t>
            </w:r>
          </w:p>
        </w:tc>
        <w:tc>
          <w:tcPr>
            <w:tcW w:w="851"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i/>
                <w:iCs/>
                <w:color w:val="000000"/>
                <w:sz w:val="24"/>
                <w:szCs w:val="24"/>
              </w:rPr>
              <w:t>Số 14</w:t>
            </w:r>
          </w:p>
        </w:tc>
        <w:tc>
          <w:tcPr>
            <w:tcW w:w="1285"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color w:val="000000"/>
                <w:sz w:val="24"/>
                <w:szCs w:val="24"/>
              </w:rPr>
              <w:t>10/4/1972</w:t>
            </w:r>
          </w:p>
        </w:tc>
        <w:tc>
          <w:tcPr>
            <w:tcW w:w="2592"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color w:val="000000"/>
                <w:sz w:val="24"/>
                <w:szCs w:val="24"/>
              </w:rPr>
              <w:t>Tỉnh ủy viên, Bí thư Thị ủy Sa Pa</w:t>
            </w:r>
          </w:p>
        </w:tc>
        <w:tc>
          <w:tcPr>
            <w:tcW w:w="2054"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color w:val="000000"/>
                <w:sz w:val="24"/>
                <w:szCs w:val="24"/>
              </w:rPr>
              <w:t>Thị ủy Sa Pa</w:t>
            </w:r>
          </w:p>
        </w:tc>
        <w:tc>
          <w:tcPr>
            <w:tcW w:w="68" w:type="dxa"/>
            <w:tcBorders>
              <w:top w:val="nil"/>
              <w:left w:val="nil"/>
              <w:bottom w:val="nil"/>
              <w:right w:val="nil"/>
            </w:tcBorders>
            <w:tcMar>
              <w:top w:w="0" w:type="dxa"/>
              <w:left w:w="0" w:type="dxa"/>
              <w:bottom w:w="0" w:type="dxa"/>
              <w:right w:w="0" w:type="dxa"/>
            </w:tcMar>
            <w:vAlign w:val="center"/>
            <w:hideMark/>
          </w:tcPr>
          <w:p w:rsidR="0074356B" w:rsidRPr="001D47D4" w:rsidRDefault="0074356B" w:rsidP="00103485">
            <w:pPr>
              <w:jc w:val="left"/>
              <w:rPr>
                <w:rFonts w:eastAsia="Times New Roman" w:cs="Times New Roman"/>
                <w:sz w:val="24"/>
                <w:szCs w:val="24"/>
              </w:rPr>
            </w:pPr>
            <w:r w:rsidRPr="001D47D4">
              <w:rPr>
                <w:rFonts w:eastAsia="Times New Roman" w:cs="Times New Roman"/>
                <w:sz w:val="24"/>
                <w:szCs w:val="24"/>
              </w:rPr>
              <w:t> </w:t>
            </w:r>
          </w:p>
        </w:tc>
      </w:tr>
      <w:tr w:rsidR="0074356B" w:rsidRPr="001D47D4" w:rsidTr="0074356B">
        <w:trPr>
          <w:trHeight w:val="832"/>
        </w:trPr>
        <w:tc>
          <w:tcPr>
            <w:tcW w:w="643" w:type="dxa"/>
            <w:tcBorders>
              <w:top w:val="nil"/>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color w:val="000000"/>
                <w:sz w:val="24"/>
                <w:szCs w:val="24"/>
              </w:rPr>
              <w:t>42</w:t>
            </w:r>
          </w:p>
        </w:tc>
        <w:tc>
          <w:tcPr>
            <w:tcW w:w="2342"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ind w:firstLine="74"/>
              <w:jc w:val="left"/>
              <w:rPr>
                <w:rFonts w:eastAsia="Times New Roman" w:cs="Times New Roman"/>
                <w:color w:val="000000"/>
                <w:sz w:val="24"/>
                <w:szCs w:val="24"/>
              </w:rPr>
            </w:pPr>
            <w:r w:rsidRPr="001D47D4">
              <w:rPr>
                <w:rFonts w:eastAsia="Times New Roman" w:cs="Times New Roman"/>
                <w:b/>
                <w:bCs/>
                <w:color w:val="000000"/>
                <w:sz w:val="24"/>
                <w:szCs w:val="24"/>
              </w:rPr>
              <w:t>Trịnh Minh Tuấn</w:t>
            </w:r>
          </w:p>
        </w:tc>
        <w:tc>
          <w:tcPr>
            <w:tcW w:w="851"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i/>
                <w:iCs/>
                <w:color w:val="000000"/>
                <w:sz w:val="24"/>
                <w:szCs w:val="24"/>
              </w:rPr>
              <w:t>Số 03</w:t>
            </w:r>
          </w:p>
        </w:tc>
        <w:tc>
          <w:tcPr>
            <w:tcW w:w="1285"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color w:val="000000"/>
                <w:sz w:val="24"/>
                <w:szCs w:val="24"/>
              </w:rPr>
              <w:t>13/4/1970</w:t>
            </w:r>
          </w:p>
        </w:tc>
        <w:tc>
          <w:tcPr>
            <w:tcW w:w="2592"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color w:val="000000"/>
                <w:sz w:val="24"/>
                <w:szCs w:val="24"/>
              </w:rPr>
              <w:t>Trưởng phòng Nội chính, Văn phòng UBND tỉnh Lào Cai</w:t>
            </w:r>
          </w:p>
        </w:tc>
        <w:tc>
          <w:tcPr>
            <w:tcW w:w="2054"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color w:val="000000"/>
                <w:sz w:val="24"/>
                <w:szCs w:val="24"/>
              </w:rPr>
              <w:t>Văn phòng UBND tỉnh Lào Cai</w:t>
            </w:r>
          </w:p>
        </w:tc>
        <w:tc>
          <w:tcPr>
            <w:tcW w:w="68" w:type="dxa"/>
            <w:tcBorders>
              <w:top w:val="nil"/>
              <w:left w:val="nil"/>
              <w:bottom w:val="nil"/>
              <w:right w:val="nil"/>
            </w:tcBorders>
            <w:tcMar>
              <w:top w:w="0" w:type="dxa"/>
              <w:left w:w="0" w:type="dxa"/>
              <w:bottom w:w="0" w:type="dxa"/>
              <w:right w:w="0" w:type="dxa"/>
            </w:tcMar>
            <w:vAlign w:val="center"/>
            <w:hideMark/>
          </w:tcPr>
          <w:p w:rsidR="0074356B" w:rsidRPr="001D47D4" w:rsidRDefault="0074356B" w:rsidP="00103485">
            <w:pPr>
              <w:jc w:val="left"/>
              <w:rPr>
                <w:rFonts w:eastAsia="Times New Roman" w:cs="Times New Roman"/>
                <w:sz w:val="24"/>
                <w:szCs w:val="24"/>
              </w:rPr>
            </w:pPr>
            <w:r w:rsidRPr="001D47D4">
              <w:rPr>
                <w:rFonts w:eastAsia="Times New Roman" w:cs="Times New Roman"/>
                <w:sz w:val="24"/>
                <w:szCs w:val="24"/>
              </w:rPr>
              <w:t> </w:t>
            </w:r>
          </w:p>
        </w:tc>
      </w:tr>
      <w:tr w:rsidR="0074356B" w:rsidRPr="001D47D4" w:rsidTr="0074356B">
        <w:trPr>
          <w:trHeight w:val="830"/>
        </w:trPr>
        <w:tc>
          <w:tcPr>
            <w:tcW w:w="643" w:type="dxa"/>
            <w:tcBorders>
              <w:top w:val="nil"/>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color w:val="000000"/>
                <w:sz w:val="24"/>
                <w:szCs w:val="24"/>
              </w:rPr>
              <w:t>43</w:t>
            </w:r>
          </w:p>
        </w:tc>
        <w:tc>
          <w:tcPr>
            <w:tcW w:w="2342"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ind w:firstLine="74"/>
              <w:jc w:val="left"/>
              <w:rPr>
                <w:rFonts w:eastAsia="Times New Roman" w:cs="Times New Roman"/>
                <w:color w:val="000000"/>
                <w:sz w:val="24"/>
                <w:szCs w:val="24"/>
              </w:rPr>
            </w:pPr>
            <w:r w:rsidRPr="001D47D4">
              <w:rPr>
                <w:rFonts w:eastAsia="Times New Roman" w:cs="Times New Roman"/>
                <w:b/>
                <w:bCs/>
                <w:color w:val="000000"/>
                <w:sz w:val="24"/>
                <w:szCs w:val="24"/>
              </w:rPr>
              <w:t>Nguyễn Công Tư</w:t>
            </w:r>
          </w:p>
        </w:tc>
        <w:tc>
          <w:tcPr>
            <w:tcW w:w="851"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i/>
                <w:iCs/>
                <w:color w:val="000000"/>
                <w:sz w:val="24"/>
                <w:szCs w:val="24"/>
              </w:rPr>
              <w:t>Số 08</w:t>
            </w:r>
          </w:p>
        </w:tc>
        <w:tc>
          <w:tcPr>
            <w:tcW w:w="1285"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color w:val="000000"/>
                <w:sz w:val="24"/>
                <w:szCs w:val="24"/>
              </w:rPr>
              <w:t>08/01/1971</w:t>
            </w:r>
          </w:p>
        </w:tc>
        <w:tc>
          <w:tcPr>
            <w:tcW w:w="2592"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color w:val="000000"/>
                <w:sz w:val="24"/>
                <w:szCs w:val="24"/>
              </w:rPr>
              <w:t>UV BTV Huyện ủy, Phó Chủ tịch TT HĐND huyện Bảo Yên</w:t>
            </w:r>
          </w:p>
        </w:tc>
        <w:tc>
          <w:tcPr>
            <w:tcW w:w="2054"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color w:val="000000"/>
                <w:sz w:val="24"/>
                <w:szCs w:val="24"/>
              </w:rPr>
              <w:t>HĐND huyện Bảo Yên</w:t>
            </w:r>
          </w:p>
        </w:tc>
        <w:tc>
          <w:tcPr>
            <w:tcW w:w="68" w:type="dxa"/>
            <w:tcBorders>
              <w:top w:val="nil"/>
              <w:left w:val="nil"/>
              <w:bottom w:val="nil"/>
              <w:right w:val="nil"/>
            </w:tcBorders>
            <w:tcMar>
              <w:top w:w="0" w:type="dxa"/>
              <w:left w:w="0" w:type="dxa"/>
              <w:bottom w:w="0" w:type="dxa"/>
              <w:right w:w="0" w:type="dxa"/>
            </w:tcMar>
            <w:vAlign w:val="center"/>
            <w:hideMark/>
          </w:tcPr>
          <w:p w:rsidR="0074356B" w:rsidRPr="001D47D4" w:rsidRDefault="0074356B" w:rsidP="00103485">
            <w:pPr>
              <w:jc w:val="left"/>
              <w:rPr>
                <w:rFonts w:eastAsia="Times New Roman" w:cs="Times New Roman"/>
                <w:sz w:val="24"/>
                <w:szCs w:val="24"/>
              </w:rPr>
            </w:pPr>
            <w:r w:rsidRPr="001D47D4">
              <w:rPr>
                <w:rFonts w:eastAsia="Times New Roman" w:cs="Times New Roman"/>
                <w:sz w:val="24"/>
                <w:szCs w:val="24"/>
              </w:rPr>
              <w:t> </w:t>
            </w:r>
          </w:p>
        </w:tc>
      </w:tr>
      <w:tr w:rsidR="0074356B" w:rsidRPr="001D47D4" w:rsidTr="0074356B">
        <w:trPr>
          <w:trHeight w:val="700"/>
        </w:trPr>
        <w:tc>
          <w:tcPr>
            <w:tcW w:w="643" w:type="dxa"/>
            <w:tcBorders>
              <w:top w:val="nil"/>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color w:val="000000"/>
                <w:sz w:val="24"/>
                <w:szCs w:val="24"/>
              </w:rPr>
              <w:t>44</w:t>
            </w:r>
          </w:p>
        </w:tc>
        <w:tc>
          <w:tcPr>
            <w:tcW w:w="2342"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ind w:firstLine="74"/>
              <w:jc w:val="left"/>
              <w:rPr>
                <w:rFonts w:eastAsia="Times New Roman" w:cs="Times New Roman"/>
                <w:color w:val="000000"/>
                <w:sz w:val="24"/>
                <w:szCs w:val="24"/>
              </w:rPr>
            </w:pPr>
            <w:r w:rsidRPr="001D47D4">
              <w:rPr>
                <w:rFonts w:eastAsia="Times New Roman" w:cs="Times New Roman"/>
                <w:b/>
                <w:bCs/>
                <w:color w:val="000000"/>
                <w:sz w:val="24"/>
                <w:szCs w:val="24"/>
              </w:rPr>
              <w:t>Trần Xuân Thảo</w:t>
            </w:r>
          </w:p>
        </w:tc>
        <w:tc>
          <w:tcPr>
            <w:tcW w:w="851"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i/>
                <w:iCs/>
                <w:color w:val="000000"/>
                <w:sz w:val="24"/>
                <w:szCs w:val="24"/>
              </w:rPr>
              <w:t>Số 11</w:t>
            </w:r>
          </w:p>
        </w:tc>
        <w:tc>
          <w:tcPr>
            <w:tcW w:w="1285"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color w:val="000000"/>
                <w:sz w:val="24"/>
                <w:szCs w:val="24"/>
              </w:rPr>
              <w:t>17/7/1977</w:t>
            </w:r>
          </w:p>
        </w:tc>
        <w:tc>
          <w:tcPr>
            <w:tcW w:w="2592"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color w:val="000000"/>
                <w:sz w:val="24"/>
                <w:szCs w:val="24"/>
              </w:rPr>
              <w:t>Phó Trưởng Ban VHXH, HĐND tỉnh Lào Cai</w:t>
            </w:r>
          </w:p>
        </w:tc>
        <w:tc>
          <w:tcPr>
            <w:tcW w:w="2054"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color w:val="000000"/>
                <w:sz w:val="24"/>
                <w:szCs w:val="24"/>
              </w:rPr>
              <w:t>Ban Văn hóa xã hội, HĐND tỉnh Lào Cai</w:t>
            </w:r>
          </w:p>
        </w:tc>
        <w:tc>
          <w:tcPr>
            <w:tcW w:w="68" w:type="dxa"/>
            <w:tcBorders>
              <w:top w:val="nil"/>
              <w:left w:val="nil"/>
              <w:bottom w:val="nil"/>
              <w:right w:val="nil"/>
            </w:tcBorders>
            <w:tcMar>
              <w:top w:w="0" w:type="dxa"/>
              <w:left w:w="0" w:type="dxa"/>
              <w:bottom w:w="0" w:type="dxa"/>
              <w:right w:w="0" w:type="dxa"/>
            </w:tcMar>
            <w:vAlign w:val="center"/>
            <w:hideMark/>
          </w:tcPr>
          <w:p w:rsidR="0074356B" w:rsidRPr="001D47D4" w:rsidRDefault="0074356B" w:rsidP="00103485">
            <w:pPr>
              <w:jc w:val="left"/>
              <w:rPr>
                <w:rFonts w:eastAsia="Times New Roman" w:cs="Times New Roman"/>
                <w:sz w:val="24"/>
                <w:szCs w:val="24"/>
              </w:rPr>
            </w:pPr>
            <w:r w:rsidRPr="001D47D4">
              <w:rPr>
                <w:rFonts w:eastAsia="Times New Roman" w:cs="Times New Roman"/>
                <w:sz w:val="24"/>
                <w:szCs w:val="24"/>
              </w:rPr>
              <w:t> </w:t>
            </w:r>
          </w:p>
        </w:tc>
      </w:tr>
      <w:tr w:rsidR="0074356B" w:rsidRPr="001D47D4" w:rsidTr="0074356B">
        <w:trPr>
          <w:trHeight w:val="554"/>
        </w:trPr>
        <w:tc>
          <w:tcPr>
            <w:tcW w:w="643" w:type="dxa"/>
            <w:tcBorders>
              <w:top w:val="nil"/>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color w:val="000000"/>
                <w:sz w:val="24"/>
                <w:szCs w:val="24"/>
              </w:rPr>
              <w:t>45</w:t>
            </w:r>
          </w:p>
        </w:tc>
        <w:tc>
          <w:tcPr>
            <w:tcW w:w="2342"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ind w:firstLine="74"/>
              <w:jc w:val="left"/>
              <w:rPr>
                <w:rFonts w:eastAsia="Times New Roman" w:cs="Times New Roman"/>
                <w:color w:val="000000"/>
                <w:sz w:val="24"/>
                <w:szCs w:val="24"/>
              </w:rPr>
            </w:pPr>
            <w:r w:rsidRPr="001D47D4">
              <w:rPr>
                <w:rFonts w:eastAsia="Times New Roman" w:cs="Times New Roman"/>
                <w:b/>
                <w:bCs/>
                <w:color w:val="000000"/>
                <w:sz w:val="24"/>
                <w:szCs w:val="24"/>
              </w:rPr>
              <w:t>Nguyễn Tất Thắng</w:t>
            </w:r>
          </w:p>
        </w:tc>
        <w:tc>
          <w:tcPr>
            <w:tcW w:w="851"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i/>
                <w:iCs/>
                <w:color w:val="000000"/>
                <w:sz w:val="24"/>
                <w:szCs w:val="24"/>
              </w:rPr>
              <w:t>Số 06</w:t>
            </w:r>
          </w:p>
        </w:tc>
        <w:tc>
          <w:tcPr>
            <w:tcW w:w="1285"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color w:val="000000"/>
                <w:sz w:val="24"/>
                <w:szCs w:val="24"/>
              </w:rPr>
              <w:t>11/8/1968</w:t>
            </w:r>
          </w:p>
        </w:tc>
        <w:tc>
          <w:tcPr>
            <w:tcW w:w="2592"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color w:val="000000"/>
                <w:sz w:val="24"/>
                <w:szCs w:val="24"/>
              </w:rPr>
              <w:t>Phó Chủ tịch HĐND huyện Văn Bàn</w:t>
            </w:r>
          </w:p>
        </w:tc>
        <w:tc>
          <w:tcPr>
            <w:tcW w:w="2054"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color w:val="000000"/>
                <w:sz w:val="24"/>
                <w:szCs w:val="24"/>
              </w:rPr>
              <w:t>HĐND huyện Văn Bàn</w:t>
            </w:r>
          </w:p>
        </w:tc>
        <w:tc>
          <w:tcPr>
            <w:tcW w:w="68" w:type="dxa"/>
            <w:tcBorders>
              <w:top w:val="nil"/>
              <w:left w:val="nil"/>
              <w:bottom w:val="nil"/>
              <w:right w:val="nil"/>
            </w:tcBorders>
            <w:tcMar>
              <w:top w:w="0" w:type="dxa"/>
              <w:left w:w="0" w:type="dxa"/>
              <w:bottom w:w="0" w:type="dxa"/>
              <w:right w:w="0" w:type="dxa"/>
            </w:tcMar>
            <w:vAlign w:val="center"/>
            <w:hideMark/>
          </w:tcPr>
          <w:p w:rsidR="0074356B" w:rsidRPr="001D47D4" w:rsidRDefault="0074356B" w:rsidP="00103485">
            <w:pPr>
              <w:jc w:val="left"/>
              <w:rPr>
                <w:rFonts w:eastAsia="Times New Roman" w:cs="Times New Roman"/>
                <w:sz w:val="24"/>
                <w:szCs w:val="24"/>
              </w:rPr>
            </w:pPr>
            <w:r w:rsidRPr="001D47D4">
              <w:rPr>
                <w:rFonts w:eastAsia="Times New Roman" w:cs="Times New Roman"/>
                <w:sz w:val="24"/>
                <w:szCs w:val="24"/>
              </w:rPr>
              <w:t> </w:t>
            </w:r>
          </w:p>
        </w:tc>
      </w:tr>
      <w:tr w:rsidR="0074356B" w:rsidRPr="001D47D4" w:rsidTr="0074356B">
        <w:trPr>
          <w:trHeight w:val="831"/>
        </w:trPr>
        <w:tc>
          <w:tcPr>
            <w:tcW w:w="643" w:type="dxa"/>
            <w:tcBorders>
              <w:top w:val="nil"/>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color w:val="000000"/>
                <w:sz w:val="24"/>
                <w:szCs w:val="24"/>
              </w:rPr>
              <w:t>46</w:t>
            </w:r>
          </w:p>
        </w:tc>
        <w:tc>
          <w:tcPr>
            <w:tcW w:w="2342"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ind w:firstLine="74"/>
              <w:jc w:val="left"/>
              <w:rPr>
                <w:rFonts w:eastAsia="Times New Roman" w:cs="Times New Roman"/>
                <w:color w:val="000000"/>
                <w:sz w:val="24"/>
                <w:szCs w:val="24"/>
              </w:rPr>
            </w:pPr>
            <w:r w:rsidRPr="001D47D4">
              <w:rPr>
                <w:rFonts w:eastAsia="Times New Roman" w:cs="Times New Roman"/>
                <w:b/>
                <w:bCs/>
                <w:color w:val="000000"/>
                <w:sz w:val="24"/>
                <w:szCs w:val="24"/>
              </w:rPr>
              <w:t>Phạm Toàn Thắng</w:t>
            </w:r>
          </w:p>
        </w:tc>
        <w:tc>
          <w:tcPr>
            <w:tcW w:w="851"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i/>
                <w:iCs/>
                <w:color w:val="000000"/>
                <w:sz w:val="24"/>
                <w:szCs w:val="24"/>
              </w:rPr>
              <w:t>Số 05</w:t>
            </w:r>
          </w:p>
        </w:tc>
        <w:tc>
          <w:tcPr>
            <w:tcW w:w="1285"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color w:val="000000"/>
                <w:sz w:val="24"/>
                <w:szCs w:val="24"/>
              </w:rPr>
              <w:t>19/6/1968</w:t>
            </w:r>
          </w:p>
        </w:tc>
        <w:tc>
          <w:tcPr>
            <w:tcW w:w="2592"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color w:val="000000"/>
                <w:sz w:val="24"/>
                <w:szCs w:val="24"/>
              </w:rPr>
              <w:t>UVBTV Tỉnh ủy, Trưởng Ban Tổ chức Tỉnh ủy Lào Cai</w:t>
            </w:r>
          </w:p>
        </w:tc>
        <w:tc>
          <w:tcPr>
            <w:tcW w:w="2054"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color w:val="000000"/>
                <w:sz w:val="24"/>
                <w:szCs w:val="24"/>
              </w:rPr>
              <w:t>Ban Tổ chức Tỉnh ủy Lào Cai</w:t>
            </w:r>
          </w:p>
        </w:tc>
        <w:tc>
          <w:tcPr>
            <w:tcW w:w="68" w:type="dxa"/>
            <w:tcBorders>
              <w:top w:val="nil"/>
              <w:left w:val="nil"/>
              <w:bottom w:val="nil"/>
              <w:right w:val="nil"/>
            </w:tcBorders>
            <w:tcMar>
              <w:top w:w="0" w:type="dxa"/>
              <w:left w:w="0" w:type="dxa"/>
              <w:bottom w:w="0" w:type="dxa"/>
              <w:right w:w="0" w:type="dxa"/>
            </w:tcMar>
            <w:vAlign w:val="center"/>
            <w:hideMark/>
          </w:tcPr>
          <w:p w:rsidR="0074356B" w:rsidRPr="001D47D4" w:rsidRDefault="0074356B" w:rsidP="00103485">
            <w:pPr>
              <w:jc w:val="left"/>
              <w:rPr>
                <w:rFonts w:eastAsia="Times New Roman" w:cs="Times New Roman"/>
                <w:sz w:val="24"/>
                <w:szCs w:val="24"/>
              </w:rPr>
            </w:pPr>
            <w:r w:rsidRPr="001D47D4">
              <w:rPr>
                <w:rFonts w:eastAsia="Times New Roman" w:cs="Times New Roman"/>
                <w:sz w:val="24"/>
                <w:szCs w:val="24"/>
              </w:rPr>
              <w:t> </w:t>
            </w:r>
          </w:p>
        </w:tc>
      </w:tr>
      <w:tr w:rsidR="0074356B" w:rsidRPr="001D47D4" w:rsidTr="0074356B">
        <w:trPr>
          <w:trHeight w:val="830"/>
        </w:trPr>
        <w:tc>
          <w:tcPr>
            <w:tcW w:w="643" w:type="dxa"/>
            <w:tcBorders>
              <w:top w:val="nil"/>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color w:val="000000"/>
                <w:sz w:val="24"/>
                <w:szCs w:val="24"/>
              </w:rPr>
              <w:t>47</w:t>
            </w:r>
          </w:p>
        </w:tc>
        <w:tc>
          <w:tcPr>
            <w:tcW w:w="2342"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ind w:firstLine="74"/>
              <w:jc w:val="left"/>
              <w:rPr>
                <w:rFonts w:eastAsia="Times New Roman" w:cs="Times New Roman"/>
                <w:color w:val="000000"/>
                <w:sz w:val="24"/>
                <w:szCs w:val="24"/>
              </w:rPr>
            </w:pPr>
            <w:r w:rsidRPr="001D47D4">
              <w:rPr>
                <w:rFonts w:eastAsia="Times New Roman" w:cs="Times New Roman"/>
                <w:b/>
                <w:bCs/>
                <w:color w:val="000000"/>
                <w:sz w:val="24"/>
                <w:szCs w:val="24"/>
              </w:rPr>
              <w:t>Nguyễn Chí Thức</w:t>
            </w:r>
          </w:p>
        </w:tc>
        <w:tc>
          <w:tcPr>
            <w:tcW w:w="851"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i/>
                <w:iCs/>
                <w:color w:val="000000"/>
                <w:sz w:val="24"/>
                <w:szCs w:val="24"/>
              </w:rPr>
              <w:t>Số 09</w:t>
            </w:r>
          </w:p>
        </w:tc>
        <w:tc>
          <w:tcPr>
            <w:tcW w:w="1285"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color w:val="000000"/>
                <w:sz w:val="24"/>
                <w:szCs w:val="24"/>
              </w:rPr>
              <w:t>20/12/1967</w:t>
            </w:r>
          </w:p>
        </w:tc>
        <w:tc>
          <w:tcPr>
            <w:tcW w:w="2592"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color w:val="000000"/>
                <w:sz w:val="24"/>
                <w:szCs w:val="24"/>
              </w:rPr>
              <w:t>Chánh Văn phòng Đoàn ĐBQH và HĐND tỉnh Lào Cai</w:t>
            </w:r>
          </w:p>
        </w:tc>
        <w:tc>
          <w:tcPr>
            <w:tcW w:w="2054"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color w:val="000000"/>
                <w:sz w:val="24"/>
                <w:szCs w:val="24"/>
              </w:rPr>
              <w:t>Văn phòng Đoàn ĐBQH và HĐND tỉnh Lào Cai</w:t>
            </w:r>
          </w:p>
        </w:tc>
        <w:tc>
          <w:tcPr>
            <w:tcW w:w="68" w:type="dxa"/>
            <w:tcBorders>
              <w:top w:val="nil"/>
              <w:left w:val="nil"/>
              <w:bottom w:val="nil"/>
              <w:right w:val="nil"/>
            </w:tcBorders>
            <w:tcMar>
              <w:top w:w="0" w:type="dxa"/>
              <w:left w:w="0" w:type="dxa"/>
              <w:bottom w:w="0" w:type="dxa"/>
              <w:right w:w="0" w:type="dxa"/>
            </w:tcMar>
            <w:vAlign w:val="center"/>
            <w:hideMark/>
          </w:tcPr>
          <w:p w:rsidR="0074356B" w:rsidRPr="001D47D4" w:rsidRDefault="0074356B" w:rsidP="00103485">
            <w:pPr>
              <w:jc w:val="left"/>
              <w:rPr>
                <w:rFonts w:eastAsia="Times New Roman" w:cs="Times New Roman"/>
                <w:sz w:val="24"/>
                <w:szCs w:val="24"/>
              </w:rPr>
            </w:pPr>
            <w:r w:rsidRPr="001D47D4">
              <w:rPr>
                <w:rFonts w:eastAsia="Times New Roman" w:cs="Times New Roman"/>
                <w:sz w:val="24"/>
                <w:szCs w:val="24"/>
              </w:rPr>
              <w:t> </w:t>
            </w:r>
          </w:p>
        </w:tc>
      </w:tr>
      <w:tr w:rsidR="0074356B" w:rsidRPr="001D47D4" w:rsidTr="0074356B">
        <w:trPr>
          <w:trHeight w:val="975"/>
        </w:trPr>
        <w:tc>
          <w:tcPr>
            <w:tcW w:w="643" w:type="dxa"/>
            <w:tcBorders>
              <w:top w:val="nil"/>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color w:val="000000"/>
                <w:sz w:val="24"/>
                <w:szCs w:val="24"/>
              </w:rPr>
              <w:t>48</w:t>
            </w:r>
          </w:p>
        </w:tc>
        <w:tc>
          <w:tcPr>
            <w:tcW w:w="2342"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ind w:firstLine="74"/>
              <w:jc w:val="left"/>
              <w:rPr>
                <w:rFonts w:eastAsia="Times New Roman" w:cs="Times New Roman"/>
                <w:color w:val="000000"/>
                <w:sz w:val="24"/>
                <w:szCs w:val="24"/>
              </w:rPr>
            </w:pPr>
            <w:r w:rsidRPr="001D47D4">
              <w:rPr>
                <w:rFonts w:eastAsia="Times New Roman" w:cs="Times New Roman"/>
                <w:b/>
                <w:bCs/>
                <w:color w:val="000000"/>
                <w:sz w:val="24"/>
                <w:szCs w:val="24"/>
              </w:rPr>
              <w:t>Lý Thị Thương</w:t>
            </w:r>
          </w:p>
        </w:tc>
        <w:tc>
          <w:tcPr>
            <w:tcW w:w="851"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i/>
                <w:iCs/>
                <w:color w:val="000000"/>
                <w:sz w:val="24"/>
                <w:szCs w:val="24"/>
              </w:rPr>
              <w:t>Số 04</w:t>
            </w:r>
          </w:p>
        </w:tc>
        <w:tc>
          <w:tcPr>
            <w:tcW w:w="1285"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color w:val="000000"/>
                <w:sz w:val="24"/>
                <w:szCs w:val="24"/>
              </w:rPr>
              <w:t>21/7/1987</w:t>
            </w:r>
          </w:p>
        </w:tc>
        <w:tc>
          <w:tcPr>
            <w:tcW w:w="2592"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color w:val="000000"/>
                <w:sz w:val="24"/>
                <w:szCs w:val="24"/>
              </w:rPr>
              <w:t>Giáo viên Trường THCS thị trấn NT Phong Hải</w:t>
            </w:r>
          </w:p>
        </w:tc>
        <w:tc>
          <w:tcPr>
            <w:tcW w:w="2054"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color w:val="000000"/>
                <w:sz w:val="24"/>
                <w:szCs w:val="24"/>
              </w:rPr>
              <w:t>Trường THCS thị trấn NT Phong Hải, huyện Bảo Thắng</w:t>
            </w:r>
          </w:p>
        </w:tc>
        <w:tc>
          <w:tcPr>
            <w:tcW w:w="68" w:type="dxa"/>
            <w:tcBorders>
              <w:top w:val="nil"/>
              <w:left w:val="nil"/>
              <w:bottom w:val="nil"/>
              <w:right w:val="nil"/>
            </w:tcBorders>
            <w:tcMar>
              <w:top w:w="0" w:type="dxa"/>
              <w:left w:w="0" w:type="dxa"/>
              <w:bottom w:w="0" w:type="dxa"/>
              <w:right w:w="0" w:type="dxa"/>
            </w:tcMar>
            <w:vAlign w:val="center"/>
            <w:hideMark/>
          </w:tcPr>
          <w:p w:rsidR="0074356B" w:rsidRPr="001D47D4" w:rsidRDefault="0074356B" w:rsidP="00103485">
            <w:pPr>
              <w:jc w:val="left"/>
              <w:rPr>
                <w:rFonts w:eastAsia="Times New Roman" w:cs="Times New Roman"/>
                <w:sz w:val="24"/>
                <w:szCs w:val="24"/>
              </w:rPr>
            </w:pPr>
            <w:r w:rsidRPr="001D47D4">
              <w:rPr>
                <w:rFonts w:eastAsia="Times New Roman" w:cs="Times New Roman"/>
                <w:sz w:val="24"/>
                <w:szCs w:val="24"/>
              </w:rPr>
              <w:t> </w:t>
            </w:r>
          </w:p>
        </w:tc>
      </w:tr>
      <w:tr w:rsidR="0074356B" w:rsidRPr="001D47D4" w:rsidTr="0074356B">
        <w:trPr>
          <w:trHeight w:val="700"/>
        </w:trPr>
        <w:tc>
          <w:tcPr>
            <w:tcW w:w="643" w:type="dxa"/>
            <w:tcBorders>
              <w:top w:val="nil"/>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color w:val="000000"/>
                <w:sz w:val="24"/>
                <w:szCs w:val="24"/>
              </w:rPr>
              <w:t>49</w:t>
            </w:r>
          </w:p>
        </w:tc>
        <w:tc>
          <w:tcPr>
            <w:tcW w:w="2342"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ind w:firstLine="74"/>
              <w:jc w:val="left"/>
              <w:rPr>
                <w:rFonts w:eastAsia="Times New Roman" w:cs="Times New Roman"/>
                <w:color w:val="000000"/>
                <w:sz w:val="24"/>
                <w:szCs w:val="24"/>
              </w:rPr>
            </w:pPr>
            <w:r w:rsidRPr="001D47D4">
              <w:rPr>
                <w:rFonts w:eastAsia="Times New Roman" w:cs="Times New Roman"/>
                <w:b/>
                <w:bCs/>
                <w:color w:val="000000"/>
                <w:sz w:val="24"/>
                <w:szCs w:val="24"/>
              </w:rPr>
              <w:t>Nguyễn Trung Triều</w:t>
            </w:r>
          </w:p>
        </w:tc>
        <w:tc>
          <w:tcPr>
            <w:tcW w:w="851"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i/>
                <w:iCs/>
                <w:color w:val="000000"/>
                <w:sz w:val="24"/>
                <w:szCs w:val="24"/>
              </w:rPr>
              <w:t>Số 09</w:t>
            </w:r>
          </w:p>
        </w:tc>
        <w:tc>
          <w:tcPr>
            <w:tcW w:w="1285"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color w:val="000000"/>
                <w:sz w:val="24"/>
                <w:szCs w:val="24"/>
              </w:rPr>
              <w:t>16/7/1973</w:t>
            </w:r>
          </w:p>
        </w:tc>
        <w:tc>
          <w:tcPr>
            <w:tcW w:w="2592"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color w:val="000000"/>
                <w:sz w:val="24"/>
                <w:szCs w:val="24"/>
              </w:rPr>
              <w:t>Tỉnh ủy viên, Bí thư Huyện ủy Bát Xát</w:t>
            </w:r>
          </w:p>
        </w:tc>
        <w:tc>
          <w:tcPr>
            <w:tcW w:w="2054"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color w:val="000000"/>
                <w:sz w:val="24"/>
                <w:szCs w:val="24"/>
              </w:rPr>
              <w:t>Huyện ủy Bát Xát</w:t>
            </w:r>
          </w:p>
        </w:tc>
        <w:tc>
          <w:tcPr>
            <w:tcW w:w="68" w:type="dxa"/>
            <w:tcBorders>
              <w:top w:val="nil"/>
              <w:left w:val="nil"/>
              <w:bottom w:val="nil"/>
              <w:right w:val="nil"/>
            </w:tcBorders>
            <w:tcMar>
              <w:top w:w="0" w:type="dxa"/>
              <w:left w:w="0" w:type="dxa"/>
              <w:bottom w:w="0" w:type="dxa"/>
              <w:right w:w="0" w:type="dxa"/>
            </w:tcMar>
            <w:vAlign w:val="center"/>
            <w:hideMark/>
          </w:tcPr>
          <w:p w:rsidR="0074356B" w:rsidRPr="001D47D4" w:rsidRDefault="0074356B" w:rsidP="00103485">
            <w:pPr>
              <w:jc w:val="left"/>
              <w:rPr>
                <w:rFonts w:eastAsia="Times New Roman" w:cs="Times New Roman"/>
                <w:sz w:val="24"/>
                <w:szCs w:val="24"/>
              </w:rPr>
            </w:pPr>
            <w:r w:rsidRPr="001D47D4">
              <w:rPr>
                <w:rFonts w:eastAsia="Times New Roman" w:cs="Times New Roman"/>
                <w:sz w:val="24"/>
                <w:szCs w:val="24"/>
              </w:rPr>
              <w:t> </w:t>
            </w:r>
          </w:p>
        </w:tc>
      </w:tr>
      <w:tr w:rsidR="0074356B" w:rsidRPr="001D47D4" w:rsidTr="0074356B">
        <w:trPr>
          <w:trHeight w:val="975"/>
        </w:trPr>
        <w:tc>
          <w:tcPr>
            <w:tcW w:w="643" w:type="dxa"/>
            <w:tcBorders>
              <w:top w:val="nil"/>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color w:val="000000"/>
                <w:sz w:val="24"/>
                <w:szCs w:val="24"/>
              </w:rPr>
              <w:t>50</w:t>
            </w:r>
          </w:p>
        </w:tc>
        <w:tc>
          <w:tcPr>
            <w:tcW w:w="2342"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ind w:firstLine="74"/>
              <w:jc w:val="left"/>
              <w:rPr>
                <w:rFonts w:eastAsia="Times New Roman" w:cs="Times New Roman"/>
                <w:color w:val="000000"/>
                <w:sz w:val="24"/>
                <w:szCs w:val="24"/>
              </w:rPr>
            </w:pPr>
            <w:r w:rsidRPr="001D47D4">
              <w:rPr>
                <w:rFonts w:eastAsia="Times New Roman" w:cs="Times New Roman"/>
                <w:b/>
                <w:bCs/>
                <w:color w:val="000000"/>
                <w:sz w:val="24"/>
                <w:szCs w:val="24"/>
              </w:rPr>
              <w:t>Trần Quốc Trung</w:t>
            </w:r>
          </w:p>
        </w:tc>
        <w:tc>
          <w:tcPr>
            <w:tcW w:w="851"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i/>
                <w:iCs/>
                <w:color w:val="000000"/>
                <w:sz w:val="24"/>
                <w:szCs w:val="24"/>
              </w:rPr>
              <w:t>Số 03</w:t>
            </w:r>
          </w:p>
        </w:tc>
        <w:tc>
          <w:tcPr>
            <w:tcW w:w="1285"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color w:val="000000"/>
                <w:sz w:val="24"/>
                <w:szCs w:val="24"/>
              </w:rPr>
              <w:t>03/11/1979</w:t>
            </w:r>
          </w:p>
        </w:tc>
        <w:tc>
          <w:tcPr>
            <w:tcW w:w="2592"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color w:val="000000"/>
                <w:sz w:val="24"/>
                <w:szCs w:val="24"/>
              </w:rPr>
              <w:t>Giám đốc Ngân hàng NN và PTNT Việt Nam Chi nhánh tỉnh Lào Cai</w:t>
            </w:r>
          </w:p>
        </w:tc>
        <w:tc>
          <w:tcPr>
            <w:tcW w:w="2054"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color w:val="000000"/>
                <w:sz w:val="24"/>
                <w:szCs w:val="24"/>
              </w:rPr>
              <w:t>Ngân hàng Nông nghiệp và PTNT Việt Nam Chi nhánh tỉnh Lào Cai</w:t>
            </w:r>
          </w:p>
        </w:tc>
        <w:tc>
          <w:tcPr>
            <w:tcW w:w="68" w:type="dxa"/>
            <w:tcBorders>
              <w:top w:val="nil"/>
              <w:left w:val="nil"/>
              <w:bottom w:val="nil"/>
              <w:right w:val="nil"/>
            </w:tcBorders>
            <w:tcMar>
              <w:top w:w="0" w:type="dxa"/>
              <w:left w:w="0" w:type="dxa"/>
              <w:bottom w:w="0" w:type="dxa"/>
              <w:right w:w="0" w:type="dxa"/>
            </w:tcMar>
            <w:vAlign w:val="center"/>
            <w:hideMark/>
          </w:tcPr>
          <w:p w:rsidR="0074356B" w:rsidRPr="001D47D4" w:rsidRDefault="0074356B" w:rsidP="00103485">
            <w:pPr>
              <w:jc w:val="left"/>
              <w:rPr>
                <w:rFonts w:eastAsia="Times New Roman" w:cs="Times New Roman"/>
                <w:sz w:val="24"/>
                <w:szCs w:val="24"/>
              </w:rPr>
            </w:pPr>
            <w:r w:rsidRPr="001D47D4">
              <w:rPr>
                <w:rFonts w:eastAsia="Times New Roman" w:cs="Times New Roman"/>
                <w:sz w:val="24"/>
                <w:szCs w:val="24"/>
              </w:rPr>
              <w:t> </w:t>
            </w:r>
          </w:p>
        </w:tc>
      </w:tr>
      <w:tr w:rsidR="0074356B" w:rsidRPr="001D47D4" w:rsidTr="0074356B">
        <w:trPr>
          <w:trHeight w:val="853"/>
        </w:trPr>
        <w:tc>
          <w:tcPr>
            <w:tcW w:w="643" w:type="dxa"/>
            <w:tcBorders>
              <w:top w:val="nil"/>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color w:val="000000"/>
                <w:sz w:val="24"/>
                <w:szCs w:val="24"/>
              </w:rPr>
              <w:t>51</w:t>
            </w:r>
          </w:p>
        </w:tc>
        <w:tc>
          <w:tcPr>
            <w:tcW w:w="2342"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ind w:firstLine="74"/>
              <w:jc w:val="left"/>
              <w:rPr>
                <w:rFonts w:eastAsia="Times New Roman" w:cs="Times New Roman"/>
                <w:color w:val="000000"/>
                <w:sz w:val="24"/>
                <w:szCs w:val="24"/>
              </w:rPr>
            </w:pPr>
            <w:r w:rsidRPr="001D47D4">
              <w:rPr>
                <w:rFonts w:eastAsia="Times New Roman" w:cs="Times New Roman"/>
                <w:b/>
                <w:bCs/>
                <w:color w:val="000000"/>
                <w:sz w:val="24"/>
                <w:szCs w:val="24"/>
              </w:rPr>
              <w:t>Trịnh Xuân Trường</w:t>
            </w:r>
          </w:p>
        </w:tc>
        <w:tc>
          <w:tcPr>
            <w:tcW w:w="851"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i/>
                <w:iCs/>
                <w:color w:val="000000"/>
                <w:sz w:val="24"/>
                <w:szCs w:val="24"/>
              </w:rPr>
              <w:t>Số 01</w:t>
            </w:r>
          </w:p>
        </w:tc>
        <w:tc>
          <w:tcPr>
            <w:tcW w:w="1285"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color w:val="000000"/>
                <w:sz w:val="24"/>
                <w:szCs w:val="24"/>
              </w:rPr>
              <w:t>18/01/1977</w:t>
            </w:r>
          </w:p>
        </w:tc>
        <w:tc>
          <w:tcPr>
            <w:tcW w:w="2592"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color w:val="000000"/>
                <w:sz w:val="24"/>
                <w:szCs w:val="24"/>
              </w:rPr>
              <w:t>Phó Bí thư Tỉnh ủy, Chủ tịch UBND tỉnh Lào Cai</w:t>
            </w:r>
          </w:p>
        </w:tc>
        <w:tc>
          <w:tcPr>
            <w:tcW w:w="2054"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color w:val="000000"/>
                <w:sz w:val="24"/>
                <w:szCs w:val="24"/>
              </w:rPr>
              <w:t>Văn phòng UBND tỉnh Lào Cai</w:t>
            </w:r>
          </w:p>
        </w:tc>
        <w:tc>
          <w:tcPr>
            <w:tcW w:w="68" w:type="dxa"/>
            <w:tcBorders>
              <w:top w:val="nil"/>
              <w:left w:val="nil"/>
              <w:bottom w:val="nil"/>
              <w:right w:val="nil"/>
            </w:tcBorders>
            <w:tcMar>
              <w:top w:w="0" w:type="dxa"/>
              <w:left w:w="0" w:type="dxa"/>
              <w:bottom w:w="0" w:type="dxa"/>
              <w:right w:w="0" w:type="dxa"/>
            </w:tcMar>
            <w:vAlign w:val="center"/>
            <w:hideMark/>
          </w:tcPr>
          <w:p w:rsidR="0074356B" w:rsidRPr="001D47D4" w:rsidRDefault="0074356B" w:rsidP="00103485">
            <w:pPr>
              <w:jc w:val="left"/>
              <w:rPr>
                <w:rFonts w:eastAsia="Times New Roman" w:cs="Times New Roman"/>
                <w:sz w:val="24"/>
                <w:szCs w:val="24"/>
              </w:rPr>
            </w:pPr>
            <w:r w:rsidRPr="001D47D4">
              <w:rPr>
                <w:rFonts w:eastAsia="Times New Roman" w:cs="Times New Roman"/>
                <w:sz w:val="24"/>
                <w:szCs w:val="24"/>
              </w:rPr>
              <w:t> </w:t>
            </w:r>
          </w:p>
        </w:tc>
      </w:tr>
      <w:tr w:rsidR="0074356B" w:rsidRPr="001D47D4" w:rsidTr="0074356B">
        <w:trPr>
          <w:trHeight w:val="900"/>
        </w:trPr>
        <w:tc>
          <w:tcPr>
            <w:tcW w:w="643" w:type="dxa"/>
            <w:tcBorders>
              <w:top w:val="nil"/>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color w:val="000000"/>
                <w:sz w:val="24"/>
                <w:szCs w:val="24"/>
              </w:rPr>
              <w:t>52</w:t>
            </w:r>
          </w:p>
        </w:tc>
        <w:tc>
          <w:tcPr>
            <w:tcW w:w="2342"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ind w:firstLine="74"/>
              <w:jc w:val="left"/>
              <w:rPr>
                <w:rFonts w:eastAsia="Times New Roman" w:cs="Times New Roman"/>
                <w:color w:val="000000"/>
                <w:sz w:val="24"/>
                <w:szCs w:val="24"/>
              </w:rPr>
            </w:pPr>
            <w:r w:rsidRPr="001D47D4">
              <w:rPr>
                <w:rFonts w:eastAsia="Times New Roman" w:cs="Times New Roman"/>
                <w:b/>
                <w:bCs/>
                <w:color w:val="000000"/>
                <w:sz w:val="24"/>
                <w:szCs w:val="24"/>
              </w:rPr>
              <w:t>Ngụy Phí Kiều Vân</w:t>
            </w:r>
          </w:p>
        </w:tc>
        <w:tc>
          <w:tcPr>
            <w:tcW w:w="851"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i/>
                <w:iCs/>
                <w:color w:val="000000"/>
                <w:sz w:val="24"/>
                <w:szCs w:val="24"/>
              </w:rPr>
              <w:t>Số 12</w:t>
            </w:r>
          </w:p>
        </w:tc>
        <w:tc>
          <w:tcPr>
            <w:tcW w:w="1285"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color w:val="000000"/>
                <w:sz w:val="24"/>
                <w:szCs w:val="24"/>
              </w:rPr>
              <w:t>15/4/1973</w:t>
            </w:r>
          </w:p>
        </w:tc>
        <w:tc>
          <w:tcPr>
            <w:tcW w:w="2592"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color w:val="000000"/>
                <w:sz w:val="24"/>
                <w:szCs w:val="24"/>
              </w:rPr>
              <w:t>Phó trưởng Ban Kinh tế - Ngân sách, HĐND tỉnh Lào Cai</w:t>
            </w:r>
          </w:p>
        </w:tc>
        <w:tc>
          <w:tcPr>
            <w:tcW w:w="2054"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color w:val="000000"/>
                <w:sz w:val="24"/>
                <w:szCs w:val="24"/>
              </w:rPr>
              <w:t>Ban Kinh tế-Ngân sách, HĐND tỉnh Lào Cai</w:t>
            </w:r>
          </w:p>
        </w:tc>
        <w:tc>
          <w:tcPr>
            <w:tcW w:w="68" w:type="dxa"/>
            <w:tcBorders>
              <w:top w:val="nil"/>
              <w:left w:val="nil"/>
              <w:bottom w:val="nil"/>
              <w:right w:val="nil"/>
            </w:tcBorders>
            <w:tcMar>
              <w:top w:w="0" w:type="dxa"/>
              <w:left w:w="0" w:type="dxa"/>
              <w:bottom w:w="0" w:type="dxa"/>
              <w:right w:w="0" w:type="dxa"/>
            </w:tcMar>
            <w:vAlign w:val="center"/>
            <w:hideMark/>
          </w:tcPr>
          <w:p w:rsidR="0074356B" w:rsidRPr="001D47D4" w:rsidRDefault="0074356B" w:rsidP="00103485">
            <w:pPr>
              <w:jc w:val="left"/>
              <w:rPr>
                <w:rFonts w:eastAsia="Times New Roman" w:cs="Times New Roman"/>
                <w:sz w:val="24"/>
                <w:szCs w:val="24"/>
              </w:rPr>
            </w:pPr>
            <w:r w:rsidRPr="001D47D4">
              <w:rPr>
                <w:rFonts w:eastAsia="Times New Roman" w:cs="Times New Roman"/>
                <w:sz w:val="24"/>
                <w:szCs w:val="24"/>
              </w:rPr>
              <w:t> </w:t>
            </w:r>
          </w:p>
        </w:tc>
      </w:tr>
      <w:tr w:rsidR="0074356B" w:rsidRPr="001D47D4" w:rsidTr="0074356B">
        <w:trPr>
          <w:trHeight w:val="720"/>
        </w:trPr>
        <w:tc>
          <w:tcPr>
            <w:tcW w:w="643" w:type="dxa"/>
            <w:tcBorders>
              <w:top w:val="nil"/>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color w:val="000000"/>
                <w:sz w:val="24"/>
                <w:szCs w:val="24"/>
              </w:rPr>
              <w:t>53</w:t>
            </w:r>
          </w:p>
        </w:tc>
        <w:tc>
          <w:tcPr>
            <w:tcW w:w="2342"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ind w:firstLine="74"/>
              <w:jc w:val="left"/>
              <w:rPr>
                <w:rFonts w:eastAsia="Times New Roman" w:cs="Times New Roman"/>
                <w:color w:val="000000"/>
                <w:sz w:val="24"/>
                <w:szCs w:val="24"/>
              </w:rPr>
            </w:pPr>
            <w:r w:rsidRPr="001D47D4">
              <w:rPr>
                <w:rFonts w:eastAsia="Times New Roman" w:cs="Times New Roman"/>
                <w:b/>
                <w:bCs/>
                <w:color w:val="000000"/>
                <w:sz w:val="24"/>
                <w:szCs w:val="24"/>
              </w:rPr>
              <w:t>Giàng Seo Vần</w:t>
            </w:r>
          </w:p>
        </w:tc>
        <w:tc>
          <w:tcPr>
            <w:tcW w:w="851"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i/>
                <w:iCs/>
                <w:color w:val="000000"/>
                <w:sz w:val="24"/>
                <w:szCs w:val="24"/>
              </w:rPr>
              <w:t>Số 11</w:t>
            </w:r>
          </w:p>
        </w:tc>
        <w:tc>
          <w:tcPr>
            <w:tcW w:w="1285"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color w:val="000000"/>
                <w:sz w:val="24"/>
                <w:szCs w:val="24"/>
              </w:rPr>
              <w:t>12/10/1971</w:t>
            </w:r>
          </w:p>
        </w:tc>
        <w:tc>
          <w:tcPr>
            <w:tcW w:w="2592"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color w:val="000000"/>
                <w:sz w:val="24"/>
                <w:szCs w:val="24"/>
              </w:rPr>
              <w:t>UVBTV Tỉnh uỷ, Chủ tịch UBMTTQ Việt Nam tỉnh Lào Cai</w:t>
            </w:r>
          </w:p>
        </w:tc>
        <w:tc>
          <w:tcPr>
            <w:tcW w:w="2054"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color w:val="000000"/>
                <w:sz w:val="24"/>
                <w:szCs w:val="24"/>
              </w:rPr>
              <w:t>Ủy ban MTTQ Việt Nam tỉnh Lào Cai</w:t>
            </w:r>
          </w:p>
        </w:tc>
        <w:tc>
          <w:tcPr>
            <w:tcW w:w="68" w:type="dxa"/>
            <w:tcBorders>
              <w:top w:val="nil"/>
              <w:left w:val="nil"/>
              <w:bottom w:val="nil"/>
              <w:right w:val="nil"/>
            </w:tcBorders>
            <w:tcMar>
              <w:top w:w="0" w:type="dxa"/>
              <w:left w:w="0" w:type="dxa"/>
              <w:bottom w:w="0" w:type="dxa"/>
              <w:right w:w="0" w:type="dxa"/>
            </w:tcMar>
            <w:vAlign w:val="center"/>
            <w:hideMark/>
          </w:tcPr>
          <w:p w:rsidR="0074356B" w:rsidRPr="001D47D4" w:rsidRDefault="0074356B" w:rsidP="00103485">
            <w:pPr>
              <w:jc w:val="left"/>
              <w:rPr>
                <w:rFonts w:eastAsia="Times New Roman" w:cs="Times New Roman"/>
                <w:sz w:val="24"/>
                <w:szCs w:val="24"/>
              </w:rPr>
            </w:pPr>
            <w:r w:rsidRPr="001D47D4">
              <w:rPr>
                <w:rFonts w:eastAsia="Times New Roman" w:cs="Times New Roman"/>
                <w:sz w:val="24"/>
                <w:szCs w:val="24"/>
              </w:rPr>
              <w:t> </w:t>
            </w:r>
          </w:p>
        </w:tc>
      </w:tr>
      <w:tr w:rsidR="0074356B" w:rsidRPr="001D47D4" w:rsidTr="0074356B">
        <w:trPr>
          <w:trHeight w:val="860"/>
        </w:trPr>
        <w:tc>
          <w:tcPr>
            <w:tcW w:w="643" w:type="dxa"/>
            <w:tcBorders>
              <w:top w:val="nil"/>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color w:val="000000"/>
                <w:sz w:val="24"/>
                <w:szCs w:val="24"/>
              </w:rPr>
              <w:t>54</w:t>
            </w:r>
          </w:p>
        </w:tc>
        <w:tc>
          <w:tcPr>
            <w:tcW w:w="2342"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ind w:firstLine="74"/>
              <w:jc w:val="left"/>
              <w:rPr>
                <w:rFonts w:eastAsia="Times New Roman" w:cs="Times New Roman"/>
                <w:color w:val="000000"/>
                <w:sz w:val="24"/>
                <w:szCs w:val="24"/>
              </w:rPr>
            </w:pPr>
            <w:r w:rsidRPr="001D47D4">
              <w:rPr>
                <w:rFonts w:eastAsia="Times New Roman" w:cs="Times New Roman"/>
                <w:b/>
                <w:bCs/>
                <w:color w:val="000000"/>
                <w:sz w:val="24"/>
                <w:szCs w:val="24"/>
              </w:rPr>
              <w:t>Lý Thị Vinh</w:t>
            </w:r>
          </w:p>
        </w:tc>
        <w:tc>
          <w:tcPr>
            <w:tcW w:w="851"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i/>
                <w:iCs/>
                <w:color w:val="000000"/>
                <w:sz w:val="24"/>
                <w:szCs w:val="24"/>
              </w:rPr>
              <w:t>Số 10</w:t>
            </w:r>
          </w:p>
        </w:tc>
        <w:tc>
          <w:tcPr>
            <w:tcW w:w="1285"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color w:val="000000"/>
                <w:sz w:val="24"/>
                <w:szCs w:val="24"/>
              </w:rPr>
              <w:t>25/02/1975</w:t>
            </w:r>
          </w:p>
        </w:tc>
        <w:tc>
          <w:tcPr>
            <w:tcW w:w="2592"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color w:val="000000"/>
                <w:sz w:val="24"/>
                <w:szCs w:val="24"/>
              </w:rPr>
              <w:t>UVBTV Tỉnh ủy, Trưởng ban Dân vận Tỉnh ủy Lào Cai</w:t>
            </w:r>
          </w:p>
        </w:tc>
        <w:tc>
          <w:tcPr>
            <w:tcW w:w="2054"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color w:val="000000"/>
                <w:sz w:val="24"/>
                <w:szCs w:val="24"/>
              </w:rPr>
              <w:t>Ban Dân vận Tỉnh ủy Lào Cai</w:t>
            </w:r>
          </w:p>
        </w:tc>
        <w:tc>
          <w:tcPr>
            <w:tcW w:w="68" w:type="dxa"/>
            <w:tcBorders>
              <w:top w:val="nil"/>
              <w:left w:val="nil"/>
              <w:bottom w:val="nil"/>
              <w:right w:val="nil"/>
            </w:tcBorders>
            <w:tcMar>
              <w:top w:w="0" w:type="dxa"/>
              <w:left w:w="0" w:type="dxa"/>
              <w:bottom w:w="0" w:type="dxa"/>
              <w:right w:w="0" w:type="dxa"/>
            </w:tcMar>
            <w:vAlign w:val="center"/>
            <w:hideMark/>
          </w:tcPr>
          <w:p w:rsidR="0074356B" w:rsidRPr="001D47D4" w:rsidRDefault="0074356B" w:rsidP="00103485">
            <w:pPr>
              <w:jc w:val="left"/>
              <w:rPr>
                <w:rFonts w:eastAsia="Times New Roman" w:cs="Times New Roman"/>
                <w:sz w:val="24"/>
                <w:szCs w:val="24"/>
              </w:rPr>
            </w:pPr>
            <w:r w:rsidRPr="001D47D4">
              <w:rPr>
                <w:rFonts w:eastAsia="Times New Roman" w:cs="Times New Roman"/>
                <w:sz w:val="24"/>
                <w:szCs w:val="24"/>
              </w:rPr>
              <w:t> </w:t>
            </w:r>
          </w:p>
        </w:tc>
      </w:tr>
      <w:tr w:rsidR="0074356B" w:rsidRPr="001D47D4" w:rsidTr="0074356B">
        <w:trPr>
          <w:trHeight w:val="735"/>
        </w:trPr>
        <w:tc>
          <w:tcPr>
            <w:tcW w:w="643" w:type="dxa"/>
            <w:tcBorders>
              <w:top w:val="nil"/>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color w:val="000000"/>
                <w:sz w:val="24"/>
                <w:szCs w:val="24"/>
              </w:rPr>
              <w:t>55</w:t>
            </w:r>
          </w:p>
        </w:tc>
        <w:tc>
          <w:tcPr>
            <w:tcW w:w="2342"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3A65EB">
            <w:pPr>
              <w:spacing w:afterAutospacing="1"/>
              <w:ind w:firstLine="74"/>
              <w:jc w:val="left"/>
              <w:rPr>
                <w:rFonts w:eastAsia="Times New Roman" w:cs="Times New Roman"/>
                <w:color w:val="000000"/>
                <w:sz w:val="24"/>
                <w:szCs w:val="24"/>
              </w:rPr>
            </w:pPr>
            <w:r w:rsidRPr="001D47D4">
              <w:rPr>
                <w:rFonts w:eastAsia="Times New Roman" w:cs="Times New Roman"/>
                <w:b/>
                <w:bCs/>
                <w:color w:val="000000"/>
                <w:sz w:val="24"/>
                <w:szCs w:val="24"/>
              </w:rPr>
              <w:t xml:space="preserve">Chu </w:t>
            </w:r>
            <w:r w:rsidR="003A65EB">
              <w:rPr>
                <w:rFonts w:eastAsia="Times New Roman" w:cs="Times New Roman"/>
                <w:b/>
                <w:bCs/>
                <w:color w:val="000000"/>
                <w:sz w:val="24"/>
                <w:szCs w:val="24"/>
              </w:rPr>
              <w:t>G</w:t>
            </w:r>
            <w:r w:rsidRPr="001D47D4">
              <w:rPr>
                <w:rFonts w:eastAsia="Times New Roman" w:cs="Times New Roman"/>
                <w:b/>
                <w:bCs/>
                <w:color w:val="000000"/>
                <w:sz w:val="24"/>
                <w:szCs w:val="24"/>
              </w:rPr>
              <w:t>ì Xú</w:t>
            </w:r>
          </w:p>
        </w:tc>
        <w:tc>
          <w:tcPr>
            <w:tcW w:w="851"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i/>
                <w:iCs/>
                <w:color w:val="000000"/>
                <w:sz w:val="24"/>
                <w:szCs w:val="24"/>
              </w:rPr>
              <w:t>Số 10</w:t>
            </w:r>
          </w:p>
        </w:tc>
        <w:tc>
          <w:tcPr>
            <w:tcW w:w="1285"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color w:val="000000"/>
                <w:sz w:val="24"/>
                <w:szCs w:val="24"/>
              </w:rPr>
              <w:t>12/11/1998</w:t>
            </w:r>
          </w:p>
        </w:tc>
        <w:tc>
          <w:tcPr>
            <w:tcW w:w="2592"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color w:val="000000"/>
                <w:sz w:val="24"/>
                <w:szCs w:val="24"/>
              </w:rPr>
              <w:t>Chủ tịch Hội LHPN xã A Lù</w:t>
            </w:r>
          </w:p>
        </w:tc>
        <w:tc>
          <w:tcPr>
            <w:tcW w:w="2054" w:type="dxa"/>
            <w:tcBorders>
              <w:top w:val="nil"/>
              <w:left w:val="nil"/>
              <w:bottom w:val="single" w:sz="6" w:space="0" w:color="000000"/>
              <w:right w:val="single" w:sz="6" w:space="0" w:color="000000"/>
            </w:tcBorders>
            <w:tcMar>
              <w:top w:w="0" w:type="dxa"/>
              <w:left w:w="0" w:type="dxa"/>
              <w:bottom w:w="0" w:type="dxa"/>
              <w:right w:w="0" w:type="dxa"/>
            </w:tcMar>
            <w:vAlign w:val="center"/>
            <w:hideMark/>
          </w:tcPr>
          <w:p w:rsidR="0074356B" w:rsidRPr="001D47D4" w:rsidRDefault="0074356B" w:rsidP="00103485">
            <w:pPr>
              <w:spacing w:afterAutospacing="1"/>
              <w:rPr>
                <w:rFonts w:eastAsia="Times New Roman" w:cs="Times New Roman"/>
                <w:color w:val="000000"/>
                <w:sz w:val="24"/>
                <w:szCs w:val="24"/>
              </w:rPr>
            </w:pPr>
            <w:r w:rsidRPr="001D47D4">
              <w:rPr>
                <w:rFonts w:eastAsia="Times New Roman" w:cs="Times New Roman"/>
                <w:color w:val="000000"/>
                <w:sz w:val="24"/>
                <w:szCs w:val="24"/>
              </w:rPr>
              <w:t>Xã A Lù, huyện Bát Xát</w:t>
            </w:r>
          </w:p>
        </w:tc>
        <w:tc>
          <w:tcPr>
            <w:tcW w:w="0" w:type="auto"/>
            <w:tcMar>
              <w:top w:w="0" w:type="dxa"/>
              <w:left w:w="0" w:type="dxa"/>
              <w:bottom w:w="0" w:type="dxa"/>
              <w:right w:w="0" w:type="dxa"/>
            </w:tcMar>
            <w:vAlign w:val="center"/>
            <w:hideMark/>
          </w:tcPr>
          <w:p w:rsidR="0074356B" w:rsidRPr="001D47D4" w:rsidRDefault="0074356B" w:rsidP="00103485">
            <w:pPr>
              <w:jc w:val="left"/>
              <w:rPr>
                <w:rFonts w:eastAsia="Times New Roman" w:cs="Times New Roman"/>
                <w:sz w:val="20"/>
                <w:szCs w:val="20"/>
              </w:rPr>
            </w:pPr>
          </w:p>
        </w:tc>
      </w:tr>
    </w:tbl>
    <w:p w:rsidR="0074356B" w:rsidRDefault="0074356B" w:rsidP="0074356B"/>
    <w:p w:rsidR="0074356B" w:rsidRPr="00E81B34" w:rsidRDefault="0074356B" w:rsidP="00E81B34">
      <w:pPr>
        <w:shd w:val="clear" w:color="auto" w:fill="FFFFFF"/>
        <w:spacing w:after="120"/>
        <w:ind w:firstLine="709"/>
        <w:jc w:val="both"/>
        <w:rPr>
          <w:rFonts w:eastAsia="Times New Roman" w:cs="Times New Roman"/>
          <w:spacing w:val="3"/>
          <w:szCs w:val="28"/>
        </w:rPr>
      </w:pPr>
    </w:p>
    <w:sectPr w:rsidR="0074356B" w:rsidRPr="00E81B34" w:rsidSect="00CE2BCB">
      <w:headerReference w:type="default" r:id="rId8"/>
      <w:pgSz w:w="11907" w:h="16840" w:code="9"/>
      <w:pgMar w:top="1134" w:right="851" w:bottom="85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045" w:rsidRDefault="00DE3045" w:rsidP="0012508F">
      <w:r>
        <w:separator/>
      </w:r>
    </w:p>
  </w:endnote>
  <w:endnote w:type="continuationSeparator" w:id="0">
    <w:p w:rsidR="00DE3045" w:rsidRDefault="00DE3045" w:rsidP="00125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045" w:rsidRDefault="00DE3045" w:rsidP="0012508F">
      <w:r>
        <w:separator/>
      </w:r>
    </w:p>
  </w:footnote>
  <w:footnote w:type="continuationSeparator" w:id="0">
    <w:p w:rsidR="00DE3045" w:rsidRDefault="00DE3045" w:rsidP="001250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3913367"/>
      <w:docPartObj>
        <w:docPartGallery w:val="Page Numbers (Top of Page)"/>
        <w:docPartUnique/>
      </w:docPartObj>
    </w:sdtPr>
    <w:sdtEndPr>
      <w:rPr>
        <w:noProof/>
      </w:rPr>
    </w:sdtEndPr>
    <w:sdtContent>
      <w:p w:rsidR="00524DBF" w:rsidRDefault="00524DBF" w:rsidP="00524DBF">
        <w:pPr>
          <w:pStyle w:val="Header"/>
        </w:pPr>
        <w:r>
          <w:fldChar w:fldCharType="begin"/>
        </w:r>
        <w:r>
          <w:instrText xml:space="preserve"> PAGE   \* MERGEFORMAT </w:instrText>
        </w:r>
        <w:r>
          <w:fldChar w:fldCharType="separate"/>
        </w:r>
        <w:r w:rsidR="00DF6928">
          <w:rPr>
            <w:noProof/>
          </w:rPr>
          <w:t>5</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D4626C"/>
    <w:multiLevelType w:val="multilevel"/>
    <w:tmpl w:val="14DA3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B34"/>
    <w:rsid w:val="00000A94"/>
    <w:rsid w:val="000360A0"/>
    <w:rsid w:val="000B7AB9"/>
    <w:rsid w:val="00113A56"/>
    <w:rsid w:val="0012508F"/>
    <w:rsid w:val="0014207B"/>
    <w:rsid w:val="0015464C"/>
    <w:rsid w:val="001E1058"/>
    <w:rsid w:val="002061E7"/>
    <w:rsid w:val="0025130E"/>
    <w:rsid w:val="003513DB"/>
    <w:rsid w:val="003600DD"/>
    <w:rsid w:val="00370BDD"/>
    <w:rsid w:val="00397F14"/>
    <w:rsid w:val="003A65EB"/>
    <w:rsid w:val="003A717D"/>
    <w:rsid w:val="004367EE"/>
    <w:rsid w:val="00455499"/>
    <w:rsid w:val="004D47FF"/>
    <w:rsid w:val="004E0CCE"/>
    <w:rsid w:val="00503399"/>
    <w:rsid w:val="00515136"/>
    <w:rsid w:val="00524DBF"/>
    <w:rsid w:val="00536628"/>
    <w:rsid w:val="006518D8"/>
    <w:rsid w:val="006E4026"/>
    <w:rsid w:val="006F26C5"/>
    <w:rsid w:val="00717AD5"/>
    <w:rsid w:val="0074356B"/>
    <w:rsid w:val="0074524D"/>
    <w:rsid w:val="00757BCF"/>
    <w:rsid w:val="00771018"/>
    <w:rsid w:val="00780853"/>
    <w:rsid w:val="00786519"/>
    <w:rsid w:val="008C1773"/>
    <w:rsid w:val="00920709"/>
    <w:rsid w:val="00952ACA"/>
    <w:rsid w:val="00AB633B"/>
    <w:rsid w:val="00B31A05"/>
    <w:rsid w:val="00B66EB6"/>
    <w:rsid w:val="00BB34C9"/>
    <w:rsid w:val="00C13E9B"/>
    <w:rsid w:val="00C27723"/>
    <w:rsid w:val="00C7682E"/>
    <w:rsid w:val="00C9098D"/>
    <w:rsid w:val="00CE2BCB"/>
    <w:rsid w:val="00CE42B8"/>
    <w:rsid w:val="00CF0186"/>
    <w:rsid w:val="00D81E9A"/>
    <w:rsid w:val="00DE3045"/>
    <w:rsid w:val="00DF1BF0"/>
    <w:rsid w:val="00DF6928"/>
    <w:rsid w:val="00E461F0"/>
    <w:rsid w:val="00E81B34"/>
    <w:rsid w:val="00E974E1"/>
    <w:rsid w:val="00EC4AE8"/>
    <w:rsid w:val="00F40A4B"/>
    <w:rsid w:val="00F441CB"/>
    <w:rsid w:val="00F47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2508F"/>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Heading3">
    <w:name w:val="heading 3"/>
    <w:basedOn w:val="Normal"/>
    <w:link w:val="Heading3Char"/>
    <w:uiPriority w:val="9"/>
    <w:qFormat/>
    <w:rsid w:val="00E81B34"/>
    <w:pPr>
      <w:spacing w:before="100" w:beforeAutospacing="1" w:after="100" w:afterAutospacing="1"/>
      <w:jc w:val="left"/>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81B34"/>
    <w:rPr>
      <w:rFonts w:eastAsia="Times New Roman" w:cs="Times New Roman"/>
      <w:b/>
      <w:bCs/>
      <w:sz w:val="27"/>
      <w:szCs w:val="27"/>
    </w:rPr>
  </w:style>
  <w:style w:type="character" w:styleId="Hyperlink">
    <w:name w:val="Hyperlink"/>
    <w:basedOn w:val="DefaultParagraphFont"/>
    <w:uiPriority w:val="99"/>
    <w:semiHidden/>
    <w:unhideWhenUsed/>
    <w:rsid w:val="00E81B34"/>
    <w:rPr>
      <w:color w:val="0000FF"/>
      <w:u w:val="single"/>
    </w:rPr>
  </w:style>
  <w:style w:type="paragraph" w:styleId="NormalWeb">
    <w:name w:val="Normal (Web)"/>
    <w:aliases w:val="Char Char Char Char Char Char Char Char Char Char Char Char Char Char Char,Char Char Char Char Char Char Char Char Char Char Char Char Char,Char Char Char Char Char Char Char Char Char Char Char Char,Char Char Char,Char Ch"/>
    <w:basedOn w:val="Normal"/>
    <w:link w:val="NormalWebChar"/>
    <w:uiPriority w:val="99"/>
    <w:unhideWhenUsed/>
    <w:rsid w:val="00E81B34"/>
    <w:pPr>
      <w:spacing w:before="100" w:beforeAutospacing="1" w:after="100" w:afterAutospacing="1"/>
      <w:jc w:val="left"/>
    </w:pPr>
    <w:rPr>
      <w:rFonts w:eastAsia="Times New Roman" w:cs="Times New Roman"/>
      <w:sz w:val="24"/>
      <w:szCs w:val="24"/>
    </w:rPr>
  </w:style>
  <w:style w:type="character" w:styleId="Strong">
    <w:name w:val="Strong"/>
    <w:basedOn w:val="DefaultParagraphFont"/>
    <w:uiPriority w:val="22"/>
    <w:qFormat/>
    <w:rsid w:val="00E81B34"/>
    <w:rPr>
      <w:b/>
      <w:bCs/>
    </w:rPr>
  </w:style>
  <w:style w:type="character" w:styleId="Emphasis">
    <w:name w:val="Emphasis"/>
    <w:basedOn w:val="DefaultParagraphFont"/>
    <w:uiPriority w:val="20"/>
    <w:qFormat/>
    <w:rsid w:val="00E81B34"/>
    <w:rPr>
      <w:i/>
      <w:iCs/>
    </w:rPr>
  </w:style>
  <w:style w:type="paragraph" w:styleId="BalloonText">
    <w:name w:val="Balloon Text"/>
    <w:basedOn w:val="Normal"/>
    <w:link w:val="BalloonTextChar"/>
    <w:uiPriority w:val="99"/>
    <w:semiHidden/>
    <w:unhideWhenUsed/>
    <w:rsid w:val="00E81B34"/>
    <w:rPr>
      <w:rFonts w:ascii="Tahoma" w:hAnsi="Tahoma" w:cs="Tahoma"/>
      <w:sz w:val="16"/>
      <w:szCs w:val="16"/>
    </w:rPr>
  </w:style>
  <w:style w:type="character" w:customStyle="1" w:styleId="BalloonTextChar">
    <w:name w:val="Balloon Text Char"/>
    <w:basedOn w:val="DefaultParagraphFont"/>
    <w:link w:val="BalloonText"/>
    <w:uiPriority w:val="99"/>
    <w:semiHidden/>
    <w:rsid w:val="00E81B34"/>
    <w:rPr>
      <w:rFonts w:ascii="Tahoma" w:hAnsi="Tahoma" w:cs="Tahoma"/>
      <w:sz w:val="16"/>
      <w:szCs w:val="16"/>
    </w:rPr>
  </w:style>
  <w:style w:type="paragraph" w:styleId="FootnoteText">
    <w:name w:val="footnote text"/>
    <w:aliases w:val="Char, Char,Footnote Text Char Char Char Char Char,Footnote Text Char Char Char Char Char Char Ch,Footnote Text Char Char Char Char Char Char Ch Char Char Char,fn,fn Char,Char Char13,f,Footnote Text Char1 Char1"/>
    <w:basedOn w:val="Normal"/>
    <w:link w:val="FootnoteTextChar"/>
    <w:unhideWhenUsed/>
    <w:qFormat/>
    <w:rsid w:val="0012508F"/>
    <w:pPr>
      <w:jc w:val="left"/>
    </w:pPr>
    <w:rPr>
      <w:rFonts w:ascii="Calibri" w:eastAsia="Calibri" w:hAnsi="Calibri" w:cs="Times New Roman"/>
      <w:sz w:val="20"/>
      <w:szCs w:val="20"/>
      <w:lang w:val="x-none" w:eastAsia="x-none"/>
    </w:rPr>
  </w:style>
  <w:style w:type="character" w:customStyle="1" w:styleId="FootnoteTextChar">
    <w:name w:val="Footnote Text Char"/>
    <w:aliases w:val="Char Char, Char Char,Footnote Text Char Char Char Char Char Char,Footnote Text Char Char Char Char Char Char Ch Char,Footnote Text Char Char Char Char Char Char Ch Char Char Char Char,fn Char1,fn Char Char,Char Char13 Char,f Char"/>
    <w:basedOn w:val="DefaultParagraphFont"/>
    <w:link w:val="FootnoteText"/>
    <w:qFormat/>
    <w:rsid w:val="0012508F"/>
    <w:rPr>
      <w:rFonts w:ascii="Calibri" w:eastAsia="Calibri" w:hAnsi="Calibri" w:cs="Times New Roman"/>
      <w:sz w:val="20"/>
      <w:szCs w:val="20"/>
      <w:lang w:val="x-none" w:eastAsia="x-none"/>
    </w:rPr>
  </w:style>
  <w:style w:type="character" w:styleId="FootnoteReference">
    <w:name w:val="footnote reference"/>
    <w:aliases w:val="Ref,de nota al pie,Footnote,Footnote Text1,ftref,BVI fnr,footnote ref,Footnote dich,SUPERS,(NECG) Footnote Reference,16 Point,Superscript 6 Point,Footnote + Arial,10 pt,fr,BearingPoint,Footnote Reference Number,Footnote Reference_LVL6"/>
    <w:link w:val="FootnotetextChar0"/>
    <w:unhideWhenUsed/>
    <w:qFormat/>
    <w:rsid w:val="0012508F"/>
    <w:rPr>
      <w:vertAlign w:val="superscript"/>
    </w:rPr>
  </w:style>
  <w:style w:type="character" w:customStyle="1" w:styleId="NormalWebChar">
    <w:name w:val="Normal (Web) Char"/>
    <w:aliases w:val="Char Char Char Char Char Char Char Char Char Char Char Char Char Char Char Char,Char Char Char Char Char Char Char Char Char Char Char Char Char Char,Char Char Char Char Char Char Char Char Char Char Char Char Char1,Char Char Char Char"/>
    <w:link w:val="NormalWeb"/>
    <w:uiPriority w:val="99"/>
    <w:locked/>
    <w:rsid w:val="0012508F"/>
    <w:rPr>
      <w:rFonts w:eastAsia="Times New Roman" w:cs="Times New Roman"/>
      <w:sz w:val="24"/>
      <w:szCs w:val="24"/>
    </w:rPr>
  </w:style>
  <w:style w:type="paragraph" w:customStyle="1" w:styleId="FootnotetextChar0">
    <w:name w:val="Footnote text Char"/>
    <w:basedOn w:val="Normal"/>
    <w:link w:val="FootnoteReference"/>
    <w:qFormat/>
    <w:rsid w:val="0012508F"/>
    <w:pPr>
      <w:spacing w:before="120" w:after="120" w:line="240" w:lineRule="exact"/>
      <w:ind w:firstLine="720"/>
      <w:jc w:val="both"/>
    </w:pPr>
    <w:rPr>
      <w:vertAlign w:val="superscript"/>
    </w:rPr>
  </w:style>
  <w:style w:type="character" w:customStyle="1" w:styleId="Heading1Char">
    <w:name w:val="Heading 1 Char"/>
    <w:basedOn w:val="DefaultParagraphFont"/>
    <w:link w:val="Heading1"/>
    <w:uiPriority w:val="9"/>
    <w:rsid w:val="0012508F"/>
    <w:rPr>
      <w:rFonts w:asciiTheme="majorHAnsi" w:eastAsiaTheme="majorEastAsia" w:hAnsiTheme="majorHAnsi" w:cstheme="majorBidi"/>
      <w:b/>
      <w:bCs/>
      <w:color w:val="365F91" w:themeColor="accent1" w:themeShade="BF"/>
      <w:szCs w:val="28"/>
    </w:rPr>
  </w:style>
  <w:style w:type="paragraph" w:styleId="Header">
    <w:name w:val="header"/>
    <w:basedOn w:val="Normal"/>
    <w:link w:val="HeaderChar"/>
    <w:uiPriority w:val="99"/>
    <w:unhideWhenUsed/>
    <w:rsid w:val="00524DBF"/>
    <w:pPr>
      <w:tabs>
        <w:tab w:val="center" w:pos="4680"/>
        <w:tab w:val="right" w:pos="9360"/>
      </w:tabs>
    </w:pPr>
  </w:style>
  <w:style w:type="character" w:customStyle="1" w:styleId="HeaderChar">
    <w:name w:val="Header Char"/>
    <w:basedOn w:val="DefaultParagraphFont"/>
    <w:link w:val="Header"/>
    <w:uiPriority w:val="99"/>
    <w:rsid w:val="00524DBF"/>
  </w:style>
  <w:style w:type="paragraph" w:styleId="Footer">
    <w:name w:val="footer"/>
    <w:basedOn w:val="Normal"/>
    <w:link w:val="FooterChar"/>
    <w:uiPriority w:val="99"/>
    <w:unhideWhenUsed/>
    <w:rsid w:val="00524DBF"/>
    <w:pPr>
      <w:tabs>
        <w:tab w:val="center" w:pos="4680"/>
        <w:tab w:val="right" w:pos="9360"/>
      </w:tabs>
    </w:pPr>
  </w:style>
  <w:style w:type="character" w:customStyle="1" w:styleId="FooterChar">
    <w:name w:val="Footer Char"/>
    <w:basedOn w:val="DefaultParagraphFont"/>
    <w:link w:val="Footer"/>
    <w:uiPriority w:val="99"/>
    <w:rsid w:val="00524D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2508F"/>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Heading3">
    <w:name w:val="heading 3"/>
    <w:basedOn w:val="Normal"/>
    <w:link w:val="Heading3Char"/>
    <w:uiPriority w:val="9"/>
    <w:qFormat/>
    <w:rsid w:val="00E81B34"/>
    <w:pPr>
      <w:spacing w:before="100" w:beforeAutospacing="1" w:after="100" w:afterAutospacing="1"/>
      <w:jc w:val="left"/>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81B34"/>
    <w:rPr>
      <w:rFonts w:eastAsia="Times New Roman" w:cs="Times New Roman"/>
      <w:b/>
      <w:bCs/>
      <w:sz w:val="27"/>
      <w:szCs w:val="27"/>
    </w:rPr>
  </w:style>
  <w:style w:type="character" w:styleId="Hyperlink">
    <w:name w:val="Hyperlink"/>
    <w:basedOn w:val="DefaultParagraphFont"/>
    <w:uiPriority w:val="99"/>
    <w:semiHidden/>
    <w:unhideWhenUsed/>
    <w:rsid w:val="00E81B34"/>
    <w:rPr>
      <w:color w:val="0000FF"/>
      <w:u w:val="single"/>
    </w:rPr>
  </w:style>
  <w:style w:type="paragraph" w:styleId="NormalWeb">
    <w:name w:val="Normal (Web)"/>
    <w:aliases w:val="Char Char Char Char Char Char Char Char Char Char Char Char Char Char Char,Char Char Char Char Char Char Char Char Char Char Char Char Char,Char Char Char Char Char Char Char Char Char Char Char Char,Char Char Char,Char Ch"/>
    <w:basedOn w:val="Normal"/>
    <w:link w:val="NormalWebChar"/>
    <w:uiPriority w:val="99"/>
    <w:unhideWhenUsed/>
    <w:rsid w:val="00E81B34"/>
    <w:pPr>
      <w:spacing w:before="100" w:beforeAutospacing="1" w:after="100" w:afterAutospacing="1"/>
      <w:jc w:val="left"/>
    </w:pPr>
    <w:rPr>
      <w:rFonts w:eastAsia="Times New Roman" w:cs="Times New Roman"/>
      <w:sz w:val="24"/>
      <w:szCs w:val="24"/>
    </w:rPr>
  </w:style>
  <w:style w:type="character" w:styleId="Strong">
    <w:name w:val="Strong"/>
    <w:basedOn w:val="DefaultParagraphFont"/>
    <w:uiPriority w:val="22"/>
    <w:qFormat/>
    <w:rsid w:val="00E81B34"/>
    <w:rPr>
      <w:b/>
      <w:bCs/>
    </w:rPr>
  </w:style>
  <w:style w:type="character" w:styleId="Emphasis">
    <w:name w:val="Emphasis"/>
    <w:basedOn w:val="DefaultParagraphFont"/>
    <w:uiPriority w:val="20"/>
    <w:qFormat/>
    <w:rsid w:val="00E81B34"/>
    <w:rPr>
      <w:i/>
      <w:iCs/>
    </w:rPr>
  </w:style>
  <w:style w:type="paragraph" w:styleId="BalloonText">
    <w:name w:val="Balloon Text"/>
    <w:basedOn w:val="Normal"/>
    <w:link w:val="BalloonTextChar"/>
    <w:uiPriority w:val="99"/>
    <w:semiHidden/>
    <w:unhideWhenUsed/>
    <w:rsid w:val="00E81B34"/>
    <w:rPr>
      <w:rFonts w:ascii="Tahoma" w:hAnsi="Tahoma" w:cs="Tahoma"/>
      <w:sz w:val="16"/>
      <w:szCs w:val="16"/>
    </w:rPr>
  </w:style>
  <w:style w:type="character" w:customStyle="1" w:styleId="BalloonTextChar">
    <w:name w:val="Balloon Text Char"/>
    <w:basedOn w:val="DefaultParagraphFont"/>
    <w:link w:val="BalloonText"/>
    <w:uiPriority w:val="99"/>
    <w:semiHidden/>
    <w:rsid w:val="00E81B34"/>
    <w:rPr>
      <w:rFonts w:ascii="Tahoma" w:hAnsi="Tahoma" w:cs="Tahoma"/>
      <w:sz w:val="16"/>
      <w:szCs w:val="16"/>
    </w:rPr>
  </w:style>
  <w:style w:type="paragraph" w:styleId="FootnoteText">
    <w:name w:val="footnote text"/>
    <w:aliases w:val="Char, Char,Footnote Text Char Char Char Char Char,Footnote Text Char Char Char Char Char Char Ch,Footnote Text Char Char Char Char Char Char Ch Char Char Char,fn,fn Char,Char Char13,f,Footnote Text Char1 Char1"/>
    <w:basedOn w:val="Normal"/>
    <w:link w:val="FootnoteTextChar"/>
    <w:unhideWhenUsed/>
    <w:qFormat/>
    <w:rsid w:val="0012508F"/>
    <w:pPr>
      <w:jc w:val="left"/>
    </w:pPr>
    <w:rPr>
      <w:rFonts w:ascii="Calibri" w:eastAsia="Calibri" w:hAnsi="Calibri" w:cs="Times New Roman"/>
      <w:sz w:val="20"/>
      <w:szCs w:val="20"/>
      <w:lang w:val="x-none" w:eastAsia="x-none"/>
    </w:rPr>
  </w:style>
  <w:style w:type="character" w:customStyle="1" w:styleId="FootnoteTextChar">
    <w:name w:val="Footnote Text Char"/>
    <w:aliases w:val="Char Char, Char Char,Footnote Text Char Char Char Char Char Char,Footnote Text Char Char Char Char Char Char Ch Char,Footnote Text Char Char Char Char Char Char Ch Char Char Char Char,fn Char1,fn Char Char,Char Char13 Char,f Char"/>
    <w:basedOn w:val="DefaultParagraphFont"/>
    <w:link w:val="FootnoteText"/>
    <w:qFormat/>
    <w:rsid w:val="0012508F"/>
    <w:rPr>
      <w:rFonts w:ascii="Calibri" w:eastAsia="Calibri" w:hAnsi="Calibri" w:cs="Times New Roman"/>
      <w:sz w:val="20"/>
      <w:szCs w:val="20"/>
      <w:lang w:val="x-none" w:eastAsia="x-none"/>
    </w:rPr>
  </w:style>
  <w:style w:type="character" w:styleId="FootnoteReference">
    <w:name w:val="footnote reference"/>
    <w:aliases w:val="Ref,de nota al pie,Footnote,Footnote Text1,ftref,BVI fnr,footnote ref,Footnote dich,SUPERS,(NECG) Footnote Reference,16 Point,Superscript 6 Point,Footnote + Arial,10 pt,fr,BearingPoint,Footnote Reference Number,Footnote Reference_LVL6"/>
    <w:link w:val="FootnotetextChar0"/>
    <w:unhideWhenUsed/>
    <w:qFormat/>
    <w:rsid w:val="0012508F"/>
    <w:rPr>
      <w:vertAlign w:val="superscript"/>
    </w:rPr>
  </w:style>
  <w:style w:type="character" w:customStyle="1" w:styleId="NormalWebChar">
    <w:name w:val="Normal (Web) Char"/>
    <w:aliases w:val="Char Char Char Char Char Char Char Char Char Char Char Char Char Char Char Char,Char Char Char Char Char Char Char Char Char Char Char Char Char Char,Char Char Char Char Char Char Char Char Char Char Char Char Char1,Char Char Char Char"/>
    <w:link w:val="NormalWeb"/>
    <w:uiPriority w:val="99"/>
    <w:locked/>
    <w:rsid w:val="0012508F"/>
    <w:rPr>
      <w:rFonts w:eastAsia="Times New Roman" w:cs="Times New Roman"/>
      <w:sz w:val="24"/>
      <w:szCs w:val="24"/>
    </w:rPr>
  </w:style>
  <w:style w:type="paragraph" w:customStyle="1" w:styleId="FootnotetextChar0">
    <w:name w:val="Footnote text Char"/>
    <w:basedOn w:val="Normal"/>
    <w:link w:val="FootnoteReference"/>
    <w:qFormat/>
    <w:rsid w:val="0012508F"/>
    <w:pPr>
      <w:spacing w:before="120" w:after="120" w:line="240" w:lineRule="exact"/>
      <w:ind w:firstLine="720"/>
      <w:jc w:val="both"/>
    </w:pPr>
    <w:rPr>
      <w:vertAlign w:val="superscript"/>
    </w:rPr>
  </w:style>
  <w:style w:type="character" w:customStyle="1" w:styleId="Heading1Char">
    <w:name w:val="Heading 1 Char"/>
    <w:basedOn w:val="DefaultParagraphFont"/>
    <w:link w:val="Heading1"/>
    <w:uiPriority w:val="9"/>
    <w:rsid w:val="0012508F"/>
    <w:rPr>
      <w:rFonts w:asciiTheme="majorHAnsi" w:eastAsiaTheme="majorEastAsia" w:hAnsiTheme="majorHAnsi" w:cstheme="majorBidi"/>
      <w:b/>
      <w:bCs/>
      <w:color w:val="365F91" w:themeColor="accent1" w:themeShade="BF"/>
      <w:szCs w:val="28"/>
    </w:rPr>
  </w:style>
  <w:style w:type="paragraph" w:styleId="Header">
    <w:name w:val="header"/>
    <w:basedOn w:val="Normal"/>
    <w:link w:val="HeaderChar"/>
    <w:uiPriority w:val="99"/>
    <w:unhideWhenUsed/>
    <w:rsid w:val="00524DBF"/>
    <w:pPr>
      <w:tabs>
        <w:tab w:val="center" w:pos="4680"/>
        <w:tab w:val="right" w:pos="9360"/>
      </w:tabs>
    </w:pPr>
  </w:style>
  <w:style w:type="character" w:customStyle="1" w:styleId="HeaderChar">
    <w:name w:val="Header Char"/>
    <w:basedOn w:val="DefaultParagraphFont"/>
    <w:link w:val="Header"/>
    <w:uiPriority w:val="99"/>
    <w:rsid w:val="00524DBF"/>
  </w:style>
  <w:style w:type="paragraph" w:styleId="Footer">
    <w:name w:val="footer"/>
    <w:basedOn w:val="Normal"/>
    <w:link w:val="FooterChar"/>
    <w:uiPriority w:val="99"/>
    <w:unhideWhenUsed/>
    <w:rsid w:val="00524DBF"/>
    <w:pPr>
      <w:tabs>
        <w:tab w:val="center" w:pos="4680"/>
        <w:tab w:val="right" w:pos="9360"/>
      </w:tabs>
    </w:pPr>
  </w:style>
  <w:style w:type="character" w:customStyle="1" w:styleId="FooterChar">
    <w:name w:val="Footer Char"/>
    <w:basedOn w:val="DefaultParagraphFont"/>
    <w:link w:val="Footer"/>
    <w:uiPriority w:val="99"/>
    <w:rsid w:val="00524D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60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2450</Words>
  <Characters>13968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CMS</dc:creator>
  <cp:lastModifiedBy>CMS</cp:lastModifiedBy>
  <cp:revision>3</cp:revision>
  <dcterms:created xsi:type="dcterms:W3CDTF">2021-05-28T09:17:00Z</dcterms:created>
  <dcterms:modified xsi:type="dcterms:W3CDTF">2021-05-28T09:19:00Z</dcterms:modified>
</cp:coreProperties>
</file>