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Look w:val="04A0" w:firstRow="1" w:lastRow="0" w:firstColumn="1" w:lastColumn="0" w:noHBand="0" w:noVBand="1"/>
      </w:tblPr>
      <w:tblGrid>
        <w:gridCol w:w="3384"/>
        <w:gridCol w:w="6355"/>
      </w:tblGrid>
      <w:tr w:rsidR="007337CB" w:rsidRPr="00513750" w:rsidTr="006D0B18">
        <w:trPr>
          <w:trHeight w:val="1411"/>
        </w:trPr>
        <w:tc>
          <w:tcPr>
            <w:tcW w:w="3384" w:type="dxa"/>
            <w:shd w:val="clear" w:color="auto" w:fill="auto"/>
          </w:tcPr>
          <w:p w:rsidR="007337CB" w:rsidRPr="00513750" w:rsidRDefault="007337CB" w:rsidP="006D0B18">
            <w:pPr>
              <w:spacing w:after="0"/>
              <w:jc w:val="center"/>
              <w:rPr>
                <w:b/>
                <w:szCs w:val="28"/>
              </w:rPr>
            </w:pPr>
            <w:r w:rsidRPr="00513750">
              <w:rPr>
                <w:b/>
                <w:szCs w:val="28"/>
              </w:rPr>
              <w:t>ỦY BAN NHÂN DÂN TỈNH LÀO CAI</w:t>
            </w:r>
          </w:p>
          <w:p w:rsidR="007337CB" w:rsidRPr="00513750" w:rsidRDefault="007337CB" w:rsidP="006D0B18">
            <w:pPr>
              <w:spacing w:after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210B5" wp14:editId="4187C5D9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72390</wp:posOffset>
                      </wp:positionV>
                      <wp:extent cx="800100" cy="0"/>
                      <wp:effectExtent l="9525" t="10795" r="9525" b="825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5.45pt;margin-top:5.7pt;width:6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"/>
                  </w:pict>
                </mc:Fallback>
              </mc:AlternateContent>
            </w:r>
          </w:p>
          <w:p w:rsidR="007337CB" w:rsidRDefault="007337CB" w:rsidP="006D0B18">
            <w:pPr>
              <w:spacing w:after="0"/>
              <w:jc w:val="center"/>
              <w:rPr>
                <w:szCs w:val="28"/>
              </w:rPr>
            </w:pPr>
            <w:r w:rsidRPr="00513750">
              <w:rPr>
                <w:szCs w:val="28"/>
              </w:rPr>
              <w:t>Số:        /2020/QĐ-UBND</w:t>
            </w:r>
          </w:p>
          <w:p w:rsidR="00356D5A" w:rsidRPr="00356D5A" w:rsidRDefault="00356D5A" w:rsidP="00356D5A">
            <w:pPr>
              <w:spacing w:after="0"/>
              <w:jc w:val="center"/>
              <w:rPr>
                <w:b/>
                <w:szCs w:val="28"/>
              </w:rPr>
            </w:pPr>
            <w:r w:rsidRPr="00356D5A">
              <w:rPr>
                <w:b/>
                <w:szCs w:val="28"/>
              </w:rPr>
              <w:t>“DỰ THẢO”</w:t>
            </w:r>
          </w:p>
          <w:p w:rsidR="007337CB" w:rsidRPr="00797391" w:rsidRDefault="007337CB" w:rsidP="006D0B18">
            <w:pPr>
              <w:spacing w:after="0"/>
              <w:jc w:val="center"/>
              <w:rPr>
                <w:color w:val="0000FF"/>
                <w:szCs w:val="28"/>
              </w:rPr>
            </w:pPr>
          </w:p>
        </w:tc>
        <w:tc>
          <w:tcPr>
            <w:tcW w:w="6355" w:type="dxa"/>
            <w:shd w:val="clear" w:color="auto" w:fill="auto"/>
          </w:tcPr>
          <w:p w:rsidR="007337CB" w:rsidRPr="00513750" w:rsidRDefault="007337CB" w:rsidP="006D0B1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513750">
              <w:rPr>
                <w:b/>
                <w:sz w:val="26"/>
                <w:szCs w:val="26"/>
              </w:rPr>
              <w:t>CỘNG HÒA XÃ HỘI CHỦ NGHĨA VIỆT NAM</w:t>
            </w:r>
          </w:p>
          <w:p w:rsidR="007337CB" w:rsidRPr="00513750" w:rsidRDefault="007337CB" w:rsidP="006D0B18">
            <w:pPr>
              <w:spacing w:after="0"/>
              <w:jc w:val="center"/>
              <w:rPr>
                <w:b/>
                <w:szCs w:val="28"/>
              </w:rPr>
            </w:pPr>
            <w:r w:rsidRPr="00513750">
              <w:rPr>
                <w:b/>
                <w:szCs w:val="28"/>
              </w:rPr>
              <w:t>Độc lập - Tự do - Hạnh phúc</w:t>
            </w:r>
          </w:p>
          <w:p w:rsidR="007337CB" w:rsidRPr="00513750" w:rsidRDefault="007337CB" w:rsidP="006D0B18">
            <w:pPr>
              <w:spacing w:after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0BDE45C" wp14:editId="5FEE5EAF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24764</wp:posOffset>
                      </wp:positionV>
                      <wp:extent cx="21526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6.75pt;margin-top:1.95pt;width:16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"/>
                  </w:pict>
                </mc:Fallback>
              </mc:AlternateContent>
            </w:r>
          </w:p>
          <w:p w:rsidR="007337CB" w:rsidRPr="00513750" w:rsidRDefault="007337CB" w:rsidP="006D0B18">
            <w:pPr>
              <w:spacing w:after="0"/>
              <w:jc w:val="center"/>
              <w:rPr>
                <w:i/>
                <w:szCs w:val="28"/>
              </w:rPr>
            </w:pPr>
            <w:r w:rsidRPr="00513750">
              <w:rPr>
                <w:i/>
                <w:szCs w:val="28"/>
              </w:rPr>
              <w:t xml:space="preserve">      Lào Cai, ngày       tháng  </w:t>
            </w:r>
            <w:r>
              <w:rPr>
                <w:i/>
                <w:szCs w:val="28"/>
              </w:rPr>
              <w:t xml:space="preserve">  </w:t>
            </w:r>
            <w:r w:rsidRPr="00513750">
              <w:rPr>
                <w:i/>
                <w:szCs w:val="28"/>
              </w:rPr>
              <w:t>năm 2020</w:t>
            </w:r>
          </w:p>
        </w:tc>
      </w:tr>
    </w:tbl>
    <w:p w:rsidR="007337CB" w:rsidRPr="007053E4" w:rsidRDefault="007337CB" w:rsidP="007337CB">
      <w:pPr>
        <w:tabs>
          <w:tab w:val="left" w:pos="709"/>
        </w:tabs>
        <w:spacing w:after="0"/>
        <w:rPr>
          <w:b/>
          <w:sz w:val="2"/>
          <w:szCs w:val="28"/>
        </w:rPr>
      </w:pPr>
      <w:r w:rsidRPr="00513750">
        <w:rPr>
          <w:b/>
          <w:szCs w:val="28"/>
        </w:rPr>
        <w:tab/>
      </w:r>
    </w:p>
    <w:p w:rsidR="007337CB" w:rsidRPr="004C25D1" w:rsidRDefault="007337CB" w:rsidP="007337CB">
      <w:pPr>
        <w:spacing w:after="0"/>
        <w:jc w:val="center"/>
        <w:rPr>
          <w:b/>
          <w:bCs/>
          <w:iCs/>
          <w:szCs w:val="28"/>
        </w:rPr>
      </w:pPr>
      <w:r w:rsidRPr="004C25D1">
        <w:rPr>
          <w:b/>
          <w:bCs/>
          <w:iCs/>
          <w:szCs w:val="28"/>
        </w:rPr>
        <w:t>QUYẾT ĐỊNH</w:t>
      </w:r>
    </w:p>
    <w:p w:rsidR="007337CB" w:rsidRDefault="007337CB" w:rsidP="007337CB">
      <w:pPr>
        <w:spacing w:after="0"/>
        <w:jc w:val="center"/>
        <w:rPr>
          <w:rFonts w:ascii="Times New Roman Bold" w:hAnsi="Times New Roman Bold"/>
          <w:b/>
          <w:spacing w:val="-12"/>
          <w:szCs w:val="28"/>
        </w:rPr>
      </w:pPr>
      <w:r w:rsidRPr="00F25D94">
        <w:rPr>
          <w:rFonts w:ascii="Times New Roman Bold" w:hAnsi="Times New Roman Bold"/>
          <w:b/>
          <w:spacing w:val="-12"/>
          <w:szCs w:val="28"/>
        </w:rPr>
        <w:t xml:space="preserve">Bãi bỏ Quyết định số </w:t>
      </w:r>
      <w:r>
        <w:rPr>
          <w:rFonts w:ascii="Times New Roman Bold" w:hAnsi="Times New Roman Bold"/>
          <w:b/>
          <w:spacing w:val="-12"/>
          <w:szCs w:val="28"/>
        </w:rPr>
        <w:t>31</w:t>
      </w:r>
      <w:r w:rsidRPr="00F25D94">
        <w:rPr>
          <w:rFonts w:ascii="Times New Roman Bold" w:hAnsi="Times New Roman Bold"/>
          <w:b/>
          <w:spacing w:val="-12"/>
          <w:szCs w:val="28"/>
        </w:rPr>
        <w:t>/20</w:t>
      </w:r>
      <w:r>
        <w:rPr>
          <w:rFonts w:ascii="Times New Roman Bold" w:hAnsi="Times New Roman Bold"/>
          <w:b/>
          <w:spacing w:val="-12"/>
          <w:szCs w:val="28"/>
        </w:rPr>
        <w:t>09</w:t>
      </w:r>
      <w:r w:rsidRPr="00F25D94">
        <w:rPr>
          <w:rFonts w:ascii="Times New Roman Bold" w:hAnsi="Times New Roman Bold"/>
          <w:b/>
          <w:spacing w:val="-12"/>
          <w:szCs w:val="28"/>
        </w:rPr>
        <w:t xml:space="preserve">/QĐ-UBND ngày </w:t>
      </w:r>
      <w:r>
        <w:rPr>
          <w:rFonts w:ascii="Times New Roman Bold" w:hAnsi="Times New Roman Bold"/>
          <w:b/>
          <w:spacing w:val="-12"/>
          <w:szCs w:val="28"/>
        </w:rPr>
        <w:t>23</w:t>
      </w:r>
      <w:r w:rsidRPr="00F25D94">
        <w:rPr>
          <w:rFonts w:ascii="Times New Roman Bold" w:hAnsi="Times New Roman Bold"/>
          <w:b/>
          <w:spacing w:val="-12"/>
          <w:szCs w:val="28"/>
        </w:rPr>
        <w:t xml:space="preserve"> tháng </w:t>
      </w:r>
      <w:r>
        <w:rPr>
          <w:rFonts w:ascii="Times New Roman Bold" w:hAnsi="Times New Roman Bold"/>
          <w:b/>
          <w:spacing w:val="-12"/>
          <w:szCs w:val="28"/>
        </w:rPr>
        <w:t>10</w:t>
      </w:r>
      <w:r w:rsidRPr="00F25D94">
        <w:rPr>
          <w:rFonts w:ascii="Times New Roman Bold" w:hAnsi="Times New Roman Bold"/>
          <w:b/>
          <w:spacing w:val="-12"/>
          <w:szCs w:val="28"/>
        </w:rPr>
        <w:t xml:space="preserve"> năm 20</w:t>
      </w:r>
      <w:r>
        <w:rPr>
          <w:rFonts w:ascii="Times New Roman Bold" w:hAnsi="Times New Roman Bold"/>
          <w:b/>
          <w:spacing w:val="-12"/>
          <w:szCs w:val="28"/>
        </w:rPr>
        <w:t>09</w:t>
      </w:r>
      <w:r w:rsidRPr="00F25D94">
        <w:rPr>
          <w:rFonts w:ascii="Times New Roman Bold" w:hAnsi="Times New Roman Bold"/>
          <w:b/>
          <w:spacing w:val="-12"/>
          <w:szCs w:val="28"/>
        </w:rPr>
        <w:t xml:space="preserve"> của UBND tỉnh </w:t>
      </w:r>
      <w:r w:rsidRPr="007053E4">
        <w:rPr>
          <w:rFonts w:ascii="Times New Roman Bold" w:hAnsi="Times New Roman Bold"/>
          <w:b/>
          <w:spacing w:val="-12"/>
          <w:szCs w:val="28"/>
        </w:rPr>
        <w:t xml:space="preserve">Lào Cai </w:t>
      </w:r>
      <w:r>
        <w:rPr>
          <w:rFonts w:ascii="Times New Roman Bold" w:hAnsi="Times New Roman Bold"/>
          <w:b/>
          <w:spacing w:val="-12"/>
          <w:szCs w:val="28"/>
        </w:rPr>
        <w:t xml:space="preserve"> ban hành Quy chế phối hợp thực hiện công tác đảm bảo an ninh trật tự trong Khu Thương mại - Công nghiệp Kim Thành tỉnh Lào Cai</w:t>
      </w:r>
    </w:p>
    <w:p w:rsidR="007337CB" w:rsidRPr="007C2E52" w:rsidRDefault="007337CB" w:rsidP="007337CB">
      <w:pPr>
        <w:spacing w:after="0"/>
        <w:ind w:firstLine="567"/>
        <w:jc w:val="center"/>
        <w:rPr>
          <w:b/>
          <w:bCs/>
          <w:sz w:val="10"/>
          <w:szCs w:val="28"/>
        </w:rPr>
      </w:pPr>
      <w:r>
        <w:rPr>
          <w:b/>
          <w:bCs/>
          <w:noProof/>
          <w:sz w:val="10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7CA254D" wp14:editId="0105ED18">
                <wp:simplePos x="0" y="0"/>
                <wp:positionH relativeFrom="column">
                  <wp:posOffset>1853565</wp:posOffset>
                </wp:positionH>
                <wp:positionV relativeFrom="paragraph">
                  <wp:posOffset>22224</wp:posOffset>
                </wp:positionV>
                <wp:extent cx="215265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45.95pt;margin-top:1.75pt;width:169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xt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"/>
            </w:pict>
          </mc:Fallback>
        </mc:AlternateContent>
      </w:r>
    </w:p>
    <w:p w:rsidR="007337CB" w:rsidRPr="00D53359" w:rsidRDefault="007337CB" w:rsidP="007337CB">
      <w:pPr>
        <w:spacing w:after="0"/>
        <w:jc w:val="center"/>
        <w:rPr>
          <w:b/>
          <w:sz w:val="2"/>
          <w:szCs w:val="28"/>
        </w:rPr>
      </w:pPr>
    </w:p>
    <w:p w:rsidR="007337CB" w:rsidRDefault="007337CB" w:rsidP="007337CB">
      <w:pPr>
        <w:spacing w:after="0"/>
        <w:jc w:val="center"/>
        <w:rPr>
          <w:b/>
          <w:szCs w:val="28"/>
        </w:rPr>
      </w:pPr>
    </w:p>
    <w:p w:rsidR="007337CB" w:rsidRPr="004C25D1" w:rsidRDefault="007337CB" w:rsidP="007337CB">
      <w:pPr>
        <w:spacing w:after="0"/>
        <w:jc w:val="center"/>
        <w:rPr>
          <w:b/>
          <w:szCs w:val="28"/>
        </w:rPr>
      </w:pPr>
      <w:r w:rsidRPr="004C25D1">
        <w:rPr>
          <w:b/>
          <w:szCs w:val="28"/>
        </w:rPr>
        <w:t>UỶ BAN NHÂN DÂN TỈNH LÀO CAI</w:t>
      </w:r>
    </w:p>
    <w:p w:rsidR="007337CB" w:rsidRPr="007053E4" w:rsidRDefault="007337CB" w:rsidP="007337CB">
      <w:pPr>
        <w:shd w:val="clear" w:color="auto" w:fill="FFFFFF"/>
        <w:spacing w:before="120"/>
        <w:ind w:firstLine="720"/>
        <w:jc w:val="both"/>
        <w:rPr>
          <w:iCs/>
          <w:sz w:val="6"/>
          <w:szCs w:val="28"/>
        </w:rPr>
      </w:pPr>
    </w:p>
    <w:p w:rsidR="007337CB" w:rsidRPr="004C25D1" w:rsidRDefault="007337CB" w:rsidP="007337CB">
      <w:pPr>
        <w:shd w:val="clear" w:color="auto" w:fill="FFFFFF"/>
        <w:spacing w:before="120" w:after="120" w:line="240" w:lineRule="auto"/>
        <w:ind w:firstLine="680"/>
        <w:jc w:val="both"/>
        <w:rPr>
          <w:i/>
          <w:iCs/>
          <w:position w:val="-4"/>
          <w:szCs w:val="28"/>
        </w:rPr>
      </w:pPr>
      <w:r w:rsidRPr="004C25D1">
        <w:rPr>
          <w:i/>
          <w:iCs/>
          <w:position w:val="-4"/>
          <w:szCs w:val="28"/>
        </w:rPr>
        <w:t>Căn cứ Luật Tổ chức chính quyền địa phương ngày 19 tháng 6 năm 2015;</w:t>
      </w:r>
    </w:p>
    <w:p w:rsidR="007337CB" w:rsidRPr="004C25D1" w:rsidRDefault="007337CB" w:rsidP="007337CB">
      <w:pPr>
        <w:spacing w:before="120" w:after="120" w:line="240" w:lineRule="auto"/>
        <w:ind w:firstLine="680"/>
        <w:jc w:val="both"/>
        <w:rPr>
          <w:i/>
          <w:spacing w:val="-8"/>
          <w:position w:val="-4"/>
          <w:szCs w:val="28"/>
          <w:lang w:val="nb-NO"/>
        </w:rPr>
      </w:pPr>
      <w:r w:rsidRPr="004C25D1">
        <w:rPr>
          <w:i/>
          <w:spacing w:val="-8"/>
          <w:position w:val="-4"/>
          <w:szCs w:val="28"/>
          <w:lang w:val="nb-NO"/>
        </w:rPr>
        <w:t>Căn cứ Luật Ban hành văn bản quy phạm pháp luật ngày 22 tháng 6 năm 2015;</w:t>
      </w:r>
    </w:p>
    <w:p w:rsidR="007337CB" w:rsidRDefault="007337CB" w:rsidP="007337CB">
      <w:pPr>
        <w:spacing w:before="120" w:after="120" w:line="240" w:lineRule="auto"/>
        <w:ind w:firstLine="680"/>
        <w:jc w:val="both"/>
        <w:rPr>
          <w:i/>
          <w:position w:val="-4"/>
          <w:szCs w:val="28"/>
          <w:lang w:val="nb-NO"/>
        </w:rPr>
      </w:pPr>
      <w:r w:rsidRPr="004C25D1">
        <w:rPr>
          <w:i/>
          <w:position w:val="-4"/>
          <w:szCs w:val="28"/>
          <w:lang w:val="nb-NO"/>
        </w:rPr>
        <w:t>Căn cứ Nghị định số 34/2016/NĐ-CP ngày 14 tháng 5 năm 2016 của Chính phủ quy định chi tiết một số điều và biện pháp thi hành Luật ban hành văn bản quy phạm pháp luật;</w:t>
      </w:r>
    </w:p>
    <w:p w:rsidR="007337CB" w:rsidRDefault="007337CB" w:rsidP="007337CB">
      <w:pPr>
        <w:spacing w:before="120" w:after="120" w:line="240" w:lineRule="auto"/>
        <w:ind w:firstLine="680"/>
        <w:jc w:val="both"/>
        <w:rPr>
          <w:i/>
          <w:spacing w:val="-2"/>
        </w:rPr>
      </w:pPr>
      <w:r w:rsidRPr="007053E4">
        <w:rPr>
          <w:i/>
        </w:rPr>
        <w:t>Căn cứ Nghị định số 112/2014/NĐ-CP ngày 21/11/2014 của Chính phủ về Quản lý cửa khẩu biên giới đất liền</w:t>
      </w:r>
      <w:r w:rsidRPr="007053E4">
        <w:rPr>
          <w:i/>
          <w:spacing w:val="-2"/>
          <w:lang w:val="vi-VN"/>
        </w:rPr>
        <w:t>;</w:t>
      </w:r>
    </w:p>
    <w:p w:rsidR="007337CB" w:rsidRDefault="007337CB" w:rsidP="007337CB">
      <w:pPr>
        <w:spacing w:before="80" w:after="80"/>
        <w:ind w:firstLine="567"/>
        <w:jc w:val="both"/>
        <w:rPr>
          <w:i/>
          <w:spacing w:val="-6"/>
        </w:rPr>
      </w:pPr>
      <w:r w:rsidRPr="007337CB">
        <w:rPr>
          <w:i/>
          <w:spacing w:val="-6"/>
        </w:rPr>
        <w:t>Căn cứ Thông tư số 09/2016/TT-BQP ngày 03/02/2016 của Bộ Quốc phòng Quy định chi tiết và hướng dẫn thi hành một số điều của Nghị định 112/2014/NĐ-CP của Chính phủ; Thông tư số 44/2018/TT-BQP ngày 24/3/2018 của Bộ Quốc phòng về sửa đổi, bổ sung một số điều của Thông tư số 09/2016/TT-BQP ngày 03/02/2016 của Bộ Quốc phòng;</w:t>
      </w:r>
    </w:p>
    <w:p w:rsidR="007337CB" w:rsidRDefault="00DE2396" w:rsidP="00DE2396">
      <w:pPr>
        <w:spacing w:before="80" w:after="80"/>
        <w:ind w:firstLine="567"/>
        <w:jc w:val="both"/>
        <w:rPr>
          <w:i/>
          <w:spacing w:val="-6"/>
        </w:rPr>
      </w:pPr>
      <w:r>
        <w:rPr>
          <w:i/>
          <w:spacing w:val="-6"/>
        </w:rPr>
        <w:t>Căn cứ Nghị định số 82/2018/NĐ-CP ngày 22/5/2018 của Chính phủ Quy định về quản lý Khu Công nghiệp và Khu kinh tế;</w:t>
      </w:r>
    </w:p>
    <w:p w:rsidR="008B2E18" w:rsidRPr="008B2E18" w:rsidRDefault="008B2E18" w:rsidP="00DE2396">
      <w:pPr>
        <w:spacing w:before="80" w:after="80"/>
        <w:ind w:firstLine="567"/>
        <w:jc w:val="both"/>
        <w:rPr>
          <w:i/>
          <w:spacing w:val="-6"/>
        </w:rPr>
      </w:pPr>
      <w:r w:rsidRPr="008B2E18">
        <w:rPr>
          <w:i/>
          <w:spacing w:val="-6"/>
        </w:rPr>
        <w:t>Quyết định số 40/2016/QĐ-TTg ngày 22/9/2016 của Thủ tướng Chính phủ về việc mở rộng Khu kinh tế cửa khẩu Lào Cai, tỉnh Lào Cai</w:t>
      </w:r>
      <w:r>
        <w:rPr>
          <w:i/>
          <w:spacing w:val="-6"/>
        </w:rPr>
        <w:t>.</w:t>
      </w:r>
    </w:p>
    <w:p w:rsidR="007337CB" w:rsidRPr="004C25D1" w:rsidRDefault="007337CB" w:rsidP="007337CB">
      <w:pPr>
        <w:spacing w:before="120" w:after="120" w:line="240" w:lineRule="auto"/>
        <w:ind w:firstLine="680"/>
        <w:jc w:val="both"/>
        <w:rPr>
          <w:i/>
          <w:position w:val="-4"/>
          <w:szCs w:val="28"/>
          <w:lang w:val="nb-NO"/>
        </w:rPr>
      </w:pPr>
      <w:r w:rsidRPr="004C25D1">
        <w:rPr>
          <w:i/>
          <w:position w:val="-4"/>
          <w:szCs w:val="28"/>
          <w:lang w:val="nb-NO"/>
        </w:rPr>
        <w:t xml:space="preserve">Theo đề nghị của </w:t>
      </w:r>
      <w:r>
        <w:rPr>
          <w:i/>
          <w:position w:val="-4"/>
          <w:szCs w:val="28"/>
          <w:lang w:val="nb-NO"/>
        </w:rPr>
        <w:t>Trưởng Ban Ban Quản lý Khu kinh tế</w:t>
      </w:r>
      <w:r w:rsidRPr="004C25D1">
        <w:rPr>
          <w:i/>
          <w:position w:val="-4"/>
          <w:szCs w:val="28"/>
          <w:lang w:val="nb-NO"/>
        </w:rPr>
        <w:t xml:space="preserve"> tại Tờ trình số     /TTr-</w:t>
      </w:r>
      <w:r>
        <w:rPr>
          <w:i/>
          <w:position w:val="-4"/>
          <w:szCs w:val="28"/>
          <w:lang w:val="nb-NO"/>
        </w:rPr>
        <w:t>BQL</w:t>
      </w:r>
      <w:r w:rsidRPr="004C25D1">
        <w:rPr>
          <w:i/>
          <w:position w:val="-4"/>
          <w:szCs w:val="28"/>
          <w:lang w:val="nb-NO"/>
        </w:rPr>
        <w:t xml:space="preserve">  ngày      tháng      năm 2020.</w:t>
      </w:r>
    </w:p>
    <w:p w:rsidR="007337CB" w:rsidRDefault="007337CB" w:rsidP="007337CB">
      <w:pPr>
        <w:pStyle w:val="BodyTextIndent"/>
        <w:spacing w:before="120" w:after="120" w:line="240" w:lineRule="auto"/>
        <w:ind w:firstLine="680"/>
        <w:jc w:val="center"/>
        <w:rPr>
          <w:rFonts w:ascii="Times New Roman" w:hAnsi="Times New Roman"/>
          <w:b/>
          <w:szCs w:val="28"/>
          <w:lang w:val="nb-NO"/>
        </w:rPr>
      </w:pPr>
      <w:bookmarkStart w:id="0" w:name="bookmark3"/>
      <w:r>
        <w:rPr>
          <w:rFonts w:ascii="Times New Roman" w:hAnsi="Times New Roman"/>
          <w:b/>
          <w:szCs w:val="28"/>
          <w:lang w:val="nb-NO"/>
        </w:rPr>
        <w:t>QUYẾT ĐỊNH:</w:t>
      </w:r>
    </w:p>
    <w:p w:rsidR="00DA09D2" w:rsidRDefault="007337CB" w:rsidP="007337CB">
      <w:pPr>
        <w:spacing w:before="120" w:after="120" w:line="240" w:lineRule="auto"/>
        <w:ind w:firstLine="680"/>
        <w:jc w:val="both"/>
        <w:rPr>
          <w:szCs w:val="28"/>
          <w:shd w:val="clear" w:color="auto" w:fill="FFFFFF"/>
          <w:lang w:val="nl-NL"/>
        </w:rPr>
      </w:pPr>
      <w:r w:rsidRPr="007053E4">
        <w:rPr>
          <w:b/>
          <w:bCs/>
          <w:szCs w:val="28"/>
          <w:lang w:val="vi-VN"/>
        </w:rPr>
        <w:t>Điều 1.</w:t>
      </w:r>
      <w:bookmarkEnd w:id="0"/>
      <w:r w:rsidRPr="007053E4">
        <w:rPr>
          <w:rStyle w:val="apple-converted-space"/>
          <w:szCs w:val="28"/>
          <w:lang w:val="nb-NO"/>
        </w:rPr>
        <w:t xml:space="preserve"> Bãi bỏ </w:t>
      </w:r>
      <w:r w:rsidRPr="007053E4">
        <w:rPr>
          <w:szCs w:val="28"/>
          <w:shd w:val="clear" w:color="auto" w:fill="FFFFFF"/>
          <w:lang w:val="nl-NL"/>
        </w:rPr>
        <w:t xml:space="preserve">Quyết định số </w:t>
      </w:r>
      <w:r w:rsidR="00DA09D2">
        <w:rPr>
          <w:szCs w:val="28"/>
          <w:shd w:val="clear" w:color="auto" w:fill="FFFFFF"/>
          <w:lang w:val="nl-NL"/>
        </w:rPr>
        <w:t>31</w:t>
      </w:r>
      <w:r>
        <w:rPr>
          <w:szCs w:val="28"/>
          <w:shd w:val="clear" w:color="auto" w:fill="FFFFFF"/>
          <w:lang w:val="nl-NL"/>
        </w:rPr>
        <w:t>/200</w:t>
      </w:r>
      <w:r w:rsidR="00DA09D2">
        <w:rPr>
          <w:szCs w:val="28"/>
          <w:shd w:val="clear" w:color="auto" w:fill="FFFFFF"/>
          <w:lang w:val="nl-NL"/>
        </w:rPr>
        <w:t>9</w:t>
      </w:r>
      <w:r>
        <w:rPr>
          <w:szCs w:val="28"/>
          <w:shd w:val="clear" w:color="auto" w:fill="FFFFFF"/>
          <w:lang w:val="nl-NL"/>
        </w:rPr>
        <w:t xml:space="preserve">/QĐ-UBND ngày </w:t>
      </w:r>
      <w:r w:rsidR="00DA09D2">
        <w:rPr>
          <w:szCs w:val="28"/>
          <w:shd w:val="clear" w:color="auto" w:fill="FFFFFF"/>
          <w:lang w:val="nl-NL"/>
        </w:rPr>
        <w:t>2</w:t>
      </w:r>
      <w:r>
        <w:rPr>
          <w:szCs w:val="28"/>
          <w:shd w:val="clear" w:color="auto" w:fill="FFFFFF"/>
          <w:lang w:val="nl-NL"/>
        </w:rPr>
        <w:t xml:space="preserve">3 tháng </w:t>
      </w:r>
      <w:r w:rsidR="00DA09D2">
        <w:rPr>
          <w:szCs w:val="28"/>
          <w:shd w:val="clear" w:color="auto" w:fill="FFFFFF"/>
          <w:lang w:val="nl-NL"/>
        </w:rPr>
        <w:t>1</w:t>
      </w:r>
      <w:r>
        <w:rPr>
          <w:szCs w:val="28"/>
          <w:shd w:val="clear" w:color="auto" w:fill="FFFFFF"/>
          <w:lang w:val="nl-NL"/>
        </w:rPr>
        <w:t>0 năm 200</w:t>
      </w:r>
      <w:r w:rsidR="00DA09D2">
        <w:rPr>
          <w:szCs w:val="28"/>
          <w:shd w:val="clear" w:color="auto" w:fill="FFFFFF"/>
          <w:lang w:val="nl-NL"/>
        </w:rPr>
        <w:t>9</w:t>
      </w:r>
      <w:r>
        <w:rPr>
          <w:szCs w:val="28"/>
          <w:shd w:val="clear" w:color="auto" w:fill="FFFFFF"/>
          <w:lang w:val="nl-NL"/>
        </w:rPr>
        <w:t xml:space="preserve"> của UBND tỉnh Lào Cai Ban hành </w:t>
      </w:r>
      <w:r w:rsidR="00DA09D2">
        <w:rPr>
          <w:szCs w:val="28"/>
          <w:shd w:val="clear" w:color="auto" w:fill="FFFFFF"/>
          <w:lang w:val="nl-NL"/>
        </w:rPr>
        <w:t>Quy chế phối hợp thực hiện công tác bảo đảm an ninh trật tự trong Khu Thương mại - Công nghiệp Kim Thành tỉnh Lào Cai.</w:t>
      </w:r>
    </w:p>
    <w:p w:rsidR="007337CB" w:rsidRPr="00F25D94" w:rsidRDefault="007337CB" w:rsidP="007337CB">
      <w:pPr>
        <w:spacing w:before="120" w:after="120" w:line="240" w:lineRule="auto"/>
        <w:ind w:firstLine="680"/>
        <w:jc w:val="both"/>
        <w:rPr>
          <w:szCs w:val="28"/>
          <w:lang w:val="nl-NL"/>
        </w:rPr>
      </w:pPr>
      <w:r w:rsidRPr="004C25D1">
        <w:rPr>
          <w:rStyle w:val="Strong"/>
          <w:szCs w:val="28"/>
          <w:bdr w:val="none" w:sz="0" w:space="0" w:color="auto" w:frame="1"/>
          <w:lang w:val="vi-VN"/>
        </w:rPr>
        <w:t>Điều</w:t>
      </w:r>
      <w:r w:rsidRPr="004C25D1">
        <w:rPr>
          <w:rStyle w:val="apple-converted-space"/>
          <w:b/>
          <w:bCs/>
          <w:szCs w:val="28"/>
          <w:bdr w:val="none" w:sz="0" w:space="0" w:color="auto" w:frame="1"/>
          <w:lang w:val="vi-VN"/>
        </w:rPr>
        <w:t> </w:t>
      </w:r>
      <w:bookmarkStart w:id="1" w:name="Dieu_2"/>
      <w:bookmarkEnd w:id="1"/>
      <w:r w:rsidRPr="004C25D1">
        <w:rPr>
          <w:rStyle w:val="Strong"/>
          <w:szCs w:val="28"/>
          <w:bdr w:val="none" w:sz="0" w:space="0" w:color="auto" w:frame="1"/>
          <w:lang w:val="vi-VN"/>
        </w:rPr>
        <w:t>2. </w:t>
      </w:r>
      <w:r w:rsidRPr="004C25D1">
        <w:rPr>
          <w:szCs w:val="28"/>
          <w:lang w:val="vi-VN"/>
        </w:rPr>
        <w:t xml:space="preserve">Quyết định có hiệu lực kể từ ngày  </w:t>
      </w:r>
      <w:r w:rsidRPr="004C25D1">
        <w:rPr>
          <w:szCs w:val="28"/>
          <w:lang w:val="nl-NL"/>
        </w:rPr>
        <w:t xml:space="preserve">     </w:t>
      </w:r>
      <w:r w:rsidRPr="004C25D1">
        <w:rPr>
          <w:szCs w:val="28"/>
          <w:lang w:val="vi-VN"/>
        </w:rPr>
        <w:t>tháng</w:t>
      </w:r>
      <w:r w:rsidRPr="004C25D1">
        <w:rPr>
          <w:szCs w:val="28"/>
          <w:lang w:val="nb-NO"/>
        </w:rPr>
        <w:t xml:space="preserve">       </w:t>
      </w:r>
      <w:r w:rsidRPr="004C25D1">
        <w:rPr>
          <w:szCs w:val="28"/>
          <w:lang w:val="vi-VN"/>
        </w:rPr>
        <w:t>năm 20</w:t>
      </w:r>
      <w:r w:rsidRPr="004C25D1">
        <w:rPr>
          <w:szCs w:val="28"/>
          <w:lang w:val="nl-NL"/>
        </w:rPr>
        <w:t>20</w:t>
      </w:r>
      <w:r w:rsidRPr="004C25D1">
        <w:rPr>
          <w:szCs w:val="28"/>
          <w:lang w:val="vi-VN"/>
        </w:rPr>
        <w:t>.</w:t>
      </w:r>
    </w:p>
    <w:p w:rsidR="007337CB" w:rsidRPr="004C25D1" w:rsidRDefault="007337CB" w:rsidP="007337CB">
      <w:pPr>
        <w:spacing w:before="120" w:after="120" w:line="240" w:lineRule="auto"/>
        <w:ind w:firstLine="680"/>
        <w:jc w:val="both"/>
        <w:rPr>
          <w:szCs w:val="28"/>
          <w:shd w:val="clear" w:color="auto" w:fill="FFFFFF"/>
          <w:lang w:val="nl-NL"/>
        </w:rPr>
      </w:pPr>
      <w:r w:rsidRPr="004C25D1">
        <w:rPr>
          <w:b/>
          <w:szCs w:val="28"/>
          <w:lang w:val="vi-VN"/>
        </w:rPr>
        <w:lastRenderedPageBreak/>
        <w:t xml:space="preserve">Điều </w:t>
      </w:r>
      <w:r w:rsidRPr="004C25D1">
        <w:rPr>
          <w:b/>
          <w:szCs w:val="28"/>
          <w:lang w:val="nb-NO"/>
        </w:rPr>
        <w:t>3</w:t>
      </w:r>
      <w:r w:rsidRPr="004C25D1">
        <w:rPr>
          <w:b/>
          <w:szCs w:val="28"/>
          <w:lang w:val="vi-VN"/>
        </w:rPr>
        <w:t xml:space="preserve">. </w:t>
      </w:r>
      <w:r w:rsidRPr="004C25D1">
        <w:rPr>
          <w:szCs w:val="28"/>
          <w:shd w:val="clear" w:color="auto" w:fill="FFFFFF"/>
          <w:lang w:val="nl-NL"/>
        </w:rPr>
        <w:t>Chánh Vă</w:t>
      </w:r>
      <w:bookmarkStart w:id="2" w:name="_GoBack"/>
      <w:bookmarkEnd w:id="2"/>
      <w:r w:rsidRPr="004C25D1">
        <w:rPr>
          <w:szCs w:val="28"/>
          <w:shd w:val="clear" w:color="auto" w:fill="FFFFFF"/>
          <w:lang w:val="nl-NL"/>
        </w:rPr>
        <w:t xml:space="preserve">n phòng Uỷ ban nhân dân tỉnh, </w:t>
      </w:r>
      <w:r>
        <w:rPr>
          <w:szCs w:val="28"/>
          <w:shd w:val="clear" w:color="auto" w:fill="FFFFFF"/>
          <w:lang w:val="nl-NL"/>
        </w:rPr>
        <w:t>Trưởng Ban Quản lý Khu kinh tế</w:t>
      </w:r>
      <w:r w:rsidRPr="004C25D1">
        <w:rPr>
          <w:szCs w:val="28"/>
          <w:shd w:val="clear" w:color="auto" w:fill="FFFFFF"/>
          <w:lang w:val="nl-NL"/>
        </w:rPr>
        <w:t>, Giám đốc các sở, ngành, Thủ trưởng các cơ quan, đơn vị</w:t>
      </w:r>
      <w:r>
        <w:rPr>
          <w:szCs w:val="28"/>
          <w:shd w:val="clear" w:color="auto" w:fill="FFFFFF"/>
          <w:lang w:val="nl-NL"/>
        </w:rPr>
        <w:t xml:space="preserve"> </w:t>
      </w:r>
      <w:r w:rsidRPr="004C25D1">
        <w:rPr>
          <w:szCs w:val="28"/>
          <w:shd w:val="clear" w:color="auto" w:fill="FFFFFF"/>
          <w:lang w:val="nl-NL"/>
        </w:rPr>
        <w:t>và các tổ chức, cá nhân có liên quan căn cứ Quyết định thi hành./.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4605"/>
      </w:tblGrid>
      <w:tr w:rsidR="007337CB" w:rsidRPr="00C72FEC" w:rsidTr="006D0B18">
        <w:tc>
          <w:tcPr>
            <w:tcW w:w="4395" w:type="dxa"/>
            <w:shd w:val="clear" w:color="auto" w:fill="auto"/>
          </w:tcPr>
          <w:p w:rsidR="007337CB" w:rsidRPr="00F25D94" w:rsidRDefault="007337CB" w:rsidP="006D0B18">
            <w:pPr>
              <w:spacing w:after="0"/>
              <w:jc w:val="both"/>
              <w:rPr>
                <w:spacing w:val="-2"/>
                <w:szCs w:val="28"/>
                <w:lang w:val="nl-NL"/>
              </w:rPr>
            </w:pPr>
            <w:r w:rsidRPr="00F25D94">
              <w:rPr>
                <w:b/>
                <w:bCs/>
                <w:i/>
                <w:spacing w:val="-2"/>
                <w:sz w:val="24"/>
                <w:lang w:val="nl-NL"/>
              </w:rPr>
              <w:t>Nơi nhận:</w:t>
            </w:r>
            <w:r w:rsidRPr="00F25D94">
              <w:rPr>
                <w:spacing w:val="-2"/>
                <w:szCs w:val="28"/>
                <w:lang w:val="nl-NL"/>
              </w:rPr>
              <w:t xml:space="preserve">                                                                         </w:t>
            </w:r>
          </w:p>
          <w:p w:rsidR="007337CB" w:rsidRPr="00F25D94" w:rsidRDefault="007337CB" w:rsidP="006D0B18">
            <w:pPr>
              <w:spacing w:after="0"/>
              <w:jc w:val="both"/>
              <w:rPr>
                <w:spacing w:val="-2"/>
                <w:sz w:val="22"/>
                <w:lang w:val="nl-NL"/>
              </w:rPr>
            </w:pPr>
            <w:r w:rsidRPr="00F25D94">
              <w:rPr>
                <w:spacing w:val="-2"/>
                <w:sz w:val="22"/>
                <w:lang w:val="nl-NL"/>
              </w:rPr>
              <w:t>- Văn phòng Chính phủ;</w:t>
            </w:r>
          </w:p>
          <w:p w:rsidR="007337CB" w:rsidRPr="00F25D94" w:rsidRDefault="007337CB" w:rsidP="006D0B18">
            <w:pPr>
              <w:spacing w:after="0"/>
              <w:jc w:val="both"/>
              <w:rPr>
                <w:spacing w:val="-2"/>
                <w:sz w:val="22"/>
                <w:lang w:val="nl-NL"/>
              </w:rPr>
            </w:pPr>
            <w:r w:rsidRPr="00F25D94">
              <w:rPr>
                <w:spacing w:val="-2"/>
                <w:sz w:val="22"/>
                <w:lang w:val="nl-NL"/>
              </w:rPr>
              <w:t>- Cục kiểm tra văn bản QPPL - Bộ Tư pháp;</w:t>
            </w:r>
          </w:p>
          <w:p w:rsidR="007337CB" w:rsidRPr="00F25D94" w:rsidRDefault="007337CB" w:rsidP="006D0B18">
            <w:pPr>
              <w:spacing w:after="0"/>
              <w:jc w:val="both"/>
              <w:rPr>
                <w:spacing w:val="-2"/>
                <w:sz w:val="22"/>
                <w:lang w:val="nl-NL"/>
              </w:rPr>
            </w:pPr>
            <w:r w:rsidRPr="00F25D94">
              <w:rPr>
                <w:spacing w:val="-2"/>
                <w:sz w:val="22"/>
                <w:lang w:val="nl-NL"/>
              </w:rPr>
              <w:t>- Vụ Pháp chế - Bộ Nội vụ;</w:t>
            </w:r>
          </w:p>
          <w:p w:rsidR="007337CB" w:rsidRPr="00F25D94" w:rsidRDefault="007337CB" w:rsidP="006D0B18">
            <w:pPr>
              <w:spacing w:after="0"/>
              <w:jc w:val="both"/>
              <w:rPr>
                <w:spacing w:val="-2"/>
                <w:sz w:val="22"/>
                <w:lang w:val="nl-NL"/>
              </w:rPr>
            </w:pPr>
            <w:r w:rsidRPr="00F25D94">
              <w:rPr>
                <w:spacing w:val="-2"/>
                <w:sz w:val="22"/>
                <w:lang w:val="nl-NL"/>
              </w:rPr>
              <w:t>- Thường trực Tỉnh ủy, HĐND, UBND tỉnh;</w:t>
            </w:r>
          </w:p>
          <w:p w:rsidR="007337CB" w:rsidRPr="00F25D94" w:rsidRDefault="007337CB" w:rsidP="006D0B18">
            <w:pPr>
              <w:spacing w:after="0"/>
              <w:jc w:val="both"/>
              <w:rPr>
                <w:spacing w:val="-2"/>
                <w:sz w:val="22"/>
                <w:lang w:val="nl-NL"/>
              </w:rPr>
            </w:pPr>
            <w:r w:rsidRPr="00F25D94">
              <w:rPr>
                <w:spacing w:val="-2"/>
                <w:sz w:val="22"/>
                <w:lang w:val="nl-NL"/>
              </w:rPr>
              <w:t>- Chủ tịch; PCT UBND tỉnh;</w:t>
            </w:r>
          </w:p>
          <w:p w:rsidR="007337CB" w:rsidRPr="00F25D94" w:rsidRDefault="007337CB" w:rsidP="006D0B18">
            <w:pPr>
              <w:spacing w:after="0"/>
              <w:jc w:val="both"/>
              <w:rPr>
                <w:spacing w:val="-2"/>
                <w:sz w:val="22"/>
                <w:lang w:val="nl-NL"/>
              </w:rPr>
            </w:pPr>
            <w:r w:rsidRPr="00F25D94">
              <w:rPr>
                <w:spacing w:val="-2"/>
                <w:sz w:val="22"/>
                <w:lang w:val="nl-NL"/>
              </w:rPr>
              <w:t>- Như Điều 3 QĐ ;</w:t>
            </w:r>
          </w:p>
          <w:p w:rsidR="007337CB" w:rsidRPr="00F25D94" w:rsidRDefault="007337CB" w:rsidP="006D0B18">
            <w:pPr>
              <w:spacing w:after="0"/>
              <w:jc w:val="both"/>
              <w:rPr>
                <w:spacing w:val="-2"/>
                <w:sz w:val="22"/>
                <w:lang w:val="nl-NL"/>
              </w:rPr>
            </w:pPr>
            <w:r w:rsidRPr="00F25D94">
              <w:rPr>
                <w:spacing w:val="-2"/>
                <w:sz w:val="22"/>
                <w:lang w:val="nl-NL"/>
              </w:rPr>
              <w:t>- Cổng Thông tin điện tử tỉnh;</w:t>
            </w:r>
          </w:p>
          <w:p w:rsidR="007337CB" w:rsidRPr="00F25D94" w:rsidRDefault="007337CB" w:rsidP="006D0B18">
            <w:pPr>
              <w:spacing w:after="0"/>
              <w:jc w:val="both"/>
              <w:rPr>
                <w:spacing w:val="-2"/>
                <w:sz w:val="22"/>
                <w:lang w:val="nl-NL"/>
              </w:rPr>
            </w:pPr>
            <w:r w:rsidRPr="00F25D94">
              <w:rPr>
                <w:spacing w:val="-2"/>
                <w:sz w:val="22"/>
                <w:lang w:val="nl-NL"/>
              </w:rPr>
              <w:t>- Công báo Lào Cai;</w:t>
            </w:r>
          </w:p>
          <w:p w:rsidR="007337CB" w:rsidRPr="00F25D94" w:rsidRDefault="007337CB" w:rsidP="006D0B18">
            <w:pPr>
              <w:spacing w:after="0"/>
              <w:jc w:val="both"/>
              <w:rPr>
                <w:spacing w:val="-2"/>
                <w:sz w:val="22"/>
                <w:lang w:val="nl-NL"/>
              </w:rPr>
            </w:pPr>
            <w:r w:rsidRPr="00F25D94">
              <w:rPr>
                <w:spacing w:val="-2"/>
                <w:sz w:val="22"/>
                <w:lang w:val="nl-NL"/>
              </w:rPr>
              <w:t>- Báo Lào Cai;</w:t>
            </w:r>
          </w:p>
          <w:p w:rsidR="007337CB" w:rsidRPr="00F25D94" w:rsidRDefault="007337CB" w:rsidP="006D0B18">
            <w:pPr>
              <w:spacing w:after="0"/>
              <w:jc w:val="both"/>
              <w:rPr>
                <w:spacing w:val="-2"/>
                <w:sz w:val="22"/>
                <w:lang w:val="nl-NL"/>
              </w:rPr>
            </w:pPr>
            <w:r w:rsidRPr="00F25D94">
              <w:rPr>
                <w:spacing w:val="-2"/>
                <w:sz w:val="22"/>
                <w:lang w:val="nl-NL"/>
              </w:rPr>
              <w:t>- Đài Phát thanh Truyền hình tỉnh;</w:t>
            </w:r>
          </w:p>
          <w:p w:rsidR="007337CB" w:rsidRPr="00D53359" w:rsidRDefault="007337CB" w:rsidP="006D0B18">
            <w:pPr>
              <w:spacing w:after="0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- Lưu: VT</w:t>
            </w:r>
            <w:r w:rsidRPr="00D53359">
              <w:rPr>
                <w:spacing w:val="-2"/>
                <w:sz w:val="22"/>
              </w:rPr>
              <w:t>.</w:t>
            </w:r>
          </w:p>
          <w:p w:rsidR="007337CB" w:rsidRPr="00D53359" w:rsidRDefault="007337CB" w:rsidP="006D0B18">
            <w:pPr>
              <w:spacing w:after="0"/>
              <w:jc w:val="both"/>
              <w:rPr>
                <w:spacing w:val="-2"/>
                <w:szCs w:val="28"/>
              </w:rPr>
            </w:pPr>
          </w:p>
        </w:tc>
        <w:tc>
          <w:tcPr>
            <w:tcW w:w="4605" w:type="dxa"/>
            <w:shd w:val="clear" w:color="auto" w:fill="auto"/>
          </w:tcPr>
          <w:p w:rsidR="007337CB" w:rsidRPr="00513750" w:rsidRDefault="007337CB" w:rsidP="006D0B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de-DE"/>
              </w:rPr>
              <w:t xml:space="preserve">             </w:t>
            </w:r>
            <w:r w:rsidRPr="00513750">
              <w:rPr>
                <w:rFonts w:ascii="Times New Roman" w:hAnsi="Times New Roman"/>
                <w:b/>
                <w:bCs/>
                <w:szCs w:val="28"/>
                <w:lang w:val="de-DE"/>
              </w:rPr>
              <w:t>TM. UỶ BAN NHÂN DÂN</w:t>
            </w:r>
          </w:p>
          <w:p w:rsidR="007337CB" w:rsidRPr="00513750" w:rsidRDefault="007337CB" w:rsidP="006D0B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iCs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bCs/>
                <w:iCs/>
                <w:szCs w:val="28"/>
                <w:lang w:val="de-DE"/>
              </w:rPr>
              <w:t xml:space="preserve">               </w:t>
            </w:r>
            <w:r w:rsidRPr="00513750">
              <w:rPr>
                <w:rFonts w:ascii="Times New Roman" w:hAnsi="Times New Roman"/>
                <w:b/>
                <w:bCs/>
                <w:iCs/>
                <w:szCs w:val="28"/>
                <w:lang w:val="de-DE"/>
              </w:rPr>
              <w:t>CHỦ TỊCH</w:t>
            </w:r>
          </w:p>
          <w:p w:rsidR="007337CB" w:rsidRDefault="007337CB" w:rsidP="006D0B18">
            <w:pPr>
              <w:spacing w:after="0"/>
              <w:rPr>
                <w:b/>
                <w:bCs/>
                <w:szCs w:val="28"/>
              </w:rPr>
            </w:pPr>
          </w:p>
          <w:p w:rsidR="007337CB" w:rsidRDefault="007337CB" w:rsidP="006D0B18">
            <w:pPr>
              <w:spacing w:after="0"/>
              <w:rPr>
                <w:b/>
                <w:bCs/>
                <w:szCs w:val="28"/>
              </w:rPr>
            </w:pPr>
          </w:p>
          <w:p w:rsidR="007337CB" w:rsidRDefault="007337CB" w:rsidP="006D0B18">
            <w:pPr>
              <w:spacing w:after="0"/>
              <w:rPr>
                <w:b/>
                <w:bCs/>
                <w:szCs w:val="28"/>
              </w:rPr>
            </w:pPr>
          </w:p>
          <w:p w:rsidR="007337CB" w:rsidRPr="00C72FEC" w:rsidRDefault="007337CB" w:rsidP="006D0B18">
            <w:pPr>
              <w:spacing w:after="0"/>
              <w:rPr>
                <w:b/>
                <w:bCs/>
                <w:szCs w:val="28"/>
              </w:rPr>
            </w:pPr>
          </w:p>
          <w:p w:rsidR="007337CB" w:rsidRPr="00C72FEC" w:rsidRDefault="007337CB" w:rsidP="006D0B18">
            <w:pPr>
              <w:spacing w:after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Trịnh Xuân Trường</w:t>
            </w:r>
          </w:p>
        </w:tc>
      </w:tr>
    </w:tbl>
    <w:p w:rsidR="0065573D" w:rsidRDefault="0065573D"/>
    <w:sectPr w:rsidR="0065573D" w:rsidSect="00E85507">
      <w:pgSz w:w="11907" w:h="16840" w:code="9"/>
      <w:pgMar w:top="1134" w:right="102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CB"/>
    <w:rsid w:val="00110594"/>
    <w:rsid w:val="00356D5A"/>
    <w:rsid w:val="0065573D"/>
    <w:rsid w:val="007337CB"/>
    <w:rsid w:val="008B2E18"/>
    <w:rsid w:val="00DA09D2"/>
    <w:rsid w:val="00DE2396"/>
    <w:rsid w:val="00E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337CB"/>
    <w:pPr>
      <w:spacing w:after="0" w:line="360" w:lineRule="atLeast"/>
      <w:ind w:firstLine="851"/>
      <w:jc w:val="both"/>
    </w:pPr>
    <w:rPr>
      <w:rFonts w:ascii=".VnTime" w:eastAsia="Times New Roman" w:hAnsi=".VnTime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337CB"/>
    <w:rPr>
      <w:rFonts w:ascii=".VnTime" w:eastAsia="Times New Roman" w:hAnsi=".VnTime" w:cs="Times New Roman"/>
      <w:szCs w:val="20"/>
    </w:rPr>
  </w:style>
  <w:style w:type="character" w:styleId="Strong">
    <w:name w:val="Strong"/>
    <w:qFormat/>
    <w:rsid w:val="007337CB"/>
    <w:rPr>
      <w:b/>
      <w:bCs/>
    </w:rPr>
  </w:style>
  <w:style w:type="character" w:customStyle="1" w:styleId="apple-converted-space">
    <w:name w:val="apple-converted-space"/>
    <w:rsid w:val="007337CB"/>
  </w:style>
  <w:style w:type="paragraph" w:styleId="NormalWeb">
    <w:name w:val="Normal (Web)"/>
    <w:basedOn w:val="Normal"/>
    <w:uiPriority w:val="99"/>
    <w:unhideWhenUsed/>
    <w:rsid w:val="00DE23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337CB"/>
    <w:pPr>
      <w:spacing w:after="0" w:line="360" w:lineRule="atLeast"/>
      <w:ind w:firstLine="851"/>
      <w:jc w:val="both"/>
    </w:pPr>
    <w:rPr>
      <w:rFonts w:ascii=".VnTime" w:eastAsia="Times New Roman" w:hAnsi=".VnTime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337CB"/>
    <w:rPr>
      <w:rFonts w:ascii=".VnTime" w:eastAsia="Times New Roman" w:hAnsi=".VnTime" w:cs="Times New Roman"/>
      <w:szCs w:val="20"/>
    </w:rPr>
  </w:style>
  <w:style w:type="character" w:styleId="Strong">
    <w:name w:val="Strong"/>
    <w:qFormat/>
    <w:rsid w:val="007337CB"/>
    <w:rPr>
      <w:b/>
      <w:bCs/>
    </w:rPr>
  </w:style>
  <w:style w:type="character" w:customStyle="1" w:styleId="apple-converted-space">
    <w:name w:val="apple-converted-space"/>
    <w:rsid w:val="007337CB"/>
  </w:style>
  <w:style w:type="paragraph" w:styleId="NormalWeb">
    <w:name w:val="Normal (Web)"/>
    <w:basedOn w:val="Normal"/>
    <w:uiPriority w:val="99"/>
    <w:unhideWhenUsed/>
    <w:rsid w:val="00DE23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2020-11-29T14:10:00Z</dcterms:created>
  <dcterms:modified xsi:type="dcterms:W3CDTF">2020-12-08T04:07:00Z</dcterms:modified>
</cp:coreProperties>
</file>