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A8" w:rsidRPr="00E17DA8" w:rsidRDefault="00E17DA8" w:rsidP="00E17DA8">
      <w:pPr>
        <w:spacing w:after="0" w:line="240" w:lineRule="auto"/>
        <w:rPr>
          <w:rFonts w:cs="Times New Roman"/>
          <w:b/>
          <w:szCs w:val="28"/>
          <w:u w:val="single"/>
          <w:lang w:val="nl-NL"/>
        </w:rPr>
      </w:pPr>
      <w:bookmarkStart w:id="0" w:name="dieu_1"/>
      <w:r w:rsidRPr="00E17DA8">
        <w:rPr>
          <w:rFonts w:cs="Times New Roman"/>
          <w:b/>
          <w:szCs w:val="28"/>
          <w:u w:val="single"/>
          <w:lang w:val="nl-NL"/>
        </w:rPr>
        <w:t>SỞ TƯ PHÁP</w:t>
      </w:r>
    </w:p>
    <w:p w:rsidR="00E17DA8" w:rsidRDefault="00E17DA8" w:rsidP="00C769CD">
      <w:pPr>
        <w:spacing w:after="0" w:line="240" w:lineRule="auto"/>
        <w:jc w:val="center"/>
        <w:rPr>
          <w:rFonts w:cs="Times New Roman"/>
          <w:b/>
          <w:szCs w:val="28"/>
          <w:lang w:val="nl-NL"/>
        </w:rPr>
      </w:pPr>
    </w:p>
    <w:p w:rsidR="00C769CD" w:rsidRPr="00A32616" w:rsidRDefault="00C769CD" w:rsidP="00C769CD">
      <w:pPr>
        <w:spacing w:after="0" w:line="240" w:lineRule="auto"/>
        <w:jc w:val="center"/>
        <w:rPr>
          <w:rFonts w:cs="Times New Roman"/>
          <w:b/>
          <w:szCs w:val="28"/>
          <w:lang w:val="nl-NL"/>
        </w:rPr>
      </w:pPr>
      <w:r w:rsidRPr="00A32616">
        <w:rPr>
          <w:rFonts w:cs="Times New Roman"/>
          <w:b/>
          <w:szCs w:val="28"/>
          <w:lang w:val="nl-NL"/>
        </w:rPr>
        <w:t>CHUYÊN ĐỀ</w:t>
      </w:r>
    </w:p>
    <w:p w:rsidR="00594E0B" w:rsidRPr="00A32616" w:rsidRDefault="00C769CD" w:rsidP="00C769CD">
      <w:pPr>
        <w:spacing w:after="0" w:line="240" w:lineRule="auto"/>
        <w:jc w:val="center"/>
        <w:rPr>
          <w:rFonts w:cs="Times New Roman"/>
          <w:b/>
          <w:szCs w:val="28"/>
          <w:lang w:val="nl-NL"/>
        </w:rPr>
      </w:pPr>
      <w:r w:rsidRPr="00A32616">
        <w:rPr>
          <w:rFonts w:cs="Times New Roman"/>
          <w:b/>
          <w:szCs w:val="28"/>
          <w:lang w:val="nl-NL"/>
        </w:rPr>
        <w:t xml:space="preserve">MỘT SỐ QUY ĐỊNH CỦA PHÁP LUẠT VỀ </w:t>
      </w:r>
      <w:r w:rsidR="00594E0B" w:rsidRPr="00A32616">
        <w:rPr>
          <w:rFonts w:cs="Times New Roman"/>
          <w:b/>
          <w:szCs w:val="28"/>
          <w:lang w:val="nl-NL"/>
        </w:rPr>
        <w:t>NGƯỜI CAO TUỔI</w:t>
      </w:r>
    </w:p>
    <w:p w:rsidR="00C769CD" w:rsidRPr="00E17DA8" w:rsidRDefault="00C769CD" w:rsidP="00C769CD">
      <w:pPr>
        <w:spacing w:after="0" w:line="240" w:lineRule="auto"/>
        <w:jc w:val="center"/>
        <w:rPr>
          <w:rFonts w:cs="Times New Roman"/>
          <w:b/>
          <w:sz w:val="6"/>
          <w:szCs w:val="28"/>
          <w:lang w:val="nl-NL"/>
        </w:rPr>
      </w:pPr>
    </w:p>
    <w:p w:rsidR="00975A2B" w:rsidRPr="00975A2B" w:rsidRDefault="00975A2B" w:rsidP="00E17DA8">
      <w:pPr>
        <w:pStyle w:val="Heading5"/>
        <w:shd w:val="clear" w:color="auto" w:fill="FFFFFF"/>
        <w:spacing w:before="0" w:after="120" w:line="240" w:lineRule="auto"/>
        <w:ind w:firstLine="709"/>
        <w:jc w:val="both"/>
        <w:rPr>
          <w:rStyle w:val="Strong"/>
          <w:rFonts w:ascii="Times New Roman" w:hAnsi="Times New Roman" w:cs="Times New Roman"/>
          <w:bCs w:val="0"/>
          <w:color w:val="000000" w:themeColor="text1"/>
          <w:sz w:val="10"/>
          <w:szCs w:val="28"/>
          <w:lang w:val="nl-NL"/>
        </w:rPr>
      </w:pPr>
    </w:p>
    <w:p w:rsidR="00252EA5" w:rsidRPr="00252EA5" w:rsidRDefault="00252EA5" w:rsidP="00E17DA8">
      <w:pPr>
        <w:pStyle w:val="Heading5"/>
        <w:shd w:val="clear" w:color="auto" w:fill="FFFFFF"/>
        <w:spacing w:before="0" w:after="120" w:line="240" w:lineRule="auto"/>
        <w:ind w:firstLine="709"/>
        <w:jc w:val="both"/>
        <w:rPr>
          <w:rFonts w:ascii="Times New Roman" w:hAnsi="Times New Roman" w:cs="Times New Roman"/>
          <w:color w:val="000000" w:themeColor="text1"/>
          <w:szCs w:val="28"/>
          <w:lang w:val="nl-NL"/>
        </w:rPr>
      </w:pPr>
      <w:r w:rsidRPr="00252EA5">
        <w:rPr>
          <w:rStyle w:val="Strong"/>
          <w:rFonts w:ascii="Times New Roman" w:hAnsi="Times New Roman" w:cs="Times New Roman"/>
          <w:bCs w:val="0"/>
          <w:color w:val="000000" w:themeColor="text1"/>
          <w:szCs w:val="28"/>
          <w:lang w:val="nl-NL"/>
        </w:rPr>
        <w:t xml:space="preserve">I. </w:t>
      </w:r>
      <w:r w:rsidR="00975A2B" w:rsidRPr="00252EA5">
        <w:rPr>
          <w:rStyle w:val="Strong"/>
          <w:rFonts w:ascii="Times New Roman" w:hAnsi="Times New Roman" w:cs="Times New Roman"/>
          <w:bCs w:val="0"/>
          <w:color w:val="000000" w:themeColor="text1"/>
          <w:szCs w:val="28"/>
          <w:lang w:val="nl-NL"/>
        </w:rPr>
        <w:t>HỆ THỐNG CHÍNH SÁCH DÀNH CHO NGƯỜI CAO TUỔI Ở VIỆT NAM</w:t>
      </w:r>
    </w:p>
    <w:p w:rsidR="0015735D" w:rsidRPr="00252EA5" w:rsidRDefault="00C769CD" w:rsidP="00E17DA8">
      <w:pPr>
        <w:pStyle w:val="NormalWeb"/>
        <w:shd w:val="clear" w:color="auto" w:fill="FFFFFF"/>
        <w:spacing w:before="0" w:beforeAutospacing="0" w:after="120" w:afterAutospacing="0"/>
        <w:ind w:firstLine="709"/>
        <w:jc w:val="both"/>
        <w:rPr>
          <w:color w:val="222222"/>
          <w:sz w:val="28"/>
          <w:szCs w:val="28"/>
          <w:lang w:val="nl-NL"/>
        </w:rPr>
      </w:pPr>
      <w:r w:rsidRPr="00C47547">
        <w:rPr>
          <w:iCs/>
          <w:color w:val="000000"/>
          <w:sz w:val="28"/>
          <w:szCs w:val="28"/>
          <w:lang w:val="nl-NL"/>
        </w:rPr>
        <w:t xml:space="preserve">Trong đời sống xã hội, người cao tuổi luôn có vai trò rất quan trọng. </w:t>
      </w:r>
      <w:r w:rsidR="00896684" w:rsidRPr="00C47547">
        <w:rPr>
          <w:iCs/>
          <w:color w:val="000000"/>
          <w:sz w:val="28"/>
          <w:szCs w:val="28"/>
          <w:lang w:val="nl-NL"/>
        </w:rPr>
        <w:t>Người cao tuổi</w:t>
      </w:r>
      <w:r w:rsidRPr="00C47547">
        <w:rPr>
          <w:iCs/>
          <w:color w:val="000000"/>
          <w:sz w:val="28"/>
          <w:szCs w:val="28"/>
          <w:lang w:val="nl-NL"/>
        </w:rPr>
        <w:t xml:space="preserve"> là một trong những lực lượng nòng cốt ở cơ sở. Trong gia đình, </w:t>
      </w:r>
      <w:r w:rsidR="00896684" w:rsidRPr="00C47547">
        <w:rPr>
          <w:iCs/>
          <w:color w:val="000000"/>
          <w:sz w:val="28"/>
          <w:szCs w:val="28"/>
          <w:lang w:val="nl-NL"/>
        </w:rPr>
        <w:t>người cao tuổi</w:t>
      </w:r>
      <w:r w:rsidRPr="00C47547">
        <w:rPr>
          <w:iCs/>
          <w:color w:val="000000"/>
          <w:sz w:val="28"/>
          <w:szCs w:val="28"/>
          <w:lang w:val="nl-NL"/>
        </w:rPr>
        <w:t xml:space="preserve"> nêu gương, hướng dẫn, động viên con cháu chấp hành các chủ trương, đường lối của Đảng, chính sách pháp luật của Nhà nước. Họ vẫn tiếp tục có những đóng góp để góp phần phát triển kinh tế - xã hội, giữ gìn an ninh chính trị, trật tự an toàn xã hội ở địa phương, cơ sở. Tuy nhiên, </w:t>
      </w:r>
      <w:r w:rsidR="00896684" w:rsidRPr="00C47547">
        <w:rPr>
          <w:iCs/>
          <w:color w:val="000000"/>
          <w:sz w:val="28"/>
          <w:szCs w:val="28"/>
          <w:lang w:val="nl-NL"/>
        </w:rPr>
        <w:t>người cao tuổi</w:t>
      </w:r>
      <w:r w:rsidRPr="00C47547">
        <w:rPr>
          <w:iCs/>
          <w:color w:val="000000"/>
          <w:sz w:val="28"/>
          <w:szCs w:val="28"/>
          <w:lang w:val="nl-NL"/>
        </w:rPr>
        <w:t xml:space="preserve"> ở Việt Nam đa phần có đời sống vật chất khó khăn, chăm sóc sức khỏe chưa thật đầy đủ, cuộc sống tinh thần chưa thực sự thỏa mãn, còn nhiều người trong tình trạng sống cô đơn.</w:t>
      </w:r>
      <w:r w:rsidR="00252EA5">
        <w:rPr>
          <w:iCs/>
          <w:color w:val="000000"/>
          <w:sz w:val="28"/>
          <w:szCs w:val="28"/>
          <w:lang w:val="nl-NL"/>
        </w:rPr>
        <w:t xml:space="preserve"> </w:t>
      </w:r>
      <w:r w:rsidR="0015735D" w:rsidRPr="00252EA5">
        <w:rPr>
          <w:color w:val="222222"/>
          <w:sz w:val="28"/>
          <w:szCs w:val="28"/>
          <w:lang w:val="nl-NL"/>
        </w:rPr>
        <w:t>Đảng và Nhà nước đã đưa ra nhiều chủ trương và ban hành, triển khai nhiều chính sách cụ thể trên thực tế nhằm tạo ra các khuôn khổ pháp lý để cải thiện và nâng cao chất lượng cuộc sống của</w:t>
      </w:r>
      <w:r w:rsidR="00500AD2">
        <w:rPr>
          <w:color w:val="222222"/>
          <w:sz w:val="28"/>
          <w:szCs w:val="28"/>
          <w:lang w:val="nl-NL"/>
        </w:rPr>
        <w:t xml:space="preserve"> ngư</w:t>
      </w:r>
      <w:r w:rsidR="00500AD2" w:rsidRPr="00500AD2">
        <w:rPr>
          <w:color w:val="222222"/>
          <w:sz w:val="28"/>
          <w:szCs w:val="28"/>
          <w:lang w:val="nl-NL"/>
        </w:rPr>
        <w:t>ời</w:t>
      </w:r>
      <w:r w:rsidR="00500AD2">
        <w:rPr>
          <w:color w:val="222222"/>
          <w:sz w:val="28"/>
          <w:szCs w:val="28"/>
          <w:lang w:val="nl-NL"/>
        </w:rPr>
        <w:t xml:space="preserve"> cao tu</w:t>
      </w:r>
      <w:r w:rsidR="00500AD2" w:rsidRPr="00500AD2">
        <w:rPr>
          <w:color w:val="222222"/>
          <w:sz w:val="28"/>
          <w:szCs w:val="28"/>
          <w:lang w:val="nl-NL"/>
        </w:rPr>
        <w:t>ổi</w:t>
      </w:r>
      <w:r w:rsidR="00500AD2">
        <w:rPr>
          <w:color w:val="222222"/>
          <w:sz w:val="28"/>
          <w:szCs w:val="28"/>
          <w:lang w:val="nl-NL"/>
        </w:rPr>
        <w:t xml:space="preserve"> (</w:t>
      </w:r>
      <w:r w:rsidR="0015735D" w:rsidRPr="00252EA5">
        <w:rPr>
          <w:color w:val="222222"/>
          <w:sz w:val="28"/>
          <w:szCs w:val="28"/>
          <w:lang w:val="nl-NL"/>
        </w:rPr>
        <w:t>NCT</w:t>
      </w:r>
      <w:r w:rsidR="00500AD2">
        <w:rPr>
          <w:color w:val="222222"/>
          <w:sz w:val="28"/>
          <w:szCs w:val="28"/>
          <w:lang w:val="nl-NL"/>
        </w:rPr>
        <w:t>)</w:t>
      </w:r>
      <w:r w:rsidR="0015735D" w:rsidRPr="00252EA5">
        <w:rPr>
          <w:color w:val="222222"/>
          <w:sz w:val="28"/>
          <w:szCs w:val="28"/>
          <w:lang w:val="nl-NL"/>
        </w:rPr>
        <w:t>.</w:t>
      </w:r>
    </w:p>
    <w:p w:rsidR="0015735D" w:rsidRPr="00252EA5" w:rsidRDefault="0015735D" w:rsidP="00E17DA8">
      <w:pPr>
        <w:pStyle w:val="NormalWeb"/>
        <w:shd w:val="clear" w:color="auto" w:fill="FFFFFF"/>
        <w:spacing w:before="0" w:beforeAutospacing="0" w:after="120" w:afterAutospacing="0"/>
        <w:ind w:firstLine="709"/>
        <w:jc w:val="both"/>
        <w:rPr>
          <w:color w:val="222222"/>
          <w:sz w:val="28"/>
          <w:szCs w:val="28"/>
          <w:lang w:val="nl-NL"/>
        </w:rPr>
      </w:pPr>
      <w:r w:rsidRPr="00252EA5">
        <w:rPr>
          <w:color w:val="222222"/>
          <w:sz w:val="28"/>
          <w:szCs w:val="28"/>
          <w:lang w:val="nl-NL"/>
        </w:rPr>
        <w:t>Trước khi có </w:t>
      </w:r>
      <w:r w:rsidRPr="00252EA5">
        <w:rPr>
          <w:rStyle w:val="Emphasis"/>
          <w:color w:val="222222"/>
          <w:sz w:val="28"/>
          <w:szCs w:val="28"/>
          <w:lang w:val="nl-NL"/>
        </w:rPr>
        <w:t>Luật NCT</w:t>
      </w:r>
      <w:r w:rsidRPr="00252EA5">
        <w:rPr>
          <w:color w:val="222222"/>
          <w:sz w:val="28"/>
          <w:szCs w:val="28"/>
          <w:lang w:val="nl-NL"/>
        </w:rPr>
        <w:t>, những chủ trương, chính sách: Chỉ thị số 59-CT/TW ngày 27/9/1995 về chăm sóc NCT; Chỉ thị số 117/TTg ngày 27/2/1996 về chăm sóc NCT và hỗ trợ hoạt động cho Hội NCT Việt Nam; Pháp lệnh NCT số 23/2000/PL-UBTVQH10; Quyết định số 141/2004/QĐ-TTG ngày 05/8/2004 về việc thành lập Ủy ban Quốc gia về NCT Việt Nam. Các chính sách này với những nội dung căn bản: dành ngân sách để chăm sóc vật chất và tinh thần cho NCT; quan tâm việc tạo điều kiện về mọi mặt để Hội NCT phát huy tốt vai trò nòng cốt trong phong trào toàn dân chăm sóc NCT; vận động toàn dân tham gia các hoạt động đền ơn đáp nghĩa, uống nước nhớ nguồn đối với các lão thành cách mạng; chăm sóc vật chất và tinh thần của người già, nhất là những người già cô đơn, không nơi nương tựa; quy định về chăm sóc, phụng dưỡng NCT; phát huy vai trò của NCT… Nhờ vậy, NCT được xã hội quan tâm chăm sóc hơn.</w:t>
      </w:r>
    </w:p>
    <w:p w:rsidR="0015735D" w:rsidRPr="00975A2B" w:rsidRDefault="0015735D" w:rsidP="00E17DA8">
      <w:pPr>
        <w:pStyle w:val="NormalWeb"/>
        <w:shd w:val="clear" w:color="auto" w:fill="FFFFFF"/>
        <w:spacing w:before="0" w:beforeAutospacing="0" w:after="120" w:afterAutospacing="0"/>
        <w:ind w:firstLine="709"/>
        <w:jc w:val="both"/>
        <w:rPr>
          <w:color w:val="222222"/>
          <w:spacing w:val="-4"/>
          <w:sz w:val="28"/>
          <w:szCs w:val="28"/>
          <w:lang w:val="nl-NL"/>
        </w:rPr>
      </w:pPr>
      <w:r w:rsidRPr="00975A2B">
        <w:rPr>
          <w:color w:val="222222"/>
          <w:spacing w:val="-4"/>
          <w:sz w:val="28"/>
          <w:szCs w:val="28"/>
          <w:lang w:val="nl-NL"/>
        </w:rPr>
        <w:t>Tại </w:t>
      </w:r>
      <w:r w:rsidRPr="00975A2B">
        <w:rPr>
          <w:rStyle w:val="Emphasis"/>
          <w:color w:val="222222"/>
          <w:spacing w:val="-4"/>
          <w:sz w:val="28"/>
          <w:szCs w:val="28"/>
          <w:lang w:val="nl-NL"/>
        </w:rPr>
        <w:t>Hiến pháp năm 2013</w:t>
      </w:r>
      <w:r w:rsidRPr="00975A2B">
        <w:rPr>
          <w:color w:val="222222"/>
          <w:spacing w:val="-4"/>
          <w:sz w:val="28"/>
          <w:szCs w:val="28"/>
          <w:lang w:val="nl-NL"/>
        </w:rPr>
        <w:t xml:space="preserve">, lần đầu tiên thuật ngữ “NCT” được nhắc đến tại khoản 2 Điều 59 và khoản 3 Điều 3 khi đề cập một cách đầy đủ và khẳng định mục tiêu phát triển hệ thống an sinh xã hội, bảo đảm bình đẳng, công bằng cho mọi thành viên trong xã hội. Từ cơ sở pháp lý cao nhất này, chính sách đối với NCT đã được đề cập và cụ thể hóa trong nhiều văn bản quy phạm pháp luật có liên quan, tạo ra một khuôn khổ chính sách khá toàn diện đối với NCT ở Việt Nam. Cụ </w:t>
      </w:r>
      <w:r w:rsidR="00C47547" w:rsidRPr="00975A2B">
        <w:rPr>
          <w:color w:val="222222"/>
          <w:spacing w:val="-4"/>
          <w:sz w:val="28"/>
          <w:szCs w:val="28"/>
          <w:lang w:val="nl-NL"/>
        </w:rPr>
        <w:t xml:space="preserve">thể: </w:t>
      </w:r>
      <w:r w:rsidR="00C47547" w:rsidRPr="00975A2B">
        <w:rPr>
          <w:color w:val="000000"/>
          <w:spacing w:val="-4"/>
          <w:sz w:val="28"/>
          <w:szCs w:val="28"/>
          <w:lang w:val="nl-NL"/>
        </w:rPr>
        <w:t xml:space="preserve">Nghị định 20/2021 </w:t>
      </w:r>
      <w:r w:rsidR="00C47547" w:rsidRPr="00975A2B">
        <w:rPr>
          <w:iCs/>
          <w:spacing w:val="-4"/>
          <w:sz w:val="28"/>
          <w:szCs w:val="28"/>
          <w:lang w:val="vi-VN"/>
        </w:rPr>
        <w:t>ngày 15 tháng 3 năm 2021</w:t>
      </w:r>
      <w:r w:rsidR="00C47547" w:rsidRPr="00975A2B">
        <w:rPr>
          <w:iCs/>
          <w:spacing w:val="-4"/>
          <w:sz w:val="28"/>
          <w:szCs w:val="28"/>
          <w:lang w:val="nl-NL"/>
        </w:rPr>
        <w:t xml:space="preserve"> </w:t>
      </w:r>
      <w:r w:rsidR="00C47547" w:rsidRPr="00975A2B">
        <w:rPr>
          <w:iCs/>
          <w:spacing w:val="-4"/>
          <w:sz w:val="28"/>
          <w:szCs w:val="28"/>
          <w:lang w:val="vi-VN"/>
        </w:rPr>
        <w:t>quy định chính sách trợ giúp xã hội đối với đối tượng bảo trợ xã hội</w:t>
      </w:r>
      <w:r w:rsidRPr="00975A2B">
        <w:rPr>
          <w:color w:val="222222"/>
          <w:spacing w:val="-4"/>
          <w:sz w:val="28"/>
          <w:szCs w:val="28"/>
          <w:lang w:val="nl-NL"/>
        </w:rPr>
        <w:t>; Nghị định số 06/2011/NĐ-CP ngày 14/01/2011 quy định chi tiết và hướng dẫn thi hành một số điều của </w:t>
      </w:r>
      <w:r w:rsidRPr="00975A2B">
        <w:rPr>
          <w:rStyle w:val="Emphasis"/>
          <w:color w:val="222222"/>
          <w:spacing w:val="-4"/>
          <w:sz w:val="28"/>
          <w:szCs w:val="28"/>
          <w:lang w:val="nl-NL"/>
        </w:rPr>
        <w:t>Luật NCT</w:t>
      </w:r>
      <w:r w:rsidRPr="00975A2B">
        <w:rPr>
          <w:color w:val="222222"/>
          <w:spacing w:val="-4"/>
          <w:sz w:val="28"/>
          <w:szCs w:val="28"/>
          <w:lang w:val="nl-NL"/>
        </w:rPr>
        <w:t>; Thông tư 21/2011/TT-BTC ngày 18/02/2011 của Bộ Tài chính quy định quản lý và sử dụng kinh phí chăm sóc sức khỏe ban đầu cho NCT tại nơi cư trú, chúc thọ, mừng thọ và biểu dương, khen thưởng NCT; Thông tư 35/2011/TT-BYT ngày 15/10/2011 của Bộ Y tế hướng dẫn thực hiện chăm sóc sức khỏe NCT…; Thông tư 14/2013/TT-BYT; xây dựng và hướng dẫn địa phương triển khai mô hình “Tư vấn và chăm sóc sức khỏe NCT”</w:t>
      </w:r>
      <w:r w:rsidR="00975A2B">
        <w:rPr>
          <w:color w:val="222222"/>
          <w:spacing w:val="-4"/>
          <w:sz w:val="28"/>
          <w:szCs w:val="28"/>
          <w:lang w:val="nl-NL"/>
        </w:rPr>
        <w:t>,</w:t>
      </w:r>
      <w:r w:rsidRPr="00975A2B">
        <w:rPr>
          <w:color w:val="222222"/>
          <w:spacing w:val="-4"/>
          <w:sz w:val="28"/>
          <w:szCs w:val="28"/>
          <w:lang w:val="nl-NL"/>
        </w:rPr>
        <w:t>…</w:t>
      </w:r>
    </w:p>
    <w:p w:rsidR="00C769CD" w:rsidRPr="00975A2B" w:rsidRDefault="0015735D" w:rsidP="00E17DA8">
      <w:pPr>
        <w:spacing w:after="120" w:line="240" w:lineRule="auto"/>
        <w:ind w:firstLine="709"/>
        <w:jc w:val="both"/>
        <w:rPr>
          <w:rFonts w:cs="Times New Roman"/>
          <w:b/>
          <w:bCs/>
          <w:spacing w:val="-8"/>
          <w:szCs w:val="28"/>
          <w:lang w:val="nl-NL"/>
        </w:rPr>
      </w:pPr>
      <w:r w:rsidRPr="00975A2B">
        <w:rPr>
          <w:rFonts w:cs="Times New Roman"/>
          <w:b/>
          <w:iCs/>
          <w:color w:val="000000"/>
          <w:spacing w:val="-8"/>
          <w:szCs w:val="28"/>
          <w:lang w:val="nl-NL"/>
        </w:rPr>
        <w:lastRenderedPageBreak/>
        <w:t>II.</w:t>
      </w:r>
      <w:r w:rsidRPr="00975A2B">
        <w:rPr>
          <w:rFonts w:cs="Times New Roman"/>
          <w:iCs/>
          <w:color w:val="000000"/>
          <w:spacing w:val="-8"/>
          <w:szCs w:val="28"/>
          <w:lang w:val="nl-NL"/>
        </w:rPr>
        <w:t xml:space="preserve"> </w:t>
      </w:r>
      <w:r w:rsidR="00C769CD" w:rsidRPr="00975A2B">
        <w:rPr>
          <w:rFonts w:cs="Times New Roman"/>
          <w:b/>
          <w:bCs/>
          <w:spacing w:val="-8"/>
          <w:szCs w:val="28"/>
          <w:lang w:val="nl-NL"/>
        </w:rPr>
        <w:t xml:space="preserve">NHỮNG NỘI DUNG CƠ BẢN CỦA </w:t>
      </w:r>
      <w:r w:rsidR="00C47547" w:rsidRPr="00975A2B">
        <w:rPr>
          <w:rFonts w:cs="Times New Roman"/>
          <w:b/>
          <w:bCs/>
          <w:spacing w:val="-8"/>
          <w:szCs w:val="28"/>
          <w:lang w:val="nl-NL"/>
        </w:rPr>
        <w:t xml:space="preserve">PHÁP </w:t>
      </w:r>
      <w:r w:rsidR="00C769CD" w:rsidRPr="00975A2B">
        <w:rPr>
          <w:rFonts w:cs="Times New Roman"/>
          <w:b/>
          <w:bCs/>
          <w:spacing w:val="-8"/>
          <w:szCs w:val="28"/>
          <w:lang w:val="nl-NL"/>
        </w:rPr>
        <w:t>LUẬT NGƯỜI CAO TUỔI</w:t>
      </w:r>
    </w:p>
    <w:p w:rsidR="009A06D4" w:rsidRPr="00A32616" w:rsidRDefault="009A06D4"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iCs/>
          <w:color w:val="000000"/>
          <w:szCs w:val="28"/>
          <w:lang w:val="nl-NL"/>
        </w:rPr>
        <w:t>Luật Người cao tuổi được Quốc hội nước Cộng hoà xã hội chủ nghĩa Việt Nam khoá XII, kỳ họp thứ 6 thông qua ngày 23 tháng 11 năm 2009. Luật gồm 6 Chương, 31 Điều</w:t>
      </w:r>
      <w:r w:rsidR="00C769CD" w:rsidRPr="00A32616">
        <w:rPr>
          <w:rFonts w:eastAsia="Times New Roman" w:cs="Times New Roman"/>
          <w:iCs/>
          <w:color w:val="000000"/>
          <w:szCs w:val="28"/>
          <w:lang w:val="nl-NL"/>
        </w:rPr>
        <w:t xml:space="preserve">. </w:t>
      </w:r>
      <w:r w:rsidR="00C769CD" w:rsidRPr="00A32616">
        <w:rPr>
          <w:rFonts w:cs="Times New Roman"/>
          <w:spacing w:val="-2"/>
          <w:szCs w:val="28"/>
          <w:lang w:val="vi-VN" w:eastAsia="vi-VN"/>
        </w:rPr>
        <w:t>Luật có hiệu lực từ ngày 01 tháng 7 năm 2010. </w:t>
      </w:r>
    </w:p>
    <w:p w:rsidR="0000770F" w:rsidRPr="00A32616" w:rsidRDefault="00975A2B" w:rsidP="00E17DA8">
      <w:pPr>
        <w:spacing w:after="120" w:line="240" w:lineRule="auto"/>
        <w:ind w:firstLine="709"/>
        <w:jc w:val="both"/>
        <w:rPr>
          <w:rFonts w:cs="Times New Roman"/>
          <w:szCs w:val="28"/>
          <w:lang w:val="nl-NL"/>
        </w:rPr>
      </w:pPr>
      <w:r>
        <w:rPr>
          <w:rFonts w:eastAsia="Times New Roman" w:cs="Times New Roman"/>
          <w:b/>
          <w:szCs w:val="28"/>
          <w:lang w:val="nl-NL"/>
        </w:rPr>
        <w:t>1</w:t>
      </w:r>
      <w:r w:rsidR="0000770F" w:rsidRPr="00A32616">
        <w:rPr>
          <w:rFonts w:eastAsia="Times New Roman" w:cs="Times New Roman"/>
          <w:b/>
          <w:szCs w:val="28"/>
          <w:lang w:val="nl-NL"/>
        </w:rPr>
        <w:t xml:space="preserve">. </w:t>
      </w:r>
      <w:r w:rsidR="0000770F" w:rsidRPr="00A32616">
        <w:rPr>
          <w:rFonts w:cs="Times New Roman"/>
          <w:b/>
          <w:szCs w:val="28"/>
          <w:lang w:val="nl-NL" w:eastAsia="vi-VN"/>
        </w:rPr>
        <w:t>Những nội dung cơ bản củ</w:t>
      </w:r>
      <w:r>
        <w:rPr>
          <w:rFonts w:cs="Times New Roman"/>
          <w:b/>
          <w:szCs w:val="28"/>
          <w:lang w:val="nl-NL" w:eastAsia="vi-VN"/>
        </w:rPr>
        <w:t xml:space="preserve">a </w:t>
      </w:r>
      <w:r w:rsidR="0000770F" w:rsidRPr="00A32616">
        <w:rPr>
          <w:rFonts w:cs="Times New Roman"/>
          <w:b/>
          <w:szCs w:val="28"/>
          <w:lang w:val="nl-NL" w:eastAsia="vi-VN"/>
        </w:rPr>
        <w:t>Luật</w:t>
      </w:r>
    </w:p>
    <w:p w:rsidR="00A375D0" w:rsidRPr="00975A2B" w:rsidRDefault="00975A2B" w:rsidP="00E17DA8">
      <w:pPr>
        <w:shd w:val="clear" w:color="auto" w:fill="FFFFFF"/>
        <w:spacing w:after="120" w:line="240" w:lineRule="auto"/>
        <w:ind w:firstLine="709"/>
        <w:jc w:val="both"/>
        <w:rPr>
          <w:rFonts w:eastAsia="Times New Roman" w:cs="Times New Roman"/>
          <w:i/>
          <w:color w:val="000000"/>
          <w:szCs w:val="28"/>
          <w:lang w:val="nl-NL"/>
        </w:rPr>
      </w:pPr>
      <w:r w:rsidRPr="00975A2B">
        <w:rPr>
          <w:rFonts w:eastAsia="Times New Roman" w:cs="Times New Roman"/>
          <w:b/>
          <w:bCs/>
          <w:i/>
          <w:color w:val="000000"/>
          <w:szCs w:val="28"/>
          <w:lang w:val="nl-NL"/>
        </w:rPr>
        <w:t>1.</w:t>
      </w:r>
      <w:r w:rsidR="00594E0B" w:rsidRPr="00975A2B">
        <w:rPr>
          <w:rFonts w:eastAsia="Times New Roman" w:cs="Times New Roman"/>
          <w:b/>
          <w:bCs/>
          <w:i/>
          <w:color w:val="000000"/>
          <w:szCs w:val="28"/>
          <w:lang w:val="nl-NL"/>
        </w:rPr>
        <w:t xml:space="preserve">1. Về </w:t>
      </w:r>
      <w:r w:rsidR="00A375D0" w:rsidRPr="00975A2B">
        <w:rPr>
          <w:rFonts w:eastAsia="Times New Roman" w:cs="Times New Roman"/>
          <w:b/>
          <w:bCs/>
          <w:i/>
          <w:color w:val="000000"/>
          <w:szCs w:val="28"/>
          <w:lang w:val="nl-NL"/>
        </w:rPr>
        <w:t>Phạm vi điều chỉnh</w:t>
      </w:r>
      <w:bookmarkEnd w:id="0"/>
    </w:p>
    <w:p w:rsidR="00A375D0" w:rsidRPr="00A32616" w:rsidRDefault="00A375D0"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 xml:space="preserve">Luật </w:t>
      </w:r>
      <w:r w:rsidR="00594E0B" w:rsidRPr="00A32616">
        <w:rPr>
          <w:rFonts w:eastAsia="Times New Roman" w:cs="Times New Roman"/>
          <w:color w:val="000000"/>
          <w:szCs w:val="28"/>
          <w:lang w:val="nl-NL"/>
        </w:rPr>
        <w:t>Người cao tuổi</w:t>
      </w:r>
      <w:r w:rsidRPr="00A32616">
        <w:rPr>
          <w:rFonts w:eastAsia="Times New Roman" w:cs="Times New Roman"/>
          <w:color w:val="000000"/>
          <w:szCs w:val="28"/>
          <w:lang w:val="nl-NL"/>
        </w:rPr>
        <w:t xml:space="preserve"> quy định về quyền và nghĩa vụ của người cao tuổi; trách nhiệm của gia đình, Nhà nước và xã hội trong việc phụng dưỡng, chăm sóc và phát huy vai trò người cao tuổi; Hội người cao tuổi Việt Nam.</w:t>
      </w:r>
    </w:p>
    <w:p w:rsidR="0000770F" w:rsidRPr="00A32616" w:rsidRDefault="00975A2B" w:rsidP="00E17DA8">
      <w:pPr>
        <w:shd w:val="clear" w:color="auto" w:fill="FFFFFF"/>
        <w:spacing w:after="120" w:line="240" w:lineRule="auto"/>
        <w:ind w:firstLine="709"/>
        <w:jc w:val="both"/>
        <w:rPr>
          <w:rFonts w:eastAsia="Times New Roman" w:cs="Times New Roman"/>
          <w:b/>
          <w:bCs/>
          <w:color w:val="000000"/>
          <w:spacing w:val="-4"/>
          <w:szCs w:val="28"/>
          <w:lang w:val="nl-NL"/>
        </w:rPr>
      </w:pPr>
      <w:bookmarkStart w:id="1" w:name="dieu_2"/>
      <w:r w:rsidRPr="00975A2B">
        <w:rPr>
          <w:rFonts w:eastAsia="Times New Roman" w:cs="Times New Roman"/>
          <w:b/>
          <w:bCs/>
          <w:i/>
          <w:color w:val="000000"/>
          <w:spacing w:val="-4"/>
          <w:szCs w:val="28"/>
          <w:lang w:val="nl-NL"/>
        </w:rPr>
        <w:t>1.</w:t>
      </w:r>
      <w:r w:rsidR="003A7CEB" w:rsidRPr="00975A2B">
        <w:rPr>
          <w:rFonts w:eastAsia="Times New Roman" w:cs="Times New Roman"/>
          <w:b/>
          <w:bCs/>
          <w:i/>
          <w:color w:val="000000"/>
          <w:spacing w:val="-4"/>
          <w:szCs w:val="28"/>
          <w:lang w:val="nl-NL"/>
        </w:rPr>
        <w:t>2. N</w:t>
      </w:r>
      <w:r w:rsidR="00A375D0" w:rsidRPr="00975A2B">
        <w:rPr>
          <w:rFonts w:eastAsia="Times New Roman" w:cs="Times New Roman"/>
          <w:b/>
          <w:bCs/>
          <w:i/>
          <w:color w:val="000000"/>
          <w:spacing w:val="-4"/>
          <w:szCs w:val="28"/>
          <w:lang w:val="nl-NL"/>
        </w:rPr>
        <w:t>gười cao tuổi</w:t>
      </w:r>
      <w:bookmarkEnd w:id="1"/>
      <w:r w:rsidR="0000770F" w:rsidRPr="00975A2B">
        <w:rPr>
          <w:rFonts w:eastAsia="Times New Roman" w:cs="Times New Roman"/>
          <w:b/>
          <w:bCs/>
          <w:i/>
          <w:color w:val="000000"/>
          <w:spacing w:val="-4"/>
          <w:szCs w:val="28"/>
          <w:lang w:val="nl-NL"/>
        </w:rPr>
        <w:t>, Điều 2 Luật Người cao tuổi quy định cụ thể</w:t>
      </w:r>
      <w:r w:rsidR="0000770F" w:rsidRPr="00A32616">
        <w:rPr>
          <w:rFonts w:eastAsia="Times New Roman" w:cs="Times New Roman"/>
          <w:b/>
          <w:bCs/>
          <w:color w:val="000000"/>
          <w:spacing w:val="-4"/>
          <w:szCs w:val="28"/>
          <w:lang w:val="nl-NL"/>
        </w:rPr>
        <w:t>:</w:t>
      </w:r>
      <w:r w:rsidR="003A7CEB" w:rsidRPr="00A32616">
        <w:rPr>
          <w:rFonts w:eastAsia="Times New Roman" w:cs="Times New Roman"/>
          <w:b/>
          <w:bCs/>
          <w:color w:val="000000"/>
          <w:spacing w:val="-4"/>
          <w:szCs w:val="28"/>
          <w:lang w:val="nl-NL"/>
        </w:rPr>
        <w:t xml:space="preserve"> </w:t>
      </w:r>
      <w:bookmarkStart w:id="2" w:name="dieu_3"/>
      <w:r w:rsidR="0000770F" w:rsidRPr="00A32616">
        <w:rPr>
          <w:rFonts w:cs="Times New Roman"/>
          <w:spacing w:val="-4"/>
          <w:szCs w:val="28"/>
          <w:lang w:val="nl-NL"/>
        </w:rPr>
        <w:t xml:space="preserve">Người cao tuổi được quy định trong Luật này là công dân Việt Nam từ đủ 60 tuổi trở lên. </w:t>
      </w:r>
    </w:p>
    <w:p w:rsidR="00A375D0" w:rsidRPr="00A32616" w:rsidRDefault="00975A2B" w:rsidP="00E17DA8">
      <w:pPr>
        <w:widowControl w:val="0"/>
        <w:spacing w:after="120" w:line="240" w:lineRule="auto"/>
        <w:ind w:firstLine="709"/>
        <w:jc w:val="both"/>
        <w:rPr>
          <w:rFonts w:cs="Times New Roman"/>
          <w:szCs w:val="28"/>
          <w:lang w:val="nl-NL"/>
        </w:rPr>
      </w:pPr>
      <w:r w:rsidRPr="00975A2B">
        <w:rPr>
          <w:rFonts w:eastAsia="Times New Roman" w:cs="Times New Roman"/>
          <w:b/>
          <w:bCs/>
          <w:i/>
          <w:color w:val="000000"/>
          <w:szCs w:val="28"/>
          <w:lang w:val="nl-NL"/>
        </w:rPr>
        <w:t>1.</w:t>
      </w:r>
      <w:r w:rsidR="003A7CEB" w:rsidRPr="00975A2B">
        <w:rPr>
          <w:rFonts w:eastAsia="Times New Roman" w:cs="Times New Roman"/>
          <w:b/>
          <w:bCs/>
          <w:i/>
          <w:color w:val="000000"/>
          <w:szCs w:val="28"/>
          <w:lang w:val="nl-NL"/>
        </w:rPr>
        <w:t>3.</w:t>
      </w:r>
      <w:r w:rsidR="00A375D0" w:rsidRPr="00975A2B">
        <w:rPr>
          <w:rFonts w:eastAsia="Times New Roman" w:cs="Times New Roman"/>
          <w:b/>
          <w:bCs/>
          <w:i/>
          <w:color w:val="000000"/>
          <w:szCs w:val="28"/>
          <w:lang w:val="nl-NL"/>
        </w:rPr>
        <w:t xml:space="preserve"> Quyền và nghĩa vụ của người cao tuổi</w:t>
      </w:r>
      <w:bookmarkEnd w:id="2"/>
      <w:r w:rsidR="0000770F" w:rsidRPr="00A32616">
        <w:rPr>
          <w:rFonts w:eastAsia="Times New Roman" w:cs="Times New Roman"/>
          <w:b/>
          <w:bCs/>
          <w:color w:val="000000"/>
          <w:szCs w:val="28"/>
          <w:lang w:val="nl-NL"/>
        </w:rPr>
        <w:t xml:space="preserve"> </w:t>
      </w:r>
      <w:r w:rsidR="0000770F" w:rsidRPr="00A32616">
        <w:rPr>
          <w:rFonts w:eastAsia="Batang" w:cs="Times New Roman"/>
          <w:b/>
          <w:bCs/>
          <w:iCs/>
          <w:szCs w:val="28"/>
          <w:lang w:val="nl-NL"/>
        </w:rPr>
        <w:t>(Điều 3</w:t>
      </w:r>
      <w:r w:rsidR="0000770F" w:rsidRPr="00A32616">
        <w:rPr>
          <w:rFonts w:eastAsia="Batang" w:cs="Times New Roman"/>
          <w:b/>
          <w:bCs/>
          <w:szCs w:val="28"/>
          <w:lang w:val="nl-NL"/>
        </w:rPr>
        <w:t>)</w:t>
      </w:r>
    </w:p>
    <w:p w:rsidR="00A375D0" w:rsidRPr="00A32616" w:rsidRDefault="003A7CEB"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w:t>
      </w:r>
      <w:r w:rsidRPr="00A32616">
        <w:rPr>
          <w:rFonts w:eastAsia="Times New Roman" w:cs="Times New Roman"/>
          <w:color w:val="000000"/>
          <w:szCs w:val="28"/>
          <w:lang w:val="nl-NL"/>
        </w:rPr>
        <w:t>Người cao tuổi có các quyền sau</w:t>
      </w:r>
      <w:r w:rsidR="00A375D0" w:rsidRPr="00A32616">
        <w:rPr>
          <w:rFonts w:eastAsia="Times New Roman" w:cs="Times New Roman"/>
          <w:color w:val="000000"/>
          <w:szCs w:val="28"/>
          <w:lang w:val="nl-NL"/>
        </w:rPr>
        <w:t>:</w:t>
      </w:r>
      <w:r w:rsidRPr="00A32616">
        <w:rPr>
          <w:rFonts w:eastAsia="Times New Roman" w:cs="Times New Roman"/>
          <w:color w:val="000000"/>
          <w:szCs w:val="28"/>
          <w:lang w:val="nl-NL"/>
        </w:rPr>
        <w:t xml:space="preserve"> </w:t>
      </w:r>
      <w:r w:rsidR="00A375D0" w:rsidRPr="00A32616">
        <w:rPr>
          <w:rFonts w:eastAsia="Times New Roman" w:cs="Times New Roman"/>
          <w:color w:val="000000"/>
          <w:szCs w:val="28"/>
          <w:lang w:val="nl-NL"/>
        </w:rPr>
        <w:t>Được bảo đảm các nhu cầu cơ bản về ăn, mặc, ở, đi lại, chăm sóc sức khoẻ;</w:t>
      </w:r>
      <w:r w:rsidRPr="00A32616">
        <w:rPr>
          <w:rFonts w:eastAsia="Times New Roman" w:cs="Times New Roman"/>
          <w:color w:val="000000"/>
          <w:szCs w:val="28"/>
          <w:lang w:val="nl-NL"/>
        </w:rPr>
        <w:t xml:space="preserve"> q</w:t>
      </w:r>
      <w:r w:rsidR="00A375D0" w:rsidRPr="00A32616">
        <w:rPr>
          <w:rFonts w:eastAsia="Times New Roman" w:cs="Times New Roman"/>
          <w:color w:val="000000"/>
          <w:szCs w:val="28"/>
          <w:lang w:val="nl-NL"/>
        </w:rPr>
        <w:t>uyết định sống chung với con, cháu hoặc sống riêng theo ý muốn;</w:t>
      </w:r>
      <w:r w:rsidRPr="00A32616">
        <w:rPr>
          <w:rFonts w:eastAsia="Times New Roman" w:cs="Times New Roman"/>
          <w:color w:val="000000"/>
          <w:szCs w:val="28"/>
          <w:lang w:val="nl-NL"/>
        </w:rPr>
        <w:t xml:space="preserve"> đ</w:t>
      </w:r>
      <w:r w:rsidR="00A375D0" w:rsidRPr="00A32616">
        <w:rPr>
          <w:rFonts w:eastAsia="Times New Roman" w:cs="Times New Roman"/>
          <w:color w:val="000000"/>
          <w:szCs w:val="28"/>
          <w:lang w:val="nl-NL"/>
        </w:rPr>
        <w:t>ược ưu tiên khi sử dụng các dịch vụ theo quy định của Luật này và các quy định khác của pháp luật có liên quan;</w:t>
      </w:r>
      <w:r w:rsidRPr="00A32616">
        <w:rPr>
          <w:rFonts w:eastAsia="Times New Roman" w:cs="Times New Roman"/>
          <w:color w:val="000000"/>
          <w:szCs w:val="28"/>
          <w:lang w:val="nl-NL"/>
        </w:rPr>
        <w:t xml:space="preserve"> đ</w:t>
      </w:r>
      <w:r w:rsidR="00A375D0" w:rsidRPr="00A32616">
        <w:rPr>
          <w:rFonts w:eastAsia="Times New Roman" w:cs="Times New Roman"/>
          <w:color w:val="000000"/>
          <w:szCs w:val="28"/>
          <w:lang w:val="nl-NL"/>
        </w:rPr>
        <w:t>ược tạo điều kiện tham gia hoạt động văn hoá, giáo dục, thể dục, thể thao, giải trí, du lịch và nghỉ ngơi;</w:t>
      </w:r>
      <w:r w:rsidRPr="00A32616">
        <w:rPr>
          <w:rFonts w:eastAsia="Times New Roman" w:cs="Times New Roman"/>
          <w:color w:val="000000"/>
          <w:szCs w:val="28"/>
          <w:lang w:val="nl-NL"/>
        </w:rPr>
        <w:t xml:space="preserve"> đ</w:t>
      </w:r>
      <w:r w:rsidR="00A375D0" w:rsidRPr="00A32616">
        <w:rPr>
          <w:rFonts w:eastAsia="Times New Roman" w:cs="Times New Roman"/>
          <w:color w:val="000000"/>
          <w:szCs w:val="28"/>
          <w:lang w:val="nl-NL"/>
        </w:rPr>
        <w:t>ược tạo điều kiện làm việc phù hợp với sức khoẻ, nghề nghiệp và các điều kiện khác để ph</w:t>
      </w:r>
      <w:r w:rsidRPr="00A32616">
        <w:rPr>
          <w:rFonts w:eastAsia="Times New Roman" w:cs="Times New Roman"/>
          <w:color w:val="000000"/>
          <w:szCs w:val="28"/>
          <w:lang w:val="nl-NL"/>
        </w:rPr>
        <w:t>át huy vai trò người cao tuổi; đ</w:t>
      </w:r>
      <w:r w:rsidR="00A375D0" w:rsidRPr="00A32616">
        <w:rPr>
          <w:rFonts w:eastAsia="Times New Roman" w:cs="Times New Roman"/>
          <w:color w:val="000000"/>
          <w:szCs w:val="28"/>
          <w:lang w:val="nl-NL"/>
        </w:rPr>
        <w:t>ược miễn các khoản đóng góp cho các hoạt động xã hội, trừ trường hợp tự nguyện đóng góp;</w:t>
      </w:r>
      <w:r w:rsidRPr="00A32616">
        <w:rPr>
          <w:rFonts w:eastAsia="Times New Roman" w:cs="Times New Roman"/>
          <w:color w:val="000000"/>
          <w:szCs w:val="28"/>
          <w:lang w:val="nl-NL"/>
        </w:rPr>
        <w:t xml:space="preserve"> đ</w:t>
      </w:r>
      <w:r w:rsidR="00A375D0" w:rsidRPr="00A32616">
        <w:rPr>
          <w:rFonts w:eastAsia="Times New Roman" w:cs="Times New Roman"/>
          <w:color w:val="000000"/>
          <w:szCs w:val="28"/>
          <w:lang w:val="nl-NL"/>
        </w:rPr>
        <w:t>ược ưu tiên nhận tiền, hiện vật cứu trợ, chăm sóc sức khỏe và chỗ ở nhằm khắc phục khó khăn ban đầu khi gặp khó khăn do hậu quả thiên tai hoặc rủi ro bất khả kháng khác;</w:t>
      </w:r>
      <w:r w:rsidRPr="00A32616">
        <w:rPr>
          <w:rFonts w:eastAsia="Times New Roman" w:cs="Times New Roman"/>
          <w:color w:val="000000"/>
          <w:szCs w:val="28"/>
          <w:lang w:val="nl-NL"/>
        </w:rPr>
        <w:t xml:space="preserve"> được</w:t>
      </w:r>
      <w:r w:rsidR="00A375D0" w:rsidRPr="00A32616">
        <w:rPr>
          <w:rFonts w:eastAsia="Times New Roman" w:cs="Times New Roman"/>
          <w:color w:val="000000"/>
          <w:szCs w:val="28"/>
          <w:lang w:val="nl-NL"/>
        </w:rPr>
        <w:t xml:space="preserve"> tham gia Hội người cao tuổi Việt Nam theo quy định của Điều lệ Hội;</w:t>
      </w:r>
      <w:r w:rsidRPr="00A32616">
        <w:rPr>
          <w:rFonts w:eastAsia="Times New Roman" w:cs="Times New Roman"/>
          <w:color w:val="000000"/>
          <w:szCs w:val="28"/>
          <w:lang w:val="nl-NL"/>
        </w:rPr>
        <w:t xml:space="preserve"> các </w:t>
      </w:r>
      <w:r w:rsidR="00A375D0" w:rsidRPr="00A32616">
        <w:rPr>
          <w:rFonts w:eastAsia="Times New Roman" w:cs="Times New Roman"/>
          <w:color w:val="000000"/>
          <w:szCs w:val="28"/>
          <w:lang w:val="nl-NL"/>
        </w:rPr>
        <w:t>quyền khác theo quy định của pháp luật.</w:t>
      </w:r>
    </w:p>
    <w:p w:rsidR="00A375D0" w:rsidRPr="00A32616" w:rsidRDefault="003A7CEB"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Người </w:t>
      </w:r>
      <w:r w:rsidRPr="00A32616">
        <w:rPr>
          <w:rFonts w:eastAsia="Times New Roman" w:cs="Times New Roman"/>
          <w:color w:val="000000"/>
          <w:szCs w:val="28"/>
          <w:lang w:val="nl-NL"/>
        </w:rPr>
        <w:t>cao tuổi có các nghĩa vụ</w:t>
      </w:r>
      <w:r w:rsidR="00A375D0" w:rsidRPr="00A32616">
        <w:rPr>
          <w:rFonts w:eastAsia="Times New Roman" w:cs="Times New Roman"/>
          <w:color w:val="000000"/>
          <w:szCs w:val="28"/>
          <w:lang w:val="nl-NL"/>
        </w:rPr>
        <w:t>:</w:t>
      </w:r>
      <w:r w:rsidRPr="00A32616">
        <w:rPr>
          <w:rFonts w:eastAsia="Times New Roman" w:cs="Times New Roman"/>
          <w:color w:val="000000"/>
          <w:szCs w:val="28"/>
          <w:lang w:val="nl-NL"/>
        </w:rPr>
        <w:t xml:space="preserve"> </w:t>
      </w:r>
      <w:r w:rsidR="00A375D0" w:rsidRPr="00A32616">
        <w:rPr>
          <w:rFonts w:eastAsia="Times New Roman" w:cs="Times New Roman"/>
          <w:color w:val="000000"/>
          <w:szCs w:val="28"/>
          <w:lang w:val="nl-NL"/>
        </w:rPr>
        <w:t>Nêu gương sáng về phẩm chất đạo đức, lối sống mẫu mực; giáo dục thế hệ trẻ giữ gìn và phát huy truyền thống tốt đẹp của dân tộc; gương mẫu chấp hành và vận động gia đình, cộng đồng chấp hành chủ trương, đường lối của Đảng, pháp luật của Nhà nước;</w:t>
      </w:r>
      <w:r w:rsidRPr="00A32616">
        <w:rPr>
          <w:rFonts w:eastAsia="Times New Roman" w:cs="Times New Roman"/>
          <w:color w:val="000000"/>
          <w:szCs w:val="28"/>
          <w:lang w:val="nl-NL"/>
        </w:rPr>
        <w:t xml:space="preserve"> t</w:t>
      </w:r>
      <w:r w:rsidR="00A375D0" w:rsidRPr="00A32616">
        <w:rPr>
          <w:rFonts w:eastAsia="Times New Roman" w:cs="Times New Roman"/>
          <w:color w:val="000000"/>
          <w:szCs w:val="28"/>
          <w:lang w:val="nl-NL"/>
        </w:rPr>
        <w:t>ruyền đạt kinh nghiệm quý cho thế hệ sau;</w:t>
      </w:r>
      <w:r w:rsidRPr="00A32616">
        <w:rPr>
          <w:rFonts w:eastAsia="Times New Roman" w:cs="Times New Roman"/>
          <w:color w:val="000000"/>
          <w:szCs w:val="28"/>
          <w:lang w:val="nl-NL"/>
        </w:rPr>
        <w:t xml:space="preserve"> các </w:t>
      </w:r>
      <w:r w:rsidR="00A375D0" w:rsidRPr="00A32616">
        <w:rPr>
          <w:rFonts w:eastAsia="Times New Roman" w:cs="Times New Roman"/>
          <w:color w:val="000000"/>
          <w:szCs w:val="28"/>
          <w:lang w:val="nl-NL"/>
        </w:rPr>
        <w:t>nghĩa vụ khác theo quy định của pháp luật.</w:t>
      </w:r>
    </w:p>
    <w:p w:rsidR="00A375D0" w:rsidRPr="00A32616" w:rsidRDefault="00740504" w:rsidP="00E17DA8">
      <w:pPr>
        <w:shd w:val="clear" w:color="auto" w:fill="FFFFFF"/>
        <w:spacing w:after="120" w:line="240" w:lineRule="auto"/>
        <w:ind w:firstLine="709"/>
        <w:jc w:val="both"/>
        <w:rPr>
          <w:rFonts w:eastAsia="Times New Roman" w:cs="Times New Roman"/>
          <w:color w:val="000000"/>
          <w:szCs w:val="28"/>
          <w:lang w:val="nl-NL"/>
        </w:rPr>
      </w:pPr>
      <w:bookmarkStart w:id="3" w:name="dieu_4"/>
      <w:r w:rsidRPr="00740504">
        <w:rPr>
          <w:rFonts w:eastAsia="Times New Roman" w:cs="Times New Roman"/>
          <w:b/>
          <w:bCs/>
          <w:i/>
          <w:color w:val="000000"/>
          <w:szCs w:val="28"/>
          <w:lang w:val="nl-NL"/>
        </w:rPr>
        <w:t>1.</w:t>
      </w:r>
      <w:r w:rsidR="003A7CEB" w:rsidRPr="00740504">
        <w:rPr>
          <w:rFonts w:eastAsia="Times New Roman" w:cs="Times New Roman"/>
          <w:b/>
          <w:bCs/>
          <w:i/>
          <w:color w:val="000000"/>
          <w:szCs w:val="28"/>
          <w:lang w:val="nl-NL"/>
        </w:rPr>
        <w:t xml:space="preserve">4. </w:t>
      </w:r>
      <w:r w:rsidR="00A375D0" w:rsidRPr="00740504">
        <w:rPr>
          <w:rFonts w:eastAsia="Times New Roman" w:cs="Times New Roman"/>
          <w:b/>
          <w:bCs/>
          <w:i/>
          <w:color w:val="000000"/>
          <w:szCs w:val="28"/>
          <w:lang w:val="nl-NL"/>
        </w:rPr>
        <w:t>Chính sách của Nhà nước đối với người cao tuổi</w:t>
      </w:r>
      <w:bookmarkEnd w:id="3"/>
      <w:r w:rsidR="003A7CEB" w:rsidRPr="00A32616">
        <w:rPr>
          <w:rFonts w:eastAsia="Times New Roman" w:cs="Times New Roman"/>
          <w:b/>
          <w:bCs/>
          <w:color w:val="000000"/>
          <w:szCs w:val="28"/>
          <w:lang w:val="nl-NL"/>
        </w:rPr>
        <w:t xml:space="preserve"> (Điều 4)</w:t>
      </w:r>
      <w:bookmarkStart w:id="4" w:name="_GoBack"/>
      <w:bookmarkEnd w:id="4"/>
      <w:r w:rsidR="003A7CEB" w:rsidRPr="00A32616">
        <w:rPr>
          <w:rFonts w:eastAsia="Times New Roman" w:cs="Times New Roman"/>
          <w:b/>
          <w:bCs/>
          <w:color w:val="000000"/>
          <w:szCs w:val="28"/>
          <w:lang w:val="nl-NL"/>
        </w:rPr>
        <w:t xml:space="preserve"> </w:t>
      </w:r>
    </w:p>
    <w:p w:rsidR="00A375D0" w:rsidRPr="00A32616" w:rsidRDefault="003A56C8"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Bố trí ngân sách hằng năm phù hợp để thực hiện chính sách chăm sóc và phát huy vai trò người cao tuổi.</w:t>
      </w:r>
    </w:p>
    <w:p w:rsidR="00A375D0" w:rsidRPr="00A32616" w:rsidRDefault="003A56C8"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Bảo trợ xã hội đối với người cao tuổi theo quy định của Luật này và các quy định khác của pháp luật có liên quan.</w:t>
      </w:r>
    </w:p>
    <w:p w:rsidR="00A375D0" w:rsidRPr="00A32616" w:rsidRDefault="00D3430F"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Lồng ghép chính sách đối với người cao tuổi trong chính sách phát triển kinh tế - xã hội.</w:t>
      </w:r>
    </w:p>
    <w:p w:rsidR="00A375D0" w:rsidRPr="00A32616" w:rsidRDefault="00D3430F"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Phát triển ngành lão khoa đáp ứng nhu cầu khám bệnh, chữa bệnh cho người cao tuổi; đào tạo nhân viên chăm sóc người cao tuổi.</w:t>
      </w:r>
    </w:p>
    <w:p w:rsidR="00A375D0" w:rsidRPr="00A32616" w:rsidRDefault="00D3430F"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Khuyến khích, tạo điều kiện cho người cao tuổi rèn luyện sức khoẻ; tham gia học tập, hoạt động văn hoá, tinh thần; sống trong môi trường an toàn và được </w:t>
      </w:r>
      <w:r w:rsidR="00A375D0" w:rsidRPr="00A32616">
        <w:rPr>
          <w:rFonts w:eastAsia="Times New Roman" w:cs="Times New Roman"/>
          <w:color w:val="000000"/>
          <w:szCs w:val="28"/>
          <w:lang w:val="nl-NL"/>
        </w:rPr>
        <w:lastRenderedPageBreak/>
        <w:t>tôn trọng về nhân phẩm; phát huy vai trò người cao tuổi trong sự nghiệp xây dựng và bảo vệ Tổ quốc.</w:t>
      </w:r>
    </w:p>
    <w:p w:rsidR="00A375D0" w:rsidRPr="00A32616" w:rsidRDefault="00E101DE" w:rsidP="00E17DA8">
      <w:pPr>
        <w:shd w:val="clear" w:color="auto" w:fill="FFFFFF"/>
        <w:spacing w:after="120" w:line="240" w:lineRule="auto"/>
        <w:ind w:firstLine="709"/>
        <w:jc w:val="both"/>
        <w:rPr>
          <w:rFonts w:eastAsia="Times New Roman" w:cs="Times New Roman"/>
          <w:color w:val="000000"/>
          <w:spacing w:val="-8"/>
          <w:szCs w:val="28"/>
          <w:lang w:val="nl-NL"/>
        </w:rPr>
      </w:pPr>
      <w:r w:rsidRPr="00A32616">
        <w:rPr>
          <w:rFonts w:eastAsia="Times New Roman" w:cs="Times New Roman"/>
          <w:color w:val="000000"/>
          <w:spacing w:val="-8"/>
          <w:szCs w:val="28"/>
          <w:lang w:val="nl-NL"/>
        </w:rPr>
        <w:t>-</w:t>
      </w:r>
      <w:r w:rsidR="00A375D0" w:rsidRPr="00A32616">
        <w:rPr>
          <w:rFonts w:eastAsia="Times New Roman" w:cs="Times New Roman"/>
          <w:color w:val="000000"/>
          <w:spacing w:val="-8"/>
          <w:szCs w:val="28"/>
          <w:lang w:val="nl-NL"/>
        </w:rPr>
        <w:t xml:space="preserve"> Khuyến khích, hỗ trợ cơ quan, tổ chức, cá nhân thực hiện tuyên truyền, giáo dục ý thức kính trọng, biết ơn người cao tuổi, chăm sóc, phát huy vai trò người cao tuổi.</w:t>
      </w:r>
    </w:p>
    <w:p w:rsidR="00A375D0" w:rsidRPr="00A32616" w:rsidRDefault="00E101DE"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Khen thưởng cơ quan, tổ chức, cá nhân có thành tích xuất sắc trong việc chăm sóc, phát huy vai trò người cao tuổi.</w:t>
      </w:r>
    </w:p>
    <w:p w:rsidR="00A375D0" w:rsidRPr="00A32616" w:rsidRDefault="00E101DE" w:rsidP="00E17DA8">
      <w:pPr>
        <w:shd w:val="clear" w:color="auto" w:fill="FFFFFF"/>
        <w:spacing w:after="120" w:line="240" w:lineRule="auto"/>
        <w:ind w:firstLine="709"/>
        <w:jc w:val="both"/>
        <w:rPr>
          <w:rFonts w:eastAsia="Times New Roman" w:cs="Times New Roman"/>
          <w:color w:val="000000"/>
          <w:szCs w:val="28"/>
          <w:lang w:val="nl-NL"/>
        </w:rPr>
      </w:pPr>
      <w:bookmarkStart w:id="5" w:name="khoan_8"/>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Xử lý nghiêm minh cơ quan, tổ chức, cá nhân có hành vi vi phạm quy định của Luật này và các quy định khác của pháp luật có liên quan.</w:t>
      </w:r>
      <w:bookmarkEnd w:id="5"/>
    </w:p>
    <w:p w:rsidR="00A375D0" w:rsidRPr="00A32616" w:rsidRDefault="00740504" w:rsidP="00E17DA8">
      <w:pPr>
        <w:shd w:val="clear" w:color="auto" w:fill="FFFFFF"/>
        <w:spacing w:after="120" w:line="240" w:lineRule="auto"/>
        <w:ind w:firstLine="709"/>
        <w:jc w:val="both"/>
        <w:rPr>
          <w:rFonts w:eastAsia="Times New Roman" w:cs="Times New Roman"/>
          <w:color w:val="000000"/>
          <w:szCs w:val="28"/>
          <w:lang w:val="nl-NL"/>
        </w:rPr>
      </w:pPr>
      <w:bookmarkStart w:id="6" w:name="dieu_5"/>
      <w:r w:rsidRPr="00740504">
        <w:rPr>
          <w:rFonts w:eastAsia="Times New Roman" w:cs="Times New Roman"/>
          <w:b/>
          <w:bCs/>
          <w:i/>
          <w:color w:val="000000"/>
          <w:szCs w:val="28"/>
          <w:lang w:val="nl-NL"/>
        </w:rPr>
        <w:t>1.</w:t>
      </w:r>
      <w:r w:rsidR="00E101DE" w:rsidRPr="00740504">
        <w:rPr>
          <w:rFonts w:eastAsia="Times New Roman" w:cs="Times New Roman"/>
          <w:b/>
          <w:bCs/>
          <w:i/>
          <w:color w:val="000000"/>
          <w:szCs w:val="28"/>
          <w:lang w:val="nl-NL"/>
        </w:rPr>
        <w:t xml:space="preserve">5. </w:t>
      </w:r>
      <w:r w:rsidR="00A375D0" w:rsidRPr="00740504">
        <w:rPr>
          <w:rFonts w:eastAsia="Times New Roman" w:cs="Times New Roman"/>
          <w:b/>
          <w:bCs/>
          <w:i/>
          <w:color w:val="000000"/>
          <w:szCs w:val="28"/>
          <w:lang w:val="nl-NL"/>
        </w:rPr>
        <w:t>Trách nhiệm của cơ quan, tổ chức, gia đình và cá nhân</w:t>
      </w:r>
      <w:bookmarkEnd w:id="6"/>
      <w:r w:rsidR="00E101DE" w:rsidRPr="00A32616">
        <w:rPr>
          <w:rFonts w:eastAsia="Times New Roman" w:cs="Times New Roman"/>
          <w:b/>
          <w:bCs/>
          <w:color w:val="000000"/>
          <w:szCs w:val="28"/>
          <w:lang w:val="nl-NL"/>
        </w:rPr>
        <w:t xml:space="preserve"> (Điều 5) </w:t>
      </w:r>
    </w:p>
    <w:p w:rsidR="00A375D0" w:rsidRPr="00A32616" w:rsidRDefault="00731C50"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Cơ quan tổ chức trong phạm vi nhiệm vụ, quyền hạn của mình có trách nhiệm chăm sóc, bảo vệ quyền và lợi ích hợp pháp của người cao tuổi.</w:t>
      </w:r>
    </w:p>
    <w:p w:rsidR="00A375D0" w:rsidRPr="00A32616" w:rsidRDefault="00731C50"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Mặt trận Tổ quốc Việt Nam và các tổ chức thành viên, các tổ chức khác có trách nhiệm tuyên truyền, vận động nhân dân nâng cao trách nhiệm chăm sóc và phát huy vai trò người cao tuổi; tham gia giám sát việc thực hiện chính sách, pháp luật về người cao tuổi.</w:t>
      </w:r>
    </w:p>
    <w:p w:rsidR="00A375D0" w:rsidRPr="00A32616" w:rsidRDefault="00731C50"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Gia đình người cao tuổi có trách nhiệm chủ yếu trong việc phụng dưỡng người cao tuổi.  </w:t>
      </w:r>
    </w:p>
    <w:p w:rsidR="00A375D0" w:rsidRPr="00A32616" w:rsidRDefault="00731C50"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Cá nhân có trách nhiệm kính trọng và giúp đỡ người cao tuổi.</w:t>
      </w:r>
    </w:p>
    <w:p w:rsidR="00A375D0" w:rsidRPr="00A32616" w:rsidRDefault="00740504" w:rsidP="00E17DA8">
      <w:pPr>
        <w:shd w:val="clear" w:color="auto" w:fill="FFFFFF"/>
        <w:spacing w:after="120" w:line="240" w:lineRule="auto"/>
        <w:ind w:firstLine="709"/>
        <w:jc w:val="both"/>
        <w:rPr>
          <w:rFonts w:eastAsia="Times New Roman" w:cs="Times New Roman"/>
          <w:color w:val="000000"/>
          <w:szCs w:val="28"/>
          <w:lang w:val="nl-NL"/>
        </w:rPr>
      </w:pPr>
      <w:bookmarkStart w:id="7" w:name="dieu_9"/>
      <w:r w:rsidRPr="00740504">
        <w:rPr>
          <w:rFonts w:eastAsia="Times New Roman" w:cs="Times New Roman"/>
          <w:b/>
          <w:bCs/>
          <w:i/>
          <w:color w:val="000000"/>
          <w:szCs w:val="28"/>
          <w:lang w:val="nl-NL"/>
        </w:rPr>
        <w:t>1.</w:t>
      </w:r>
      <w:r w:rsidR="0000770F" w:rsidRPr="00740504">
        <w:rPr>
          <w:rFonts w:eastAsia="Times New Roman" w:cs="Times New Roman"/>
          <w:b/>
          <w:bCs/>
          <w:i/>
          <w:color w:val="000000"/>
          <w:szCs w:val="28"/>
          <w:lang w:val="nl-NL"/>
        </w:rPr>
        <w:t>6</w:t>
      </w:r>
      <w:r w:rsidR="00A375D0" w:rsidRPr="00740504">
        <w:rPr>
          <w:rFonts w:eastAsia="Times New Roman" w:cs="Times New Roman"/>
          <w:b/>
          <w:bCs/>
          <w:i/>
          <w:color w:val="000000"/>
          <w:szCs w:val="28"/>
          <w:lang w:val="nl-NL"/>
        </w:rPr>
        <w:t>. Các hành vi bị cấm</w:t>
      </w:r>
      <w:bookmarkEnd w:id="7"/>
      <w:r w:rsidR="0000770F" w:rsidRPr="00A32616">
        <w:rPr>
          <w:rFonts w:eastAsia="Times New Roman" w:cs="Times New Roman"/>
          <w:b/>
          <w:bCs/>
          <w:color w:val="000000"/>
          <w:szCs w:val="28"/>
          <w:lang w:val="nl-NL"/>
        </w:rPr>
        <w:t xml:space="preserve"> (</w:t>
      </w:r>
      <w:r w:rsidR="0000770F" w:rsidRPr="00A32616">
        <w:rPr>
          <w:rFonts w:cs="Times New Roman"/>
          <w:b/>
          <w:bCs/>
          <w:szCs w:val="28"/>
          <w:lang w:val="nl-NL"/>
        </w:rPr>
        <w:t xml:space="preserve">Điều 9) </w:t>
      </w:r>
    </w:p>
    <w:p w:rsidR="00A375D0" w:rsidRPr="00A32616" w:rsidRDefault="00444819" w:rsidP="00E17DA8">
      <w:pPr>
        <w:shd w:val="clear" w:color="auto" w:fill="FFFFFF"/>
        <w:spacing w:after="120" w:line="240" w:lineRule="auto"/>
        <w:ind w:firstLine="709"/>
        <w:jc w:val="both"/>
        <w:rPr>
          <w:rFonts w:eastAsia="Times New Roman" w:cs="Times New Roman"/>
          <w:color w:val="000000"/>
          <w:spacing w:val="-8"/>
          <w:szCs w:val="28"/>
          <w:lang w:val="nl-NL"/>
        </w:rPr>
      </w:pPr>
      <w:r w:rsidRPr="00A32616">
        <w:rPr>
          <w:rFonts w:eastAsia="Times New Roman" w:cs="Times New Roman"/>
          <w:color w:val="000000"/>
          <w:spacing w:val="-8"/>
          <w:szCs w:val="28"/>
          <w:lang w:val="nl-NL"/>
        </w:rPr>
        <w:t>-</w:t>
      </w:r>
      <w:r w:rsidR="00A375D0" w:rsidRPr="00A32616">
        <w:rPr>
          <w:rFonts w:eastAsia="Times New Roman" w:cs="Times New Roman"/>
          <w:color w:val="000000"/>
          <w:spacing w:val="-8"/>
          <w:szCs w:val="28"/>
          <w:lang w:val="nl-NL"/>
        </w:rPr>
        <w:t xml:space="preserve"> Lăng mạ, ngược đãi, xúc phạm, hành hạ, phân biệt đối xử đối với người cao tuổi.</w:t>
      </w:r>
    </w:p>
    <w:p w:rsidR="00A375D0" w:rsidRPr="00A32616" w:rsidRDefault="00444819"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Xâm phạm, cản trở người cao tuổi thực hiện quyền về hôn nhân, quyền về sở hữu tài sản và các quyền hợp pháp khác.</w:t>
      </w:r>
    </w:p>
    <w:p w:rsidR="00A375D0" w:rsidRPr="00A32616" w:rsidRDefault="00444819"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Không thực hiện nghĩa vụ phụng dưỡng người cao tuổi.</w:t>
      </w:r>
    </w:p>
    <w:p w:rsidR="00A375D0" w:rsidRPr="00A32616" w:rsidRDefault="00444819"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Lợi dụng việc chăm sóc, phụng dưỡng người cao tuổi để vụ lợi.</w:t>
      </w:r>
    </w:p>
    <w:p w:rsidR="00A375D0" w:rsidRPr="00A32616" w:rsidRDefault="00444819"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Ép buộc người cao tuổi lao động hoặc làm những việc trái với quy định của pháp luật.</w:t>
      </w:r>
    </w:p>
    <w:p w:rsidR="00A375D0" w:rsidRPr="00A32616" w:rsidRDefault="00444819"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Ép buộc, kích động, xúi giục, giúp người khác thực hiện hành vi vi phạm pháp luật đối với người cao tuổi.  </w:t>
      </w:r>
    </w:p>
    <w:p w:rsidR="00A375D0" w:rsidRPr="00A32616" w:rsidRDefault="00444819"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Trả thù, đe doạ người giúp đỡ người cao tuổi, người phát hiện, báo tin ngăn chặn hành vi vi phạm pháp luật đối với người cao tuổi.</w:t>
      </w:r>
    </w:p>
    <w:p w:rsidR="00E13F9E" w:rsidRPr="00A32616" w:rsidRDefault="00740504" w:rsidP="00E17DA8">
      <w:pPr>
        <w:shd w:val="clear" w:color="auto" w:fill="FFFFFF"/>
        <w:spacing w:after="120" w:line="240" w:lineRule="auto"/>
        <w:ind w:firstLine="709"/>
        <w:jc w:val="both"/>
        <w:rPr>
          <w:rFonts w:eastAsia="Times New Roman" w:cs="Times New Roman"/>
          <w:b/>
          <w:bCs/>
          <w:color w:val="000000"/>
          <w:szCs w:val="28"/>
          <w:lang w:val="nl-NL"/>
        </w:rPr>
      </w:pPr>
      <w:bookmarkStart w:id="8" w:name="dieu_10"/>
      <w:r w:rsidRPr="00740504">
        <w:rPr>
          <w:rFonts w:eastAsia="Times New Roman" w:cs="Times New Roman"/>
          <w:b/>
          <w:bCs/>
          <w:i/>
          <w:color w:val="000000"/>
          <w:szCs w:val="28"/>
          <w:lang w:val="nl-NL"/>
        </w:rPr>
        <w:t>1.</w:t>
      </w:r>
      <w:r w:rsidR="0000770F" w:rsidRPr="00740504">
        <w:rPr>
          <w:rFonts w:eastAsia="Times New Roman" w:cs="Times New Roman"/>
          <w:b/>
          <w:bCs/>
          <w:i/>
          <w:color w:val="000000"/>
          <w:szCs w:val="28"/>
          <w:lang w:val="nl-NL"/>
        </w:rPr>
        <w:t>7</w:t>
      </w:r>
      <w:r w:rsidR="00A375D0" w:rsidRPr="00740504">
        <w:rPr>
          <w:rFonts w:eastAsia="Times New Roman" w:cs="Times New Roman"/>
          <w:b/>
          <w:bCs/>
          <w:i/>
          <w:color w:val="000000"/>
          <w:szCs w:val="28"/>
          <w:lang w:val="nl-NL"/>
        </w:rPr>
        <w:t>. Nghĩa vụ và quyền phụng dưỡng người cao tuổi</w:t>
      </w:r>
      <w:bookmarkEnd w:id="8"/>
      <w:r w:rsidR="00E13F9E" w:rsidRPr="00A32616">
        <w:rPr>
          <w:rFonts w:eastAsia="Times New Roman" w:cs="Times New Roman"/>
          <w:b/>
          <w:bCs/>
          <w:color w:val="000000"/>
          <w:szCs w:val="28"/>
          <w:lang w:val="nl-NL"/>
        </w:rPr>
        <w:t xml:space="preserve"> (</w:t>
      </w:r>
      <w:r w:rsidR="0000770F" w:rsidRPr="00A32616">
        <w:rPr>
          <w:rFonts w:cs="Times New Roman"/>
          <w:b/>
          <w:bCs/>
          <w:szCs w:val="28"/>
          <w:lang w:val="nl-NL"/>
        </w:rPr>
        <w:t>Điều 10</w:t>
      </w:r>
      <w:r w:rsidR="0000770F" w:rsidRPr="00A32616">
        <w:rPr>
          <w:rFonts w:eastAsia="Times New Roman" w:cs="Times New Roman"/>
          <w:b/>
          <w:bCs/>
          <w:color w:val="000000"/>
          <w:szCs w:val="28"/>
          <w:lang w:val="nl-NL"/>
        </w:rPr>
        <w:t>)</w:t>
      </w:r>
    </w:p>
    <w:p w:rsidR="00A375D0" w:rsidRPr="00A32616" w:rsidRDefault="00E13F9E"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b/>
          <w:bCs/>
          <w:color w:val="000000"/>
          <w:szCs w:val="28"/>
          <w:lang w:val="nl-NL"/>
        </w:rPr>
        <w:t>-</w:t>
      </w:r>
      <w:r w:rsidR="00A375D0" w:rsidRPr="00A32616">
        <w:rPr>
          <w:rFonts w:eastAsia="Times New Roman" w:cs="Times New Roman"/>
          <w:color w:val="000000"/>
          <w:szCs w:val="28"/>
          <w:lang w:val="nl-NL"/>
        </w:rPr>
        <w:t xml:space="preserve"> Phụng dưỡng người cao tuổi là chăm sóc đời sống tinh thần, vật chất nhằm đáp ứng nhu cầu cơ bản về ăn, mặc, ở, đi lại, chăm sóc sức khoẻ và các nhu cầu về vui chơi, giải trí, thông tin, giao tiếp, học tập của người cao tuổi.</w:t>
      </w:r>
    </w:p>
    <w:p w:rsidR="00A375D0" w:rsidRPr="00A32616" w:rsidRDefault="00E13F9E"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Người có nghĩa vụ và quyền phụng dưỡng người cao tuổi là con, cháu của người cao tuổi và những người khác có nghĩa vụ nuôi dưỡng, cấp dưỡng theo quy định của pháp luật về hôn nhân và gia đình.  </w:t>
      </w:r>
    </w:p>
    <w:p w:rsidR="00A375D0" w:rsidRPr="00A32616" w:rsidRDefault="00E13F9E"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lastRenderedPageBreak/>
        <w:t>-</w:t>
      </w:r>
      <w:r w:rsidR="00A375D0" w:rsidRPr="00A32616">
        <w:rPr>
          <w:rFonts w:eastAsia="Times New Roman" w:cs="Times New Roman"/>
          <w:color w:val="000000"/>
          <w:szCs w:val="28"/>
          <w:lang w:val="nl-NL"/>
        </w:rPr>
        <w:t xml:space="preserve"> Người có nghĩa vụ và quyền phụng dưỡng người cao tuổi tùy theo hoàn cảnh cụ thể phải sắp xếp nơi ở phù hợp với điều kiện sức khoẻ, tâm lý của người cao tuổi; chu cấp về kinh tế; thanh toán chi phí điều trị và chăm sóc y tế động viên khi người cao tuổi ốm đau; mai táng khi người cao tuổi chết.  </w:t>
      </w:r>
    </w:p>
    <w:p w:rsidR="00A375D0" w:rsidRPr="00A32616" w:rsidRDefault="00E13F9E"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Người có nghĩa vụ và quyền phụng dưỡng người cao tuổi phải cùng nhau hợp tác trong việc phụng dưỡng người cao tuổi.  </w:t>
      </w:r>
    </w:p>
    <w:p w:rsidR="00A375D0" w:rsidRPr="00A32616" w:rsidRDefault="00E13F9E"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Khuyến khích tổ chức, cá nhân không thuộc đối tượng quy định tại khoản 2 Điều này tham gia phụng dưỡng người cao tuổi.  </w:t>
      </w:r>
    </w:p>
    <w:p w:rsidR="00A375D0" w:rsidRPr="00A32616" w:rsidRDefault="00740504" w:rsidP="00E17DA8">
      <w:pPr>
        <w:shd w:val="clear" w:color="auto" w:fill="FFFFFF"/>
        <w:spacing w:after="120" w:line="240" w:lineRule="auto"/>
        <w:ind w:firstLine="709"/>
        <w:jc w:val="both"/>
        <w:rPr>
          <w:rFonts w:eastAsia="Times New Roman" w:cs="Times New Roman"/>
          <w:color w:val="000000"/>
          <w:szCs w:val="28"/>
          <w:lang w:val="nl-NL"/>
        </w:rPr>
      </w:pPr>
      <w:bookmarkStart w:id="9" w:name="dieu_12"/>
      <w:r w:rsidRPr="00740504">
        <w:rPr>
          <w:rFonts w:eastAsia="Times New Roman" w:cs="Times New Roman"/>
          <w:b/>
          <w:bCs/>
          <w:i/>
          <w:color w:val="000000"/>
          <w:szCs w:val="28"/>
          <w:lang w:val="nl-NL"/>
        </w:rPr>
        <w:t>1.</w:t>
      </w:r>
      <w:r w:rsidR="0000770F" w:rsidRPr="00740504">
        <w:rPr>
          <w:rFonts w:eastAsia="Times New Roman" w:cs="Times New Roman"/>
          <w:b/>
          <w:bCs/>
          <w:i/>
          <w:color w:val="000000"/>
          <w:szCs w:val="28"/>
          <w:lang w:val="nl-NL"/>
        </w:rPr>
        <w:t>8</w:t>
      </w:r>
      <w:r w:rsidR="00E13F9E" w:rsidRPr="00740504">
        <w:rPr>
          <w:rFonts w:eastAsia="Times New Roman" w:cs="Times New Roman"/>
          <w:b/>
          <w:bCs/>
          <w:i/>
          <w:color w:val="000000"/>
          <w:szCs w:val="28"/>
          <w:lang w:val="nl-NL"/>
        </w:rPr>
        <w:t>.</w:t>
      </w:r>
      <w:r w:rsidR="00A375D0" w:rsidRPr="00740504">
        <w:rPr>
          <w:rFonts w:eastAsia="Times New Roman" w:cs="Times New Roman"/>
          <w:b/>
          <w:bCs/>
          <w:i/>
          <w:color w:val="000000"/>
          <w:szCs w:val="28"/>
          <w:lang w:val="nl-NL"/>
        </w:rPr>
        <w:t xml:space="preserve"> Khám bệnh, chữa bệnh</w:t>
      </w:r>
      <w:bookmarkEnd w:id="9"/>
      <w:r w:rsidR="0000770F" w:rsidRPr="00A32616">
        <w:rPr>
          <w:rFonts w:eastAsia="Times New Roman" w:cs="Times New Roman"/>
          <w:b/>
          <w:bCs/>
          <w:color w:val="000000"/>
          <w:szCs w:val="28"/>
          <w:lang w:val="nl-NL"/>
        </w:rPr>
        <w:t xml:space="preserve"> (</w:t>
      </w:r>
      <w:r w:rsidR="0000770F" w:rsidRPr="00A32616">
        <w:rPr>
          <w:rFonts w:cs="Times New Roman"/>
          <w:b/>
          <w:bCs/>
          <w:szCs w:val="28"/>
          <w:lang w:val="nl-NL"/>
        </w:rPr>
        <w:t>Điều 12)</w:t>
      </w:r>
      <w:r w:rsidR="00E13F9E" w:rsidRPr="00A32616">
        <w:rPr>
          <w:rFonts w:eastAsia="Times New Roman" w:cs="Times New Roman"/>
          <w:color w:val="000000"/>
          <w:szCs w:val="28"/>
          <w:lang w:val="nl-NL"/>
        </w:rPr>
        <w:t xml:space="preserve">: </w:t>
      </w:r>
      <w:r w:rsidR="00A375D0" w:rsidRPr="00A32616">
        <w:rPr>
          <w:rFonts w:eastAsia="Times New Roman" w:cs="Times New Roman"/>
          <w:color w:val="000000"/>
          <w:szCs w:val="28"/>
          <w:lang w:val="nl-NL"/>
        </w:rPr>
        <w:t>Việc ưu tiên khám bệnh, chữa bệnh cho người cao tuổi được thực hiện như sau:</w:t>
      </w:r>
      <w:r w:rsidR="00E13F9E" w:rsidRPr="00A32616">
        <w:rPr>
          <w:rFonts w:eastAsia="Times New Roman" w:cs="Times New Roman"/>
          <w:color w:val="000000"/>
          <w:szCs w:val="28"/>
          <w:lang w:val="nl-NL"/>
        </w:rPr>
        <w:t xml:space="preserve"> </w:t>
      </w:r>
      <w:r w:rsidR="00A375D0" w:rsidRPr="00A32616">
        <w:rPr>
          <w:rFonts w:eastAsia="Times New Roman" w:cs="Times New Roman"/>
          <w:color w:val="000000"/>
          <w:szCs w:val="28"/>
          <w:lang w:val="nl-NL"/>
        </w:rPr>
        <w:t>Người từ đủ 80 tuổi trở lên được ưu tiên khám trước người bệnh khác trừ bệnh nhân cấp cứu, trẻ em dưới 6 tuổi, người khuyết tật nặng; Bố trí giường nằm phù hợp khi điều trị nội trú.</w:t>
      </w:r>
    </w:p>
    <w:p w:rsidR="00A375D0" w:rsidRPr="00A32616" w:rsidRDefault="00A375D0"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 xml:space="preserve">Các bệnh viện, trừ bệnh viện </w:t>
      </w:r>
      <w:r w:rsidR="00E13F9E" w:rsidRPr="00A32616">
        <w:rPr>
          <w:rFonts w:eastAsia="Times New Roman" w:cs="Times New Roman"/>
          <w:color w:val="000000"/>
          <w:szCs w:val="28"/>
          <w:lang w:val="nl-NL"/>
        </w:rPr>
        <w:t>chuyên khoa nhi, có trách nhiệm</w:t>
      </w:r>
      <w:r w:rsidRPr="00A32616">
        <w:rPr>
          <w:rFonts w:eastAsia="Times New Roman" w:cs="Times New Roman"/>
          <w:color w:val="000000"/>
          <w:szCs w:val="28"/>
          <w:lang w:val="nl-NL"/>
        </w:rPr>
        <w:t>:</w:t>
      </w:r>
      <w:r w:rsidR="00E13F9E" w:rsidRPr="00A32616">
        <w:rPr>
          <w:rFonts w:eastAsia="Times New Roman" w:cs="Times New Roman"/>
          <w:color w:val="000000"/>
          <w:szCs w:val="28"/>
          <w:lang w:val="nl-NL"/>
        </w:rPr>
        <w:t xml:space="preserve"> </w:t>
      </w:r>
      <w:r w:rsidRPr="00A32616">
        <w:rPr>
          <w:rFonts w:eastAsia="Times New Roman" w:cs="Times New Roman"/>
          <w:color w:val="000000"/>
          <w:szCs w:val="28"/>
          <w:lang w:val="nl-NL"/>
        </w:rPr>
        <w:t>Tổ chức khoa lão khoa hoặc dành một số giường để điều trị người bệnh là người cao tuổi;</w:t>
      </w:r>
      <w:r w:rsidR="00E13F9E" w:rsidRPr="00A32616">
        <w:rPr>
          <w:rFonts w:eastAsia="Times New Roman" w:cs="Times New Roman"/>
          <w:color w:val="000000"/>
          <w:szCs w:val="28"/>
          <w:lang w:val="nl-NL"/>
        </w:rPr>
        <w:t xml:space="preserve"> </w:t>
      </w:r>
      <w:r w:rsidRPr="00A32616">
        <w:rPr>
          <w:rFonts w:eastAsia="Times New Roman" w:cs="Times New Roman"/>
          <w:color w:val="000000"/>
          <w:szCs w:val="28"/>
          <w:lang w:val="nl-NL"/>
        </w:rPr>
        <w:t>Phục hồi sức khoẻ cho người bệnh là người cao tuổi sau các đợt điều trị cấp tính tại bệnh viện và hướng dẫn tiếp tục điều trị, chăm sóc tại gia đình; Kết hợp các phương pháp điều trị y học cổ truyền với y học hiện đại, hướng dẫn các phương pháp chữa bệnh không dùng thuốc ở tuyến y tế cơ sở đối với người bệnh là người cao tuổi.</w:t>
      </w:r>
    </w:p>
    <w:p w:rsidR="00A375D0" w:rsidRPr="00A32616" w:rsidRDefault="00A375D0"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Nhà nước khuyến khích tổ chức, cá nhân khám bệnh, chữa bệnh miễn phí cho người cao tuổi.</w:t>
      </w:r>
    </w:p>
    <w:p w:rsidR="00A375D0" w:rsidRPr="00A32616" w:rsidRDefault="00740504" w:rsidP="00E17DA8">
      <w:pPr>
        <w:shd w:val="clear" w:color="auto" w:fill="FFFFFF"/>
        <w:spacing w:after="120" w:line="240" w:lineRule="auto"/>
        <w:ind w:firstLine="709"/>
        <w:jc w:val="both"/>
        <w:rPr>
          <w:rFonts w:eastAsia="Times New Roman" w:cs="Times New Roman"/>
          <w:color w:val="000000"/>
          <w:szCs w:val="28"/>
          <w:lang w:val="nl-NL"/>
        </w:rPr>
      </w:pPr>
      <w:bookmarkStart w:id="10" w:name="dieu_13"/>
      <w:r w:rsidRPr="00740504">
        <w:rPr>
          <w:rFonts w:eastAsia="Times New Roman" w:cs="Times New Roman"/>
          <w:b/>
          <w:bCs/>
          <w:i/>
          <w:color w:val="000000"/>
          <w:szCs w:val="28"/>
          <w:lang w:val="nl-NL"/>
        </w:rPr>
        <w:t>1.</w:t>
      </w:r>
      <w:r w:rsidR="0000770F" w:rsidRPr="00740504">
        <w:rPr>
          <w:rFonts w:eastAsia="Times New Roman" w:cs="Times New Roman"/>
          <w:b/>
          <w:bCs/>
          <w:i/>
          <w:color w:val="000000"/>
          <w:szCs w:val="28"/>
          <w:lang w:val="nl-NL"/>
        </w:rPr>
        <w:t>9</w:t>
      </w:r>
      <w:r w:rsidR="00303A6B" w:rsidRPr="00740504">
        <w:rPr>
          <w:rFonts w:eastAsia="Times New Roman" w:cs="Times New Roman"/>
          <w:b/>
          <w:bCs/>
          <w:i/>
          <w:color w:val="000000"/>
          <w:szCs w:val="28"/>
          <w:lang w:val="nl-NL"/>
        </w:rPr>
        <w:t>.</w:t>
      </w:r>
      <w:r w:rsidR="00A375D0" w:rsidRPr="00740504">
        <w:rPr>
          <w:rFonts w:eastAsia="Times New Roman" w:cs="Times New Roman"/>
          <w:b/>
          <w:bCs/>
          <w:i/>
          <w:color w:val="000000"/>
          <w:szCs w:val="28"/>
          <w:lang w:val="nl-NL"/>
        </w:rPr>
        <w:t xml:space="preserve"> Chăm sóc sức khoẻ ban đầu tại nơi cư trú</w:t>
      </w:r>
      <w:bookmarkEnd w:id="10"/>
      <w:r w:rsidR="0000770F" w:rsidRPr="00A32616">
        <w:rPr>
          <w:rFonts w:eastAsia="Times New Roman" w:cs="Times New Roman"/>
          <w:b/>
          <w:bCs/>
          <w:color w:val="000000"/>
          <w:szCs w:val="28"/>
          <w:lang w:val="nl-NL"/>
        </w:rPr>
        <w:t xml:space="preserve"> (</w:t>
      </w:r>
      <w:r w:rsidR="0000770F" w:rsidRPr="00A32616">
        <w:rPr>
          <w:rFonts w:cs="Times New Roman"/>
          <w:b/>
          <w:bCs/>
          <w:szCs w:val="28"/>
          <w:lang w:val="nl-NL"/>
        </w:rPr>
        <w:t xml:space="preserve">Điều 13) </w:t>
      </w:r>
    </w:p>
    <w:p w:rsidR="00A375D0" w:rsidRPr="00A32616" w:rsidRDefault="00303A6B"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Trạm y tế xã, phường, thị trấn có trách nhiệm sau đây:</w:t>
      </w:r>
      <w:r w:rsidRPr="00A32616">
        <w:rPr>
          <w:rFonts w:eastAsia="Times New Roman" w:cs="Times New Roman"/>
          <w:color w:val="000000"/>
          <w:szCs w:val="28"/>
          <w:lang w:val="nl-NL"/>
        </w:rPr>
        <w:t xml:space="preserve"> </w:t>
      </w:r>
      <w:r w:rsidR="00A375D0" w:rsidRPr="00A32616">
        <w:rPr>
          <w:rFonts w:eastAsia="Times New Roman" w:cs="Times New Roman"/>
          <w:color w:val="000000"/>
          <w:szCs w:val="28"/>
          <w:lang w:val="nl-NL"/>
        </w:rPr>
        <w:t>Triển khai các hình thức tuyên truyền, phổ biến kiến thức phổ thông về chăm sóc sức khỏe; hướng dẫn người cao tuổi kỹ năng phòng bệnh, chữa bệnh và tự chăm sóc sức khoẻ; Lập hồ sơ theo dõi, quản lý sức khoẻ người cao tuổi;</w:t>
      </w:r>
      <w:r w:rsidRPr="00A32616">
        <w:rPr>
          <w:rFonts w:eastAsia="Times New Roman" w:cs="Times New Roman"/>
          <w:color w:val="000000"/>
          <w:szCs w:val="28"/>
          <w:lang w:val="nl-NL"/>
        </w:rPr>
        <w:t xml:space="preserve"> </w:t>
      </w:r>
      <w:r w:rsidR="00A375D0" w:rsidRPr="00A32616">
        <w:rPr>
          <w:rFonts w:eastAsia="Times New Roman" w:cs="Times New Roman"/>
          <w:color w:val="000000"/>
          <w:szCs w:val="28"/>
          <w:lang w:val="nl-NL"/>
        </w:rPr>
        <w:t>Khám bệnh, chữa bệnh phù hợp với chuyên môn cho người cao tuổi; Phối hợp với cơ sở khám bệnh, chữa bệnh tuyến trên tổ chức kiểm tra sức khoẻ định kỳ cho người cao tuổi.</w:t>
      </w:r>
    </w:p>
    <w:p w:rsidR="00A375D0" w:rsidRPr="00A32616" w:rsidRDefault="00303A6B"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Trạm y tế xã, phường, thị trấn cử cán bộ y tế đến khám bệnh, chữa bệnh tại nơi cư trú đối với người cao tuổi cô đơn bị bệnh nặng không thể đến khám bệnh, chữa bệnh tại cơ sở khám bệnh, chữa bệnh. Uỷ ban nhân dân xã, phường, thị trấn có trách nhiệm hỗ trợ việc đưa người bệnh quy định tại khoản này tới cơ sở khám bệnh, chữa bệnh theo đề nghị của trạm y tế xã, phường, thị trấn.</w:t>
      </w:r>
    </w:p>
    <w:p w:rsidR="00A375D0" w:rsidRPr="00A32616" w:rsidRDefault="00303A6B"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Nhà nước khuyến khích tổ chức, cá nhân khám bệnh, chữa bệnh cho người cao tuổi tại nơi cư trú.</w:t>
      </w:r>
    </w:p>
    <w:p w:rsidR="00A375D0" w:rsidRPr="00A32616" w:rsidRDefault="00303A6B"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w:t>
      </w:r>
      <w:r w:rsidR="00A375D0" w:rsidRPr="00A32616">
        <w:rPr>
          <w:rFonts w:eastAsia="Times New Roman" w:cs="Times New Roman"/>
          <w:color w:val="000000"/>
          <w:szCs w:val="28"/>
          <w:lang w:val="nl-NL"/>
        </w:rPr>
        <w:t xml:space="preserve"> Kinh phí để thực hiện các quy định tại điểm a, b và d khoản 1 và khoản 2 Điều này do ngân sách nhà nước bảo đảm.</w:t>
      </w:r>
    </w:p>
    <w:p w:rsidR="00A375D0" w:rsidRPr="00A32616" w:rsidRDefault="00740504" w:rsidP="00E17DA8">
      <w:pPr>
        <w:shd w:val="clear" w:color="auto" w:fill="FFFFFF"/>
        <w:spacing w:after="120" w:line="240" w:lineRule="auto"/>
        <w:ind w:firstLine="709"/>
        <w:jc w:val="both"/>
        <w:rPr>
          <w:rFonts w:eastAsia="Times New Roman" w:cs="Times New Roman"/>
          <w:b/>
          <w:color w:val="000000"/>
          <w:szCs w:val="28"/>
          <w:lang w:val="nl-NL"/>
        </w:rPr>
      </w:pPr>
      <w:bookmarkStart w:id="11" w:name="dieu_14"/>
      <w:r w:rsidRPr="00740504">
        <w:rPr>
          <w:rFonts w:eastAsia="Times New Roman" w:cs="Times New Roman"/>
          <w:b/>
          <w:i/>
          <w:color w:val="000000"/>
          <w:szCs w:val="28"/>
          <w:lang w:val="nl-NL"/>
        </w:rPr>
        <w:t>1.</w:t>
      </w:r>
      <w:r w:rsidR="0000770F" w:rsidRPr="00740504">
        <w:rPr>
          <w:rFonts w:eastAsia="Times New Roman" w:cs="Times New Roman"/>
          <w:b/>
          <w:i/>
          <w:color w:val="000000"/>
          <w:szCs w:val="28"/>
          <w:lang w:val="nl-NL"/>
        </w:rPr>
        <w:t>10</w:t>
      </w:r>
      <w:r w:rsidR="00A375D0" w:rsidRPr="00740504">
        <w:rPr>
          <w:rFonts w:eastAsia="Times New Roman" w:cs="Times New Roman"/>
          <w:b/>
          <w:i/>
          <w:color w:val="000000"/>
          <w:szCs w:val="28"/>
          <w:lang w:val="nl-NL"/>
        </w:rPr>
        <w:t>. Hoạt động văn hoá, giáo dục, thể dục, thể thao, giải trí và du lịch</w:t>
      </w:r>
      <w:bookmarkEnd w:id="11"/>
      <w:r w:rsidR="0000770F" w:rsidRPr="00A32616">
        <w:rPr>
          <w:rFonts w:eastAsia="Times New Roman" w:cs="Times New Roman"/>
          <w:b/>
          <w:color w:val="000000"/>
          <w:szCs w:val="28"/>
          <w:lang w:val="nl-NL"/>
        </w:rPr>
        <w:t xml:space="preserve"> (</w:t>
      </w:r>
      <w:r w:rsidR="0000770F" w:rsidRPr="00A32616">
        <w:rPr>
          <w:rFonts w:cs="Times New Roman"/>
          <w:b/>
          <w:bCs/>
          <w:szCs w:val="28"/>
          <w:lang w:val="nl-NL"/>
        </w:rPr>
        <w:t>Điều 14</w:t>
      </w:r>
      <w:r w:rsidR="0000770F" w:rsidRPr="00A32616">
        <w:rPr>
          <w:rFonts w:eastAsia="Times New Roman" w:cs="Times New Roman"/>
          <w:b/>
          <w:color w:val="000000"/>
          <w:szCs w:val="28"/>
          <w:lang w:val="nl-NL"/>
        </w:rPr>
        <w:t>)</w:t>
      </w:r>
    </w:p>
    <w:p w:rsidR="00A375D0" w:rsidRPr="00A32616" w:rsidRDefault="00303A6B"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lastRenderedPageBreak/>
        <w:t>-</w:t>
      </w:r>
      <w:r w:rsidR="00A375D0" w:rsidRPr="00A32616">
        <w:rPr>
          <w:rFonts w:eastAsia="Times New Roman" w:cs="Times New Roman"/>
          <w:color w:val="000000"/>
          <w:szCs w:val="28"/>
          <w:lang w:val="nl-NL"/>
        </w:rPr>
        <w:t xml:space="preserve"> Nhà nước đầu tư và khuyến khích tổ chức, cá nhân đầu tư xây dựng cơ sở văn hóa, giáo dục, thể dục, thể thao, giải trí, du lịch nhằm đáp ứng nhu cầu tinh thần và rèn luyện sức khoẻ của người cao tuổi.</w:t>
      </w:r>
    </w:p>
    <w:p w:rsidR="00A375D0" w:rsidRPr="00A32616" w:rsidRDefault="00303A6B" w:rsidP="00E17DA8">
      <w:pPr>
        <w:shd w:val="clear" w:color="auto" w:fill="FFFFFF"/>
        <w:spacing w:after="120" w:line="240" w:lineRule="auto"/>
        <w:ind w:firstLine="709"/>
        <w:jc w:val="both"/>
        <w:rPr>
          <w:rFonts w:eastAsia="Times New Roman" w:cs="Times New Roman"/>
          <w:color w:val="000000"/>
          <w:szCs w:val="28"/>
          <w:lang w:val="nl-NL"/>
        </w:rPr>
      </w:pPr>
      <w:r w:rsidRPr="00A32616">
        <w:rPr>
          <w:rFonts w:eastAsia="Times New Roman" w:cs="Times New Roman"/>
          <w:color w:val="000000"/>
          <w:szCs w:val="28"/>
          <w:lang w:val="nl-NL"/>
        </w:rPr>
        <w:t xml:space="preserve">- </w:t>
      </w:r>
      <w:r w:rsidR="00A375D0" w:rsidRPr="00A32616">
        <w:rPr>
          <w:rFonts w:eastAsia="Times New Roman" w:cs="Times New Roman"/>
          <w:color w:val="000000"/>
          <w:szCs w:val="28"/>
          <w:lang w:val="nl-NL"/>
        </w:rPr>
        <w:t>Nhà nước và xã hội tạo điều kiện thuận lợi để người cao tuổi được học tập, nghiên cứu và tham gia hoạt động văn hóa, thể dục, thể thao, giải trí, du lịch thông qua các biện pháp sau đây: Cung cấp thông tin, tài liệu, người hướng dẫn để người cao tuổi tham gia học tập, nghiên cứu; Hỗ trợ, hướng dẫn người cao tuổi tham gia hoạt động văn hóa, giải trí du lịch, luyện tập dưỡng sinh và các hoạt động thể dục, thể thao khác phù hợp với sức khỏe và tâm lý; Hỗ trợ địa điểm, dụng cụ, phương tiện và cơ sở vật chất khác phù hợp với hoạt động của người cao tuổi; Khuyến khích doanh nghiệp, cá nhân sản xuất, kinh doanh sản phẩm, hàng hoá phù hợp với nhu cầu của người cao tuổi.</w:t>
      </w:r>
    </w:p>
    <w:p w:rsidR="0055513A" w:rsidRPr="00252EA5" w:rsidRDefault="00740504" w:rsidP="00E17DA8">
      <w:pPr>
        <w:pStyle w:val="NormalWeb"/>
        <w:shd w:val="clear" w:color="auto" w:fill="FFFFFF"/>
        <w:spacing w:before="0" w:beforeAutospacing="0" w:after="120" w:afterAutospacing="0"/>
        <w:ind w:firstLine="709"/>
        <w:jc w:val="both"/>
        <w:rPr>
          <w:color w:val="222222"/>
          <w:sz w:val="28"/>
          <w:szCs w:val="28"/>
          <w:lang w:val="nl-NL"/>
        </w:rPr>
      </w:pPr>
      <w:bookmarkStart w:id="12" w:name="dieu_16"/>
      <w:r w:rsidRPr="00740504">
        <w:rPr>
          <w:b/>
          <w:i/>
          <w:color w:val="000000"/>
          <w:sz w:val="28"/>
          <w:szCs w:val="28"/>
          <w:lang w:val="nl-NL"/>
        </w:rPr>
        <w:t>1.</w:t>
      </w:r>
      <w:r w:rsidR="0000770F" w:rsidRPr="00740504">
        <w:rPr>
          <w:b/>
          <w:i/>
          <w:color w:val="000000"/>
          <w:sz w:val="28"/>
          <w:szCs w:val="28"/>
          <w:lang w:val="nl-NL"/>
        </w:rPr>
        <w:t>11</w:t>
      </w:r>
      <w:r w:rsidR="008D2B14" w:rsidRPr="00740504">
        <w:rPr>
          <w:b/>
          <w:i/>
          <w:color w:val="000000"/>
          <w:sz w:val="28"/>
          <w:szCs w:val="28"/>
          <w:lang w:val="nl-NL"/>
        </w:rPr>
        <w:t>.</w:t>
      </w:r>
      <w:r w:rsidR="00A375D0" w:rsidRPr="00740504">
        <w:rPr>
          <w:b/>
          <w:i/>
          <w:color w:val="000000"/>
          <w:sz w:val="28"/>
          <w:szCs w:val="28"/>
          <w:lang w:val="nl-NL"/>
        </w:rPr>
        <w:t xml:space="preserve"> Giảm giá vé, giá dịch vụ</w:t>
      </w:r>
      <w:bookmarkEnd w:id="12"/>
      <w:r w:rsidR="008D2B14" w:rsidRPr="00740504">
        <w:rPr>
          <w:b/>
          <w:i/>
          <w:color w:val="000000"/>
          <w:sz w:val="28"/>
          <w:szCs w:val="28"/>
          <w:lang w:val="nl-NL"/>
        </w:rPr>
        <w:t xml:space="preserve">, Điều 16 quy </w:t>
      </w:r>
      <w:r w:rsidR="0000770F" w:rsidRPr="00740504">
        <w:rPr>
          <w:b/>
          <w:i/>
          <w:color w:val="000000"/>
          <w:sz w:val="28"/>
          <w:szCs w:val="28"/>
          <w:lang w:val="nl-NL"/>
        </w:rPr>
        <w:t>định</w:t>
      </w:r>
      <w:r w:rsidR="008D2B14" w:rsidRPr="00A32616">
        <w:rPr>
          <w:b/>
          <w:color w:val="000000"/>
          <w:sz w:val="28"/>
          <w:szCs w:val="28"/>
          <w:lang w:val="nl-NL"/>
        </w:rPr>
        <w:t xml:space="preserve">: </w:t>
      </w:r>
      <w:r w:rsidR="008D2B14" w:rsidRPr="00A32616">
        <w:rPr>
          <w:color w:val="000000"/>
          <w:sz w:val="28"/>
          <w:szCs w:val="28"/>
          <w:lang w:val="nl-NL"/>
        </w:rPr>
        <w:t xml:space="preserve"> </w:t>
      </w:r>
      <w:r w:rsidR="00A375D0" w:rsidRPr="00A32616">
        <w:rPr>
          <w:color w:val="000000"/>
          <w:sz w:val="28"/>
          <w:szCs w:val="28"/>
          <w:lang w:val="nl-NL"/>
        </w:rPr>
        <w:t>Người cao tuổi được giảm giá vé, giá dịch vụ khi sử dụng một số dịch vụ theo quy định của Chính phủ.</w:t>
      </w:r>
      <w:r w:rsidR="0055513A" w:rsidRPr="00252EA5">
        <w:rPr>
          <w:color w:val="222222"/>
          <w:sz w:val="28"/>
          <w:szCs w:val="28"/>
          <w:lang w:val="nl-NL"/>
        </w:rPr>
        <w:t xml:space="preserve"> </w:t>
      </w:r>
    </w:p>
    <w:p w:rsidR="0055513A" w:rsidRPr="00A32616" w:rsidRDefault="0055513A" w:rsidP="00E17DA8">
      <w:pPr>
        <w:pStyle w:val="NormalWeb"/>
        <w:shd w:val="clear" w:color="auto" w:fill="FFFFFF"/>
        <w:spacing w:before="0" w:beforeAutospacing="0" w:after="120" w:afterAutospacing="0"/>
        <w:ind w:firstLine="709"/>
        <w:jc w:val="both"/>
        <w:rPr>
          <w:color w:val="222222"/>
          <w:sz w:val="28"/>
          <w:szCs w:val="28"/>
          <w:lang w:val="vi-VN"/>
        </w:rPr>
      </w:pPr>
      <w:r w:rsidRPr="00A32616">
        <w:rPr>
          <w:color w:val="222222"/>
          <w:sz w:val="28"/>
          <w:szCs w:val="28"/>
          <w:lang w:val="vi-VN"/>
        </w:rPr>
        <w:t>Người cao tuổi là một trong các đối tượng ưu tiên được giảm giá vé, giá dịch vụ. Tùy vào từng loại dịch vụ mà đối tượng này được giảm theo tỷ lệ nêu tại </w:t>
      </w:r>
      <w:hyperlink r:id="rId8" w:history="1">
        <w:r w:rsidRPr="00A32616">
          <w:rPr>
            <w:rStyle w:val="Hyperlink"/>
            <w:color w:val="A67942"/>
            <w:sz w:val="28"/>
            <w:szCs w:val="28"/>
            <w:lang w:val="vi-VN"/>
          </w:rPr>
          <w:t>Điều 5 Nghị định 06/2011/NĐ-CP</w:t>
        </w:r>
      </w:hyperlink>
      <w:r w:rsidRPr="00A32616">
        <w:rPr>
          <w:color w:val="222222"/>
          <w:sz w:val="28"/>
          <w:szCs w:val="28"/>
          <w:lang w:val="vi-VN"/>
        </w:rPr>
        <w:t>: Giảm ít nhất 15%: Khi đi tàu thủy, tàu hỏa, máy bay. Giảm ít nhất 20%: Khi thăm quan di tích văn hóa, lịch sử, bảo tàng, danh lam thắng cảnh; tập luyện thể dục, thể thao tại các cơ sở thể dục, thể thao có bán vé hoặc thu phí dịch vụ.</w:t>
      </w:r>
      <w:r w:rsidRPr="00252EA5">
        <w:rPr>
          <w:color w:val="222222"/>
          <w:sz w:val="28"/>
          <w:szCs w:val="28"/>
          <w:lang w:val="vi-VN"/>
        </w:rPr>
        <w:t xml:space="preserve"> </w:t>
      </w:r>
      <w:r w:rsidRPr="00A32616">
        <w:rPr>
          <w:color w:val="222222"/>
          <w:sz w:val="28"/>
          <w:szCs w:val="28"/>
          <w:lang w:val="vi-VN"/>
        </w:rPr>
        <w:t>Để được hưởng ưu tiên này, người cao tuổi phải xuất trình Chứng minh nhân dân/Căn cước công dân hoặc giấy tờ hợp pháp khác để chứng minh mình là người cao tuổi.</w:t>
      </w:r>
    </w:p>
    <w:p w:rsidR="00A375D0" w:rsidRPr="00A32616" w:rsidRDefault="00740504" w:rsidP="00E17DA8">
      <w:pPr>
        <w:shd w:val="clear" w:color="auto" w:fill="FFFFFF"/>
        <w:spacing w:after="120" w:line="240" w:lineRule="auto"/>
        <w:ind w:firstLine="709"/>
        <w:jc w:val="both"/>
        <w:rPr>
          <w:rFonts w:eastAsia="Times New Roman" w:cs="Times New Roman"/>
          <w:color w:val="000000"/>
          <w:szCs w:val="28"/>
          <w:lang w:val="nl-NL"/>
        </w:rPr>
      </w:pPr>
      <w:bookmarkStart w:id="13" w:name="dieu_17"/>
      <w:r w:rsidRPr="00740504">
        <w:rPr>
          <w:rFonts w:eastAsia="Times New Roman" w:cs="Times New Roman"/>
          <w:b/>
          <w:bCs/>
          <w:i/>
          <w:color w:val="000000"/>
          <w:szCs w:val="28"/>
          <w:lang w:val="nl-NL"/>
        </w:rPr>
        <w:t>1.</w:t>
      </w:r>
      <w:r w:rsidR="00820068" w:rsidRPr="00740504">
        <w:rPr>
          <w:rFonts w:eastAsia="Times New Roman" w:cs="Times New Roman"/>
          <w:b/>
          <w:bCs/>
          <w:i/>
          <w:color w:val="000000"/>
          <w:szCs w:val="28"/>
          <w:lang w:val="nl-NL"/>
        </w:rPr>
        <w:t>12</w:t>
      </w:r>
      <w:r w:rsidR="00A375D0" w:rsidRPr="00740504">
        <w:rPr>
          <w:rFonts w:eastAsia="Times New Roman" w:cs="Times New Roman"/>
          <w:b/>
          <w:bCs/>
          <w:i/>
          <w:color w:val="000000"/>
          <w:szCs w:val="28"/>
          <w:lang w:val="nl-NL"/>
        </w:rPr>
        <w:t>. Đối tượng được hưởng chính sách bảo trợ xã hội</w:t>
      </w:r>
      <w:bookmarkEnd w:id="13"/>
      <w:r w:rsidR="008D2B14" w:rsidRPr="00A32616">
        <w:rPr>
          <w:rFonts w:eastAsia="Times New Roman" w:cs="Times New Roman"/>
          <w:b/>
          <w:bCs/>
          <w:color w:val="000000"/>
          <w:szCs w:val="28"/>
          <w:lang w:val="nl-NL"/>
        </w:rPr>
        <w:t xml:space="preserve"> </w:t>
      </w:r>
      <w:r w:rsidR="00820068" w:rsidRPr="00A32616">
        <w:rPr>
          <w:rFonts w:eastAsia="Times New Roman" w:cs="Times New Roman"/>
          <w:b/>
          <w:bCs/>
          <w:color w:val="000000"/>
          <w:szCs w:val="28"/>
          <w:lang w:val="nl-NL"/>
        </w:rPr>
        <w:t>(</w:t>
      </w:r>
      <w:r w:rsidR="00820068" w:rsidRPr="00A32616">
        <w:rPr>
          <w:rFonts w:cs="Times New Roman"/>
          <w:b/>
          <w:bCs/>
          <w:szCs w:val="28"/>
          <w:lang w:val="nl-NL"/>
        </w:rPr>
        <w:t>Điều 17</w:t>
      </w:r>
      <w:r w:rsidR="00820068" w:rsidRPr="00A32616">
        <w:rPr>
          <w:rFonts w:eastAsia="Times New Roman" w:cs="Times New Roman"/>
          <w:b/>
          <w:bCs/>
          <w:color w:val="000000"/>
          <w:szCs w:val="28"/>
          <w:lang w:val="nl-NL"/>
        </w:rPr>
        <w:t>)</w:t>
      </w:r>
      <w:r w:rsidR="008D2B14" w:rsidRPr="00A32616">
        <w:rPr>
          <w:rFonts w:eastAsia="Times New Roman" w:cs="Times New Roman"/>
          <w:b/>
          <w:color w:val="000000"/>
          <w:szCs w:val="28"/>
          <w:lang w:val="nl-NL"/>
        </w:rPr>
        <w:t>:</w:t>
      </w:r>
      <w:r w:rsidR="008D2B14" w:rsidRPr="00A32616">
        <w:rPr>
          <w:rFonts w:eastAsia="Times New Roman" w:cs="Times New Roman"/>
          <w:color w:val="000000"/>
          <w:szCs w:val="28"/>
          <w:lang w:val="nl-NL"/>
        </w:rPr>
        <w:t xml:space="preserve"> </w:t>
      </w:r>
      <w:r w:rsidR="00A375D0" w:rsidRPr="00A32616">
        <w:rPr>
          <w:rFonts w:eastAsia="Times New Roman" w:cs="Times New Roman"/>
          <w:color w:val="000000"/>
          <w:szCs w:val="28"/>
          <w:lang w:val="nl-NL"/>
        </w:rPr>
        <w:t>Người cao tuổi thuộc hộ gia đình nghèo không có người có nghĩa vụ và quyền phụng dưỡng hoặc có người có nghĩa vụ và quyền phụng dưỡng nh</w:t>
      </w:r>
      <w:r w:rsidR="00A375D0" w:rsidRPr="00A32616">
        <w:rPr>
          <w:rFonts w:eastAsia="Times New Roman" w:cs="Times New Roman"/>
          <w:color w:val="000000"/>
          <w:szCs w:val="28"/>
          <w:lang w:val="vi-VN"/>
        </w:rPr>
        <w:t>ư</w:t>
      </w:r>
      <w:r w:rsidR="00A375D0" w:rsidRPr="00A32616">
        <w:rPr>
          <w:rFonts w:eastAsia="Times New Roman" w:cs="Times New Roman"/>
          <w:color w:val="000000"/>
          <w:szCs w:val="28"/>
          <w:lang w:val="nl-NL"/>
        </w:rPr>
        <w:t>ng người này đang hưởng chế độ trợ cấp</w:t>
      </w:r>
      <w:r w:rsidR="008D2B14" w:rsidRPr="00A32616">
        <w:rPr>
          <w:rFonts w:eastAsia="Times New Roman" w:cs="Times New Roman"/>
          <w:color w:val="000000"/>
          <w:szCs w:val="28"/>
          <w:lang w:val="nl-NL"/>
        </w:rPr>
        <w:t xml:space="preserve"> xã hội hằng tháng; </w:t>
      </w:r>
      <w:r w:rsidR="00A375D0" w:rsidRPr="00A32616">
        <w:rPr>
          <w:rFonts w:eastAsia="Times New Roman" w:cs="Times New Roman"/>
          <w:color w:val="000000"/>
          <w:szCs w:val="28"/>
          <w:lang w:val="nl-NL"/>
        </w:rPr>
        <w:t>Người từ đủ 80 tuổi trở lên không thuộc trường hợp quy định tại khoản 1 Điều này mà không có lương hưu, trợ cấp bảo hiểm xã hội hằng tháng trợ cấp xã hội hằng tháng.</w:t>
      </w:r>
    </w:p>
    <w:p w:rsidR="00A375D0" w:rsidRPr="00252EA5" w:rsidRDefault="00740504" w:rsidP="00E17DA8">
      <w:pPr>
        <w:shd w:val="clear" w:color="auto" w:fill="FFFFFF"/>
        <w:spacing w:after="120" w:line="240" w:lineRule="auto"/>
        <w:ind w:firstLine="709"/>
        <w:jc w:val="both"/>
        <w:rPr>
          <w:rFonts w:eastAsia="Times New Roman" w:cs="Times New Roman"/>
          <w:b/>
          <w:color w:val="000000"/>
          <w:szCs w:val="28"/>
          <w:lang w:val="nl-NL"/>
        </w:rPr>
      </w:pPr>
      <w:bookmarkStart w:id="14" w:name="dieu_18"/>
      <w:r w:rsidRPr="00740504">
        <w:rPr>
          <w:rFonts w:eastAsia="Times New Roman" w:cs="Times New Roman"/>
          <w:b/>
          <w:i/>
          <w:color w:val="000000"/>
          <w:szCs w:val="28"/>
          <w:lang w:val="nl-NL"/>
        </w:rPr>
        <w:t>1.</w:t>
      </w:r>
      <w:r w:rsidR="00820068" w:rsidRPr="00740504">
        <w:rPr>
          <w:rFonts w:eastAsia="Times New Roman" w:cs="Times New Roman"/>
          <w:b/>
          <w:i/>
          <w:color w:val="000000"/>
          <w:szCs w:val="28"/>
          <w:lang w:val="nl-NL"/>
        </w:rPr>
        <w:t>13</w:t>
      </w:r>
      <w:r w:rsidR="008D2B14" w:rsidRPr="00740504">
        <w:rPr>
          <w:rFonts w:eastAsia="Times New Roman" w:cs="Times New Roman"/>
          <w:b/>
          <w:i/>
          <w:color w:val="000000"/>
          <w:szCs w:val="28"/>
          <w:lang w:val="nl-NL"/>
        </w:rPr>
        <w:t>.</w:t>
      </w:r>
      <w:r w:rsidR="00A375D0" w:rsidRPr="00740504">
        <w:rPr>
          <w:rFonts w:eastAsia="Times New Roman" w:cs="Times New Roman"/>
          <w:b/>
          <w:i/>
          <w:color w:val="000000"/>
          <w:szCs w:val="28"/>
          <w:lang w:val="nl-NL"/>
        </w:rPr>
        <w:t xml:space="preserve"> Chính sách bảo trợ xã hội</w:t>
      </w:r>
      <w:bookmarkEnd w:id="14"/>
      <w:r w:rsidR="008D2B14" w:rsidRPr="00252EA5">
        <w:rPr>
          <w:rFonts w:eastAsia="Times New Roman" w:cs="Times New Roman"/>
          <w:b/>
          <w:color w:val="000000"/>
          <w:szCs w:val="28"/>
          <w:lang w:val="nl-NL"/>
        </w:rPr>
        <w:t xml:space="preserve"> (Điều 18)</w:t>
      </w:r>
    </w:p>
    <w:p w:rsidR="00A375D0" w:rsidRPr="00252EA5" w:rsidRDefault="008D2B14" w:rsidP="00E17DA8">
      <w:pPr>
        <w:shd w:val="clear" w:color="auto" w:fill="FFFFFF"/>
        <w:spacing w:after="120" w:line="240" w:lineRule="auto"/>
        <w:ind w:firstLine="709"/>
        <w:jc w:val="both"/>
        <w:rPr>
          <w:rFonts w:eastAsia="Times New Roman" w:cs="Times New Roman"/>
          <w:color w:val="000000"/>
          <w:szCs w:val="28"/>
          <w:lang w:val="nl-NL"/>
        </w:rPr>
      </w:pPr>
      <w:bookmarkStart w:id="15" w:name="khoan_18"/>
      <w:r w:rsidRPr="00252EA5">
        <w:rPr>
          <w:rFonts w:eastAsia="Times New Roman" w:cs="Times New Roman"/>
          <w:color w:val="000000"/>
          <w:szCs w:val="28"/>
          <w:lang w:val="nl-NL"/>
        </w:rPr>
        <w:t xml:space="preserve">- </w:t>
      </w:r>
      <w:r w:rsidR="00A375D0" w:rsidRPr="00252EA5">
        <w:rPr>
          <w:rFonts w:eastAsia="Times New Roman" w:cs="Times New Roman"/>
          <w:color w:val="000000"/>
          <w:szCs w:val="28"/>
          <w:lang w:val="nl-NL"/>
        </w:rPr>
        <w:t>Người cao tuổi quy định tại Điều 17 của Luật này được hưởng bảo hiểm y tế, được hưởng trợ cấp xã hội hằng tháng và hỗ trợ chi phí mai táng khi chết, trừ trường hợp quy định tại khoản 2 Điều này.</w:t>
      </w:r>
      <w:bookmarkEnd w:id="15"/>
    </w:p>
    <w:p w:rsidR="00A32616" w:rsidRPr="00252EA5" w:rsidRDefault="008D2B14" w:rsidP="00E17DA8">
      <w:pPr>
        <w:shd w:val="clear" w:color="auto" w:fill="FFFFFF"/>
        <w:spacing w:after="120" w:line="240" w:lineRule="auto"/>
        <w:ind w:firstLine="709"/>
        <w:jc w:val="both"/>
        <w:rPr>
          <w:rFonts w:eastAsia="Times New Roman" w:cs="Times New Roman"/>
          <w:color w:val="000000"/>
          <w:szCs w:val="28"/>
          <w:lang w:val="nl-NL"/>
        </w:rPr>
      </w:pPr>
      <w:bookmarkStart w:id="16" w:name="khoan_28"/>
      <w:r w:rsidRPr="00252EA5">
        <w:rPr>
          <w:rFonts w:eastAsia="Times New Roman" w:cs="Times New Roman"/>
          <w:color w:val="000000"/>
          <w:szCs w:val="28"/>
          <w:lang w:val="nl-NL"/>
        </w:rPr>
        <w:t>-</w:t>
      </w:r>
      <w:r w:rsidR="00A375D0" w:rsidRPr="00252EA5">
        <w:rPr>
          <w:rFonts w:eastAsia="Times New Roman" w:cs="Times New Roman"/>
          <w:color w:val="000000"/>
          <w:szCs w:val="28"/>
          <w:lang w:val="nl-NL"/>
        </w:rPr>
        <w:t xml:space="preserve"> Người cao tuổi thuộc hộ gia đình nghèo không có người có nghĩa vụ và quyền phụng dưỡng, không có điều kiện sống ở cộng đồng, có nguyện vọng và được tiếp nhận vào cơ sở bảo trợ xã hội thì được hưởng các chế độ sau đây:</w:t>
      </w:r>
      <w:bookmarkEnd w:id="16"/>
      <w:r w:rsidR="00A375D0" w:rsidRPr="00252EA5">
        <w:rPr>
          <w:rFonts w:eastAsia="Times New Roman" w:cs="Times New Roman"/>
          <w:color w:val="000000"/>
          <w:szCs w:val="28"/>
          <w:lang w:val="nl-NL"/>
        </w:rPr>
        <w:t xml:space="preserve"> Trợ cấp nuôi dưỡng hằng tháng; Cấp tư trang, vật dụng phục vụ cho sinh hoạt thường ngày;</w:t>
      </w:r>
      <w:r w:rsidRPr="00252EA5">
        <w:rPr>
          <w:rFonts w:eastAsia="Times New Roman" w:cs="Times New Roman"/>
          <w:color w:val="000000"/>
          <w:szCs w:val="28"/>
          <w:lang w:val="nl-NL"/>
        </w:rPr>
        <w:t xml:space="preserve"> </w:t>
      </w:r>
      <w:r w:rsidR="00A375D0" w:rsidRPr="00252EA5">
        <w:rPr>
          <w:rFonts w:eastAsia="Times New Roman" w:cs="Times New Roman"/>
          <w:color w:val="000000"/>
          <w:szCs w:val="28"/>
          <w:lang w:val="nl-NL"/>
        </w:rPr>
        <w:t>Được hưởng bảo hiểm y tế;</w:t>
      </w:r>
      <w:r w:rsidRPr="00252EA5">
        <w:rPr>
          <w:rFonts w:eastAsia="Times New Roman" w:cs="Times New Roman"/>
          <w:color w:val="000000"/>
          <w:szCs w:val="28"/>
          <w:lang w:val="nl-NL"/>
        </w:rPr>
        <w:t xml:space="preserve"> </w:t>
      </w:r>
      <w:r w:rsidR="00A375D0" w:rsidRPr="00252EA5">
        <w:rPr>
          <w:rFonts w:eastAsia="Times New Roman" w:cs="Times New Roman"/>
          <w:color w:val="000000"/>
          <w:szCs w:val="28"/>
          <w:lang w:val="nl-NL"/>
        </w:rPr>
        <w:t>Cấp thuốc chữa bệnh thông thường;</w:t>
      </w:r>
      <w:r w:rsidRPr="00252EA5">
        <w:rPr>
          <w:rFonts w:eastAsia="Times New Roman" w:cs="Times New Roman"/>
          <w:color w:val="000000"/>
          <w:szCs w:val="28"/>
          <w:lang w:val="nl-NL"/>
        </w:rPr>
        <w:t xml:space="preserve"> </w:t>
      </w:r>
      <w:r w:rsidR="00A375D0" w:rsidRPr="00252EA5">
        <w:rPr>
          <w:rFonts w:eastAsia="Times New Roman" w:cs="Times New Roman"/>
          <w:color w:val="000000"/>
          <w:szCs w:val="28"/>
          <w:lang w:val="nl-NL"/>
        </w:rPr>
        <w:t>Cấp dụng cụ, phương tiện hỗ trợ phục hồi chức năng; Mai táng khi chết.</w:t>
      </w:r>
    </w:p>
    <w:p w:rsidR="00A32616" w:rsidRPr="00252EA5" w:rsidRDefault="007E1368" w:rsidP="00E17DA8">
      <w:pPr>
        <w:shd w:val="clear" w:color="auto" w:fill="FFFFFF"/>
        <w:spacing w:after="80" w:line="240" w:lineRule="auto"/>
        <w:ind w:firstLine="709"/>
        <w:jc w:val="both"/>
        <w:rPr>
          <w:rFonts w:cs="Times New Roman"/>
          <w:szCs w:val="28"/>
          <w:lang w:val="nl-NL"/>
        </w:rPr>
      </w:pPr>
      <w:r w:rsidRPr="00252EA5">
        <w:rPr>
          <w:rFonts w:eastAsia="Times New Roman" w:cs="Times New Roman"/>
          <w:color w:val="000000"/>
          <w:szCs w:val="28"/>
          <w:lang w:val="nl-NL"/>
        </w:rPr>
        <w:t xml:space="preserve">- Nghị định 20/2021 </w:t>
      </w:r>
      <w:r w:rsidRPr="00A32616">
        <w:rPr>
          <w:rFonts w:cs="Times New Roman"/>
          <w:iCs/>
          <w:szCs w:val="28"/>
          <w:lang w:val="vi-VN"/>
        </w:rPr>
        <w:t>ngày 15 tháng 3 năm 2021</w:t>
      </w:r>
      <w:r w:rsidRPr="00252EA5">
        <w:rPr>
          <w:rFonts w:cs="Times New Roman"/>
          <w:iCs/>
          <w:szCs w:val="28"/>
          <w:lang w:val="nl-NL"/>
        </w:rPr>
        <w:t xml:space="preserve"> </w:t>
      </w:r>
      <w:r w:rsidRPr="00A32616">
        <w:rPr>
          <w:rFonts w:cs="Times New Roman"/>
          <w:iCs/>
          <w:szCs w:val="28"/>
          <w:lang w:val="vi-VN"/>
        </w:rPr>
        <w:t>quy định chính sách trợ giúp xã hội đối với đối tượng bảo trợ xã hội.</w:t>
      </w:r>
      <w:r w:rsidRPr="00252EA5">
        <w:rPr>
          <w:rFonts w:cs="Times New Roman"/>
          <w:iCs/>
          <w:szCs w:val="28"/>
          <w:lang w:val="nl-NL"/>
        </w:rPr>
        <w:t xml:space="preserve">  Quy định tại Khoản </w:t>
      </w:r>
      <w:r w:rsidRPr="00A32616">
        <w:rPr>
          <w:rFonts w:cs="Times New Roman"/>
          <w:szCs w:val="28"/>
          <w:lang w:val="vi-VN"/>
        </w:rPr>
        <w:t>5</w:t>
      </w:r>
      <w:r w:rsidRPr="00252EA5">
        <w:rPr>
          <w:rFonts w:cs="Times New Roman"/>
          <w:szCs w:val="28"/>
          <w:lang w:val="nl-NL"/>
        </w:rPr>
        <w:t xml:space="preserve">, </w:t>
      </w:r>
      <w:r w:rsidRPr="0055513A">
        <w:rPr>
          <w:rFonts w:cs="Times New Roman"/>
          <w:bCs/>
          <w:szCs w:val="28"/>
          <w:lang w:val="vi-VN"/>
        </w:rPr>
        <w:t>Điều 5. Đối tượng bảo trợ xã hội hưởng trợ cấp xã hội hàng tháng</w:t>
      </w:r>
      <w:r w:rsidRPr="00252EA5">
        <w:rPr>
          <w:rFonts w:cs="Times New Roman"/>
          <w:b/>
          <w:bCs/>
          <w:szCs w:val="28"/>
          <w:lang w:val="nl-NL"/>
        </w:rPr>
        <w:t xml:space="preserve"> </w:t>
      </w:r>
      <w:r w:rsidRPr="00A32616">
        <w:rPr>
          <w:rFonts w:cs="Times New Roman"/>
          <w:szCs w:val="28"/>
          <w:lang w:val="vi-VN"/>
        </w:rPr>
        <w:t xml:space="preserve"> Người cao tuổi thuộc một trong các trường hợp quy định sau đây:</w:t>
      </w:r>
    </w:p>
    <w:p w:rsidR="00A32616" w:rsidRPr="00252EA5" w:rsidRDefault="007E1368" w:rsidP="00E17DA8">
      <w:pPr>
        <w:shd w:val="clear" w:color="auto" w:fill="FFFFFF"/>
        <w:spacing w:after="80" w:line="240" w:lineRule="auto"/>
        <w:ind w:firstLine="709"/>
        <w:jc w:val="both"/>
        <w:rPr>
          <w:rFonts w:cs="Times New Roman"/>
          <w:szCs w:val="28"/>
          <w:lang w:val="vi-VN"/>
        </w:rPr>
      </w:pPr>
      <w:r w:rsidRPr="00A32616">
        <w:rPr>
          <w:rFonts w:cs="Times New Roman"/>
          <w:szCs w:val="28"/>
          <w:lang w:val="vi-VN"/>
        </w:rPr>
        <w:lastRenderedPageBreak/>
        <w:t xml:space="preserve"> Người cao tuổi thuộc diện hộ nghèo, không có người có nghĩa vụ và quyền phụng dưỡng hoặc có người có nghĩa vụ và quyền phụng dưỡng nhưng người này đang hưởng trợ cấp xã hội hàng tháng;</w:t>
      </w:r>
    </w:p>
    <w:p w:rsidR="00A32616" w:rsidRPr="00252EA5" w:rsidRDefault="00A32616" w:rsidP="00E17DA8">
      <w:pPr>
        <w:shd w:val="clear" w:color="auto" w:fill="FFFFFF"/>
        <w:spacing w:after="80" w:line="240" w:lineRule="auto"/>
        <w:ind w:firstLine="709"/>
        <w:jc w:val="both"/>
        <w:rPr>
          <w:rFonts w:cs="Times New Roman"/>
          <w:szCs w:val="28"/>
          <w:lang w:val="vi-VN"/>
        </w:rPr>
      </w:pPr>
      <w:r w:rsidRPr="00252EA5">
        <w:rPr>
          <w:rFonts w:cs="Times New Roman"/>
          <w:szCs w:val="28"/>
          <w:lang w:val="vi-VN"/>
        </w:rPr>
        <w:t>N</w:t>
      </w:r>
      <w:r w:rsidR="007E1368" w:rsidRPr="00A32616">
        <w:rPr>
          <w:rFonts w:cs="Times New Roman"/>
          <w:szCs w:val="28"/>
          <w:lang w:val="vi-VN"/>
        </w:rPr>
        <w:t>gười cao tuổi từ đủ 75 tuổi đến 80 tuổi thuộc diện hộ nghèo, hộ cận nghèo không thuộc diện quy định ở điểm a khoản này đang sống tại địa bàn các xã, thôn vùng đồng bào dân tộc thiểu số và miền núi đặc biệt khó khăn;</w:t>
      </w:r>
    </w:p>
    <w:p w:rsidR="00A32616" w:rsidRPr="00E17DA8" w:rsidRDefault="007E1368" w:rsidP="00E17DA8">
      <w:pPr>
        <w:shd w:val="clear" w:color="auto" w:fill="FFFFFF"/>
        <w:spacing w:after="80" w:line="240" w:lineRule="auto"/>
        <w:ind w:firstLine="709"/>
        <w:jc w:val="both"/>
        <w:rPr>
          <w:rFonts w:cs="Times New Roman"/>
          <w:spacing w:val="-6"/>
          <w:szCs w:val="28"/>
          <w:lang w:val="vi-VN"/>
        </w:rPr>
      </w:pPr>
      <w:r w:rsidRPr="00E17DA8">
        <w:rPr>
          <w:rFonts w:cs="Times New Roman"/>
          <w:spacing w:val="-6"/>
          <w:szCs w:val="28"/>
          <w:lang w:val="vi-VN"/>
        </w:rPr>
        <w:t xml:space="preserve"> Người từ đủ 80 tuổi trở lên không thuộc diện quy định tại điểm a khoản này mà không có lương hưu, trợ cấp bảo hiểm xã hội hàng tháng, trợ cấp xã hội hàng tháng;</w:t>
      </w:r>
    </w:p>
    <w:p w:rsidR="00A32616" w:rsidRPr="00252EA5" w:rsidRDefault="007E1368" w:rsidP="00E17DA8">
      <w:pPr>
        <w:shd w:val="clear" w:color="auto" w:fill="FFFFFF"/>
        <w:spacing w:after="80" w:line="240" w:lineRule="auto"/>
        <w:ind w:firstLine="709"/>
        <w:jc w:val="both"/>
        <w:rPr>
          <w:rFonts w:cs="Times New Roman"/>
          <w:szCs w:val="28"/>
          <w:lang w:val="vi-VN"/>
        </w:rPr>
      </w:pPr>
      <w:r w:rsidRPr="00A32616">
        <w:rPr>
          <w:rFonts w:cs="Times New Roman"/>
          <w:szCs w:val="28"/>
          <w:lang w:val="vi-VN"/>
        </w:rPr>
        <w:t xml:space="preserve"> Người cao tuổi thuộc diện hộ nghèo, không có người có nghĩa vụ và quyền phụng dưỡng, không có điều kiện sống ở cộng đồng, đủ điều kiện tiếp nhận vào cơ sở trợ giúp xã hội nhưng có người nhận nuôi dưỡng, chăm sóc tại cộng đồng.</w:t>
      </w:r>
    </w:p>
    <w:p w:rsidR="007E1368" w:rsidRPr="00252EA5" w:rsidRDefault="007E1368" w:rsidP="00E17DA8">
      <w:pPr>
        <w:shd w:val="clear" w:color="auto" w:fill="FFFFFF"/>
        <w:spacing w:after="80" w:line="240" w:lineRule="auto"/>
        <w:ind w:firstLine="709"/>
        <w:jc w:val="both"/>
        <w:rPr>
          <w:rFonts w:cs="Times New Roman"/>
          <w:szCs w:val="28"/>
          <w:lang w:val="vi-VN"/>
        </w:rPr>
      </w:pPr>
      <w:r w:rsidRPr="00A32616">
        <w:rPr>
          <w:rFonts w:cs="Times New Roman"/>
          <w:color w:val="222222"/>
          <w:szCs w:val="28"/>
          <w:lang w:val="vi-VN"/>
        </w:rPr>
        <w:t>Căn cứ khoản 5 Điều 5 và </w:t>
      </w:r>
      <w:hyperlink r:id="rId9" w:history="1">
        <w:r w:rsidRPr="00A32616">
          <w:rPr>
            <w:rStyle w:val="Hyperlink"/>
            <w:rFonts w:cs="Times New Roman"/>
            <w:color w:val="A67942"/>
            <w:szCs w:val="28"/>
            <w:lang w:val="vi-VN"/>
          </w:rPr>
          <w:t>khoản 1 Điều 6 Nghị định số 20/2021/NĐ-CP</w:t>
        </w:r>
      </w:hyperlink>
      <w:r w:rsidRPr="00A32616">
        <w:rPr>
          <w:rFonts w:cs="Times New Roman"/>
          <w:color w:val="222222"/>
          <w:szCs w:val="28"/>
          <w:lang w:val="vi-VN"/>
        </w:rPr>
        <w:t>, người cao tuổi là một trong các đối tượng được trợ cấp hàng tháng nếu đáp ứng điều kiện sau đây:</w:t>
      </w:r>
    </w:p>
    <w:tbl>
      <w:tblPr>
        <w:tblW w:w="9465" w:type="dxa"/>
        <w:shd w:val="clear" w:color="auto" w:fill="FFFFFF"/>
        <w:tblCellMar>
          <w:left w:w="0" w:type="dxa"/>
          <w:right w:w="0" w:type="dxa"/>
        </w:tblCellMar>
        <w:tblLook w:val="04A0" w:firstRow="1" w:lastRow="0" w:firstColumn="1" w:lastColumn="0" w:noHBand="0" w:noVBand="1"/>
      </w:tblPr>
      <w:tblGrid>
        <w:gridCol w:w="750"/>
        <w:gridCol w:w="6871"/>
        <w:gridCol w:w="1844"/>
      </w:tblGrid>
      <w:tr w:rsidR="007E1368" w:rsidRPr="00A32616" w:rsidTr="00975A2B">
        <w:tc>
          <w:tcPr>
            <w:tcW w:w="750"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rStyle w:val="Strong"/>
                <w:color w:val="222222"/>
                <w:sz w:val="28"/>
                <w:szCs w:val="28"/>
              </w:rPr>
              <w:t>STT</w:t>
            </w:r>
          </w:p>
        </w:tc>
        <w:tc>
          <w:tcPr>
            <w:tcW w:w="6871"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rStyle w:val="Strong"/>
                <w:color w:val="222222"/>
                <w:sz w:val="28"/>
                <w:szCs w:val="28"/>
              </w:rPr>
              <w:t>Đối tượng</w:t>
            </w:r>
          </w:p>
        </w:tc>
        <w:tc>
          <w:tcPr>
            <w:tcW w:w="1844"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rStyle w:val="Strong"/>
                <w:color w:val="222222"/>
                <w:sz w:val="28"/>
                <w:szCs w:val="28"/>
              </w:rPr>
              <w:t>Mức hỗ trợ</w:t>
            </w:r>
          </w:p>
          <w:p w:rsidR="007E1368" w:rsidRPr="00A32616" w:rsidRDefault="007E1368">
            <w:pPr>
              <w:pStyle w:val="NormalWeb"/>
              <w:spacing w:before="0" w:beforeAutospacing="0" w:after="0" w:afterAutospacing="0" w:line="375" w:lineRule="atLeast"/>
              <w:jc w:val="center"/>
              <w:rPr>
                <w:color w:val="222222"/>
                <w:sz w:val="28"/>
                <w:szCs w:val="28"/>
              </w:rPr>
            </w:pPr>
            <w:r w:rsidRPr="00A32616">
              <w:rPr>
                <w:rStyle w:val="Emphasis"/>
                <w:color w:val="222222"/>
                <w:sz w:val="28"/>
                <w:szCs w:val="28"/>
              </w:rPr>
              <w:t>(đồng/tháng)</w:t>
            </w:r>
          </w:p>
        </w:tc>
      </w:tr>
      <w:tr w:rsidR="007E1368" w:rsidRPr="00A32616" w:rsidTr="00975A2B">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1</w:t>
            </w:r>
          </w:p>
        </w:tc>
        <w:tc>
          <w:tcPr>
            <w:tcW w:w="871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Hộ nghèo.</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Không có người phụng dưỡng hoặc có nhưng người này đang hưởng trợ cấp xã hội hàng tháng.</w:t>
            </w:r>
          </w:p>
        </w:tc>
      </w:tr>
      <w:tr w:rsidR="007E1368" w:rsidRPr="00A32616" w:rsidTr="00975A2B">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1.1</w:t>
            </w:r>
          </w:p>
        </w:tc>
        <w:tc>
          <w:tcPr>
            <w:tcW w:w="6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Từ đủ 60 - 80 tuổi</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540.000</w:t>
            </w:r>
          </w:p>
        </w:tc>
      </w:tr>
      <w:tr w:rsidR="007E1368" w:rsidRPr="00A32616" w:rsidTr="00975A2B">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1.2</w:t>
            </w:r>
          </w:p>
        </w:tc>
        <w:tc>
          <w:tcPr>
            <w:tcW w:w="6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Từ đủ 80 tuổi trở lên</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720.000</w:t>
            </w:r>
          </w:p>
        </w:tc>
      </w:tr>
      <w:tr w:rsidR="007E1368" w:rsidRPr="00A32616" w:rsidTr="00975A2B">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2</w:t>
            </w:r>
          </w:p>
        </w:tc>
        <w:tc>
          <w:tcPr>
            <w:tcW w:w="6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Từ đủ 75 - 80 tuổi.</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Hộ nghèo, hộ cận nghèo.</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Không thuộc trường hợp (1.1).</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Sống ở xã đồng bào dân tộc thiểu số, miền núi đặc biệt khó khăn.</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360.000</w:t>
            </w:r>
          </w:p>
        </w:tc>
      </w:tr>
      <w:tr w:rsidR="007E1368" w:rsidRPr="00A32616" w:rsidTr="00975A2B">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3</w:t>
            </w:r>
          </w:p>
        </w:tc>
        <w:tc>
          <w:tcPr>
            <w:tcW w:w="6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Từ đủ 80 tuổi trở lên.</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Không thuộc trường hợp (1.2).</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Không có lương hưu, trợ cấp BHXH hàng tháng, trợ cấp xã hội hàng tháng.</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360.000</w:t>
            </w:r>
          </w:p>
        </w:tc>
      </w:tr>
      <w:tr w:rsidR="007E1368" w:rsidRPr="00A32616" w:rsidTr="00975A2B">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4</w:t>
            </w:r>
          </w:p>
        </w:tc>
        <w:tc>
          <w:tcPr>
            <w:tcW w:w="6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Hộ nghèo.</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Không có người phụng dưỡng.</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Không có điều kiện sống ở cộng đồng.</w:t>
            </w:r>
          </w:p>
          <w:p w:rsidR="007E1368" w:rsidRPr="00A32616" w:rsidRDefault="007E1368">
            <w:pPr>
              <w:pStyle w:val="NormalWeb"/>
              <w:spacing w:before="0" w:beforeAutospacing="0" w:after="0" w:afterAutospacing="0" w:line="375" w:lineRule="atLeast"/>
              <w:rPr>
                <w:color w:val="222222"/>
                <w:sz w:val="28"/>
                <w:szCs w:val="28"/>
              </w:rPr>
            </w:pPr>
            <w:r w:rsidRPr="00A32616">
              <w:rPr>
                <w:color w:val="222222"/>
                <w:sz w:val="28"/>
                <w:szCs w:val="28"/>
              </w:rPr>
              <w:t>- Đủ điều kiện được tiếp nhận vào cơ sở trợ giúp xã hội nhưng có người nhận nuôi, chăm sóc tại cộng đồng.</w:t>
            </w:r>
          </w:p>
        </w:tc>
        <w:tc>
          <w:tcPr>
            <w:tcW w:w="1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E1368" w:rsidRPr="00A32616" w:rsidRDefault="007E1368">
            <w:pPr>
              <w:pStyle w:val="NormalWeb"/>
              <w:spacing w:before="0" w:beforeAutospacing="0" w:after="0" w:afterAutospacing="0" w:line="375" w:lineRule="atLeast"/>
              <w:jc w:val="center"/>
              <w:rPr>
                <w:color w:val="222222"/>
                <w:sz w:val="28"/>
                <w:szCs w:val="28"/>
              </w:rPr>
            </w:pPr>
            <w:r w:rsidRPr="00A32616">
              <w:rPr>
                <w:color w:val="222222"/>
                <w:sz w:val="28"/>
                <w:szCs w:val="28"/>
              </w:rPr>
              <w:t>1.080.00</w:t>
            </w:r>
          </w:p>
        </w:tc>
      </w:tr>
    </w:tbl>
    <w:p w:rsidR="007E1368" w:rsidRPr="001D3F95" w:rsidRDefault="00A32616" w:rsidP="00E17DA8">
      <w:pPr>
        <w:pStyle w:val="Heading2"/>
        <w:shd w:val="clear" w:color="auto" w:fill="FFFFFF"/>
        <w:spacing w:before="0" w:beforeAutospacing="0" w:after="120" w:afterAutospacing="0"/>
        <w:ind w:firstLine="709"/>
        <w:jc w:val="both"/>
        <w:rPr>
          <w:b w:val="0"/>
          <w:bCs w:val="0"/>
          <w:sz w:val="28"/>
          <w:szCs w:val="28"/>
          <w:lang w:eastAsia="en-US"/>
        </w:rPr>
      </w:pPr>
      <w:r w:rsidRPr="00A32616">
        <w:rPr>
          <w:rStyle w:val="Strong"/>
          <w:b/>
          <w:bCs/>
          <w:color w:val="000000" w:themeColor="text1"/>
          <w:sz w:val="28"/>
          <w:szCs w:val="28"/>
          <w:lang w:val="en-US"/>
        </w:rPr>
        <w:t xml:space="preserve"> </w:t>
      </w:r>
      <w:r w:rsidRPr="001D3F95">
        <w:rPr>
          <w:b w:val="0"/>
          <w:sz w:val="28"/>
          <w:szCs w:val="28"/>
          <w:lang w:eastAsia="en-US"/>
        </w:rPr>
        <w:t xml:space="preserve">- </w:t>
      </w:r>
      <w:r w:rsidR="007E1368" w:rsidRPr="001D3F95">
        <w:rPr>
          <w:b w:val="0"/>
          <w:sz w:val="28"/>
          <w:szCs w:val="28"/>
          <w:lang w:eastAsia="en-US"/>
        </w:rPr>
        <w:t>Người cao tuổi vẫn làm v</w:t>
      </w:r>
      <w:r w:rsidRPr="001D3F95">
        <w:rPr>
          <w:b w:val="0"/>
          <w:sz w:val="28"/>
          <w:szCs w:val="28"/>
          <w:lang w:eastAsia="en-US"/>
        </w:rPr>
        <w:t xml:space="preserve">iệc thì được hưởng quyền lợi </w:t>
      </w:r>
      <w:r w:rsidR="007E1368" w:rsidRPr="001D3F95">
        <w:rPr>
          <w:b w:val="0"/>
          <w:bCs w:val="0"/>
          <w:sz w:val="28"/>
          <w:szCs w:val="28"/>
          <w:lang w:eastAsia="en-US"/>
        </w:rPr>
        <w:t>nêu tại </w:t>
      </w:r>
      <w:hyperlink r:id="rId10" w:history="1">
        <w:r w:rsidR="007E1368" w:rsidRPr="001D3F95">
          <w:rPr>
            <w:b w:val="0"/>
            <w:bCs w:val="0"/>
            <w:sz w:val="28"/>
            <w:szCs w:val="28"/>
            <w:lang w:eastAsia="en-US"/>
          </w:rPr>
          <w:t>Điều 148, 149 Bộ luật Lao động năm 2019</w:t>
        </w:r>
      </w:hyperlink>
      <w:r w:rsidR="007E1368" w:rsidRPr="001D3F95">
        <w:rPr>
          <w:b w:val="0"/>
          <w:bCs w:val="0"/>
          <w:sz w:val="28"/>
          <w:szCs w:val="28"/>
          <w:lang w:eastAsia="en-US"/>
        </w:rPr>
        <w:t> như:</w:t>
      </w:r>
    </w:p>
    <w:p w:rsidR="007E1368" w:rsidRPr="001D3F95" w:rsidRDefault="007E1368" w:rsidP="00E17DA8">
      <w:pPr>
        <w:pStyle w:val="NormalWeb"/>
        <w:shd w:val="clear" w:color="auto" w:fill="FFFFFF"/>
        <w:spacing w:before="0" w:beforeAutospacing="0" w:after="120" w:afterAutospacing="0"/>
        <w:ind w:firstLine="709"/>
        <w:jc w:val="both"/>
        <w:rPr>
          <w:sz w:val="28"/>
          <w:szCs w:val="28"/>
          <w:lang w:val="vi-VN"/>
        </w:rPr>
      </w:pPr>
      <w:r w:rsidRPr="001D3F95">
        <w:rPr>
          <w:sz w:val="28"/>
          <w:szCs w:val="28"/>
          <w:lang w:val="vi-VN"/>
        </w:rPr>
        <w:t>Được thỏa thuận với người sử dụng lao động rút ngắn thời giờ làm việc hằng ngày hoặc áp dụng chế độ làm việc không trọn thời gian;</w:t>
      </w:r>
    </w:p>
    <w:p w:rsidR="007E1368" w:rsidRPr="00252EA5" w:rsidRDefault="007E1368" w:rsidP="00E17DA8">
      <w:pPr>
        <w:pStyle w:val="NormalWeb"/>
        <w:shd w:val="clear" w:color="auto" w:fill="FFFFFF"/>
        <w:spacing w:before="0" w:beforeAutospacing="0" w:after="120" w:afterAutospacing="0"/>
        <w:ind w:firstLine="709"/>
        <w:jc w:val="both"/>
        <w:rPr>
          <w:color w:val="222222"/>
          <w:sz w:val="28"/>
          <w:szCs w:val="28"/>
          <w:lang w:val="vi-VN"/>
        </w:rPr>
      </w:pPr>
      <w:r w:rsidRPr="00252EA5">
        <w:rPr>
          <w:color w:val="222222"/>
          <w:sz w:val="28"/>
          <w:szCs w:val="28"/>
          <w:lang w:val="vi-VN"/>
        </w:rPr>
        <w:lastRenderedPageBreak/>
        <w:t>Có thể thỏa thuận giao kết nhiều lần hợp đồng lao động xác định thời hạn;</w:t>
      </w:r>
    </w:p>
    <w:p w:rsidR="007E1368" w:rsidRPr="00252EA5" w:rsidRDefault="007E1368" w:rsidP="00E17DA8">
      <w:pPr>
        <w:pStyle w:val="NormalWeb"/>
        <w:shd w:val="clear" w:color="auto" w:fill="FFFFFF"/>
        <w:spacing w:before="0" w:beforeAutospacing="0" w:after="120" w:afterAutospacing="0"/>
        <w:ind w:firstLine="709"/>
        <w:jc w:val="both"/>
        <w:rPr>
          <w:color w:val="222222"/>
          <w:sz w:val="28"/>
          <w:szCs w:val="28"/>
          <w:lang w:val="vi-VN"/>
        </w:rPr>
      </w:pPr>
      <w:r w:rsidRPr="00252EA5">
        <w:rPr>
          <w:color w:val="222222"/>
          <w:sz w:val="28"/>
          <w:szCs w:val="28"/>
          <w:lang w:val="vi-VN"/>
        </w:rPr>
        <w:t>Được hưởng tiền lương và các quyền lợi khác nếu đang hưởng lương hưu mà tiếp tục làm việc theo hợp dồng lao động mới ngoài chế độ hưu trí;</w:t>
      </w:r>
    </w:p>
    <w:p w:rsidR="007E1368" w:rsidRPr="00252EA5" w:rsidRDefault="007E1368" w:rsidP="00E17DA8">
      <w:pPr>
        <w:pStyle w:val="NormalWeb"/>
        <w:shd w:val="clear" w:color="auto" w:fill="FFFFFF"/>
        <w:spacing w:before="0" w:beforeAutospacing="0" w:after="120" w:afterAutospacing="0"/>
        <w:ind w:firstLine="709"/>
        <w:jc w:val="both"/>
        <w:rPr>
          <w:color w:val="222222"/>
          <w:sz w:val="28"/>
          <w:szCs w:val="28"/>
          <w:lang w:val="vi-VN"/>
        </w:rPr>
      </w:pPr>
      <w:r w:rsidRPr="00252EA5">
        <w:rPr>
          <w:color w:val="222222"/>
          <w:sz w:val="28"/>
          <w:szCs w:val="28"/>
          <w:lang w:val="vi-VN"/>
        </w:rPr>
        <w:t>Không phải làm nghề, công việc nặng nhọc, độc hại, nguy hiểm hoặc đặc biệt nặng nhọc, độc hại, nguy hiểm ảnh hưởng xấu đến sức khỏe người lao động cao tuổi trừ trường hợp bảo đảm điều kiện làm việc an toàn.</w:t>
      </w:r>
    </w:p>
    <w:p w:rsidR="00A32616" w:rsidRPr="00252EA5" w:rsidRDefault="007E1368" w:rsidP="00E17DA8">
      <w:pPr>
        <w:pStyle w:val="NormalWeb"/>
        <w:shd w:val="clear" w:color="auto" w:fill="FFFFFF"/>
        <w:spacing w:before="0" w:beforeAutospacing="0" w:after="120" w:afterAutospacing="0"/>
        <w:ind w:firstLine="709"/>
        <w:jc w:val="both"/>
        <w:rPr>
          <w:color w:val="222222"/>
          <w:sz w:val="28"/>
          <w:szCs w:val="28"/>
          <w:lang w:val="vi-VN"/>
        </w:rPr>
      </w:pPr>
      <w:r w:rsidRPr="00252EA5">
        <w:rPr>
          <w:color w:val="222222"/>
          <w:sz w:val="28"/>
          <w:szCs w:val="28"/>
          <w:lang w:val="vi-VN"/>
        </w:rPr>
        <w:t>Được quan tâm chắ</w:t>
      </w:r>
      <w:r w:rsidR="00A32616" w:rsidRPr="00252EA5">
        <w:rPr>
          <w:color w:val="222222"/>
          <w:sz w:val="28"/>
          <w:szCs w:val="28"/>
          <w:lang w:val="vi-VN"/>
        </w:rPr>
        <w:t>c sóc sức khỏe tại nơi làm việc</w:t>
      </w:r>
    </w:p>
    <w:p w:rsidR="00A375D0" w:rsidRPr="00252EA5" w:rsidRDefault="00740504" w:rsidP="00E17DA8">
      <w:pPr>
        <w:shd w:val="clear" w:color="auto" w:fill="FFFFFF"/>
        <w:spacing w:after="120" w:line="240" w:lineRule="auto"/>
        <w:ind w:firstLine="709"/>
        <w:jc w:val="both"/>
        <w:rPr>
          <w:rFonts w:eastAsia="Times New Roman" w:cs="Times New Roman"/>
          <w:b/>
          <w:color w:val="000000"/>
          <w:szCs w:val="28"/>
          <w:lang w:val="vi-VN"/>
        </w:rPr>
      </w:pPr>
      <w:bookmarkStart w:id="17" w:name="dieu_19"/>
      <w:r w:rsidRPr="00740504">
        <w:rPr>
          <w:rFonts w:eastAsia="Times New Roman" w:cs="Times New Roman"/>
          <w:b/>
          <w:i/>
          <w:color w:val="000000"/>
          <w:szCs w:val="28"/>
        </w:rPr>
        <w:t>1.</w:t>
      </w:r>
      <w:r w:rsidR="00820068" w:rsidRPr="00740504">
        <w:rPr>
          <w:rFonts w:eastAsia="Times New Roman" w:cs="Times New Roman"/>
          <w:b/>
          <w:i/>
          <w:color w:val="000000"/>
          <w:szCs w:val="28"/>
          <w:lang w:val="vi-VN"/>
        </w:rPr>
        <w:t>14</w:t>
      </w:r>
      <w:r w:rsidR="00A375D0" w:rsidRPr="00740504">
        <w:rPr>
          <w:rFonts w:eastAsia="Times New Roman" w:cs="Times New Roman"/>
          <w:b/>
          <w:i/>
          <w:color w:val="000000"/>
          <w:szCs w:val="28"/>
          <w:lang w:val="vi-VN"/>
        </w:rPr>
        <w:t>. Chăm sóc người cao tuổi tại cộng đồng</w:t>
      </w:r>
      <w:bookmarkEnd w:id="17"/>
      <w:r w:rsidR="00820068" w:rsidRPr="00252EA5">
        <w:rPr>
          <w:rFonts w:eastAsia="Times New Roman" w:cs="Times New Roman"/>
          <w:b/>
          <w:color w:val="000000"/>
          <w:szCs w:val="28"/>
          <w:lang w:val="vi-VN"/>
        </w:rPr>
        <w:t xml:space="preserve"> (</w:t>
      </w:r>
      <w:r w:rsidR="00820068" w:rsidRPr="00252EA5">
        <w:rPr>
          <w:rFonts w:cs="Times New Roman"/>
          <w:b/>
          <w:bCs/>
          <w:szCs w:val="28"/>
          <w:lang w:val="vi-VN"/>
        </w:rPr>
        <w:t>Điều 19</w:t>
      </w:r>
      <w:r w:rsidR="00820068" w:rsidRPr="00252EA5">
        <w:rPr>
          <w:rFonts w:eastAsia="Times New Roman" w:cs="Times New Roman"/>
          <w:b/>
          <w:color w:val="000000"/>
          <w:szCs w:val="28"/>
          <w:lang w:val="vi-VN"/>
        </w:rPr>
        <w:t>)</w:t>
      </w:r>
    </w:p>
    <w:p w:rsidR="00A32616" w:rsidRPr="00A32616" w:rsidRDefault="00A375D0" w:rsidP="00E17DA8">
      <w:pPr>
        <w:shd w:val="clear" w:color="auto" w:fill="FFFFFF"/>
        <w:spacing w:after="120" w:line="240" w:lineRule="auto"/>
        <w:ind w:firstLine="709"/>
        <w:jc w:val="both"/>
        <w:rPr>
          <w:rFonts w:cs="Times New Roman"/>
          <w:color w:val="222222"/>
          <w:szCs w:val="28"/>
          <w:lang w:val="vi-VN"/>
        </w:rPr>
      </w:pPr>
      <w:r w:rsidRPr="00252EA5">
        <w:rPr>
          <w:rFonts w:eastAsia="Times New Roman" w:cs="Times New Roman"/>
          <w:color w:val="000000"/>
          <w:szCs w:val="28"/>
          <w:lang w:val="vi-VN"/>
        </w:rPr>
        <w:t xml:space="preserve">Người cao tuổi thuộc diện quy định tại khoản 2 Điều 18 mà có người nhận chăm sóc tại cộng đồng thì được hưởng trợ cấp xã hội hằng tháng bằng mức nuôi dưỡng tại cơ sở bảo trợ xã hội, được hưởng bảo hiểm y tế </w:t>
      </w:r>
      <w:r w:rsidR="00A32616" w:rsidRPr="00252EA5">
        <w:rPr>
          <w:rFonts w:eastAsia="Times New Roman" w:cs="Times New Roman"/>
          <w:color w:val="000000"/>
          <w:szCs w:val="28"/>
          <w:lang w:val="vi-VN"/>
        </w:rPr>
        <w:t>t</w:t>
      </w:r>
      <w:r w:rsidR="00A32616" w:rsidRPr="00A32616">
        <w:rPr>
          <w:rFonts w:cs="Times New Roman"/>
          <w:szCs w:val="28"/>
          <w:lang w:val="vi-VN"/>
        </w:rPr>
        <w:t>heo </w:t>
      </w:r>
      <w:hyperlink r:id="rId11" w:history="1">
        <w:r w:rsidR="00A32616" w:rsidRPr="00A32616">
          <w:rPr>
            <w:rStyle w:val="Hyperlink"/>
            <w:rFonts w:cs="Times New Roman"/>
            <w:color w:val="auto"/>
            <w:szCs w:val="28"/>
            <w:lang w:val="vi-VN"/>
          </w:rPr>
          <w:t>khoản 8 Điều 3 146/2018/NĐ-CP</w:t>
        </w:r>
      </w:hyperlink>
      <w:r w:rsidR="00A32616" w:rsidRPr="00A32616">
        <w:rPr>
          <w:rFonts w:cs="Times New Roman"/>
          <w:szCs w:val="28"/>
          <w:lang w:val="vi-VN"/>
        </w:rPr>
        <w:t xml:space="preserve">, người thuộc diện hưởng trợ cấp bảo trợ xã hội hằng tháng được ngân sách Nhà nước đóng bảo hiểm y tế (BHYT). Điều này đồng nghĩa, các đối tượng </w:t>
      </w:r>
      <w:r w:rsidR="00A32616" w:rsidRPr="00A32616">
        <w:rPr>
          <w:rFonts w:cs="Times New Roman"/>
          <w:color w:val="222222"/>
          <w:szCs w:val="28"/>
          <w:lang w:val="vi-VN"/>
        </w:rPr>
        <w:t>này được cấp thẻ BHYT miễn phí.</w:t>
      </w:r>
    </w:p>
    <w:p w:rsidR="00A32616" w:rsidRPr="00252EA5" w:rsidRDefault="00A32616" w:rsidP="00E17DA8">
      <w:pPr>
        <w:spacing w:after="120" w:line="240" w:lineRule="auto"/>
        <w:ind w:firstLine="709"/>
        <w:rPr>
          <w:rFonts w:cs="Times New Roman"/>
          <w:color w:val="222222"/>
          <w:szCs w:val="28"/>
          <w:shd w:val="clear" w:color="auto" w:fill="FFFFFF"/>
          <w:lang w:val="vi-VN"/>
        </w:rPr>
      </w:pPr>
      <w:r w:rsidRPr="00A32616">
        <w:rPr>
          <w:rFonts w:cs="Times New Roman"/>
          <w:color w:val="222222"/>
          <w:szCs w:val="28"/>
          <w:shd w:val="clear" w:color="auto" w:fill="FFFFFF"/>
          <w:lang w:val="vi-VN"/>
        </w:rPr>
        <w:t>Đây cũng là quy định tại khoản 1 Điều 9 Nghị định 20/2021/NĐ-CP. Theo đó, các đối tượng người cao tuổi đáp ứng điều kiện đã nêu ở trên (thuộc đối tượng bảo trợ xã hội) sẽ được cấp thẻ BHYT miễn phí</w:t>
      </w:r>
      <w:r w:rsidRPr="00252EA5">
        <w:rPr>
          <w:rFonts w:cs="Times New Roman"/>
          <w:color w:val="222222"/>
          <w:szCs w:val="28"/>
          <w:shd w:val="clear" w:color="auto" w:fill="FFFFFF"/>
          <w:lang w:val="vi-VN"/>
        </w:rPr>
        <w:t>;</w:t>
      </w:r>
    </w:p>
    <w:p w:rsidR="00A375D0" w:rsidRPr="00252EA5" w:rsidRDefault="00740504" w:rsidP="00E17DA8">
      <w:pPr>
        <w:shd w:val="clear" w:color="auto" w:fill="FFFFFF"/>
        <w:spacing w:after="120" w:line="240" w:lineRule="auto"/>
        <w:ind w:firstLine="709"/>
        <w:jc w:val="both"/>
        <w:rPr>
          <w:rFonts w:eastAsia="Times New Roman" w:cs="Times New Roman"/>
          <w:color w:val="000000"/>
          <w:szCs w:val="28"/>
          <w:lang w:val="vi-VN"/>
        </w:rPr>
      </w:pPr>
      <w:bookmarkStart w:id="18" w:name="dieu_20"/>
      <w:r w:rsidRPr="00740504">
        <w:rPr>
          <w:rFonts w:eastAsia="Times New Roman" w:cs="Times New Roman"/>
          <w:b/>
          <w:bCs/>
          <w:i/>
          <w:color w:val="000000"/>
          <w:szCs w:val="28"/>
        </w:rPr>
        <w:t>1.</w:t>
      </w:r>
      <w:r w:rsidR="00820068" w:rsidRPr="00740504">
        <w:rPr>
          <w:rFonts w:eastAsia="Times New Roman" w:cs="Times New Roman"/>
          <w:b/>
          <w:bCs/>
          <w:i/>
          <w:color w:val="000000"/>
          <w:szCs w:val="28"/>
          <w:lang w:val="vi-VN"/>
        </w:rPr>
        <w:t>15</w:t>
      </w:r>
      <w:r w:rsidR="00A375D0" w:rsidRPr="00740504">
        <w:rPr>
          <w:rFonts w:eastAsia="Times New Roman" w:cs="Times New Roman"/>
          <w:b/>
          <w:bCs/>
          <w:i/>
          <w:color w:val="000000"/>
          <w:szCs w:val="28"/>
          <w:lang w:val="vi-VN"/>
        </w:rPr>
        <w:t>. Cơ sở chăm sóc người cao tuổi</w:t>
      </w:r>
      <w:bookmarkEnd w:id="18"/>
      <w:r w:rsidR="00820068" w:rsidRPr="00252EA5">
        <w:rPr>
          <w:rFonts w:eastAsia="Times New Roman" w:cs="Times New Roman"/>
          <w:b/>
          <w:bCs/>
          <w:color w:val="000000"/>
          <w:szCs w:val="28"/>
          <w:lang w:val="vi-VN"/>
        </w:rPr>
        <w:t xml:space="preserve"> (</w:t>
      </w:r>
      <w:r w:rsidR="00820068" w:rsidRPr="00252EA5">
        <w:rPr>
          <w:rFonts w:cs="Times New Roman"/>
          <w:b/>
          <w:bCs/>
          <w:szCs w:val="28"/>
          <w:lang w:val="vi-VN"/>
        </w:rPr>
        <w:t>Điều 20</w:t>
      </w:r>
      <w:r w:rsidR="00820068" w:rsidRPr="00252EA5">
        <w:rPr>
          <w:rFonts w:eastAsia="Times New Roman" w:cs="Times New Roman"/>
          <w:b/>
          <w:bCs/>
          <w:color w:val="000000"/>
          <w:szCs w:val="28"/>
          <w:lang w:val="vi-VN"/>
        </w:rPr>
        <w:t>)</w:t>
      </w:r>
    </w:p>
    <w:p w:rsidR="00A375D0" w:rsidRPr="00252EA5" w:rsidRDefault="008D2B14"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Cơ sở chăm sóc người cao tuổi là nơi chăm sóc, nuôi dưỡng, tư vấn hoặc hỗ trợ những điều kiện cần thiết khác cho người cao tuổi.</w:t>
      </w:r>
    </w:p>
    <w:p w:rsidR="00A375D0" w:rsidRPr="00252EA5" w:rsidRDefault="008D2B14"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Cơ sở chăm sóc người cao tuổi bao gồm:</w:t>
      </w:r>
      <w:r w:rsidRPr="00252EA5">
        <w:rPr>
          <w:rFonts w:eastAsia="Times New Roman" w:cs="Times New Roman"/>
          <w:color w:val="000000"/>
          <w:szCs w:val="28"/>
          <w:lang w:val="vi-VN"/>
        </w:rPr>
        <w:t xml:space="preserve"> </w:t>
      </w:r>
      <w:r w:rsidR="00A375D0" w:rsidRPr="00252EA5">
        <w:rPr>
          <w:rFonts w:eastAsia="Times New Roman" w:cs="Times New Roman"/>
          <w:color w:val="000000"/>
          <w:szCs w:val="28"/>
          <w:lang w:val="vi-VN"/>
        </w:rPr>
        <w:t>Cơ sở bảo trợ xã hội;</w:t>
      </w:r>
      <w:r w:rsidRPr="00252EA5">
        <w:rPr>
          <w:rFonts w:eastAsia="Times New Roman" w:cs="Times New Roman"/>
          <w:color w:val="000000"/>
          <w:szCs w:val="28"/>
          <w:lang w:val="vi-VN"/>
        </w:rPr>
        <w:t xml:space="preserve"> </w:t>
      </w:r>
      <w:r w:rsidR="00A375D0" w:rsidRPr="00252EA5">
        <w:rPr>
          <w:rFonts w:eastAsia="Times New Roman" w:cs="Times New Roman"/>
          <w:color w:val="000000"/>
          <w:szCs w:val="28"/>
          <w:lang w:val="vi-VN"/>
        </w:rPr>
        <w:t>Cơ sở tư vấn, dịch vụ chăm sóc người cao tuổi;</w:t>
      </w:r>
      <w:r w:rsidRPr="00252EA5">
        <w:rPr>
          <w:rFonts w:eastAsia="Times New Roman" w:cs="Times New Roman"/>
          <w:color w:val="000000"/>
          <w:szCs w:val="28"/>
          <w:lang w:val="vi-VN"/>
        </w:rPr>
        <w:t xml:space="preserve"> </w:t>
      </w:r>
      <w:r w:rsidR="00A375D0" w:rsidRPr="00252EA5">
        <w:rPr>
          <w:rFonts w:eastAsia="Times New Roman" w:cs="Times New Roman"/>
          <w:color w:val="000000"/>
          <w:szCs w:val="28"/>
          <w:lang w:val="vi-VN"/>
        </w:rPr>
        <w:t>Cơ sở chăm sóc người cao tuổi khác.</w:t>
      </w:r>
    </w:p>
    <w:p w:rsidR="00A375D0" w:rsidRPr="00252EA5" w:rsidRDefault="008D2B14" w:rsidP="00E17DA8">
      <w:pPr>
        <w:shd w:val="clear" w:color="auto" w:fill="FFFFFF"/>
        <w:spacing w:after="120" w:line="240" w:lineRule="auto"/>
        <w:ind w:firstLine="709"/>
        <w:jc w:val="both"/>
        <w:rPr>
          <w:rFonts w:eastAsia="Times New Roman" w:cs="Times New Roman"/>
          <w:color w:val="000000"/>
          <w:spacing w:val="-4"/>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Nhà nước khuyến khích tổ chức, cá nhân đầu tư xây dựng cơ sở chăm sóc </w:t>
      </w:r>
      <w:r w:rsidR="00A375D0" w:rsidRPr="00252EA5">
        <w:rPr>
          <w:rFonts w:eastAsia="Times New Roman" w:cs="Times New Roman"/>
          <w:color w:val="000000"/>
          <w:spacing w:val="-4"/>
          <w:szCs w:val="28"/>
          <w:lang w:val="vi-VN"/>
        </w:rPr>
        <w:t>người cao tuổi; đầu tư cơ sở vật chất và hỗ trợ kinh phí hoạt động cho cơ sở chăm sóc người cao tuổi công lập; hỗ trợ kinh phí cho cơ sở chăm sóc người cao tuổi ngoài công lập nuôi dưỡng người cao tuổi quy định tại khoản 2 Điều 18 của Luật này.</w:t>
      </w:r>
    </w:p>
    <w:p w:rsidR="00A375D0" w:rsidRPr="00252EA5" w:rsidRDefault="008D2B14" w:rsidP="00E17DA8">
      <w:pPr>
        <w:shd w:val="clear" w:color="auto" w:fill="FFFFFF"/>
        <w:spacing w:after="120" w:line="240" w:lineRule="auto"/>
        <w:ind w:firstLine="709"/>
        <w:jc w:val="both"/>
        <w:rPr>
          <w:rFonts w:eastAsia="Times New Roman" w:cs="Times New Roman"/>
          <w:color w:val="000000"/>
          <w:szCs w:val="28"/>
          <w:lang w:val="vi-VN"/>
        </w:rPr>
      </w:pPr>
      <w:bookmarkStart w:id="19" w:name="khoan_4"/>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Tổ chức, cá nhân đóng góp, đầu tư xây dựng cơ sở chăm sóc người cao tuổi bằng nguồn kinh phí của mình được hưởng các chính sách ưu đãi theo quy định của pháp luật về chính sách khuyến khích xã hội hóa đối với các hoạt động</w:t>
      </w:r>
      <w:r w:rsidR="00A375D0" w:rsidRPr="00252EA5">
        <w:rPr>
          <w:rFonts w:eastAsia="Times New Roman" w:cs="Times New Roman"/>
          <w:color w:val="000000"/>
          <w:szCs w:val="28"/>
          <w:shd w:val="clear" w:color="auto" w:fill="FFFF96"/>
          <w:lang w:val="vi-VN"/>
        </w:rPr>
        <w:t xml:space="preserve"> </w:t>
      </w:r>
      <w:r w:rsidR="00A375D0" w:rsidRPr="00252EA5">
        <w:rPr>
          <w:rFonts w:eastAsia="Times New Roman" w:cs="Times New Roman"/>
          <w:color w:val="000000"/>
          <w:szCs w:val="28"/>
          <w:lang w:val="vi-VN"/>
        </w:rPr>
        <w:t>trong lĩnh vực giáo dục, dạy nghề, y tế, văn hóa, thể thao, môi trường.</w:t>
      </w:r>
      <w:bookmarkEnd w:id="19"/>
    </w:p>
    <w:p w:rsidR="00A375D0" w:rsidRPr="00252EA5" w:rsidRDefault="00740504" w:rsidP="00E17DA8">
      <w:pPr>
        <w:shd w:val="clear" w:color="auto" w:fill="FFFFFF"/>
        <w:spacing w:after="120" w:line="240" w:lineRule="auto"/>
        <w:ind w:firstLine="709"/>
        <w:jc w:val="both"/>
        <w:rPr>
          <w:rFonts w:eastAsia="Times New Roman" w:cs="Times New Roman"/>
          <w:b/>
          <w:color w:val="000000"/>
          <w:szCs w:val="28"/>
          <w:lang w:val="vi-VN"/>
        </w:rPr>
      </w:pPr>
      <w:bookmarkStart w:id="20" w:name="dieu_21"/>
      <w:r w:rsidRPr="00740504">
        <w:rPr>
          <w:rFonts w:eastAsia="Times New Roman" w:cs="Times New Roman"/>
          <w:b/>
          <w:i/>
          <w:color w:val="000000"/>
          <w:szCs w:val="28"/>
        </w:rPr>
        <w:t>1.</w:t>
      </w:r>
      <w:r w:rsidR="004B19B9" w:rsidRPr="00740504">
        <w:rPr>
          <w:rFonts w:eastAsia="Times New Roman" w:cs="Times New Roman"/>
          <w:b/>
          <w:i/>
          <w:color w:val="000000"/>
          <w:szCs w:val="28"/>
          <w:lang w:val="vi-VN"/>
        </w:rPr>
        <w:t>1</w:t>
      </w:r>
      <w:r w:rsidR="00820068" w:rsidRPr="00740504">
        <w:rPr>
          <w:rFonts w:eastAsia="Times New Roman" w:cs="Times New Roman"/>
          <w:b/>
          <w:i/>
          <w:color w:val="000000"/>
          <w:szCs w:val="28"/>
          <w:lang w:val="vi-VN"/>
        </w:rPr>
        <w:t>6</w:t>
      </w:r>
      <w:r w:rsidR="00A375D0" w:rsidRPr="00740504">
        <w:rPr>
          <w:rFonts w:eastAsia="Times New Roman" w:cs="Times New Roman"/>
          <w:b/>
          <w:i/>
          <w:color w:val="000000"/>
          <w:szCs w:val="28"/>
          <w:lang w:val="vi-VN"/>
        </w:rPr>
        <w:t>. Chúc thọ, mừng thọ người cao tuổi</w:t>
      </w:r>
      <w:bookmarkEnd w:id="20"/>
      <w:r w:rsidR="00820068" w:rsidRPr="00252EA5">
        <w:rPr>
          <w:rFonts w:eastAsia="Times New Roman" w:cs="Times New Roman"/>
          <w:b/>
          <w:color w:val="000000"/>
          <w:szCs w:val="28"/>
          <w:lang w:val="vi-VN"/>
        </w:rPr>
        <w:t xml:space="preserve"> (</w:t>
      </w:r>
      <w:r w:rsidR="00820068" w:rsidRPr="00252EA5">
        <w:rPr>
          <w:rFonts w:cs="Times New Roman"/>
          <w:b/>
          <w:bCs/>
          <w:szCs w:val="28"/>
          <w:lang w:val="vi-VN"/>
        </w:rPr>
        <w:t>Điều 21</w:t>
      </w:r>
      <w:r w:rsidR="00820068" w:rsidRPr="00252EA5">
        <w:rPr>
          <w:rFonts w:eastAsia="Times New Roman" w:cs="Times New Roman"/>
          <w:b/>
          <w:color w:val="000000"/>
          <w:szCs w:val="28"/>
          <w:lang w:val="vi-VN"/>
        </w:rPr>
        <w:t>)</w:t>
      </w:r>
    </w:p>
    <w:p w:rsidR="00487A52" w:rsidRPr="00252EA5" w:rsidRDefault="00487A52"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 xml:space="preserve">- </w:t>
      </w:r>
      <w:r w:rsidR="00A375D0" w:rsidRPr="00252EA5">
        <w:rPr>
          <w:rFonts w:eastAsia="Times New Roman" w:cs="Times New Roman"/>
          <w:color w:val="000000"/>
          <w:szCs w:val="28"/>
          <w:lang w:val="vi-VN"/>
        </w:rPr>
        <w:t>Người thọ 100 tuổi được Chủ tịch nước Cộng hoà xã hội chủ nghĩa Việt Nam chúc thọ và tặng quà.</w:t>
      </w:r>
    </w:p>
    <w:p w:rsidR="00487A52" w:rsidRPr="00252EA5" w:rsidRDefault="00A375D0"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 xml:space="preserve"> </w:t>
      </w:r>
      <w:r w:rsidR="00487A52" w:rsidRPr="00252EA5">
        <w:rPr>
          <w:rFonts w:eastAsia="Times New Roman" w:cs="Times New Roman"/>
          <w:color w:val="000000"/>
          <w:szCs w:val="28"/>
          <w:lang w:val="vi-VN"/>
        </w:rPr>
        <w:t xml:space="preserve">- </w:t>
      </w:r>
      <w:r w:rsidRPr="00252EA5">
        <w:rPr>
          <w:rFonts w:eastAsia="Times New Roman" w:cs="Times New Roman"/>
          <w:color w:val="000000"/>
          <w:szCs w:val="28"/>
          <w:lang w:val="vi-VN"/>
        </w:rPr>
        <w:t>Người thọ 90 tuổi được Chủ tịch Uỷ ban nhân dân tỉnh, thành phố trực thuộc trung ương chúc thọ và tặng quà.</w:t>
      </w:r>
    </w:p>
    <w:p w:rsidR="00487A52" w:rsidRPr="00252EA5" w:rsidRDefault="00A375D0"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 xml:space="preserve"> </w:t>
      </w:r>
      <w:r w:rsidR="00487A52" w:rsidRPr="00252EA5">
        <w:rPr>
          <w:rFonts w:eastAsia="Times New Roman" w:cs="Times New Roman"/>
          <w:color w:val="000000"/>
          <w:szCs w:val="28"/>
          <w:lang w:val="vi-VN"/>
        </w:rPr>
        <w:t xml:space="preserve">- </w:t>
      </w:r>
      <w:r w:rsidRPr="00252EA5">
        <w:rPr>
          <w:rFonts w:eastAsia="Times New Roman" w:cs="Times New Roman"/>
          <w:color w:val="000000"/>
          <w:szCs w:val="28"/>
          <w:lang w:val="vi-VN"/>
        </w:rPr>
        <w:t xml:space="preserve">Uỷ ban nhân dân xã, phường, thị trấn phối hợp với Hội người cao tuổi tại địa phương, gia đình của người cao tuổi tổ chức mừng thọ người cao tuổi ở tuổi 70, 75, 80, 85, 90, 95 và 100 tuổi trở lên vào một trong các ngày sau đây: Ngày người </w:t>
      </w:r>
      <w:r w:rsidRPr="00252EA5">
        <w:rPr>
          <w:rFonts w:eastAsia="Times New Roman" w:cs="Times New Roman"/>
          <w:color w:val="000000"/>
          <w:szCs w:val="28"/>
          <w:lang w:val="vi-VN"/>
        </w:rPr>
        <w:lastRenderedPageBreak/>
        <w:t>cao tuổi Việt Nam; Ngày Quốc tế người cao tuổi;</w:t>
      </w:r>
      <w:r w:rsidR="004B19B9" w:rsidRPr="00252EA5">
        <w:rPr>
          <w:rFonts w:eastAsia="Times New Roman" w:cs="Times New Roman"/>
          <w:color w:val="000000"/>
          <w:szCs w:val="28"/>
          <w:lang w:val="vi-VN"/>
        </w:rPr>
        <w:t xml:space="preserve"> </w:t>
      </w:r>
      <w:r w:rsidRPr="00252EA5">
        <w:rPr>
          <w:rFonts w:eastAsia="Times New Roman" w:cs="Times New Roman"/>
          <w:color w:val="000000"/>
          <w:szCs w:val="28"/>
          <w:lang w:val="vi-VN"/>
        </w:rPr>
        <w:t>Tết Nguyên đá</w:t>
      </w:r>
      <w:r w:rsidR="00487A52" w:rsidRPr="00252EA5">
        <w:rPr>
          <w:rFonts w:eastAsia="Times New Roman" w:cs="Times New Roman"/>
          <w:color w:val="000000"/>
          <w:szCs w:val="28"/>
          <w:lang w:val="vi-VN"/>
        </w:rPr>
        <w:t>n; Sinh nhật của người cao tuổi.</w:t>
      </w:r>
    </w:p>
    <w:p w:rsidR="00487A52" w:rsidRPr="00252EA5" w:rsidRDefault="00487A52" w:rsidP="00E17DA8">
      <w:pPr>
        <w:shd w:val="clear" w:color="auto" w:fill="FFFFFF"/>
        <w:spacing w:after="120" w:line="240" w:lineRule="auto"/>
        <w:ind w:firstLine="709"/>
        <w:jc w:val="both"/>
        <w:rPr>
          <w:rFonts w:cs="Times New Roman"/>
          <w:color w:val="222222"/>
          <w:lang w:val="vi-VN"/>
        </w:rPr>
      </w:pPr>
      <w:r w:rsidRPr="00252EA5">
        <w:rPr>
          <w:rFonts w:eastAsia="Times New Roman" w:cs="Times New Roman"/>
          <w:color w:val="000000"/>
          <w:szCs w:val="28"/>
          <w:lang w:val="vi-VN"/>
        </w:rPr>
        <w:t xml:space="preserve">- </w:t>
      </w:r>
      <w:r w:rsidRPr="00252EA5">
        <w:rPr>
          <w:rFonts w:cs="Times New Roman"/>
          <w:color w:val="222222"/>
          <w:lang w:val="vi-VN"/>
        </w:rPr>
        <w:t>Người thọ 100 tuổi: Được Chủ tịch nước chúc thọ và tặng quà gồm 5 mét vải lụa và 700.000 đồng tiền mặt. Người thọ 90 tuổi: Được Chủ tịch tỉnh chúc thọ và tặng quà gồm hiện vật trị giá 150.000 đồng và 500.000 đồng tiền mặt. Mức chi này là mức tối thiểu và được quy định tại điểm a khoản 2 Điều 3 Thông tư số </w:t>
      </w:r>
      <w:hyperlink r:id="rId12" w:history="1">
        <w:r w:rsidRPr="00252EA5">
          <w:rPr>
            <w:rStyle w:val="Hyperlink"/>
            <w:rFonts w:cs="Times New Roman"/>
            <w:color w:val="A67942"/>
            <w:lang w:val="vi-VN"/>
          </w:rPr>
          <w:t>96/2018/TT-BTC</w:t>
        </w:r>
      </w:hyperlink>
      <w:r w:rsidRPr="00252EA5">
        <w:rPr>
          <w:rFonts w:cs="Times New Roman"/>
          <w:color w:val="222222"/>
          <w:lang w:val="vi-VN"/>
        </w:rPr>
        <w:t>. Ngoài ra, người thọ 70, 75, 80, 85, 95 tuổi và trên 100 tuổi còn được Chủ tịch tỉnh tặng quà, chúc thọ căn cứ vào điều kiện cụ thể của từng địa phương.</w:t>
      </w:r>
    </w:p>
    <w:p w:rsidR="00A375D0" w:rsidRPr="00252EA5" w:rsidRDefault="00740504" w:rsidP="00E17DA8">
      <w:pPr>
        <w:shd w:val="clear" w:color="auto" w:fill="FFFFFF"/>
        <w:spacing w:after="120" w:line="240" w:lineRule="auto"/>
        <w:ind w:firstLine="709"/>
        <w:jc w:val="both"/>
        <w:rPr>
          <w:rFonts w:eastAsia="Times New Roman" w:cs="Times New Roman"/>
          <w:b/>
          <w:color w:val="000000"/>
          <w:szCs w:val="28"/>
          <w:lang w:val="vi-VN"/>
        </w:rPr>
      </w:pPr>
      <w:bookmarkStart w:id="21" w:name="dieu_22"/>
      <w:r w:rsidRPr="00740504">
        <w:rPr>
          <w:rFonts w:eastAsia="Times New Roman" w:cs="Times New Roman"/>
          <w:b/>
          <w:i/>
          <w:color w:val="000000"/>
          <w:szCs w:val="28"/>
        </w:rPr>
        <w:t>1.</w:t>
      </w:r>
      <w:r w:rsidR="00820068" w:rsidRPr="00740504">
        <w:rPr>
          <w:rFonts w:eastAsia="Times New Roman" w:cs="Times New Roman"/>
          <w:b/>
          <w:i/>
          <w:color w:val="000000"/>
          <w:szCs w:val="28"/>
          <w:lang w:val="vi-VN"/>
        </w:rPr>
        <w:t>17</w:t>
      </w:r>
      <w:r w:rsidR="00A375D0" w:rsidRPr="00740504">
        <w:rPr>
          <w:rFonts w:eastAsia="Times New Roman" w:cs="Times New Roman"/>
          <w:b/>
          <w:i/>
          <w:color w:val="000000"/>
          <w:szCs w:val="28"/>
          <w:lang w:val="vi-VN"/>
        </w:rPr>
        <w:t>. Tổ chức tang lễ và mai táng khi người cao tuổi chết</w:t>
      </w:r>
      <w:bookmarkEnd w:id="21"/>
      <w:r w:rsidR="00820068" w:rsidRPr="00252EA5">
        <w:rPr>
          <w:rFonts w:eastAsia="Times New Roman" w:cs="Times New Roman"/>
          <w:b/>
          <w:color w:val="000000"/>
          <w:szCs w:val="28"/>
          <w:lang w:val="vi-VN"/>
        </w:rPr>
        <w:t xml:space="preserve"> (</w:t>
      </w:r>
      <w:r w:rsidR="00820068" w:rsidRPr="00252EA5">
        <w:rPr>
          <w:rFonts w:cs="Times New Roman"/>
          <w:b/>
          <w:bCs/>
          <w:szCs w:val="28"/>
          <w:lang w:val="vi-VN"/>
        </w:rPr>
        <w:t>Điều 22</w:t>
      </w:r>
      <w:r w:rsidR="00820068" w:rsidRPr="00252EA5">
        <w:rPr>
          <w:rFonts w:eastAsia="Times New Roman" w:cs="Times New Roman"/>
          <w:b/>
          <w:color w:val="000000"/>
          <w:szCs w:val="28"/>
          <w:lang w:val="vi-VN"/>
        </w:rPr>
        <w:t>)</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Khi người cao tuổi chết, người có nghĩa vụ và quyền phụng dưỡng người cao tuổi có trách nhiệm chính trong việc tổ chức tang lễ và mai táng cho người cao tuổi theo nghi thức trang trọng, tiết kiệm, bảo đảm nếp sống văn hoá, trừ trường hợp pháp luật có quy định khác; trường hợp người cao tuổi không có người có nghĩa vụ và quyền phụng dưỡng hoặc có người có nghĩa vụ và quyền phụng dưỡng nhưng người này không có điều kiện tổ chức tang lễ và mai táng thì Uỷ ban nhân dân xã, phường, thị trấn hoặc cơ sở bảo trợ xã hội nơi người cao tuổi cư trú chủ trì phối hợp với Hội người cao tuổi và các tổ chức đoàn thể tại địa phương tổ chức tang lễ và mai táng.</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Khi người cao tuổi chết, cơ quan, tổ chức nơi người cao tuổi đang làm việc hoặc cơ quan, tổ chức nơi làm việc cuối cùng của người cao tuổi, Hội người cao tuổi, Uỷ ban nhân dân xã, phường, thị trấn và các tổ chức đoàn thể tại địa phương có trách nhiệm phối hợp với gia đình người cao tuổi tổ chức tang lễ và mai táng.</w:t>
      </w:r>
    </w:p>
    <w:p w:rsidR="00A32616" w:rsidRPr="00252EA5" w:rsidRDefault="00A32616" w:rsidP="00E17DA8">
      <w:pPr>
        <w:pStyle w:val="NormalWeb"/>
        <w:shd w:val="clear" w:color="auto" w:fill="FFFFFF"/>
        <w:spacing w:before="0" w:beforeAutospacing="0" w:after="120" w:afterAutospacing="0"/>
        <w:ind w:firstLine="709"/>
        <w:jc w:val="both"/>
        <w:rPr>
          <w:color w:val="222222"/>
          <w:sz w:val="28"/>
          <w:szCs w:val="28"/>
          <w:lang w:val="vi-VN"/>
        </w:rPr>
      </w:pPr>
      <w:r w:rsidRPr="00252EA5">
        <w:rPr>
          <w:color w:val="222222"/>
          <w:sz w:val="28"/>
          <w:szCs w:val="28"/>
          <w:lang w:val="vi-VN"/>
        </w:rPr>
        <w:t>- N</w:t>
      </w:r>
      <w:r w:rsidRPr="00A32616">
        <w:rPr>
          <w:color w:val="222222"/>
          <w:sz w:val="28"/>
          <w:szCs w:val="28"/>
          <w:lang w:val="vi-VN"/>
        </w:rPr>
        <w:t xml:space="preserve">gười từ đủ 80 tuổi trở lên đang hưởng trợ cấp tuất bảo hiểm xã hội hàng tháng, trợ cấp hàng tháng khác được hỗ trợ chi phí mai táng. </w:t>
      </w:r>
      <w:r w:rsidRPr="00252EA5">
        <w:rPr>
          <w:color w:val="222222"/>
          <w:sz w:val="28"/>
          <w:szCs w:val="28"/>
          <w:lang w:val="vi-VN"/>
        </w:rPr>
        <w:t>Mức chi phí tối thiểu bằng 20 làn mức chuẩn.Từ ngày 01/7/2021, mức chuẩn đang được quy định tại khoản 2 Điều 4 Nghị định 20 là 360.000 đồng/tháng. Do đó, chi phí mai táng được hỗ trợ ít nhất là 7,2 triệu đồng.</w:t>
      </w:r>
    </w:p>
    <w:p w:rsidR="00A32616" w:rsidRPr="00252EA5" w:rsidRDefault="00A32616" w:rsidP="00E17DA8">
      <w:pPr>
        <w:pStyle w:val="NormalWeb"/>
        <w:shd w:val="clear" w:color="auto" w:fill="FFFFFF"/>
        <w:spacing w:before="0" w:beforeAutospacing="0" w:after="120" w:afterAutospacing="0"/>
        <w:ind w:firstLine="709"/>
        <w:jc w:val="both"/>
        <w:rPr>
          <w:color w:val="222222"/>
          <w:sz w:val="28"/>
          <w:szCs w:val="28"/>
          <w:lang w:val="vi-VN"/>
        </w:rPr>
      </w:pPr>
      <w:r w:rsidRPr="00252EA5">
        <w:rPr>
          <w:color w:val="222222"/>
          <w:sz w:val="28"/>
          <w:szCs w:val="28"/>
          <w:lang w:val="vi-VN"/>
        </w:rPr>
        <w:t>Để được hỗ trợ chi phí mai táng, người tổ chức mai táng chuẩn bị hồ sơ gồm: Tờ khai đề nghị hỗ trợ chi phí mai táng; Bản sao giấy chứng tử; Bản sao quyết định hoặc danh sách thôi hưởng trợ cấp bảo hiểm xã hội, trợ cấp khác.Trong thời hạn 02 ngày làm việc kể từ ngày nhận đủ hồ sơ, Chủ tịch xã sẽ có văn bản đề nghị kèm hồ sơ nêu trên gửi đến Phòng Lao động, Thương binh và Xã hội.Trong thời gian 03 ngày làm việc kể từ ngày nhận được văn bản, Phòng này sẽ xem xét, trình Chủ tịch huyện quyết định hỗ trợ chi phí mai táng theo quy định.</w:t>
      </w:r>
    </w:p>
    <w:p w:rsidR="00A375D0" w:rsidRPr="00252EA5" w:rsidRDefault="00740504" w:rsidP="00E17DA8">
      <w:pPr>
        <w:shd w:val="clear" w:color="auto" w:fill="FFFFFF"/>
        <w:spacing w:after="120" w:line="240" w:lineRule="auto"/>
        <w:ind w:firstLine="709"/>
        <w:jc w:val="both"/>
        <w:rPr>
          <w:rFonts w:eastAsia="Times New Roman" w:cs="Times New Roman"/>
          <w:b/>
          <w:color w:val="000000"/>
          <w:szCs w:val="28"/>
          <w:lang w:val="vi-VN"/>
        </w:rPr>
      </w:pPr>
      <w:bookmarkStart w:id="22" w:name="dieu_23"/>
      <w:r w:rsidRPr="00740504">
        <w:rPr>
          <w:rFonts w:eastAsia="Times New Roman" w:cs="Times New Roman"/>
          <w:b/>
          <w:bCs/>
          <w:i/>
          <w:color w:val="000000"/>
          <w:szCs w:val="28"/>
        </w:rPr>
        <w:t>1.</w:t>
      </w:r>
      <w:r w:rsidR="00820068" w:rsidRPr="00740504">
        <w:rPr>
          <w:rFonts w:eastAsia="Times New Roman" w:cs="Times New Roman"/>
          <w:b/>
          <w:bCs/>
          <w:i/>
          <w:color w:val="000000"/>
          <w:szCs w:val="28"/>
          <w:lang w:val="vi-VN"/>
        </w:rPr>
        <w:t>18</w:t>
      </w:r>
      <w:r w:rsidR="00A375D0" w:rsidRPr="00740504">
        <w:rPr>
          <w:rFonts w:eastAsia="Times New Roman" w:cs="Times New Roman"/>
          <w:b/>
          <w:bCs/>
          <w:i/>
          <w:color w:val="000000"/>
          <w:szCs w:val="28"/>
          <w:lang w:val="vi-VN"/>
        </w:rPr>
        <w:t xml:space="preserve">. </w:t>
      </w:r>
      <w:bookmarkEnd w:id="22"/>
      <w:r w:rsidR="00A375D0" w:rsidRPr="00740504">
        <w:rPr>
          <w:rFonts w:eastAsia="Times New Roman" w:cs="Times New Roman"/>
          <w:b/>
          <w:i/>
          <w:color w:val="000000"/>
          <w:szCs w:val="28"/>
          <w:lang w:val="vi-VN"/>
        </w:rPr>
        <w:t xml:space="preserve">Nhà nước, xã hội và gia đình tạo điều kiện để người cao tuổi phát huy trí tuệ kinh nghiệm quý và phẩm chất tốt </w:t>
      </w:r>
      <w:r w:rsidR="00820068" w:rsidRPr="00740504">
        <w:rPr>
          <w:rFonts w:eastAsia="Times New Roman" w:cs="Times New Roman"/>
          <w:b/>
          <w:i/>
          <w:color w:val="000000"/>
          <w:szCs w:val="28"/>
          <w:lang w:val="vi-VN"/>
        </w:rPr>
        <w:t>đẹp trong các hoạt động sau đây</w:t>
      </w:r>
      <w:r w:rsidR="00820068" w:rsidRPr="00252EA5">
        <w:rPr>
          <w:rFonts w:eastAsia="Times New Roman" w:cs="Times New Roman"/>
          <w:b/>
          <w:color w:val="000000"/>
          <w:szCs w:val="28"/>
          <w:lang w:val="vi-VN"/>
        </w:rPr>
        <w:t xml:space="preserve"> (</w:t>
      </w:r>
      <w:r w:rsidR="00820068" w:rsidRPr="00252EA5">
        <w:rPr>
          <w:rFonts w:cs="Times New Roman"/>
          <w:b/>
          <w:bCs/>
          <w:szCs w:val="28"/>
          <w:lang w:val="vi-VN"/>
        </w:rPr>
        <w:t>Điều 23)</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Giáo dục truyền thống đoàn kết, yêu nước, yêu con người và thiên nhiên;</w:t>
      </w:r>
    </w:p>
    <w:p w:rsidR="00A375D0" w:rsidRPr="00252EA5" w:rsidRDefault="004B19B9" w:rsidP="00E17DA8">
      <w:pPr>
        <w:shd w:val="clear" w:color="auto" w:fill="FFFFFF"/>
        <w:spacing w:after="120" w:line="240" w:lineRule="auto"/>
        <w:ind w:firstLine="709"/>
        <w:jc w:val="both"/>
        <w:rPr>
          <w:rFonts w:eastAsia="Times New Roman" w:cs="Times New Roman"/>
          <w:color w:val="000000"/>
          <w:spacing w:val="-4"/>
          <w:szCs w:val="28"/>
          <w:lang w:val="vi-VN"/>
        </w:rPr>
      </w:pPr>
      <w:r w:rsidRPr="00252EA5">
        <w:rPr>
          <w:rFonts w:eastAsia="Times New Roman" w:cs="Times New Roman"/>
          <w:color w:val="000000"/>
          <w:spacing w:val="-4"/>
          <w:szCs w:val="28"/>
          <w:lang w:val="vi-VN"/>
        </w:rPr>
        <w:lastRenderedPageBreak/>
        <w:t>-</w:t>
      </w:r>
      <w:r w:rsidR="00A375D0" w:rsidRPr="00252EA5">
        <w:rPr>
          <w:rFonts w:eastAsia="Times New Roman" w:cs="Times New Roman"/>
          <w:color w:val="000000"/>
          <w:spacing w:val="-4"/>
          <w:szCs w:val="28"/>
          <w:lang w:val="vi-VN"/>
        </w:rPr>
        <w:t xml:space="preserve"> Xây dựng đời sống văn hoá; bảo tồn và phát huy bản sắc văn hoá dân tộc ở cơ sở và cộng đồng; tham gia các phong trào khuyến học, khuyến tài, hỗ trợ giáo dục, đào tạo, bồi dưỡng người có đức, có tài và các cuộc vận động khác tại cộng đồng;</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Truyền thụ kỹ năng, kinh nghiệm, kiến thức kinh tế, văn hóa, xã hội, khoa học, công nghệ và nghề truyền thống cho thế hệ trẻ;</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Nghiên cứu, giáo dục, đào tạo, ứng dụng khoa học và công nghệ; tư vấn chuyên môn, kỹ thuật;</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Phát triển kinh tế, giảm nghèo, làm giàu hợp pháp;</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Giữ gìn an ninh chính trị, trật tự an toàn xã hội; hoà giải mâu thuẫn, tranh chấp tại cộng đồng;</w:t>
      </w:r>
    </w:p>
    <w:p w:rsidR="00A375D0" w:rsidRPr="00252EA5" w:rsidRDefault="004B19B9" w:rsidP="00E17DA8">
      <w:pPr>
        <w:shd w:val="clear" w:color="auto" w:fill="FFFFFF"/>
        <w:spacing w:after="120" w:line="240" w:lineRule="auto"/>
        <w:ind w:firstLine="709"/>
        <w:jc w:val="both"/>
        <w:rPr>
          <w:rFonts w:eastAsia="Times New Roman" w:cs="Times New Roman"/>
          <w:color w:val="000000"/>
          <w:spacing w:val="-4"/>
          <w:szCs w:val="28"/>
          <w:lang w:val="vi-VN"/>
        </w:rPr>
      </w:pPr>
      <w:r w:rsidRPr="00252EA5">
        <w:rPr>
          <w:rFonts w:eastAsia="Times New Roman" w:cs="Times New Roman"/>
          <w:color w:val="000000"/>
          <w:spacing w:val="-4"/>
          <w:szCs w:val="28"/>
          <w:lang w:val="vi-VN"/>
        </w:rPr>
        <w:t>-</w:t>
      </w:r>
      <w:r w:rsidR="00A375D0" w:rsidRPr="00252EA5">
        <w:rPr>
          <w:rFonts w:eastAsia="Times New Roman" w:cs="Times New Roman"/>
          <w:color w:val="000000"/>
          <w:spacing w:val="-4"/>
          <w:szCs w:val="28"/>
          <w:lang w:val="vi-VN"/>
        </w:rPr>
        <w:t xml:space="preserve"> Thực hiện pháp luật về dân chủ ở cơ sở; thực hành tiết kiệm chống lãng phí; phòng, chống tham nhũng, quan liêu; phòng, chống HIV/AIDS và tệ nạn xã hội;</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Đóng góp ý kiến xây dựng chính sách, pháp luật và tham gia giám sát việc thực hiện chính sách, pháp luật;</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Các hoạt động xã hội khác vì lợi ích của Tổ chức và nhân dân.</w:t>
      </w:r>
    </w:p>
    <w:p w:rsidR="00A375D0" w:rsidRPr="00252EA5" w:rsidRDefault="00740504" w:rsidP="00E17DA8">
      <w:pPr>
        <w:shd w:val="clear" w:color="auto" w:fill="FFFFFF"/>
        <w:spacing w:after="120" w:line="240" w:lineRule="auto"/>
        <w:ind w:firstLine="709"/>
        <w:jc w:val="both"/>
        <w:rPr>
          <w:rFonts w:eastAsia="Times New Roman" w:cs="Times New Roman"/>
          <w:color w:val="000000"/>
          <w:szCs w:val="28"/>
          <w:lang w:val="vi-VN"/>
        </w:rPr>
      </w:pPr>
      <w:bookmarkStart w:id="23" w:name="dieu_24"/>
      <w:r w:rsidRPr="00740504">
        <w:rPr>
          <w:rFonts w:eastAsia="Times New Roman" w:cs="Times New Roman"/>
          <w:b/>
          <w:bCs/>
          <w:i/>
          <w:color w:val="000000"/>
          <w:szCs w:val="28"/>
        </w:rPr>
        <w:t>1.</w:t>
      </w:r>
      <w:r w:rsidR="00820068" w:rsidRPr="00740504">
        <w:rPr>
          <w:rFonts w:eastAsia="Times New Roman" w:cs="Times New Roman"/>
          <w:b/>
          <w:bCs/>
          <w:i/>
          <w:color w:val="000000"/>
          <w:szCs w:val="28"/>
          <w:lang w:val="vi-VN"/>
        </w:rPr>
        <w:t>19</w:t>
      </w:r>
      <w:r w:rsidR="004B19B9" w:rsidRPr="00740504">
        <w:rPr>
          <w:rFonts w:eastAsia="Times New Roman" w:cs="Times New Roman"/>
          <w:b/>
          <w:bCs/>
          <w:i/>
          <w:color w:val="000000"/>
          <w:szCs w:val="28"/>
          <w:lang w:val="vi-VN"/>
        </w:rPr>
        <w:t>.</w:t>
      </w:r>
      <w:r w:rsidR="00A375D0" w:rsidRPr="00740504">
        <w:rPr>
          <w:rFonts w:eastAsia="Times New Roman" w:cs="Times New Roman"/>
          <w:b/>
          <w:bCs/>
          <w:i/>
          <w:color w:val="000000"/>
          <w:szCs w:val="28"/>
          <w:lang w:val="vi-VN"/>
        </w:rPr>
        <w:t xml:space="preserve"> Trách nhiệm phát huy vai trò người cao tuổi</w:t>
      </w:r>
      <w:bookmarkEnd w:id="23"/>
      <w:r w:rsidR="00820068" w:rsidRPr="00252EA5">
        <w:rPr>
          <w:rFonts w:eastAsia="Times New Roman" w:cs="Times New Roman"/>
          <w:b/>
          <w:bCs/>
          <w:color w:val="000000"/>
          <w:szCs w:val="28"/>
          <w:lang w:val="vi-VN"/>
        </w:rPr>
        <w:t xml:space="preserve"> (</w:t>
      </w:r>
      <w:r w:rsidR="00820068" w:rsidRPr="00252EA5">
        <w:rPr>
          <w:rFonts w:cs="Times New Roman"/>
          <w:b/>
          <w:bCs/>
          <w:szCs w:val="28"/>
          <w:lang w:val="vi-VN"/>
        </w:rPr>
        <w:t>Điều 24)</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Nhà nước có trách nhiệm thực hiện các biện pháp sau đây để người cao tuổi phát huy vai trò phù hợp với khả năng của mình:</w:t>
      </w:r>
      <w:r w:rsidRPr="00252EA5">
        <w:rPr>
          <w:rFonts w:eastAsia="Times New Roman" w:cs="Times New Roman"/>
          <w:color w:val="000000"/>
          <w:szCs w:val="28"/>
          <w:lang w:val="vi-VN"/>
        </w:rPr>
        <w:t xml:space="preserve"> </w:t>
      </w:r>
      <w:r w:rsidR="00A375D0" w:rsidRPr="00252EA5">
        <w:rPr>
          <w:rFonts w:eastAsia="Times New Roman" w:cs="Times New Roman"/>
          <w:color w:val="000000"/>
          <w:szCs w:val="28"/>
          <w:lang w:val="vi-VN"/>
        </w:rPr>
        <w:t>Tạo điều kiện để người cao tuổi được bày tỏ ý kiến, nguyện vọng, kiến nghị với cơ quan, tổ chức về những vấn đề mà người cao tuổi quan tâm; Tạo điều kiện để người cao tuổi là nhà khoa học, nghệ nhân và những người cao tuổi khác có kỹ năng, kinh nghiệm đặc biệt, có nguyện vọng được tiếp tục cống hiến; Ưu đãi về vốn tín dụng đối với người cao tuổi trực tiếp sản xuất, kinh doanh tăng thu nhập, giảm nghèo; Biểu dương, khen thưởng người cao tuổi có thành tích xuất sắc.</w:t>
      </w:r>
    </w:p>
    <w:p w:rsidR="00A375D0" w:rsidRPr="00252EA5" w:rsidRDefault="004B19B9" w:rsidP="00E17DA8">
      <w:pPr>
        <w:shd w:val="clear" w:color="auto" w:fill="FFFFFF"/>
        <w:spacing w:after="120" w:line="240" w:lineRule="auto"/>
        <w:ind w:firstLine="709"/>
        <w:jc w:val="both"/>
        <w:rPr>
          <w:rFonts w:eastAsia="Times New Roman" w:cs="Times New Roman"/>
          <w:color w:val="000000"/>
          <w:szCs w:val="28"/>
          <w:lang w:val="vi-VN"/>
        </w:rPr>
      </w:pPr>
      <w:r w:rsidRPr="00252EA5">
        <w:rPr>
          <w:rFonts w:eastAsia="Times New Roman" w:cs="Times New Roman"/>
          <w:color w:val="000000"/>
          <w:szCs w:val="28"/>
          <w:lang w:val="vi-VN"/>
        </w:rPr>
        <w:t>-</w:t>
      </w:r>
      <w:r w:rsidR="00A375D0" w:rsidRPr="00252EA5">
        <w:rPr>
          <w:rFonts w:eastAsia="Times New Roman" w:cs="Times New Roman"/>
          <w:color w:val="000000"/>
          <w:szCs w:val="28"/>
          <w:lang w:val="vi-VN"/>
        </w:rPr>
        <w:t xml:space="preserve"> Cơ quan, Hội người cao tuổi, các tổ chức khác, gia đình và cá nhân có trách nhiệm tạo điều kiện để người cao tuổi thực hiện các hoạt động phát huy vai trò người cao tuổi.</w:t>
      </w:r>
    </w:p>
    <w:p w:rsidR="00927BDF" w:rsidRPr="00252EA5" w:rsidRDefault="00740504" w:rsidP="00E17DA8">
      <w:pPr>
        <w:spacing w:after="120" w:line="240" w:lineRule="auto"/>
        <w:ind w:firstLine="709"/>
        <w:rPr>
          <w:rFonts w:cs="Times New Roman"/>
          <w:b/>
          <w:iCs/>
          <w:color w:val="000000"/>
          <w:szCs w:val="28"/>
          <w:lang w:val="vi-VN"/>
        </w:rPr>
      </w:pPr>
      <w:r>
        <w:rPr>
          <w:rFonts w:cs="Times New Roman"/>
          <w:b/>
          <w:szCs w:val="28"/>
        </w:rPr>
        <w:t>2</w:t>
      </w:r>
      <w:r w:rsidR="00C47547" w:rsidRPr="00252EA5">
        <w:rPr>
          <w:rFonts w:cs="Times New Roman"/>
          <w:b/>
          <w:szCs w:val="28"/>
          <w:lang w:val="vi-VN"/>
        </w:rPr>
        <w:t xml:space="preserve">. </w:t>
      </w:r>
      <w:r>
        <w:rPr>
          <w:rFonts w:cs="Times New Roman"/>
          <w:b/>
          <w:szCs w:val="28"/>
        </w:rPr>
        <w:t>C</w:t>
      </w:r>
      <w:r w:rsidRPr="00A32616">
        <w:rPr>
          <w:rFonts w:cs="Times New Roman"/>
          <w:b/>
          <w:szCs w:val="28"/>
          <w:lang w:val="vi-VN"/>
        </w:rPr>
        <w:t>hương trình chăm sóc sức khỏe người cao tuổi đến năm 2030</w:t>
      </w:r>
    </w:p>
    <w:p w:rsidR="00927BDF" w:rsidRPr="00252EA5" w:rsidRDefault="00927BDF" w:rsidP="00E17DA8">
      <w:pPr>
        <w:spacing w:after="120" w:line="240" w:lineRule="auto"/>
        <w:ind w:firstLine="709"/>
        <w:jc w:val="both"/>
        <w:rPr>
          <w:rFonts w:cs="Times New Roman"/>
          <w:iCs/>
          <w:color w:val="000000"/>
          <w:szCs w:val="28"/>
          <w:lang w:val="vi-VN"/>
        </w:rPr>
      </w:pPr>
      <w:r w:rsidRPr="00252EA5">
        <w:rPr>
          <w:rFonts w:cs="Times New Roman"/>
          <w:szCs w:val="28"/>
          <w:lang w:val="vi-VN"/>
        </w:rPr>
        <w:t xml:space="preserve">Ngày 13/10/2020 Thủ Tướng Chính phủ đã ký </w:t>
      </w:r>
      <w:r w:rsidRPr="00252EA5">
        <w:rPr>
          <w:rFonts w:cs="Times New Roman"/>
          <w:iCs/>
          <w:color w:val="000000"/>
          <w:szCs w:val="28"/>
          <w:lang w:val="vi-VN"/>
        </w:rPr>
        <w:t>Quyết định số</w:t>
      </w:r>
      <w:r w:rsidRPr="00252EA5">
        <w:rPr>
          <w:rFonts w:cs="Times New Roman"/>
          <w:szCs w:val="28"/>
          <w:lang w:val="vi-VN"/>
        </w:rPr>
        <w:t xml:space="preserve"> 1579/QĐ-TTg phê duyệt</w:t>
      </w:r>
      <w:r w:rsidRPr="00252EA5">
        <w:rPr>
          <w:rFonts w:cs="Times New Roman"/>
          <w:iCs/>
          <w:color w:val="000000"/>
          <w:szCs w:val="28"/>
          <w:lang w:val="vi-VN"/>
        </w:rPr>
        <w:t xml:space="preserve"> Chương trình Chăm sóc sức khỏe người cao tuổi đến năm 2030.</w:t>
      </w:r>
    </w:p>
    <w:p w:rsidR="00927BDF" w:rsidRPr="00A32616" w:rsidRDefault="00927BDF" w:rsidP="00E17DA8">
      <w:pPr>
        <w:spacing w:after="120" w:line="240" w:lineRule="auto"/>
        <w:ind w:firstLine="709"/>
        <w:jc w:val="both"/>
        <w:rPr>
          <w:rFonts w:cs="Times New Roman"/>
          <w:szCs w:val="28"/>
          <w:lang w:val="vi-VN"/>
        </w:rPr>
      </w:pPr>
      <w:r w:rsidRPr="00252EA5">
        <w:rPr>
          <w:rFonts w:cs="Times New Roman"/>
          <w:iCs/>
          <w:color w:val="000000"/>
          <w:szCs w:val="28"/>
          <w:lang w:val="vi-VN"/>
        </w:rPr>
        <w:t xml:space="preserve">Theo đó, </w:t>
      </w:r>
      <w:r w:rsidRPr="00A32616">
        <w:rPr>
          <w:rFonts w:cs="Times New Roman"/>
          <w:bCs/>
          <w:szCs w:val="28"/>
          <w:lang w:val="vi-VN"/>
        </w:rPr>
        <w:t>Mục tiêu chung</w:t>
      </w:r>
      <w:r w:rsidRPr="00252EA5">
        <w:rPr>
          <w:rFonts w:cs="Times New Roman"/>
          <w:bCs/>
          <w:szCs w:val="28"/>
          <w:lang w:val="vi-VN"/>
        </w:rPr>
        <w:t xml:space="preserve"> của Quyết định </w:t>
      </w:r>
      <w:r w:rsidRPr="00A32616">
        <w:rPr>
          <w:rFonts w:cs="Times New Roman"/>
          <w:bCs/>
          <w:szCs w:val="28"/>
          <w:lang w:val="vi-VN"/>
        </w:rPr>
        <w:t>là:</w:t>
      </w:r>
      <w:r w:rsidRPr="00A32616">
        <w:rPr>
          <w:rFonts w:cs="Times New Roman"/>
          <w:b/>
          <w:bCs/>
          <w:szCs w:val="28"/>
          <w:lang w:val="vi-VN"/>
        </w:rPr>
        <w:t xml:space="preserve"> </w:t>
      </w:r>
      <w:r w:rsidRPr="00A32616">
        <w:rPr>
          <w:rFonts w:cs="Times New Roman"/>
          <w:szCs w:val="28"/>
          <w:lang w:val="vi-VN"/>
        </w:rPr>
        <w:t>Chăm sóc, nâng cao sức khỏe người cao tuổi (người từ đủ 60 tuổi trở lên) bảo đảm thích ứng với già hóa dân số, góp phần thực hiện thành công Chiến lược Dân số Việt Nam đến năm 2030.</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bCs/>
          <w:szCs w:val="28"/>
          <w:lang w:val="vi-VN"/>
        </w:rPr>
        <w:t xml:space="preserve">- Mục tiêu cụ thể là: </w:t>
      </w:r>
      <w:r w:rsidRPr="00A32616">
        <w:rPr>
          <w:rFonts w:cs="Times New Roman"/>
          <w:szCs w:val="28"/>
          <w:lang w:val="vi-VN"/>
        </w:rPr>
        <w:t xml:space="preserve">100% cấp ủy Đảng, chính quyền các cấp ban hành nghị quyết, kế hoạch, đầu tư ngân sách cho chăm sóc sức khỏe người cao tuổi vào năm 2025 và duy trì đến năm 2030; người cao tuổi hoặc người thân trực tiếp chăm sóc người cao tuổi biết thông tin về già hóa dân số, quyền được chăm sóc sức khỏe của người cao tuổi đạt 70% năm 2025; 85% năm 2030; người cao tuổi được khám sức khỏe định kỳ ít nhất 1 lần/năm đạt 70%, được lập hồ sơ theo dõi quản lý sức khỏe đạt 95% năm 2025; 100% năm 2030; người cao tuổi được phát hiện, điều trị, quản </w:t>
      </w:r>
      <w:r w:rsidRPr="00A32616">
        <w:rPr>
          <w:rFonts w:cs="Times New Roman"/>
          <w:szCs w:val="28"/>
          <w:lang w:val="vi-VN"/>
        </w:rPr>
        <w:lastRenderedPageBreak/>
        <w:t>lý các bệnh không lây nhiễm (ung thư, tim mạch, tăng huyết áp, đái tháo đường, bệnh phổi tắc nghẽn mạn tính, sa sút trí tuệ...) đạt 70% năm 2025; 90% năm 2030; người cao tuổi có khả năng tự chăm sóc được cung cấp kiến thức, kỹ năng tự chăm sóc sức khỏe đạt 50% năm 2025; 90% năm 2030; 100% người cao tuổi không có khả năng tự chăm sóc, được chăm sóc sức khỏe bởi gia đình và cộng đồng vào năm 2025 và duy trì đến năm 2030; câu lạc bộ liên thế hệ tự giúp nhau và các loại hình câu lạc bộ khác của người cao tuổi có nội dung chăm sóc sức khỏe đạt 80% năm 2025; 100% năm 2030; số xã, phường, thị trấn có ít nhất 01 câu lạc bộ chăm sóc sức khỏe người cao tuổi, có ít nhất 01 đội tình nguyện viên tham gia chăm sóc sức khỏe người cao tuổi đạt 50% năm 2025; 90% năm 2030; số quận, huyện thí điểm, phát triển mô hình Trung tâm chăm sóc sức khỏe ban ngày cho người cao tuổi đạt 20% năm 2025; 50% năm 2030; số tỉnh, thành phố trực thuộc trung ương có mô hình Trung tâm dưỡng lão theo hình thức xã hội hóa thực hiện nhiệm vụ chăm sóc sức khỏe người cao tuổi đạt 25% năm 2025; 100% năm 2030.100% người cao tuổi khi bị bệnh được khám và điều trị vào năm 2025 và duy trì đến năm 2030;</w:t>
      </w:r>
      <w:r w:rsidR="00621E05" w:rsidRPr="00A32616">
        <w:rPr>
          <w:rFonts w:cs="Times New Roman"/>
          <w:szCs w:val="28"/>
          <w:lang w:val="vi-VN"/>
        </w:rPr>
        <w:t xml:space="preserve"> n</w:t>
      </w:r>
      <w:r w:rsidRPr="00A32616">
        <w:rPr>
          <w:rFonts w:cs="Times New Roman"/>
          <w:szCs w:val="28"/>
          <w:lang w:val="vi-VN"/>
        </w:rPr>
        <w:t>gười cao tuổi cô đơn, bị bệnh nặng không thể đến khám bệnh, chữa bệnh tại cơ sở khám bệnh, chữa bệnh được khám và điều trị tại nơi ở đạt 70% năm 2025; 100% năm 2030;</w:t>
      </w:r>
      <w:r w:rsidR="00621E05" w:rsidRPr="00A32616">
        <w:rPr>
          <w:rFonts w:cs="Times New Roman"/>
          <w:szCs w:val="28"/>
          <w:lang w:val="vi-VN"/>
        </w:rPr>
        <w:t xml:space="preserve"> b</w:t>
      </w:r>
      <w:r w:rsidRPr="00A32616">
        <w:rPr>
          <w:rFonts w:cs="Times New Roman"/>
          <w:szCs w:val="28"/>
          <w:lang w:val="vi-VN"/>
        </w:rPr>
        <w:t>ệnh viện, trừ bệnh viện chuyên khoa nhi có khoa lão khoa và bệnh viện tuyến quận, huyện dành một số giường để điều trị người bệnh là người cao tuổi đạ</w:t>
      </w:r>
      <w:r w:rsidR="00621E05" w:rsidRPr="00A32616">
        <w:rPr>
          <w:rFonts w:cs="Times New Roman"/>
          <w:szCs w:val="28"/>
          <w:lang w:val="vi-VN"/>
        </w:rPr>
        <w:t xml:space="preserve">t 70% năm 2025; 100% năm 2030. </w:t>
      </w:r>
      <w:r w:rsidRPr="00A32616">
        <w:rPr>
          <w:rFonts w:cs="Times New Roman"/>
          <w:szCs w:val="28"/>
          <w:lang w:val="vi-VN"/>
        </w:rPr>
        <w:t>Số xã, phường, thị trấn đạt tiêu chí môi trường thân thiện với người cao tuổi đạt ít nhất 20% năm 2025; 50% năm 2030.</w:t>
      </w:r>
    </w:p>
    <w:p w:rsidR="00927BDF" w:rsidRPr="00740504" w:rsidRDefault="00740504" w:rsidP="00E17DA8">
      <w:pPr>
        <w:spacing w:after="120" w:line="240" w:lineRule="auto"/>
        <w:ind w:firstLine="709"/>
        <w:jc w:val="both"/>
        <w:rPr>
          <w:rFonts w:cs="Times New Roman"/>
          <w:i/>
          <w:szCs w:val="28"/>
          <w:lang w:val="vi-VN"/>
        </w:rPr>
      </w:pPr>
      <w:r w:rsidRPr="00740504">
        <w:rPr>
          <w:rFonts w:cs="Times New Roman"/>
          <w:b/>
          <w:bCs/>
          <w:i/>
          <w:szCs w:val="28"/>
        </w:rPr>
        <w:t>2.</w:t>
      </w:r>
      <w:r w:rsidR="00621E05" w:rsidRPr="00740504">
        <w:rPr>
          <w:rFonts w:cs="Times New Roman"/>
          <w:b/>
          <w:bCs/>
          <w:i/>
          <w:szCs w:val="28"/>
          <w:lang w:val="vi-VN"/>
        </w:rPr>
        <w:t>1</w:t>
      </w:r>
      <w:r w:rsidR="00927BDF" w:rsidRPr="00740504">
        <w:rPr>
          <w:rFonts w:cs="Times New Roman"/>
          <w:b/>
          <w:bCs/>
          <w:i/>
          <w:szCs w:val="28"/>
          <w:lang w:val="vi-VN"/>
        </w:rPr>
        <w:t>. Đối tượng</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 xml:space="preserve">- </w:t>
      </w:r>
      <w:r w:rsidR="00927BDF" w:rsidRPr="00A32616">
        <w:rPr>
          <w:rFonts w:cs="Times New Roman"/>
          <w:szCs w:val="28"/>
          <w:lang w:val="vi-VN"/>
        </w:rPr>
        <w:t>Đối tượng thụ hưởng: Người cao tuổi, gia đình có người cao tuổi, người thân trực tiếp chăm sóc người cao tuổi; người quản lý, cung cấp dịch vụ chăm sóc sức khỏe người cao tuổi; ưu tiên người có công với cách mạng, người cao tuổi tại hộ nghèo, cận nghèo, đối tượng yếu thế trong xã hội;</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Đối tượng tác động: người dân trong toàn xã hội; cấp ủy Đảng, chính quyền và ban ngành đoàn thể; cán bộ y tế, dân số; tổ chức, cá nhân tham gia thực hiện Chương trình.</w:t>
      </w:r>
    </w:p>
    <w:p w:rsidR="00927BDF" w:rsidRPr="00A32616" w:rsidRDefault="00740504" w:rsidP="00E17DA8">
      <w:pPr>
        <w:spacing w:after="120" w:line="240" w:lineRule="auto"/>
        <w:ind w:firstLine="709"/>
        <w:jc w:val="both"/>
        <w:rPr>
          <w:rFonts w:cs="Times New Roman"/>
          <w:szCs w:val="28"/>
          <w:lang w:val="vi-VN"/>
        </w:rPr>
      </w:pPr>
      <w:bookmarkStart w:id="24" w:name="muc_3"/>
      <w:r w:rsidRPr="00740504">
        <w:rPr>
          <w:rFonts w:cs="Times New Roman"/>
          <w:b/>
          <w:bCs/>
          <w:i/>
          <w:szCs w:val="28"/>
        </w:rPr>
        <w:t>2.</w:t>
      </w:r>
      <w:r w:rsidR="004A3357" w:rsidRPr="00740504">
        <w:rPr>
          <w:rFonts w:cs="Times New Roman"/>
          <w:b/>
          <w:bCs/>
          <w:i/>
          <w:szCs w:val="28"/>
          <w:lang w:val="vi-VN"/>
        </w:rPr>
        <w:t>2.</w:t>
      </w:r>
      <w:r w:rsidR="00927BDF" w:rsidRPr="00740504">
        <w:rPr>
          <w:rFonts w:cs="Times New Roman"/>
          <w:b/>
          <w:bCs/>
          <w:i/>
          <w:szCs w:val="28"/>
          <w:lang w:val="vi-VN"/>
        </w:rPr>
        <w:t xml:space="preserve"> </w:t>
      </w:r>
      <w:bookmarkEnd w:id="24"/>
      <w:r w:rsidR="004A3357" w:rsidRPr="00740504">
        <w:rPr>
          <w:rFonts w:cs="Times New Roman"/>
          <w:b/>
          <w:bCs/>
          <w:i/>
          <w:szCs w:val="28"/>
          <w:lang w:val="vi-VN"/>
        </w:rPr>
        <w:t>Nhiệm vụ và giải pháp</w:t>
      </w:r>
    </w:p>
    <w:p w:rsidR="00927BDF" w:rsidRPr="00740504" w:rsidRDefault="004A3357" w:rsidP="00E17DA8">
      <w:pPr>
        <w:spacing w:after="120" w:line="240" w:lineRule="auto"/>
        <w:ind w:firstLine="709"/>
        <w:jc w:val="both"/>
        <w:rPr>
          <w:rFonts w:cs="Times New Roman"/>
          <w:i/>
          <w:szCs w:val="28"/>
          <w:lang w:val="vi-VN"/>
        </w:rPr>
      </w:pPr>
      <w:bookmarkStart w:id="25" w:name="dieu_1_1"/>
      <w:r w:rsidRPr="00740504">
        <w:rPr>
          <w:rFonts w:cs="Times New Roman"/>
          <w:bCs/>
          <w:i/>
          <w:szCs w:val="28"/>
          <w:lang w:val="vi-VN"/>
        </w:rPr>
        <w:t>2.</w:t>
      </w:r>
      <w:r w:rsidR="00740504" w:rsidRPr="00740504">
        <w:rPr>
          <w:rFonts w:cs="Times New Roman"/>
          <w:bCs/>
          <w:i/>
          <w:szCs w:val="28"/>
        </w:rPr>
        <w:t>2</w:t>
      </w:r>
      <w:r w:rsidR="00927BDF" w:rsidRPr="00740504">
        <w:rPr>
          <w:rFonts w:cs="Times New Roman"/>
          <w:bCs/>
          <w:i/>
          <w:szCs w:val="28"/>
          <w:lang w:val="vi-VN"/>
        </w:rPr>
        <w:t>.</w:t>
      </w:r>
      <w:r w:rsidR="00740504" w:rsidRPr="00740504">
        <w:rPr>
          <w:rFonts w:cs="Times New Roman"/>
          <w:bCs/>
          <w:i/>
          <w:szCs w:val="28"/>
        </w:rPr>
        <w:t>1.</w:t>
      </w:r>
      <w:r w:rsidR="00927BDF" w:rsidRPr="00740504">
        <w:rPr>
          <w:rFonts w:cs="Times New Roman"/>
          <w:bCs/>
          <w:i/>
          <w:szCs w:val="28"/>
          <w:lang w:val="vi-VN"/>
        </w:rPr>
        <w:t xml:space="preserve"> Tăng cường sự lãnh đạo, chỉ đạo của các cấp ủy Đảng, chính quyền về công tác chăm sóc sức khỏe người cao tuổi; đẩy mạnh tuyên truyền vận động thay đổi hành vi tạo môi trường xã hội ủng hộ và tham gia chăm sóc sức khỏe người cao tuổi</w:t>
      </w:r>
      <w:bookmarkEnd w:id="25"/>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Tiếp tục quán triệt sâu sắc hơn nữa những thách thức của già hóa dân số với phát triển kinh tế - xã hội, đặc biệt đối với chăm sóc sức khỏe người cao tuổi;</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Cấp ủy, chính quyền các cấp ban hành nghị quyết, kế hoạch, đầu tư kinh phí; huy động mọi nguồn lực phù hợp với điều kiện của địa phương để tổ chức thực hiện và giám sát, kiểm tra, đánh giá tình hình thực hiện Chương trình;</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Đẩy mạnh truyền thông giáo dục thay đổi hành vi của người dân về quyền, nghĩa vụ, lợi ích của chăm sóc sức khỏe người cao tuổi và tham gia thực hiện các mục tiêu của Chương trình.</w:t>
      </w:r>
    </w:p>
    <w:p w:rsidR="00927BDF" w:rsidRPr="00740504" w:rsidRDefault="004A3357" w:rsidP="00E17DA8">
      <w:pPr>
        <w:spacing w:after="120" w:line="240" w:lineRule="auto"/>
        <w:ind w:firstLine="709"/>
        <w:jc w:val="both"/>
        <w:rPr>
          <w:rFonts w:cs="Times New Roman"/>
          <w:i/>
          <w:spacing w:val="-4"/>
          <w:szCs w:val="28"/>
          <w:lang w:val="vi-VN"/>
        </w:rPr>
      </w:pPr>
      <w:r w:rsidRPr="00740504">
        <w:rPr>
          <w:rFonts w:cs="Times New Roman"/>
          <w:bCs/>
          <w:i/>
          <w:spacing w:val="-4"/>
          <w:szCs w:val="28"/>
          <w:lang w:val="vi-VN"/>
        </w:rPr>
        <w:lastRenderedPageBreak/>
        <w:t>2.</w:t>
      </w:r>
      <w:r w:rsidR="00927BDF" w:rsidRPr="00740504">
        <w:rPr>
          <w:rFonts w:cs="Times New Roman"/>
          <w:bCs/>
          <w:i/>
          <w:spacing w:val="-4"/>
          <w:szCs w:val="28"/>
          <w:lang w:val="vi-VN"/>
        </w:rPr>
        <w:t>2.</w:t>
      </w:r>
      <w:r w:rsidR="00740504" w:rsidRPr="00740504">
        <w:rPr>
          <w:rFonts w:cs="Times New Roman"/>
          <w:bCs/>
          <w:i/>
          <w:spacing w:val="-4"/>
          <w:szCs w:val="28"/>
        </w:rPr>
        <w:t>2.</w:t>
      </w:r>
      <w:r w:rsidR="00927BDF" w:rsidRPr="00740504">
        <w:rPr>
          <w:rFonts w:cs="Times New Roman"/>
          <w:bCs/>
          <w:i/>
          <w:spacing w:val="-4"/>
          <w:szCs w:val="28"/>
          <w:lang w:val="vi-VN"/>
        </w:rPr>
        <w:t xml:space="preserve"> Củng cố, phát triển hệ thống cung cấp dịch vụ chăm sóc sức khỏe ban đầu, phòng chống bệnh không lây nhiễm, khám chữa bệnh cho người cao tuổi; từng bước xây dựng mô hình chăm sóc sức khỏe dài hạn cho người cao tuổi.</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Nâng cao năng lực cho các bệnh viện (trừ bệnh viện chuyên khoa nhi) thực hiện khám chữa bệnh, phục hồi chức năng và hỗ trợ kỹ thuật chăm sóc sức khỏe người cao tuổi cho tuyến dưới;</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Nâng cao năng lực cho trạm y tế cấp xã trong thực hiện dịch vụ chăm sóc sức khỏe ban đầu, phòng chống các bệnh không lây nhiễm cho người cao tuổi tại gia đình và cộng đồng;</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Tổ chức chiến dịch truyền thông lồng ghép cung cấp dịch vụ khám sức khỏe định kỳ, sàng lọc một số bệnh thường gặp ở người cao tuổi, lập hồ sơ theo dõi sức khỏe cho người cao tuổi ở các xã vùng sâu, vùng xa, vùng khó khăn, vùng dân tộc thiểu số và miền núi, hải đảo;</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Xây dựng các câu lạc bộ chăm sóc sức khỏe người cao tuổi; lồng ghép nội dung chăm sóc sức khỏe người cao tuổi vào Câu lạc bộ liên thế hệ tự giúp nhau và các loại hình câu lạc bộ khác của người cao tuổi;</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Xây dựng, phát triển mạng lưới tình nguyện viên tham gia các hoạt động: theo dõi, hỗ trợ chăm sóc sức khỏe, quản lý các bệnh mạn tính, bệnh không lây nhiễm tại gia đình cho người cao tuổi;</w:t>
      </w:r>
    </w:p>
    <w:p w:rsidR="00927BDF" w:rsidRPr="00A32616" w:rsidRDefault="004A3357"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Xây dựng, triển khai các mô hình: Trung tâm chăm sóc sức khỏe ban ngày; xã, phường, thị trấn thân thiện với người cao tuổi; Trung tâm dưỡng lão theo hình thức phù hợp, tiến tới xã hội hóa thực hiện nhiệm vụ chăm sóc sức khỏe người cao tuổi; ứng dụng công nghệ thông tin vào dịch vụ chăm sóc sức khỏe người cao tuổi (mạng xã hội, internet,...).</w:t>
      </w:r>
    </w:p>
    <w:p w:rsidR="00927BDF" w:rsidRPr="00740504" w:rsidRDefault="00740504" w:rsidP="00E17DA8">
      <w:pPr>
        <w:spacing w:after="120" w:line="240" w:lineRule="auto"/>
        <w:ind w:firstLine="709"/>
        <w:jc w:val="both"/>
        <w:rPr>
          <w:rFonts w:cs="Times New Roman"/>
          <w:i/>
          <w:szCs w:val="28"/>
          <w:lang w:val="vi-VN"/>
        </w:rPr>
      </w:pPr>
      <w:r w:rsidRPr="00740504">
        <w:rPr>
          <w:rFonts w:cs="Times New Roman"/>
          <w:bCs/>
          <w:i/>
          <w:szCs w:val="28"/>
        </w:rPr>
        <w:t>2.</w:t>
      </w:r>
      <w:r w:rsidR="0055513A" w:rsidRPr="00740504">
        <w:rPr>
          <w:rFonts w:cs="Times New Roman"/>
          <w:bCs/>
          <w:i/>
          <w:szCs w:val="28"/>
          <w:lang w:val="vi-VN"/>
        </w:rPr>
        <w:t>2</w:t>
      </w:r>
      <w:r w:rsidR="004A3357" w:rsidRPr="00740504">
        <w:rPr>
          <w:rFonts w:cs="Times New Roman"/>
          <w:bCs/>
          <w:i/>
          <w:szCs w:val="28"/>
          <w:lang w:val="vi-VN"/>
        </w:rPr>
        <w:t>.</w:t>
      </w:r>
      <w:r w:rsidR="00927BDF" w:rsidRPr="00740504">
        <w:rPr>
          <w:rFonts w:cs="Times New Roman"/>
          <w:bCs/>
          <w:i/>
          <w:szCs w:val="28"/>
          <w:lang w:val="vi-VN"/>
        </w:rPr>
        <w:t>3. Đào tạo, tập huấn chuyên môn cho người làm công tác chăm sóc sức khỏe người cao tuổi</w:t>
      </w:r>
    </w:p>
    <w:p w:rsidR="00927BDF" w:rsidRPr="00A32616" w:rsidRDefault="00896684"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Đào tạo, tập huấn chuyên môn cho người làm công tác chăm sóc sức khỏe người cao tuổi ở các tuyến: Bệnh viện Lão khoa Trung ương, các bệnh viện trừ bệnh viện chuyên khoa nhi, Trung tâm y tế tuyến huyện, trạm y tế cấp xã; cơ sở chăm sóc sức khỏe; cán bộ dân số và tình nguyện viên ở cơ sở;</w:t>
      </w:r>
    </w:p>
    <w:p w:rsidR="00927BDF" w:rsidRPr="00A32616" w:rsidRDefault="00896684"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Đưa nội dung lão khoa vào chương trình đào tạo cho sinh viên đại học và sau đại học trong hệ thống các trường y trên cả nước.</w:t>
      </w:r>
    </w:p>
    <w:p w:rsidR="00927BDF" w:rsidRPr="00740504" w:rsidRDefault="00740504" w:rsidP="00E17DA8">
      <w:pPr>
        <w:spacing w:after="120" w:line="240" w:lineRule="auto"/>
        <w:ind w:firstLine="709"/>
        <w:jc w:val="both"/>
        <w:rPr>
          <w:rFonts w:cs="Times New Roman"/>
          <w:i/>
          <w:szCs w:val="28"/>
          <w:lang w:val="vi-VN"/>
        </w:rPr>
      </w:pPr>
      <w:r w:rsidRPr="00740504">
        <w:rPr>
          <w:rFonts w:cs="Times New Roman"/>
          <w:bCs/>
          <w:i/>
          <w:szCs w:val="28"/>
        </w:rPr>
        <w:t>2.</w:t>
      </w:r>
      <w:r w:rsidR="0055513A" w:rsidRPr="00740504">
        <w:rPr>
          <w:rFonts w:cs="Times New Roman"/>
          <w:bCs/>
          <w:i/>
          <w:szCs w:val="28"/>
          <w:lang w:val="vi-VN"/>
        </w:rPr>
        <w:t>2</w:t>
      </w:r>
      <w:r w:rsidR="004A3357" w:rsidRPr="00740504">
        <w:rPr>
          <w:rFonts w:cs="Times New Roman"/>
          <w:bCs/>
          <w:i/>
          <w:szCs w:val="28"/>
          <w:lang w:val="vi-VN"/>
        </w:rPr>
        <w:t>.</w:t>
      </w:r>
      <w:r w:rsidR="00927BDF" w:rsidRPr="00740504">
        <w:rPr>
          <w:rFonts w:cs="Times New Roman"/>
          <w:bCs/>
          <w:i/>
          <w:szCs w:val="28"/>
          <w:lang w:val="vi-VN"/>
        </w:rPr>
        <w:t>4. Hoàn thiện chính sách pháp luật liên quan đến chăm sóc sức khỏe người cao tuổi</w:t>
      </w:r>
    </w:p>
    <w:p w:rsidR="00927BDF" w:rsidRPr="00A32616" w:rsidRDefault="00896684"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Xây dựng, hoàn thiện chính sách, pháp luật; hướng dẫn chuyên môn, kỹ thuật về chăm sóc sức khỏe người cao tuổi;</w:t>
      </w:r>
    </w:p>
    <w:p w:rsidR="00927BDF" w:rsidRPr="00A32616" w:rsidRDefault="00896684"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Xây dựng hệ thống: chỉ báo thống kê, giám sát; thông tin, cơ sở dữ liệu điện tử quản lý công tác chăm sóc sức khỏe người cao tuổi.</w:t>
      </w:r>
    </w:p>
    <w:p w:rsidR="00927BDF" w:rsidRPr="00A32616" w:rsidRDefault="00740504" w:rsidP="00E17DA8">
      <w:pPr>
        <w:spacing w:after="120" w:line="240" w:lineRule="auto"/>
        <w:ind w:firstLine="709"/>
        <w:jc w:val="both"/>
        <w:rPr>
          <w:rFonts w:cs="Times New Roman"/>
          <w:szCs w:val="28"/>
          <w:lang w:val="vi-VN"/>
        </w:rPr>
      </w:pPr>
      <w:r w:rsidRPr="00740504">
        <w:rPr>
          <w:rFonts w:cs="Times New Roman"/>
          <w:bCs/>
          <w:i/>
          <w:szCs w:val="28"/>
        </w:rPr>
        <w:t>2.</w:t>
      </w:r>
      <w:r w:rsidR="0055513A" w:rsidRPr="00740504">
        <w:rPr>
          <w:rFonts w:cs="Times New Roman"/>
          <w:bCs/>
          <w:i/>
          <w:szCs w:val="28"/>
          <w:lang w:val="vi-VN"/>
        </w:rPr>
        <w:t>2</w:t>
      </w:r>
      <w:r w:rsidR="004A3357" w:rsidRPr="00740504">
        <w:rPr>
          <w:rFonts w:cs="Times New Roman"/>
          <w:bCs/>
          <w:i/>
          <w:szCs w:val="28"/>
          <w:lang w:val="vi-VN"/>
        </w:rPr>
        <w:t>.</w:t>
      </w:r>
      <w:r w:rsidR="00927BDF" w:rsidRPr="00740504">
        <w:rPr>
          <w:rFonts w:cs="Times New Roman"/>
          <w:bCs/>
          <w:i/>
          <w:szCs w:val="28"/>
          <w:lang w:val="vi-VN"/>
        </w:rPr>
        <w:t>5. Nghiên cứu, hợp tác quốc tế</w:t>
      </w:r>
    </w:p>
    <w:p w:rsidR="00927BDF" w:rsidRPr="00A32616" w:rsidRDefault="00896684" w:rsidP="00E17DA8">
      <w:pPr>
        <w:spacing w:after="120" w:line="240" w:lineRule="auto"/>
        <w:ind w:firstLine="709"/>
        <w:jc w:val="both"/>
        <w:rPr>
          <w:rFonts w:cs="Times New Roman"/>
          <w:szCs w:val="28"/>
          <w:lang w:val="vi-VN"/>
        </w:rPr>
      </w:pPr>
      <w:r w:rsidRPr="00A32616">
        <w:rPr>
          <w:rFonts w:cs="Times New Roman"/>
          <w:szCs w:val="28"/>
          <w:lang w:val="vi-VN"/>
        </w:rPr>
        <w:lastRenderedPageBreak/>
        <w:t>-</w:t>
      </w:r>
      <w:r w:rsidR="00927BDF" w:rsidRPr="00A32616">
        <w:rPr>
          <w:rFonts w:cs="Times New Roman"/>
          <w:szCs w:val="28"/>
          <w:lang w:val="vi-VN"/>
        </w:rPr>
        <w:t xml:space="preserve"> Triển khai nghiên cứu khoa học cung cấp bằng chứng phục vụ hoạch định chính sách, biện pháp thực hiện các mục tiêu chăm sóc sức khỏe người cao tuổi; tăng cường ứng dụng thành tựu khoa học, chuyển giao công nghệ y - sinh học tiên tiến về phục hồi chức năng và chăm sóc sức khỏe người cao tuổi;</w:t>
      </w:r>
    </w:p>
    <w:p w:rsidR="00927BDF" w:rsidRPr="00A32616" w:rsidRDefault="00896684"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Hợp tác quốc tế nhằm chia sẻ kinh nghiệm về những vấn đề ưu tiên; chuyên môn, kỹ thuật, đào tạo, nghiên cứu khoa học, chuyển giao công nghệ; tăng cường liên doanh, liên kết; huy động các nguồn vốn, tài trợ quốc tế để thực hiện nhanh, hiệu quả các mục tiêu của Chương trình.</w:t>
      </w:r>
    </w:p>
    <w:p w:rsidR="00927BDF" w:rsidRPr="00740504" w:rsidRDefault="00740504" w:rsidP="00E17DA8">
      <w:pPr>
        <w:spacing w:after="120" w:line="240" w:lineRule="auto"/>
        <w:ind w:firstLine="709"/>
        <w:jc w:val="both"/>
        <w:rPr>
          <w:rFonts w:cs="Times New Roman"/>
          <w:i/>
          <w:szCs w:val="28"/>
          <w:lang w:val="vi-VN"/>
        </w:rPr>
      </w:pPr>
      <w:bookmarkStart w:id="26" w:name="dieu_6"/>
      <w:r w:rsidRPr="00740504">
        <w:rPr>
          <w:rFonts w:cs="Times New Roman"/>
          <w:bCs/>
          <w:i/>
          <w:szCs w:val="28"/>
        </w:rPr>
        <w:t>2.</w:t>
      </w:r>
      <w:r w:rsidR="0055513A" w:rsidRPr="00740504">
        <w:rPr>
          <w:rFonts w:cs="Times New Roman"/>
          <w:bCs/>
          <w:i/>
          <w:szCs w:val="28"/>
          <w:lang w:val="vi-VN"/>
        </w:rPr>
        <w:t>2</w:t>
      </w:r>
      <w:r w:rsidR="00896684" w:rsidRPr="00740504">
        <w:rPr>
          <w:rFonts w:cs="Times New Roman"/>
          <w:bCs/>
          <w:i/>
          <w:szCs w:val="28"/>
          <w:lang w:val="vi-VN"/>
        </w:rPr>
        <w:t>.</w:t>
      </w:r>
      <w:r w:rsidR="00927BDF" w:rsidRPr="00740504">
        <w:rPr>
          <w:rFonts w:cs="Times New Roman"/>
          <w:bCs/>
          <w:i/>
          <w:szCs w:val="28"/>
          <w:lang w:val="vi-VN"/>
        </w:rPr>
        <w:t>6. Bảo đảm nguồn lực thực hiện Chương trình</w:t>
      </w:r>
      <w:bookmarkEnd w:id="26"/>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Đa dạng hóa nguồn lực tài chính đầu tư cho công tác chăm sóc sức khỏe người cao tuổi và từng bước tăng mức đầu tư</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Bảo đảm đủ nguồn lực đáp ứng yêu cầu triển khai toàn diện Chương trình. Kinh phí thực hiện Chương trình được lồng ghép trong các nhiệm vụ thường xuyên; quy hoạch, kế hoạch phát triển kinh tế - xã hội của các cơ quan, đơn vị, Bộ, ngành, địa phương; lồng ghép trong thực hiện của địa phương và lồng ghép trong các chương trình, dự án khác. Huy động sự đóng góp của tư nhân, doanh nghiệp, cộng đồng và người sử dụng dịch vụ. Tranh thủ những hỗ trợ, chuyển giao và công nghệ của các tổ chức quốc tế, tổ chức chính phủ và phi chính phủ, cá nhân người nước ngoài;</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Có lộ trình giảm phạm vi, đối tượng, mức độ bao cấp, tăng phần đóng góp, tự chi trả của khách hàng sử dụng dịch vụ. Từng bước tăng thị phần của khu vực tư nhân theo hướng mở rộng dần từ các khu vực đô thị, kinh tế - xã hội phát triển đến các khu vực khác trên cả nước; có chính sách khuyến khích các doanh nghiệp, tập thể và cá nhân đầu tư vào lĩnh vực chăm sóc sức khỏe người cao tuổi. Đồng thời thúc đẩy sự cạnh tranh lành mạnh, nâng cao chất lượng của các cơ sở cung cấp dịch vụ, kể cả khu vực ngoài công lập;</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Huy động sự tham gia của cộng đồng dân cư, cá nhân, tổ chức tham gia thực hiện Chương trình; đầu tư, cung cấp dịch vụ chăm sóc sức khỏe người cao tuổi phù hợp. Quy định rõ quyền lợi, nghĩa vụ của các cơ sở cung cấp dịch vụ; các cơ sở y tế, cơ sở chăm sóc người cao tuổi hoạt động không vì lợi nhuận được miễn, giảm thuế theo quy định của pháp luật;</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Bố trí các chương trình, dự án về chăm sóc sức khỏe người cao tuổi vào chương trình, dự án đầu tư công. Nghiên cứu, thí điểm tiến tới hình thành quỹ dưỡng lão trên cơ sở đóng góp của người dân, bảo đảm mọi người đều được chăm sóc khi về già.</w:t>
      </w:r>
    </w:p>
    <w:p w:rsidR="00927BDF" w:rsidRPr="00A32616" w:rsidRDefault="00896684" w:rsidP="00E17DA8">
      <w:pPr>
        <w:spacing w:after="120" w:line="240" w:lineRule="auto"/>
        <w:ind w:firstLine="709"/>
        <w:jc w:val="both"/>
        <w:rPr>
          <w:rFonts w:cs="Times New Roman"/>
          <w:szCs w:val="28"/>
          <w:lang w:val="vi-VN"/>
        </w:rPr>
      </w:pPr>
      <w:r w:rsidRPr="00A32616">
        <w:rPr>
          <w:rFonts w:cs="Times New Roman"/>
          <w:szCs w:val="28"/>
          <w:lang w:val="vi-VN"/>
        </w:rPr>
        <w:t>-</w:t>
      </w:r>
      <w:r w:rsidR="00927BDF" w:rsidRPr="00A32616">
        <w:rPr>
          <w:rFonts w:cs="Times New Roman"/>
          <w:szCs w:val="28"/>
          <w:lang w:val="vi-VN"/>
        </w:rPr>
        <w:t xml:space="preserve"> Huy động nguồn lực tham gia thực hiện Chương trình</w:t>
      </w:r>
    </w:p>
    <w:p w:rsidR="00927BDF" w:rsidRPr="00E17DA8" w:rsidRDefault="00927BDF" w:rsidP="00E17DA8">
      <w:pPr>
        <w:spacing w:after="120" w:line="240" w:lineRule="auto"/>
        <w:ind w:firstLine="709"/>
        <w:jc w:val="both"/>
        <w:rPr>
          <w:rFonts w:cs="Times New Roman"/>
          <w:spacing w:val="-4"/>
          <w:szCs w:val="28"/>
          <w:lang w:val="vi-VN"/>
        </w:rPr>
      </w:pPr>
      <w:r w:rsidRPr="00E17DA8">
        <w:rPr>
          <w:rFonts w:cs="Times New Roman"/>
          <w:spacing w:val="-4"/>
          <w:szCs w:val="28"/>
          <w:lang w:val="vi-VN"/>
        </w:rPr>
        <w:t>Toàn bộ mạng lưới y tế, dân số; cán bộ, thành viên các ngành, đoàn thể từ trung ương tới cơ sở bao gồm cả người cao tuổi và hội viên Hội Người cao tuổi tham gia thực hiện các hoạt động của Chương trình theo chức năng, nhiệm vụ được giao.</w:t>
      </w:r>
    </w:p>
    <w:p w:rsidR="00927BDF" w:rsidRPr="00A32616" w:rsidRDefault="00740504" w:rsidP="00E17DA8">
      <w:pPr>
        <w:spacing w:after="120" w:line="240" w:lineRule="auto"/>
        <w:ind w:firstLine="709"/>
        <w:jc w:val="both"/>
        <w:rPr>
          <w:rFonts w:cs="Times New Roman"/>
          <w:b/>
          <w:bCs/>
          <w:szCs w:val="28"/>
          <w:lang w:val="vi-VN"/>
        </w:rPr>
      </w:pPr>
      <w:bookmarkStart w:id="27" w:name="muc_1_1"/>
      <w:r w:rsidRPr="00740504">
        <w:rPr>
          <w:rFonts w:cs="Times New Roman"/>
          <w:b/>
          <w:bCs/>
          <w:i/>
          <w:szCs w:val="28"/>
        </w:rPr>
        <w:t>2.</w:t>
      </w:r>
      <w:r w:rsidR="0055513A" w:rsidRPr="00740504">
        <w:rPr>
          <w:rFonts w:cs="Times New Roman"/>
          <w:b/>
          <w:bCs/>
          <w:i/>
          <w:szCs w:val="28"/>
          <w:lang w:val="vi-VN"/>
        </w:rPr>
        <w:t>3</w:t>
      </w:r>
      <w:bookmarkEnd w:id="27"/>
      <w:r w:rsidR="00896684" w:rsidRPr="00740504">
        <w:rPr>
          <w:rFonts w:cs="Times New Roman"/>
          <w:b/>
          <w:bCs/>
          <w:i/>
          <w:szCs w:val="28"/>
          <w:lang w:val="vi-VN"/>
        </w:rPr>
        <w:t>. Thời gian thực hiện</w:t>
      </w:r>
      <w:r w:rsidR="00896684" w:rsidRPr="00A32616">
        <w:rPr>
          <w:rFonts w:cs="Times New Roman"/>
          <w:b/>
          <w:bCs/>
          <w:szCs w:val="28"/>
          <w:lang w:val="vi-VN"/>
        </w:rPr>
        <w:t xml:space="preserve">: </w:t>
      </w:r>
      <w:r w:rsidR="00927BDF" w:rsidRPr="00A32616">
        <w:rPr>
          <w:rFonts w:cs="Times New Roman"/>
          <w:szCs w:val="28"/>
          <w:lang w:val="vi-VN"/>
        </w:rPr>
        <w:t>Chương trình được thực hiện từ 2021 đến 2030 và chia làm 2 giai đoạn:</w:t>
      </w:r>
    </w:p>
    <w:p w:rsidR="00927BDF" w:rsidRPr="00740504" w:rsidRDefault="00740504" w:rsidP="00E17DA8">
      <w:pPr>
        <w:spacing w:after="120" w:line="240" w:lineRule="auto"/>
        <w:ind w:firstLine="709"/>
        <w:jc w:val="both"/>
        <w:rPr>
          <w:rFonts w:cs="Times New Roman"/>
          <w:i/>
          <w:szCs w:val="28"/>
          <w:lang w:val="vi-VN"/>
        </w:rPr>
      </w:pPr>
      <w:r w:rsidRPr="00740504">
        <w:rPr>
          <w:rFonts w:cs="Times New Roman"/>
          <w:bCs/>
          <w:i/>
          <w:szCs w:val="28"/>
        </w:rPr>
        <w:lastRenderedPageBreak/>
        <w:t>2.</w:t>
      </w:r>
      <w:r w:rsidR="0055513A" w:rsidRPr="00740504">
        <w:rPr>
          <w:rFonts w:cs="Times New Roman"/>
          <w:bCs/>
          <w:i/>
          <w:szCs w:val="28"/>
          <w:lang w:val="vi-VN"/>
        </w:rPr>
        <w:t>3</w:t>
      </w:r>
      <w:r w:rsidR="00896684" w:rsidRPr="00740504">
        <w:rPr>
          <w:rFonts w:cs="Times New Roman"/>
          <w:bCs/>
          <w:i/>
          <w:szCs w:val="28"/>
          <w:lang w:val="vi-VN"/>
        </w:rPr>
        <w:t>.</w:t>
      </w:r>
      <w:r w:rsidR="00927BDF" w:rsidRPr="00740504">
        <w:rPr>
          <w:rFonts w:cs="Times New Roman"/>
          <w:bCs/>
          <w:i/>
          <w:szCs w:val="28"/>
          <w:lang w:val="vi-VN"/>
        </w:rPr>
        <w:t>1. Giai đoạn 1 (2021-2025)</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Tăng cường các hoạt động truyền thông, hướng dẫn người cao tuổi tự chăm sóc sức khỏe; nâng cao năng lực cho trạm y tế cấp xã; tổ chức khám sức khỏe định kỳ cho người cao tuổi; tổ chức chiến dịch truyền thông lồng ghép cung cấp dịch vụ khám sức khỏe định kỳ, sàng lọc một số bệnh thường gặp, lập hồ sơ theo dõi sức khỏe cho người cao tuổi; xây dựng và duy trì hoạt động của câu lạc bộ chăm sóc sức khỏe người cao tuổi, lồng ghép nội dung chăm sóc sức khỏe người cao tuổi vào Câu lạc bộ liên thế hệ và các loại hình câu lạc bộ khác của người cao tuổi; phát triển mạng lưới tình nguyện viên, tham gia chăm sóc sức khỏe người cao tuổi; xây dựng, thử nghiệm và nhân rộng cơ sở chăm sóc sức khỏe người cao tuổi ban ngày; tổ chức triển khai mô hình trung tâm dưỡng lão có nội dung chăm sóc sức khỏe người cao tuổi theo phương thức xã hội hóa;</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Tăng cường năng lực khám chữa bệnh cho phòng khám lão khoa, khoa lão khoa, khu giường điều trị người bệnh là người cao tuổi thuộc các bệnh viện đa khoa, chuyên khoa (trừ bệnh viện chuyên khoa nhi);</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Xây dựng bộ tiêu chí cấp xã thân thiện với người cao tuổi, triển khai mô hình; xây dựng, triển khai mô hình dịch vụ ứng dụng công nghệ thông tin chăm sóc sức khỏe người cao tuổi (mạng xã hội, internet,...);</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Xây dựng các tài liệu, chương trình đào tạo và tổ chức đào tạo, tập huấn; các quy chuẩn chuyên môn, kỹ thuật; hệ thống chỉ báo thống kê; đánh giá đầu vào; nghiên cứu ứng dụng công nghệ thông tin trong tư vấn, quản lý và theo dõi chăm sóc sức khỏe người cao tuổi.</w:t>
      </w:r>
    </w:p>
    <w:p w:rsidR="00927BDF" w:rsidRPr="00740504" w:rsidRDefault="00740504" w:rsidP="00E17DA8">
      <w:pPr>
        <w:spacing w:after="120" w:line="240" w:lineRule="auto"/>
        <w:ind w:firstLine="709"/>
        <w:jc w:val="both"/>
        <w:rPr>
          <w:rFonts w:cs="Times New Roman"/>
          <w:szCs w:val="28"/>
          <w:lang w:val="vi-VN"/>
        </w:rPr>
      </w:pPr>
      <w:r w:rsidRPr="00740504">
        <w:rPr>
          <w:rFonts w:cs="Times New Roman"/>
          <w:bCs/>
          <w:i/>
          <w:szCs w:val="28"/>
        </w:rPr>
        <w:t>2.</w:t>
      </w:r>
      <w:r w:rsidR="0055513A" w:rsidRPr="00740504">
        <w:rPr>
          <w:rFonts w:cs="Times New Roman"/>
          <w:bCs/>
          <w:i/>
          <w:szCs w:val="28"/>
          <w:lang w:val="vi-VN"/>
        </w:rPr>
        <w:t>3</w:t>
      </w:r>
      <w:r w:rsidR="00896684" w:rsidRPr="00740504">
        <w:rPr>
          <w:rFonts w:cs="Times New Roman"/>
          <w:bCs/>
          <w:i/>
          <w:szCs w:val="28"/>
          <w:lang w:val="vi-VN"/>
        </w:rPr>
        <w:t>.</w:t>
      </w:r>
      <w:r w:rsidR="00927BDF" w:rsidRPr="00740504">
        <w:rPr>
          <w:rFonts w:cs="Times New Roman"/>
          <w:bCs/>
          <w:i/>
          <w:szCs w:val="28"/>
          <w:lang w:val="vi-VN"/>
        </w:rPr>
        <w:t>2. Giai đoạn 2 (2026-2030)</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Đánh giá kết quả thực hiện giai đoạn 1.</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Lựa chọn đẩy mạnh các hoạt động của Chương trình đã triển khai có hiệu quả; bổ sung các giải pháp để thực hiện các hoạt động chưa đạt hiệu quả trong giai đoạn 1;</w:t>
      </w:r>
    </w:p>
    <w:p w:rsidR="00927BDF" w:rsidRPr="00A32616" w:rsidRDefault="00927BDF" w:rsidP="00E17DA8">
      <w:pPr>
        <w:spacing w:after="120" w:line="240" w:lineRule="auto"/>
        <w:ind w:firstLine="709"/>
        <w:jc w:val="both"/>
        <w:rPr>
          <w:rFonts w:cs="Times New Roman"/>
          <w:szCs w:val="28"/>
          <w:lang w:val="vi-VN"/>
        </w:rPr>
      </w:pPr>
      <w:r w:rsidRPr="00A32616">
        <w:rPr>
          <w:rFonts w:cs="Times New Roman"/>
          <w:szCs w:val="28"/>
          <w:lang w:val="vi-VN"/>
        </w:rPr>
        <w:t>- Nhân rộng các mô hình đã triển khai thành công ở giai đoạn 1;</w:t>
      </w:r>
    </w:p>
    <w:p w:rsidR="00927BDF" w:rsidRPr="00A32616" w:rsidRDefault="00927BDF" w:rsidP="00E17DA8">
      <w:pPr>
        <w:spacing w:after="120" w:line="240" w:lineRule="auto"/>
        <w:ind w:firstLine="709"/>
        <w:jc w:val="both"/>
        <w:rPr>
          <w:rFonts w:cs="Times New Roman"/>
          <w:spacing w:val="4"/>
          <w:szCs w:val="28"/>
          <w:lang w:val="vi-VN"/>
        </w:rPr>
      </w:pPr>
      <w:r w:rsidRPr="00A32616">
        <w:rPr>
          <w:rFonts w:cs="Times New Roman"/>
          <w:spacing w:val="4"/>
          <w:szCs w:val="28"/>
          <w:lang w:val="vi-VN"/>
        </w:rPr>
        <w:t>- Hoàn thiện các văn bản quy phạm pháp luật liên quan đến việc mở rộng các mô hình.</w:t>
      </w:r>
    </w:p>
    <w:sectPr w:rsidR="00927BDF" w:rsidRPr="00A32616" w:rsidSect="00E17DA8">
      <w:headerReference w:type="default" r:id="rId13"/>
      <w:pgSz w:w="11909" w:h="16834" w:code="9"/>
      <w:pgMar w:top="1134" w:right="851"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A4" w:rsidRDefault="00025AA4" w:rsidP="00303A6B">
      <w:pPr>
        <w:spacing w:after="0" w:line="240" w:lineRule="auto"/>
      </w:pPr>
      <w:r>
        <w:separator/>
      </w:r>
    </w:p>
  </w:endnote>
  <w:endnote w:type="continuationSeparator" w:id="0">
    <w:p w:rsidR="00025AA4" w:rsidRDefault="00025AA4" w:rsidP="0030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A4" w:rsidRDefault="00025AA4" w:rsidP="00303A6B">
      <w:pPr>
        <w:spacing w:after="0" w:line="240" w:lineRule="auto"/>
      </w:pPr>
      <w:r>
        <w:separator/>
      </w:r>
    </w:p>
  </w:footnote>
  <w:footnote w:type="continuationSeparator" w:id="0">
    <w:p w:rsidR="00025AA4" w:rsidRDefault="00025AA4" w:rsidP="0030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677825"/>
      <w:docPartObj>
        <w:docPartGallery w:val="Page Numbers (Top of Page)"/>
        <w:docPartUnique/>
      </w:docPartObj>
    </w:sdtPr>
    <w:sdtEndPr>
      <w:rPr>
        <w:noProof/>
      </w:rPr>
    </w:sdtEndPr>
    <w:sdtContent>
      <w:p w:rsidR="00303A6B" w:rsidRPr="00E17DA8" w:rsidRDefault="00303A6B" w:rsidP="00E17DA8">
        <w:pPr>
          <w:pStyle w:val="Header"/>
          <w:jc w:val="center"/>
        </w:pPr>
        <w:r>
          <w:fldChar w:fldCharType="begin"/>
        </w:r>
        <w:r>
          <w:instrText xml:space="preserve"> PAGE   \* MERGEFORMAT </w:instrText>
        </w:r>
        <w:r>
          <w:fldChar w:fldCharType="separate"/>
        </w:r>
        <w:r w:rsidR="001D3F9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6B"/>
    <w:multiLevelType w:val="hybridMultilevel"/>
    <w:tmpl w:val="382E90D4"/>
    <w:lvl w:ilvl="0" w:tplc="4790D7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D0"/>
    <w:rsid w:val="0000770F"/>
    <w:rsid w:val="00020426"/>
    <w:rsid w:val="00025AA4"/>
    <w:rsid w:val="000E7AC3"/>
    <w:rsid w:val="0015735D"/>
    <w:rsid w:val="001873F1"/>
    <w:rsid w:val="001D3F95"/>
    <w:rsid w:val="00252EA5"/>
    <w:rsid w:val="00303A6B"/>
    <w:rsid w:val="00325DFD"/>
    <w:rsid w:val="003A56C8"/>
    <w:rsid w:val="003A7CEB"/>
    <w:rsid w:val="003D415A"/>
    <w:rsid w:val="003E42A8"/>
    <w:rsid w:val="00444819"/>
    <w:rsid w:val="00487A52"/>
    <w:rsid w:val="004A3357"/>
    <w:rsid w:val="004B19B9"/>
    <w:rsid w:val="00500AD2"/>
    <w:rsid w:val="00530073"/>
    <w:rsid w:val="0055513A"/>
    <w:rsid w:val="00594E0B"/>
    <w:rsid w:val="00621E05"/>
    <w:rsid w:val="00731C50"/>
    <w:rsid w:val="00740504"/>
    <w:rsid w:val="007E1368"/>
    <w:rsid w:val="00820068"/>
    <w:rsid w:val="00820249"/>
    <w:rsid w:val="00885B29"/>
    <w:rsid w:val="00887972"/>
    <w:rsid w:val="00896684"/>
    <w:rsid w:val="008D2B14"/>
    <w:rsid w:val="00927BDF"/>
    <w:rsid w:val="00975A2B"/>
    <w:rsid w:val="009A06D4"/>
    <w:rsid w:val="00A32616"/>
    <w:rsid w:val="00A375D0"/>
    <w:rsid w:val="00A739F7"/>
    <w:rsid w:val="00AB1551"/>
    <w:rsid w:val="00AC091B"/>
    <w:rsid w:val="00C47547"/>
    <w:rsid w:val="00C769CD"/>
    <w:rsid w:val="00C977DD"/>
    <w:rsid w:val="00D3430F"/>
    <w:rsid w:val="00DB74E6"/>
    <w:rsid w:val="00E101DE"/>
    <w:rsid w:val="00E13F9E"/>
    <w:rsid w:val="00E17DA8"/>
    <w:rsid w:val="00EF60D1"/>
    <w:rsid w:val="00F0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1368"/>
    <w:pPr>
      <w:spacing w:before="100" w:beforeAutospacing="1" w:after="100" w:afterAutospacing="1" w:line="240" w:lineRule="auto"/>
      <w:outlineLvl w:val="1"/>
    </w:pPr>
    <w:rPr>
      <w:rFonts w:eastAsia="Times New Roman" w:cs="Times New Roman"/>
      <w:b/>
      <w:bCs/>
      <w:sz w:val="36"/>
      <w:szCs w:val="36"/>
      <w:lang w:val="vi-VN" w:eastAsia="vi-VN"/>
    </w:rPr>
  </w:style>
  <w:style w:type="paragraph" w:styleId="Heading5">
    <w:name w:val="heading 5"/>
    <w:basedOn w:val="Normal"/>
    <w:next w:val="Normal"/>
    <w:link w:val="Heading5Char"/>
    <w:uiPriority w:val="9"/>
    <w:semiHidden/>
    <w:unhideWhenUsed/>
    <w:qFormat/>
    <w:rsid w:val="0015735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0B"/>
    <w:pPr>
      <w:tabs>
        <w:tab w:val="center" w:pos="4680"/>
        <w:tab w:val="right" w:pos="9360"/>
      </w:tabs>
      <w:spacing w:after="200" w:line="276" w:lineRule="auto"/>
    </w:pPr>
    <w:rPr>
      <w:rFonts w:eastAsia="Calibri" w:cs="Times New Roman"/>
    </w:rPr>
  </w:style>
  <w:style w:type="character" w:customStyle="1" w:styleId="HeaderChar">
    <w:name w:val="Header Char"/>
    <w:basedOn w:val="DefaultParagraphFont"/>
    <w:link w:val="Header"/>
    <w:uiPriority w:val="99"/>
    <w:rsid w:val="00594E0B"/>
    <w:rPr>
      <w:rFonts w:eastAsia="Calibri" w:cs="Times New Roman"/>
    </w:rPr>
  </w:style>
  <w:style w:type="paragraph" w:styleId="ListParagraph">
    <w:name w:val="List Paragraph"/>
    <w:basedOn w:val="Normal"/>
    <w:uiPriority w:val="34"/>
    <w:qFormat/>
    <w:rsid w:val="00594E0B"/>
    <w:pPr>
      <w:ind w:left="720"/>
      <w:contextualSpacing/>
    </w:pPr>
  </w:style>
  <w:style w:type="paragraph" w:styleId="Footer">
    <w:name w:val="footer"/>
    <w:basedOn w:val="Normal"/>
    <w:link w:val="FooterChar"/>
    <w:uiPriority w:val="99"/>
    <w:unhideWhenUsed/>
    <w:rsid w:val="0030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6B"/>
  </w:style>
  <w:style w:type="paragraph" w:styleId="NormalWeb">
    <w:name w:val="Normal (Web)"/>
    <w:aliases w:val=" Char Char Char,Char Char Char,Normal (Web) Char,Обычный (веб)1,Обычный (веб) Знак,Обычный (веб) Знак1,Обычный (веб) Знак Знак"/>
    <w:basedOn w:val="Normal"/>
    <w:link w:val="NormalWebChar1"/>
    <w:uiPriority w:val="99"/>
    <w:unhideWhenUsed/>
    <w:rsid w:val="00C769CD"/>
    <w:pPr>
      <w:spacing w:before="100" w:beforeAutospacing="1" w:after="100" w:afterAutospacing="1" w:line="240" w:lineRule="auto"/>
    </w:pPr>
    <w:rPr>
      <w:rFonts w:eastAsia="Times New Roman" w:cs="Times New Roman"/>
      <w:sz w:val="24"/>
      <w:szCs w:val="24"/>
    </w:rPr>
  </w:style>
  <w:style w:type="character" w:customStyle="1" w:styleId="NormalWebChar1">
    <w:name w:val="Normal (Web) Char1"/>
    <w:aliases w:val=" Char Char Char Char,Char Char Char Char,Normal (Web) Char Char,Обычный (веб)1 Char,Обычный (веб) Знак Char,Обычный (веб) Знак1 Char,Обычный (веб) Знак Знак Char"/>
    <w:link w:val="NormalWeb"/>
    <w:uiPriority w:val="99"/>
    <w:locked/>
    <w:rsid w:val="00C769CD"/>
    <w:rPr>
      <w:rFonts w:eastAsia="Times New Roman" w:cs="Times New Roman"/>
      <w:sz w:val="24"/>
      <w:szCs w:val="24"/>
    </w:rPr>
  </w:style>
  <w:style w:type="character" w:styleId="Hyperlink">
    <w:name w:val="Hyperlink"/>
    <w:basedOn w:val="DefaultParagraphFont"/>
    <w:uiPriority w:val="99"/>
    <w:semiHidden/>
    <w:unhideWhenUsed/>
    <w:rsid w:val="00C769CD"/>
    <w:rPr>
      <w:color w:val="0000FF"/>
      <w:u w:val="single"/>
    </w:rPr>
  </w:style>
  <w:style w:type="character" w:customStyle="1" w:styleId="Heading2Char">
    <w:name w:val="Heading 2 Char"/>
    <w:basedOn w:val="DefaultParagraphFont"/>
    <w:link w:val="Heading2"/>
    <w:uiPriority w:val="9"/>
    <w:rsid w:val="007E1368"/>
    <w:rPr>
      <w:rFonts w:eastAsia="Times New Roman" w:cs="Times New Roman"/>
      <w:b/>
      <w:bCs/>
      <w:sz w:val="36"/>
      <w:szCs w:val="36"/>
      <w:lang w:val="vi-VN" w:eastAsia="vi-VN"/>
    </w:rPr>
  </w:style>
  <w:style w:type="character" w:styleId="Strong">
    <w:name w:val="Strong"/>
    <w:basedOn w:val="DefaultParagraphFont"/>
    <w:uiPriority w:val="22"/>
    <w:qFormat/>
    <w:rsid w:val="007E1368"/>
    <w:rPr>
      <w:b/>
      <w:bCs/>
    </w:rPr>
  </w:style>
  <w:style w:type="character" w:styleId="Emphasis">
    <w:name w:val="Emphasis"/>
    <w:basedOn w:val="DefaultParagraphFont"/>
    <w:uiPriority w:val="20"/>
    <w:qFormat/>
    <w:rsid w:val="007E1368"/>
    <w:rPr>
      <w:i/>
      <w:iCs/>
    </w:rPr>
  </w:style>
  <w:style w:type="character" w:customStyle="1" w:styleId="Heading5Char">
    <w:name w:val="Heading 5 Char"/>
    <w:basedOn w:val="DefaultParagraphFont"/>
    <w:link w:val="Heading5"/>
    <w:uiPriority w:val="9"/>
    <w:semiHidden/>
    <w:rsid w:val="0015735D"/>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1368"/>
    <w:pPr>
      <w:spacing w:before="100" w:beforeAutospacing="1" w:after="100" w:afterAutospacing="1" w:line="240" w:lineRule="auto"/>
      <w:outlineLvl w:val="1"/>
    </w:pPr>
    <w:rPr>
      <w:rFonts w:eastAsia="Times New Roman" w:cs="Times New Roman"/>
      <w:b/>
      <w:bCs/>
      <w:sz w:val="36"/>
      <w:szCs w:val="36"/>
      <w:lang w:val="vi-VN" w:eastAsia="vi-VN"/>
    </w:rPr>
  </w:style>
  <w:style w:type="paragraph" w:styleId="Heading5">
    <w:name w:val="heading 5"/>
    <w:basedOn w:val="Normal"/>
    <w:next w:val="Normal"/>
    <w:link w:val="Heading5Char"/>
    <w:uiPriority w:val="9"/>
    <w:semiHidden/>
    <w:unhideWhenUsed/>
    <w:qFormat/>
    <w:rsid w:val="0015735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0B"/>
    <w:pPr>
      <w:tabs>
        <w:tab w:val="center" w:pos="4680"/>
        <w:tab w:val="right" w:pos="9360"/>
      </w:tabs>
      <w:spacing w:after="200" w:line="276" w:lineRule="auto"/>
    </w:pPr>
    <w:rPr>
      <w:rFonts w:eastAsia="Calibri" w:cs="Times New Roman"/>
    </w:rPr>
  </w:style>
  <w:style w:type="character" w:customStyle="1" w:styleId="HeaderChar">
    <w:name w:val="Header Char"/>
    <w:basedOn w:val="DefaultParagraphFont"/>
    <w:link w:val="Header"/>
    <w:uiPriority w:val="99"/>
    <w:rsid w:val="00594E0B"/>
    <w:rPr>
      <w:rFonts w:eastAsia="Calibri" w:cs="Times New Roman"/>
    </w:rPr>
  </w:style>
  <w:style w:type="paragraph" w:styleId="ListParagraph">
    <w:name w:val="List Paragraph"/>
    <w:basedOn w:val="Normal"/>
    <w:uiPriority w:val="34"/>
    <w:qFormat/>
    <w:rsid w:val="00594E0B"/>
    <w:pPr>
      <w:ind w:left="720"/>
      <w:contextualSpacing/>
    </w:pPr>
  </w:style>
  <w:style w:type="paragraph" w:styleId="Footer">
    <w:name w:val="footer"/>
    <w:basedOn w:val="Normal"/>
    <w:link w:val="FooterChar"/>
    <w:uiPriority w:val="99"/>
    <w:unhideWhenUsed/>
    <w:rsid w:val="0030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6B"/>
  </w:style>
  <w:style w:type="paragraph" w:styleId="NormalWeb">
    <w:name w:val="Normal (Web)"/>
    <w:aliases w:val=" Char Char Char,Char Char Char,Normal (Web) Char,Обычный (веб)1,Обычный (веб) Знак,Обычный (веб) Знак1,Обычный (веб) Знак Знак"/>
    <w:basedOn w:val="Normal"/>
    <w:link w:val="NormalWebChar1"/>
    <w:uiPriority w:val="99"/>
    <w:unhideWhenUsed/>
    <w:rsid w:val="00C769CD"/>
    <w:pPr>
      <w:spacing w:before="100" w:beforeAutospacing="1" w:after="100" w:afterAutospacing="1" w:line="240" w:lineRule="auto"/>
    </w:pPr>
    <w:rPr>
      <w:rFonts w:eastAsia="Times New Roman" w:cs="Times New Roman"/>
      <w:sz w:val="24"/>
      <w:szCs w:val="24"/>
    </w:rPr>
  </w:style>
  <w:style w:type="character" w:customStyle="1" w:styleId="NormalWebChar1">
    <w:name w:val="Normal (Web) Char1"/>
    <w:aliases w:val=" Char Char Char Char,Char Char Char Char,Normal (Web) Char Char,Обычный (веб)1 Char,Обычный (веб) Знак Char,Обычный (веб) Знак1 Char,Обычный (веб) Знак Знак Char"/>
    <w:link w:val="NormalWeb"/>
    <w:uiPriority w:val="99"/>
    <w:locked/>
    <w:rsid w:val="00C769CD"/>
    <w:rPr>
      <w:rFonts w:eastAsia="Times New Roman" w:cs="Times New Roman"/>
      <w:sz w:val="24"/>
      <w:szCs w:val="24"/>
    </w:rPr>
  </w:style>
  <w:style w:type="character" w:styleId="Hyperlink">
    <w:name w:val="Hyperlink"/>
    <w:basedOn w:val="DefaultParagraphFont"/>
    <w:uiPriority w:val="99"/>
    <w:semiHidden/>
    <w:unhideWhenUsed/>
    <w:rsid w:val="00C769CD"/>
    <w:rPr>
      <w:color w:val="0000FF"/>
      <w:u w:val="single"/>
    </w:rPr>
  </w:style>
  <w:style w:type="character" w:customStyle="1" w:styleId="Heading2Char">
    <w:name w:val="Heading 2 Char"/>
    <w:basedOn w:val="DefaultParagraphFont"/>
    <w:link w:val="Heading2"/>
    <w:uiPriority w:val="9"/>
    <w:rsid w:val="007E1368"/>
    <w:rPr>
      <w:rFonts w:eastAsia="Times New Roman" w:cs="Times New Roman"/>
      <w:b/>
      <w:bCs/>
      <w:sz w:val="36"/>
      <w:szCs w:val="36"/>
      <w:lang w:val="vi-VN" w:eastAsia="vi-VN"/>
    </w:rPr>
  </w:style>
  <w:style w:type="character" w:styleId="Strong">
    <w:name w:val="Strong"/>
    <w:basedOn w:val="DefaultParagraphFont"/>
    <w:uiPriority w:val="22"/>
    <w:qFormat/>
    <w:rsid w:val="007E1368"/>
    <w:rPr>
      <w:b/>
      <w:bCs/>
    </w:rPr>
  </w:style>
  <w:style w:type="character" w:styleId="Emphasis">
    <w:name w:val="Emphasis"/>
    <w:basedOn w:val="DefaultParagraphFont"/>
    <w:uiPriority w:val="20"/>
    <w:qFormat/>
    <w:rsid w:val="007E1368"/>
    <w:rPr>
      <w:i/>
      <w:iCs/>
    </w:rPr>
  </w:style>
  <w:style w:type="character" w:customStyle="1" w:styleId="Heading5Char">
    <w:name w:val="Heading 5 Char"/>
    <w:basedOn w:val="DefaultParagraphFont"/>
    <w:link w:val="Heading5"/>
    <w:uiPriority w:val="9"/>
    <w:semiHidden/>
    <w:rsid w:val="0015735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217">
      <w:bodyDiv w:val="1"/>
      <w:marLeft w:val="0"/>
      <w:marRight w:val="0"/>
      <w:marTop w:val="0"/>
      <w:marBottom w:val="0"/>
      <w:divBdr>
        <w:top w:val="none" w:sz="0" w:space="0" w:color="auto"/>
        <w:left w:val="none" w:sz="0" w:space="0" w:color="auto"/>
        <w:bottom w:val="none" w:sz="0" w:space="0" w:color="auto"/>
        <w:right w:val="none" w:sz="0" w:space="0" w:color="auto"/>
      </w:divBdr>
    </w:div>
    <w:div w:id="121270349">
      <w:bodyDiv w:val="1"/>
      <w:marLeft w:val="0"/>
      <w:marRight w:val="0"/>
      <w:marTop w:val="0"/>
      <w:marBottom w:val="0"/>
      <w:divBdr>
        <w:top w:val="none" w:sz="0" w:space="0" w:color="auto"/>
        <w:left w:val="none" w:sz="0" w:space="0" w:color="auto"/>
        <w:bottom w:val="none" w:sz="0" w:space="0" w:color="auto"/>
        <w:right w:val="none" w:sz="0" w:space="0" w:color="auto"/>
      </w:divBdr>
    </w:div>
    <w:div w:id="259528074">
      <w:bodyDiv w:val="1"/>
      <w:marLeft w:val="0"/>
      <w:marRight w:val="0"/>
      <w:marTop w:val="0"/>
      <w:marBottom w:val="0"/>
      <w:divBdr>
        <w:top w:val="none" w:sz="0" w:space="0" w:color="auto"/>
        <w:left w:val="none" w:sz="0" w:space="0" w:color="auto"/>
        <w:bottom w:val="none" w:sz="0" w:space="0" w:color="auto"/>
        <w:right w:val="none" w:sz="0" w:space="0" w:color="auto"/>
      </w:divBdr>
    </w:div>
    <w:div w:id="260987602">
      <w:bodyDiv w:val="1"/>
      <w:marLeft w:val="0"/>
      <w:marRight w:val="0"/>
      <w:marTop w:val="0"/>
      <w:marBottom w:val="0"/>
      <w:divBdr>
        <w:top w:val="none" w:sz="0" w:space="0" w:color="auto"/>
        <w:left w:val="none" w:sz="0" w:space="0" w:color="auto"/>
        <w:bottom w:val="none" w:sz="0" w:space="0" w:color="auto"/>
        <w:right w:val="none" w:sz="0" w:space="0" w:color="auto"/>
      </w:divBdr>
    </w:div>
    <w:div w:id="1199899917">
      <w:bodyDiv w:val="1"/>
      <w:marLeft w:val="0"/>
      <w:marRight w:val="0"/>
      <w:marTop w:val="0"/>
      <w:marBottom w:val="0"/>
      <w:divBdr>
        <w:top w:val="none" w:sz="0" w:space="0" w:color="auto"/>
        <w:left w:val="none" w:sz="0" w:space="0" w:color="auto"/>
        <w:bottom w:val="none" w:sz="0" w:space="0" w:color="auto"/>
        <w:right w:val="none" w:sz="0" w:space="0" w:color="auto"/>
      </w:divBdr>
    </w:div>
    <w:div w:id="1447039859">
      <w:bodyDiv w:val="1"/>
      <w:marLeft w:val="0"/>
      <w:marRight w:val="0"/>
      <w:marTop w:val="0"/>
      <w:marBottom w:val="0"/>
      <w:divBdr>
        <w:top w:val="none" w:sz="0" w:space="0" w:color="auto"/>
        <w:left w:val="none" w:sz="0" w:space="0" w:color="auto"/>
        <w:bottom w:val="none" w:sz="0" w:space="0" w:color="auto"/>
        <w:right w:val="none" w:sz="0" w:space="0" w:color="auto"/>
      </w:divBdr>
    </w:div>
    <w:div w:id="1497963761">
      <w:bodyDiv w:val="1"/>
      <w:marLeft w:val="0"/>
      <w:marRight w:val="0"/>
      <w:marTop w:val="0"/>
      <w:marBottom w:val="0"/>
      <w:divBdr>
        <w:top w:val="none" w:sz="0" w:space="0" w:color="auto"/>
        <w:left w:val="none" w:sz="0" w:space="0" w:color="auto"/>
        <w:bottom w:val="none" w:sz="0" w:space="0" w:color="auto"/>
        <w:right w:val="none" w:sz="0" w:space="0" w:color="auto"/>
      </w:divBdr>
    </w:div>
    <w:div w:id="17069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hinh-sach/nghi-dinh-06-2011-nd-cp-chinh-phu-58814-d1.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uatvietnam.vn/tai-chinh/thong-tu-96-2018-tt-btc-muc-tien-qua-tang-mung-tho-nguoi-cao-tuoi-168639-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vietnam.vn/bao-hiem/nghi-dinh-146-2018-nd-cp-huong-dan-luat-bao-hiem-y-te-168062-d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uatvietnam.vn/lao-dong/bo-luat-lao-dong-2019-179015-d1.html" TargetMode="External"/><Relationship Id="rId4" Type="http://schemas.openxmlformats.org/officeDocument/2006/relationships/settings" Target="settings.xml"/><Relationship Id="rId9" Type="http://schemas.openxmlformats.org/officeDocument/2006/relationships/hyperlink" Target="https://luatvietnam.vn/chinh-sach/nghi-dinh-20-2021-nd-cp-chinh-sach-tro-giup-xa-hoi-voi-doi-tuong-bao-tro-xa-hoi-199788-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CMS</cp:lastModifiedBy>
  <cp:revision>5</cp:revision>
  <dcterms:created xsi:type="dcterms:W3CDTF">2021-09-22T01:44:00Z</dcterms:created>
  <dcterms:modified xsi:type="dcterms:W3CDTF">2021-09-22T02:34:00Z</dcterms:modified>
</cp:coreProperties>
</file>