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54"/>
      </w:tblGrid>
      <w:tr w:rsidR="00D44A5B" w:rsidRPr="00D44A5B" w:rsidTr="00213F74">
        <w:tc>
          <w:tcPr>
            <w:tcW w:w="3544" w:type="dxa"/>
          </w:tcPr>
          <w:p w:rsidR="00523ABA" w:rsidRPr="00D44A5B" w:rsidRDefault="00523ABA" w:rsidP="00345264">
            <w:pPr>
              <w:jc w:val="center"/>
              <w:rPr>
                <w:b/>
                <w:color w:val="0D0D0D" w:themeColor="text1" w:themeTint="F2"/>
                <w:sz w:val="26"/>
                <w:szCs w:val="28"/>
              </w:rPr>
            </w:pPr>
            <w:r w:rsidRPr="00D44A5B">
              <w:rPr>
                <w:b/>
                <w:color w:val="0D0D0D" w:themeColor="text1" w:themeTint="F2"/>
                <w:sz w:val="26"/>
                <w:szCs w:val="28"/>
              </w:rPr>
              <w:t xml:space="preserve">ỦY BAN NHÂN DÂN </w:t>
            </w:r>
          </w:p>
          <w:p w:rsidR="005103F5" w:rsidRPr="00D44A5B" w:rsidRDefault="00523ABA" w:rsidP="00345264">
            <w:pPr>
              <w:jc w:val="center"/>
              <w:rPr>
                <w:b/>
                <w:bCs/>
                <w:color w:val="0D0D0D" w:themeColor="text1" w:themeTint="F2"/>
                <w:sz w:val="26"/>
                <w:szCs w:val="28"/>
              </w:rPr>
            </w:pPr>
            <w:r w:rsidRPr="00D44A5B">
              <w:rPr>
                <w:b/>
                <w:color w:val="0D0D0D" w:themeColor="text1" w:themeTint="F2"/>
                <w:sz w:val="26"/>
                <w:szCs w:val="28"/>
              </w:rPr>
              <w:t>TỈNH LÀO CAI</w:t>
            </w:r>
          </w:p>
          <w:p w:rsidR="005103F5" w:rsidRPr="00D44A5B" w:rsidRDefault="00F50B6F" w:rsidP="00523ABA">
            <w:pPr>
              <w:spacing w:before="240"/>
              <w:jc w:val="center"/>
              <w:rPr>
                <w:b/>
                <w:color w:val="0D0D0D" w:themeColor="text1" w:themeTint="F2"/>
                <w:sz w:val="27"/>
                <w:szCs w:val="27"/>
              </w:rPr>
            </w:pPr>
            <w:r>
              <w:rPr>
                <w:b/>
                <w:bCs/>
                <w:noProof/>
                <w:color w:val="0D0D0D" w:themeColor="text1" w:themeTint="F2"/>
                <w:szCs w:val="28"/>
              </w:rPr>
              <w:pict>
                <v:line id="Straight Connector 2" o:spid="_x0000_s1026" style="position:absolute;left:0;text-align:left;flip:y;z-index:251659264;visibility:visible;mso-wrap-distance-top:-6e-5mm;mso-wrap-distance-bottom:-6e-5mm" from="59.65pt,4.4pt" to="101.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9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0ny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"/>
              </w:pict>
            </w:r>
            <w:r w:rsidR="005103F5" w:rsidRPr="00D44A5B">
              <w:rPr>
                <w:color w:val="0D0D0D" w:themeColor="text1" w:themeTint="F2"/>
                <w:szCs w:val="28"/>
              </w:rPr>
              <w:t>Số:          /BC-</w:t>
            </w:r>
            <w:r w:rsidR="00523ABA" w:rsidRPr="00D44A5B">
              <w:rPr>
                <w:color w:val="0D0D0D" w:themeColor="text1" w:themeTint="F2"/>
                <w:szCs w:val="28"/>
              </w:rPr>
              <w:t>UBND</w:t>
            </w:r>
          </w:p>
        </w:tc>
        <w:tc>
          <w:tcPr>
            <w:tcW w:w="5954" w:type="dxa"/>
          </w:tcPr>
          <w:p w:rsidR="005103F5" w:rsidRPr="00D44A5B" w:rsidRDefault="005103F5" w:rsidP="00345264">
            <w:pPr>
              <w:jc w:val="center"/>
              <w:rPr>
                <w:b/>
                <w:bCs/>
                <w:color w:val="0D0D0D" w:themeColor="text1" w:themeTint="F2"/>
                <w:sz w:val="26"/>
                <w:szCs w:val="28"/>
              </w:rPr>
            </w:pPr>
            <w:r w:rsidRPr="00D44A5B">
              <w:rPr>
                <w:b/>
                <w:bCs/>
                <w:color w:val="0D0D0D" w:themeColor="text1" w:themeTint="F2"/>
                <w:sz w:val="26"/>
                <w:szCs w:val="28"/>
              </w:rPr>
              <w:t>CỘNG HÒA XÃ HỘI CHỦ NGHĨA VIỆT NAM</w:t>
            </w:r>
          </w:p>
          <w:p w:rsidR="005103F5" w:rsidRPr="00D44A5B" w:rsidRDefault="005103F5" w:rsidP="005103F5">
            <w:pPr>
              <w:jc w:val="center"/>
              <w:rPr>
                <w:b/>
                <w:bCs/>
                <w:color w:val="0D0D0D" w:themeColor="text1" w:themeTint="F2"/>
                <w:szCs w:val="28"/>
              </w:rPr>
            </w:pPr>
            <w:r w:rsidRPr="00D44A5B">
              <w:rPr>
                <w:b/>
                <w:bCs/>
                <w:color w:val="0D0D0D" w:themeColor="text1" w:themeTint="F2"/>
                <w:sz w:val="28"/>
                <w:szCs w:val="28"/>
              </w:rPr>
              <w:t xml:space="preserve">Độc lập - Tự do - Hạnh </w:t>
            </w:r>
            <w:r w:rsidRPr="00D44A5B">
              <w:rPr>
                <w:b/>
                <w:bCs/>
                <w:color w:val="0D0D0D" w:themeColor="text1" w:themeTint="F2"/>
                <w:szCs w:val="28"/>
              </w:rPr>
              <w:t>phúc</w:t>
            </w:r>
          </w:p>
          <w:p w:rsidR="005103F5" w:rsidRPr="00D44A5B" w:rsidRDefault="00F50B6F" w:rsidP="00523ABA">
            <w:pPr>
              <w:spacing w:before="160"/>
              <w:jc w:val="center"/>
              <w:rPr>
                <w:b/>
                <w:color w:val="0D0D0D" w:themeColor="text1" w:themeTint="F2"/>
                <w:sz w:val="27"/>
                <w:szCs w:val="27"/>
              </w:rPr>
            </w:pPr>
            <w:r>
              <w:rPr>
                <w:b/>
                <w:bCs/>
                <w:noProof/>
                <w:color w:val="0D0D0D" w:themeColor="text1" w:themeTint="F2"/>
                <w:szCs w:val="28"/>
              </w:rPr>
              <w:pict>
                <v:line id="Straight Connector 3" o:spid="_x0000_s1028" style="position:absolute;left:0;text-align:left;flip:y;z-index:251660288;visibility:visible;mso-wrap-distance-top:-6e-5mm;mso-wrap-distance-bottom:-6e-5mm" from="61.8pt,3.25pt" to="223.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V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LsfzC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"/>
              </w:pict>
            </w:r>
            <w:r w:rsidR="006C13C0" w:rsidRPr="00D44A5B">
              <w:rPr>
                <w:i/>
                <w:iCs/>
                <w:color w:val="0D0D0D" w:themeColor="text1" w:themeTint="F2"/>
                <w:sz w:val="26"/>
                <w:szCs w:val="28"/>
              </w:rPr>
              <w:t>Lào Cai</w:t>
            </w:r>
            <w:r w:rsidR="005103F5" w:rsidRPr="00D44A5B">
              <w:rPr>
                <w:i/>
                <w:iCs/>
                <w:color w:val="0D0D0D" w:themeColor="text1" w:themeTint="F2"/>
                <w:sz w:val="26"/>
                <w:szCs w:val="28"/>
              </w:rPr>
              <w:t xml:space="preserve">, ngày </w:t>
            </w:r>
            <w:r w:rsidR="00213F74">
              <w:rPr>
                <w:i/>
                <w:iCs/>
                <w:color w:val="0D0D0D" w:themeColor="text1" w:themeTint="F2"/>
                <w:sz w:val="26"/>
                <w:szCs w:val="28"/>
              </w:rPr>
              <w:t xml:space="preserve">   </w:t>
            </w:r>
            <w:r w:rsidR="005103F5" w:rsidRPr="00D44A5B">
              <w:rPr>
                <w:i/>
                <w:iCs/>
                <w:color w:val="0D0D0D" w:themeColor="text1" w:themeTint="F2"/>
                <w:sz w:val="26"/>
                <w:szCs w:val="28"/>
              </w:rPr>
              <w:t xml:space="preserve"> </w:t>
            </w:r>
            <w:r w:rsidR="007703B4" w:rsidRPr="00D44A5B">
              <w:rPr>
                <w:i/>
                <w:iCs/>
                <w:color w:val="0D0D0D" w:themeColor="text1" w:themeTint="F2"/>
                <w:sz w:val="26"/>
                <w:szCs w:val="28"/>
              </w:rPr>
              <w:t xml:space="preserve">   tháng </w:t>
            </w:r>
            <w:r w:rsidR="00213F74">
              <w:rPr>
                <w:i/>
                <w:iCs/>
                <w:color w:val="0D0D0D" w:themeColor="text1" w:themeTint="F2"/>
                <w:sz w:val="26"/>
                <w:szCs w:val="28"/>
              </w:rPr>
              <w:t xml:space="preserve">     </w:t>
            </w:r>
            <w:r w:rsidR="005103F5" w:rsidRPr="00D44A5B">
              <w:rPr>
                <w:i/>
                <w:iCs/>
                <w:color w:val="0D0D0D" w:themeColor="text1" w:themeTint="F2"/>
                <w:sz w:val="26"/>
                <w:szCs w:val="28"/>
              </w:rPr>
              <w:t xml:space="preserve">năm </w:t>
            </w:r>
            <w:r w:rsidR="006C13C0" w:rsidRPr="00D44A5B">
              <w:rPr>
                <w:i/>
                <w:iCs/>
                <w:color w:val="0D0D0D" w:themeColor="text1" w:themeTint="F2"/>
                <w:sz w:val="26"/>
                <w:szCs w:val="28"/>
              </w:rPr>
              <w:t>202</w:t>
            </w:r>
            <w:r w:rsidR="00114A08">
              <w:rPr>
                <w:i/>
                <w:iCs/>
                <w:color w:val="0D0D0D" w:themeColor="text1" w:themeTint="F2"/>
                <w:sz w:val="26"/>
                <w:szCs w:val="28"/>
              </w:rPr>
              <w:t>1</w:t>
            </w:r>
          </w:p>
        </w:tc>
      </w:tr>
    </w:tbl>
    <w:p w:rsidR="005103F5" w:rsidRPr="00213F74" w:rsidRDefault="00523ABA" w:rsidP="00523ABA">
      <w:pPr>
        <w:tabs>
          <w:tab w:val="left" w:pos="660"/>
        </w:tabs>
        <w:rPr>
          <w:b/>
          <w:color w:val="0D0D0D" w:themeColor="text1" w:themeTint="F2"/>
          <w:sz w:val="27"/>
          <w:szCs w:val="27"/>
        </w:rPr>
      </w:pPr>
      <w:r w:rsidRPr="00D44A5B">
        <w:rPr>
          <w:b/>
          <w:color w:val="0D0D0D" w:themeColor="text1" w:themeTint="F2"/>
          <w:sz w:val="27"/>
          <w:szCs w:val="27"/>
        </w:rPr>
        <w:tab/>
      </w:r>
      <w:r w:rsidR="00213F74">
        <w:rPr>
          <w:b/>
          <w:color w:val="0D0D0D" w:themeColor="text1" w:themeTint="F2"/>
          <w:sz w:val="27"/>
          <w:szCs w:val="27"/>
        </w:rPr>
        <w:t xml:space="preserve">      </w:t>
      </w:r>
      <w:r w:rsidR="00FF5313" w:rsidRPr="00213F74">
        <w:rPr>
          <w:b/>
          <w:color w:val="0D0D0D" w:themeColor="text1" w:themeTint="F2"/>
          <w:sz w:val="27"/>
          <w:szCs w:val="27"/>
        </w:rPr>
        <w:t>(DỰ THẢO)</w:t>
      </w:r>
    </w:p>
    <w:p w:rsidR="00FF5313" w:rsidRPr="00FF5313" w:rsidRDefault="00FF5313" w:rsidP="00345264">
      <w:pPr>
        <w:jc w:val="center"/>
        <w:rPr>
          <w:b/>
          <w:color w:val="0D0D0D" w:themeColor="text1" w:themeTint="F2"/>
          <w:sz w:val="20"/>
          <w:szCs w:val="27"/>
        </w:rPr>
      </w:pPr>
    </w:p>
    <w:p w:rsidR="00213F74" w:rsidRDefault="00345264" w:rsidP="00213F74">
      <w:pPr>
        <w:pStyle w:val="NormalWeb"/>
        <w:shd w:val="clear" w:color="auto" w:fill="FFFFFF"/>
        <w:spacing w:before="0" w:beforeAutospacing="0" w:after="0" w:afterAutospacing="0" w:line="234" w:lineRule="atLeast"/>
        <w:jc w:val="center"/>
        <w:rPr>
          <w:b/>
          <w:bCs/>
          <w:color w:val="0D0D0D" w:themeColor="text1" w:themeTint="F2"/>
          <w:sz w:val="28"/>
          <w:szCs w:val="28"/>
        </w:rPr>
      </w:pPr>
      <w:r w:rsidRPr="00D44A5B">
        <w:rPr>
          <w:b/>
          <w:bCs/>
          <w:color w:val="0D0D0D" w:themeColor="text1" w:themeTint="F2"/>
          <w:sz w:val="28"/>
          <w:szCs w:val="28"/>
        </w:rPr>
        <w:t>B</w:t>
      </w:r>
      <w:r w:rsidRPr="00D44A5B">
        <w:rPr>
          <w:b/>
          <w:bCs/>
          <w:color w:val="0D0D0D" w:themeColor="text1" w:themeTint="F2"/>
          <w:sz w:val="28"/>
          <w:szCs w:val="28"/>
          <w:lang w:val="vi-VN"/>
        </w:rPr>
        <w:t xml:space="preserve">ÁO CÁO </w:t>
      </w:r>
    </w:p>
    <w:p w:rsidR="00345264" w:rsidRPr="00D44A5B" w:rsidRDefault="00345264" w:rsidP="00213F74">
      <w:pPr>
        <w:pStyle w:val="NormalWeb"/>
        <w:shd w:val="clear" w:color="auto" w:fill="FFFFFF"/>
        <w:spacing w:before="0" w:beforeAutospacing="0" w:after="0" w:afterAutospacing="0" w:line="234" w:lineRule="atLeast"/>
        <w:jc w:val="center"/>
        <w:rPr>
          <w:b/>
          <w:bCs/>
          <w:color w:val="0D0D0D" w:themeColor="text1" w:themeTint="F2"/>
          <w:sz w:val="28"/>
          <w:szCs w:val="28"/>
        </w:rPr>
      </w:pPr>
      <w:r w:rsidRPr="00D44A5B">
        <w:rPr>
          <w:b/>
          <w:bCs/>
          <w:color w:val="0D0D0D" w:themeColor="text1" w:themeTint="F2"/>
          <w:sz w:val="28"/>
          <w:szCs w:val="28"/>
          <w:lang w:val="vi-VN"/>
        </w:rPr>
        <w:t>ĐÁNH GIÁ TÁC ĐỘNG CỦA CHÍNH SÁCH</w:t>
      </w:r>
    </w:p>
    <w:p w:rsidR="00CB2F58" w:rsidRPr="00CB2C0D" w:rsidRDefault="00114A08" w:rsidP="00213F74">
      <w:pPr>
        <w:jc w:val="center"/>
        <w:rPr>
          <w:b/>
          <w:spacing w:val="-4"/>
          <w:sz w:val="28"/>
          <w:szCs w:val="28"/>
        </w:rPr>
      </w:pPr>
      <w:r>
        <w:rPr>
          <w:b/>
          <w:spacing w:val="-4"/>
          <w:sz w:val="28"/>
          <w:szCs w:val="28"/>
        </w:rPr>
        <w:t>X</w:t>
      </w:r>
      <w:r w:rsidRPr="00114A08">
        <w:rPr>
          <w:b/>
          <w:spacing w:val="-4"/>
          <w:sz w:val="28"/>
          <w:szCs w:val="28"/>
        </w:rPr>
        <w:t>ét</w:t>
      </w:r>
      <w:r>
        <w:rPr>
          <w:b/>
          <w:spacing w:val="-4"/>
          <w:sz w:val="28"/>
          <w:szCs w:val="28"/>
        </w:rPr>
        <w:t xml:space="preserve"> t</w:t>
      </w:r>
      <w:r w:rsidRPr="00114A08">
        <w:rPr>
          <w:b/>
          <w:spacing w:val="-4"/>
          <w:sz w:val="28"/>
          <w:szCs w:val="28"/>
        </w:rPr>
        <w:t>ặng</w:t>
      </w:r>
      <w:r>
        <w:rPr>
          <w:b/>
          <w:spacing w:val="-4"/>
          <w:sz w:val="28"/>
          <w:szCs w:val="28"/>
        </w:rPr>
        <w:t xml:space="preserve"> Huy hi</w:t>
      </w:r>
      <w:r w:rsidRPr="00114A08">
        <w:rPr>
          <w:b/>
          <w:spacing w:val="-4"/>
          <w:sz w:val="28"/>
          <w:szCs w:val="28"/>
        </w:rPr>
        <w:t>ệu</w:t>
      </w:r>
      <w:r>
        <w:rPr>
          <w:b/>
          <w:spacing w:val="-4"/>
          <w:sz w:val="28"/>
          <w:szCs w:val="28"/>
        </w:rPr>
        <w:t xml:space="preserve"> </w:t>
      </w:r>
      <w:r w:rsidR="000A4E40">
        <w:rPr>
          <w:b/>
          <w:spacing w:val="-4"/>
          <w:sz w:val="28"/>
          <w:szCs w:val="28"/>
        </w:rPr>
        <w:t>“</w:t>
      </w:r>
      <w:r>
        <w:rPr>
          <w:b/>
          <w:spacing w:val="-4"/>
          <w:sz w:val="28"/>
          <w:szCs w:val="28"/>
        </w:rPr>
        <w:t>V</w:t>
      </w:r>
      <w:r w:rsidRPr="00114A08">
        <w:rPr>
          <w:b/>
          <w:spacing w:val="-4"/>
          <w:sz w:val="28"/>
          <w:szCs w:val="28"/>
        </w:rPr>
        <w:t>ì</w:t>
      </w:r>
      <w:r>
        <w:rPr>
          <w:b/>
          <w:spacing w:val="-4"/>
          <w:sz w:val="28"/>
          <w:szCs w:val="28"/>
        </w:rPr>
        <w:t xml:space="preserve"> s</w:t>
      </w:r>
      <w:r w:rsidRPr="00114A08">
        <w:rPr>
          <w:b/>
          <w:spacing w:val="-4"/>
          <w:sz w:val="28"/>
          <w:szCs w:val="28"/>
        </w:rPr>
        <w:t>ự</w:t>
      </w:r>
      <w:r>
        <w:rPr>
          <w:b/>
          <w:spacing w:val="-4"/>
          <w:sz w:val="28"/>
          <w:szCs w:val="28"/>
        </w:rPr>
        <w:t xml:space="preserve"> nghi</w:t>
      </w:r>
      <w:r w:rsidRPr="00114A08">
        <w:rPr>
          <w:b/>
          <w:spacing w:val="-4"/>
          <w:sz w:val="28"/>
          <w:szCs w:val="28"/>
        </w:rPr>
        <w:t>ệp</w:t>
      </w:r>
      <w:r>
        <w:rPr>
          <w:b/>
          <w:spacing w:val="-4"/>
          <w:sz w:val="28"/>
          <w:szCs w:val="28"/>
        </w:rPr>
        <w:t xml:space="preserve"> x</w:t>
      </w:r>
      <w:r w:rsidRPr="00114A08">
        <w:rPr>
          <w:b/>
          <w:spacing w:val="-4"/>
          <w:sz w:val="28"/>
          <w:szCs w:val="28"/>
        </w:rPr>
        <w:t>â</w:t>
      </w:r>
      <w:r>
        <w:rPr>
          <w:b/>
          <w:spacing w:val="-4"/>
          <w:sz w:val="28"/>
          <w:szCs w:val="28"/>
        </w:rPr>
        <w:t>y d</w:t>
      </w:r>
      <w:r w:rsidRPr="00114A08">
        <w:rPr>
          <w:b/>
          <w:spacing w:val="-4"/>
          <w:sz w:val="28"/>
          <w:szCs w:val="28"/>
        </w:rPr>
        <w:t>ựng</w:t>
      </w:r>
      <w:r>
        <w:rPr>
          <w:b/>
          <w:spacing w:val="-4"/>
          <w:sz w:val="28"/>
          <w:szCs w:val="28"/>
        </w:rPr>
        <w:t xml:space="preserve"> v</w:t>
      </w:r>
      <w:r w:rsidRPr="00114A08">
        <w:rPr>
          <w:b/>
          <w:spacing w:val="-4"/>
          <w:sz w:val="28"/>
          <w:szCs w:val="28"/>
        </w:rPr>
        <w:t>à</w:t>
      </w:r>
      <w:r>
        <w:rPr>
          <w:b/>
          <w:spacing w:val="-4"/>
          <w:sz w:val="28"/>
          <w:szCs w:val="28"/>
        </w:rPr>
        <w:t xml:space="preserve"> ph</w:t>
      </w:r>
      <w:r w:rsidRPr="00114A08">
        <w:rPr>
          <w:b/>
          <w:spacing w:val="-4"/>
          <w:sz w:val="28"/>
          <w:szCs w:val="28"/>
        </w:rPr>
        <w:t>át</w:t>
      </w:r>
      <w:r>
        <w:rPr>
          <w:b/>
          <w:spacing w:val="-4"/>
          <w:sz w:val="28"/>
          <w:szCs w:val="28"/>
        </w:rPr>
        <w:t xml:space="preserve"> tri</w:t>
      </w:r>
      <w:r w:rsidRPr="00114A08">
        <w:rPr>
          <w:b/>
          <w:spacing w:val="-4"/>
          <w:sz w:val="28"/>
          <w:szCs w:val="28"/>
        </w:rPr>
        <w:t>ển</w:t>
      </w:r>
      <w:r>
        <w:rPr>
          <w:b/>
          <w:spacing w:val="-4"/>
          <w:sz w:val="28"/>
          <w:szCs w:val="28"/>
        </w:rPr>
        <w:t xml:space="preserve"> t</w:t>
      </w:r>
      <w:r w:rsidRPr="00114A08">
        <w:rPr>
          <w:b/>
          <w:spacing w:val="-4"/>
          <w:sz w:val="28"/>
          <w:szCs w:val="28"/>
        </w:rPr>
        <w:t>ỉnh</w:t>
      </w:r>
      <w:r>
        <w:rPr>
          <w:b/>
          <w:spacing w:val="-4"/>
          <w:sz w:val="28"/>
          <w:szCs w:val="28"/>
        </w:rPr>
        <w:t xml:space="preserve"> L</w:t>
      </w:r>
      <w:r w:rsidRPr="00114A08">
        <w:rPr>
          <w:b/>
          <w:spacing w:val="-4"/>
          <w:sz w:val="28"/>
          <w:szCs w:val="28"/>
        </w:rPr>
        <w:t>ào</w:t>
      </w:r>
      <w:r>
        <w:rPr>
          <w:b/>
          <w:spacing w:val="-4"/>
          <w:sz w:val="28"/>
          <w:szCs w:val="28"/>
        </w:rPr>
        <w:t xml:space="preserve"> Cai</w:t>
      </w:r>
      <w:r w:rsidR="000811BA">
        <w:rPr>
          <w:b/>
          <w:spacing w:val="-4"/>
          <w:sz w:val="28"/>
          <w:szCs w:val="28"/>
        </w:rPr>
        <w:t>”</w:t>
      </w:r>
    </w:p>
    <w:p w:rsidR="00345264" w:rsidRPr="00D44A5B" w:rsidRDefault="00F50B6F" w:rsidP="00345264">
      <w:pPr>
        <w:pStyle w:val="NormalWeb"/>
        <w:shd w:val="clear" w:color="auto" w:fill="FFFFFF"/>
        <w:spacing w:before="0" w:beforeAutospacing="0" w:after="120" w:afterAutospacing="0"/>
        <w:jc w:val="center"/>
        <w:rPr>
          <w:color w:val="0D0D0D" w:themeColor="text1" w:themeTint="F2"/>
          <w:sz w:val="28"/>
          <w:szCs w:val="28"/>
        </w:rPr>
      </w:pPr>
      <w:r>
        <w:rPr>
          <w:b/>
          <w:bCs/>
          <w:noProof/>
          <w:color w:val="0D0D0D" w:themeColor="text1" w:themeTint="F2"/>
          <w:szCs w:val="28"/>
        </w:rPr>
        <w:pict>
          <v:line id="Straight Connector 4" o:spid="_x0000_s1027" style="position:absolute;left:0;text-align:left;z-index:251661312;visibility:visible;mso-wrap-distance-top:-6e-5mm;mso-wrap-distance-bottom:-6e-5mm" from="211.95pt,5.15pt" to="253.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XB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bTv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"/>
        </w:pict>
      </w:r>
    </w:p>
    <w:p w:rsidR="0051143F" w:rsidRDefault="00126B68" w:rsidP="001E51FC">
      <w:pPr>
        <w:spacing w:before="120"/>
        <w:jc w:val="both"/>
        <w:rPr>
          <w:b/>
          <w:bCs/>
          <w:color w:val="0D0D0D" w:themeColor="text1" w:themeTint="F2"/>
          <w:sz w:val="28"/>
          <w:szCs w:val="28"/>
        </w:rPr>
      </w:pPr>
      <w:r>
        <w:rPr>
          <w:b/>
          <w:bCs/>
          <w:color w:val="0D0D0D" w:themeColor="text1" w:themeTint="F2"/>
          <w:sz w:val="28"/>
          <w:szCs w:val="28"/>
        </w:rPr>
        <w:tab/>
      </w:r>
    </w:p>
    <w:p w:rsidR="008B69AF" w:rsidRPr="00213F74" w:rsidRDefault="008B69AF" w:rsidP="0051143F">
      <w:pPr>
        <w:spacing w:before="120"/>
        <w:ind w:firstLine="720"/>
        <w:jc w:val="both"/>
        <w:rPr>
          <w:color w:val="0D0D0D" w:themeColor="text1" w:themeTint="F2"/>
          <w:sz w:val="28"/>
          <w:szCs w:val="28"/>
        </w:rPr>
      </w:pPr>
      <w:r w:rsidRPr="00D44A5B">
        <w:rPr>
          <w:b/>
          <w:bCs/>
          <w:color w:val="0D0D0D" w:themeColor="text1" w:themeTint="F2"/>
          <w:sz w:val="28"/>
          <w:szCs w:val="28"/>
        </w:rPr>
        <w:t>I.</w:t>
      </w:r>
      <w:r w:rsidRPr="00D44A5B">
        <w:rPr>
          <w:rStyle w:val="apple-converted-space"/>
          <w:b/>
          <w:bCs/>
          <w:color w:val="0D0D0D" w:themeColor="text1" w:themeTint="F2"/>
          <w:sz w:val="28"/>
          <w:szCs w:val="28"/>
        </w:rPr>
        <w:t> </w:t>
      </w:r>
      <w:r w:rsidR="00213F74">
        <w:rPr>
          <w:b/>
          <w:bCs/>
          <w:color w:val="0D0D0D" w:themeColor="text1" w:themeTint="F2"/>
          <w:sz w:val="28"/>
          <w:szCs w:val="28"/>
        </w:rPr>
        <w:t>XÁC ĐỊNH VẤN ĐỀ BẤT CẬP TỔNG QUAN</w:t>
      </w:r>
    </w:p>
    <w:p w:rsidR="007777F7" w:rsidRDefault="00126B68" w:rsidP="001E51FC">
      <w:pPr>
        <w:spacing w:before="120"/>
        <w:jc w:val="both"/>
        <w:rPr>
          <w:b/>
          <w:iCs/>
          <w:color w:val="0D0D0D" w:themeColor="text1" w:themeTint="F2"/>
          <w:sz w:val="28"/>
          <w:szCs w:val="28"/>
        </w:rPr>
      </w:pPr>
      <w:r>
        <w:rPr>
          <w:b/>
          <w:iCs/>
          <w:color w:val="0D0D0D" w:themeColor="text1" w:themeTint="F2"/>
          <w:sz w:val="28"/>
          <w:szCs w:val="28"/>
        </w:rPr>
        <w:tab/>
      </w:r>
      <w:r w:rsidR="007777F7" w:rsidRPr="00D44A5B">
        <w:rPr>
          <w:b/>
          <w:iCs/>
          <w:color w:val="0D0D0D" w:themeColor="text1" w:themeTint="F2"/>
          <w:sz w:val="28"/>
          <w:szCs w:val="28"/>
        </w:rPr>
        <w:t>1.</w:t>
      </w:r>
      <w:r w:rsidR="007777F7" w:rsidRPr="00D44A5B">
        <w:rPr>
          <w:rStyle w:val="apple-converted-space"/>
          <w:b/>
          <w:iCs/>
          <w:color w:val="0D0D0D" w:themeColor="text1" w:themeTint="F2"/>
          <w:sz w:val="28"/>
          <w:szCs w:val="28"/>
        </w:rPr>
        <w:t> </w:t>
      </w:r>
      <w:r w:rsidR="007777F7" w:rsidRPr="00D44A5B">
        <w:rPr>
          <w:b/>
          <w:iCs/>
          <w:color w:val="0D0D0D" w:themeColor="text1" w:themeTint="F2"/>
          <w:sz w:val="28"/>
          <w:szCs w:val="28"/>
          <w:lang w:val="vi-VN"/>
        </w:rPr>
        <w:t>Bối cảnh xây dự</w:t>
      </w:r>
      <w:r w:rsidR="007777F7" w:rsidRPr="00D44A5B">
        <w:rPr>
          <w:b/>
          <w:iCs/>
          <w:color w:val="0D0D0D" w:themeColor="text1" w:themeTint="F2"/>
          <w:sz w:val="28"/>
          <w:szCs w:val="28"/>
        </w:rPr>
        <w:t>n</w:t>
      </w:r>
      <w:r w:rsidR="007777F7" w:rsidRPr="00D44A5B">
        <w:rPr>
          <w:b/>
          <w:iCs/>
          <w:color w:val="0D0D0D" w:themeColor="text1" w:themeTint="F2"/>
          <w:sz w:val="28"/>
          <w:szCs w:val="28"/>
          <w:lang w:val="vi-VN"/>
        </w:rPr>
        <w:t>g chính sách</w:t>
      </w:r>
    </w:p>
    <w:p w:rsidR="00045EC2" w:rsidRPr="000A253B" w:rsidRDefault="00CF61AB" w:rsidP="00045EC2">
      <w:pPr>
        <w:spacing w:before="120"/>
        <w:ind w:firstLine="547"/>
        <w:jc w:val="both"/>
        <w:rPr>
          <w:color w:val="000000" w:themeColor="text1"/>
          <w:sz w:val="28"/>
          <w:szCs w:val="28"/>
        </w:rPr>
      </w:pPr>
      <w:r w:rsidRPr="00045EC2">
        <w:rPr>
          <w:iCs/>
          <w:color w:val="0D0D0D" w:themeColor="text1" w:themeTint="F2"/>
          <w:sz w:val="28"/>
          <w:szCs w:val="28"/>
        </w:rPr>
        <w:tab/>
      </w:r>
      <w:r w:rsidR="00045EC2">
        <w:rPr>
          <w:iCs/>
          <w:color w:val="0D0D0D" w:themeColor="text1" w:themeTint="F2"/>
          <w:sz w:val="28"/>
          <w:szCs w:val="28"/>
        </w:rPr>
        <w:t>Hiện nay c</w:t>
      </w:r>
      <w:r w:rsidR="00045EC2" w:rsidRPr="00045EC2">
        <w:rPr>
          <w:sz w:val="28"/>
          <w:szCs w:val="28"/>
        </w:rPr>
        <w:t xml:space="preserve">ác căn cứ pháp lý ban hành Nghị quyết số 10/2015/NQ-HĐND </w:t>
      </w:r>
      <w:r w:rsidR="00045EC2" w:rsidRPr="000A253B">
        <w:rPr>
          <w:color w:val="000000" w:themeColor="text1"/>
          <w:sz w:val="28"/>
          <w:szCs w:val="28"/>
        </w:rPr>
        <w:t xml:space="preserve">ngày 09/7/2015 đã thay đổi không còn phù hợp, cụ thể: </w:t>
      </w:r>
    </w:p>
    <w:p w:rsidR="00045EC2" w:rsidRPr="000A253B" w:rsidRDefault="00045EC2" w:rsidP="00045EC2">
      <w:pPr>
        <w:spacing w:before="120"/>
        <w:ind w:firstLine="547"/>
        <w:jc w:val="both"/>
        <w:rPr>
          <w:color w:val="000000" w:themeColor="text1"/>
          <w:sz w:val="28"/>
          <w:szCs w:val="28"/>
        </w:rPr>
      </w:pPr>
      <w:r w:rsidRPr="000A253B">
        <w:rPr>
          <w:color w:val="000000" w:themeColor="text1"/>
          <w:sz w:val="28"/>
          <w:szCs w:val="28"/>
        </w:rPr>
        <w:t>- Luật Tổ chức Hội đồng nhân dân, Ủy ban nhân dân ngày 26/11/2003 đã được thay thế bằng Luật Tổ chức chính quyền địa phương ngày 19/6/2015 và Luật sửa đổi, bổ sung một số Điều của Luật Tổ chức Chính phủ và L</w:t>
      </w:r>
      <w:bookmarkStart w:id="0" w:name="_GoBack"/>
      <w:bookmarkEnd w:id="0"/>
      <w:r w:rsidRPr="000A253B">
        <w:rPr>
          <w:color w:val="000000" w:themeColor="text1"/>
          <w:sz w:val="28"/>
          <w:szCs w:val="28"/>
        </w:rPr>
        <w:t>uật Tổ chức chính quyền địa phương ngày 22/6/2015.</w:t>
      </w:r>
    </w:p>
    <w:p w:rsidR="00045EC2" w:rsidRPr="000A253B" w:rsidRDefault="00045EC2" w:rsidP="00045EC2">
      <w:pPr>
        <w:spacing w:before="120"/>
        <w:ind w:firstLine="547"/>
        <w:jc w:val="both"/>
        <w:rPr>
          <w:color w:val="000000" w:themeColor="text1"/>
          <w:sz w:val="28"/>
          <w:szCs w:val="28"/>
        </w:rPr>
      </w:pPr>
      <w:r w:rsidRPr="000A253B">
        <w:rPr>
          <w:color w:val="000000" w:themeColor="text1"/>
          <w:sz w:val="28"/>
          <w:szCs w:val="28"/>
        </w:rPr>
        <w:t xml:space="preserve">- Luật ban hành văn bản quy phạm pháp luật của Hội đồng nhân dân, Ủy ban nhân dân ngày 03/12/2004 được thay thế bằng Luật ban hành văn bản quy phạm pháp luật ngày 22/6/2015 và Luật Sửa </w:t>
      </w:r>
      <w:r w:rsidRPr="000A253B">
        <w:rPr>
          <w:rFonts w:hint="eastAsia"/>
          <w:color w:val="000000" w:themeColor="text1"/>
          <w:sz w:val="28"/>
          <w:szCs w:val="28"/>
        </w:rPr>
        <w:t>đ</w:t>
      </w:r>
      <w:r w:rsidRPr="000A253B">
        <w:rPr>
          <w:color w:val="000000" w:themeColor="text1"/>
          <w:sz w:val="28"/>
          <w:szCs w:val="28"/>
        </w:rPr>
        <w:t xml:space="preserve">ổi, bổ sung một số </w:t>
      </w:r>
      <w:r w:rsidRPr="000A253B">
        <w:rPr>
          <w:rFonts w:hint="eastAsia"/>
          <w:color w:val="000000" w:themeColor="text1"/>
          <w:sz w:val="28"/>
          <w:szCs w:val="28"/>
        </w:rPr>
        <w:t>đ</w:t>
      </w:r>
      <w:r w:rsidRPr="000A253B">
        <w:rPr>
          <w:color w:val="000000" w:themeColor="text1"/>
          <w:sz w:val="28"/>
          <w:szCs w:val="28"/>
        </w:rPr>
        <w:t>iều của Luật Ban hành v</w:t>
      </w:r>
      <w:r w:rsidRPr="000A253B">
        <w:rPr>
          <w:rFonts w:hint="eastAsia"/>
          <w:color w:val="000000" w:themeColor="text1"/>
          <w:sz w:val="28"/>
          <w:szCs w:val="28"/>
        </w:rPr>
        <w:t>ă</w:t>
      </w:r>
      <w:r w:rsidRPr="000A253B">
        <w:rPr>
          <w:color w:val="000000" w:themeColor="text1"/>
          <w:sz w:val="28"/>
          <w:szCs w:val="28"/>
        </w:rPr>
        <w:t>n bản quy phạm pháp luật ngày 18/6/2020.</w:t>
      </w:r>
    </w:p>
    <w:p w:rsidR="00045EC2" w:rsidRPr="000A253B" w:rsidRDefault="00045EC2" w:rsidP="00045EC2">
      <w:pPr>
        <w:spacing w:before="120"/>
        <w:ind w:firstLine="547"/>
        <w:jc w:val="both"/>
        <w:rPr>
          <w:color w:val="000000" w:themeColor="text1"/>
          <w:sz w:val="28"/>
          <w:szCs w:val="28"/>
        </w:rPr>
      </w:pPr>
      <w:r w:rsidRPr="000A253B">
        <w:rPr>
          <w:color w:val="000000" w:themeColor="text1"/>
          <w:spacing w:val="-6"/>
          <w:sz w:val="28"/>
          <w:szCs w:val="28"/>
          <w:lang w:val="nb-NO"/>
        </w:rPr>
        <w:t xml:space="preserve">- </w:t>
      </w:r>
      <w:r w:rsidRPr="000A253B">
        <w:rPr>
          <w:color w:val="000000" w:themeColor="text1"/>
          <w:sz w:val="28"/>
          <w:szCs w:val="28"/>
        </w:rPr>
        <w:t xml:space="preserve">Luật Ngân sách Nhà nước ngày 16/12/2002 được thay thế bằng </w:t>
      </w:r>
      <w:r w:rsidRPr="000A253B">
        <w:rPr>
          <w:color w:val="000000" w:themeColor="text1"/>
          <w:spacing w:val="-6"/>
          <w:sz w:val="28"/>
          <w:szCs w:val="28"/>
          <w:lang w:val="nb-NO"/>
        </w:rPr>
        <w:t>Luật Ngân sách Nhà nước ngày 25/6/2015.</w:t>
      </w:r>
    </w:p>
    <w:p w:rsidR="0037633A" w:rsidRPr="000A253B" w:rsidRDefault="00353C48" w:rsidP="00045EC2">
      <w:pPr>
        <w:spacing w:before="120"/>
        <w:ind w:firstLine="547"/>
        <w:jc w:val="both"/>
        <w:rPr>
          <w:color w:val="000000" w:themeColor="text1"/>
          <w:sz w:val="28"/>
          <w:szCs w:val="28"/>
        </w:rPr>
      </w:pPr>
      <w:r w:rsidRPr="000A253B">
        <w:rPr>
          <w:color w:val="000000" w:themeColor="text1"/>
          <w:sz w:val="28"/>
          <w:szCs w:val="28"/>
        </w:rPr>
        <w:t xml:space="preserve">Qua </w:t>
      </w:r>
      <w:r w:rsidR="00252CD6" w:rsidRPr="000A253B">
        <w:rPr>
          <w:color w:val="000000" w:themeColor="text1"/>
          <w:sz w:val="28"/>
          <w:szCs w:val="28"/>
        </w:rPr>
        <w:t>6</w:t>
      </w:r>
      <w:r w:rsidR="00371218" w:rsidRPr="000A253B">
        <w:rPr>
          <w:color w:val="000000" w:themeColor="text1"/>
          <w:sz w:val="28"/>
          <w:szCs w:val="28"/>
        </w:rPr>
        <w:t xml:space="preserve"> năm triển khai thực hiện, </w:t>
      </w:r>
      <w:r w:rsidR="0045506E" w:rsidRPr="000A253B">
        <w:rPr>
          <w:color w:val="000000" w:themeColor="text1"/>
          <w:sz w:val="28"/>
          <w:szCs w:val="28"/>
        </w:rPr>
        <w:t>N</w:t>
      </w:r>
      <w:r w:rsidR="0037633A" w:rsidRPr="000A253B">
        <w:rPr>
          <w:color w:val="000000" w:themeColor="text1"/>
          <w:sz w:val="28"/>
          <w:szCs w:val="28"/>
        </w:rPr>
        <w:t xml:space="preserve">ghị quyết cơ bản bám sát với tình hình thực tế ở địa phương và có tính khả thi cao, đem lại hiệu quả thiết thực, góp phần nâng cao chất lượng các phong trào </w:t>
      </w:r>
      <w:r w:rsidR="0024218C" w:rsidRPr="000A253B">
        <w:rPr>
          <w:color w:val="000000" w:themeColor="text1"/>
          <w:sz w:val="28"/>
          <w:szCs w:val="28"/>
        </w:rPr>
        <w:t>thi đua</w:t>
      </w:r>
      <w:r w:rsidR="0037633A" w:rsidRPr="000A253B">
        <w:rPr>
          <w:color w:val="000000" w:themeColor="text1"/>
          <w:sz w:val="28"/>
          <w:szCs w:val="28"/>
        </w:rPr>
        <w:t xml:space="preserve">, </w:t>
      </w:r>
      <w:r w:rsidR="0024218C" w:rsidRPr="000A253B">
        <w:rPr>
          <w:color w:val="000000" w:themeColor="text1"/>
          <w:sz w:val="28"/>
          <w:szCs w:val="28"/>
        </w:rPr>
        <w:t>động viên, tôn vinh các cá nhân có nhiều cống hiến cho sự nghiệp xây dựng và phát triển tỉnh Lào Cai.</w:t>
      </w:r>
    </w:p>
    <w:p w:rsidR="00126B68" w:rsidRPr="004574EA" w:rsidRDefault="00371218" w:rsidP="001E51FC">
      <w:pPr>
        <w:shd w:val="clear" w:color="auto" w:fill="FFFFFF"/>
        <w:spacing w:before="120"/>
        <w:ind w:firstLine="720"/>
        <w:jc w:val="both"/>
        <w:rPr>
          <w:color w:val="0D0D0D" w:themeColor="text1" w:themeTint="F2"/>
          <w:spacing w:val="-6"/>
          <w:sz w:val="28"/>
          <w:szCs w:val="28"/>
        </w:rPr>
      </w:pPr>
      <w:r>
        <w:rPr>
          <w:sz w:val="28"/>
          <w:szCs w:val="28"/>
        </w:rPr>
        <w:t>Tuy nhiên, trong quá trình triển khai thực hiện chính sách</w:t>
      </w:r>
      <w:r w:rsidR="00114A08">
        <w:rPr>
          <w:sz w:val="28"/>
          <w:szCs w:val="28"/>
        </w:rPr>
        <w:t xml:space="preserve"> </w:t>
      </w:r>
      <w:r w:rsidR="00126B68">
        <w:rPr>
          <w:color w:val="0D0D0D" w:themeColor="text1" w:themeTint="F2"/>
          <w:sz w:val="28"/>
          <w:szCs w:val="28"/>
        </w:rPr>
        <w:t xml:space="preserve">vẫn còn một số bất </w:t>
      </w:r>
      <w:r w:rsidR="00126B68" w:rsidRPr="004574EA">
        <w:rPr>
          <w:color w:val="0D0D0D" w:themeColor="text1" w:themeTint="F2"/>
          <w:spacing w:val="-6"/>
          <w:sz w:val="28"/>
          <w:szCs w:val="28"/>
        </w:rPr>
        <w:t>cập</w:t>
      </w:r>
      <w:r w:rsidR="00417716" w:rsidRPr="004574EA">
        <w:rPr>
          <w:color w:val="0D0D0D" w:themeColor="text1" w:themeTint="F2"/>
          <w:spacing w:val="-6"/>
          <w:sz w:val="28"/>
          <w:szCs w:val="28"/>
        </w:rPr>
        <w:t xml:space="preserve">, </w:t>
      </w:r>
      <w:r w:rsidR="00213F74">
        <w:rPr>
          <w:color w:val="0D0D0D" w:themeColor="text1" w:themeTint="F2"/>
          <w:spacing w:val="-6"/>
          <w:sz w:val="28"/>
          <w:szCs w:val="28"/>
        </w:rPr>
        <w:t xml:space="preserve">khó khăn, </w:t>
      </w:r>
      <w:r w:rsidR="00417716" w:rsidRPr="004574EA">
        <w:rPr>
          <w:color w:val="0D0D0D" w:themeColor="text1" w:themeTint="F2"/>
          <w:spacing w:val="-6"/>
          <w:sz w:val="28"/>
          <w:szCs w:val="28"/>
        </w:rPr>
        <w:t>vướng mắc</w:t>
      </w:r>
      <w:r w:rsidR="00126B68" w:rsidRPr="004574EA">
        <w:rPr>
          <w:color w:val="0D0D0D" w:themeColor="text1" w:themeTint="F2"/>
          <w:spacing w:val="-6"/>
          <w:sz w:val="28"/>
          <w:szCs w:val="28"/>
        </w:rPr>
        <w:t xml:space="preserve"> c</w:t>
      </w:r>
      <w:r w:rsidR="00417716" w:rsidRPr="004574EA">
        <w:rPr>
          <w:color w:val="0D0D0D" w:themeColor="text1" w:themeTint="F2"/>
          <w:spacing w:val="-6"/>
          <w:sz w:val="28"/>
          <w:szCs w:val="28"/>
        </w:rPr>
        <w:t>ần phải được sửa đổi bổ sung một</w:t>
      </w:r>
      <w:r w:rsidR="00126B68" w:rsidRPr="004574EA">
        <w:rPr>
          <w:color w:val="0D0D0D" w:themeColor="text1" w:themeTint="F2"/>
          <w:spacing w:val="-6"/>
          <w:sz w:val="28"/>
          <w:szCs w:val="28"/>
        </w:rPr>
        <w:t xml:space="preserve"> số Điều của Nghị quyết cho phù hợp.</w:t>
      </w:r>
    </w:p>
    <w:p w:rsidR="007777F7" w:rsidRDefault="00126B68" w:rsidP="001E51FC">
      <w:pPr>
        <w:spacing w:before="120"/>
        <w:jc w:val="both"/>
        <w:rPr>
          <w:b/>
          <w:iCs/>
          <w:color w:val="0D0D0D" w:themeColor="text1" w:themeTint="F2"/>
          <w:sz w:val="28"/>
          <w:szCs w:val="28"/>
        </w:rPr>
      </w:pPr>
      <w:r>
        <w:rPr>
          <w:b/>
          <w:iCs/>
          <w:color w:val="0D0D0D" w:themeColor="text1" w:themeTint="F2"/>
          <w:sz w:val="28"/>
          <w:szCs w:val="28"/>
        </w:rPr>
        <w:tab/>
      </w:r>
      <w:r w:rsidR="007777F7" w:rsidRPr="00D44A5B">
        <w:rPr>
          <w:b/>
          <w:iCs/>
          <w:color w:val="0D0D0D" w:themeColor="text1" w:themeTint="F2"/>
          <w:sz w:val="28"/>
          <w:szCs w:val="28"/>
        </w:rPr>
        <w:t>2.</w:t>
      </w:r>
      <w:r w:rsidR="007777F7" w:rsidRPr="00D44A5B">
        <w:rPr>
          <w:rStyle w:val="apple-converted-space"/>
          <w:b/>
          <w:iCs/>
          <w:color w:val="0D0D0D" w:themeColor="text1" w:themeTint="F2"/>
          <w:sz w:val="28"/>
          <w:szCs w:val="28"/>
        </w:rPr>
        <w:t> </w:t>
      </w:r>
      <w:r w:rsidR="007777F7" w:rsidRPr="00D44A5B">
        <w:rPr>
          <w:b/>
          <w:iCs/>
          <w:color w:val="0D0D0D" w:themeColor="text1" w:themeTint="F2"/>
          <w:sz w:val="28"/>
          <w:szCs w:val="28"/>
          <w:lang w:val="vi-VN"/>
        </w:rPr>
        <w:t>Mục tiêu xây dựng ch</w:t>
      </w:r>
      <w:r w:rsidR="007777F7" w:rsidRPr="00D44A5B">
        <w:rPr>
          <w:b/>
          <w:iCs/>
          <w:color w:val="0D0D0D" w:themeColor="text1" w:themeTint="F2"/>
          <w:sz w:val="28"/>
          <w:szCs w:val="28"/>
        </w:rPr>
        <w:t>í</w:t>
      </w:r>
      <w:r w:rsidR="007777F7" w:rsidRPr="00D44A5B">
        <w:rPr>
          <w:b/>
          <w:iCs/>
          <w:color w:val="0D0D0D" w:themeColor="text1" w:themeTint="F2"/>
          <w:sz w:val="28"/>
          <w:szCs w:val="28"/>
          <w:lang w:val="vi-VN"/>
        </w:rPr>
        <w:t>nh sách</w:t>
      </w:r>
    </w:p>
    <w:p w:rsidR="00C320D8" w:rsidRDefault="009B1142" w:rsidP="009B1142">
      <w:pPr>
        <w:pStyle w:val="NormalWeb"/>
        <w:shd w:val="clear" w:color="auto" w:fill="FFFFFF"/>
        <w:spacing w:before="120" w:beforeAutospacing="0" w:after="120" w:afterAutospacing="0" w:line="234" w:lineRule="atLeast"/>
        <w:ind w:firstLine="709"/>
        <w:jc w:val="both"/>
        <w:rPr>
          <w:color w:val="000000"/>
          <w:sz w:val="28"/>
          <w:szCs w:val="28"/>
        </w:rPr>
      </w:pPr>
      <w:r>
        <w:rPr>
          <w:color w:val="0D0D0D" w:themeColor="text1" w:themeTint="F2"/>
          <w:sz w:val="28"/>
          <w:szCs w:val="28"/>
        </w:rPr>
        <w:t xml:space="preserve">Chính sách xét tặng </w:t>
      </w:r>
      <w:r w:rsidR="000811BA">
        <w:rPr>
          <w:color w:val="0D0D0D" w:themeColor="text1" w:themeTint="F2"/>
          <w:sz w:val="28"/>
          <w:szCs w:val="28"/>
        </w:rPr>
        <w:t>và truy tặng “</w:t>
      </w:r>
      <w:r>
        <w:rPr>
          <w:color w:val="0D0D0D" w:themeColor="text1" w:themeTint="F2"/>
          <w:sz w:val="28"/>
          <w:szCs w:val="28"/>
        </w:rPr>
        <w:t>Huy hiệu vì sự nghiệp xây dựng phát triển tỉnh Lào Cai</w:t>
      </w:r>
      <w:r w:rsidR="000811BA">
        <w:rPr>
          <w:color w:val="0D0D0D" w:themeColor="text1" w:themeTint="F2"/>
          <w:sz w:val="28"/>
          <w:szCs w:val="28"/>
        </w:rPr>
        <w:t>”</w:t>
      </w:r>
      <w:r>
        <w:rPr>
          <w:color w:val="0D0D0D" w:themeColor="text1" w:themeTint="F2"/>
          <w:sz w:val="28"/>
          <w:szCs w:val="28"/>
        </w:rPr>
        <w:t xml:space="preserve"> nhằm tiếp tục </w:t>
      </w:r>
      <w:r>
        <w:rPr>
          <w:color w:val="000000"/>
          <w:sz w:val="28"/>
          <w:szCs w:val="28"/>
        </w:rPr>
        <w:t>tôn vinh</w:t>
      </w:r>
      <w:r w:rsidRPr="005A47FF">
        <w:rPr>
          <w:color w:val="000000"/>
          <w:sz w:val="28"/>
          <w:szCs w:val="28"/>
        </w:rPr>
        <w:t xml:space="preserve"> </w:t>
      </w:r>
      <w:r>
        <w:rPr>
          <w:color w:val="000000"/>
          <w:sz w:val="28"/>
          <w:szCs w:val="28"/>
        </w:rPr>
        <w:t>các</w:t>
      </w:r>
      <w:r w:rsidRPr="005A47FF">
        <w:rPr>
          <w:color w:val="000000"/>
          <w:sz w:val="28"/>
          <w:szCs w:val="28"/>
        </w:rPr>
        <w:t xml:space="preserve"> cá nhân gương mẫu, chấp hành tốt chủ trương, chính sách của Đả</w:t>
      </w:r>
      <w:r>
        <w:rPr>
          <w:color w:val="000000"/>
          <w:sz w:val="28"/>
          <w:szCs w:val="28"/>
        </w:rPr>
        <w:t>ng, Pháp luật của Nhà nước có quá trình cố</w:t>
      </w:r>
      <w:r w:rsidRPr="005A47FF">
        <w:rPr>
          <w:color w:val="000000"/>
          <w:sz w:val="28"/>
          <w:szCs w:val="28"/>
        </w:rPr>
        <w:t xml:space="preserve">ng hiến </w:t>
      </w:r>
      <w:r w:rsidRPr="000979E4">
        <w:rPr>
          <w:color w:val="000000"/>
          <w:sz w:val="28"/>
          <w:szCs w:val="28"/>
        </w:rPr>
        <w:t>và có thành tích</w:t>
      </w:r>
      <w:r w:rsidRPr="005A47FF">
        <w:rPr>
          <w:color w:val="000000"/>
          <w:sz w:val="28"/>
          <w:szCs w:val="28"/>
        </w:rPr>
        <w:t xml:space="preserve"> trong sự nghiệp xây dựng và phát triển tỉnh Lào Cai</w:t>
      </w:r>
      <w:r w:rsidR="000811BA">
        <w:rPr>
          <w:color w:val="000000"/>
          <w:sz w:val="28"/>
          <w:szCs w:val="28"/>
        </w:rPr>
        <w:t>.</w:t>
      </w:r>
    </w:p>
    <w:p w:rsidR="009B1142" w:rsidRDefault="00C320D8" w:rsidP="009B1142">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rPr>
        <w:lastRenderedPageBreak/>
        <w:t xml:space="preserve">Việc ban hành Quy định xét tặng </w:t>
      </w:r>
      <w:r w:rsidR="000811BA">
        <w:rPr>
          <w:color w:val="000000"/>
          <w:sz w:val="28"/>
          <w:szCs w:val="28"/>
        </w:rPr>
        <w:t>và truy tặng “</w:t>
      </w:r>
      <w:r>
        <w:rPr>
          <w:color w:val="0D0D0D" w:themeColor="text1" w:themeTint="F2"/>
          <w:sz w:val="28"/>
          <w:szCs w:val="28"/>
        </w:rPr>
        <w:t>Huy hiệu vì sự nghiệp x</w:t>
      </w:r>
      <w:r w:rsidR="000811BA">
        <w:rPr>
          <w:color w:val="0D0D0D" w:themeColor="text1" w:themeTint="F2"/>
          <w:sz w:val="28"/>
          <w:szCs w:val="28"/>
        </w:rPr>
        <w:t xml:space="preserve">ây dựng phát triển tỉnh Lào Cai” </w:t>
      </w:r>
      <w:r>
        <w:rPr>
          <w:color w:val="0D0D0D" w:themeColor="text1" w:themeTint="F2"/>
          <w:sz w:val="28"/>
          <w:szCs w:val="28"/>
        </w:rPr>
        <w:t>phải đảm bảo quy trình cải cách TTHC và</w:t>
      </w:r>
      <w:r w:rsidR="009B1142" w:rsidRPr="00EE2852">
        <w:rPr>
          <w:color w:val="000000"/>
          <w:sz w:val="28"/>
          <w:szCs w:val="28"/>
        </w:rPr>
        <w:t xml:space="preserve"> </w:t>
      </w:r>
      <w:r w:rsidR="009B1142">
        <w:rPr>
          <w:color w:val="000000"/>
          <w:sz w:val="28"/>
          <w:szCs w:val="28"/>
        </w:rPr>
        <w:t>đảm bảo sự công bằng giữa các đối tượng được x</w:t>
      </w:r>
      <w:r w:rsidR="009B1142" w:rsidRPr="0024218C">
        <w:rPr>
          <w:color w:val="000000"/>
          <w:sz w:val="28"/>
          <w:szCs w:val="28"/>
        </w:rPr>
        <w:t>ét</w:t>
      </w:r>
      <w:r w:rsidR="009B1142">
        <w:rPr>
          <w:color w:val="000000"/>
          <w:sz w:val="28"/>
          <w:szCs w:val="28"/>
        </w:rPr>
        <w:t xml:space="preserve"> t</w:t>
      </w:r>
      <w:r w:rsidR="009B1142" w:rsidRPr="0024218C">
        <w:rPr>
          <w:color w:val="000000"/>
          <w:sz w:val="28"/>
          <w:szCs w:val="28"/>
        </w:rPr>
        <w:t>ặng</w:t>
      </w:r>
      <w:r w:rsidR="009B1142">
        <w:rPr>
          <w:color w:val="000000"/>
          <w:sz w:val="28"/>
          <w:szCs w:val="28"/>
        </w:rPr>
        <w:t xml:space="preserve"> Huy hi</w:t>
      </w:r>
      <w:r w:rsidR="009B1142" w:rsidRPr="0024218C">
        <w:rPr>
          <w:color w:val="000000"/>
          <w:sz w:val="28"/>
          <w:szCs w:val="28"/>
        </w:rPr>
        <w:t>ệu</w:t>
      </w:r>
      <w:r w:rsidR="009B1142">
        <w:rPr>
          <w:color w:val="000000"/>
          <w:sz w:val="28"/>
          <w:szCs w:val="28"/>
        </w:rPr>
        <w:t>.</w:t>
      </w:r>
    </w:p>
    <w:p w:rsidR="002A785B" w:rsidRDefault="00D65709" w:rsidP="00902BDE">
      <w:pPr>
        <w:spacing w:before="120"/>
        <w:jc w:val="both"/>
        <w:rPr>
          <w:rStyle w:val="apple-converted-space"/>
          <w:b/>
          <w:bCs/>
          <w:color w:val="0D0D0D" w:themeColor="text1" w:themeTint="F2"/>
          <w:sz w:val="28"/>
          <w:szCs w:val="28"/>
        </w:rPr>
      </w:pPr>
      <w:r>
        <w:rPr>
          <w:color w:val="0D0D0D" w:themeColor="text1" w:themeTint="F2"/>
          <w:sz w:val="28"/>
          <w:szCs w:val="28"/>
          <w:lang w:val="nb-NO"/>
        </w:rPr>
        <w:tab/>
      </w:r>
      <w:r w:rsidR="008B69AF" w:rsidRPr="00D44A5B">
        <w:rPr>
          <w:b/>
          <w:bCs/>
          <w:color w:val="0D0D0D" w:themeColor="text1" w:themeTint="F2"/>
          <w:sz w:val="28"/>
          <w:szCs w:val="28"/>
        </w:rPr>
        <w:t>II.</w:t>
      </w:r>
      <w:r w:rsidR="008B69AF" w:rsidRPr="00D44A5B">
        <w:rPr>
          <w:rStyle w:val="apple-converted-space"/>
          <w:b/>
          <w:bCs/>
          <w:color w:val="0D0D0D" w:themeColor="text1" w:themeTint="F2"/>
          <w:sz w:val="28"/>
          <w:szCs w:val="28"/>
        </w:rPr>
        <w:t> </w:t>
      </w:r>
      <w:r w:rsidR="002A785B">
        <w:rPr>
          <w:rStyle w:val="apple-converted-space"/>
          <w:b/>
          <w:bCs/>
          <w:color w:val="0D0D0D" w:themeColor="text1" w:themeTint="F2"/>
          <w:sz w:val="28"/>
          <w:szCs w:val="28"/>
        </w:rPr>
        <w:t>ĐÁNH GIÁ TÁC ĐỘNG CHÍNH SÁCH XÉT TẶNG HUY HIỆU VÌ SỰ NGHIỆP XÂY DỰNG VÀ PHÁT TRIỂN TỈNH LÀO CAI</w:t>
      </w:r>
    </w:p>
    <w:p w:rsidR="004673B1" w:rsidRPr="004673B1" w:rsidRDefault="004673B1" w:rsidP="004673B1">
      <w:pPr>
        <w:spacing w:before="120"/>
        <w:ind w:firstLine="720"/>
        <w:jc w:val="both"/>
        <w:rPr>
          <w:rStyle w:val="apple-converted-space"/>
          <w:b/>
          <w:iCs/>
          <w:color w:val="0D0D0D" w:themeColor="text1" w:themeTint="F2"/>
          <w:sz w:val="28"/>
          <w:szCs w:val="28"/>
        </w:rPr>
      </w:pPr>
      <w:r w:rsidRPr="004673B1">
        <w:rPr>
          <w:rStyle w:val="apple-converted-space"/>
          <w:b/>
          <w:iCs/>
          <w:color w:val="0D0D0D" w:themeColor="text1" w:themeTint="F2"/>
          <w:sz w:val="28"/>
          <w:szCs w:val="28"/>
        </w:rPr>
        <w:t xml:space="preserve">1. Chính sách 1. Ban hành quy định </w:t>
      </w:r>
      <w:r w:rsidRPr="004673B1">
        <w:rPr>
          <w:b/>
          <w:iCs/>
          <w:color w:val="0D0D0D" w:themeColor="text1" w:themeTint="F2"/>
          <w:sz w:val="28"/>
          <w:szCs w:val="28"/>
        </w:rPr>
        <w:t>xét tặng Huy hiệu Vì sự nghiệp xây dựng và phát triển tỉnh Lào Cai</w:t>
      </w:r>
    </w:p>
    <w:p w:rsidR="00FC7CAA" w:rsidRPr="004673B1" w:rsidRDefault="004673B1" w:rsidP="004673B1">
      <w:pPr>
        <w:pStyle w:val="ListParagraph"/>
        <w:numPr>
          <w:ilvl w:val="1"/>
          <w:numId w:val="15"/>
        </w:numPr>
        <w:spacing w:before="120"/>
        <w:jc w:val="both"/>
        <w:rPr>
          <w:b/>
          <w:color w:val="0D0D0D" w:themeColor="text1" w:themeTint="F2"/>
          <w:sz w:val="28"/>
          <w:szCs w:val="28"/>
        </w:rPr>
      </w:pPr>
      <w:r>
        <w:rPr>
          <w:b/>
          <w:color w:val="0D0D0D" w:themeColor="text1" w:themeTint="F2"/>
          <w:sz w:val="28"/>
          <w:szCs w:val="28"/>
          <w:lang w:val="en-SG"/>
        </w:rPr>
        <w:t xml:space="preserve"> </w:t>
      </w:r>
      <w:r w:rsidR="008E73FB" w:rsidRPr="004673B1">
        <w:rPr>
          <w:b/>
          <w:color w:val="0D0D0D" w:themeColor="text1" w:themeTint="F2"/>
          <w:sz w:val="28"/>
          <w:szCs w:val="28"/>
          <w:lang w:val="vi-VN"/>
        </w:rPr>
        <w:t>Xác định vấn đề bất cập</w:t>
      </w:r>
    </w:p>
    <w:p w:rsidR="00F06DFB" w:rsidRPr="00F06DFB" w:rsidRDefault="00FC7CAA" w:rsidP="00F06DFB">
      <w:pPr>
        <w:spacing w:before="120"/>
        <w:ind w:firstLine="547"/>
        <w:jc w:val="both"/>
        <w:rPr>
          <w:sz w:val="28"/>
          <w:szCs w:val="28"/>
        </w:rPr>
      </w:pPr>
      <w:r w:rsidRPr="00FC7CAA">
        <w:rPr>
          <w:color w:val="0D0D0D" w:themeColor="text1" w:themeTint="F2"/>
          <w:sz w:val="28"/>
          <w:szCs w:val="28"/>
        </w:rPr>
        <w:tab/>
      </w:r>
      <w:r w:rsidR="00F06DFB" w:rsidRPr="00F06DFB">
        <w:rPr>
          <w:color w:val="0D0D0D" w:themeColor="text1" w:themeTint="F2"/>
          <w:sz w:val="28"/>
          <w:szCs w:val="28"/>
        </w:rPr>
        <w:t>Sau 6 năm thực hiện quy định còn có vướng mắc v</w:t>
      </w:r>
      <w:r w:rsidR="00AF5021" w:rsidRPr="00F06DFB">
        <w:rPr>
          <w:sz w:val="28"/>
          <w:szCs w:val="28"/>
        </w:rPr>
        <w:t xml:space="preserve">ề đối tượng và tiêu chuẩn xét tặng Huy hiệu vì sự nghiệp xây dựng và phát triển tỉnh Lào Cai </w:t>
      </w:r>
      <w:r w:rsidR="00F06DFB" w:rsidRPr="00F06DFB">
        <w:rPr>
          <w:sz w:val="28"/>
          <w:szCs w:val="28"/>
        </w:rPr>
        <w:t>như cần xem xét bổ sung quy định truy tặng Huy hiệu cho các cá nhân có nhiều đóng góp cho sự nghiệp xây dựng và phát triển tỉnh Lào Cai; điều chỉnh tiêu chuẩn thời gian xét tặng huy hiệu cho công nhân và người lao động trong các doanh nghiệp…</w:t>
      </w:r>
    </w:p>
    <w:p w:rsidR="00F06DFB" w:rsidRPr="00F06DFB" w:rsidRDefault="00F06DFB" w:rsidP="00F06DFB">
      <w:pPr>
        <w:spacing w:before="120"/>
        <w:ind w:firstLine="547"/>
        <w:jc w:val="both"/>
        <w:rPr>
          <w:sz w:val="28"/>
          <w:szCs w:val="28"/>
        </w:rPr>
      </w:pPr>
      <w:r w:rsidRPr="00F06DFB">
        <w:rPr>
          <w:sz w:val="28"/>
          <w:szCs w:val="28"/>
        </w:rPr>
        <w:t>Về hiện vật khen thưởng cần xem xét bổ sung khung chứng nhận huy hiệu (hiện tại không có khung chỉ có chứng nhận và ép plastic không thể hiện được sự trang trọng khi trao thưởng.</w:t>
      </w:r>
    </w:p>
    <w:p w:rsidR="00F06DFB" w:rsidRPr="00F06DFB" w:rsidRDefault="00F06DFB" w:rsidP="00F06DFB">
      <w:pPr>
        <w:spacing w:before="120"/>
        <w:ind w:firstLine="547"/>
        <w:jc w:val="both"/>
        <w:rPr>
          <w:sz w:val="28"/>
          <w:szCs w:val="28"/>
        </w:rPr>
      </w:pPr>
      <w:r w:rsidRPr="00F06DFB">
        <w:rPr>
          <w:sz w:val="28"/>
          <w:szCs w:val="28"/>
        </w:rPr>
        <w:t>Về hồ sơ thủ tục xét tặng huy hiệu vì sự nghiệp xây dựng phát triển tỉnh Lào Cai đề nghị thay thế sổ hộ khẩu bằng căn cước công dân; quy định về việc thôi chứng thực Bằng khen và các giấy tờ liên quan làm căn cứ xét tặng huy hiệu….</w:t>
      </w:r>
    </w:p>
    <w:p w:rsidR="00873A2E" w:rsidRPr="004673B1" w:rsidRDefault="00F30961" w:rsidP="00F06DFB">
      <w:pPr>
        <w:spacing w:before="120"/>
        <w:jc w:val="both"/>
        <w:rPr>
          <w:b/>
          <w:color w:val="0D0D0D" w:themeColor="text1" w:themeTint="F2"/>
          <w:sz w:val="28"/>
          <w:szCs w:val="28"/>
        </w:rPr>
      </w:pPr>
      <w:r w:rsidRPr="00FC7CAA">
        <w:rPr>
          <w:b/>
          <w:i/>
          <w:color w:val="0D0D0D" w:themeColor="text1" w:themeTint="F2"/>
          <w:sz w:val="28"/>
          <w:szCs w:val="28"/>
        </w:rPr>
        <w:tab/>
      </w:r>
      <w:r w:rsidR="004673B1" w:rsidRPr="004673B1">
        <w:rPr>
          <w:b/>
          <w:color w:val="0D0D0D" w:themeColor="text1" w:themeTint="F2"/>
          <w:sz w:val="28"/>
          <w:szCs w:val="28"/>
        </w:rPr>
        <w:t xml:space="preserve">1. </w:t>
      </w:r>
      <w:r w:rsidR="0045573E" w:rsidRPr="004673B1">
        <w:rPr>
          <w:b/>
          <w:color w:val="0D0D0D" w:themeColor="text1" w:themeTint="F2"/>
          <w:sz w:val="28"/>
          <w:szCs w:val="28"/>
        </w:rPr>
        <w:t>2.</w:t>
      </w:r>
      <w:r w:rsidR="00DC2851" w:rsidRPr="004673B1">
        <w:rPr>
          <w:b/>
          <w:color w:val="0D0D0D" w:themeColor="text1" w:themeTint="F2"/>
          <w:sz w:val="28"/>
          <w:szCs w:val="28"/>
        </w:rPr>
        <w:t xml:space="preserve"> </w:t>
      </w:r>
      <w:r w:rsidR="00873A2E" w:rsidRPr="004673B1">
        <w:rPr>
          <w:b/>
          <w:color w:val="0D0D0D" w:themeColor="text1" w:themeTint="F2"/>
          <w:sz w:val="28"/>
          <w:szCs w:val="28"/>
          <w:lang w:val="vi-VN"/>
        </w:rPr>
        <w:t>Mục tiêu giải quyết vấn đề</w:t>
      </w:r>
    </w:p>
    <w:p w:rsidR="009B1142" w:rsidRDefault="00EE2852" w:rsidP="009B1142">
      <w:pPr>
        <w:pStyle w:val="NormalWeb"/>
        <w:shd w:val="clear" w:color="auto" w:fill="FFFFFF"/>
        <w:spacing w:before="120" w:beforeAutospacing="0" w:after="120" w:afterAutospacing="0" w:line="234" w:lineRule="atLeast"/>
        <w:ind w:firstLine="709"/>
        <w:jc w:val="both"/>
        <w:rPr>
          <w:color w:val="000000"/>
          <w:sz w:val="28"/>
          <w:szCs w:val="28"/>
        </w:rPr>
      </w:pPr>
      <w:r>
        <w:rPr>
          <w:b/>
          <w:color w:val="0D0D0D" w:themeColor="text1" w:themeTint="F2"/>
          <w:sz w:val="28"/>
          <w:szCs w:val="28"/>
        </w:rPr>
        <w:tab/>
      </w:r>
      <w:r w:rsidR="009B1142">
        <w:rPr>
          <w:iCs/>
          <w:color w:val="0D0D0D" w:themeColor="text1" w:themeTint="F2"/>
          <w:sz w:val="28"/>
          <w:szCs w:val="28"/>
        </w:rPr>
        <w:t>Ban hành nghị quyết mới về xét tặng Huy hiệu vì sự nghiệp xây dựng và phát triển tỉnh Lào Cai để t</w:t>
      </w:r>
      <w:r w:rsidR="009B1142">
        <w:rPr>
          <w:color w:val="000000"/>
          <w:sz w:val="28"/>
          <w:szCs w:val="28"/>
        </w:rPr>
        <w:t>ôn vinh</w:t>
      </w:r>
      <w:r w:rsidR="009B1142" w:rsidRPr="005A47FF">
        <w:rPr>
          <w:color w:val="000000"/>
          <w:sz w:val="28"/>
          <w:szCs w:val="28"/>
        </w:rPr>
        <w:t xml:space="preserve"> </w:t>
      </w:r>
      <w:r w:rsidR="009B1142">
        <w:rPr>
          <w:color w:val="000000"/>
          <w:sz w:val="28"/>
          <w:szCs w:val="28"/>
        </w:rPr>
        <w:t>các</w:t>
      </w:r>
      <w:r w:rsidR="009B1142" w:rsidRPr="005A47FF">
        <w:rPr>
          <w:color w:val="000000"/>
          <w:sz w:val="28"/>
          <w:szCs w:val="28"/>
        </w:rPr>
        <w:t xml:space="preserve"> cá nhân gương mẫu, chấp hành tốt chủ trương, chính sách của Đả</w:t>
      </w:r>
      <w:r w:rsidR="009B1142">
        <w:rPr>
          <w:color w:val="000000"/>
          <w:sz w:val="28"/>
          <w:szCs w:val="28"/>
        </w:rPr>
        <w:t>ng, Pháp luật của Nhà nước có quá trình cố</w:t>
      </w:r>
      <w:r w:rsidR="009B1142" w:rsidRPr="005A47FF">
        <w:rPr>
          <w:color w:val="000000"/>
          <w:sz w:val="28"/>
          <w:szCs w:val="28"/>
        </w:rPr>
        <w:t xml:space="preserve">ng hiến </w:t>
      </w:r>
      <w:r w:rsidR="009B1142" w:rsidRPr="000979E4">
        <w:rPr>
          <w:color w:val="000000"/>
          <w:sz w:val="28"/>
          <w:szCs w:val="28"/>
        </w:rPr>
        <w:t>và có thành tích</w:t>
      </w:r>
      <w:r w:rsidR="009B1142" w:rsidRPr="005A47FF">
        <w:rPr>
          <w:color w:val="000000"/>
          <w:sz w:val="28"/>
          <w:szCs w:val="28"/>
        </w:rPr>
        <w:t xml:space="preserve"> trong sự nghiệp xây dựng và phát triển tỉnh Lào Cai</w:t>
      </w:r>
      <w:r w:rsidR="009B1142" w:rsidRPr="00EE2852">
        <w:rPr>
          <w:color w:val="000000"/>
          <w:sz w:val="28"/>
          <w:szCs w:val="28"/>
        </w:rPr>
        <w:t xml:space="preserve"> </w:t>
      </w:r>
    </w:p>
    <w:p w:rsidR="009B1142" w:rsidRDefault="009B1142" w:rsidP="009B1142">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rPr>
        <w:t>Đảm bảo sự công bằng giữa các đối tượng được x</w:t>
      </w:r>
      <w:r w:rsidRPr="0024218C">
        <w:rPr>
          <w:color w:val="000000"/>
          <w:sz w:val="28"/>
          <w:szCs w:val="28"/>
        </w:rPr>
        <w:t>ét</w:t>
      </w:r>
      <w:r>
        <w:rPr>
          <w:color w:val="000000"/>
          <w:sz w:val="28"/>
          <w:szCs w:val="28"/>
        </w:rPr>
        <w:t xml:space="preserve"> t</w:t>
      </w:r>
      <w:r w:rsidRPr="0024218C">
        <w:rPr>
          <w:color w:val="000000"/>
          <w:sz w:val="28"/>
          <w:szCs w:val="28"/>
        </w:rPr>
        <w:t>ặng</w:t>
      </w:r>
      <w:r>
        <w:rPr>
          <w:color w:val="000000"/>
          <w:sz w:val="28"/>
          <w:szCs w:val="28"/>
        </w:rPr>
        <w:t xml:space="preserve"> Huy hi</w:t>
      </w:r>
      <w:r w:rsidRPr="0024218C">
        <w:rPr>
          <w:color w:val="000000"/>
          <w:sz w:val="28"/>
          <w:szCs w:val="28"/>
        </w:rPr>
        <w:t>ệu</w:t>
      </w:r>
      <w:r>
        <w:rPr>
          <w:color w:val="000000"/>
          <w:sz w:val="28"/>
          <w:szCs w:val="28"/>
        </w:rPr>
        <w:t>.</w:t>
      </w:r>
    </w:p>
    <w:p w:rsidR="009B1142" w:rsidRDefault="009B1142" w:rsidP="009B1142">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rPr>
        <w:t>Đơn giản hóa thủ tục hành chính nhưng vẫn đảm bảo đúng quy định của pháp luật.</w:t>
      </w:r>
    </w:p>
    <w:p w:rsidR="00C22D4D" w:rsidRDefault="00F30961" w:rsidP="001E51FC">
      <w:pPr>
        <w:spacing w:before="120"/>
        <w:jc w:val="both"/>
        <w:rPr>
          <w:b/>
          <w:color w:val="0D0D0D" w:themeColor="text1" w:themeTint="F2"/>
          <w:sz w:val="28"/>
          <w:szCs w:val="28"/>
        </w:rPr>
      </w:pPr>
      <w:r>
        <w:rPr>
          <w:color w:val="0D0D0D" w:themeColor="text1" w:themeTint="F2"/>
          <w:sz w:val="28"/>
          <w:szCs w:val="28"/>
        </w:rPr>
        <w:tab/>
      </w:r>
      <w:r w:rsidR="004673B1" w:rsidRPr="004673B1">
        <w:rPr>
          <w:b/>
          <w:color w:val="0D0D0D" w:themeColor="text1" w:themeTint="F2"/>
          <w:sz w:val="28"/>
          <w:szCs w:val="28"/>
        </w:rPr>
        <w:t>1.</w:t>
      </w:r>
      <w:r w:rsidR="00751AA2" w:rsidRPr="004673B1">
        <w:rPr>
          <w:b/>
          <w:color w:val="0D0D0D" w:themeColor="text1" w:themeTint="F2"/>
          <w:sz w:val="28"/>
          <w:szCs w:val="28"/>
          <w:lang w:val="vi-VN"/>
        </w:rPr>
        <w:t>3.</w:t>
      </w:r>
      <w:r w:rsidR="00751AA2" w:rsidRPr="004673B1">
        <w:rPr>
          <w:b/>
          <w:color w:val="0D0D0D" w:themeColor="text1" w:themeTint="F2"/>
          <w:sz w:val="28"/>
          <w:szCs w:val="28"/>
        </w:rPr>
        <w:t> </w:t>
      </w:r>
      <w:r w:rsidR="00751AA2" w:rsidRPr="004673B1">
        <w:rPr>
          <w:b/>
          <w:color w:val="0D0D0D" w:themeColor="text1" w:themeTint="F2"/>
          <w:sz w:val="28"/>
          <w:szCs w:val="28"/>
          <w:lang w:val="vi-VN"/>
        </w:rPr>
        <w:t>Các giải pháp</w:t>
      </w:r>
      <w:r w:rsidR="00751AA2" w:rsidRPr="0045573E">
        <w:rPr>
          <w:b/>
          <w:color w:val="0D0D0D" w:themeColor="text1" w:themeTint="F2"/>
          <w:sz w:val="28"/>
          <w:szCs w:val="28"/>
          <w:lang w:val="vi-VN"/>
        </w:rPr>
        <w:t xml:space="preserve"> đề xuất để giải quyết vấn đề</w:t>
      </w:r>
    </w:p>
    <w:p w:rsidR="00B4162F" w:rsidRDefault="00902BDE" w:rsidP="001E51FC">
      <w:pPr>
        <w:spacing w:before="120"/>
        <w:jc w:val="both"/>
        <w:rPr>
          <w:sz w:val="28"/>
          <w:szCs w:val="28"/>
        </w:rPr>
      </w:pPr>
      <w:r>
        <w:rPr>
          <w:b/>
          <w:color w:val="0D0D0D" w:themeColor="text1" w:themeTint="F2"/>
          <w:sz w:val="28"/>
          <w:szCs w:val="28"/>
        </w:rPr>
        <w:tab/>
        <w:t xml:space="preserve">Phương án 1: </w:t>
      </w:r>
      <w:r w:rsidR="009B1142">
        <w:rPr>
          <w:color w:val="0D0D0D" w:themeColor="text1" w:themeTint="F2"/>
          <w:sz w:val="28"/>
          <w:szCs w:val="28"/>
        </w:rPr>
        <w:t>G</w:t>
      </w:r>
      <w:r w:rsidRPr="00902BDE">
        <w:rPr>
          <w:color w:val="0D0D0D" w:themeColor="text1" w:themeTint="F2"/>
          <w:sz w:val="28"/>
          <w:szCs w:val="28"/>
        </w:rPr>
        <w:t>iữ nguyên như nội dung</w:t>
      </w:r>
      <w:r>
        <w:rPr>
          <w:b/>
          <w:color w:val="0D0D0D" w:themeColor="text1" w:themeTint="F2"/>
          <w:sz w:val="28"/>
          <w:szCs w:val="28"/>
        </w:rPr>
        <w:t xml:space="preserve"> </w:t>
      </w:r>
      <w:r>
        <w:rPr>
          <w:spacing w:val="-4"/>
          <w:sz w:val="28"/>
          <w:szCs w:val="28"/>
        </w:rPr>
        <w:t xml:space="preserve">Nghị quyết số </w:t>
      </w:r>
      <w:r w:rsidRPr="00252CD6">
        <w:rPr>
          <w:sz w:val="28"/>
          <w:szCs w:val="28"/>
        </w:rPr>
        <w:t>10/2015/NQ-HĐND ngày 09/7/2015</w:t>
      </w:r>
      <w:r>
        <w:rPr>
          <w:sz w:val="28"/>
          <w:szCs w:val="28"/>
        </w:rPr>
        <w:t xml:space="preserve"> </w:t>
      </w:r>
    </w:p>
    <w:p w:rsidR="009B1142" w:rsidRDefault="00B4162F" w:rsidP="001E51FC">
      <w:pPr>
        <w:spacing w:before="120"/>
        <w:jc w:val="both"/>
        <w:rPr>
          <w:color w:val="000000" w:themeColor="text1"/>
          <w:sz w:val="28"/>
          <w:szCs w:val="28"/>
        </w:rPr>
      </w:pPr>
      <w:r w:rsidRPr="00C320D8">
        <w:rPr>
          <w:color w:val="000000" w:themeColor="text1"/>
          <w:sz w:val="28"/>
          <w:szCs w:val="28"/>
        </w:rPr>
        <w:tab/>
      </w:r>
      <w:r w:rsidR="00C320D8">
        <w:rPr>
          <w:color w:val="000000" w:themeColor="text1"/>
          <w:sz w:val="28"/>
          <w:szCs w:val="28"/>
        </w:rPr>
        <w:t xml:space="preserve">a) </w:t>
      </w:r>
      <w:r w:rsidR="009B1142" w:rsidRPr="00C320D8">
        <w:rPr>
          <w:color w:val="000000" w:themeColor="text1"/>
          <w:sz w:val="28"/>
          <w:szCs w:val="28"/>
        </w:rPr>
        <w:t>Về đối tượng: xét tặng cho cá nhân gương mẫu, chấp hành tốt chủ trương, chính sách của Đảng, pháp luật của Nhà nước, có quá trình cống hiến và có thành tích trong sự nghiệp xây dựng và phát triển tỉnh Lào Cai</w:t>
      </w:r>
    </w:p>
    <w:p w:rsidR="00C320D8" w:rsidRPr="00C320D8" w:rsidRDefault="00C320D8" w:rsidP="00C320D8">
      <w:pPr>
        <w:spacing w:before="120" w:line="340" w:lineRule="exact"/>
        <w:ind w:left="14" w:right="4" w:firstLine="695"/>
        <w:jc w:val="both"/>
        <w:rPr>
          <w:color w:val="000000"/>
          <w:sz w:val="28"/>
          <w:szCs w:val="28"/>
        </w:rPr>
      </w:pPr>
      <w:r w:rsidRPr="00C320D8">
        <w:rPr>
          <w:sz w:val="28"/>
          <w:szCs w:val="28"/>
        </w:rPr>
        <w:t>b)  Nguyên tắc xét tặng</w:t>
      </w:r>
    </w:p>
    <w:p w:rsidR="00C320D8" w:rsidRPr="00B5698B" w:rsidRDefault="00C320D8" w:rsidP="00C320D8">
      <w:pPr>
        <w:spacing w:before="120"/>
        <w:ind w:right="4" w:firstLine="720"/>
        <w:jc w:val="both"/>
        <w:rPr>
          <w:sz w:val="28"/>
          <w:szCs w:val="28"/>
        </w:rPr>
      </w:pPr>
      <w:r>
        <w:rPr>
          <w:sz w:val="28"/>
          <w:szCs w:val="28"/>
        </w:rPr>
        <w:lastRenderedPageBreak/>
        <w:t>-</w:t>
      </w:r>
      <w:r w:rsidRPr="00B5698B">
        <w:rPr>
          <w:sz w:val="28"/>
          <w:szCs w:val="28"/>
        </w:rPr>
        <w:t xml:space="preserve"> Huy hiệu được xét tặng </w:t>
      </w:r>
      <w:r w:rsidRPr="00B5698B">
        <w:rPr>
          <w:sz w:val="28"/>
          <w:szCs w:val="28"/>
          <w:lang w:val="en-AU"/>
        </w:rPr>
        <w:t xml:space="preserve">một lần cho cá nhân có đủ điều kiện, tiêu chuẩn theo quy định. </w:t>
      </w:r>
    </w:p>
    <w:p w:rsidR="00C320D8" w:rsidRPr="00B5698B" w:rsidRDefault="00C320D8" w:rsidP="00C320D8">
      <w:pPr>
        <w:spacing w:before="120"/>
        <w:ind w:left="14" w:right="4" w:firstLine="720"/>
        <w:jc w:val="both"/>
        <w:rPr>
          <w:sz w:val="28"/>
          <w:szCs w:val="28"/>
        </w:rPr>
      </w:pPr>
      <w:r>
        <w:rPr>
          <w:sz w:val="28"/>
          <w:szCs w:val="28"/>
        </w:rPr>
        <w:t>-</w:t>
      </w:r>
      <w:r w:rsidRPr="00B5698B">
        <w:rPr>
          <w:sz w:val="28"/>
          <w:szCs w:val="28"/>
        </w:rPr>
        <w:t xml:space="preserve"> Hàng năm xét tặng Huy hiệu 01 đợt vào dịp kỷ niệm Ngày thành lập tỉnh Lào Cai </w:t>
      </w:r>
      <w:r w:rsidRPr="00B5698B">
        <w:rPr>
          <w:sz w:val="28"/>
          <w:szCs w:val="28"/>
          <w:lang w:val="en-AU"/>
        </w:rPr>
        <w:t xml:space="preserve">(12/7); </w:t>
      </w:r>
      <w:r w:rsidRPr="00B5698B">
        <w:rPr>
          <w:sz w:val="28"/>
          <w:szCs w:val="28"/>
        </w:rPr>
        <w:t>trường hợp đặc biệt có thể xét tặng đột xuất.</w:t>
      </w:r>
    </w:p>
    <w:p w:rsidR="00C320D8" w:rsidRPr="00B5698B" w:rsidRDefault="00C320D8" w:rsidP="00C320D8">
      <w:pPr>
        <w:spacing w:before="120"/>
        <w:ind w:left="14" w:right="4" w:firstLine="720"/>
        <w:jc w:val="both"/>
        <w:rPr>
          <w:sz w:val="28"/>
          <w:szCs w:val="28"/>
        </w:rPr>
      </w:pPr>
      <w:r>
        <w:rPr>
          <w:sz w:val="28"/>
          <w:szCs w:val="28"/>
        </w:rPr>
        <w:t xml:space="preserve">- </w:t>
      </w:r>
      <w:r w:rsidRPr="00B5698B">
        <w:rPr>
          <w:sz w:val="28"/>
          <w:szCs w:val="28"/>
          <w:lang w:val="en-AU"/>
        </w:rPr>
        <w:t>Việc xét tặng, Huy hiệu phải thực hiện đúng các quy định, đảm bảo chính xác, công khai, dân chủ, công bằng và kịp thời</w:t>
      </w:r>
      <w:r w:rsidRPr="00B5698B">
        <w:rPr>
          <w:sz w:val="28"/>
          <w:szCs w:val="28"/>
        </w:rPr>
        <w:t>.</w:t>
      </w:r>
    </w:p>
    <w:p w:rsidR="00902BDE" w:rsidRPr="00C320D8" w:rsidRDefault="00C320D8" w:rsidP="009B1142">
      <w:pPr>
        <w:spacing w:before="120"/>
        <w:ind w:firstLine="720"/>
        <w:jc w:val="both"/>
        <w:rPr>
          <w:color w:val="000000" w:themeColor="text1"/>
          <w:sz w:val="28"/>
          <w:szCs w:val="28"/>
        </w:rPr>
      </w:pPr>
      <w:r>
        <w:rPr>
          <w:color w:val="000000" w:themeColor="text1"/>
          <w:sz w:val="28"/>
          <w:szCs w:val="28"/>
        </w:rPr>
        <w:t>c</w:t>
      </w:r>
      <w:r w:rsidR="00B4162F" w:rsidRPr="00C320D8">
        <w:rPr>
          <w:color w:val="000000" w:themeColor="text1"/>
          <w:sz w:val="28"/>
          <w:szCs w:val="28"/>
        </w:rPr>
        <w:t xml:space="preserve">. </w:t>
      </w:r>
      <w:r w:rsidR="009B1142" w:rsidRPr="00C320D8">
        <w:rPr>
          <w:color w:val="000000" w:themeColor="text1"/>
          <w:sz w:val="28"/>
          <w:szCs w:val="28"/>
        </w:rPr>
        <w:t>Về tiêu chuẩn:</w:t>
      </w:r>
      <w:r>
        <w:rPr>
          <w:color w:val="000000" w:themeColor="text1"/>
          <w:sz w:val="28"/>
          <w:szCs w:val="28"/>
        </w:rPr>
        <w:t xml:space="preserve"> </w:t>
      </w:r>
      <w:r>
        <w:rPr>
          <w:iCs/>
          <w:color w:val="0D0D0D" w:themeColor="text1" w:themeTint="F2"/>
          <w:sz w:val="28"/>
          <w:szCs w:val="28"/>
        </w:rPr>
        <w:t>Huy hiệu vì sự nghiệp xây dựng và phát triển tỉnh Lào Cai xét tặng cho các nhân đạt tiêu chuẩn sau:</w:t>
      </w:r>
    </w:p>
    <w:p w:rsidR="00902BDE" w:rsidRPr="00C320D8" w:rsidRDefault="00B4162F" w:rsidP="00902BDE">
      <w:pPr>
        <w:spacing w:before="120"/>
        <w:ind w:left="14" w:right="4" w:firstLine="720"/>
        <w:jc w:val="both"/>
        <w:rPr>
          <w:color w:val="000000" w:themeColor="text1"/>
          <w:sz w:val="28"/>
          <w:szCs w:val="28"/>
        </w:rPr>
      </w:pPr>
      <w:r w:rsidRPr="00C320D8">
        <w:rPr>
          <w:color w:val="000000" w:themeColor="text1"/>
          <w:sz w:val="28"/>
          <w:szCs w:val="28"/>
          <w:lang w:val="en-AU"/>
        </w:rPr>
        <w:t>-</w:t>
      </w:r>
      <w:r w:rsidR="00902BDE" w:rsidRPr="00C320D8">
        <w:rPr>
          <w:color w:val="000000" w:themeColor="text1"/>
          <w:sz w:val="28"/>
          <w:szCs w:val="28"/>
          <w:lang w:val="en-AU"/>
        </w:rPr>
        <w:t xml:space="preserve"> </w:t>
      </w:r>
      <w:r w:rsidR="00902BDE" w:rsidRPr="00C320D8">
        <w:rPr>
          <w:color w:val="000000" w:themeColor="text1"/>
          <w:sz w:val="28"/>
          <w:szCs w:val="28"/>
        </w:rPr>
        <w:t>Đối tượng cán bộ, công chức, viên chức, lực lượng vũ trang có thời gian công tác tại tỉnh Lào Cai 20 năm trở lên đối với nữ, 25 năm trở lên đối với nam (tính theo thời gian đóng bảo hiểm xã hội trên địa bàn tỉnh Lào Cai) đã được tặng Bằng khen của Chủ tịch UBND tỉnh trở lên</w:t>
      </w:r>
      <w:r w:rsidRPr="00C320D8">
        <w:rPr>
          <w:color w:val="000000" w:themeColor="text1"/>
          <w:sz w:val="28"/>
          <w:szCs w:val="28"/>
        </w:rPr>
        <w:t>;</w:t>
      </w:r>
      <w:r w:rsidR="00902BDE" w:rsidRPr="00C320D8">
        <w:rPr>
          <w:color w:val="000000" w:themeColor="text1"/>
          <w:sz w:val="28"/>
          <w:szCs w:val="28"/>
        </w:rPr>
        <w:t xml:space="preserve"> </w:t>
      </w:r>
    </w:p>
    <w:p w:rsidR="00B4162F" w:rsidRPr="00C320D8" w:rsidRDefault="00B4162F" w:rsidP="00902BDE">
      <w:pPr>
        <w:spacing w:before="120"/>
        <w:ind w:left="14" w:right="4" w:firstLine="720"/>
        <w:jc w:val="both"/>
        <w:rPr>
          <w:color w:val="000000" w:themeColor="text1"/>
          <w:sz w:val="28"/>
          <w:szCs w:val="28"/>
        </w:rPr>
      </w:pPr>
      <w:r w:rsidRPr="00C320D8">
        <w:rPr>
          <w:color w:val="000000" w:themeColor="text1"/>
          <w:sz w:val="28"/>
          <w:szCs w:val="28"/>
        </w:rPr>
        <w:t>-</w:t>
      </w:r>
      <w:r w:rsidR="00902BDE" w:rsidRPr="00C320D8">
        <w:rPr>
          <w:color w:val="000000" w:themeColor="text1"/>
          <w:sz w:val="28"/>
          <w:szCs w:val="28"/>
        </w:rPr>
        <w:t xml:space="preserve"> Đối tượng cá nhân là chủ doanh nghiệp có hoạt động sản xuất, kinh doanh trên địa bàn tỉnh Lào Cai từ 15 năm trở lên; </w:t>
      </w:r>
    </w:p>
    <w:p w:rsidR="00902BDE" w:rsidRPr="00C320D8" w:rsidRDefault="00B4162F" w:rsidP="00902BDE">
      <w:pPr>
        <w:spacing w:before="120"/>
        <w:ind w:left="14" w:right="4" w:firstLine="720"/>
        <w:jc w:val="both"/>
        <w:rPr>
          <w:color w:val="000000" w:themeColor="text1"/>
          <w:sz w:val="28"/>
          <w:szCs w:val="28"/>
        </w:rPr>
      </w:pPr>
      <w:r w:rsidRPr="00C320D8">
        <w:rPr>
          <w:color w:val="000000" w:themeColor="text1"/>
          <w:sz w:val="28"/>
          <w:szCs w:val="28"/>
        </w:rPr>
        <w:t xml:space="preserve">- Đối tượng cá nhân là </w:t>
      </w:r>
      <w:r w:rsidR="00902BDE" w:rsidRPr="00C320D8">
        <w:rPr>
          <w:color w:val="000000" w:themeColor="text1"/>
          <w:sz w:val="28"/>
          <w:szCs w:val="28"/>
        </w:rPr>
        <w:t xml:space="preserve">công nhân, người lao động </w:t>
      </w:r>
      <w:r w:rsidRPr="00C320D8">
        <w:rPr>
          <w:color w:val="000000" w:themeColor="text1"/>
          <w:sz w:val="28"/>
          <w:szCs w:val="28"/>
        </w:rPr>
        <w:t>có hộ khẩu thường trú trên địa bàn tỉnh Lào Cai từ 15 năm trở lên;</w:t>
      </w:r>
    </w:p>
    <w:p w:rsidR="00B4162F" w:rsidRDefault="00B4162F" w:rsidP="00B4162F">
      <w:pPr>
        <w:spacing w:before="120"/>
        <w:ind w:left="14" w:right="4" w:firstLine="720"/>
        <w:jc w:val="both"/>
        <w:rPr>
          <w:color w:val="000000" w:themeColor="text1"/>
          <w:sz w:val="28"/>
          <w:szCs w:val="28"/>
        </w:rPr>
      </w:pPr>
      <w:r w:rsidRPr="00C320D8">
        <w:rPr>
          <w:color w:val="000000" w:themeColor="text1"/>
          <w:sz w:val="28"/>
          <w:szCs w:val="28"/>
        </w:rPr>
        <w:t xml:space="preserve">- Đối tượng cá nhân </w:t>
      </w:r>
      <w:r w:rsidR="004673B1" w:rsidRPr="00C320D8">
        <w:rPr>
          <w:color w:val="000000" w:themeColor="text1"/>
          <w:sz w:val="28"/>
          <w:szCs w:val="28"/>
        </w:rPr>
        <w:t xml:space="preserve">là nông dân </w:t>
      </w:r>
      <w:r w:rsidRPr="00C320D8">
        <w:rPr>
          <w:color w:val="000000" w:themeColor="text1"/>
          <w:sz w:val="28"/>
          <w:szCs w:val="28"/>
        </w:rPr>
        <w:t>là có hộ khẩu thường trú trên địa bàn tỉnh Lào Cai từ 15 năm trở lên.</w:t>
      </w:r>
    </w:p>
    <w:p w:rsidR="00C320D8" w:rsidRPr="00B5698B" w:rsidRDefault="00C320D8" w:rsidP="00C320D8">
      <w:pPr>
        <w:spacing w:before="120"/>
        <w:ind w:left="14" w:right="4" w:firstLine="720"/>
        <w:jc w:val="both"/>
        <w:rPr>
          <w:color w:val="000000"/>
          <w:spacing w:val="-4"/>
          <w:sz w:val="28"/>
          <w:szCs w:val="28"/>
          <w:lang w:val="en-GB"/>
        </w:rPr>
      </w:pPr>
      <w:r w:rsidRPr="00C320D8">
        <w:rPr>
          <w:color w:val="000000" w:themeColor="text1"/>
          <w:sz w:val="28"/>
          <w:szCs w:val="28"/>
        </w:rPr>
        <w:t xml:space="preserve">d) Mức  thưởng: </w:t>
      </w:r>
      <w:r w:rsidRPr="00C320D8">
        <w:rPr>
          <w:sz w:val="28"/>
          <w:szCs w:val="28"/>
        </w:rPr>
        <w:t>Cá nhân được xét tặng Huy hiệu v</w:t>
      </w:r>
      <w:r w:rsidRPr="00C320D8">
        <w:rPr>
          <w:color w:val="000000"/>
          <w:sz w:val="28"/>
          <w:szCs w:val="28"/>
        </w:rPr>
        <w:t xml:space="preserve">ì sự nghiệp xây dựng và phát triển tỉnh </w:t>
      </w:r>
      <w:r w:rsidRPr="00C320D8">
        <w:rPr>
          <w:sz w:val="28"/>
          <w:szCs w:val="28"/>
        </w:rPr>
        <w:t>Lào Cai</w:t>
      </w:r>
      <w:r w:rsidRPr="00C320D8">
        <w:rPr>
          <w:color w:val="000000"/>
          <w:sz w:val="28"/>
          <w:szCs w:val="28"/>
        </w:rPr>
        <w:t xml:space="preserve"> </w:t>
      </w:r>
      <w:r w:rsidRPr="00C320D8">
        <w:rPr>
          <w:color w:val="000000"/>
          <w:spacing w:val="-4"/>
          <w:sz w:val="28"/>
          <w:szCs w:val="28"/>
          <w:lang w:val="en-GB"/>
        </w:rPr>
        <w:t xml:space="preserve">được thưởng mức thưởng bằng 0.5 lần mức lương tối thiểu chunhg; </w:t>
      </w:r>
      <w:r w:rsidRPr="00C320D8">
        <w:rPr>
          <w:color w:val="000000"/>
          <w:sz w:val="28"/>
          <w:szCs w:val="28"/>
        </w:rPr>
        <w:t>được cấp Bằng Huy hiệu ( có ép plastic) và Huy hiệu.</w:t>
      </w:r>
      <w:r w:rsidRPr="00B5698B">
        <w:rPr>
          <w:color w:val="000000"/>
          <w:spacing w:val="-4"/>
          <w:sz w:val="28"/>
          <w:szCs w:val="28"/>
          <w:lang w:val="en-GB"/>
        </w:rPr>
        <w:t xml:space="preserve">  </w:t>
      </w:r>
    </w:p>
    <w:p w:rsidR="00902BDE" w:rsidRDefault="00B4162F" w:rsidP="001E51FC">
      <w:pPr>
        <w:spacing w:before="120"/>
        <w:jc w:val="both"/>
        <w:rPr>
          <w:color w:val="0D0D0D" w:themeColor="text1" w:themeTint="F2"/>
          <w:sz w:val="28"/>
          <w:szCs w:val="28"/>
        </w:rPr>
      </w:pPr>
      <w:r>
        <w:rPr>
          <w:color w:val="0D0D0D" w:themeColor="text1" w:themeTint="F2"/>
          <w:sz w:val="28"/>
          <w:szCs w:val="28"/>
        </w:rPr>
        <w:tab/>
      </w:r>
      <w:r>
        <w:rPr>
          <w:b/>
          <w:color w:val="0D0D0D" w:themeColor="text1" w:themeTint="F2"/>
          <w:sz w:val="28"/>
          <w:szCs w:val="28"/>
        </w:rPr>
        <w:t>Phương án 2:</w:t>
      </w:r>
    </w:p>
    <w:p w:rsidR="00B4162F" w:rsidRDefault="004673B1" w:rsidP="00B4162F">
      <w:pPr>
        <w:spacing w:before="120"/>
        <w:ind w:firstLine="720"/>
        <w:jc w:val="both"/>
        <w:rPr>
          <w:sz w:val="28"/>
          <w:szCs w:val="28"/>
        </w:rPr>
      </w:pPr>
      <w:r>
        <w:rPr>
          <w:sz w:val="28"/>
          <w:szCs w:val="28"/>
        </w:rPr>
        <w:t xml:space="preserve">Ban hành Nghị quyết thay thế </w:t>
      </w:r>
      <w:r>
        <w:rPr>
          <w:spacing w:val="-4"/>
          <w:sz w:val="28"/>
          <w:szCs w:val="28"/>
        </w:rPr>
        <w:t xml:space="preserve">Nghị quyết số </w:t>
      </w:r>
      <w:r w:rsidRPr="00252CD6">
        <w:rPr>
          <w:sz w:val="28"/>
          <w:szCs w:val="28"/>
        </w:rPr>
        <w:t>10/2015/NQ-HĐND ngày 09/7/2015</w:t>
      </w:r>
      <w:r w:rsidR="002C3A00">
        <w:rPr>
          <w:sz w:val="28"/>
          <w:szCs w:val="28"/>
        </w:rPr>
        <w:t xml:space="preserve"> về xét tặng </w:t>
      </w:r>
      <w:r w:rsidR="000811BA">
        <w:rPr>
          <w:sz w:val="28"/>
          <w:szCs w:val="28"/>
        </w:rPr>
        <w:t>“</w:t>
      </w:r>
      <w:r w:rsidR="002C3A00">
        <w:rPr>
          <w:sz w:val="28"/>
          <w:szCs w:val="28"/>
        </w:rPr>
        <w:t>Huy hiệu vì sự nghiệp xây dựng phát triển tỉnh Lào Cai</w:t>
      </w:r>
      <w:r w:rsidR="000811BA">
        <w:rPr>
          <w:sz w:val="28"/>
          <w:szCs w:val="28"/>
        </w:rPr>
        <w:t>”,</w:t>
      </w:r>
      <w:r w:rsidR="002C3A00">
        <w:rPr>
          <w:sz w:val="28"/>
          <w:szCs w:val="28"/>
        </w:rPr>
        <w:t xml:space="preserve"> cụ thể như sau:</w:t>
      </w:r>
    </w:p>
    <w:p w:rsidR="002C3A00" w:rsidRDefault="002C3A00" w:rsidP="002C3A00">
      <w:pPr>
        <w:spacing w:before="120" w:line="340" w:lineRule="exact"/>
        <w:ind w:left="14" w:right="4" w:firstLine="695"/>
        <w:jc w:val="both"/>
        <w:rPr>
          <w:color w:val="000000"/>
          <w:sz w:val="28"/>
          <w:szCs w:val="28"/>
        </w:rPr>
      </w:pPr>
      <w:r w:rsidRPr="0051143F">
        <w:rPr>
          <w:color w:val="000000"/>
          <w:sz w:val="28"/>
          <w:szCs w:val="28"/>
        </w:rPr>
        <w:t>1. Đối tượng áp dụng:</w:t>
      </w:r>
      <w:r>
        <w:rPr>
          <w:b/>
          <w:color w:val="000000"/>
          <w:sz w:val="28"/>
          <w:szCs w:val="28"/>
        </w:rPr>
        <w:t xml:space="preserve"> </w:t>
      </w:r>
      <w:r w:rsidRPr="00B5698B">
        <w:rPr>
          <w:color w:val="000000"/>
          <w:sz w:val="28"/>
          <w:szCs w:val="28"/>
        </w:rPr>
        <w:t xml:space="preserve">Huy hiệu Vì sự nghiệp xây dựng và phát triển tỉnh Lào Cai để </w:t>
      </w:r>
      <w:r w:rsidRPr="00C320D8">
        <w:rPr>
          <w:b/>
          <w:color w:val="000000"/>
          <w:sz w:val="28"/>
          <w:szCs w:val="28"/>
          <w:u w:val="single"/>
        </w:rPr>
        <w:t>xét tặng và truy tặng</w:t>
      </w:r>
      <w:r w:rsidRPr="00B5698B">
        <w:rPr>
          <w:color w:val="000000"/>
          <w:sz w:val="28"/>
          <w:szCs w:val="28"/>
        </w:rPr>
        <w:t xml:space="preserve"> cho cá nhân gương mẫu, chấp hành tốt chủ trương, chính sách của Đảng, pháp luật của Nhà nước, có quá trình cống hiến và có thành tích trong sự nghiệp xây dựng và phát triển tỉnh Lào Cai.</w:t>
      </w:r>
    </w:p>
    <w:p w:rsidR="002C3A00" w:rsidRPr="0051143F" w:rsidRDefault="002C3A00" w:rsidP="002C3A00">
      <w:pPr>
        <w:spacing w:before="120" w:line="340" w:lineRule="exact"/>
        <w:ind w:left="14" w:right="4" w:firstLine="695"/>
        <w:jc w:val="both"/>
        <w:rPr>
          <w:color w:val="000000"/>
          <w:sz w:val="28"/>
          <w:szCs w:val="28"/>
        </w:rPr>
      </w:pPr>
      <w:r w:rsidRPr="0051143F">
        <w:rPr>
          <w:sz w:val="28"/>
          <w:szCs w:val="28"/>
        </w:rPr>
        <w:t>2. Nguyên tắc xét tặng</w:t>
      </w:r>
    </w:p>
    <w:p w:rsidR="002C3A00" w:rsidRPr="00B5698B" w:rsidRDefault="002C3A00" w:rsidP="002C3A00">
      <w:pPr>
        <w:spacing w:before="120"/>
        <w:ind w:right="4" w:firstLine="720"/>
        <w:jc w:val="both"/>
        <w:rPr>
          <w:sz w:val="28"/>
          <w:szCs w:val="28"/>
        </w:rPr>
      </w:pPr>
      <w:r>
        <w:rPr>
          <w:sz w:val="28"/>
          <w:szCs w:val="28"/>
        </w:rPr>
        <w:t>-</w:t>
      </w:r>
      <w:r w:rsidRPr="00B5698B">
        <w:rPr>
          <w:sz w:val="28"/>
          <w:szCs w:val="28"/>
        </w:rPr>
        <w:t xml:space="preserve"> Huy hiệu được xét tặng, truy tặng </w:t>
      </w:r>
      <w:r w:rsidRPr="00B5698B">
        <w:rPr>
          <w:sz w:val="28"/>
          <w:szCs w:val="28"/>
          <w:lang w:val="en-AU"/>
        </w:rPr>
        <w:t xml:space="preserve">một lần cho cá nhân có đủ điều kiện, tiêu chuẩn theo quy định. </w:t>
      </w:r>
    </w:p>
    <w:p w:rsidR="002C3A00" w:rsidRPr="00B5698B" w:rsidRDefault="002C3A00" w:rsidP="002C3A00">
      <w:pPr>
        <w:spacing w:before="120"/>
        <w:ind w:left="14" w:right="4" w:firstLine="720"/>
        <w:jc w:val="both"/>
        <w:rPr>
          <w:sz w:val="28"/>
          <w:szCs w:val="28"/>
        </w:rPr>
      </w:pPr>
      <w:r>
        <w:rPr>
          <w:sz w:val="28"/>
          <w:szCs w:val="28"/>
        </w:rPr>
        <w:t>-</w:t>
      </w:r>
      <w:r w:rsidRPr="00B5698B">
        <w:rPr>
          <w:sz w:val="28"/>
          <w:szCs w:val="28"/>
        </w:rPr>
        <w:t xml:space="preserve"> Hàng năm xét tặng</w:t>
      </w:r>
      <w:r w:rsidR="000811BA">
        <w:rPr>
          <w:sz w:val="28"/>
          <w:szCs w:val="28"/>
        </w:rPr>
        <w:t>, truy tặng</w:t>
      </w:r>
      <w:r w:rsidRPr="00B5698B">
        <w:rPr>
          <w:sz w:val="28"/>
          <w:szCs w:val="28"/>
        </w:rPr>
        <w:t xml:space="preserve"> Huy hiệu 01 đợt vào dịp kỷ niệm Ngày thành lập tỉnh Lào Cai </w:t>
      </w:r>
      <w:r w:rsidRPr="00B5698B">
        <w:rPr>
          <w:sz w:val="28"/>
          <w:szCs w:val="28"/>
          <w:lang w:val="en-AU"/>
        </w:rPr>
        <w:t xml:space="preserve">(12/7); </w:t>
      </w:r>
      <w:r w:rsidRPr="00B5698B">
        <w:rPr>
          <w:sz w:val="28"/>
          <w:szCs w:val="28"/>
        </w:rPr>
        <w:t>trường hợp đặc biệt có thể xét tặng đột xuất.</w:t>
      </w:r>
    </w:p>
    <w:p w:rsidR="002C3A00" w:rsidRPr="00B5698B" w:rsidRDefault="002C3A00" w:rsidP="002C3A00">
      <w:pPr>
        <w:spacing w:before="120"/>
        <w:ind w:left="14" w:right="4" w:firstLine="720"/>
        <w:jc w:val="both"/>
        <w:rPr>
          <w:sz w:val="28"/>
          <w:szCs w:val="28"/>
        </w:rPr>
      </w:pPr>
      <w:r>
        <w:rPr>
          <w:sz w:val="28"/>
          <w:szCs w:val="28"/>
        </w:rPr>
        <w:lastRenderedPageBreak/>
        <w:t xml:space="preserve">- </w:t>
      </w:r>
      <w:r w:rsidRPr="00B5698B">
        <w:rPr>
          <w:sz w:val="28"/>
          <w:szCs w:val="28"/>
          <w:lang w:val="en-AU"/>
        </w:rPr>
        <w:t>Việc xét tặng, truy tặng Huy hiệu phải thực hiện đúng các quy định, đảm bảo chính xác, công khai, dân chủ, công bằng và kịp thời</w:t>
      </w:r>
      <w:r w:rsidRPr="00B5698B">
        <w:rPr>
          <w:sz w:val="28"/>
          <w:szCs w:val="28"/>
        </w:rPr>
        <w:t>.</w:t>
      </w:r>
    </w:p>
    <w:p w:rsidR="002C3A00" w:rsidRPr="0051143F" w:rsidRDefault="002C3A00" w:rsidP="002C3A00">
      <w:pPr>
        <w:spacing w:before="120"/>
        <w:ind w:left="11" w:right="6" w:firstLine="720"/>
        <w:jc w:val="both"/>
        <w:rPr>
          <w:sz w:val="28"/>
          <w:szCs w:val="28"/>
        </w:rPr>
      </w:pPr>
      <w:r w:rsidRPr="0051143F">
        <w:rPr>
          <w:spacing w:val="-4"/>
          <w:sz w:val="28"/>
          <w:szCs w:val="28"/>
        </w:rPr>
        <w:t xml:space="preserve">3. </w:t>
      </w:r>
      <w:r w:rsidRPr="0051143F">
        <w:rPr>
          <w:sz w:val="28"/>
          <w:szCs w:val="28"/>
        </w:rPr>
        <w:t>Tiêu chuẩn xét tặng, Huy hiệu Vì sự nghiệp xây dựng và phát triển tỉnh Lào Cai</w:t>
      </w:r>
    </w:p>
    <w:p w:rsidR="002C3A00" w:rsidRPr="00B5698B" w:rsidRDefault="000811BA" w:rsidP="002C3A00">
      <w:pPr>
        <w:spacing w:before="120"/>
        <w:ind w:left="11" w:right="6" w:firstLine="720"/>
        <w:jc w:val="both"/>
        <w:rPr>
          <w:sz w:val="28"/>
          <w:szCs w:val="28"/>
        </w:rPr>
      </w:pPr>
      <w:r>
        <w:rPr>
          <w:sz w:val="28"/>
          <w:szCs w:val="28"/>
        </w:rPr>
        <w:t>a.</w:t>
      </w:r>
      <w:r w:rsidR="002C3A00">
        <w:rPr>
          <w:sz w:val="28"/>
          <w:szCs w:val="28"/>
        </w:rPr>
        <w:t xml:space="preserve"> </w:t>
      </w:r>
      <w:r w:rsidR="002C3A00" w:rsidRPr="00B5698B">
        <w:rPr>
          <w:sz w:val="28"/>
          <w:szCs w:val="28"/>
        </w:rPr>
        <w:t xml:space="preserve"> Đối tượng không xác định thời gian công tác:</w:t>
      </w:r>
    </w:p>
    <w:p w:rsidR="002C3A00" w:rsidRPr="00B5698B" w:rsidRDefault="002C3A00" w:rsidP="002C3A00">
      <w:pPr>
        <w:spacing w:before="120"/>
        <w:ind w:left="11" w:right="6" w:firstLine="720"/>
        <w:jc w:val="both"/>
        <w:rPr>
          <w:sz w:val="28"/>
          <w:szCs w:val="28"/>
        </w:rPr>
      </w:pPr>
      <w:r>
        <w:rPr>
          <w:sz w:val="28"/>
          <w:szCs w:val="28"/>
        </w:rPr>
        <w:t>-</w:t>
      </w:r>
      <w:r w:rsidRPr="00B5698B">
        <w:rPr>
          <w:sz w:val="28"/>
          <w:szCs w:val="28"/>
        </w:rPr>
        <w:t xml:space="preserve"> Cá nhân là lãnh đạo cao cấp của Đảng và Nhà nước, lãnh đạo chủ chốt của các bộ, ngành, đoàn thể Trung ương có đóng góp cho sự nghiệp xây dựng và phát triển tỉnh Lào Cai;</w:t>
      </w:r>
    </w:p>
    <w:p w:rsidR="002C3A00" w:rsidRPr="00B5698B" w:rsidRDefault="002C3A00" w:rsidP="002C3A00">
      <w:pPr>
        <w:spacing w:before="120"/>
        <w:ind w:left="14" w:right="4" w:firstLine="720"/>
        <w:jc w:val="both"/>
        <w:rPr>
          <w:color w:val="000000"/>
          <w:sz w:val="28"/>
          <w:szCs w:val="28"/>
        </w:rPr>
      </w:pPr>
      <w:r>
        <w:rPr>
          <w:sz w:val="28"/>
          <w:szCs w:val="28"/>
        </w:rPr>
        <w:t>-</w:t>
      </w:r>
      <w:r w:rsidRPr="00B5698B">
        <w:rPr>
          <w:sz w:val="28"/>
          <w:szCs w:val="28"/>
        </w:rPr>
        <w:t xml:space="preserve"> Cá nhân nguyên là: Thường trực Tỉnh ủy, HĐND, UBND; Trưởng</w:t>
      </w:r>
      <w:r w:rsidRPr="00B5698B">
        <w:rPr>
          <w:color w:val="000000"/>
          <w:sz w:val="28"/>
          <w:szCs w:val="28"/>
        </w:rPr>
        <w:t xml:space="preserve"> đoàn, Phó trưởng Đoàn Đại biểu Quốc hội tỉnh; Ủy viên Ban thường vụ Tỉnh ủy; Chủ tịch, Phó Chủ tịch Ủy ban MTTQ Việt Nam tỉnh; Trưởng, phó các sở, ban, ngành, đoàn thể thuộc tỉnh và tương đương; Thường trực Huyện ủy, HĐND, UBND huyện, thị xã, thành phố có nhiều đóng góp cho sự nghiệp xây dựng và phát triển tỉnh Lào Cai; </w:t>
      </w:r>
    </w:p>
    <w:p w:rsidR="002C3A00" w:rsidRPr="00B5698B" w:rsidRDefault="002C3A00" w:rsidP="002C3A00">
      <w:pPr>
        <w:spacing w:before="120"/>
        <w:ind w:left="14" w:right="4" w:firstLine="720"/>
        <w:jc w:val="both"/>
        <w:rPr>
          <w:sz w:val="28"/>
          <w:szCs w:val="28"/>
        </w:rPr>
      </w:pPr>
      <w:r>
        <w:rPr>
          <w:sz w:val="28"/>
          <w:szCs w:val="28"/>
        </w:rPr>
        <w:t>-</w:t>
      </w:r>
      <w:r w:rsidRPr="00B5698B">
        <w:rPr>
          <w:sz w:val="28"/>
          <w:szCs w:val="28"/>
        </w:rPr>
        <w:t xml:space="preserve"> Cá nhân là người trong và ngoài tỉnh có nhiều công lao đóng góp vào sự nghiệp xây dựng và phát triển kinh tế - xã hội của tỉnh, đã được ghi nhận và tôn vinh;</w:t>
      </w:r>
    </w:p>
    <w:p w:rsidR="002C3A00" w:rsidRPr="00B5698B" w:rsidRDefault="002C3A00" w:rsidP="002C3A00">
      <w:pPr>
        <w:spacing w:before="120"/>
        <w:ind w:left="14" w:right="4" w:firstLine="720"/>
        <w:jc w:val="both"/>
        <w:rPr>
          <w:spacing w:val="-4"/>
          <w:sz w:val="28"/>
          <w:szCs w:val="28"/>
          <w:lang w:val="en-AU"/>
        </w:rPr>
      </w:pPr>
      <w:r>
        <w:rPr>
          <w:spacing w:val="-4"/>
          <w:sz w:val="28"/>
          <w:szCs w:val="28"/>
        </w:rPr>
        <w:t>-</w:t>
      </w:r>
      <w:r w:rsidRPr="00B5698B">
        <w:rPr>
          <w:spacing w:val="-4"/>
          <w:sz w:val="28"/>
          <w:szCs w:val="28"/>
        </w:rPr>
        <w:t xml:space="preserve"> Cá nhân là người nước ngoài và người Việt Nam định cư ở nước ngoài có </w:t>
      </w:r>
      <w:r w:rsidRPr="00B5698B">
        <w:rPr>
          <w:spacing w:val="-4"/>
          <w:sz w:val="28"/>
          <w:szCs w:val="28"/>
          <w:lang w:val="en-AU"/>
        </w:rPr>
        <w:t xml:space="preserve">đóng góp lớn vào sự nghiệp </w:t>
      </w:r>
      <w:r w:rsidRPr="00B5698B">
        <w:rPr>
          <w:spacing w:val="-4"/>
          <w:sz w:val="28"/>
          <w:szCs w:val="28"/>
        </w:rPr>
        <w:t>xây dựng</w:t>
      </w:r>
      <w:r w:rsidRPr="00B5698B">
        <w:rPr>
          <w:spacing w:val="-4"/>
          <w:sz w:val="28"/>
          <w:szCs w:val="28"/>
          <w:lang w:val="en-AU"/>
        </w:rPr>
        <w:t xml:space="preserve"> và</w:t>
      </w:r>
      <w:r w:rsidRPr="00B5698B">
        <w:rPr>
          <w:spacing w:val="-4"/>
          <w:sz w:val="28"/>
          <w:szCs w:val="28"/>
        </w:rPr>
        <w:t xml:space="preserve"> phát triển kinh tế - xã hội của tỉnh</w:t>
      </w:r>
      <w:r w:rsidRPr="00B5698B">
        <w:rPr>
          <w:spacing w:val="-4"/>
          <w:sz w:val="28"/>
          <w:szCs w:val="28"/>
          <w:lang w:val="en-AU"/>
        </w:rPr>
        <w:t xml:space="preserve">; củng cố và phát triển mối quan hệ hữu nghị và hợp tác giữa tỉnh </w:t>
      </w:r>
      <w:r w:rsidRPr="00B5698B">
        <w:rPr>
          <w:spacing w:val="-4"/>
          <w:sz w:val="28"/>
          <w:szCs w:val="28"/>
        </w:rPr>
        <w:t>Lào Cai</w:t>
      </w:r>
      <w:r w:rsidRPr="00B5698B">
        <w:rPr>
          <w:spacing w:val="-4"/>
          <w:sz w:val="28"/>
          <w:szCs w:val="28"/>
          <w:lang w:val="en-AU"/>
        </w:rPr>
        <w:t xml:space="preserve"> với các vùng, địa phương thuộc các quốc gia.</w:t>
      </w:r>
    </w:p>
    <w:p w:rsidR="002C3A00" w:rsidRPr="00B5698B" w:rsidRDefault="000811BA" w:rsidP="002C3A00">
      <w:pPr>
        <w:spacing w:before="120"/>
        <w:ind w:left="14" w:right="4" w:firstLine="720"/>
        <w:jc w:val="both"/>
        <w:rPr>
          <w:sz w:val="28"/>
          <w:szCs w:val="28"/>
        </w:rPr>
      </w:pPr>
      <w:r>
        <w:rPr>
          <w:sz w:val="28"/>
          <w:szCs w:val="28"/>
        </w:rPr>
        <w:t>b</w:t>
      </w:r>
      <w:r w:rsidR="002C3A00" w:rsidRPr="00B5698B">
        <w:rPr>
          <w:sz w:val="28"/>
          <w:szCs w:val="28"/>
        </w:rPr>
        <w:t>. Đối tượng tính theo thời gian công tác tại tỉnh Lào Cai.</w:t>
      </w:r>
    </w:p>
    <w:p w:rsidR="002C3A00" w:rsidRPr="00B5698B" w:rsidRDefault="002C3A00" w:rsidP="002C3A00">
      <w:pPr>
        <w:spacing w:before="120"/>
        <w:ind w:left="14" w:right="4" w:firstLine="720"/>
        <w:jc w:val="both"/>
        <w:rPr>
          <w:sz w:val="28"/>
          <w:szCs w:val="28"/>
        </w:rPr>
      </w:pPr>
      <w:r>
        <w:rPr>
          <w:sz w:val="28"/>
          <w:szCs w:val="28"/>
        </w:rPr>
        <w:t>-</w:t>
      </w:r>
      <w:r w:rsidRPr="00B5698B">
        <w:rPr>
          <w:sz w:val="28"/>
          <w:szCs w:val="28"/>
        </w:rPr>
        <w:t xml:space="preserve"> Cán bộ, công chức, viên chức, người lao động trong các cơ quan Đảng, Nhà nước, Mặt trận Tổ quốc, các đoàn thể; cán bộ, chiến sĩ thuộc lực lượng vũ trang có thời gian công tác tại tỉnh Lào Cai 20 năm trở lên đối với nữ, 25 năm trở lên đối với nam (tính theo thời gian đóng bảo hiểm xã hội trên địa bàn tỉnh Lào Cai) đã được tặng Bằng khen của Chủ tịch UBND tỉnh, Bộ, ngành, đoàn thể Trung ương trở lên.</w:t>
      </w:r>
    </w:p>
    <w:p w:rsidR="002C3A00" w:rsidRPr="00B5698B" w:rsidRDefault="002C3A00" w:rsidP="002C3A00">
      <w:pPr>
        <w:spacing w:before="120"/>
        <w:ind w:left="14" w:right="4" w:firstLine="720"/>
        <w:jc w:val="both"/>
        <w:rPr>
          <w:sz w:val="28"/>
          <w:szCs w:val="28"/>
        </w:rPr>
      </w:pPr>
      <w:r>
        <w:rPr>
          <w:sz w:val="28"/>
          <w:szCs w:val="28"/>
        </w:rPr>
        <w:t xml:space="preserve">- </w:t>
      </w:r>
      <w:r w:rsidRPr="00B5698B">
        <w:rPr>
          <w:sz w:val="28"/>
          <w:szCs w:val="28"/>
        </w:rPr>
        <w:t>Cá nhân quy định tại Điểm a, khoản này đã được tặng danh hiệu vinh dự Nhà nước, Huân chương các loại được giảm 01 năm so với thời gian quy định; cá nhân công tác tại vùng sâu, vùng xa, biên g</w:t>
      </w:r>
      <w:r w:rsidRPr="00B5698B">
        <w:rPr>
          <w:rFonts w:hint="eastAsia"/>
          <w:sz w:val="28"/>
          <w:szCs w:val="28"/>
        </w:rPr>
        <w:t>i</w:t>
      </w:r>
      <w:r w:rsidRPr="00B5698B">
        <w:rPr>
          <w:sz w:val="28"/>
          <w:szCs w:val="28"/>
        </w:rPr>
        <w:t xml:space="preserve">ới, vùng </w:t>
      </w:r>
      <w:r w:rsidRPr="00B5698B">
        <w:rPr>
          <w:rFonts w:hint="eastAsia"/>
          <w:sz w:val="28"/>
          <w:szCs w:val="28"/>
        </w:rPr>
        <w:t>đ</w:t>
      </w:r>
      <w:r w:rsidRPr="00B5698B">
        <w:rPr>
          <w:sz w:val="28"/>
          <w:szCs w:val="28"/>
        </w:rPr>
        <w:t>ặc khó kh</w:t>
      </w:r>
      <w:r w:rsidRPr="00B5698B">
        <w:rPr>
          <w:rFonts w:hint="eastAsia"/>
          <w:sz w:val="28"/>
          <w:szCs w:val="28"/>
        </w:rPr>
        <w:t>ă</w:t>
      </w:r>
      <w:r w:rsidRPr="00B5698B">
        <w:rPr>
          <w:sz w:val="28"/>
          <w:szCs w:val="28"/>
        </w:rPr>
        <w:t>n</w:t>
      </w:r>
      <w:r w:rsidRPr="00B5698B">
        <w:rPr>
          <w:rFonts w:eastAsia="Calibri"/>
          <w:spacing w:val="-4"/>
          <w:sz w:val="28"/>
          <w:szCs w:val="28"/>
          <w:lang w:val="nl-NL"/>
        </w:rPr>
        <w:t xml:space="preserve"> (thuộc khu vực 0,7) thuộc tỉnh Lào Cai </w:t>
      </w:r>
      <w:r w:rsidRPr="00B5698B">
        <w:rPr>
          <w:rFonts w:eastAsia="Calibri" w:hint="eastAsia"/>
          <w:spacing w:val="-4"/>
          <w:sz w:val="28"/>
          <w:szCs w:val="28"/>
          <w:lang w:val="nl-NL"/>
        </w:rPr>
        <w:t>đư</w:t>
      </w:r>
      <w:r w:rsidRPr="00B5698B">
        <w:rPr>
          <w:rFonts w:eastAsia="Calibri"/>
          <w:spacing w:val="-4"/>
          <w:sz w:val="28"/>
          <w:szCs w:val="28"/>
          <w:lang w:val="nl-NL"/>
        </w:rPr>
        <w:t xml:space="preserve">ợc giảm 02 năm so với thời gian quy </w:t>
      </w:r>
      <w:r w:rsidRPr="00B5698B">
        <w:rPr>
          <w:rFonts w:eastAsia="Calibri" w:hint="eastAsia"/>
          <w:spacing w:val="-4"/>
          <w:sz w:val="28"/>
          <w:szCs w:val="28"/>
          <w:lang w:val="nl-NL"/>
        </w:rPr>
        <w:t>đ</w:t>
      </w:r>
      <w:r w:rsidRPr="00B5698B">
        <w:rPr>
          <w:rFonts w:eastAsia="Calibri"/>
          <w:spacing w:val="-4"/>
          <w:sz w:val="28"/>
          <w:szCs w:val="28"/>
          <w:lang w:val="nl-NL"/>
        </w:rPr>
        <w:t>ịnh.</w:t>
      </w:r>
    </w:p>
    <w:p w:rsidR="002C3A00" w:rsidRPr="00B5698B" w:rsidRDefault="002C3A00" w:rsidP="002C3A00">
      <w:pPr>
        <w:spacing w:before="120"/>
        <w:ind w:left="14" w:right="4" w:firstLine="720"/>
        <w:jc w:val="both"/>
        <w:rPr>
          <w:sz w:val="28"/>
          <w:szCs w:val="28"/>
        </w:rPr>
      </w:pPr>
      <w:r>
        <w:rPr>
          <w:sz w:val="28"/>
          <w:szCs w:val="28"/>
        </w:rPr>
        <w:t>-</w:t>
      </w:r>
      <w:r w:rsidRPr="00B5698B">
        <w:rPr>
          <w:sz w:val="28"/>
          <w:szCs w:val="28"/>
        </w:rPr>
        <w:t xml:space="preserve"> Cán bộ, công chức, viên chức, người lao động trong các cơ quan Đảng, Nhà nước, Mặt trận Tổ quốc, các đoàn thể đang tham gia công tác tại tỉnh Lào Cai được cử đi học, biệt phái hoặc thực hiện nghĩa vụ quân sự, sau đó tiếp tục trở về công tác thì thời gian đi học, biệt phái hoặc thực hiện nghĩa vụ quân sự vẫn được tính thời gian công tác để xét tặng Huy hiệu.</w:t>
      </w:r>
    </w:p>
    <w:p w:rsidR="002C3A00" w:rsidRPr="00B5698B" w:rsidRDefault="000811BA" w:rsidP="002C3A00">
      <w:pPr>
        <w:spacing w:before="120"/>
        <w:ind w:left="14" w:right="4" w:firstLine="720"/>
        <w:jc w:val="both"/>
        <w:rPr>
          <w:sz w:val="28"/>
          <w:szCs w:val="28"/>
        </w:rPr>
      </w:pPr>
      <w:r>
        <w:rPr>
          <w:sz w:val="28"/>
          <w:szCs w:val="28"/>
        </w:rPr>
        <w:lastRenderedPageBreak/>
        <w:t>c.</w:t>
      </w:r>
      <w:r w:rsidR="002C3A00" w:rsidRPr="00B5698B">
        <w:rPr>
          <w:sz w:val="28"/>
          <w:szCs w:val="28"/>
        </w:rPr>
        <w:t xml:space="preserve"> Cá nhân là chủ doanh nghiệp, công nhân, nông dân, người lao động:</w:t>
      </w:r>
    </w:p>
    <w:p w:rsidR="002C3A00" w:rsidRPr="00B5698B" w:rsidRDefault="002C3A00" w:rsidP="002C3A00">
      <w:pPr>
        <w:spacing w:before="120"/>
        <w:ind w:left="14" w:right="4" w:firstLine="720"/>
        <w:jc w:val="both"/>
        <w:rPr>
          <w:sz w:val="28"/>
          <w:szCs w:val="28"/>
        </w:rPr>
      </w:pPr>
      <w:r>
        <w:rPr>
          <w:sz w:val="28"/>
          <w:szCs w:val="28"/>
        </w:rPr>
        <w:t>-</w:t>
      </w:r>
      <w:r w:rsidRPr="00B5698B">
        <w:rPr>
          <w:sz w:val="28"/>
          <w:szCs w:val="28"/>
        </w:rPr>
        <w:t xml:space="preserve"> Cá nhân là chủ doanh nghiệp (có hoạt động sản xuất, kinh doanh trên địa bàn tỉnh Lào Cai từ Cai 20 năm trở lên đối với nữ, 25 năm trở lên đối với nam),  đã được công nhận danh hiệu Chiến sỹ thi đua cấp tỉnh hoặc đã được tặng Bằng khen của Chủ tịch UBND tỉnh hoặc Bằng khen của Bộ, Ngành Trung ương trở lên;</w:t>
      </w:r>
    </w:p>
    <w:p w:rsidR="002C3A00" w:rsidRPr="00B5698B" w:rsidRDefault="002C3A00" w:rsidP="002C3A00">
      <w:pPr>
        <w:spacing w:before="120"/>
        <w:ind w:left="14" w:right="4" w:firstLine="720"/>
        <w:jc w:val="both"/>
        <w:rPr>
          <w:sz w:val="28"/>
          <w:szCs w:val="28"/>
        </w:rPr>
      </w:pPr>
      <w:r>
        <w:rPr>
          <w:sz w:val="28"/>
          <w:szCs w:val="28"/>
        </w:rPr>
        <w:t>-</w:t>
      </w:r>
      <w:r w:rsidRPr="00B5698B">
        <w:rPr>
          <w:sz w:val="28"/>
          <w:szCs w:val="28"/>
        </w:rPr>
        <w:t xml:space="preserve"> Cá nhân là công nhân, người lao động thường trú trên địa bàn tỉnh Lào Cai có tham gia đóng bảo hiểm xã hội từ 20 năm trở lên đối với nữ, 25 năm trở lên đối với nam, đã được công nhận danh hiệu Chiến sỹ thi đua cấp tỉnh hoặc đã được tặng Bằng khen của Chủ tịch UBND tỉnh hoặc Bằng khen của Bộ, Ngành Trung ương trở lên;</w:t>
      </w:r>
    </w:p>
    <w:p w:rsidR="002C3A00" w:rsidRDefault="002C3A00" w:rsidP="002C3A00">
      <w:pPr>
        <w:spacing w:before="120"/>
        <w:ind w:left="14" w:right="4" w:firstLine="720"/>
        <w:jc w:val="both"/>
        <w:rPr>
          <w:sz w:val="28"/>
          <w:szCs w:val="28"/>
        </w:rPr>
      </w:pPr>
      <w:r>
        <w:rPr>
          <w:sz w:val="28"/>
          <w:szCs w:val="28"/>
        </w:rPr>
        <w:t>-</w:t>
      </w:r>
      <w:r w:rsidRPr="00B5698B">
        <w:rPr>
          <w:sz w:val="28"/>
          <w:szCs w:val="28"/>
        </w:rPr>
        <w:t xml:space="preserve"> Cá nhân là nông dân được công nhận là hộ sản xuất kinh doanh giỏi cấp tỉnh thường trú trên địa bàn tỉnh Lào Cai có tham gia đóng bảo hiểm xã hội từ 20 năm trở lên đối với nữ, 25 năm trở lên đối với nam, đã được công nhận danh hiệu Chiến sỹ thi đua cấp tỉnh hoặc đã được tặng Bằng khen của Chủ tịch UBND tỉnh hoặc Bằng khen của Bộ, Ngành Trung ương trở lên.</w:t>
      </w:r>
    </w:p>
    <w:p w:rsidR="002611CA" w:rsidRPr="00E55703" w:rsidRDefault="002611CA" w:rsidP="002C3A00">
      <w:pPr>
        <w:spacing w:before="120"/>
        <w:ind w:left="14" w:right="4" w:firstLine="720"/>
        <w:jc w:val="both"/>
        <w:rPr>
          <w:sz w:val="28"/>
          <w:szCs w:val="28"/>
        </w:rPr>
      </w:pPr>
      <w:r w:rsidRPr="00E55703">
        <w:rPr>
          <w:sz w:val="28"/>
          <w:szCs w:val="28"/>
        </w:rPr>
        <w:t>- Cá nhân là những người hoạt động không chuyên trách tại xã, phường, thị trấn, thôn, bản, tổ dân phố; Già làng, người có uy tín trong cộng đồng thường trú trên địa bàn tỉnh Lào Cai có thời gian thường trú trên địa bàn tỉnh từ 20 năm trở lên đối với nữ, 25 năm trở lên đối với nam, đã được tặng Bằng khen của Chủ tịch UBND tỉnh hoặc Bằng khen của Bộ, Ngành Trung ương trở lên.</w:t>
      </w:r>
    </w:p>
    <w:p w:rsidR="002C3A00" w:rsidRPr="00B5698B" w:rsidRDefault="002611CA" w:rsidP="002C3A00">
      <w:pPr>
        <w:spacing w:before="120"/>
        <w:ind w:left="14" w:right="4" w:firstLine="720"/>
        <w:jc w:val="both"/>
        <w:rPr>
          <w:sz w:val="28"/>
          <w:szCs w:val="28"/>
        </w:rPr>
      </w:pPr>
      <w:r>
        <w:rPr>
          <w:sz w:val="28"/>
          <w:szCs w:val="28"/>
        </w:rPr>
        <w:t>d</w:t>
      </w:r>
      <w:r w:rsidR="002C3A00" w:rsidRPr="00B5698B">
        <w:rPr>
          <w:sz w:val="28"/>
          <w:szCs w:val="28"/>
        </w:rPr>
        <w:t xml:space="preserve">. Các </w:t>
      </w:r>
      <w:r w:rsidR="002C3A00" w:rsidRPr="00B5698B">
        <w:rPr>
          <w:color w:val="000000"/>
          <w:sz w:val="28"/>
          <w:szCs w:val="28"/>
        </w:rPr>
        <w:t>cá nhân đã nghỉ hưu đúng tuổi, nghỉ hưu trước tuổi, nghỉ hưu theo chế độ tinh giảm biên chế có đủ điều kiện theo tiêu chuẩn quy định tại Khoản 2, 3 điều này được xét tặng Huy hiệu theo quy định.</w:t>
      </w:r>
    </w:p>
    <w:p w:rsidR="000811BA" w:rsidRPr="000811BA" w:rsidRDefault="000811BA" w:rsidP="000811BA">
      <w:pPr>
        <w:spacing w:before="120"/>
        <w:ind w:left="14" w:right="4" w:firstLine="720"/>
        <w:jc w:val="both"/>
        <w:rPr>
          <w:sz w:val="28"/>
          <w:szCs w:val="28"/>
        </w:rPr>
      </w:pPr>
      <w:r w:rsidRPr="000811BA">
        <w:rPr>
          <w:spacing w:val="-4"/>
          <w:sz w:val="28"/>
          <w:szCs w:val="28"/>
        </w:rPr>
        <w:t xml:space="preserve">4. </w:t>
      </w:r>
      <w:r w:rsidRPr="000811BA">
        <w:rPr>
          <w:sz w:val="28"/>
          <w:szCs w:val="28"/>
        </w:rPr>
        <w:t>Đối tượng, tiêu chuẩn truy tặng Huy hiệu Vì sự nghiệp xây dựng và phát triển tỉnh Lào Cai</w:t>
      </w:r>
    </w:p>
    <w:p w:rsidR="000811BA" w:rsidRPr="000811BA" w:rsidRDefault="000811BA" w:rsidP="000811BA">
      <w:pPr>
        <w:spacing w:before="120"/>
        <w:ind w:left="14" w:right="4" w:firstLine="720"/>
        <w:jc w:val="both"/>
        <w:rPr>
          <w:sz w:val="28"/>
          <w:szCs w:val="28"/>
        </w:rPr>
      </w:pPr>
      <w:r w:rsidRPr="000811BA">
        <w:rPr>
          <w:sz w:val="28"/>
          <w:szCs w:val="28"/>
        </w:rPr>
        <w:t>Truy tặng cho các cá nhân quy định tại điểm b, mục 3 đã từ trần, trong quá trình công tác chưa được xét tặng Huy hiệu “Vì sự nghiệp xây dựng và phát triển tỉnh Lào Cai”.</w:t>
      </w:r>
    </w:p>
    <w:p w:rsidR="000811BA" w:rsidRPr="000811BA" w:rsidRDefault="000811BA" w:rsidP="000811BA">
      <w:pPr>
        <w:spacing w:before="120"/>
        <w:ind w:left="14" w:right="4" w:firstLine="720"/>
        <w:jc w:val="both"/>
        <w:rPr>
          <w:sz w:val="28"/>
          <w:szCs w:val="28"/>
        </w:rPr>
      </w:pPr>
      <w:r w:rsidRPr="000811BA">
        <w:rPr>
          <w:bCs/>
          <w:sz w:val="28"/>
          <w:szCs w:val="28"/>
          <w:lang w:val="en-SG"/>
        </w:rPr>
        <w:t>5</w:t>
      </w:r>
      <w:r w:rsidRPr="000811BA">
        <w:rPr>
          <w:bCs/>
          <w:sz w:val="28"/>
          <w:szCs w:val="28"/>
          <w:lang w:val="vi-VN"/>
        </w:rPr>
        <w:t>. Thẩm quyền quyết định</w:t>
      </w:r>
    </w:p>
    <w:p w:rsidR="000811BA" w:rsidRPr="000811BA" w:rsidRDefault="000811BA" w:rsidP="000811BA">
      <w:pPr>
        <w:spacing w:before="120"/>
        <w:ind w:left="11" w:right="6" w:firstLine="720"/>
        <w:jc w:val="both"/>
        <w:rPr>
          <w:sz w:val="28"/>
          <w:szCs w:val="28"/>
        </w:rPr>
      </w:pPr>
      <w:r w:rsidRPr="000811BA">
        <w:rPr>
          <w:sz w:val="28"/>
          <w:szCs w:val="28"/>
          <w:lang w:val="en-SG"/>
        </w:rPr>
        <w:t>Thẩm quyền</w:t>
      </w:r>
      <w:r w:rsidRPr="000811BA">
        <w:rPr>
          <w:sz w:val="28"/>
          <w:szCs w:val="28"/>
          <w:lang w:val="vi-VN"/>
        </w:rPr>
        <w:t xml:space="preserve"> tặng</w:t>
      </w:r>
      <w:r w:rsidRPr="000811BA">
        <w:rPr>
          <w:sz w:val="28"/>
          <w:szCs w:val="28"/>
        </w:rPr>
        <w:t>, truy tặng</w:t>
      </w:r>
      <w:r w:rsidRPr="000811BA">
        <w:rPr>
          <w:sz w:val="28"/>
          <w:szCs w:val="28"/>
          <w:lang w:val="vi-VN"/>
        </w:rPr>
        <w:t xml:space="preserve"> </w:t>
      </w:r>
      <w:r w:rsidRPr="000811BA">
        <w:rPr>
          <w:sz w:val="28"/>
          <w:szCs w:val="28"/>
        </w:rPr>
        <w:t xml:space="preserve">Huy hiệu “Vì sự nghiệp xây dựng và phát triển tỉnh Lào Cai” </w:t>
      </w:r>
      <w:r w:rsidRPr="000811BA">
        <w:rPr>
          <w:sz w:val="28"/>
          <w:szCs w:val="28"/>
          <w:lang w:val="en-SG"/>
        </w:rPr>
        <w:t>do UBND tỉnh thực hiện</w:t>
      </w:r>
      <w:r w:rsidRPr="000811BA">
        <w:rPr>
          <w:sz w:val="28"/>
          <w:szCs w:val="28"/>
          <w:lang w:val="vi-VN"/>
        </w:rPr>
        <w:t xml:space="preserve"> </w:t>
      </w:r>
      <w:r w:rsidRPr="000811BA">
        <w:rPr>
          <w:sz w:val="28"/>
          <w:szCs w:val="28"/>
          <w:lang w:val="en-SG"/>
        </w:rPr>
        <w:t>vào dịp 12/7 hằng</w:t>
      </w:r>
      <w:r w:rsidRPr="000811BA">
        <w:rPr>
          <w:sz w:val="28"/>
          <w:szCs w:val="28"/>
          <w:lang w:val="vi-VN"/>
        </w:rPr>
        <w:t xml:space="preserve"> năm.</w:t>
      </w:r>
    </w:p>
    <w:p w:rsidR="000811BA" w:rsidRPr="000811BA" w:rsidRDefault="000811BA" w:rsidP="000811BA">
      <w:pPr>
        <w:spacing w:before="120"/>
        <w:ind w:left="14" w:right="4" w:firstLine="720"/>
        <w:jc w:val="both"/>
        <w:rPr>
          <w:sz w:val="28"/>
          <w:szCs w:val="28"/>
        </w:rPr>
      </w:pPr>
      <w:r w:rsidRPr="000811BA">
        <w:rPr>
          <w:sz w:val="28"/>
          <w:szCs w:val="28"/>
        </w:rPr>
        <w:t>6. Mức thưởng</w:t>
      </w:r>
    </w:p>
    <w:p w:rsidR="000811BA" w:rsidRPr="000811BA" w:rsidRDefault="000811BA" w:rsidP="000811BA">
      <w:pPr>
        <w:spacing w:before="120"/>
        <w:ind w:left="14" w:right="4" w:firstLine="720"/>
        <w:jc w:val="both"/>
        <w:rPr>
          <w:spacing w:val="-4"/>
          <w:sz w:val="28"/>
          <w:szCs w:val="28"/>
          <w:lang w:val="en-GB"/>
        </w:rPr>
      </w:pPr>
      <w:r w:rsidRPr="000811BA">
        <w:rPr>
          <w:sz w:val="28"/>
          <w:szCs w:val="28"/>
        </w:rPr>
        <w:t xml:space="preserve">Cá nhân được xét tặng hoặc truy tặng Huy hiệu vì sự nghiệp xây dựng và phát triển tỉnh Lào Cai </w:t>
      </w:r>
      <w:r w:rsidRPr="000811BA">
        <w:rPr>
          <w:spacing w:val="-4"/>
          <w:sz w:val="28"/>
          <w:szCs w:val="28"/>
          <w:lang w:val="en-GB"/>
        </w:rPr>
        <w:t xml:space="preserve">được thưởng mức thưởng bằng 750.000 đồng; </w:t>
      </w:r>
      <w:r w:rsidRPr="000811BA">
        <w:rPr>
          <w:sz w:val="28"/>
          <w:szCs w:val="28"/>
        </w:rPr>
        <w:t>được cấp Bằng Huy hiệu kèm theo khung và Huy hiệu.</w:t>
      </w:r>
      <w:r w:rsidRPr="000811BA">
        <w:rPr>
          <w:spacing w:val="-4"/>
          <w:sz w:val="28"/>
          <w:szCs w:val="28"/>
          <w:lang w:val="en-GB"/>
        </w:rPr>
        <w:t xml:space="preserve">  </w:t>
      </w:r>
    </w:p>
    <w:p w:rsidR="000811BA" w:rsidRPr="000811BA" w:rsidRDefault="000811BA" w:rsidP="000811BA">
      <w:pPr>
        <w:spacing w:before="120"/>
        <w:ind w:left="14" w:right="4" w:firstLine="720"/>
        <w:jc w:val="both"/>
        <w:rPr>
          <w:color w:val="000000"/>
          <w:sz w:val="28"/>
          <w:szCs w:val="28"/>
        </w:rPr>
      </w:pPr>
      <w:r w:rsidRPr="000811BA">
        <w:rPr>
          <w:sz w:val="28"/>
          <w:szCs w:val="28"/>
        </w:rPr>
        <w:lastRenderedPageBreak/>
        <w:t>Nguồn kinh phí tặng Huy hiệu “Vì sự nghiệp xây dựng và phát triển tỉnh Lào Cai”</w:t>
      </w:r>
      <w:r w:rsidRPr="000811BA">
        <w:rPr>
          <w:color w:val="000000"/>
          <w:sz w:val="28"/>
          <w:szCs w:val="28"/>
        </w:rPr>
        <w:t xml:space="preserve"> do ngân sách địa phương bảo đảm từ quỹ thi đua khen thưởng của tỉnh bao gồm kinh phí làm Huy hiệu, khung, phôi, tiền thưởng kèm theo.</w:t>
      </w:r>
    </w:p>
    <w:p w:rsidR="001C68B8" w:rsidRPr="0051143F" w:rsidRDefault="0051143F" w:rsidP="0051143F">
      <w:pPr>
        <w:spacing w:before="120"/>
        <w:ind w:left="14" w:right="4" w:firstLine="720"/>
        <w:jc w:val="both"/>
        <w:rPr>
          <w:color w:val="000000"/>
          <w:spacing w:val="-4"/>
          <w:sz w:val="28"/>
          <w:szCs w:val="28"/>
          <w:lang w:val="en-GB"/>
        </w:rPr>
      </w:pPr>
      <w:r w:rsidRPr="0051143F">
        <w:rPr>
          <w:b/>
          <w:color w:val="000000"/>
          <w:spacing w:val="-4"/>
          <w:sz w:val="28"/>
          <w:szCs w:val="28"/>
          <w:lang w:val="en-GB"/>
        </w:rPr>
        <w:t>1</w:t>
      </w:r>
      <w:r>
        <w:rPr>
          <w:b/>
          <w:color w:val="000000"/>
          <w:spacing w:val="-4"/>
          <w:sz w:val="28"/>
          <w:szCs w:val="28"/>
          <w:lang w:val="en-GB"/>
        </w:rPr>
        <w:t>.</w:t>
      </w:r>
      <w:r w:rsidR="00C22D4D" w:rsidRPr="0051143F">
        <w:rPr>
          <w:b/>
          <w:color w:val="0D0D0D" w:themeColor="text1" w:themeTint="F2"/>
          <w:sz w:val="28"/>
          <w:szCs w:val="28"/>
        </w:rPr>
        <w:t>4. Đánh giá tác động của chính sách</w:t>
      </w:r>
    </w:p>
    <w:p w:rsidR="002C3A00" w:rsidRPr="002C3A00" w:rsidRDefault="007F55BA" w:rsidP="002C3A00">
      <w:pPr>
        <w:spacing w:before="120"/>
        <w:jc w:val="both"/>
        <w:rPr>
          <w:b/>
          <w:color w:val="0D0D0D" w:themeColor="text1" w:themeTint="F2"/>
          <w:sz w:val="28"/>
          <w:szCs w:val="28"/>
        </w:rPr>
      </w:pPr>
      <w:r>
        <w:rPr>
          <w:color w:val="0D0D0D" w:themeColor="text1" w:themeTint="F2"/>
          <w:sz w:val="28"/>
          <w:szCs w:val="28"/>
        </w:rPr>
        <w:tab/>
      </w:r>
      <w:r w:rsidR="002C3A00" w:rsidRPr="002C3A00">
        <w:rPr>
          <w:b/>
          <w:color w:val="0D0D0D" w:themeColor="text1" w:themeTint="F2"/>
          <w:sz w:val="28"/>
          <w:szCs w:val="28"/>
        </w:rPr>
        <w:t>Phương án 1:</w:t>
      </w:r>
    </w:p>
    <w:p w:rsidR="00710613" w:rsidRPr="00710613" w:rsidRDefault="002C3A00" w:rsidP="00710613">
      <w:pPr>
        <w:spacing w:before="120"/>
        <w:ind w:firstLine="567"/>
        <w:jc w:val="both"/>
        <w:rPr>
          <w:sz w:val="28"/>
          <w:szCs w:val="28"/>
        </w:rPr>
      </w:pPr>
      <w:r w:rsidRPr="004E0279">
        <w:rPr>
          <w:i/>
          <w:sz w:val="28"/>
          <w:szCs w:val="28"/>
          <w:lang w:val="es-CO"/>
        </w:rPr>
        <w:t xml:space="preserve">- Tác </w:t>
      </w:r>
      <w:r w:rsidRPr="004E0279">
        <w:rPr>
          <w:rFonts w:hint="eastAsia"/>
          <w:i/>
          <w:sz w:val="28"/>
          <w:szCs w:val="28"/>
          <w:lang w:val="es-CO"/>
        </w:rPr>
        <w:t>đ</w:t>
      </w:r>
      <w:r w:rsidRPr="004E0279">
        <w:rPr>
          <w:i/>
          <w:sz w:val="28"/>
          <w:szCs w:val="28"/>
          <w:lang w:val="es-CO"/>
        </w:rPr>
        <w:t>ộng về kinh tế:</w:t>
      </w:r>
      <w:r w:rsidRPr="00687ADA">
        <w:rPr>
          <w:sz w:val="28"/>
          <w:szCs w:val="28"/>
          <w:lang w:val="es-CO"/>
        </w:rPr>
        <w:t xml:space="preserve"> </w:t>
      </w:r>
      <w:r w:rsidR="00710613" w:rsidRPr="00710613">
        <w:rPr>
          <w:sz w:val="28"/>
          <w:szCs w:val="28"/>
        </w:rPr>
        <w:t xml:space="preserve">Trong giai đoạn từ năm 2016 đến năm 2021, Chủ tịch Ủy ban nhân dân tỉnh đã tỉnh đã tặng Huy hiệu Vì sự nghiệp xây dựng và phát triển tỉnh Lào Cai cho </w:t>
      </w:r>
      <w:r w:rsidR="00710613" w:rsidRPr="00710613">
        <w:rPr>
          <w:b/>
          <w:bCs/>
          <w:sz w:val="28"/>
          <w:szCs w:val="28"/>
        </w:rPr>
        <w:t>5.215</w:t>
      </w:r>
      <w:r w:rsidR="00710613" w:rsidRPr="00710613">
        <w:rPr>
          <w:bCs/>
          <w:sz w:val="28"/>
          <w:szCs w:val="28"/>
        </w:rPr>
        <w:t xml:space="preserve"> cá nhân, trong đó có 06 cá nhân người nước ngoài </w:t>
      </w:r>
      <w:r w:rsidR="00710613" w:rsidRPr="00710613">
        <w:rPr>
          <w:sz w:val="28"/>
          <w:szCs w:val="28"/>
        </w:rPr>
        <w:t xml:space="preserve">với tổng kinh phí thực hiện là </w:t>
      </w:r>
      <w:r w:rsidR="00710613" w:rsidRPr="00710613">
        <w:rPr>
          <w:b/>
          <w:bCs/>
          <w:sz w:val="28"/>
          <w:szCs w:val="28"/>
        </w:rPr>
        <w:t xml:space="preserve">3.213,75 </w:t>
      </w:r>
      <w:r w:rsidR="00710613" w:rsidRPr="00710613">
        <w:rPr>
          <w:bCs/>
          <w:sz w:val="28"/>
          <w:szCs w:val="28"/>
        </w:rPr>
        <w:t>triệu đồng</w:t>
      </w:r>
      <w:r w:rsidR="00710613" w:rsidRPr="00710613">
        <w:rPr>
          <w:sz w:val="28"/>
          <w:szCs w:val="28"/>
        </w:rPr>
        <w:t>, cụ thể:</w:t>
      </w:r>
    </w:p>
    <w:p w:rsidR="00710613" w:rsidRPr="00710613" w:rsidRDefault="00710613" w:rsidP="00710613">
      <w:pPr>
        <w:spacing w:before="120"/>
        <w:ind w:firstLine="567"/>
        <w:jc w:val="both"/>
        <w:rPr>
          <w:bCs/>
          <w:sz w:val="28"/>
          <w:szCs w:val="28"/>
        </w:rPr>
      </w:pPr>
      <w:r w:rsidRPr="00710613">
        <w:rPr>
          <w:bCs/>
          <w:sz w:val="28"/>
          <w:szCs w:val="28"/>
        </w:rPr>
        <w:t>- Năm 2016: xét tặng 1.275 cá nhân, với số tiền là 775.000.000 đồng.</w:t>
      </w:r>
    </w:p>
    <w:p w:rsidR="00710613" w:rsidRPr="00710613" w:rsidRDefault="00710613" w:rsidP="00710613">
      <w:pPr>
        <w:spacing w:before="120"/>
        <w:ind w:firstLine="567"/>
        <w:jc w:val="both"/>
        <w:rPr>
          <w:bCs/>
          <w:sz w:val="28"/>
          <w:szCs w:val="28"/>
        </w:rPr>
      </w:pPr>
      <w:r w:rsidRPr="00710613">
        <w:rPr>
          <w:bCs/>
          <w:sz w:val="28"/>
          <w:szCs w:val="28"/>
        </w:rPr>
        <w:t>- Năm 2017: xét tặng 841 cá nhân, với số tiền là 273.000.000 đồng.</w:t>
      </w:r>
    </w:p>
    <w:p w:rsidR="00710613" w:rsidRPr="00710613" w:rsidRDefault="00710613" w:rsidP="00710613">
      <w:pPr>
        <w:spacing w:before="120"/>
        <w:ind w:firstLine="567"/>
        <w:jc w:val="both"/>
        <w:rPr>
          <w:bCs/>
          <w:sz w:val="28"/>
          <w:szCs w:val="28"/>
        </w:rPr>
      </w:pPr>
      <w:r w:rsidRPr="00710613">
        <w:rPr>
          <w:bCs/>
          <w:sz w:val="28"/>
          <w:szCs w:val="28"/>
        </w:rPr>
        <w:t>- Năm 2018: xét tặng 334 cá nhân, với số tiền là 234.000.000 đồng.</w:t>
      </w:r>
    </w:p>
    <w:p w:rsidR="00710613" w:rsidRPr="00710613" w:rsidRDefault="00710613" w:rsidP="00710613">
      <w:pPr>
        <w:spacing w:before="120"/>
        <w:ind w:firstLine="567"/>
        <w:jc w:val="both"/>
        <w:rPr>
          <w:bCs/>
          <w:sz w:val="28"/>
          <w:szCs w:val="28"/>
        </w:rPr>
      </w:pPr>
      <w:r w:rsidRPr="00710613">
        <w:rPr>
          <w:bCs/>
          <w:sz w:val="28"/>
          <w:szCs w:val="28"/>
        </w:rPr>
        <w:t>- Năm 2019: xét tặng 798 cá nhân, với số tiền là 599.000.000 đồng.</w:t>
      </w:r>
    </w:p>
    <w:p w:rsidR="00710613" w:rsidRPr="00710613" w:rsidRDefault="00710613" w:rsidP="00710613">
      <w:pPr>
        <w:spacing w:before="120"/>
        <w:ind w:firstLine="567"/>
        <w:jc w:val="both"/>
        <w:rPr>
          <w:bCs/>
          <w:sz w:val="28"/>
          <w:szCs w:val="28"/>
        </w:rPr>
      </w:pPr>
      <w:r w:rsidRPr="00710613">
        <w:rPr>
          <w:bCs/>
          <w:sz w:val="28"/>
          <w:szCs w:val="28"/>
        </w:rPr>
        <w:t>- Năm 2020: xét tặng 1.086 cá nhân, với số tiền là 814.500.000 đồng.</w:t>
      </w:r>
    </w:p>
    <w:p w:rsidR="00710613" w:rsidRPr="00710613" w:rsidRDefault="00710613" w:rsidP="00710613">
      <w:pPr>
        <w:spacing w:before="120"/>
        <w:ind w:firstLine="567"/>
        <w:jc w:val="both"/>
        <w:rPr>
          <w:bCs/>
          <w:sz w:val="28"/>
          <w:szCs w:val="28"/>
        </w:rPr>
      </w:pPr>
      <w:r w:rsidRPr="00710613">
        <w:rPr>
          <w:bCs/>
          <w:sz w:val="28"/>
          <w:szCs w:val="28"/>
        </w:rPr>
        <w:t>- Năm 2021: xét tặng 690 cá nhân, với số tiền là 518.250.000 đồng.</w:t>
      </w:r>
    </w:p>
    <w:p w:rsidR="00DD045A" w:rsidRPr="00DD045A" w:rsidRDefault="002C3A00" w:rsidP="00995A21">
      <w:pPr>
        <w:spacing w:before="120" w:after="120" w:line="360" w:lineRule="exact"/>
        <w:ind w:firstLine="567"/>
        <w:jc w:val="both"/>
        <w:outlineLvl w:val="0"/>
        <w:rPr>
          <w:sz w:val="28"/>
          <w:szCs w:val="28"/>
          <w:lang w:val="es-CO"/>
        </w:rPr>
      </w:pPr>
      <w:r w:rsidRPr="004E0279">
        <w:rPr>
          <w:i/>
          <w:sz w:val="28"/>
          <w:szCs w:val="28"/>
          <w:lang w:val="es-CO"/>
        </w:rPr>
        <w:t xml:space="preserve">- Tác </w:t>
      </w:r>
      <w:r w:rsidRPr="004E0279">
        <w:rPr>
          <w:rFonts w:hint="eastAsia"/>
          <w:i/>
          <w:sz w:val="28"/>
          <w:szCs w:val="28"/>
          <w:lang w:val="es-CO"/>
        </w:rPr>
        <w:t>đ</w:t>
      </w:r>
      <w:r w:rsidRPr="004E0279">
        <w:rPr>
          <w:i/>
          <w:sz w:val="28"/>
          <w:szCs w:val="28"/>
          <w:lang w:val="es-CO"/>
        </w:rPr>
        <w:t>ộng về xã hội:</w:t>
      </w:r>
      <w:r w:rsidRPr="00687ADA">
        <w:rPr>
          <w:color w:val="0D0D0D" w:themeColor="text1" w:themeTint="F2"/>
          <w:sz w:val="28"/>
          <w:szCs w:val="28"/>
        </w:rPr>
        <w:t xml:space="preserve">  </w:t>
      </w:r>
      <w:r w:rsidR="00710613">
        <w:rPr>
          <w:color w:val="0D0D0D" w:themeColor="text1" w:themeTint="F2"/>
          <w:sz w:val="28"/>
          <w:szCs w:val="28"/>
        </w:rPr>
        <w:t xml:space="preserve">Chính sách xét tặng </w:t>
      </w:r>
      <w:r w:rsidR="00710613" w:rsidRPr="00710613">
        <w:rPr>
          <w:sz w:val="28"/>
          <w:szCs w:val="28"/>
        </w:rPr>
        <w:t xml:space="preserve">Huy hiệu Vì sự nghiệp xây dựng và phát triển tỉnh Lào </w:t>
      </w:r>
      <w:r w:rsidR="00710613">
        <w:rPr>
          <w:sz w:val="28"/>
          <w:szCs w:val="28"/>
        </w:rPr>
        <w:t xml:space="preserve">Cai sau 6 năm triển khai thực hiện đã </w:t>
      </w:r>
      <w:r w:rsidR="00710613" w:rsidRPr="00710613">
        <w:rPr>
          <w:sz w:val="28"/>
          <w:szCs w:val="28"/>
        </w:rPr>
        <w:t xml:space="preserve">góp phần thúc </w:t>
      </w:r>
      <w:r w:rsidR="00710613" w:rsidRPr="00710613">
        <w:rPr>
          <w:rFonts w:hint="eastAsia"/>
          <w:sz w:val="28"/>
          <w:szCs w:val="28"/>
        </w:rPr>
        <w:t>đ</w:t>
      </w:r>
      <w:r w:rsidR="00710613" w:rsidRPr="00710613">
        <w:rPr>
          <w:sz w:val="28"/>
          <w:szCs w:val="28"/>
        </w:rPr>
        <w:t xml:space="preserve">ẩy phong trào thi </w:t>
      </w:r>
      <w:r w:rsidR="00710613" w:rsidRPr="00710613">
        <w:rPr>
          <w:rFonts w:hint="eastAsia"/>
          <w:sz w:val="28"/>
          <w:szCs w:val="28"/>
        </w:rPr>
        <w:t>đ</w:t>
      </w:r>
      <w:r w:rsidR="00710613" w:rsidRPr="00710613">
        <w:rPr>
          <w:sz w:val="28"/>
          <w:szCs w:val="28"/>
        </w:rPr>
        <w:t xml:space="preserve">ua trong tỉnh, tạo </w:t>
      </w:r>
      <w:r w:rsidR="00710613" w:rsidRPr="00710613">
        <w:rPr>
          <w:rFonts w:hint="eastAsia"/>
          <w:sz w:val="28"/>
          <w:szCs w:val="28"/>
        </w:rPr>
        <w:t>đ</w:t>
      </w:r>
      <w:r w:rsidR="00710613" w:rsidRPr="00710613">
        <w:rPr>
          <w:sz w:val="28"/>
          <w:szCs w:val="28"/>
        </w:rPr>
        <w:t>ộng lực cho cá nhân trong và ngoài tỉnh đồng tình ủng hộ cao, từ đó tạo thêm niềm tin, sự tin tưởng của nhân dân đối với Đảng và Nhà nước.</w:t>
      </w:r>
      <w:r w:rsidR="00C320D8">
        <w:rPr>
          <w:sz w:val="28"/>
          <w:szCs w:val="28"/>
        </w:rPr>
        <w:t xml:space="preserve"> </w:t>
      </w:r>
      <w:r w:rsidR="00710613" w:rsidRPr="00C320D8">
        <w:rPr>
          <w:sz w:val="28"/>
          <w:szCs w:val="28"/>
        </w:rPr>
        <w:t xml:space="preserve">Tuy nhiên </w:t>
      </w:r>
      <w:r w:rsidR="00C320D8" w:rsidRPr="00C320D8">
        <w:rPr>
          <w:sz w:val="28"/>
          <w:szCs w:val="28"/>
        </w:rPr>
        <w:t>chính sách cần tiếp tục sửa đổi cho phù hợp với thực tế như</w:t>
      </w:r>
      <w:r w:rsidR="00710613" w:rsidRPr="00C320D8">
        <w:rPr>
          <w:sz w:val="28"/>
          <w:szCs w:val="28"/>
        </w:rPr>
        <w:t xml:space="preserve">: Các căn cứ pháp lý ban hành Nghị quyết số 10/2015/NQ-HĐND ngày 09/7/2015 đã thay đổi không còn phù hợp, </w:t>
      </w:r>
      <w:r w:rsidR="00C320D8" w:rsidRPr="00C320D8">
        <w:rPr>
          <w:sz w:val="28"/>
          <w:szCs w:val="28"/>
        </w:rPr>
        <w:t>v</w:t>
      </w:r>
      <w:r w:rsidR="00710613" w:rsidRPr="00C320D8">
        <w:rPr>
          <w:sz w:val="28"/>
          <w:szCs w:val="28"/>
        </w:rPr>
        <w:t xml:space="preserve">ề đối tượng xem xét bổ sung quy định truy tặng Huy hiệu cho các cá nhân có nhiều đóng góp cho sự nghiệp xây dựng và phát triển tỉnh Lào Cai; điều chỉnh tiêu chuẩn thời gian xét tặng huy hiệu cho công nhân và người </w:t>
      </w:r>
      <w:r w:rsidR="00C320D8" w:rsidRPr="00C320D8">
        <w:rPr>
          <w:sz w:val="28"/>
          <w:szCs w:val="28"/>
        </w:rPr>
        <w:t xml:space="preserve">lao động trong các doanh nghiệp, </w:t>
      </w:r>
      <w:r w:rsidR="00710613" w:rsidRPr="00C320D8">
        <w:rPr>
          <w:sz w:val="28"/>
          <w:szCs w:val="28"/>
        </w:rPr>
        <w:t>bổ sung khung chứng nhận huy hiệu (hiện tại không có khung chỉ có chứng nhận và ép plastic)</w:t>
      </w:r>
      <w:r w:rsidR="00C320D8" w:rsidRPr="00C320D8">
        <w:rPr>
          <w:sz w:val="28"/>
          <w:szCs w:val="28"/>
        </w:rPr>
        <w:t>. Đ</w:t>
      </w:r>
      <w:r w:rsidR="00710613" w:rsidRPr="00C320D8">
        <w:rPr>
          <w:sz w:val="28"/>
          <w:szCs w:val="28"/>
        </w:rPr>
        <w:t xml:space="preserve">ề nghị thay thế sổ hộ khẩu bằng căn cước công dân; quy định về việc thôi chứng thực Bằng khen và </w:t>
      </w:r>
      <w:r w:rsidR="00710613" w:rsidRPr="00DD045A">
        <w:rPr>
          <w:sz w:val="28"/>
          <w:szCs w:val="28"/>
        </w:rPr>
        <w:t>các giấy tờ liên quan làm căn cứ xét tặng huy hiệu….</w:t>
      </w:r>
      <w:r w:rsidR="00DD045A" w:rsidRPr="00DD045A">
        <w:rPr>
          <w:sz w:val="28"/>
          <w:szCs w:val="28"/>
          <w:lang w:val="es-CO"/>
        </w:rPr>
        <w:t xml:space="preserve"> </w:t>
      </w:r>
    </w:p>
    <w:p w:rsidR="00DD045A" w:rsidRDefault="002C3A00" w:rsidP="00DD045A">
      <w:pPr>
        <w:spacing w:before="120"/>
        <w:ind w:firstLine="720"/>
        <w:jc w:val="both"/>
        <w:rPr>
          <w:sz w:val="28"/>
          <w:szCs w:val="28"/>
          <w:lang w:val="es-CO"/>
        </w:rPr>
      </w:pPr>
      <w:r w:rsidRPr="004E0279">
        <w:rPr>
          <w:i/>
          <w:sz w:val="28"/>
          <w:szCs w:val="28"/>
          <w:lang w:val="es-CO"/>
        </w:rPr>
        <w:t>- Tác động về giới:</w:t>
      </w:r>
      <w:r w:rsidRPr="00687ADA">
        <w:rPr>
          <w:sz w:val="28"/>
          <w:szCs w:val="28"/>
          <w:lang w:val="es-CO"/>
        </w:rPr>
        <w:t xml:space="preserve"> Chính sách không ảnh h</w:t>
      </w:r>
      <w:r w:rsidRPr="00687ADA">
        <w:rPr>
          <w:rFonts w:hint="eastAsia"/>
          <w:sz w:val="28"/>
          <w:szCs w:val="28"/>
          <w:lang w:val="es-CO"/>
        </w:rPr>
        <w:t>ư</w:t>
      </w:r>
      <w:r w:rsidRPr="00687ADA">
        <w:rPr>
          <w:sz w:val="28"/>
          <w:szCs w:val="28"/>
          <w:lang w:val="es-CO"/>
        </w:rPr>
        <w:t xml:space="preserve">ởng </w:t>
      </w:r>
      <w:r w:rsidRPr="00687ADA">
        <w:rPr>
          <w:rFonts w:hint="eastAsia"/>
          <w:sz w:val="28"/>
          <w:szCs w:val="28"/>
          <w:lang w:val="es-CO"/>
        </w:rPr>
        <w:t>đ</w:t>
      </w:r>
      <w:r w:rsidRPr="00687ADA">
        <w:rPr>
          <w:sz w:val="28"/>
          <w:szCs w:val="28"/>
          <w:lang w:val="es-CO"/>
        </w:rPr>
        <w:t>ến c</w:t>
      </w:r>
      <w:r w:rsidRPr="00687ADA">
        <w:rPr>
          <w:rFonts w:hint="eastAsia"/>
          <w:sz w:val="28"/>
          <w:szCs w:val="28"/>
          <w:lang w:val="es-CO"/>
        </w:rPr>
        <w:t>ơ</w:t>
      </w:r>
      <w:r w:rsidRPr="00687ADA">
        <w:rPr>
          <w:sz w:val="28"/>
          <w:szCs w:val="28"/>
          <w:lang w:val="es-CO"/>
        </w:rPr>
        <w:t xml:space="preserve"> hội, </w:t>
      </w:r>
      <w:r w:rsidRPr="00687ADA">
        <w:rPr>
          <w:rFonts w:hint="eastAsia"/>
          <w:sz w:val="28"/>
          <w:szCs w:val="28"/>
          <w:lang w:val="es-CO"/>
        </w:rPr>
        <w:t>đ</w:t>
      </w:r>
      <w:r w:rsidRPr="00687ADA">
        <w:rPr>
          <w:sz w:val="28"/>
          <w:szCs w:val="28"/>
          <w:lang w:val="es-CO"/>
        </w:rPr>
        <w:t>iều kiện, n</w:t>
      </w:r>
      <w:r w:rsidRPr="00687ADA">
        <w:rPr>
          <w:rFonts w:hint="eastAsia"/>
          <w:sz w:val="28"/>
          <w:szCs w:val="28"/>
          <w:lang w:val="es-CO"/>
        </w:rPr>
        <w:t>ă</w:t>
      </w:r>
      <w:r w:rsidRPr="00687ADA">
        <w:rPr>
          <w:sz w:val="28"/>
          <w:szCs w:val="28"/>
          <w:lang w:val="es-CO"/>
        </w:rPr>
        <w:t>ng lực thực hiện và thụ h</w:t>
      </w:r>
      <w:r w:rsidRPr="00687ADA">
        <w:rPr>
          <w:rFonts w:hint="eastAsia"/>
          <w:sz w:val="28"/>
          <w:szCs w:val="28"/>
          <w:lang w:val="es-CO"/>
        </w:rPr>
        <w:t>ư</w:t>
      </w:r>
      <w:r w:rsidRPr="00687ADA">
        <w:rPr>
          <w:sz w:val="28"/>
          <w:szCs w:val="28"/>
          <w:lang w:val="es-CO"/>
        </w:rPr>
        <w:t xml:space="preserve">ởng các quyền, lợi ích của mỗi giới do chính sách </w:t>
      </w:r>
      <w:r w:rsidRPr="00687ADA">
        <w:rPr>
          <w:rFonts w:hint="eastAsia"/>
          <w:sz w:val="28"/>
          <w:szCs w:val="28"/>
          <w:lang w:val="es-CO"/>
        </w:rPr>
        <w:t>đư</w:t>
      </w:r>
      <w:r w:rsidRPr="00687ADA">
        <w:rPr>
          <w:sz w:val="28"/>
          <w:szCs w:val="28"/>
          <w:lang w:val="es-CO"/>
        </w:rPr>
        <w:t>ợc áp dụng chung, không có sự phân biệt về giới.</w:t>
      </w:r>
    </w:p>
    <w:p w:rsidR="00DD045A" w:rsidRDefault="002C3A00" w:rsidP="00DD045A">
      <w:pPr>
        <w:spacing w:before="120"/>
        <w:ind w:firstLine="720"/>
        <w:jc w:val="both"/>
        <w:rPr>
          <w:lang w:val="nl-NL"/>
        </w:rPr>
      </w:pPr>
      <w:r w:rsidRPr="004E0279">
        <w:rPr>
          <w:i/>
          <w:sz w:val="28"/>
          <w:szCs w:val="28"/>
          <w:lang w:val="es-CO"/>
        </w:rPr>
        <w:t xml:space="preserve">- Tác </w:t>
      </w:r>
      <w:r w:rsidRPr="004E0279">
        <w:rPr>
          <w:rFonts w:hint="eastAsia"/>
          <w:i/>
          <w:sz w:val="28"/>
          <w:szCs w:val="28"/>
          <w:lang w:val="es-CO"/>
        </w:rPr>
        <w:t>đ</w:t>
      </w:r>
      <w:r w:rsidRPr="004E0279">
        <w:rPr>
          <w:i/>
          <w:sz w:val="28"/>
          <w:szCs w:val="28"/>
          <w:lang w:val="es-CO"/>
        </w:rPr>
        <w:t>ộng về thủ tục hành chính:</w:t>
      </w:r>
      <w:r w:rsidRPr="00687ADA">
        <w:rPr>
          <w:sz w:val="28"/>
          <w:szCs w:val="28"/>
          <w:lang w:val="es-CO"/>
        </w:rPr>
        <w:t xml:space="preserve"> </w:t>
      </w:r>
      <w:r w:rsidR="00DD045A" w:rsidRPr="00DD045A">
        <w:rPr>
          <w:sz w:val="28"/>
          <w:szCs w:val="28"/>
          <w:lang w:val="es-CO"/>
        </w:rPr>
        <w:t xml:space="preserve">Việc quy định thủ tục hành chính như hiện nay gây khó khăn, tốn kém chi phí cho cá nhân, tổ chức thực hiện TTHC. </w:t>
      </w:r>
    </w:p>
    <w:p w:rsidR="002C3A00" w:rsidRPr="002C3A00" w:rsidRDefault="002C3A00" w:rsidP="00DD045A">
      <w:pPr>
        <w:spacing w:before="120"/>
        <w:ind w:firstLine="720"/>
        <w:jc w:val="both"/>
        <w:rPr>
          <w:b/>
          <w:color w:val="0D0D0D" w:themeColor="text1" w:themeTint="F2"/>
          <w:sz w:val="28"/>
          <w:szCs w:val="28"/>
        </w:rPr>
      </w:pPr>
      <w:r w:rsidRPr="002C3A00">
        <w:rPr>
          <w:b/>
          <w:color w:val="0D0D0D" w:themeColor="text1" w:themeTint="F2"/>
          <w:sz w:val="28"/>
          <w:szCs w:val="28"/>
        </w:rPr>
        <w:t>Phương án 2</w:t>
      </w:r>
      <w:r w:rsidR="000811BA">
        <w:rPr>
          <w:b/>
          <w:color w:val="0D0D0D" w:themeColor="text1" w:themeTint="F2"/>
          <w:sz w:val="28"/>
          <w:szCs w:val="28"/>
        </w:rPr>
        <w:t>:</w:t>
      </w:r>
    </w:p>
    <w:p w:rsidR="00DD045A" w:rsidRDefault="00DD045A" w:rsidP="00DD045A">
      <w:pPr>
        <w:spacing w:before="120"/>
        <w:ind w:firstLine="720"/>
        <w:jc w:val="both"/>
        <w:rPr>
          <w:sz w:val="28"/>
          <w:szCs w:val="28"/>
        </w:rPr>
      </w:pPr>
      <w:r w:rsidRPr="004E0279">
        <w:rPr>
          <w:i/>
          <w:sz w:val="28"/>
          <w:szCs w:val="28"/>
          <w:lang w:val="es-CO"/>
        </w:rPr>
        <w:lastRenderedPageBreak/>
        <w:t xml:space="preserve">- Tác </w:t>
      </w:r>
      <w:r w:rsidRPr="004E0279">
        <w:rPr>
          <w:rFonts w:hint="eastAsia"/>
          <w:i/>
          <w:sz w:val="28"/>
          <w:szCs w:val="28"/>
          <w:lang w:val="es-CO"/>
        </w:rPr>
        <w:t>đ</w:t>
      </w:r>
      <w:r w:rsidRPr="004E0279">
        <w:rPr>
          <w:i/>
          <w:sz w:val="28"/>
          <w:szCs w:val="28"/>
          <w:lang w:val="es-CO"/>
        </w:rPr>
        <w:t>ộng về kinh tế:</w:t>
      </w:r>
      <w:r w:rsidRPr="00687ADA">
        <w:rPr>
          <w:sz w:val="28"/>
          <w:szCs w:val="28"/>
          <w:lang w:val="es-CO"/>
        </w:rPr>
        <w:t xml:space="preserve"> </w:t>
      </w:r>
      <w:r>
        <w:rPr>
          <w:sz w:val="28"/>
          <w:szCs w:val="28"/>
        </w:rPr>
        <w:t>Có tăng chi ngân sách cấp tỉnh tuy nhiên không đáng kể do chỉ bổ sung 1 đối tượng truy tặng số lượng rất ít vì đối tượng đó cơ bản đã được xét tặng khi còn công tác</w:t>
      </w:r>
    </w:p>
    <w:p w:rsidR="00DD045A" w:rsidRDefault="00DD045A" w:rsidP="00DD045A">
      <w:pPr>
        <w:spacing w:before="120"/>
        <w:ind w:firstLine="720"/>
        <w:jc w:val="both"/>
        <w:rPr>
          <w:sz w:val="28"/>
          <w:szCs w:val="28"/>
        </w:rPr>
      </w:pPr>
      <w:r>
        <w:rPr>
          <w:sz w:val="28"/>
          <w:szCs w:val="28"/>
        </w:rPr>
        <w:t xml:space="preserve">Bổ sung khung huy hiệu dự kiến khoảng </w:t>
      </w:r>
      <w:r w:rsidR="00663291">
        <w:rPr>
          <w:sz w:val="28"/>
          <w:szCs w:val="28"/>
        </w:rPr>
        <w:t>45</w:t>
      </w:r>
      <w:r>
        <w:rPr>
          <w:sz w:val="28"/>
          <w:szCs w:val="28"/>
        </w:rPr>
        <w:t xml:space="preserve"> triệu/1năm (1 năm xét tặng </w:t>
      </w:r>
      <w:r w:rsidR="00663291">
        <w:rPr>
          <w:sz w:val="28"/>
          <w:szCs w:val="28"/>
        </w:rPr>
        <w:t xml:space="preserve">trung binh </w:t>
      </w:r>
      <w:r>
        <w:rPr>
          <w:sz w:val="28"/>
          <w:szCs w:val="28"/>
        </w:rPr>
        <w:t xml:space="preserve">khoảng </w:t>
      </w:r>
      <w:r w:rsidR="00663291">
        <w:rPr>
          <w:sz w:val="28"/>
          <w:szCs w:val="28"/>
        </w:rPr>
        <w:t>750</w:t>
      </w:r>
      <w:r>
        <w:rPr>
          <w:sz w:val="28"/>
          <w:szCs w:val="28"/>
        </w:rPr>
        <w:t xml:space="preserve"> cá nhân khung x 60 nghìn đồng/1khung = </w:t>
      </w:r>
      <w:r w:rsidR="00663291">
        <w:rPr>
          <w:sz w:val="28"/>
          <w:szCs w:val="28"/>
        </w:rPr>
        <w:t>45</w:t>
      </w:r>
      <w:r>
        <w:rPr>
          <w:sz w:val="28"/>
          <w:szCs w:val="28"/>
        </w:rPr>
        <w:t xml:space="preserve"> triệu/1năm)</w:t>
      </w:r>
    </w:p>
    <w:p w:rsidR="00DD045A" w:rsidRPr="00663291" w:rsidRDefault="00DD045A" w:rsidP="00DD045A">
      <w:pPr>
        <w:spacing w:before="120"/>
        <w:ind w:firstLine="720"/>
        <w:jc w:val="both"/>
        <w:rPr>
          <w:bCs/>
          <w:i/>
          <w:sz w:val="28"/>
          <w:szCs w:val="28"/>
        </w:rPr>
      </w:pPr>
      <w:r>
        <w:rPr>
          <w:sz w:val="28"/>
          <w:szCs w:val="28"/>
        </w:rPr>
        <w:t xml:space="preserve">Tổng kinh phí 1 năm dự kiến </w:t>
      </w:r>
      <w:r w:rsidR="00663291">
        <w:rPr>
          <w:sz w:val="28"/>
          <w:szCs w:val="28"/>
        </w:rPr>
        <w:t xml:space="preserve">khoảng 600 triệu x 5 năm = 3 tỷ/1 nhiệm kỳ </w:t>
      </w:r>
      <w:r w:rsidR="00663291" w:rsidRPr="00663291">
        <w:rPr>
          <w:i/>
          <w:sz w:val="28"/>
          <w:szCs w:val="28"/>
        </w:rPr>
        <w:t>(trên thực tế</w:t>
      </w:r>
      <w:r w:rsidR="003333D2">
        <w:rPr>
          <w:i/>
          <w:sz w:val="28"/>
          <w:szCs w:val="28"/>
        </w:rPr>
        <w:t xml:space="preserve"> thực hiện theo Nghị quyết cũ (</w:t>
      </w:r>
      <w:r w:rsidR="00663291" w:rsidRPr="00663291">
        <w:rPr>
          <w:i/>
          <w:sz w:val="28"/>
          <w:szCs w:val="28"/>
        </w:rPr>
        <w:t>Nghị quyết 10/2015/NQ-HĐND) khoảng 3.2 tỷ/6 năm)</w:t>
      </w:r>
    </w:p>
    <w:p w:rsidR="00663291" w:rsidRDefault="00DD045A" w:rsidP="00DD045A">
      <w:pPr>
        <w:spacing w:before="120"/>
        <w:ind w:firstLine="720"/>
        <w:jc w:val="both"/>
        <w:rPr>
          <w:sz w:val="28"/>
          <w:szCs w:val="28"/>
        </w:rPr>
      </w:pPr>
      <w:r w:rsidRPr="004E0279">
        <w:rPr>
          <w:i/>
          <w:sz w:val="28"/>
          <w:szCs w:val="28"/>
          <w:lang w:val="es-CO"/>
        </w:rPr>
        <w:t xml:space="preserve">- Tác </w:t>
      </w:r>
      <w:r w:rsidRPr="004E0279">
        <w:rPr>
          <w:rFonts w:hint="eastAsia"/>
          <w:i/>
          <w:sz w:val="28"/>
          <w:szCs w:val="28"/>
          <w:lang w:val="es-CO"/>
        </w:rPr>
        <w:t>đ</w:t>
      </w:r>
      <w:r w:rsidRPr="004E0279">
        <w:rPr>
          <w:i/>
          <w:sz w:val="28"/>
          <w:szCs w:val="28"/>
          <w:lang w:val="es-CO"/>
        </w:rPr>
        <w:t>ộng về xã hội:</w:t>
      </w:r>
      <w:r w:rsidRPr="00687ADA">
        <w:rPr>
          <w:color w:val="0D0D0D" w:themeColor="text1" w:themeTint="F2"/>
          <w:sz w:val="28"/>
          <w:szCs w:val="28"/>
        </w:rPr>
        <w:t xml:space="preserve">  </w:t>
      </w:r>
      <w:r w:rsidR="00663291">
        <w:rPr>
          <w:color w:val="0D0D0D" w:themeColor="text1" w:themeTint="F2"/>
          <w:sz w:val="28"/>
          <w:szCs w:val="28"/>
        </w:rPr>
        <w:t xml:space="preserve">Việc ban hành nghị quyết thay thế nghị quyết </w:t>
      </w:r>
      <w:r w:rsidR="00663291" w:rsidRPr="00663291">
        <w:rPr>
          <w:i/>
          <w:sz w:val="28"/>
          <w:szCs w:val="28"/>
        </w:rPr>
        <w:t>Nghị quyết 10/2015/NQ-HĐND</w:t>
      </w:r>
      <w:r w:rsidR="00663291">
        <w:rPr>
          <w:color w:val="0D0D0D" w:themeColor="text1" w:themeTint="F2"/>
          <w:sz w:val="28"/>
          <w:szCs w:val="28"/>
        </w:rPr>
        <w:t xml:space="preserve">  về xét tặng Huy hiệu vì sự nghiệp xây dựng và phát triển tỉnh Lào Cai sẽ tiếp tục góp phần </w:t>
      </w:r>
      <w:r w:rsidR="00663291">
        <w:rPr>
          <w:iCs/>
          <w:color w:val="0D0D0D" w:themeColor="text1" w:themeTint="F2"/>
          <w:sz w:val="28"/>
          <w:szCs w:val="28"/>
        </w:rPr>
        <w:t>t</w:t>
      </w:r>
      <w:r w:rsidR="00663291">
        <w:rPr>
          <w:color w:val="000000"/>
          <w:sz w:val="28"/>
          <w:szCs w:val="28"/>
        </w:rPr>
        <w:t>ôn vinh</w:t>
      </w:r>
      <w:r w:rsidR="00663291" w:rsidRPr="005A47FF">
        <w:rPr>
          <w:color w:val="000000"/>
          <w:sz w:val="28"/>
          <w:szCs w:val="28"/>
        </w:rPr>
        <w:t xml:space="preserve"> </w:t>
      </w:r>
      <w:r w:rsidR="00663291">
        <w:rPr>
          <w:color w:val="000000"/>
          <w:sz w:val="28"/>
          <w:szCs w:val="28"/>
        </w:rPr>
        <w:t>các</w:t>
      </w:r>
      <w:r w:rsidR="00663291" w:rsidRPr="005A47FF">
        <w:rPr>
          <w:color w:val="000000"/>
          <w:sz w:val="28"/>
          <w:szCs w:val="28"/>
        </w:rPr>
        <w:t xml:space="preserve"> cá nhân gương mẫu, chấp hành tốt chủ trương, chính sách của Đả</w:t>
      </w:r>
      <w:r w:rsidR="00663291">
        <w:rPr>
          <w:color w:val="000000"/>
          <w:sz w:val="28"/>
          <w:szCs w:val="28"/>
        </w:rPr>
        <w:t>ng, Pháp luật của Nhà nước có quá trình cố</w:t>
      </w:r>
      <w:r w:rsidR="00663291" w:rsidRPr="005A47FF">
        <w:rPr>
          <w:color w:val="000000"/>
          <w:sz w:val="28"/>
          <w:szCs w:val="28"/>
        </w:rPr>
        <w:t xml:space="preserve">ng hiến </w:t>
      </w:r>
      <w:r w:rsidR="00663291" w:rsidRPr="000979E4">
        <w:rPr>
          <w:color w:val="000000"/>
          <w:sz w:val="28"/>
          <w:szCs w:val="28"/>
        </w:rPr>
        <w:t>và có thành tích</w:t>
      </w:r>
      <w:r w:rsidR="00663291" w:rsidRPr="005A47FF">
        <w:rPr>
          <w:color w:val="000000"/>
          <w:sz w:val="28"/>
          <w:szCs w:val="28"/>
        </w:rPr>
        <w:t xml:space="preserve"> trong sự nghiệp xây dựng và phát triển tỉnh Lào Cai</w:t>
      </w:r>
      <w:r w:rsidR="00663291">
        <w:rPr>
          <w:color w:val="000000"/>
          <w:sz w:val="28"/>
          <w:szCs w:val="28"/>
        </w:rPr>
        <w:t xml:space="preserve">. Chính sách mới </w:t>
      </w:r>
      <w:r w:rsidR="00663291">
        <w:rPr>
          <w:color w:val="0D0D0D" w:themeColor="text1" w:themeTint="F2"/>
          <w:sz w:val="28"/>
          <w:szCs w:val="28"/>
        </w:rPr>
        <w:t>sẽ tạo</w:t>
      </w:r>
      <w:r w:rsidRPr="00710613">
        <w:rPr>
          <w:sz w:val="28"/>
          <w:szCs w:val="28"/>
        </w:rPr>
        <w:t xml:space="preserve"> thêm niềm tin, sự tin tưởng của nh</w:t>
      </w:r>
      <w:r w:rsidR="00663291">
        <w:rPr>
          <w:sz w:val="28"/>
          <w:szCs w:val="28"/>
        </w:rPr>
        <w:t>ân dân đối với Đảng và Nhà nước</w:t>
      </w:r>
    </w:p>
    <w:p w:rsidR="00DD045A" w:rsidRDefault="00DD045A" w:rsidP="00DD045A">
      <w:pPr>
        <w:spacing w:before="120"/>
        <w:ind w:firstLine="720"/>
        <w:jc w:val="both"/>
        <w:rPr>
          <w:sz w:val="28"/>
          <w:szCs w:val="28"/>
          <w:lang w:val="es-CO"/>
        </w:rPr>
      </w:pPr>
      <w:r w:rsidRPr="004E0279">
        <w:rPr>
          <w:i/>
          <w:sz w:val="28"/>
          <w:szCs w:val="28"/>
          <w:lang w:val="es-CO"/>
        </w:rPr>
        <w:t>- Tác động về giới:</w:t>
      </w:r>
      <w:r w:rsidRPr="00687ADA">
        <w:rPr>
          <w:sz w:val="28"/>
          <w:szCs w:val="28"/>
          <w:lang w:val="es-CO"/>
        </w:rPr>
        <w:t xml:space="preserve"> Chính sách không ảnh h</w:t>
      </w:r>
      <w:r w:rsidRPr="00687ADA">
        <w:rPr>
          <w:rFonts w:hint="eastAsia"/>
          <w:sz w:val="28"/>
          <w:szCs w:val="28"/>
          <w:lang w:val="es-CO"/>
        </w:rPr>
        <w:t>ư</w:t>
      </w:r>
      <w:r w:rsidRPr="00687ADA">
        <w:rPr>
          <w:sz w:val="28"/>
          <w:szCs w:val="28"/>
          <w:lang w:val="es-CO"/>
        </w:rPr>
        <w:t xml:space="preserve">ởng </w:t>
      </w:r>
      <w:r w:rsidRPr="00687ADA">
        <w:rPr>
          <w:rFonts w:hint="eastAsia"/>
          <w:sz w:val="28"/>
          <w:szCs w:val="28"/>
          <w:lang w:val="es-CO"/>
        </w:rPr>
        <w:t>đ</w:t>
      </w:r>
      <w:r w:rsidRPr="00687ADA">
        <w:rPr>
          <w:sz w:val="28"/>
          <w:szCs w:val="28"/>
          <w:lang w:val="es-CO"/>
        </w:rPr>
        <w:t>ến c</w:t>
      </w:r>
      <w:r w:rsidRPr="00687ADA">
        <w:rPr>
          <w:rFonts w:hint="eastAsia"/>
          <w:sz w:val="28"/>
          <w:szCs w:val="28"/>
          <w:lang w:val="es-CO"/>
        </w:rPr>
        <w:t>ơ</w:t>
      </w:r>
      <w:r w:rsidRPr="00687ADA">
        <w:rPr>
          <w:sz w:val="28"/>
          <w:szCs w:val="28"/>
          <w:lang w:val="es-CO"/>
        </w:rPr>
        <w:t xml:space="preserve"> hội, </w:t>
      </w:r>
      <w:r w:rsidRPr="00687ADA">
        <w:rPr>
          <w:rFonts w:hint="eastAsia"/>
          <w:sz w:val="28"/>
          <w:szCs w:val="28"/>
          <w:lang w:val="es-CO"/>
        </w:rPr>
        <w:t>đ</w:t>
      </w:r>
      <w:r w:rsidRPr="00687ADA">
        <w:rPr>
          <w:sz w:val="28"/>
          <w:szCs w:val="28"/>
          <w:lang w:val="es-CO"/>
        </w:rPr>
        <w:t>iều kiện, n</w:t>
      </w:r>
      <w:r w:rsidRPr="00687ADA">
        <w:rPr>
          <w:rFonts w:hint="eastAsia"/>
          <w:sz w:val="28"/>
          <w:szCs w:val="28"/>
          <w:lang w:val="es-CO"/>
        </w:rPr>
        <w:t>ă</w:t>
      </w:r>
      <w:r w:rsidRPr="00687ADA">
        <w:rPr>
          <w:sz w:val="28"/>
          <w:szCs w:val="28"/>
          <w:lang w:val="es-CO"/>
        </w:rPr>
        <w:t>ng lực thực hiện và thụ h</w:t>
      </w:r>
      <w:r w:rsidRPr="00687ADA">
        <w:rPr>
          <w:rFonts w:hint="eastAsia"/>
          <w:sz w:val="28"/>
          <w:szCs w:val="28"/>
          <w:lang w:val="es-CO"/>
        </w:rPr>
        <w:t>ư</w:t>
      </w:r>
      <w:r w:rsidRPr="00687ADA">
        <w:rPr>
          <w:sz w:val="28"/>
          <w:szCs w:val="28"/>
          <w:lang w:val="es-CO"/>
        </w:rPr>
        <w:t xml:space="preserve">ởng các quyền, lợi ích của mỗi giới do chính sách </w:t>
      </w:r>
      <w:r w:rsidRPr="00687ADA">
        <w:rPr>
          <w:rFonts w:hint="eastAsia"/>
          <w:sz w:val="28"/>
          <w:szCs w:val="28"/>
          <w:lang w:val="es-CO"/>
        </w:rPr>
        <w:t>đư</w:t>
      </w:r>
      <w:r w:rsidRPr="00687ADA">
        <w:rPr>
          <w:sz w:val="28"/>
          <w:szCs w:val="28"/>
          <w:lang w:val="es-CO"/>
        </w:rPr>
        <w:t>ợc áp dụng chung, không có sự phân biệt về giới.</w:t>
      </w:r>
    </w:p>
    <w:p w:rsidR="00DD045A" w:rsidRDefault="00DD045A" w:rsidP="00DD045A">
      <w:pPr>
        <w:spacing w:before="120"/>
        <w:ind w:firstLine="720"/>
        <w:jc w:val="both"/>
        <w:rPr>
          <w:lang w:val="nl-NL"/>
        </w:rPr>
      </w:pPr>
      <w:r w:rsidRPr="004E0279">
        <w:rPr>
          <w:i/>
          <w:sz w:val="28"/>
          <w:szCs w:val="28"/>
          <w:lang w:val="es-CO"/>
        </w:rPr>
        <w:t xml:space="preserve">- Tác </w:t>
      </w:r>
      <w:r w:rsidRPr="004E0279">
        <w:rPr>
          <w:rFonts w:hint="eastAsia"/>
          <w:i/>
          <w:sz w:val="28"/>
          <w:szCs w:val="28"/>
          <w:lang w:val="es-CO"/>
        </w:rPr>
        <w:t>đ</w:t>
      </w:r>
      <w:r w:rsidRPr="004E0279">
        <w:rPr>
          <w:i/>
          <w:sz w:val="28"/>
          <w:szCs w:val="28"/>
          <w:lang w:val="es-CO"/>
        </w:rPr>
        <w:t>ộng về thủ tục hành chính:</w:t>
      </w:r>
      <w:r w:rsidRPr="00687ADA">
        <w:rPr>
          <w:sz w:val="28"/>
          <w:szCs w:val="28"/>
          <w:lang w:val="es-CO"/>
        </w:rPr>
        <w:t xml:space="preserve"> </w:t>
      </w:r>
      <w:r w:rsidR="00663291">
        <w:rPr>
          <w:sz w:val="28"/>
          <w:szCs w:val="28"/>
          <w:lang w:val="es-CO"/>
        </w:rPr>
        <w:t>Chính sách tiếp tục thực hiện theo bộ</w:t>
      </w:r>
      <w:r w:rsidRPr="00DD045A">
        <w:rPr>
          <w:sz w:val="28"/>
          <w:szCs w:val="28"/>
          <w:lang w:val="es-CO"/>
        </w:rPr>
        <w:t xml:space="preserve"> TTHC</w:t>
      </w:r>
      <w:r w:rsidR="00663291">
        <w:rPr>
          <w:sz w:val="28"/>
          <w:szCs w:val="28"/>
          <w:lang w:val="es-CO"/>
        </w:rPr>
        <w:t xml:space="preserve"> đã được phê duyệt tuy nhiên sẽ được chỉnh sửa một số nội dung trong thành phần hồ sơ (không phải phô tô sổ hộ khẩu </w:t>
      </w:r>
      <w:r w:rsidR="006117B7">
        <w:rPr>
          <w:sz w:val="28"/>
          <w:szCs w:val="28"/>
          <w:lang w:val="es-CO"/>
        </w:rPr>
        <w:t xml:space="preserve">mà chỉ nộp </w:t>
      </w:r>
      <w:r w:rsidR="00663291">
        <w:rPr>
          <w:sz w:val="28"/>
          <w:szCs w:val="28"/>
          <w:lang w:val="es-CO"/>
        </w:rPr>
        <w:t>căn cước</w:t>
      </w:r>
      <w:r w:rsidR="006117B7">
        <w:rPr>
          <w:sz w:val="28"/>
          <w:szCs w:val="28"/>
          <w:lang w:val="es-CO"/>
        </w:rPr>
        <w:t xml:space="preserve"> công dân và đồng thời bỏ quy định chứng thực)</w:t>
      </w:r>
    </w:p>
    <w:p w:rsidR="009D1DB2" w:rsidRDefault="000811BA" w:rsidP="00E157C4">
      <w:pPr>
        <w:spacing w:before="120"/>
        <w:ind w:firstLine="720"/>
        <w:jc w:val="both"/>
        <w:rPr>
          <w:b/>
          <w:color w:val="0D0D0D" w:themeColor="text1" w:themeTint="F2"/>
          <w:sz w:val="28"/>
          <w:szCs w:val="28"/>
        </w:rPr>
      </w:pPr>
      <w:r>
        <w:rPr>
          <w:b/>
          <w:color w:val="0D0D0D" w:themeColor="text1" w:themeTint="F2"/>
          <w:sz w:val="28"/>
          <w:szCs w:val="28"/>
        </w:rPr>
        <w:t>2</w:t>
      </w:r>
      <w:r w:rsidR="001137E7" w:rsidRPr="0045573E">
        <w:rPr>
          <w:b/>
          <w:color w:val="0D0D0D" w:themeColor="text1" w:themeTint="F2"/>
          <w:sz w:val="28"/>
          <w:szCs w:val="28"/>
        </w:rPr>
        <w:t>. Kiến nghị giải pháp lựa</w:t>
      </w:r>
      <w:r w:rsidR="009D1DB2">
        <w:rPr>
          <w:b/>
          <w:color w:val="0D0D0D" w:themeColor="text1" w:themeTint="F2"/>
          <w:sz w:val="28"/>
          <w:szCs w:val="28"/>
        </w:rPr>
        <w:t xml:space="preserve"> chọn</w:t>
      </w:r>
    </w:p>
    <w:p w:rsidR="00493418" w:rsidRPr="004574EA" w:rsidRDefault="002C3A00" w:rsidP="001E51FC">
      <w:pPr>
        <w:shd w:val="clear" w:color="auto" w:fill="FFFFFF"/>
        <w:spacing w:before="120"/>
        <w:ind w:firstLine="720"/>
        <w:jc w:val="both"/>
        <w:rPr>
          <w:color w:val="0D0D0D" w:themeColor="text1" w:themeTint="F2"/>
          <w:spacing w:val="-6"/>
          <w:sz w:val="28"/>
          <w:szCs w:val="28"/>
        </w:rPr>
      </w:pPr>
      <w:r>
        <w:rPr>
          <w:color w:val="0D0D0D" w:themeColor="text1" w:themeTint="F2"/>
          <w:sz w:val="28"/>
          <w:szCs w:val="28"/>
        </w:rPr>
        <w:t>Đề nghị chọn phương án 2 đề nghị Hội đồng nhân dân tỉnh ban hành Nghị quyết thay thế</w:t>
      </w:r>
      <w:r w:rsidR="00493418" w:rsidRPr="006D56FF">
        <w:rPr>
          <w:color w:val="0D0D0D"/>
          <w:sz w:val="28"/>
          <w:szCs w:val="28"/>
          <w:lang w:val="nb-NO"/>
        </w:rPr>
        <w:t xml:space="preserve"> Nghị quyết </w:t>
      </w:r>
      <w:r w:rsidR="00B72E93">
        <w:rPr>
          <w:spacing w:val="-2"/>
          <w:sz w:val="28"/>
          <w:szCs w:val="28"/>
        </w:rPr>
        <w:t xml:space="preserve">số </w:t>
      </w:r>
      <w:r w:rsidR="00E157C4" w:rsidRPr="006D56FF">
        <w:rPr>
          <w:sz w:val="28"/>
          <w:szCs w:val="28"/>
        </w:rPr>
        <w:t>10</w:t>
      </w:r>
      <w:r w:rsidR="00493418" w:rsidRPr="006D56FF">
        <w:rPr>
          <w:sz w:val="28"/>
          <w:szCs w:val="28"/>
        </w:rPr>
        <w:t>/201</w:t>
      </w:r>
      <w:r w:rsidR="00E157C4" w:rsidRPr="006D56FF">
        <w:rPr>
          <w:sz w:val="28"/>
          <w:szCs w:val="28"/>
        </w:rPr>
        <w:t>5</w:t>
      </w:r>
      <w:r w:rsidR="00493418" w:rsidRPr="006D56FF">
        <w:rPr>
          <w:sz w:val="28"/>
          <w:szCs w:val="28"/>
        </w:rPr>
        <w:t xml:space="preserve">/NQ-HĐND ngày </w:t>
      </w:r>
      <w:r w:rsidR="00E157C4" w:rsidRPr="006D56FF">
        <w:rPr>
          <w:sz w:val="28"/>
          <w:szCs w:val="28"/>
        </w:rPr>
        <w:t>09</w:t>
      </w:r>
      <w:r w:rsidR="00493418" w:rsidRPr="006D56FF">
        <w:rPr>
          <w:sz w:val="28"/>
          <w:szCs w:val="28"/>
        </w:rPr>
        <w:t>/7/201</w:t>
      </w:r>
      <w:r w:rsidR="00E157C4" w:rsidRPr="006D56FF">
        <w:rPr>
          <w:sz w:val="28"/>
          <w:szCs w:val="28"/>
        </w:rPr>
        <w:t>5</w:t>
      </w:r>
      <w:r w:rsidR="00493418" w:rsidRPr="006D56FF">
        <w:rPr>
          <w:sz w:val="28"/>
          <w:szCs w:val="28"/>
        </w:rPr>
        <w:t xml:space="preserve"> về </w:t>
      </w:r>
      <w:r w:rsidR="00E157C4" w:rsidRPr="006D56FF">
        <w:rPr>
          <w:sz w:val="28"/>
          <w:szCs w:val="28"/>
        </w:rPr>
        <w:t xml:space="preserve">xét tặng </w:t>
      </w:r>
      <w:r w:rsidR="000811BA">
        <w:rPr>
          <w:sz w:val="28"/>
          <w:szCs w:val="28"/>
        </w:rPr>
        <w:t>và truy tặng “</w:t>
      </w:r>
      <w:r w:rsidR="00E157C4" w:rsidRPr="006D56FF">
        <w:rPr>
          <w:sz w:val="28"/>
          <w:szCs w:val="28"/>
        </w:rPr>
        <w:t>Huy hiệu vì sự nghiệp xây dựng và phát triển tỉnh Lào Cai</w:t>
      </w:r>
      <w:r w:rsidR="000811BA">
        <w:rPr>
          <w:sz w:val="28"/>
          <w:szCs w:val="28"/>
        </w:rPr>
        <w:t>”</w:t>
      </w:r>
      <w:r w:rsidR="00493418" w:rsidRPr="006D56FF">
        <w:rPr>
          <w:spacing w:val="-6"/>
          <w:sz w:val="28"/>
          <w:szCs w:val="28"/>
        </w:rPr>
        <w:t>.</w:t>
      </w:r>
    </w:p>
    <w:p w:rsidR="002E71E6" w:rsidRDefault="00972464" w:rsidP="001E51FC">
      <w:pPr>
        <w:spacing w:before="120"/>
        <w:jc w:val="both"/>
        <w:rPr>
          <w:b/>
          <w:color w:val="0D0D0D" w:themeColor="text1" w:themeTint="F2"/>
          <w:sz w:val="28"/>
          <w:szCs w:val="28"/>
        </w:rPr>
      </w:pPr>
      <w:r>
        <w:rPr>
          <w:b/>
          <w:color w:val="0D0D0D" w:themeColor="text1" w:themeTint="F2"/>
          <w:sz w:val="28"/>
          <w:szCs w:val="28"/>
        </w:rPr>
        <w:tab/>
      </w:r>
      <w:r w:rsidR="00417716">
        <w:rPr>
          <w:b/>
          <w:color w:val="0D0D0D" w:themeColor="text1" w:themeTint="F2"/>
          <w:sz w:val="28"/>
          <w:szCs w:val="28"/>
        </w:rPr>
        <w:t xml:space="preserve">III. </w:t>
      </w:r>
      <w:r w:rsidR="002664C8">
        <w:rPr>
          <w:b/>
          <w:color w:val="0D0D0D" w:themeColor="text1" w:themeTint="F2"/>
          <w:sz w:val="28"/>
          <w:szCs w:val="28"/>
        </w:rPr>
        <w:t>Ý KIẾN THAM VẤN</w:t>
      </w:r>
    </w:p>
    <w:p w:rsidR="003C3AF9" w:rsidRPr="009D1DB2" w:rsidRDefault="001E51FC" w:rsidP="003C3AF9">
      <w:pPr>
        <w:shd w:val="clear" w:color="auto" w:fill="FFFFFF"/>
        <w:spacing w:before="80"/>
        <w:ind w:firstLine="720"/>
        <w:jc w:val="both"/>
        <w:rPr>
          <w:i/>
          <w:sz w:val="28"/>
          <w:szCs w:val="28"/>
        </w:rPr>
      </w:pPr>
      <w:r w:rsidRPr="001E51FC">
        <w:rPr>
          <w:sz w:val="28"/>
          <w:szCs w:val="28"/>
          <w:lang w:val="nl-NL"/>
        </w:rPr>
        <w:t xml:space="preserve">Sau khi xây dựng dự thảo </w:t>
      </w:r>
      <w:r w:rsidR="003C3AF9">
        <w:rPr>
          <w:sz w:val="28"/>
          <w:szCs w:val="28"/>
          <w:lang w:val="nl-NL"/>
        </w:rPr>
        <w:t>Báo cáo đánh giá tác động chính sách về xét tặng</w:t>
      </w:r>
      <w:r w:rsidR="003C3AF9" w:rsidRPr="003C3AF9">
        <w:rPr>
          <w:spacing w:val="-4"/>
          <w:sz w:val="28"/>
          <w:szCs w:val="28"/>
        </w:rPr>
        <w:t xml:space="preserve"> </w:t>
      </w:r>
      <w:r w:rsidR="000811BA">
        <w:rPr>
          <w:spacing w:val="-4"/>
          <w:sz w:val="28"/>
          <w:szCs w:val="28"/>
        </w:rPr>
        <w:t>“</w:t>
      </w:r>
      <w:r w:rsidR="003C3AF9" w:rsidRPr="00252CD6">
        <w:rPr>
          <w:spacing w:val="-4"/>
          <w:sz w:val="28"/>
          <w:szCs w:val="28"/>
        </w:rPr>
        <w:t>Huy hiệu vì sự nghiệp xây dựng và phát triển tỉnh Lào Cai</w:t>
      </w:r>
      <w:r w:rsidR="000811BA">
        <w:rPr>
          <w:spacing w:val="-4"/>
          <w:sz w:val="28"/>
          <w:szCs w:val="28"/>
        </w:rPr>
        <w:t>”</w:t>
      </w:r>
      <w:r w:rsidR="003C3AF9">
        <w:rPr>
          <w:spacing w:val="-4"/>
          <w:sz w:val="28"/>
          <w:szCs w:val="28"/>
        </w:rPr>
        <w:t xml:space="preserve"> </w:t>
      </w:r>
      <w:r w:rsidR="003C3AF9" w:rsidRPr="001E51FC">
        <w:rPr>
          <w:sz w:val="28"/>
          <w:szCs w:val="28"/>
          <w:lang w:val="vi-VN"/>
        </w:rPr>
        <w:t>cơ q</w:t>
      </w:r>
      <w:r w:rsidR="003C3AF9">
        <w:rPr>
          <w:sz w:val="28"/>
          <w:szCs w:val="28"/>
          <w:lang w:val="vi-VN"/>
        </w:rPr>
        <w:t>uan soạn thảo đã lấy ý kiến các cơ quan, đơn vị, địa phương, doanh nghiệp</w:t>
      </w:r>
      <w:r w:rsidR="003C3AF9" w:rsidRPr="001E51FC">
        <w:rPr>
          <w:sz w:val="28"/>
          <w:szCs w:val="28"/>
          <w:lang w:val="vi-VN"/>
        </w:rPr>
        <w:t xml:space="preserve"> bằng văn bản</w:t>
      </w:r>
      <w:r w:rsidR="003C3AF9">
        <w:rPr>
          <w:sz w:val="28"/>
          <w:szCs w:val="28"/>
        </w:rPr>
        <w:t>.</w:t>
      </w:r>
      <w:r w:rsidR="003C3AF9" w:rsidRPr="001E51FC">
        <w:rPr>
          <w:sz w:val="28"/>
          <w:szCs w:val="28"/>
          <w:lang w:val="vi-VN"/>
        </w:rPr>
        <w:t xml:space="preserve"> Đồng thời, đăng tải trên Cổng thông tin điện tử của Sở Nội vụ</w:t>
      </w:r>
      <w:r w:rsidR="005400E3">
        <w:rPr>
          <w:sz w:val="28"/>
          <w:szCs w:val="28"/>
        </w:rPr>
        <w:t xml:space="preserve"> theo đúng quy định</w:t>
      </w:r>
      <w:r w:rsidR="003C3AF9">
        <w:rPr>
          <w:sz w:val="28"/>
          <w:szCs w:val="28"/>
        </w:rPr>
        <w:t>.</w:t>
      </w:r>
    </w:p>
    <w:p w:rsidR="002664C8" w:rsidRPr="00FC7CAA" w:rsidRDefault="005400E3" w:rsidP="00FC7CAA">
      <w:pPr>
        <w:spacing w:before="60" w:line="320" w:lineRule="exact"/>
        <w:ind w:firstLine="709"/>
        <w:jc w:val="both"/>
        <w:rPr>
          <w:rFonts w:eastAsia="MS Mincho"/>
          <w:color w:val="0D0D0D" w:themeColor="text1" w:themeTint="F2"/>
          <w:sz w:val="28"/>
          <w:szCs w:val="28"/>
          <w:lang w:val="nl-NL" w:eastAsia="ja-JP"/>
        </w:rPr>
      </w:pPr>
      <w:r w:rsidRPr="00FC7CAA">
        <w:rPr>
          <w:rFonts w:eastAsia="MS Mincho"/>
          <w:color w:val="0D0D0D" w:themeColor="text1" w:themeTint="F2"/>
          <w:sz w:val="28"/>
          <w:szCs w:val="28"/>
          <w:lang w:val="nl-NL" w:eastAsia="ja-JP"/>
        </w:rPr>
        <w:t xml:space="preserve">Các ý kiến đóng góp đã được cơ quan soạn thảo tiếp thu, chỉnh lý và hoàn thiện trong </w:t>
      </w:r>
      <w:r w:rsidR="000811BA">
        <w:rPr>
          <w:rFonts w:eastAsia="MS Mincho"/>
          <w:color w:val="0D0D0D" w:themeColor="text1" w:themeTint="F2"/>
          <w:sz w:val="28"/>
          <w:szCs w:val="28"/>
          <w:lang w:val="nl-NL" w:eastAsia="ja-JP"/>
        </w:rPr>
        <w:t>dự thảo</w:t>
      </w:r>
      <w:r w:rsidRPr="00FC7CAA">
        <w:rPr>
          <w:rFonts w:eastAsia="MS Mincho"/>
          <w:color w:val="0D0D0D" w:themeColor="text1" w:themeTint="F2"/>
          <w:sz w:val="28"/>
          <w:szCs w:val="28"/>
          <w:lang w:val="nl-NL" w:eastAsia="ja-JP"/>
        </w:rPr>
        <w:t xml:space="preserve"> nghị quyết của Hội đồng nhân dân tỉnh.</w:t>
      </w:r>
      <w:r w:rsidRPr="00104A97">
        <w:rPr>
          <w:color w:val="FF0000"/>
          <w:sz w:val="28"/>
          <w:szCs w:val="28"/>
        </w:rPr>
        <w:t xml:space="preserve"> </w:t>
      </w:r>
    </w:p>
    <w:p w:rsidR="002E71E6" w:rsidRPr="002664C8" w:rsidRDefault="00972464" w:rsidP="001E51FC">
      <w:pPr>
        <w:spacing w:before="120"/>
        <w:jc w:val="both"/>
        <w:rPr>
          <w:color w:val="0D0D0D" w:themeColor="text1" w:themeTint="F2"/>
          <w:sz w:val="28"/>
          <w:szCs w:val="28"/>
        </w:rPr>
      </w:pPr>
      <w:r>
        <w:rPr>
          <w:b/>
          <w:bCs/>
          <w:color w:val="0D0D0D" w:themeColor="text1" w:themeTint="F2"/>
          <w:sz w:val="28"/>
          <w:szCs w:val="28"/>
        </w:rPr>
        <w:tab/>
      </w:r>
      <w:r w:rsidR="002E71E6" w:rsidRPr="00D44A5B">
        <w:rPr>
          <w:b/>
          <w:bCs/>
          <w:color w:val="0D0D0D" w:themeColor="text1" w:themeTint="F2"/>
          <w:sz w:val="28"/>
          <w:szCs w:val="28"/>
          <w:lang w:val="vi-VN"/>
        </w:rPr>
        <w:t>IV.</w:t>
      </w:r>
      <w:r w:rsidR="002E71E6" w:rsidRPr="00D44A5B">
        <w:rPr>
          <w:rStyle w:val="apple-converted-space"/>
          <w:b/>
          <w:bCs/>
          <w:color w:val="0D0D0D" w:themeColor="text1" w:themeTint="F2"/>
          <w:sz w:val="28"/>
          <w:szCs w:val="28"/>
          <w:lang w:val="vi-VN"/>
        </w:rPr>
        <w:t> </w:t>
      </w:r>
      <w:r w:rsidR="002664C8">
        <w:rPr>
          <w:b/>
          <w:bCs/>
          <w:color w:val="0D0D0D" w:themeColor="text1" w:themeTint="F2"/>
          <w:sz w:val="28"/>
          <w:szCs w:val="28"/>
        </w:rPr>
        <w:t>GIÁM SÁT VÀ ĐÁNH GIÁ</w:t>
      </w:r>
    </w:p>
    <w:p w:rsidR="004F08BE" w:rsidRPr="007D4403" w:rsidRDefault="004F08BE" w:rsidP="001E51FC">
      <w:pPr>
        <w:spacing w:before="120"/>
        <w:ind w:firstLine="720"/>
        <w:jc w:val="both"/>
        <w:rPr>
          <w:sz w:val="28"/>
          <w:szCs w:val="28"/>
          <w:lang w:val="nl-BE"/>
        </w:rPr>
      </w:pPr>
      <w:r w:rsidRPr="007D4403">
        <w:rPr>
          <w:sz w:val="28"/>
          <w:szCs w:val="28"/>
          <w:lang w:val="nl-BE"/>
        </w:rPr>
        <w:t xml:space="preserve">1. Phát huy vai trò giám sát của Hội đồng nhân dân tỉnh, các cơ quan, đơn vị và các tổ chức khác theo các Quyết định của Bộ Chính trị: Quyết định số 217-QĐ/TW ngày 12/12/2013 về việc ban hành Quy chế giám sát và phản biện xã hội </w:t>
      </w:r>
      <w:r w:rsidRPr="007D4403">
        <w:rPr>
          <w:sz w:val="28"/>
          <w:szCs w:val="28"/>
          <w:lang w:val="nl-BE"/>
        </w:rPr>
        <w:lastRenderedPageBreak/>
        <w:t xml:space="preserve">của Mặt trận Tổ quốc Việt Nam và các đoàn thể chính trị - xã hội; Quyết định số 218-QĐ/TW ngày 12/12/2013 ban hành quy định về việc Mặt trận Tổ quốc Việt Nam, các đoàn thể chính trị - xã hội và nhân dân tham gia góp ý xây dựng đảng, xây dựng chính quyền. </w:t>
      </w:r>
    </w:p>
    <w:p w:rsidR="00746423" w:rsidRPr="00D90607" w:rsidRDefault="00746423" w:rsidP="001E51FC">
      <w:pPr>
        <w:spacing w:before="120"/>
        <w:jc w:val="both"/>
        <w:rPr>
          <w:sz w:val="28"/>
          <w:szCs w:val="28"/>
          <w:lang w:val="nl-BE"/>
        </w:rPr>
      </w:pPr>
      <w:r>
        <w:rPr>
          <w:sz w:val="28"/>
          <w:szCs w:val="28"/>
          <w:lang w:val="nl-BE"/>
        </w:rPr>
        <w:tab/>
      </w:r>
      <w:r w:rsidR="004F08BE" w:rsidRPr="007D4403">
        <w:rPr>
          <w:sz w:val="28"/>
          <w:szCs w:val="28"/>
          <w:lang w:val="nl-BE"/>
        </w:rPr>
        <w:t xml:space="preserve">2. Trong quá trình thực hiện phải bám sát các quy định của </w:t>
      </w:r>
      <w:r>
        <w:rPr>
          <w:sz w:val="28"/>
          <w:szCs w:val="28"/>
          <w:lang w:val="nl-BE"/>
        </w:rPr>
        <w:t xml:space="preserve">tỉnh về </w:t>
      </w:r>
      <w:r w:rsidR="004F08BE" w:rsidRPr="007D4403">
        <w:rPr>
          <w:sz w:val="28"/>
          <w:szCs w:val="28"/>
          <w:lang w:val="nl-BE"/>
        </w:rPr>
        <w:t xml:space="preserve">chính sách </w:t>
      </w:r>
      <w:r w:rsidR="001C57E1">
        <w:rPr>
          <w:sz w:val="28"/>
          <w:szCs w:val="28"/>
        </w:rPr>
        <w:t>x</w:t>
      </w:r>
      <w:r w:rsidR="001C57E1" w:rsidRPr="00743FF4">
        <w:rPr>
          <w:sz w:val="28"/>
          <w:szCs w:val="28"/>
        </w:rPr>
        <w:t>ét</w:t>
      </w:r>
      <w:r w:rsidR="001C57E1">
        <w:rPr>
          <w:sz w:val="28"/>
          <w:szCs w:val="28"/>
        </w:rPr>
        <w:t xml:space="preserve"> t</w:t>
      </w:r>
      <w:r w:rsidR="001C57E1" w:rsidRPr="00743FF4">
        <w:rPr>
          <w:sz w:val="28"/>
          <w:szCs w:val="28"/>
        </w:rPr>
        <w:t>ặng</w:t>
      </w:r>
      <w:r w:rsidR="001C57E1">
        <w:rPr>
          <w:sz w:val="28"/>
          <w:szCs w:val="28"/>
        </w:rPr>
        <w:t xml:space="preserve"> Huy hi</w:t>
      </w:r>
      <w:r w:rsidR="001C57E1" w:rsidRPr="00743FF4">
        <w:rPr>
          <w:sz w:val="28"/>
          <w:szCs w:val="28"/>
        </w:rPr>
        <w:t>ệu</w:t>
      </w:r>
      <w:r w:rsidR="001C57E1">
        <w:rPr>
          <w:sz w:val="28"/>
          <w:szCs w:val="28"/>
        </w:rPr>
        <w:t xml:space="preserve"> v</w:t>
      </w:r>
      <w:r w:rsidR="001C57E1" w:rsidRPr="00743FF4">
        <w:rPr>
          <w:sz w:val="28"/>
          <w:szCs w:val="28"/>
        </w:rPr>
        <w:t>ì</w:t>
      </w:r>
      <w:r w:rsidR="001C57E1">
        <w:rPr>
          <w:sz w:val="28"/>
          <w:szCs w:val="28"/>
        </w:rPr>
        <w:t xml:space="preserve"> s</w:t>
      </w:r>
      <w:r w:rsidR="001C57E1" w:rsidRPr="00743FF4">
        <w:rPr>
          <w:sz w:val="28"/>
          <w:szCs w:val="28"/>
        </w:rPr>
        <w:t>ự</w:t>
      </w:r>
      <w:r w:rsidR="001C57E1">
        <w:rPr>
          <w:sz w:val="28"/>
          <w:szCs w:val="28"/>
        </w:rPr>
        <w:t xml:space="preserve"> nghi</w:t>
      </w:r>
      <w:r w:rsidR="001C57E1" w:rsidRPr="001C57E1">
        <w:rPr>
          <w:sz w:val="28"/>
          <w:szCs w:val="28"/>
        </w:rPr>
        <w:t>ệp</w:t>
      </w:r>
      <w:r w:rsidR="001C57E1">
        <w:rPr>
          <w:sz w:val="28"/>
          <w:szCs w:val="28"/>
        </w:rPr>
        <w:t xml:space="preserve"> x</w:t>
      </w:r>
      <w:r w:rsidR="001C57E1" w:rsidRPr="00743FF4">
        <w:rPr>
          <w:sz w:val="28"/>
          <w:szCs w:val="28"/>
        </w:rPr>
        <w:t>â</w:t>
      </w:r>
      <w:r w:rsidR="001C57E1">
        <w:rPr>
          <w:sz w:val="28"/>
          <w:szCs w:val="28"/>
        </w:rPr>
        <w:t>y d</w:t>
      </w:r>
      <w:r w:rsidR="001C57E1" w:rsidRPr="00743FF4">
        <w:rPr>
          <w:sz w:val="28"/>
          <w:szCs w:val="28"/>
        </w:rPr>
        <w:t>ựng</w:t>
      </w:r>
      <w:r w:rsidR="001C57E1">
        <w:rPr>
          <w:sz w:val="28"/>
          <w:szCs w:val="28"/>
        </w:rPr>
        <w:t xml:space="preserve"> v</w:t>
      </w:r>
      <w:r w:rsidR="001C57E1" w:rsidRPr="00743FF4">
        <w:rPr>
          <w:sz w:val="28"/>
          <w:szCs w:val="28"/>
        </w:rPr>
        <w:t>à</w:t>
      </w:r>
      <w:r w:rsidR="001C57E1">
        <w:rPr>
          <w:sz w:val="28"/>
          <w:szCs w:val="28"/>
        </w:rPr>
        <w:t xml:space="preserve"> ph</w:t>
      </w:r>
      <w:r w:rsidR="001C57E1" w:rsidRPr="00743FF4">
        <w:rPr>
          <w:sz w:val="28"/>
          <w:szCs w:val="28"/>
        </w:rPr>
        <w:t>át</w:t>
      </w:r>
      <w:r w:rsidR="001C57E1">
        <w:rPr>
          <w:sz w:val="28"/>
          <w:szCs w:val="28"/>
        </w:rPr>
        <w:t xml:space="preserve"> tri</w:t>
      </w:r>
      <w:r w:rsidR="001C57E1" w:rsidRPr="00743FF4">
        <w:rPr>
          <w:sz w:val="28"/>
          <w:szCs w:val="28"/>
        </w:rPr>
        <w:t>ển</w:t>
      </w:r>
      <w:r w:rsidR="001C57E1">
        <w:rPr>
          <w:sz w:val="28"/>
          <w:szCs w:val="28"/>
        </w:rPr>
        <w:t xml:space="preserve"> t</w:t>
      </w:r>
      <w:r w:rsidR="001C57E1" w:rsidRPr="00743FF4">
        <w:rPr>
          <w:sz w:val="28"/>
          <w:szCs w:val="28"/>
        </w:rPr>
        <w:t>ỉnh</w:t>
      </w:r>
      <w:r w:rsidR="001C57E1">
        <w:rPr>
          <w:sz w:val="28"/>
          <w:szCs w:val="28"/>
        </w:rPr>
        <w:t xml:space="preserve"> L</w:t>
      </w:r>
      <w:r w:rsidR="001C57E1" w:rsidRPr="001C57E1">
        <w:rPr>
          <w:sz w:val="28"/>
          <w:szCs w:val="28"/>
        </w:rPr>
        <w:t>ào</w:t>
      </w:r>
      <w:r w:rsidR="001C57E1">
        <w:rPr>
          <w:sz w:val="28"/>
          <w:szCs w:val="28"/>
        </w:rPr>
        <w:t xml:space="preserve"> Cai</w:t>
      </w:r>
      <w:r w:rsidRPr="004574EA">
        <w:rPr>
          <w:spacing w:val="-6"/>
          <w:sz w:val="28"/>
          <w:szCs w:val="28"/>
        </w:rPr>
        <w:t>.</w:t>
      </w:r>
    </w:p>
    <w:p w:rsidR="004F08BE" w:rsidRPr="007D4403" w:rsidRDefault="004F08BE" w:rsidP="001E51FC">
      <w:pPr>
        <w:spacing w:before="120"/>
        <w:ind w:firstLine="720"/>
        <w:jc w:val="both"/>
        <w:rPr>
          <w:sz w:val="28"/>
          <w:szCs w:val="28"/>
          <w:lang w:val="nl-BE"/>
        </w:rPr>
      </w:pPr>
      <w:r w:rsidRPr="007D4403">
        <w:rPr>
          <w:sz w:val="28"/>
          <w:szCs w:val="28"/>
          <w:lang w:val="nl-BE"/>
        </w:rPr>
        <w:t xml:space="preserve">3. Sở </w:t>
      </w:r>
      <w:r w:rsidR="00746423">
        <w:rPr>
          <w:sz w:val="28"/>
          <w:szCs w:val="28"/>
          <w:lang w:val="nl-BE"/>
        </w:rPr>
        <w:t xml:space="preserve">Nội vụ </w:t>
      </w:r>
      <w:r w:rsidRPr="007D4403">
        <w:rPr>
          <w:sz w:val="28"/>
          <w:szCs w:val="28"/>
          <w:lang w:val="nl-BE"/>
        </w:rPr>
        <w:t>là cơ quan chịu trách nhiệm tham mưu, chủ trì tổ chức triển khai thực hiện cụ thể:</w:t>
      </w:r>
    </w:p>
    <w:p w:rsidR="004F08BE" w:rsidRPr="007D4403" w:rsidRDefault="004F08BE" w:rsidP="001E51FC">
      <w:pPr>
        <w:spacing w:before="120"/>
        <w:ind w:firstLine="720"/>
        <w:jc w:val="both"/>
        <w:rPr>
          <w:sz w:val="28"/>
          <w:szCs w:val="28"/>
          <w:lang w:val="nl-BE"/>
        </w:rPr>
      </w:pPr>
      <w:r w:rsidRPr="007D4403">
        <w:rPr>
          <w:sz w:val="28"/>
          <w:szCs w:val="28"/>
          <w:lang w:val="nl-BE"/>
        </w:rPr>
        <w:t>- Tham mưu Ủy ban nhân dân tỉnh tổ chức thực hiện Nghị quyết và hướng dẫn các cơ quan, tổ chức, đơn vị thực hiện các nội dung của chính sách, về quy trình, thủ tục liên quan.</w:t>
      </w:r>
    </w:p>
    <w:p w:rsidR="004F08BE" w:rsidRPr="007D4403" w:rsidRDefault="004F08BE" w:rsidP="001E51FC">
      <w:pPr>
        <w:spacing w:before="120"/>
        <w:ind w:firstLine="720"/>
        <w:jc w:val="both"/>
        <w:rPr>
          <w:sz w:val="28"/>
          <w:szCs w:val="28"/>
          <w:lang w:val="nl-BE"/>
        </w:rPr>
      </w:pPr>
      <w:r w:rsidRPr="007D4403">
        <w:rPr>
          <w:sz w:val="28"/>
          <w:szCs w:val="28"/>
          <w:lang w:val="nl-BE"/>
        </w:rPr>
        <w:t>- Phối hợp chặt chẽ với các cơ quan, tổ chức, đơn vị có liên quan trong quá trình tổ chức triển khai, thực hiện chính sách và báo cáo Hội đồng nhân dân và Ủy ban nhân dân tỉnh.</w:t>
      </w:r>
    </w:p>
    <w:p w:rsidR="004F08BE" w:rsidRPr="007D4403" w:rsidRDefault="004F08BE" w:rsidP="001E51FC">
      <w:pPr>
        <w:spacing w:before="120"/>
        <w:ind w:firstLine="720"/>
        <w:jc w:val="both"/>
        <w:rPr>
          <w:spacing w:val="-2"/>
          <w:sz w:val="27"/>
          <w:szCs w:val="27"/>
          <w:lang w:val="nl-NL"/>
        </w:rPr>
      </w:pPr>
      <w:r w:rsidRPr="007D4403">
        <w:rPr>
          <w:sz w:val="28"/>
          <w:szCs w:val="28"/>
          <w:lang w:val="nl-BE"/>
        </w:rPr>
        <w:t>- Tổ chức đánh giá kết quả về công tác triển khai thực hiện Nghị quyết, báo cáo HĐND và UBND tỉnh</w:t>
      </w:r>
      <w:r w:rsidRPr="007D4403">
        <w:rPr>
          <w:spacing w:val="-2"/>
          <w:sz w:val="27"/>
          <w:szCs w:val="27"/>
          <w:lang w:val="nl-NL"/>
        </w:rPr>
        <w:t>.</w:t>
      </w:r>
    </w:p>
    <w:p w:rsidR="003031EB" w:rsidRDefault="004F08BE" w:rsidP="001E51FC">
      <w:pPr>
        <w:shd w:val="clear" w:color="auto" w:fill="FFFFFF"/>
        <w:spacing w:before="120"/>
        <w:ind w:firstLine="720"/>
        <w:jc w:val="both"/>
        <w:rPr>
          <w:sz w:val="28"/>
          <w:szCs w:val="28"/>
          <w:lang w:val="nl-BE"/>
        </w:rPr>
      </w:pPr>
      <w:r w:rsidRPr="007D4403">
        <w:rPr>
          <w:sz w:val="28"/>
          <w:szCs w:val="28"/>
          <w:lang w:val="nl-BE"/>
        </w:rPr>
        <w:t xml:space="preserve">Trên đây là báo cáo đánh giá tác động của chính sách quy định chính sách </w:t>
      </w:r>
      <w:r w:rsidR="00743FF4">
        <w:rPr>
          <w:sz w:val="28"/>
          <w:szCs w:val="28"/>
        </w:rPr>
        <w:t>x</w:t>
      </w:r>
      <w:r w:rsidR="00743FF4" w:rsidRPr="00743FF4">
        <w:rPr>
          <w:sz w:val="28"/>
          <w:szCs w:val="28"/>
        </w:rPr>
        <w:t>ét</w:t>
      </w:r>
      <w:r w:rsidR="00743FF4">
        <w:rPr>
          <w:sz w:val="28"/>
          <w:szCs w:val="28"/>
        </w:rPr>
        <w:t xml:space="preserve"> t</w:t>
      </w:r>
      <w:r w:rsidR="00743FF4" w:rsidRPr="00743FF4">
        <w:rPr>
          <w:sz w:val="28"/>
          <w:szCs w:val="28"/>
        </w:rPr>
        <w:t>ặng</w:t>
      </w:r>
      <w:r w:rsidR="00743FF4">
        <w:rPr>
          <w:sz w:val="28"/>
          <w:szCs w:val="28"/>
        </w:rPr>
        <w:t xml:space="preserve"> </w:t>
      </w:r>
      <w:r w:rsidR="000811BA">
        <w:rPr>
          <w:sz w:val="28"/>
          <w:szCs w:val="28"/>
        </w:rPr>
        <w:t>“</w:t>
      </w:r>
      <w:r w:rsidR="00743FF4">
        <w:rPr>
          <w:sz w:val="28"/>
          <w:szCs w:val="28"/>
        </w:rPr>
        <w:t>Huy hi</w:t>
      </w:r>
      <w:r w:rsidR="00743FF4" w:rsidRPr="00743FF4">
        <w:rPr>
          <w:sz w:val="28"/>
          <w:szCs w:val="28"/>
        </w:rPr>
        <w:t>ệu</w:t>
      </w:r>
      <w:r w:rsidR="00743FF4">
        <w:rPr>
          <w:sz w:val="28"/>
          <w:szCs w:val="28"/>
        </w:rPr>
        <w:t xml:space="preserve"> v</w:t>
      </w:r>
      <w:r w:rsidR="00743FF4" w:rsidRPr="00743FF4">
        <w:rPr>
          <w:sz w:val="28"/>
          <w:szCs w:val="28"/>
        </w:rPr>
        <w:t>ì</w:t>
      </w:r>
      <w:r w:rsidR="00743FF4">
        <w:rPr>
          <w:sz w:val="28"/>
          <w:szCs w:val="28"/>
        </w:rPr>
        <w:t xml:space="preserve"> s</w:t>
      </w:r>
      <w:r w:rsidR="00743FF4" w:rsidRPr="00743FF4">
        <w:rPr>
          <w:sz w:val="28"/>
          <w:szCs w:val="28"/>
        </w:rPr>
        <w:t>ự</w:t>
      </w:r>
      <w:r w:rsidR="00743FF4">
        <w:rPr>
          <w:sz w:val="28"/>
          <w:szCs w:val="28"/>
        </w:rPr>
        <w:t xml:space="preserve"> nghi</w:t>
      </w:r>
      <w:r w:rsidR="001C57E1" w:rsidRPr="001C57E1">
        <w:rPr>
          <w:sz w:val="28"/>
          <w:szCs w:val="28"/>
        </w:rPr>
        <w:t>ệp</w:t>
      </w:r>
      <w:r w:rsidR="00743FF4">
        <w:rPr>
          <w:sz w:val="28"/>
          <w:szCs w:val="28"/>
        </w:rPr>
        <w:t xml:space="preserve"> x</w:t>
      </w:r>
      <w:r w:rsidR="00743FF4" w:rsidRPr="00743FF4">
        <w:rPr>
          <w:sz w:val="28"/>
          <w:szCs w:val="28"/>
        </w:rPr>
        <w:t>â</w:t>
      </w:r>
      <w:r w:rsidR="00743FF4">
        <w:rPr>
          <w:sz w:val="28"/>
          <w:szCs w:val="28"/>
        </w:rPr>
        <w:t>y d</w:t>
      </w:r>
      <w:r w:rsidR="00743FF4" w:rsidRPr="00743FF4">
        <w:rPr>
          <w:sz w:val="28"/>
          <w:szCs w:val="28"/>
        </w:rPr>
        <w:t>ựng</w:t>
      </w:r>
      <w:r w:rsidR="00743FF4">
        <w:rPr>
          <w:sz w:val="28"/>
          <w:szCs w:val="28"/>
        </w:rPr>
        <w:t xml:space="preserve"> v</w:t>
      </w:r>
      <w:r w:rsidR="00743FF4" w:rsidRPr="00743FF4">
        <w:rPr>
          <w:sz w:val="28"/>
          <w:szCs w:val="28"/>
        </w:rPr>
        <w:t>à</w:t>
      </w:r>
      <w:r w:rsidR="00743FF4">
        <w:rPr>
          <w:sz w:val="28"/>
          <w:szCs w:val="28"/>
        </w:rPr>
        <w:t xml:space="preserve"> ph</w:t>
      </w:r>
      <w:r w:rsidR="00743FF4" w:rsidRPr="00743FF4">
        <w:rPr>
          <w:sz w:val="28"/>
          <w:szCs w:val="28"/>
        </w:rPr>
        <w:t>át</w:t>
      </w:r>
      <w:r w:rsidR="00743FF4">
        <w:rPr>
          <w:sz w:val="28"/>
          <w:szCs w:val="28"/>
        </w:rPr>
        <w:t xml:space="preserve"> tri</w:t>
      </w:r>
      <w:r w:rsidR="00743FF4" w:rsidRPr="00743FF4">
        <w:rPr>
          <w:sz w:val="28"/>
          <w:szCs w:val="28"/>
        </w:rPr>
        <w:t>ển</w:t>
      </w:r>
      <w:r w:rsidR="00743FF4">
        <w:rPr>
          <w:sz w:val="28"/>
          <w:szCs w:val="28"/>
        </w:rPr>
        <w:t xml:space="preserve"> t</w:t>
      </w:r>
      <w:r w:rsidR="00743FF4" w:rsidRPr="00743FF4">
        <w:rPr>
          <w:sz w:val="28"/>
          <w:szCs w:val="28"/>
        </w:rPr>
        <w:t>ỉnh</w:t>
      </w:r>
      <w:r w:rsidR="00743FF4">
        <w:rPr>
          <w:sz w:val="28"/>
          <w:szCs w:val="28"/>
        </w:rPr>
        <w:t xml:space="preserve"> L</w:t>
      </w:r>
      <w:r w:rsidR="001C57E1" w:rsidRPr="001C57E1">
        <w:rPr>
          <w:sz w:val="28"/>
          <w:szCs w:val="28"/>
        </w:rPr>
        <w:t>ào</w:t>
      </w:r>
      <w:r w:rsidR="001C57E1">
        <w:rPr>
          <w:sz w:val="28"/>
          <w:szCs w:val="28"/>
        </w:rPr>
        <w:t xml:space="preserve"> Cai</w:t>
      </w:r>
      <w:r w:rsidR="000811BA">
        <w:rPr>
          <w:sz w:val="28"/>
          <w:szCs w:val="28"/>
        </w:rPr>
        <w:t>”</w:t>
      </w:r>
      <w:r w:rsidR="00746423">
        <w:rPr>
          <w:sz w:val="28"/>
          <w:szCs w:val="28"/>
        </w:rPr>
        <w:t xml:space="preserve"> </w:t>
      </w:r>
      <w:r w:rsidRPr="007D4403">
        <w:rPr>
          <w:sz w:val="28"/>
          <w:szCs w:val="28"/>
          <w:lang w:val="nl-BE"/>
        </w:rPr>
        <w:t>thuộc thẩm quyền quyết định của Hội đồng nhân dân tỉnh (nộ</w:t>
      </w:r>
      <w:r>
        <w:rPr>
          <w:sz w:val="28"/>
          <w:szCs w:val="28"/>
          <w:lang w:val="nl-BE"/>
        </w:rPr>
        <w:t>i dung N</w:t>
      </w:r>
      <w:r w:rsidRPr="007D4403">
        <w:rPr>
          <w:sz w:val="28"/>
          <w:szCs w:val="28"/>
          <w:lang w:val="nl-BE"/>
        </w:rPr>
        <w:t xml:space="preserve">ghị quyết của Hội đồng nhân dân tỉnh), Ủy ban nhân dân tỉnh báo cáo Hội đồng nhân dân tỉnh./. </w:t>
      </w:r>
    </w:p>
    <w:p w:rsidR="00BE6930" w:rsidRPr="00746423" w:rsidRDefault="00BE6930" w:rsidP="00746423">
      <w:pPr>
        <w:shd w:val="clear" w:color="auto" w:fill="FFFFFF"/>
        <w:spacing w:before="120"/>
        <w:ind w:firstLine="720"/>
        <w:jc w:val="both"/>
        <w:rPr>
          <w:sz w:val="28"/>
          <w:szCs w:val="28"/>
        </w:rPr>
      </w:pPr>
    </w:p>
    <w:tbl>
      <w:tblPr>
        <w:tblW w:w="9498" w:type="dxa"/>
        <w:tblInd w:w="108" w:type="dxa"/>
        <w:tblLook w:val="01E0" w:firstRow="1" w:lastRow="1" w:firstColumn="1" w:lastColumn="1" w:noHBand="0" w:noVBand="0"/>
      </w:tblPr>
      <w:tblGrid>
        <w:gridCol w:w="4968"/>
        <w:gridCol w:w="4530"/>
      </w:tblGrid>
      <w:tr w:rsidR="003031EB" w:rsidRPr="00D44A5B" w:rsidTr="003333D2">
        <w:tc>
          <w:tcPr>
            <w:tcW w:w="4968" w:type="dxa"/>
            <w:shd w:val="clear" w:color="auto" w:fill="auto"/>
          </w:tcPr>
          <w:p w:rsidR="003031EB" w:rsidRPr="00D44A5B" w:rsidRDefault="003031EB" w:rsidP="00955ED8">
            <w:pPr>
              <w:jc w:val="both"/>
              <w:rPr>
                <w:b/>
                <w:color w:val="0D0D0D" w:themeColor="text1" w:themeTint="F2"/>
                <w:sz w:val="26"/>
                <w:szCs w:val="26"/>
              </w:rPr>
            </w:pPr>
            <w:r w:rsidRPr="00D44A5B">
              <w:rPr>
                <w:b/>
                <w:i/>
                <w:color w:val="0D0D0D" w:themeColor="text1" w:themeTint="F2"/>
              </w:rPr>
              <w:t>Nơi nhận:</w:t>
            </w:r>
            <w:r w:rsidRPr="00D44A5B">
              <w:rPr>
                <w:b/>
                <w:color w:val="0D0D0D" w:themeColor="text1" w:themeTint="F2"/>
              </w:rPr>
              <w:tab/>
            </w:r>
            <w:r w:rsidRPr="00D44A5B">
              <w:rPr>
                <w:b/>
                <w:color w:val="0D0D0D" w:themeColor="text1" w:themeTint="F2"/>
              </w:rPr>
              <w:tab/>
            </w:r>
            <w:r w:rsidRPr="00D44A5B">
              <w:rPr>
                <w:b/>
                <w:color w:val="0D0D0D" w:themeColor="text1" w:themeTint="F2"/>
              </w:rPr>
              <w:tab/>
            </w:r>
            <w:r w:rsidRPr="00D44A5B">
              <w:rPr>
                <w:b/>
                <w:color w:val="0D0D0D" w:themeColor="text1" w:themeTint="F2"/>
              </w:rPr>
              <w:tab/>
            </w:r>
          </w:p>
          <w:p w:rsidR="003031EB" w:rsidRPr="00D44A5B" w:rsidRDefault="003031EB" w:rsidP="00955ED8">
            <w:pPr>
              <w:jc w:val="both"/>
              <w:rPr>
                <w:bCs/>
                <w:iCs/>
                <w:color w:val="0D0D0D" w:themeColor="text1" w:themeTint="F2"/>
                <w:szCs w:val="28"/>
              </w:rPr>
            </w:pPr>
            <w:r w:rsidRPr="00D44A5B">
              <w:rPr>
                <w:b/>
                <w:bCs/>
                <w:iCs/>
                <w:color w:val="0D0D0D" w:themeColor="text1" w:themeTint="F2"/>
                <w:szCs w:val="28"/>
              </w:rPr>
              <w:t xml:space="preserve">- </w:t>
            </w:r>
            <w:r w:rsidRPr="00D44A5B">
              <w:rPr>
                <w:bCs/>
                <w:iCs/>
                <w:color w:val="0D0D0D" w:themeColor="text1" w:themeTint="F2"/>
                <w:szCs w:val="28"/>
              </w:rPr>
              <w:t>TT. Tỉnh ủy (b/c);</w:t>
            </w:r>
          </w:p>
          <w:p w:rsidR="003031EB" w:rsidRPr="00D44A5B" w:rsidRDefault="003031EB" w:rsidP="00955ED8">
            <w:pPr>
              <w:jc w:val="both"/>
              <w:rPr>
                <w:color w:val="0D0D0D" w:themeColor="text1" w:themeTint="F2"/>
                <w:sz w:val="22"/>
                <w:szCs w:val="28"/>
              </w:rPr>
            </w:pPr>
            <w:r w:rsidRPr="00D44A5B">
              <w:rPr>
                <w:color w:val="0D0D0D" w:themeColor="text1" w:themeTint="F2"/>
                <w:sz w:val="22"/>
                <w:szCs w:val="28"/>
              </w:rPr>
              <w:t xml:space="preserve">- HĐND tỉnh, </w:t>
            </w:r>
            <w:r w:rsidRPr="00D44A5B">
              <w:rPr>
                <w:color w:val="0D0D0D" w:themeColor="text1" w:themeTint="F2"/>
                <w:sz w:val="22"/>
                <w:szCs w:val="28"/>
                <w:lang w:val="vi-VN"/>
              </w:rPr>
              <w:t>UB</w:t>
            </w:r>
            <w:r w:rsidRPr="00D44A5B">
              <w:rPr>
                <w:color w:val="0D0D0D" w:themeColor="text1" w:themeTint="F2"/>
                <w:sz w:val="22"/>
                <w:szCs w:val="28"/>
              </w:rPr>
              <w:t>ND tỉnh;</w:t>
            </w:r>
          </w:p>
          <w:p w:rsidR="003031EB" w:rsidRPr="00D44A5B" w:rsidRDefault="003031EB" w:rsidP="00955ED8">
            <w:pPr>
              <w:jc w:val="both"/>
              <w:rPr>
                <w:color w:val="0D0D0D" w:themeColor="text1" w:themeTint="F2"/>
                <w:sz w:val="22"/>
                <w:szCs w:val="28"/>
              </w:rPr>
            </w:pPr>
            <w:r w:rsidRPr="00D44A5B">
              <w:rPr>
                <w:color w:val="0D0D0D" w:themeColor="text1" w:themeTint="F2"/>
                <w:sz w:val="22"/>
                <w:szCs w:val="28"/>
              </w:rPr>
              <w:t>- Các Ban HĐND; VP HĐND</w:t>
            </w:r>
            <w:r w:rsidR="00114A08">
              <w:rPr>
                <w:color w:val="0D0D0D" w:themeColor="text1" w:themeTint="F2"/>
                <w:sz w:val="22"/>
                <w:szCs w:val="28"/>
              </w:rPr>
              <w:t>;</w:t>
            </w:r>
          </w:p>
          <w:p w:rsidR="003C72D1" w:rsidRDefault="00417716" w:rsidP="00955ED8">
            <w:pPr>
              <w:jc w:val="both"/>
              <w:rPr>
                <w:color w:val="0D0D0D" w:themeColor="text1" w:themeTint="F2"/>
                <w:sz w:val="22"/>
                <w:szCs w:val="28"/>
              </w:rPr>
            </w:pPr>
            <w:r>
              <w:rPr>
                <w:color w:val="0D0D0D" w:themeColor="text1" w:themeTint="F2"/>
                <w:sz w:val="22"/>
                <w:szCs w:val="28"/>
              </w:rPr>
              <w:t>- Các Sở: Tư pháp, Nội vụ</w:t>
            </w:r>
            <w:r w:rsidR="00E77992">
              <w:rPr>
                <w:color w:val="0D0D0D" w:themeColor="text1" w:themeTint="F2"/>
                <w:sz w:val="22"/>
                <w:szCs w:val="28"/>
              </w:rPr>
              <w:t>, Tài chính</w:t>
            </w:r>
            <w:r w:rsidR="003C72D1">
              <w:rPr>
                <w:color w:val="0D0D0D" w:themeColor="text1" w:themeTint="F2"/>
                <w:sz w:val="22"/>
                <w:szCs w:val="28"/>
              </w:rPr>
              <w:t>;</w:t>
            </w:r>
          </w:p>
          <w:p w:rsidR="003031EB" w:rsidRPr="00D44A5B" w:rsidRDefault="003031EB" w:rsidP="00955ED8">
            <w:pPr>
              <w:jc w:val="both"/>
              <w:rPr>
                <w:color w:val="0D0D0D" w:themeColor="text1" w:themeTint="F2"/>
                <w:sz w:val="26"/>
                <w:szCs w:val="28"/>
              </w:rPr>
            </w:pPr>
            <w:r w:rsidRPr="00D44A5B">
              <w:rPr>
                <w:color w:val="0D0D0D" w:themeColor="text1" w:themeTint="F2"/>
                <w:sz w:val="22"/>
                <w:szCs w:val="28"/>
              </w:rPr>
              <w:t>- Lưu: VT, KSTTHC, NC,</w:t>
            </w:r>
            <w:r w:rsidR="00252CD6">
              <w:rPr>
                <w:color w:val="0D0D0D" w:themeColor="text1" w:themeTint="F2"/>
                <w:sz w:val="22"/>
                <w:szCs w:val="28"/>
              </w:rPr>
              <w:t xml:space="preserve"> Ban T</w:t>
            </w:r>
            <w:r w:rsidR="00252CD6" w:rsidRPr="00252CD6">
              <w:rPr>
                <w:color w:val="0D0D0D" w:themeColor="text1" w:themeTint="F2"/>
                <w:sz w:val="22"/>
                <w:szCs w:val="28"/>
              </w:rPr>
              <w:t>Đ</w:t>
            </w:r>
            <w:r w:rsidR="00252CD6">
              <w:rPr>
                <w:color w:val="0D0D0D" w:themeColor="text1" w:themeTint="F2"/>
                <w:sz w:val="22"/>
                <w:szCs w:val="28"/>
              </w:rPr>
              <w:t>KT</w:t>
            </w:r>
            <w:r w:rsidRPr="00D44A5B">
              <w:rPr>
                <w:color w:val="0D0D0D" w:themeColor="text1" w:themeTint="F2"/>
                <w:sz w:val="22"/>
                <w:szCs w:val="28"/>
              </w:rPr>
              <w:t>.</w:t>
            </w:r>
          </w:p>
          <w:p w:rsidR="003031EB" w:rsidRPr="00D44A5B" w:rsidRDefault="003031EB" w:rsidP="00955ED8">
            <w:pPr>
              <w:rPr>
                <w:color w:val="0D0D0D" w:themeColor="text1" w:themeTint="F2"/>
                <w:sz w:val="28"/>
                <w:szCs w:val="28"/>
              </w:rPr>
            </w:pPr>
          </w:p>
        </w:tc>
        <w:tc>
          <w:tcPr>
            <w:tcW w:w="4530" w:type="dxa"/>
            <w:shd w:val="clear" w:color="auto" w:fill="auto"/>
          </w:tcPr>
          <w:p w:rsidR="005247AF" w:rsidRDefault="005247AF" w:rsidP="00955ED8">
            <w:pPr>
              <w:jc w:val="center"/>
              <w:rPr>
                <w:b/>
                <w:color w:val="0D0D0D" w:themeColor="text1" w:themeTint="F2"/>
                <w:sz w:val="28"/>
                <w:szCs w:val="28"/>
              </w:rPr>
            </w:pPr>
            <w:r>
              <w:rPr>
                <w:b/>
                <w:color w:val="0D0D0D" w:themeColor="text1" w:themeTint="F2"/>
                <w:sz w:val="28"/>
                <w:szCs w:val="28"/>
              </w:rPr>
              <w:t>TM.ỦY BAN NHÂN DÂN TỈNH</w:t>
            </w:r>
          </w:p>
          <w:p w:rsidR="003031EB" w:rsidRPr="00D44A5B" w:rsidRDefault="003031EB" w:rsidP="00955ED8">
            <w:pPr>
              <w:jc w:val="center"/>
              <w:rPr>
                <w:b/>
                <w:color w:val="0D0D0D" w:themeColor="text1" w:themeTint="F2"/>
                <w:sz w:val="28"/>
                <w:szCs w:val="28"/>
              </w:rPr>
            </w:pPr>
            <w:r w:rsidRPr="00D44A5B">
              <w:rPr>
                <w:b/>
                <w:color w:val="0D0D0D" w:themeColor="text1" w:themeTint="F2"/>
                <w:sz w:val="28"/>
                <w:szCs w:val="28"/>
              </w:rPr>
              <w:t>CHỦ TỊCH</w:t>
            </w:r>
          </w:p>
          <w:p w:rsidR="003031EB" w:rsidRPr="00D44A5B" w:rsidRDefault="003031EB" w:rsidP="00FF5313">
            <w:pPr>
              <w:jc w:val="center"/>
              <w:rPr>
                <w:color w:val="0D0D0D" w:themeColor="text1" w:themeTint="F2"/>
                <w:sz w:val="28"/>
                <w:szCs w:val="28"/>
              </w:rPr>
            </w:pPr>
          </w:p>
          <w:p w:rsidR="00983271" w:rsidRDefault="00983271" w:rsidP="00955ED8">
            <w:pPr>
              <w:rPr>
                <w:color w:val="0D0D0D" w:themeColor="text1" w:themeTint="F2"/>
                <w:sz w:val="40"/>
                <w:szCs w:val="28"/>
              </w:rPr>
            </w:pPr>
          </w:p>
          <w:p w:rsidR="00B632CC" w:rsidRDefault="00B632CC" w:rsidP="00955ED8">
            <w:pPr>
              <w:rPr>
                <w:color w:val="0D0D0D" w:themeColor="text1" w:themeTint="F2"/>
                <w:sz w:val="40"/>
                <w:szCs w:val="28"/>
              </w:rPr>
            </w:pPr>
          </w:p>
          <w:p w:rsidR="00B632CC" w:rsidRDefault="00B632CC" w:rsidP="00955ED8">
            <w:pPr>
              <w:rPr>
                <w:color w:val="0D0D0D" w:themeColor="text1" w:themeTint="F2"/>
                <w:sz w:val="40"/>
                <w:szCs w:val="28"/>
              </w:rPr>
            </w:pPr>
          </w:p>
          <w:p w:rsidR="003031EB" w:rsidRPr="00D44A5B" w:rsidRDefault="003031EB" w:rsidP="00955ED8">
            <w:pPr>
              <w:rPr>
                <w:color w:val="0D0D0D" w:themeColor="text1" w:themeTint="F2"/>
                <w:sz w:val="28"/>
                <w:szCs w:val="28"/>
              </w:rPr>
            </w:pPr>
          </w:p>
          <w:p w:rsidR="003031EB" w:rsidRPr="00D44A5B" w:rsidRDefault="003031EB" w:rsidP="00955ED8">
            <w:pPr>
              <w:jc w:val="center"/>
              <w:rPr>
                <w:b/>
                <w:color w:val="0D0D0D" w:themeColor="text1" w:themeTint="F2"/>
                <w:sz w:val="28"/>
                <w:szCs w:val="28"/>
              </w:rPr>
            </w:pPr>
          </w:p>
        </w:tc>
      </w:tr>
    </w:tbl>
    <w:p w:rsidR="001C68B8" w:rsidRPr="00D44A5B" w:rsidRDefault="001C68B8" w:rsidP="002F7051">
      <w:pPr>
        <w:spacing w:after="200" w:line="276" w:lineRule="auto"/>
        <w:jc w:val="both"/>
        <w:rPr>
          <w:b/>
          <w:bCs/>
          <w:i/>
          <w:iCs/>
          <w:color w:val="0D0D0D" w:themeColor="text1" w:themeTint="F2"/>
          <w:szCs w:val="28"/>
        </w:rPr>
      </w:pPr>
    </w:p>
    <w:p w:rsidR="00C61ABA" w:rsidRPr="00D44A5B" w:rsidRDefault="00C61ABA" w:rsidP="00B25E39">
      <w:pPr>
        <w:spacing w:after="120"/>
        <w:jc w:val="both"/>
        <w:rPr>
          <w:color w:val="0D0D0D" w:themeColor="text1" w:themeTint="F2"/>
          <w:sz w:val="28"/>
          <w:szCs w:val="28"/>
        </w:rPr>
      </w:pPr>
    </w:p>
    <w:p w:rsidR="003C7B87" w:rsidRPr="00D44A5B" w:rsidRDefault="003C7B87" w:rsidP="00B25E39">
      <w:pPr>
        <w:spacing w:after="120"/>
        <w:jc w:val="both"/>
        <w:rPr>
          <w:color w:val="0D0D0D" w:themeColor="text1" w:themeTint="F2"/>
          <w:sz w:val="28"/>
          <w:szCs w:val="28"/>
        </w:rPr>
      </w:pPr>
    </w:p>
    <w:sectPr w:rsidR="003C7B87" w:rsidRPr="00D44A5B" w:rsidSect="00342EF6">
      <w:headerReference w:type="default" r:id="rId9"/>
      <w:footerReference w:type="default" r:id="rId10"/>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6F" w:rsidRDefault="00F50B6F" w:rsidP="00465B89">
      <w:r>
        <w:separator/>
      </w:r>
    </w:p>
  </w:endnote>
  <w:endnote w:type="continuationSeparator" w:id="0">
    <w:p w:rsidR="00F50B6F" w:rsidRDefault="00F50B6F" w:rsidP="0046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50" w:rsidRDefault="00F71950">
    <w:pPr>
      <w:pStyle w:val="Footer"/>
      <w:jc w:val="center"/>
    </w:pPr>
  </w:p>
  <w:p w:rsidR="00465B89" w:rsidRDefault="00465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6F" w:rsidRDefault="00F50B6F" w:rsidP="00465B89">
      <w:r>
        <w:separator/>
      </w:r>
    </w:p>
  </w:footnote>
  <w:footnote w:type="continuationSeparator" w:id="0">
    <w:p w:rsidR="00F50B6F" w:rsidRDefault="00F50B6F" w:rsidP="00465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12448"/>
      <w:docPartObj>
        <w:docPartGallery w:val="Page Numbers (Top of Page)"/>
        <w:docPartUnique/>
      </w:docPartObj>
    </w:sdtPr>
    <w:sdtEndPr>
      <w:rPr>
        <w:noProof/>
      </w:rPr>
    </w:sdtEndPr>
    <w:sdtContent>
      <w:p w:rsidR="00885F74" w:rsidRDefault="00F01D1A">
        <w:pPr>
          <w:pStyle w:val="Header"/>
          <w:jc w:val="center"/>
        </w:pPr>
        <w:r>
          <w:fldChar w:fldCharType="begin"/>
        </w:r>
        <w:r w:rsidR="00885F74">
          <w:instrText xml:space="preserve"> PAGE   \* MERGEFORMAT </w:instrText>
        </w:r>
        <w:r>
          <w:fldChar w:fldCharType="separate"/>
        </w:r>
        <w:r w:rsidR="000A4E40">
          <w:rPr>
            <w:noProof/>
          </w:rPr>
          <w:t>5</w:t>
        </w:r>
        <w:r>
          <w:rPr>
            <w:noProof/>
          </w:rPr>
          <w:fldChar w:fldCharType="end"/>
        </w:r>
      </w:p>
    </w:sdtContent>
  </w:sdt>
  <w:p w:rsidR="00885F74" w:rsidRDefault="00885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2FD4"/>
    <w:multiLevelType w:val="hybridMultilevel"/>
    <w:tmpl w:val="0CE610F2"/>
    <w:lvl w:ilvl="0" w:tplc="40F21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B2362"/>
    <w:multiLevelType w:val="hybridMultilevel"/>
    <w:tmpl w:val="309C3D9E"/>
    <w:lvl w:ilvl="0" w:tplc="7AB28C8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A60428"/>
    <w:multiLevelType w:val="hybridMultilevel"/>
    <w:tmpl w:val="9A9492F6"/>
    <w:lvl w:ilvl="0" w:tplc="F60856E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4564A89"/>
    <w:multiLevelType w:val="hybridMultilevel"/>
    <w:tmpl w:val="5F583130"/>
    <w:lvl w:ilvl="0" w:tplc="E6D874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B1036F"/>
    <w:multiLevelType w:val="hybridMultilevel"/>
    <w:tmpl w:val="EEC46DA4"/>
    <w:lvl w:ilvl="0" w:tplc="800009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D07FF"/>
    <w:multiLevelType w:val="hybridMultilevel"/>
    <w:tmpl w:val="DC7E6D0E"/>
    <w:lvl w:ilvl="0" w:tplc="717C1D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C42C1C"/>
    <w:multiLevelType w:val="hybridMultilevel"/>
    <w:tmpl w:val="53C87A04"/>
    <w:lvl w:ilvl="0" w:tplc="85C68DEE">
      <w:start w:val="1"/>
      <w:numFmt w:val="upperRoman"/>
      <w:lvlText w:val="%1."/>
      <w:lvlJc w:val="left"/>
      <w:pPr>
        <w:ind w:left="1320" w:hanging="7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F2D476E"/>
    <w:multiLevelType w:val="hybridMultilevel"/>
    <w:tmpl w:val="E02444BC"/>
    <w:lvl w:ilvl="0" w:tplc="F0220472">
      <w:start w:val="1"/>
      <w:numFmt w:val="bullet"/>
      <w:suff w:val="space"/>
      <w:lvlText w:val="-"/>
      <w:lvlJc w:val="left"/>
      <w:pPr>
        <w:ind w:left="1440" w:hanging="360"/>
      </w:pPr>
      <w:rPr>
        <w:rFonts w:ascii="Times New Roman" w:eastAsia="Courier New"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543C87"/>
    <w:multiLevelType w:val="hybridMultilevel"/>
    <w:tmpl w:val="440E550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C0EF5"/>
    <w:multiLevelType w:val="hybridMultilevel"/>
    <w:tmpl w:val="A0CC23C6"/>
    <w:lvl w:ilvl="0" w:tplc="E1FE6A2C">
      <w:start w:val="5"/>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0">
    <w:nsid w:val="3942501A"/>
    <w:multiLevelType w:val="multilevel"/>
    <w:tmpl w:val="7EFE3442"/>
    <w:lvl w:ilvl="0">
      <w:start w:val="2"/>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AB19B6"/>
    <w:multiLevelType w:val="hybridMultilevel"/>
    <w:tmpl w:val="A5FE8088"/>
    <w:lvl w:ilvl="0" w:tplc="262CCDD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504401AE"/>
    <w:multiLevelType w:val="multilevel"/>
    <w:tmpl w:val="62A4C0A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33D2115"/>
    <w:multiLevelType w:val="hybridMultilevel"/>
    <w:tmpl w:val="6AD00960"/>
    <w:lvl w:ilvl="0" w:tplc="42BED2E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F769C0"/>
    <w:multiLevelType w:val="hybridMultilevel"/>
    <w:tmpl w:val="2D22F858"/>
    <w:lvl w:ilvl="0" w:tplc="8EEEB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591335"/>
    <w:multiLevelType w:val="hybridMultilevel"/>
    <w:tmpl w:val="9F68F1B4"/>
    <w:lvl w:ilvl="0" w:tplc="13748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E5C96"/>
    <w:multiLevelType w:val="hybridMultilevel"/>
    <w:tmpl w:val="F21CB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05078C"/>
    <w:multiLevelType w:val="hybridMultilevel"/>
    <w:tmpl w:val="9718E798"/>
    <w:lvl w:ilvl="0" w:tplc="AA66B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D7302C"/>
    <w:multiLevelType w:val="hybridMultilevel"/>
    <w:tmpl w:val="712AE0EA"/>
    <w:lvl w:ilvl="0" w:tplc="11AC5B0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6"/>
  </w:num>
  <w:num w:numId="2">
    <w:abstractNumId w:val="1"/>
  </w:num>
  <w:num w:numId="3">
    <w:abstractNumId w:val="16"/>
  </w:num>
  <w:num w:numId="4">
    <w:abstractNumId w:val="10"/>
  </w:num>
  <w:num w:numId="5">
    <w:abstractNumId w:val="11"/>
  </w:num>
  <w:num w:numId="6">
    <w:abstractNumId w:val="7"/>
  </w:num>
  <w:num w:numId="7">
    <w:abstractNumId w:val="15"/>
  </w:num>
  <w:num w:numId="8">
    <w:abstractNumId w:val="0"/>
  </w:num>
  <w:num w:numId="9">
    <w:abstractNumId w:val="4"/>
  </w:num>
  <w:num w:numId="10">
    <w:abstractNumId w:val="13"/>
  </w:num>
  <w:num w:numId="11">
    <w:abstractNumId w:val="8"/>
  </w:num>
  <w:num w:numId="12">
    <w:abstractNumId w:val="5"/>
  </w:num>
  <w:num w:numId="13">
    <w:abstractNumId w:val="3"/>
  </w:num>
  <w:num w:numId="14">
    <w:abstractNumId w:val="14"/>
  </w:num>
  <w:num w:numId="15">
    <w:abstractNumId w:val="12"/>
  </w:num>
  <w:num w:numId="16">
    <w:abstractNumId w:val="2"/>
  </w:num>
  <w:num w:numId="17">
    <w:abstractNumId w:val="17"/>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69AF"/>
    <w:rsid w:val="00002645"/>
    <w:rsid w:val="00003E9B"/>
    <w:rsid w:val="00013C69"/>
    <w:rsid w:val="00016B9F"/>
    <w:rsid w:val="000216FA"/>
    <w:rsid w:val="00021C8C"/>
    <w:rsid w:val="0002441D"/>
    <w:rsid w:val="0002477B"/>
    <w:rsid w:val="00025A72"/>
    <w:rsid w:val="00030787"/>
    <w:rsid w:val="00032D2D"/>
    <w:rsid w:val="0003408D"/>
    <w:rsid w:val="00035425"/>
    <w:rsid w:val="000355A6"/>
    <w:rsid w:val="00040F4E"/>
    <w:rsid w:val="00042836"/>
    <w:rsid w:val="00045EC2"/>
    <w:rsid w:val="00045F18"/>
    <w:rsid w:val="00051247"/>
    <w:rsid w:val="00054595"/>
    <w:rsid w:val="00054AB8"/>
    <w:rsid w:val="00056C11"/>
    <w:rsid w:val="00057B7A"/>
    <w:rsid w:val="000609C5"/>
    <w:rsid w:val="00064DCD"/>
    <w:rsid w:val="00065701"/>
    <w:rsid w:val="00073A4B"/>
    <w:rsid w:val="000811BA"/>
    <w:rsid w:val="00081336"/>
    <w:rsid w:val="00085C9B"/>
    <w:rsid w:val="000A0532"/>
    <w:rsid w:val="000A22A6"/>
    <w:rsid w:val="000A253B"/>
    <w:rsid w:val="000A4E40"/>
    <w:rsid w:val="000A5396"/>
    <w:rsid w:val="000B0E26"/>
    <w:rsid w:val="000B0E56"/>
    <w:rsid w:val="000B15B6"/>
    <w:rsid w:val="000B1FA9"/>
    <w:rsid w:val="000B361A"/>
    <w:rsid w:val="000B450E"/>
    <w:rsid w:val="000B571B"/>
    <w:rsid w:val="000B6BEB"/>
    <w:rsid w:val="000B7D2E"/>
    <w:rsid w:val="000C045E"/>
    <w:rsid w:val="000C338E"/>
    <w:rsid w:val="000C6EDA"/>
    <w:rsid w:val="000C734E"/>
    <w:rsid w:val="000D4545"/>
    <w:rsid w:val="000D57DF"/>
    <w:rsid w:val="000D623F"/>
    <w:rsid w:val="000E0B6F"/>
    <w:rsid w:val="000E3DB4"/>
    <w:rsid w:val="000E4F24"/>
    <w:rsid w:val="000E674E"/>
    <w:rsid w:val="000F69CB"/>
    <w:rsid w:val="000F74A8"/>
    <w:rsid w:val="00104A97"/>
    <w:rsid w:val="001064EE"/>
    <w:rsid w:val="00107DEE"/>
    <w:rsid w:val="00111310"/>
    <w:rsid w:val="001137E7"/>
    <w:rsid w:val="00114A08"/>
    <w:rsid w:val="00116CB7"/>
    <w:rsid w:val="00117769"/>
    <w:rsid w:val="00117BD0"/>
    <w:rsid w:val="00123874"/>
    <w:rsid w:val="00126607"/>
    <w:rsid w:val="00126B68"/>
    <w:rsid w:val="0013090A"/>
    <w:rsid w:val="001327BB"/>
    <w:rsid w:val="001351FB"/>
    <w:rsid w:val="00135A3B"/>
    <w:rsid w:val="00140668"/>
    <w:rsid w:val="00142B12"/>
    <w:rsid w:val="00143E4C"/>
    <w:rsid w:val="00143F4A"/>
    <w:rsid w:val="00145821"/>
    <w:rsid w:val="00145EAF"/>
    <w:rsid w:val="00146381"/>
    <w:rsid w:val="0015392D"/>
    <w:rsid w:val="00166912"/>
    <w:rsid w:val="001675C5"/>
    <w:rsid w:val="0017018B"/>
    <w:rsid w:val="001708C5"/>
    <w:rsid w:val="0017430C"/>
    <w:rsid w:val="0017456F"/>
    <w:rsid w:val="00175FA0"/>
    <w:rsid w:val="001814E5"/>
    <w:rsid w:val="00183BDD"/>
    <w:rsid w:val="00190668"/>
    <w:rsid w:val="00190BD4"/>
    <w:rsid w:val="00191679"/>
    <w:rsid w:val="00193BBA"/>
    <w:rsid w:val="00195A14"/>
    <w:rsid w:val="001A0648"/>
    <w:rsid w:val="001A284E"/>
    <w:rsid w:val="001A5815"/>
    <w:rsid w:val="001A79EC"/>
    <w:rsid w:val="001B1F6C"/>
    <w:rsid w:val="001B2465"/>
    <w:rsid w:val="001B527E"/>
    <w:rsid w:val="001C47BB"/>
    <w:rsid w:val="001C57E1"/>
    <w:rsid w:val="001C68B8"/>
    <w:rsid w:val="001D1770"/>
    <w:rsid w:val="001D1D1B"/>
    <w:rsid w:val="001E2755"/>
    <w:rsid w:val="001E345F"/>
    <w:rsid w:val="001E3CFF"/>
    <w:rsid w:val="001E51FC"/>
    <w:rsid w:val="001E692F"/>
    <w:rsid w:val="001E6ED8"/>
    <w:rsid w:val="001F67FE"/>
    <w:rsid w:val="001F76E5"/>
    <w:rsid w:val="002017ED"/>
    <w:rsid w:val="00205821"/>
    <w:rsid w:val="002068AA"/>
    <w:rsid w:val="00207660"/>
    <w:rsid w:val="00207F7D"/>
    <w:rsid w:val="00210D17"/>
    <w:rsid w:val="00213385"/>
    <w:rsid w:val="00213F74"/>
    <w:rsid w:val="00215A77"/>
    <w:rsid w:val="002232CF"/>
    <w:rsid w:val="00224DDD"/>
    <w:rsid w:val="00226BAC"/>
    <w:rsid w:val="002277F2"/>
    <w:rsid w:val="0024218C"/>
    <w:rsid w:val="002427C9"/>
    <w:rsid w:val="00242E20"/>
    <w:rsid w:val="00247F8A"/>
    <w:rsid w:val="00252CD6"/>
    <w:rsid w:val="00253EEA"/>
    <w:rsid w:val="0025637D"/>
    <w:rsid w:val="002611CA"/>
    <w:rsid w:val="00262952"/>
    <w:rsid w:val="002648C9"/>
    <w:rsid w:val="002654B3"/>
    <w:rsid w:val="002660A7"/>
    <w:rsid w:val="00266492"/>
    <w:rsid w:val="002664C8"/>
    <w:rsid w:val="00267311"/>
    <w:rsid w:val="002674A4"/>
    <w:rsid w:val="00275DD2"/>
    <w:rsid w:val="00276535"/>
    <w:rsid w:val="0029103D"/>
    <w:rsid w:val="00291114"/>
    <w:rsid w:val="002939AE"/>
    <w:rsid w:val="00294A25"/>
    <w:rsid w:val="002A0070"/>
    <w:rsid w:val="002A5762"/>
    <w:rsid w:val="002A785B"/>
    <w:rsid w:val="002B0AE1"/>
    <w:rsid w:val="002B1FA2"/>
    <w:rsid w:val="002B262C"/>
    <w:rsid w:val="002C3A00"/>
    <w:rsid w:val="002C51DA"/>
    <w:rsid w:val="002C7B7E"/>
    <w:rsid w:val="002C7DC2"/>
    <w:rsid w:val="002D3EEC"/>
    <w:rsid w:val="002D5116"/>
    <w:rsid w:val="002D63FE"/>
    <w:rsid w:val="002E1A8B"/>
    <w:rsid w:val="002E6221"/>
    <w:rsid w:val="002E71E6"/>
    <w:rsid w:val="002F083F"/>
    <w:rsid w:val="002F0B72"/>
    <w:rsid w:val="002F130D"/>
    <w:rsid w:val="002F3766"/>
    <w:rsid w:val="002F6A6D"/>
    <w:rsid w:val="002F7051"/>
    <w:rsid w:val="003007E8"/>
    <w:rsid w:val="003031EB"/>
    <w:rsid w:val="003033BA"/>
    <w:rsid w:val="00307262"/>
    <w:rsid w:val="003213FD"/>
    <w:rsid w:val="00325EF0"/>
    <w:rsid w:val="003271BA"/>
    <w:rsid w:val="0033218F"/>
    <w:rsid w:val="00332C53"/>
    <w:rsid w:val="003333D2"/>
    <w:rsid w:val="00333C2E"/>
    <w:rsid w:val="00336321"/>
    <w:rsid w:val="00336FE3"/>
    <w:rsid w:val="0034167E"/>
    <w:rsid w:val="00341AF4"/>
    <w:rsid w:val="00341BB9"/>
    <w:rsid w:val="00342491"/>
    <w:rsid w:val="003427F0"/>
    <w:rsid w:val="00342EF6"/>
    <w:rsid w:val="00345264"/>
    <w:rsid w:val="00346AD1"/>
    <w:rsid w:val="00353C48"/>
    <w:rsid w:val="00354F20"/>
    <w:rsid w:val="00356530"/>
    <w:rsid w:val="00356BAB"/>
    <w:rsid w:val="00364E79"/>
    <w:rsid w:val="00365B3D"/>
    <w:rsid w:val="00366612"/>
    <w:rsid w:val="0037095A"/>
    <w:rsid w:val="00371218"/>
    <w:rsid w:val="0037633A"/>
    <w:rsid w:val="00376894"/>
    <w:rsid w:val="00384458"/>
    <w:rsid w:val="00390D64"/>
    <w:rsid w:val="00392871"/>
    <w:rsid w:val="0039528C"/>
    <w:rsid w:val="00396A85"/>
    <w:rsid w:val="00396B24"/>
    <w:rsid w:val="003A50D6"/>
    <w:rsid w:val="003B3376"/>
    <w:rsid w:val="003B3F94"/>
    <w:rsid w:val="003B519F"/>
    <w:rsid w:val="003B7761"/>
    <w:rsid w:val="003C18B7"/>
    <w:rsid w:val="003C1E56"/>
    <w:rsid w:val="003C2ED7"/>
    <w:rsid w:val="003C3AF9"/>
    <w:rsid w:val="003C4849"/>
    <w:rsid w:val="003C559F"/>
    <w:rsid w:val="003C59AF"/>
    <w:rsid w:val="003C72D1"/>
    <w:rsid w:val="003C7B87"/>
    <w:rsid w:val="003D1B8F"/>
    <w:rsid w:val="003D481A"/>
    <w:rsid w:val="003D57B1"/>
    <w:rsid w:val="003D6519"/>
    <w:rsid w:val="003E09A1"/>
    <w:rsid w:val="003E1CC8"/>
    <w:rsid w:val="003E3C60"/>
    <w:rsid w:val="003E51B7"/>
    <w:rsid w:val="003E6301"/>
    <w:rsid w:val="003E6764"/>
    <w:rsid w:val="003E72A4"/>
    <w:rsid w:val="003E72D8"/>
    <w:rsid w:val="003F19DE"/>
    <w:rsid w:val="003F4E09"/>
    <w:rsid w:val="004073B2"/>
    <w:rsid w:val="004157C8"/>
    <w:rsid w:val="00416320"/>
    <w:rsid w:val="00417716"/>
    <w:rsid w:val="00420D89"/>
    <w:rsid w:val="00421510"/>
    <w:rsid w:val="00422652"/>
    <w:rsid w:val="00425FF6"/>
    <w:rsid w:val="0042727B"/>
    <w:rsid w:val="004346E7"/>
    <w:rsid w:val="00434CE6"/>
    <w:rsid w:val="00435A87"/>
    <w:rsid w:val="00437A2D"/>
    <w:rsid w:val="00440D3F"/>
    <w:rsid w:val="00441A72"/>
    <w:rsid w:val="00442E30"/>
    <w:rsid w:val="00446D0A"/>
    <w:rsid w:val="0044700B"/>
    <w:rsid w:val="00450D5E"/>
    <w:rsid w:val="004514FA"/>
    <w:rsid w:val="00452345"/>
    <w:rsid w:val="00452915"/>
    <w:rsid w:val="0045506E"/>
    <w:rsid w:val="0045573E"/>
    <w:rsid w:val="004574EA"/>
    <w:rsid w:val="00463DE3"/>
    <w:rsid w:val="00465B89"/>
    <w:rsid w:val="004673B1"/>
    <w:rsid w:val="004676D0"/>
    <w:rsid w:val="00473BB6"/>
    <w:rsid w:val="00473C71"/>
    <w:rsid w:val="00481BD9"/>
    <w:rsid w:val="00486859"/>
    <w:rsid w:val="00487A30"/>
    <w:rsid w:val="00490562"/>
    <w:rsid w:val="00491257"/>
    <w:rsid w:val="00493418"/>
    <w:rsid w:val="00494A5B"/>
    <w:rsid w:val="004A1302"/>
    <w:rsid w:val="004B3100"/>
    <w:rsid w:val="004B487C"/>
    <w:rsid w:val="004B54D4"/>
    <w:rsid w:val="004B7EDD"/>
    <w:rsid w:val="004C1ABF"/>
    <w:rsid w:val="004C2FCC"/>
    <w:rsid w:val="004C527E"/>
    <w:rsid w:val="004C5A46"/>
    <w:rsid w:val="004D0D01"/>
    <w:rsid w:val="004D1FEF"/>
    <w:rsid w:val="004D287B"/>
    <w:rsid w:val="004D5334"/>
    <w:rsid w:val="004D7297"/>
    <w:rsid w:val="004E2150"/>
    <w:rsid w:val="004E6CE8"/>
    <w:rsid w:val="004E6F2A"/>
    <w:rsid w:val="004F08BE"/>
    <w:rsid w:val="004F2E5A"/>
    <w:rsid w:val="004F2F13"/>
    <w:rsid w:val="004F5468"/>
    <w:rsid w:val="005012F4"/>
    <w:rsid w:val="005039A4"/>
    <w:rsid w:val="00506C2F"/>
    <w:rsid w:val="0050741F"/>
    <w:rsid w:val="005078A4"/>
    <w:rsid w:val="005103F5"/>
    <w:rsid w:val="00510D98"/>
    <w:rsid w:val="0051143F"/>
    <w:rsid w:val="00511BBC"/>
    <w:rsid w:val="00512DA1"/>
    <w:rsid w:val="00515052"/>
    <w:rsid w:val="00517ACD"/>
    <w:rsid w:val="00520F7C"/>
    <w:rsid w:val="005234F0"/>
    <w:rsid w:val="00523ABA"/>
    <w:rsid w:val="005247AF"/>
    <w:rsid w:val="005319BB"/>
    <w:rsid w:val="005335BD"/>
    <w:rsid w:val="00535886"/>
    <w:rsid w:val="005400E3"/>
    <w:rsid w:val="00540883"/>
    <w:rsid w:val="00543E75"/>
    <w:rsid w:val="00544344"/>
    <w:rsid w:val="00546810"/>
    <w:rsid w:val="005517BA"/>
    <w:rsid w:val="00553350"/>
    <w:rsid w:val="00553E8D"/>
    <w:rsid w:val="00554083"/>
    <w:rsid w:val="005579CB"/>
    <w:rsid w:val="00560DA5"/>
    <w:rsid w:val="00561C25"/>
    <w:rsid w:val="00565297"/>
    <w:rsid w:val="00571A96"/>
    <w:rsid w:val="005729F8"/>
    <w:rsid w:val="00574CE8"/>
    <w:rsid w:val="005750BA"/>
    <w:rsid w:val="00577310"/>
    <w:rsid w:val="005800E0"/>
    <w:rsid w:val="00590D27"/>
    <w:rsid w:val="00591EE8"/>
    <w:rsid w:val="00591FFD"/>
    <w:rsid w:val="00592235"/>
    <w:rsid w:val="00593A73"/>
    <w:rsid w:val="00596CED"/>
    <w:rsid w:val="005B0C3E"/>
    <w:rsid w:val="005B1577"/>
    <w:rsid w:val="005B361D"/>
    <w:rsid w:val="005B36A1"/>
    <w:rsid w:val="005B76F5"/>
    <w:rsid w:val="005B78D8"/>
    <w:rsid w:val="005C08FF"/>
    <w:rsid w:val="005C0AFB"/>
    <w:rsid w:val="005C2C3F"/>
    <w:rsid w:val="005C53A0"/>
    <w:rsid w:val="005D66B9"/>
    <w:rsid w:val="005E1CFE"/>
    <w:rsid w:val="005E336C"/>
    <w:rsid w:val="005E4C95"/>
    <w:rsid w:val="005E6ACB"/>
    <w:rsid w:val="005F1BE0"/>
    <w:rsid w:val="005F3851"/>
    <w:rsid w:val="005F3B83"/>
    <w:rsid w:val="005F5AFC"/>
    <w:rsid w:val="0060268D"/>
    <w:rsid w:val="006048A7"/>
    <w:rsid w:val="00605BAB"/>
    <w:rsid w:val="00607186"/>
    <w:rsid w:val="00607C04"/>
    <w:rsid w:val="006117B7"/>
    <w:rsid w:val="00614827"/>
    <w:rsid w:val="00614AAC"/>
    <w:rsid w:val="00616343"/>
    <w:rsid w:val="00621A27"/>
    <w:rsid w:val="006265C7"/>
    <w:rsid w:val="00626B14"/>
    <w:rsid w:val="00634180"/>
    <w:rsid w:val="0063427C"/>
    <w:rsid w:val="006353F1"/>
    <w:rsid w:val="00640869"/>
    <w:rsid w:val="00644D09"/>
    <w:rsid w:val="006525CE"/>
    <w:rsid w:val="00657815"/>
    <w:rsid w:val="00663291"/>
    <w:rsid w:val="00665081"/>
    <w:rsid w:val="00666295"/>
    <w:rsid w:val="00671AED"/>
    <w:rsid w:val="00671EBB"/>
    <w:rsid w:val="00674388"/>
    <w:rsid w:val="0068712A"/>
    <w:rsid w:val="00687BB8"/>
    <w:rsid w:val="00690C92"/>
    <w:rsid w:val="00690E7F"/>
    <w:rsid w:val="00691328"/>
    <w:rsid w:val="00694C1F"/>
    <w:rsid w:val="006A2D2B"/>
    <w:rsid w:val="006A4A3B"/>
    <w:rsid w:val="006A5FFA"/>
    <w:rsid w:val="006A63BB"/>
    <w:rsid w:val="006A72DC"/>
    <w:rsid w:val="006B30AB"/>
    <w:rsid w:val="006C022F"/>
    <w:rsid w:val="006C0703"/>
    <w:rsid w:val="006C13C0"/>
    <w:rsid w:val="006C19EA"/>
    <w:rsid w:val="006C24E8"/>
    <w:rsid w:val="006C3AB1"/>
    <w:rsid w:val="006C5783"/>
    <w:rsid w:val="006D2712"/>
    <w:rsid w:val="006D33B3"/>
    <w:rsid w:val="006D56FF"/>
    <w:rsid w:val="006F0A8B"/>
    <w:rsid w:val="006F11BB"/>
    <w:rsid w:val="006F4D59"/>
    <w:rsid w:val="00701F76"/>
    <w:rsid w:val="00706B1D"/>
    <w:rsid w:val="00710613"/>
    <w:rsid w:val="00714E48"/>
    <w:rsid w:val="00726510"/>
    <w:rsid w:val="00726947"/>
    <w:rsid w:val="0073138A"/>
    <w:rsid w:val="00734760"/>
    <w:rsid w:val="00734D78"/>
    <w:rsid w:val="007408A7"/>
    <w:rsid w:val="00741821"/>
    <w:rsid w:val="00743FF4"/>
    <w:rsid w:val="00746423"/>
    <w:rsid w:val="0074684A"/>
    <w:rsid w:val="00750082"/>
    <w:rsid w:val="0075075B"/>
    <w:rsid w:val="00751AA2"/>
    <w:rsid w:val="00752245"/>
    <w:rsid w:val="007545A6"/>
    <w:rsid w:val="007602A9"/>
    <w:rsid w:val="007640E5"/>
    <w:rsid w:val="007670FC"/>
    <w:rsid w:val="007703B4"/>
    <w:rsid w:val="00771895"/>
    <w:rsid w:val="007759D6"/>
    <w:rsid w:val="007777F7"/>
    <w:rsid w:val="00781BEC"/>
    <w:rsid w:val="0078554B"/>
    <w:rsid w:val="007855FD"/>
    <w:rsid w:val="0078579C"/>
    <w:rsid w:val="007861E7"/>
    <w:rsid w:val="007878A1"/>
    <w:rsid w:val="00794CE9"/>
    <w:rsid w:val="007A089B"/>
    <w:rsid w:val="007A1B38"/>
    <w:rsid w:val="007A37D6"/>
    <w:rsid w:val="007A5905"/>
    <w:rsid w:val="007B2107"/>
    <w:rsid w:val="007B385A"/>
    <w:rsid w:val="007C2D6D"/>
    <w:rsid w:val="007D1851"/>
    <w:rsid w:val="007D542A"/>
    <w:rsid w:val="007E18A2"/>
    <w:rsid w:val="007E1BB0"/>
    <w:rsid w:val="007E1FB7"/>
    <w:rsid w:val="007E2BFE"/>
    <w:rsid w:val="007E32BE"/>
    <w:rsid w:val="007E3A00"/>
    <w:rsid w:val="007E5D77"/>
    <w:rsid w:val="007E69A6"/>
    <w:rsid w:val="007F55BA"/>
    <w:rsid w:val="007F55FB"/>
    <w:rsid w:val="00801FBE"/>
    <w:rsid w:val="0080624F"/>
    <w:rsid w:val="00806FEB"/>
    <w:rsid w:val="00810107"/>
    <w:rsid w:val="00810824"/>
    <w:rsid w:val="008110C3"/>
    <w:rsid w:val="008111C9"/>
    <w:rsid w:val="00815258"/>
    <w:rsid w:val="00815D64"/>
    <w:rsid w:val="00817C77"/>
    <w:rsid w:val="00821B67"/>
    <w:rsid w:val="00822A19"/>
    <w:rsid w:val="0082602A"/>
    <w:rsid w:val="00830FA9"/>
    <w:rsid w:val="0083169F"/>
    <w:rsid w:val="00832D02"/>
    <w:rsid w:val="008409AD"/>
    <w:rsid w:val="00841846"/>
    <w:rsid w:val="00841982"/>
    <w:rsid w:val="008459C7"/>
    <w:rsid w:val="00853489"/>
    <w:rsid w:val="008603F7"/>
    <w:rsid w:val="00861DF5"/>
    <w:rsid w:val="008641EC"/>
    <w:rsid w:val="008646F2"/>
    <w:rsid w:val="00864A45"/>
    <w:rsid w:val="00865D38"/>
    <w:rsid w:val="008676E1"/>
    <w:rsid w:val="00872318"/>
    <w:rsid w:val="008733E6"/>
    <w:rsid w:val="00873A2E"/>
    <w:rsid w:val="008748C6"/>
    <w:rsid w:val="0088320D"/>
    <w:rsid w:val="008832FD"/>
    <w:rsid w:val="00885F74"/>
    <w:rsid w:val="008930EC"/>
    <w:rsid w:val="00894474"/>
    <w:rsid w:val="00897B05"/>
    <w:rsid w:val="00897DA6"/>
    <w:rsid w:val="008A7C61"/>
    <w:rsid w:val="008B1CCA"/>
    <w:rsid w:val="008B5230"/>
    <w:rsid w:val="008B69AF"/>
    <w:rsid w:val="008C041B"/>
    <w:rsid w:val="008C16B7"/>
    <w:rsid w:val="008C2BFA"/>
    <w:rsid w:val="008C446D"/>
    <w:rsid w:val="008D1FEE"/>
    <w:rsid w:val="008D5754"/>
    <w:rsid w:val="008E0914"/>
    <w:rsid w:val="008E3077"/>
    <w:rsid w:val="008E3D09"/>
    <w:rsid w:val="008E73FB"/>
    <w:rsid w:val="008F20A8"/>
    <w:rsid w:val="008F24DA"/>
    <w:rsid w:val="008F4CD2"/>
    <w:rsid w:val="008F5D95"/>
    <w:rsid w:val="008F60F7"/>
    <w:rsid w:val="008F66EC"/>
    <w:rsid w:val="00901D82"/>
    <w:rsid w:val="00902823"/>
    <w:rsid w:val="00902BDE"/>
    <w:rsid w:val="009033ED"/>
    <w:rsid w:val="00910E73"/>
    <w:rsid w:val="0091474B"/>
    <w:rsid w:val="0091490D"/>
    <w:rsid w:val="0092059B"/>
    <w:rsid w:val="00921993"/>
    <w:rsid w:val="00927504"/>
    <w:rsid w:val="00931703"/>
    <w:rsid w:val="009318BA"/>
    <w:rsid w:val="00933FF9"/>
    <w:rsid w:val="00934601"/>
    <w:rsid w:val="009421A0"/>
    <w:rsid w:val="0094487A"/>
    <w:rsid w:val="009466D8"/>
    <w:rsid w:val="00952377"/>
    <w:rsid w:val="00953060"/>
    <w:rsid w:val="00953A93"/>
    <w:rsid w:val="009558FB"/>
    <w:rsid w:val="00964806"/>
    <w:rsid w:val="0097170B"/>
    <w:rsid w:val="009718CE"/>
    <w:rsid w:val="00972464"/>
    <w:rsid w:val="00974976"/>
    <w:rsid w:val="00983271"/>
    <w:rsid w:val="009867E5"/>
    <w:rsid w:val="00986E47"/>
    <w:rsid w:val="009934BB"/>
    <w:rsid w:val="00995A21"/>
    <w:rsid w:val="009972E0"/>
    <w:rsid w:val="009A33F0"/>
    <w:rsid w:val="009A63CD"/>
    <w:rsid w:val="009A754B"/>
    <w:rsid w:val="009B0AAB"/>
    <w:rsid w:val="009B1142"/>
    <w:rsid w:val="009B5335"/>
    <w:rsid w:val="009B7366"/>
    <w:rsid w:val="009C1542"/>
    <w:rsid w:val="009D1DB2"/>
    <w:rsid w:val="009D344E"/>
    <w:rsid w:val="009D3639"/>
    <w:rsid w:val="009D4092"/>
    <w:rsid w:val="009E2C62"/>
    <w:rsid w:val="009E2E14"/>
    <w:rsid w:val="009E4FA5"/>
    <w:rsid w:val="009E5760"/>
    <w:rsid w:val="009F576D"/>
    <w:rsid w:val="009F5A5C"/>
    <w:rsid w:val="00A04CA3"/>
    <w:rsid w:val="00A05B19"/>
    <w:rsid w:val="00A06239"/>
    <w:rsid w:val="00A06302"/>
    <w:rsid w:val="00A10167"/>
    <w:rsid w:val="00A1085D"/>
    <w:rsid w:val="00A10865"/>
    <w:rsid w:val="00A13718"/>
    <w:rsid w:val="00A137FD"/>
    <w:rsid w:val="00A16704"/>
    <w:rsid w:val="00A20277"/>
    <w:rsid w:val="00A23013"/>
    <w:rsid w:val="00A26ABC"/>
    <w:rsid w:val="00A313DD"/>
    <w:rsid w:val="00A3379B"/>
    <w:rsid w:val="00A474F2"/>
    <w:rsid w:val="00A539BE"/>
    <w:rsid w:val="00A559E5"/>
    <w:rsid w:val="00A7666C"/>
    <w:rsid w:val="00A80701"/>
    <w:rsid w:val="00A808F6"/>
    <w:rsid w:val="00A81949"/>
    <w:rsid w:val="00A819C7"/>
    <w:rsid w:val="00A81DD4"/>
    <w:rsid w:val="00A84FC9"/>
    <w:rsid w:val="00A905F4"/>
    <w:rsid w:val="00A90C9D"/>
    <w:rsid w:val="00A918AC"/>
    <w:rsid w:val="00A921C9"/>
    <w:rsid w:val="00A922C6"/>
    <w:rsid w:val="00A9243B"/>
    <w:rsid w:val="00A946B9"/>
    <w:rsid w:val="00AA14D7"/>
    <w:rsid w:val="00AB46F8"/>
    <w:rsid w:val="00AC0BE3"/>
    <w:rsid w:val="00AC4C99"/>
    <w:rsid w:val="00AD67E1"/>
    <w:rsid w:val="00AD7FE2"/>
    <w:rsid w:val="00AE0B4A"/>
    <w:rsid w:val="00AE2CFD"/>
    <w:rsid w:val="00AF4ADA"/>
    <w:rsid w:val="00AF5021"/>
    <w:rsid w:val="00AF66DD"/>
    <w:rsid w:val="00B00F90"/>
    <w:rsid w:val="00B02E01"/>
    <w:rsid w:val="00B03871"/>
    <w:rsid w:val="00B0402C"/>
    <w:rsid w:val="00B044D4"/>
    <w:rsid w:val="00B049EF"/>
    <w:rsid w:val="00B11351"/>
    <w:rsid w:val="00B12548"/>
    <w:rsid w:val="00B13E15"/>
    <w:rsid w:val="00B1404E"/>
    <w:rsid w:val="00B20723"/>
    <w:rsid w:val="00B20A9E"/>
    <w:rsid w:val="00B25E39"/>
    <w:rsid w:val="00B300D0"/>
    <w:rsid w:val="00B305C5"/>
    <w:rsid w:val="00B30BA4"/>
    <w:rsid w:val="00B3171F"/>
    <w:rsid w:val="00B3197A"/>
    <w:rsid w:val="00B31A3F"/>
    <w:rsid w:val="00B33BC1"/>
    <w:rsid w:val="00B364EB"/>
    <w:rsid w:val="00B36DBB"/>
    <w:rsid w:val="00B4162F"/>
    <w:rsid w:val="00B436A2"/>
    <w:rsid w:val="00B44287"/>
    <w:rsid w:val="00B45400"/>
    <w:rsid w:val="00B47F8C"/>
    <w:rsid w:val="00B53E24"/>
    <w:rsid w:val="00B60BC9"/>
    <w:rsid w:val="00B61D7B"/>
    <w:rsid w:val="00B632CC"/>
    <w:rsid w:val="00B643F7"/>
    <w:rsid w:val="00B669BC"/>
    <w:rsid w:val="00B71627"/>
    <w:rsid w:val="00B71ED9"/>
    <w:rsid w:val="00B72E93"/>
    <w:rsid w:val="00B81B23"/>
    <w:rsid w:val="00B81DE2"/>
    <w:rsid w:val="00B90B25"/>
    <w:rsid w:val="00B91229"/>
    <w:rsid w:val="00B93A8C"/>
    <w:rsid w:val="00B967EC"/>
    <w:rsid w:val="00BA255D"/>
    <w:rsid w:val="00BA4B70"/>
    <w:rsid w:val="00BA54F6"/>
    <w:rsid w:val="00BB0D00"/>
    <w:rsid w:val="00BB2AAA"/>
    <w:rsid w:val="00BB3375"/>
    <w:rsid w:val="00BC434C"/>
    <w:rsid w:val="00BD3B8F"/>
    <w:rsid w:val="00BD49F1"/>
    <w:rsid w:val="00BD71AC"/>
    <w:rsid w:val="00BD75C1"/>
    <w:rsid w:val="00BE2E31"/>
    <w:rsid w:val="00BE5646"/>
    <w:rsid w:val="00BE6930"/>
    <w:rsid w:val="00BF1005"/>
    <w:rsid w:val="00BF5F27"/>
    <w:rsid w:val="00BF600D"/>
    <w:rsid w:val="00BF71A2"/>
    <w:rsid w:val="00BF79D8"/>
    <w:rsid w:val="00BF7F22"/>
    <w:rsid w:val="00C00527"/>
    <w:rsid w:val="00C01387"/>
    <w:rsid w:val="00C02DA5"/>
    <w:rsid w:val="00C034EA"/>
    <w:rsid w:val="00C048C3"/>
    <w:rsid w:val="00C06F3F"/>
    <w:rsid w:val="00C107AB"/>
    <w:rsid w:val="00C1186F"/>
    <w:rsid w:val="00C137B5"/>
    <w:rsid w:val="00C15F3C"/>
    <w:rsid w:val="00C17034"/>
    <w:rsid w:val="00C204E4"/>
    <w:rsid w:val="00C21820"/>
    <w:rsid w:val="00C22D4D"/>
    <w:rsid w:val="00C24933"/>
    <w:rsid w:val="00C320D8"/>
    <w:rsid w:val="00C33739"/>
    <w:rsid w:val="00C33FE7"/>
    <w:rsid w:val="00C3525F"/>
    <w:rsid w:val="00C35D2F"/>
    <w:rsid w:val="00C40899"/>
    <w:rsid w:val="00C4097E"/>
    <w:rsid w:val="00C41440"/>
    <w:rsid w:val="00C43F72"/>
    <w:rsid w:val="00C44B3C"/>
    <w:rsid w:val="00C44F4B"/>
    <w:rsid w:val="00C45C20"/>
    <w:rsid w:val="00C51A2C"/>
    <w:rsid w:val="00C5365A"/>
    <w:rsid w:val="00C55321"/>
    <w:rsid w:val="00C56F0E"/>
    <w:rsid w:val="00C61ABA"/>
    <w:rsid w:val="00C63922"/>
    <w:rsid w:val="00C71EE2"/>
    <w:rsid w:val="00C7303E"/>
    <w:rsid w:val="00C806EF"/>
    <w:rsid w:val="00C8112D"/>
    <w:rsid w:val="00C81F04"/>
    <w:rsid w:val="00C8784D"/>
    <w:rsid w:val="00C91858"/>
    <w:rsid w:val="00C94F39"/>
    <w:rsid w:val="00C950AC"/>
    <w:rsid w:val="00C97218"/>
    <w:rsid w:val="00CA3398"/>
    <w:rsid w:val="00CA6315"/>
    <w:rsid w:val="00CB2C0D"/>
    <w:rsid w:val="00CB2F58"/>
    <w:rsid w:val="00CB3346"/>
    <w:rsid w:val="00CB4557"/>
    <w:rsid w:val="00CB4F95"/>
    <w:rsid w:val="00CC0A25"/>
    <w:rsid w:val="00CC131F"/>
    <w:rsid w:val="00CC38CC"/>
    <w:rsid w:val="00CC7D82"/>
    <w:rsid w:val="00CD64FF"/>
    <w:rsid w:val="00CD7D45"/>
    <w:rsid w:val="00CE1313"/>
    <w:rsid w:val="00CE4312"/>
    <w:rsid w:val="00CE7A1E"/>
    <w:rsid w:val="00CF61AB"/>
    <w:rsid w:val="00CF76FF"/>
    <w:rsid w:val="00D01B9E"/>
    <w:rsid w:val="00D05031"/>
    <w:rsid w:val="00D078C0"/>
    <w:rsid w:val="00D07BAA"/>
    <w:rsid w:val="00D07F01"/>
    <w:rsid w:val="00D12D3E"/>
    <w:rsid w:val="00D1317E"/>
    <w:rsid w:val="00D166CF"/>
    <w:rsid w:val="00D17D42"/>
    <w:rsid w:val="00D21AE6"/>
    <w:rsid w:val="00D25260"/>
    <w:rsid w:val="00D27946"/>
    <w:rsid w:val="00D279C8"/>
    <w:rsid w:val="00D3782E"/>
    <w:rsid w:val="00D4159F"/>
    <w:rsid w:val="00D44A5B"/>
    <w:rsid w:val="00D44D59"/>
    <w:rsid w:val="00D53444"/>
    <w:rsid w:val="00D545AA"/>
    <w:rsid w:val="00D60686"/>
    <w:rsid w:val="00D63436"/>
    <w:rsid w:val="00D634E5"/>
    <w:rsid w:val="00D63918"/>
    <w:rsid w:val="00D64599"/>
    <w:rsid w:val="00D65709"/>
    <w:rsid w:val="00D666C5"/>
    <w:rsid w:val="00D67AFF"/>
    <w:rsid w:val="00D75CE1"/>
    <w:rsid w:val="00D75FEA"/>
    <w:rsid w:val="00D76AC6"/>
    <w:rsid w:val="00D773A7"/>
    <w:rsid w:val="00D773E7"/>
    <w:rsid w:val="00D8008F"/>
    <w:rsid w:val="00D85C85"/>
    <w:rsid w:val="00D90607"/>
    <w:rsid w:val="00D90869"/>
    <w:rsid w:val="00D951E6"/>
    <w:rsid w:val="00D96E6C"/>
    <w:rsid w:val="00DA0E30"/>
    <w:rsid w:val="00DA41DE"/>
    <w:rsid w:val="00DA50BE"/>
    <w:rsid w:val="00DA6E7C"/>
    <w:rsid w:val="00DB0831"/>
    <w:rsid w:val="00DB1357"/>
    <w:rsid w:val="00DB4DA5"/>
    <w:rsid w:val="00DB52BB"/>
    <w:rsid w:val="00DB7A2E"/>
    <w:rsid w:val="00DC01FE"/>
    <w:rsid w:val="00DC2851"/>
    <w:rsid w:val="00DD02C3"/>
    <w:rsid w:val="00DD045A"/>
    <w:rsid w:val="00DD0DE7"/>
    <w:rsid w:val="00DD3CEB"/>
    <w:rsid w:val="00DE0FD7"/>
    <w:rsid w:val="00DE4C2D"/>
    <w:rsid w:val="00DE5B99"/>
    <w:rsid w:val="00E005D7"/>
    <w:rsid w:val="00E039F0"/>
    <w:rsid w:val="00E05584"/>
    <w:rsid w:val="00E07300"/>
    <w:rsid w:val="00E1058B"/>
    <w:rsid w:val="00E157C4"/>
    <w:rsid w:val="00E16E4D"/>
    <w:rsid w:val="00E16EF0"/>
    <w:rsid w:val="00E228AF"/>
    <w:rsid w:val="00E2481A"/>
    <w:rsid w:val="00E3465A"/>
    <w:rsid w:val="00E35ED4"/>
    <w:rsid w:val="00E435BD"/>
    <w:rsid w:val="00E461F9"/>
    <w:rsid w:val="00E46AF4"/>
    <w:rsid w:val="00E47B2A"/>
    <w:rsid w:val="00E52550"/>
    <w:rsid w:val="00E52A4D"/>
    <w:rsid w:val="00E55703"/>
    <w:rsid w:val="00E60317"/>
    <w:rsid w:val="00E6431D"/>
    <w:rsid w:val="00E66BDF"/>
    <w:rsid w:val="00E71039"/>
    <w:rsid w:val="00E77992"/>
    <w:rsid w:val="00E87F08"/>
    <w:rsid w:val="00E91D36"/>
    <w:rsid w:val="00E93C0F"/>
    <w:rsid w:val="00E94582"/>
    <w:rsid w:val="00E94717"/>
    <w:rsid w:val="00E9513C"/>
    <w:rsid w:val="00EB0DF9"/>
    <w:rsid w:val="00EB38E4"/>
    <w:rsid w:val="00EB5EAD"/>
    <w:rsid w:val="00EB68C7"/>
    <w:rsid w:val="00EC2C77"/>
    <w:rsid w:val="00EC2D51"/>
    <w:rsid w:val="00EC7483"/>
    <w:rsid w:val="00ED156D"/>
    <w:rsid w:val="00ED32C5"/>
    <w:rsid w:val="00ED53B9"/>
    <w:rsid w:val="00ED5BD6"/>
    <w:rsid w:val="00ED6346"/>
    <w:rsid w:val="00EE2852"/>
    <w:rsid w:val="00EE66CA"/>
    <w:rsid w:val="00EF1852"/>
    <w:rsid w:val="00EF4EB3"/>
    <w:rsid w:val="00EF7EEC"/>
    <w:rsid w:val="00F01D1A"/>
    <w:rsid w:val="00F01E13"/>
    <w:rsid w:val="00F029FC"/>
    <w:rsid w:val="00F0366A"/>
    <w:rsid w:val="00F03955"/>
    <w:rsid w:val="00F06DFB"/>
    <w:rsid w:val="00F24210"/>
    <w:rsid w:val="00F24835"/>
    <w:rsid w:val="00F261D4"/>
    <w:rsid w:val="00F30961"/>
    <w:rsid w:val="00F3586A"/>
    <w:rsid w:val="00F36853"/>
    <w:rsid w:val="00F36A0E"/>
    <w:rsid w:val="00F46F51"/>
    <w:rsid w:val="00F50B6F"/>
    <w:rsid w:val="00F51A49"/>
    <w:rsid w:val="00F525C3"/>
    <w:rsid w:val="00F52FE7"/>
    <w:rsid w:val="00F56A22"/>
    <w:rsid w:val="00F56DF9"/>
    <w:rsid w:val="00F578A4"/>
    <w:rsid w:val="00F66E11"/>
    <w:rsid w:val="00F6799F"/>
    <w:rsid w:val="00F70972"/>
    <w:rsid w:val="00F71950"/>
    <w:rsid w:val="00F75BFD"/>
    <w:rsid w:val="00F75FA2"/>
    <w:rsid w:val="00F81190"/>
    <w:rsid w:val="00F827A9"/>
    <w:rsid w:val="00F84819"/>
    <w:rsid w:val="00F92E64"/>
    <w:rsid w:val="00F95789"/>
    <w:rsid w:val="00FA15D3"/>
    <w:rsid w:val="00FA38D8"/>
    <w:rsid w:val="00FA3FED"/>
    <w:rsid w:val="00FA6204"/>
    <w:rsid w:val="00FA66E3"/>
    <w:rsid w:val="00FA675A"/>
    <w:rsid w:val="00FB11CA"/>
    <w:rsid w:val="00FB1BDE"/>
    <w:rsid w:val="00FB2494"/>
    <w:rsid w:val="00FB71C1"/>
    <w:rsid w:val="00FC0109"/>
    <w:rsid w:val="00FC1092"/>
    <w:rsid w:val="00FC6240"/>
    <w:rsid w:val="00FC6AE6"/>
    <w:rsid w:val="00FC722A"/>
    <w:rsid w:val="00FC7CAA"/>
    <w:rsid w:val="00FD45A7"/>
    <w:rsid w:val="00FD5668"/>
    <w:rsid w:val="00FD6864"/>
    <w:rsid w:val="00FE1FF2"/>
    <w:rsid w:val="00FF363B"/>
    <w:rsid w:val="00FF5313"/>
    <w:rsid w:val="00FF5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87"/>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130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3F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309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8B69AF"/>
    <w:pPr>
      <w:spacing w:after="160" w:line="240" w:lineRule="exact"/>
    </w:pPr>
    <w:rPr>
      <w:rFonts w:ascii="Arial" w:hAnsi="Arial"/>
      <w:sz w:val="22"/>
      <w:szCs w:val="22"/>
    </w:rPr>
  </w:style>
  <w:style w:type="character" w:customStyle="1" w:styleId="apple-converted-space">
    <w:name w:val="apple-converted-space"/>
    <w:basedOn w:val="DefaultParagraphFont"/>
    <w:rsid w:val="008B69AF"/>
  </w:style>
  <w:style w:type="character" w:customStyle="1" w:styleId="demuc5">
    <w:name w:val="demuc5"/>
    <w:basedOn w:val="DefaultParagraphFont"/>
    <w:rsid w:val="009D3639"/>
  </w:style>
  <w:style w:type="paragraph" w:styleId="ListParagraph">
    <w:name w:val="List Paragraph"/>
    <w:basedOn w:val="Normal"/>
    <w:link w:val="ListParagraphChar"/>
    <w:uiPriority w:val="99"/>
    <w:qFormat/>
    <w:rsid w:val="00591EE8"/>
    <w:pPr>
      <w:ind w:left="720"/>
      <w:contextualSpacing/>
    </w:p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qFormat/>
    <w:rsid w:val="008E73FB"/>
    <w:pPr>
      <w:spacing w:before="100" w:beforeAutospacing="1" w:after="100" w:afterAutospacing="1"/>
    </w:p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8E73FB"/>
    <w:rPr>
      <w:rFonts w:eastAsia="Times New Roman" w:cs="Times New Roman"/>
      <w:szCs w:val="24"/>
    </w:rPr>
  </w:style>
  <w:style w:type="character" w:customStyle="1" w:styleId="Heading2Char">
    <w:name w:val="Heading 2 Char"/>
    <w:basedOn w:val="DefaultParagraphFont"/>
    <w:link w:val="Heading2"/>
    <w:uiPriority w:val="9"/>
    <w:rsid w:val="008E73F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B450E"/>
    <w:rPr>
      <w:sz w:val="16"/>
      <w:szCs w:val="16"/>
    </w:rPr>
  </w:style>
  <w:style w:type="paragraph" w:styleId="CommentText">
    <w:name w:val="annotation text"/>
    <w:basedOn w:val="Normal"/>
    <w:link w:val="CommentTextChar"/>
    <w:uiPriority w:val="99"/>
    <w:semiHidden/>
    <w:unhideWhenUsed/>
    <w:rsid w:val="000B450E"/>
    <w:rPr>
      <w:sz w:val="20"/>
      <w:szCs w:val="20"/>
    </w:rPr>
  </w:style>
  <w:style w:type="character" w:customStyle="1" w:styleId="CommentTextChar">
    <w:name w:val="Comment Text Char"/>
    <w:basedOn w:val="DefaultParagraphFont"/>
    <w:link w:val="CommentText"/>
    <w:uiPriority w:val="99"/>
    <w:semiHidden/>
    <w:rsid w:val="000B450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0E"/>
    <w:rPr>
      <w:b/>
      <w:bCs/>
    </w:rPr>
  </w:style>
  <w:style w:type="character" w:customStyle="1" w:styleId="CommentSubjectChar">
    <w:name w:val="Comment Subject Char"/>
    <w:basedOn w:val="CommentTextChar"/>
    <w:link w:val="CommentSubject"/>
    <w:uiPriority w:val="99"/>
    <w:semiHidden/>
    <w:rsid w:val="000B450E"/>
    <w:rPr>
      <w:rFonts w:eastAsia="Times New Roman" w:cs="Times New Roman"/>
      <w:b/>
      <w:bCs/>
      <w:sz w:val="20"/>
      <w:szCs w:val="20"/>
    </w:rPr>
  </w:style>
  <w:style w:type="paragraph" w:styleId="BalloonText">
    <w:name w:val="Balloon Text"/>
    <w:basedOn w:val="Normal"/>
    <w:link w:val="BalloonTextChar"/>
    <w:uiPriority w:val="99"/>
    <w:semiHidden/>
    <w:unhideWhenUsed/>
    <w:rsid w:val="000B450E"/>
    <w:rPr>
      <w:rFonts w:ascii="Tahoma" w:hAnsi="Tahoma" w:cs="Tahoma"/>
      <w:sz w:val="16"/>
      <w:szCs w:val="16"/>
    </w:rPr>
  </w:style>
  <w:style w:type="character" w:customStyle="1" w:styleId="BalloonTextChar">
    <w:name w:val="Balloon Text Char"/>
    <w:basedOn w:val="DefaultParagraphFont"/>
    <w:link w:val="BalloonText"/>
    <w:uiPriority w:val="99"/>
    <w:semiHidden/>
    <w:rsid w:val="000B450E"/>
    <w:rPr>
      <w:rFonts w:ascii="Tahoma" w:eastAsia="Times New Roman" w:hAnsi="Tahoma" w:cs="Tahoma"/>
      <w:sz w:val="16"/>
      <w:szCs w:val="16"/>
    </w:rPr>
  </w:style>
  <w:style w:type="character" w:customStyle="1" w:styleId="normalchar">
    <w:name w:val="normal__char"/>
    <w:rsid w:val="007777F7"/>
  </w:style>
  <w:style w:type="paragraph" w:styleId="Header">
    <w:name w:val="header"/>
    <w:basedOn w:val="Normal"/>
    <w:link w:val="HeaderChar"/>
    <w:uiPriority w:val="99"/>
    <w:unhideWhenUsed/>
    <w:rsid w:val="00465B89"/>
    <w:pPr>
      <w:tabs>
        <w:tab w:val="center" w:pos="4680"/>
        <w:tab w:val="right" w:pos="9360"/>
      </w:tabs>
    </w:pPr>
  </w:style>
  <w:style w:type="character" w:customStyle="1" w:styleId="HeaderChar">
    <w:name w:val="Header Char"/>
    <w:basedOn w:val="DefaultParagraphFont"/>
    <w:link w:val="Header"/>
    <w:uiPriority w:val="99"/>
    <w:rsid w:val="00465B89"/>
    <w:rPr>
      <w:rFonts w:eastAsia="Times New Roman" w:cs="Times New Roman"/>
      <w:szCs w:val="24"/>
    </w:rPr>
  </w:style>
  <w:style w:type="paragraph" w:styleId="Footer">
    <w:name w:val="footer"/>
    <w:basedOn w:val="Normal"/>
    <w:link w:val="FooterChar"/>
    <w:uiPriority w:val="99"/>
    <w:unhideWhenUsed/>
    <w:rsid w:val="00465B89"/>
    <w:pPr>
      <w:tabs>
        <w:tab w:val="center" w:pos="4680"/>
        <w:tab w:val="right" w:pos="9360"/>
      </w:tabs>
    </w:pPr>
  </w:style>
  <w:style w:type="character" w:customStyle="1" w:styleId="FooterChar">
    <w:name w:val="Footer Char"/>
    <w:basedOn w:val="DefaultParagraphFont"/>
    <w:link w:val="Footer"/>
    <w:uiPriority w:val="99"/>
    <w:rsid w:val="00465B89"/>
    <w:rPr>
      <w:rFonts w:eastAsia="Times New Roman" w:cs="Times New Roman"/>
      <w:szCs w:val="24"/>
    </w:rPr>
  </w:style>
  <w:style w:type="character" w:customStyle="1" w:styleId="Heading4Char">
    <w:name w:val="Heading 4 Char"/>
    <w:basedOn w:val="DefaultParagraphFont"/>
    <w:link w:val="Heading4"/>
    <w:uiPriority w:val="9"/>
    <w:rsid w:val="0013090A"/>
    <w:rPr>
      <w:rFonts w:asciiTheme="majorHAnsi" w:eastAsiaTheme="majorEastAsia" w:hAnsiTheme="majorHAnsi" w:cstheme="majorBidi"/>
      <w:b/>
      <w:bCs/>
      <w:i/>
      <w:iCs/>
      <w:color w:val="4F81BD" w:themeColor="accent1"/>
      <w:szCs w:val="24"/>
    </w:rPr>
  </w:style>
  <w:style w:type="character" w:customStyle="1" w:styleId="Heading1Char">
    <w:name w:val="Heading 1 Char"/>
    <w:basedOn w:val="DefaultParagraphFont"/>
    <w:link w:val="Heading1"/>
    <w:uiPriority w:val="9"/>
    <w:rsid w:val="0013090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3090A"/>
    <w:rPr>
      <w:color w:val="0000FF"/>
      <w:u w:val="single"/>
    </w:rPr>
  </w:style>
  <w:style w:type="character" w:customStyle="1" w:styleId="hot-latest">
    <w:name w:val="hot-latest"/>
    <w:basedOn w:val="DefaultParagraphFont"/>
    <w:rsid w:val="0013090A"/>
  </w:style>
  <w:style w:type="paragraph" w:customStyle="1" w:styleId="body-image">
    <w:name w:val="body-image"/>
    <w:basedOn w:val="Normal"/>
    <w:rsid w:val="0013090A"/>
    <w:pPr>
      <w:spacing w:before="100" w:beforeAutospacing="1" w:after="100" w:afterAutospacing="1"/>
    </w:pPr>
  </w:style>
  <w:style w:type="paragraph" w:customStyle="1" w:styleId="body-text">
    <w:name w:val="body-text"/>
    <w:basedOn w:val="Normal"/>
    <w:rsid w:val="0013090A"/>
    <w:pPr>
      <w:spacing w:before="100" w:beforeAutospacing="1" w:after="100" w:afterAutospacing="1"/>
    </w:pPr>
  </w:style>
  <w:style w:type="character" w:styleId="Emphasis">
    <w:name w:val="Emphasis"/>
    <w:basedOn w:val="DefaultParagraphFont"/>
    <w:uiPriority w:val="20"/>
    <w:qFormat/>
    <w:rsid w:val="0013090A"/>
    <w:rPr>
      <w:i/>
      <w:iCs/>
    </w:rPr>
  </w:style>
  <w:style w:type="character" w:styleId="Strong">
    <w:name w:val="Strong"/>
    <w:basedOn w:val="DefaultParagraphFont"/>
    <w:uiPriority w:val="22"/>
    <w:qFormat/>
    <w:rsid w:val="0013090A"/>
    <w:rPr>
      <w:b/>
      <w:bCs/>
    </w:rPr>
  </w:style>
  <w:style w:type="character" w:customStyle="1" w:styleId="HTMLMarkup">
    <w:name w:val="HTML Markup"/>
    <w:rsid w:val="00931703"/>
    <w:rPr>
      <w:vanish/>
      <w:color w:val="FF0000"/>
    </w:rPr>
  </w:style>
  <w:style w:type="character" w:customStyle="1" w:styleId="ListParagraphChar">
    <w:name w:val="List Paragraph Char"/>
    <w:link w:val="ListParagraph"/>
    <w:uiPriority w:val="99"/>
    <w:locked/>
    <w:rsid w:val="00437A2D"/>
    <w:rPr>
      <w:rFonts w:eastAsia="Times New Roman" w:cs="Times New Roman"/>
      <w:szCs w:val="24"/>
    </w:rPr>
  </w:style>
  <w:style w:type="table" w:styleId="TableGrid">
    <w:name w:val="Table Grid"/>
    <w:basedOn w:val="TableNormal"/>
    <w:uiPriority w:val="59"/>
    <w:rsid w:val="0051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E0B4A"/>
    <w:pPr>
      <w:jc w:val="both"/>
    </w:pPr>
    <w:rPr>
      <w:rFonts w:ascii=".VnTime" w:eastAsia="MS Mincho" w:hAnsi=".VnTime"/>
      <w:szCs w:val="20"/>
    </w:rPr>
  </w:style>
  <w:style w:type="character" w:customStyle="1" w:styleId="BodyTextChar">
    <w:name w:val="Body Text Char"/>
    <w:basedOn w:val="DefaultParagraphFont"/>
    <w:link w:val="BodyText"/>
    <w:uiPriority w:val="99"/>
    <w:rsid w:val="00AE0B4A"/>
    <w:rPr>
      <w:rFonts w:ascii=".VnTime" w:eastAsia="MS Mincho" w:hAnsi=".VnTime" w:cs="Times New Roman"/>
      <w:szCs w:val="20"/>
    </w:rPr>
  </w:style>
  <w:style w:type="character" w:customStyle="1" w:styleId="fontstyle21">
    <w:name w:val="fontstyle21"/>
    <w:rsid w:val="00B93A8C"/>
    <w:rPr>
      <w:rFonts w:ascii="Times New Roman" w:hAnsi="Times New Roman" w:cs="Times New Roman" w:hint="default"/>
      <w:b w:val="0"/>
      <w:bCs w:val="0"/>
      <w:i w:val="0"/>
      <w:iCs w:val="0"/>
      <w:color w:val="000000"/>
      <w:sz w:val="28"/>
      <w:szCs w:val="28"/>
    </w:rPr>
  </w:style>
  <w:style w:type="character" w:styleId="LineNumber">
    <w:name w:val="line number"/>
    <w:basedOn w:val="DefaultParagraphFont"/>
    <w:uiPriority w:val="99"/>
    <w:semiHidden/>
    <w:unhideWhenUsed/>
    <w:rsid w:val="00787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5532">
      <w:bodyDiv w:val="1"/>
      <w:marLeft w:val="0"/>
      <w:marRight w:val="0"/>
      <w:marTop w:val="0"/>
      <w:marBottom w:val="0"/>
      <w:divBdr>
        <w:top w:val="none" w:sz="0" w:space="0" w:color="auto"/>
        <w:left w:val="none" w:sz="0" w:space="0" w:color="auto"/>
        <w:bottom w:val="none" w:sz="0" w:space="0" w:color="auto"/>
        <w:right w:val="none" w:sz="0" w:space="0" w:color="auto"/>
      </w:divBdr>
    </w:div>
    <w:div w:id="278223794">
      <w:bodyDiv w:val="1"/>
      <w:marLeft w:val="0"/>
      <w:marRight w:val="0"/>
      <w:marTop w:val="0"/>
      <w:marBottom w:val="0"/>
      <w:divBdr>
        <w:top w:val="none" w:sz="0" w:space="0" w:color="auto"/>
        <w:left w:val="none" w:sz="0" w:space="0" w:color="auto"/>
        <w:bottom w:val="none" w:sz="0" w:space="0" w:color="auto"/>
        <w:right w:val="none" w:sz="0" w:space="0" w:color="auto"/>
      </w:divBdr>
    </w:div>
    <w:div w:id="919288541">
      <w:bodyDiv w:val="1"/>
      <w:marLeft w:val="0"/>
      <w:marRight w:val="0"/>
      <w:marTop w:val="0"/>
      <w:marBottom w:val="0"/>
      <w:divBdr>
        <w:top w:val="none" w:sz="0" w:space="0" w:color="auto"/>
        <w:left w:val="none" w:sz="0" w:space="0" w:color="auto"/>
        <w:bottom w:val="none" w:sz="0" w:space="0" w:color="auto"/>
        <w:right w:val="none" w:sz="0" w:space="0" w:color="auto"/>
      </w:divBdr>
    </w:div>
    <w:div w:id="924001429">
      <w:bodyDiv w:val="1"/>
      <w:marLeft w:val="0"/>
      <w:marRight w:val="0"/>
      <w:marTop w:val="0"/>
      <w:marBottom w:val="0"/>
      <w:divBdr>
        <w:top w:val="none" w:sz="0" w:space="0" w:color="auto"/>
        <w:left w:val="none" w:sz="0" w:space="0" w:color="auto"/>
        <w:bottom w:val="none" w:sz="0" w:space="0" w:color="auto"/>
        <w:right w:val="none" w:sz="0" w:space="0" w:color="auto"/>
      </w:divBdr>
    </w:div>
    <w:div w:id="977105008">
      <w:bodyDiv w:val="1"/>
      <w:marLeft w:val="0"/>
      <w:marRight w:val="0"/>
      <w:marTop w:val="0"/>
      <w:marBottom w:val="0"/>
      <w:divBdr>
        <w:top w:val="none" w:sz="0" w:space="0" w:color="auto"/>
        <w:left w:val="none" w:sz="0" w:space="0" w:color="auto"/>
        <w:bottom w:val="none" w:sz="0" w:space="0" w:color="auto"/>
        <w:right w:val="none" w:sz="0" w:space="0" w:color="auto"/>
      </w:divBdr>
    </w:div>
    <w:div w:id="1044138184">
      <w:bodyDiv w:val="1"/>
      <w:marLeft w:val="0"/>
      <w:marRight w:val="0"/>
      <w:marTop w:val="0"/>
      <w:marBottom w:val="0"/>
      <w:divBdr>
        <w:top w:val="none" w:sz="0" w:space="0" w:color="auto"/>
        <w:left w:val="none" w:sz="0" w:space="0" w:color="auto"/>
        <w:bottom w:val="none" w:sz="0" w:space="0" w:color="auto"/>
        <w:right w:val="none" w:sz="0" w:space="0" w:color="auto"/>
      </w:divBdr>
    </w:div>
    <w:div w:id="1289051775">
      <w:bodyDiv w:val="1"/>
      <w:marLeft w:val="0"/>
      <w:marRight w:val="0"/>
      <w:marTop w:val="0"/>
      <w:marBottom w:val="0"/>
      <w:divBdr>
        <w:top w:val="none" w:sz="0" w:space="0" w:color="auto"/>
        <w:left w:val="none" w:sz="0" w:space="0" w:color="auto"/>
        <w:bottom w:val="none" w:sz="0" w:space="0" w:color="auto"/>
        <w:right w:val="none" w:sz="0" w:space="0" w:color="auto"/>
      </w:divBdr>
    </w:div>
    <w:div w:id="1442989155">
      <w:bodyDiv w:val="1"/>
      <w:marLeft w:val="0"/>
      <w:marRight w:val="0"/>
      <w:marTop w:val="0"/>
      <w:marBottom w:val="0"/>
      <w:divBdr>
        <w:top w:val="none" w:sz="0" w:space="0" w:color="auto"/>
        <w:left w:val="none" w:sz="0" w:space="0" w:color="auto"/>
        <w:bottom w:val="none" w:sz="0" w:space="0" w:color="auto"/>
        <w:right w:val="none" w:sz="0" w:space="0" w:color="auto"/>
      </w:divBdr>
    </w:div>
    <w:div w:id="1475174593">
      <w:bodyDiv w:val="1"/>
      <w:marLeft w:val="0"/>
      <w:marRight w:val="0"/>
      <w:marTop w:val="0"/>
      <w:marBottom w:val="0"/>
      <w:divBdr>
        <w:top w:val="none" w:sz="0" w:space="0" w:color="auto"/>
        <w:left w:val="none" w:sz="0" w:space="0" w:color="auto"/>
        <w:bottom w:val="none" w:sz="0" w:space="0" w:color="auto"/>
        <w:right w:val="none" w:sz="0" w:space="0" w:color="auto"/>
      </w:divBdr>
    </w:div>
    <w:div w:id="1696691655">
      <w:bodyDiv w:val="1"/>
      <w:marLeft w:val="0"/>
      <w:marRight w:val="0"/>
      <w:marTop w:val="0"/>
      <w:marBottom w:val="0"/>
      <w:divBdr>
        <w:top w:val="none" w:sz="0" w:space="0" w:color="auto"/>
        <w:left w:val="none" w:sz="0" w:space="0" w:color="auto"/>
        <w:bottom w:val="none" w:sz="0" w:space="0" w:color="auto"/>
        <w:right w:val="none" w:sz="0" w:space="0" w:color="auto"/>
      </w:divBdr>
    </w:div>
    <w:div w:id="1757051042">
      <w:bodyDiv w:val="1"/>
      <w:marLeft w:val="0"/>
      <w:marRight w:val="0"/>
      <w:marTop w:val="0"/>
      <w:marBottom w:val="0"/>
      <w:divBdr>
        <w:top w:val="none" w:sz="0" w:space="0" w:color="auto"/>
        <w:left w:val="none" w:sz="0" w:space="0" w:color="auto"/>
        <w:bottom w:val="none" w:sz="0" w:space="0" w:color="auto"/>
        <w:right w:val="none" w:sz="0" w:space="0" w:color="auto"/>
      </w:divBdr>
      <w:divsChild>
        <w:div w:id="57672820">
          <w:marLeft w:val="0"/>
          <w:marRight w:val="0"/>
          <w:marTop w:val="0"/>
          <w:marBottom w:val="0"/>
          <w:divBdr>
            <w:top w:val="none" w:sz="0" w:space="0" w:color="auto"/>
            <w:left w:val="none" w:sz="0" w:space="0" w:color="auto"/>
            <w:bottom w:val="none" w:sz="0" w:space="0" w:color="auto"/>
            <w:right w:val="none" w:sz="0" w:space="0" w:color="auto"/>
          </w:divBdr>
          <w:divsChild>
            <w:div w:id="751852684">
              <w:marLeft w:val="0"/>
              <w:marRight w:val="0"/>
              <w:marTop w:val="0"/>
              <w:marBottom w:val="0"/>
              <w:divBdr>
                <w:top w:val="none" w:sz="0" w:space="0" w:color="auto"/>
                <w:left w:val="none" w:sz="0" w:space="0" w:color="auto"/>
                <w:bottom w:val="none" w:sz="0" w:space="0" w:color="auto"/>
                <w:right w:val="none" w:sz="0" w:space="0" w:color="auto"/>
              </w:divBdr>
            </w:div>
            <w:div w:id="781845327">
              <w:marLeft w:val="0"/>
              <w:marRight w:val="0"/>
              <w:marTop w:val="0"/>
              <w:marBottom w:val="0"/>
              <w:divBdr>
                <w:top w:val="none" w:sz="0" w:space="0" w:color="auto"/>
                <w:left w:val="none" w:sz="0" w:space="0" w:color="auto"/>
                <w:bottom w:val="none" w:sz="0" w:space="0" w:color="auto"/>
                <w:right w:val="none" w:sz="0" w:space="0" w:color="auto"/>
              </w:divBdr>
              <w:divsChild>
                <w:div w:id="223413399">
                  <w:marLeft w:val="0"/>
                  <w:marRight w:val="0"/>
                  <w:marTop w:val="0"/>
                  <w:marBottom w:val="0"/>
                  <w:divBdr>
                    <w:top w:val="none" w:sz="0" w:space="0" w:color="auto"/>
                    <w:left w:val="none" w:sz="0" w:space="0" w:color="auto"/>
                    <w:bottom w:val="none" w:sz="0" w:space="0" w:color="auto"/>
                    <w:right w:val="none" w:sz="0" w:space="0" w:color="auto"/>
                  </w:divBdr>
                </w:div>
                <w:div w:id="396125857">
                  <w:marLeft w:val="0"/>
                  <w:marRight w:val="0"/>
                  <w:marTop w:val="0"/>
                  <w:marBottom w:val="0"/>
                  <w:divBdr>
                    <w:top w:val="none" w:sz="0" w:space="0" w:color="auto"/>
                    <w:left w:val="none" w:sz="0" w:space="0" w:color="auto"/>
                    <w:bottom w:val="none" w:sz="0" w:space="0" w:color="auto"/>
                    <w:right w:val="none" w:sz="0" w:space="0" w:color="auto"/>
                  </w:divBdr>
                </w:div>
                <w:div w:id="1612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5279">
      <w:bodyDiv w:val="1"/>
      <w:marLeft w:val="0"/>
      <w:marRight w:val="0"/>
      <w:marTop w:val="0"/>
      <w:marBottom w:val="0"/>
      <w:divBdr>
        <w:top w:val="none" w:sz="0" w:space="0" w:color="auto"/>
        <w:left w:val="none" w:sz="0" w:space="0" w:color="auto"/>
        <w:bottom w:val="none" w:sz="0" w:space="0" w:color="auto"/>
        <w:right w:val="none" w:sz="0" w:space="0" w:color="auto"/>
      </w:divBdr>
    </w:div>
    <w:div w:id="2047293506">
      <w:bodyDiv w:val="1"/>
      <w:marLeft w:val="0"/>
      <w:marRight w:val="0"/>
      <w:marTop w:val="0"/>
      <w:marBottom w:val="0"/>
      <w:divBdr>
        <w:top w:val="none" w:sz="0" w:space="0" w:color="auto"/>
        <w:left w:val="none" w:sz="0" w:space="0" w:color="auto"/>
        <w:bottom w:val="none" w:sz="0" w:space="0" w:color="auto"/>
        <w:right w:val="none" w:sz="0" w:space="0" w:color="auto"/>
      </w:divBdr>
      <w:divsChild>
        <w:div w:id="718630516">
          <w:marLeft w:val="0"/>
          <w:marRight w:val="0"/>
          <w:marTop w:val="0"/>
          <w:marBottom w:val="120"/>
          <w:divBdr>
            <w:top w:val="none" w:sz="0" w:space="0" w:color="auto"/>
            <w:left w:val="none" w:sz="0" w:space="0" w:color="auto"/>
            <w:bottom w:val="none" w:sz="0" w:space="0" w:color="auto"/>
            <w:right w:val="none" w:sz="0" w:space="0" w:color="auto"/>
          </w:divBdr>
        </w:div>
        <w:div w:id="24648263">
          <w:marLeft w:val="0"/>
          <w:marRight w:val="0"/>
          <w:marTop w:val="0"/>
          <w:marBottom w:val="120"/>
          <w:divBdr>
            <w:top w:val="none" w:sz="0" w:space="0" w:color="auto"/>
            <w:left w:val="none" w:sz="0" w:space="0" w:color="auto"/>
            <w:bottom w:val="none" w:sz="0" w:space="0" w:color="auto"/>
            <w:right w:val="none" w:sz="0" w:space="0" w:color="auto"/>
          </w:divBdr>
        </w:div>
        <w:div w:id="408969443">
          <w:marLeft w:val="0"/>
          <w:marRight w:val="0"/>
          <w:marTop w:val="0"/>
          <w:marBottom w:val="120"/>
          <w:divBdr>
            <w:top w:val="none" w:sz="0" w:space="0" w:color="auto"/>
            <w:left w:val="none" w:sz="0" w:space="0" w:color="auto"/>
            <w:bottom w:val="none" w:sz="0" w:space="0" w:color="auto"/>
            <w:right w:val="none" w:sz="0" w:space="0" w:color="auto"/>
          </w:divBdr>
        </w:div>
        <w:div w:id="303704786">
          <w:marLeft w:val="0"/>
          <w:marRight w:val="0"/>
          <w:marTop w:val="0"/>
          <w:marBottom w:val="120"/>
          <w:divBdr>
            <w:top w:val="none" w:sz="0" w:space="0" w:color="auto"/>
            <w:left w:val="none" w:sz="0" w:space="0" w:color="auto"/>
            <w:bottom w:val="none" w:sz="0" w:space="0" w:color="auto"/>
            <w:right w:val="none" w:sz="0" w:space="0" w:color="auto"/>
          </w:divBdr>
        </w:div>
        <w:div w:id="1309625219">
          <w:marLeft w:val="0"/>
          <w:marRight w:val="0"/>
          <w:marTop w:val="0"/>
          <w:marBottom w:val="120"/>
          <w:divBdr>
            <w:top w:val="none" w:sz="0" w:space="0" w:color="auto"/>
            <w:left w:val="none" w:sz="0" w:space="0" w:color="auto"/>
            <w:bottom w:val="none" w:sz="0" w:space="0" w:color="auto"/>
            <w:right w:val="none" w:sz="0" w:space="0" w:color="auto"/>
          </w:divBdr>
        </w:div>
        <w:div w:id="25253176">
          <w:marLeft w:val="0"/>
          <w:marRight w:val="0"/>
          <w:marTop w:val="0"/>
          <w:marBottom w:val="120"/>
          <w:divBdr>
            <w:top w:val="none" w:sz="0" w:space="0" w:color="auto"/>
            <w:left w:val="none" w:sz="0" w:space="0" w:color="auto"/>
            <w:bottom w:val="none" w:sz="0" w:space="0" w:color="auto"/>
            <w:right w:val="none" w:sz="0" w:space="0" w:color="auto"/>
          </w:divBdr>
        </w:div>
        <w:div w:id="1469323834">
          <w:marLeft w:val="0"/>
          <w:marRight w:val="0"/>
          <w:marTop w:val="0"/>
          <w:marBottom w:val="120"/>
          <w:divBdr>
            <w:top w:val="none" w:sz="0" w:space="0" w:color="auto"/>
            <w:left w:val="none" w:sz="0" w:space="0" w:color="auto"/>
            <w:bottom w:val="none" w:sz="0" w:space="0" w:color="auto"/>
            <w:right w:val="none" w:sz="0" w:space="0" w:color="auto"/>
          </w:divBdr>
        </w:div>
        <w:div w:id="901332871">
          <w:marLeft w:val="0"/>
          <w:marRight w:val="0"/>
          <w:marTop w:val="0"/>
          <w:marBottom w:val="120"/>
          <w:divBdr>
            <w:top w:val="none" w:sz="0" w:space="0" w:color="auto"/>
            <w:left w:val="none" w:sz="0" w:space="0" w:color="auto"/>
            <w:bottom w:val="none" w:sz="0" w:space="0" w:color="auto"/>
            <w:right w:val="none" w:sz="0" w:space="0" w:color="auto"/>
          </w:divBdr>
        </w:div>
        <w:div w:id="78153948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CCB7-9B0D-4A06-8B09-A7227E68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1</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551</cp:revision>
  <cp:lastPrinted>2020-10-16T09:06:00Z</cp:lastPrinted>
  <dcterms:created xsi:type="dcterms:W3CDTF">2019-05-29T03:53:00Z</dcterms:created>
  <dcterms:modified xsi:type="dcterms:W3CDTF">2021-11-05T02:10:00Z</dcterms:modified>
</cp:coreProperties>
</file>