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8" w:type="dxa"/>
        <w:tblInd w:w="-142" w:type="dxa"/>
        <w:tblLook w:val="01E0" w:firstRow="1" w:lastRow="1" w:firstColumn="1" w:lastColumn="1" w:noHBand="0" w:noVBand="0"/>
      </w:tblPr>
      <w:tblGrid>
        <w:gridCol w:w="4078"/>
        <w:gridCol w:w="5670"/>
      </w:tblGrid>
      <w:tr w:rsidR="00FE0615" w:rsidRPr="00DB6D48" w:rsidTr="006E12CB">
        <w:tc>
          <w:tcPr>
            <w:tcW w:w="4078" w:type="dxa"/>
          </w:tcPr>
          <w:p w:rsidR="00FE0615" w:rsidRPr="00DB6D48" w:rsidRDefault="00FE0615" w:rsidP="00850B71">
            <w:pPr>
              <w:jc w:val="center"/>
              <w:rPr>
                <w:rFonts w:ascii="Times New Roman" w:hAnsi="Times New Roman"/>
                <w:sz w:val="26"/>
                <w:szCs w:val="26"/>
                <w:lang w:val="vi-VN"/>
              </w:rPr>
            </w:pPr>
            <w:bookmarkStart w:id="0" w:name="_GoBack"/>
            <w:bookmarkEnd w:id="0"/>
            <w:r w:rsidRPr="00DB6D48">
              <w:rPr>
                <w:rFonts w:ascii="Times New Roman" w:hAnsi="Times New Roman"/>
                <w:sz w:val="26"/>
                <w:szCs w:val="26"/>
                <w:lang w:val="vi-VN"/>
              </w:rPr>
              <w:t>UBND TỈNH NGHỆ AN</w:t>
            </w:r>
          </w:p>
          <w:p w:rsidR="00FE0615" w:rsidRPr="00DB6D48" w:rsidRDefault="00FE0615" w:rsidP="00850B71">
            <w:pPr>
              <w:jc w:val="center"/>
              <w:rPr>
                <w:rFonts w:ascii="Times New Roman" w:hAnsi="Times New Roman"/>
                <w:b/>
                <w:sz w:val="26"/>
                <w:szCs w:val="26"/>
                <w:lang w:val="vi-VN"/>
              </w:rPr>
            </w:pPr>
            <w:r w:rsidRPr="00DB6D48">
              <w:rPr>
                <w:rFonts w:ascii="Times New Roman" w:hAnsi="Times New Roman"/>
                <w:b/>
                <w:sz w:val="26"/>
                <w:szCs w:val="26"/>
                <w:lang w:val="vi-VN"/>
              </w:rPr>
              <w:t>SỞ NÔNG NGHIỆP &amp; PTNT</w:t>
            </w:r>
          </w:p>
          <w:p w:rsidR="00FE0615" w:rsidRPr="00DB6D48" w:rsidRDefault="005F2856" w:rsidP="00850B71">
            <w:pPr>
              <w:tabs>
                <w:tab w:val="left" w:pos="810"/>
                <w:tab w:val="center" w:pos="1806"/>
              </w:tabs>
              <w:rPr>
                <w:rFonts w:ascii="Times New Roman" w:hAnsi="Times New Roman"/>
                <w:sz w:val="26"/>
                <w:szCs w:val="26"/>
              </w:rPr>
            </w:pPr>
            <w:r>
              <w:rPr>
                <w:rFonts w:ascii="Times New Roman" w:hAnsi="Times New Roman"/>
                <w:noProof/>
                <w:sz w:val="26"/>
                <w:szCs w:val="26"/>
              </w:rPr>
              <mc:AlternateContent>
                <mc:Choice Requires="wps">
                  <w:drawing>
                    <wp:anchor distT="4294967295" distB="4294967295" distL="114300" distR="114300" simplePos="0" relativeHeight="251660288" behindDoc="0" locked="0" layoutInCell="1" allowOverlap="1">
                      <wp:simplePos x="0" y="0"/>
                      <wp:positionH relativeFrom="column">
                        <wp:posOffset>719455</wp:posOffset>
                      </wp:positionH>
                      <wp:positionV relativeFrom="paragraph">
                        <wp:posOffset>50164</wp:posOffset>
                      </wp:positionV>
                      <wp:extent cx="925195" cy="0"/>
                      <wp:effectExtent l="0" t="0" r="8255" b="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51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2FA7244"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65pt,3.95pt" to="129.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" strokecolor="black [3200]" strokeweight=".5pt">
                      <v:stroke joinstyle="miter"/>
                      <o:lock v:ext="edit" shapetype="f"/>
                    </v:line>
                  </w:pict>
                </mc:Fallback>
              </mc:AlternateContent>
            </w:r>
            <w:r w:rsidR="00FE0615" w:rsidRPr="00DB6D48">
              <w:rPr>
                <w:rFonts w:ascii="Times New Roman" w:hAnsi="Times New Roman"/>
                <w:sz w:val="26"/>
                <w:szCs w:val="26"/>
              </w:rPr>
              <w:tab/>
            </w:r>
            <w:r w:rsidR="00FE0615" w:rsidRPr="00DB6D48">
              <w:rPr>
                <w:rFonts w:ascii="Times New Roman" w:hAnsi="Times New Roman"/>
                <w:sz w:val="26"/>
                <w:szCs w:val="26"/>
              </w:rPr>
              <w:tab/>
            </w:r>
          </w:p>
          <w:p w:rsidR="00FE0615" w:rsidRPr="00020418" w:rsidRDefault="00020418" w:rsidP="00850B71">
            <w:pPr>
              <w:jc w:val="center"/>
              <w:rPr>
                <w:rFonts w:ascii="Times New Roman" w:hAnsi="Times New Roman"/>
                <w:sz w:val="26"/>
                <w:szCs w:val="28"/>
              </w:rPr>
            </w:pPr>
            <w:r w:rsidRPr="00020418">
              <w:rPr>
                <w:rFonts w:ascii="Times New Roman" w:hAnsi="Times New Roman"/>
                <w:sz w:val="26"/>
                <w:szCs w:val="28"/>
              </w:rPr>
              <w:t xml:space="preserve">Số:   </w:t>
            </w:r>
            <w:r>
              <w:rPr>
                <w:rFonts w:ascii="Times New Roman" w:hAnsi="Times New Roman"/>
                <w:sz w:val="26"/>
                <w:szCs w:val="28"/>
              </w:rPr>
              <w:t xml:space="preserve"> </w:t>
            </w:r>
            <w:r w:rsidR="006B08DA">
              <w:rPr>
                <w:rFonts w:ascii="Times New Roman" w:hAnsi="Times New Roman"/>
                <w:sz w:val="26"/>
                <w:szCs w:val="28"/>
              </w:rPr>
              <w:t xml:space="preserve"> </w:t>
            </w:r>
            <w:r w:rsidRPr="00020418">
              <w:rPr>
                <w:rFonts w:ascii="Times New Roman" w:hAnsi="Times New Roman"/>
                <w:sz w:val="26"/>
                <w:szCs w:val="28"/>
              </w:rPr>
              <w:t xml:space="preserve">     </w:t>
            </w:r>
            <w:r w:rsidR="007D1399" w:rsidRPr="00020418">
              <w:rPr>
                <w:rFonts w:ascii="Times New Roman" w:hAnsi="Times New Roman"/>
                <w:sz w:val="26"/>
                <w:szCs w:val="28"/>
              </w:rPr>
              <w:t xml:space="preserve"> /</w:t>
            </w:r>
            <w:r w:rsidR="008D0074">
              <w:rPr>
                <w:rFonts w:ascii="Times New Roman" w:hAnsi="Times New Roman"/>
                <w:sz w:val="26"/>
                <w:szCs w:val="28"/>
              </w:rPr>
              <w:t>TTr-SNN</w:t>
            </w:r>
            <w:r w:rsidR="007D1399" w:rsidRPr="00020418">
              <w:rPr>
                <w:rFonts w:ascii="Times New Roman" w:hAnsi="Times New Roman"/>
                <w:sz w:val="26"/>
                <w:szCs w:val="28"/>
              </w:rPr>
              <w:t xml:space="preserve"> </w:t>
            </w:r>
          </w:p>
          <w:p w:rsidR="00116CD6" w:rsidRPr="00DB6D48" w:rsidRDefault="00116CD6" w:rsidP="000038A4">
            <w:pPr>
              <w:jc w:val="both"/>
              <w:rPr>
                <w:rFonts w:ascii="Times New Roman" w:hAnsi="Times New Roman"/>
                <w:bCs/>
                <w:spacing w:val="-4"/>
                <w:sz w:val="24"/>
              </w:rPr>
            </w:pPr>
          </w:p>
        </w:tc>
        <w:tc>
          <w:tcPr>
            <w:tcW w:w="5670" w:type="dxa"/>
          </w:tcPr>
          <w:p w:rsidR="00FE0615" w:rsidRPr="00DB6D48" w:rsidRDefault="00FE0615" w:rsidP="00850B71">
            <w:pPr>
              <w:jc w:val="center"/>
              <w:rPr>
                <w:rFonts w:ascii="Times New Roman" w:hAnsi="Times New Roman"/>
                <w:b/>
                <w:sz w:val="26"/>
                <w:szCs w:val="26"/>
                <w:lang w:val="vi-VN"/>
              </w:rPr>
            </w:pPr>
            <w:r w:rsidRPr="00DB6D48">
              <w:rPr>
                <w:rFonts w:ascii="Times New Roman" w:hAnsi="Times New Roman"/>
                <w:b/>
                <w:sz w:val="26"/>
                <w:szCs w:val="26"/>
                <w:lang w:val="vi-VN"/>
              </w:rPr>
              <w:t>CỘNG HOÀ XÃ HỘI CHỦ NGHĨA VIỆT NAM</w:t>
            </w:r>
          </w:p>
          <w:p w:rsidR="00FE0615" w:rsidRPr="00DB6D48" w:rsidRDefault="00FE0615" w:rsidP="00850B71">
            <w:pPr>
              <w:jc w:val="center"/>
              <w:rPr>
                <w:rFonts w:ascii="Times New Roman" w:hAnsi="Times New Roman"/>
                <w:b/>
                <w:sz w:val="26"/>
                <w:szCs w:val="26"/>
                <w:lang w:val="pt-BR"/>
              </w:rPr>
            </w:pPr>
            <w:r w:rsidRPr="00DB6D48">
              <w:rPr>
                <w:rFonts w:ascii="Times New Roman" w:hAnsi="Times New Roman"/>
                <w:b/>
                <w:sz w:val="26"/>
                <w:szCs w:val="26"/>
                <w:lang w:val="pt-BR"/>
              </w:rPr>
              <w:t>Độc lập – Tự do – Hạnh phúc</w:t>
            </w:r>
          </w:p>
          <w:p w:rsidR="00FE0615" w:rsidRPr="00DB6D48" w:rsidRDefault="005F2856" w:rsidP="00850B71">
            <w:pPr>
              <w:rPr>
                <w:rFonts w:ascii="Times New Roman" w:hAnsi="Times New Roman"/>
                <w:i/>
                <w:sz w:val="26"/>
                <w:szCs w:val="26"/>
                <w:lang w:val="pt-BR"/>
              </w:rPr>
            </w:pPr>
            <w:r>
              <w:rPr>
                <w:rFonts w:ascii="Times New Roman" w:hAnsi="Times New Roman"/>
                <w:noProof/>
                <w:sz w:val="24"/>
              </w:rPr>
              <mc:AlternateContent>
                <mc:Choice Requires="wps">
                  <w:drawing>
                    <wp:anchor distT="4294967294" distB="4294967294" distL="114300" distR="114300" simplePos="0" relativeHeight="251659264" behindDoc="0" locked="0" layoutInCell="1" allowOverlap="1">
                      <wp:simplePos x="0" y="0"/>
                      <wp:positionH relativeFrom="column">
                        <wp:posOffset>670560</wp:posOffset>
                      </wp:positionH>
                      <wp:positionV relativeFrom="paragraph">
                        <wp:posOffset>21589</wp:posOffset>
                      </wp:positionV>
                      <wp:extent cx="2093595" cy="0"/>
                      <wp:effectExtent l="0" t="0" r="1905" b="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0935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60133" id="Straight Connector 1" o:spid="_x0000_s1026" style="position:absolute;flip:x 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2.8pt,1.7pt" to="217.6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"/>
                  </w:pict>
                </mc:Fallback>
              </mc:AlternateContent>
            </w:r>
          </w:p>
          <w:p w:rsidR="00FE0615" w:rsidRPr="00C03951" w:rsidRDefault="009F1AE4" w:rsidP="000038A4">
            <w:pPr>
              <w:jc w:val="center"/>
              <w:rPr>
                <w:rFonts w:ascii="Times New Roman" w:hAnsi="Times New Roman"/>
                <w:i/>
                <w:sz w:val="27"/>
                <w:szCs w:val="27"/>
              </w:rPr>
            </w:pPr>
            <w:r w:rsidRPr="00DB6D48">
              <w:rPr>
                <w:rFonts w:ascii="Times New Roman" w:hAnsi="Times New Roman"/>
                <w:i/>
                <w:szCs w:val="28"/>
                <w:lang w:val="vi-VN"/>
              </w:rPr>
              <w:t>Nghệ An, ngày</w:t>
            </w:r>
            <w:r w:rsidR="000038A4">
              <w:rPr>
                <w:rFonts w:ascii="Times New Roman" w:hAnsi="Times New Roman"/>
                <w:i/>
                <w:szCs w:val="28"/>
              </w:rPr>
              <w:t xml:space="preserve"> </w:t>
            </w:r>
            <w:r w:rsidR="00BE7790">
              <w:rPr>
                <w:rFonts w:ascii="Times New Roman" w:hAnsi="Times New Roman"/>
                <w:i/>
                <w:szCs w:val="28"/>
              </w:rPr>
              <w:t xml:space="preserve">   </w:t>
            </w:r>
            <w:r w:rsidR="000038A4">
              <w:rPr>
                <w:rFonts w:ascii="Times New Roman" w:hAnsi="Times New Roman"/>
                <w:i/>
                <w:szCs w:val="28"/>
              </w:rPr>
              <w:t xml:space="preserve">  </w:t>
            </w:r>
            <w:r w:rsidRPr="00DB6D48">
              <w:rPr>
                <w:rFonts w:ascii="Times New Roman" w:hAnsi="Times New Roman"/>
                <w:i/>
                <w:szCs w:val="28"/>
                <w:lang w:val="vi-VN"/>
              </w:rPr>
              <w:t xml:space="preserve">  </w:t>
            </w:r>
            <w:r w:rsidR="00FE0615" w:rsidRPr="00DB6D48">
              <w:rPr>
                <w:rFonts w:ascii="Times New Roman" w:hAnsi="Times New Roman"/>
                <w:i/>
                <w:szCs w:val="28"/>
                <w:lang w:val="vi-VN"/>
              </w:rPr>
              <w:t xml:space="preserve"> tháng</w:t>
            </w:r>
            <w:r w:rsidR="00941212">
              <w:rPr>
                <w:rFonts w:ascii="Times New Roman" w:hAnsi="Times New Roman"/>
                <w:i/>
                <w:szCs w:val="28"/>
              </w:rPr>
              <w:t xml:space="preserve"> </w:t>
            </w:r>
            <w:r w:rsidR="00E00FF3">
              <w:rPr>
                <w:rFonts w:ascii="Times New Roman" w:hAnsi="Times New Roman"/>
                <w:i/>
                <w:szCs w:val="28"/>
              </w:rPr>
              <w:t xml:space="preserve">    </w:t>
            </w:r>
            <w:r w:rsidR="00941212">
              <w:rPr>
                <w:rFonts w:ascii="Times New Roman" w:hAnsi="Times New Roman"/>
                <w:i/>
                <w:szCs w:val="28"/>
              </w:rPr>
              <w:t xml:space="preserve"> </w:t>
            </w:r>
            <w:r w:rsidR="006E0009" w:rsidRPr="00DB6D48">
              <w:rPr>
                <w:rFonts w:ascii="Times New Roman" w:hAnsi="Times New Roman"/>
                <w:i/>
                <w:szCs w:val="28"/>
                <w:lang w:val="vi-VN"/>
              </w:rPr>
              <w:t>năm 20</w:t>
            </w:r>
            <w:r w:rsidR="00FE77A7">
              <w:rPr>
                <w:rFonts w:ascii="Times New Roman" w:hAnsi="Times New Roman"/>
                <w:i/>
                <w:szCs w:val="28"/>
              </w:rPr>
              <w:t>2</w:t>
            </w:r>
            <w:r w:rsidR="00106FCF">
              <w:rPr>
                <w:rFonts w:ascii="Times New Roman" w:hAnsi="Times New Roman"/>
                <w:i/>
                <w:szCs w:val="28"/>
              </w:rPr>
              <w:t>2</w:t>
            </w:r>
          </w:p>
          <w:p w:rsidR="00FE0615" w:rsidRPr="00DB6D48" w:rsidRDefault="00FE0615" w:rsidP="00850B71">
            <w:pPr>
              <w:rPr>
                <w:rFonts w:ascii="Times New Roman" w:hAnsi="Times New Roman"/>
                <w:sz w:val="26"/>
                <w:szCs w:val="26"/>
                <w:lang w:val="vi-VN"/>
              </w:rPr>
            </w:pPr>
          </w:p>
        </w:tc>
      </w:tr>
    </w:tbl>
    <w:p w:rsidR="00020418" w:rsidRDefault="005F2856" w:rsidP="00020418">
      <w:pPr>
        <w:jc w:val="center"/>
        <w:rPr>
          <w:rFonts w:ascii="Times New Roman" w:hAnsi="Times New Roman"/>
          <w:b/>
          <w:szCs w:val="28"/>
        </w:rPr>
      </w:pPr>
      <w:bookmarkStart w:id="1" w:name="_Hlk503791065"/>
      <w:r>
        <w:rPr>
          <w:rFonts w:ascii="Times New Roman" w:hAnsi="Times New Roman"/>
          <w:b/>
          <w:noProof/>
          <w:szCs w:val="28"/>
        </w:rPr>
        <mc:AlternateContent>
          <mc:Choice Requires="wps">
            <w:drawing>
              <wp:anchor distT="0" distB="0" distL="114300" distR="114300" simplePos="0" relativeHeight="251662336" behindDoc="0" locked="0" layoutInCell="1" allowOverlap="1">
                <wp:simplePos x="0" y="0"/>
                <wp:positionH relativeFrom="column">
                  <wp:posOffset>443865</wp:posOffset>
                </wp:positionH>
                <wp:positionV relativeFrom="paragraph">
                  <wp:posOffset>106680</wp:posOffset>
                </wp:positionV>
                <wp:extent cx="1019175" cy="361950"/>
                <wp:effectExtent l="9525" t="9525" r="9525" b="952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61950"/>
                        </a:xfrm>
                        <a:prstGeom prst="rect">
                          <a:avLst/>
                        </a:prstGeom>
                        <a:solidFill>
                          <a:srgbClr val="FFFFFF"/>
                        </a:solidFill>
                        <a:ln w="9525">
                          <a:solidFill>
                            <a:srgbClr val="000000"/>
                          </a:solidFill>
                          <a:miter lim="800000"/>
                          <a:headEnd/>
                          <a:tailEnd/>
                        </a:ln>
                      </wps:spPr>
                      <wps:txbx>
                        <w:txbxContent>
                          <w:p w:rsidR="00A77EDA" w:rsidRPr="002C23A6" w:rsidRDefault="00A77EDA">
                            <w:pPr>
                              <w:rPr>
                                <w:rFonts w:ascii="Times New Roman" w:hAnsi="Times New Roman"/>
                                <w:b/>
                                <w:i/>
                                <w:lang w:val="vi-VN"/>
                              </w:rPr>
                            </w:pPr>
                            <w:r w:rsidRPr="002C23A6">
                              <w:rPr>
                                <w:rFonts w:ascii="Times New Roman" w:hAnsi="Times New Roman"/>
                                <w:b/>
                                <w:i/>
                              </w:rPr>
                              <w:t>D</w:t>
                            </w:r>
                            <w:r w:rsidRPr="002C23A6">
                              <w:rPr>
                                <w:rFonts w:ascii="Times New Roman" w:hAnsi="Times New Roman"/>
                                <w:b/>
                                <w:i/>
                                <w:lang w:val="vi-VN"/>
                              </w:rPr>
                              <w:t>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4.95pt;margin-top:8.4pt;width:80.25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">
                <v:textbox>
                  <w:txbxContent>
                    <w:p w:rsidR="00A77EDA" w:rsidRPr="002C23A6" w:rsidRDefault="00A77EDA">
                      <w:pPr>
                        <w:rPr>
                          <w:rFonts w:ascii="Times New Roman" w:hAnsi="Times New Roman"/>
                          <w:b/>
                          <w:i/>
                          <w:lang w:val="vi-VN"/>
                        </w:rPr>
                      </w:pPr>
                      <w:r w:rsidRPr="002C23A6">
                        <w:rPr>
                          <w:rFonts w:ascii="Times New Roman" w:hAnsi="Times New Roman"/>
                          <w:b/>
                          <w:i/>
                        </w:rPr>
                        <w:t>D</w:t>
                      </w:r>
                      <w:r w:rsidRPr="002C23A6">
                        <w:rPr>
                          <w:rFonts w:ascii="Times New Roman" w:hAnsi="Times New Roman"/>
                          <w:b/>
                          <w:i/>
                          <w:lang w:val="vi-VN"/>
                        </w:rPr>
                        <w:t>Ự THẢO</w:t>
                      </w:r>
                    </w:p>
                  </w:txbxContent>
                </v:textbox>
              </v:shape>
            </w:pict>
          </mc:Fallback>
        </mc:AlternateContent>
      </w:r>
    </w:p>
    <w:p w:rsidR="006B08DA" w:rsidRDefault="006B08DA" w:rsidP="00020418">
      <w:pPr>
        <w:jc w:val="center"/>
        <w:rPr>
          <w:rFonts w:ascii="Times New Roman" w:hAnsi="Times New Roman"/>
          <w:b/>
          <w:szCs w:val="28"/>
        </w:rPr>
      </w:pPr>
    </w:p>
    <w:p w:rsidR="006E12CB" w:rsidRPr="00020418" w:rsidRDefault="00020418" w:rsidP="00020418">
      <w:pPr>
        <w:jc w:val="center"/>
        <w:rPr>
          <w:rFonts w:ascii="Times New Roman" w:hAnsi="Times New Roman"/>
          <w:b/>
          <w:szCs w:val="28"/>
        </w:rPr>
      </w:pPr>
      <w:r w:rsidRPr="00020418">
        <w:rPr>
          <w:rFonts w:ascii="Times New Roman" w:hAnsi="Times New Roman"/>
          <w:b/>
          <w:szCs w:val="28"/>
        </w:rPr>
        <w:t>TỜ TRÌNH</w:t>
      </w:r>
    </w:p>
    <w:p w:rsidR="00020418" w:rsidRPr="00577E64" w:rsidRDefault="00020418" w:rsidP="00577E64">
      <w:pPr>
        <w:jc w:val="center"/>
        <w:rPr>
          <w:rFonts w:ascii="Times New Roman" w:hAnsi="Times New Roman"/>
          <w:b/>
          <w:szCs w:val="28"/>
        </w:rPr>
      </w:pPr>
      <w:r w:rsidRPr="00106FCF">
        <w:rPr>
          <w:rFonts w:ascii="Times New Roman" w:hAnsi="Times New Roman"/>
          <w:b/>
          <w:szCs w:val="28"/>
        </w:rPr>
        <w:t xml:space="preserve">Về việc </w:t>
      </w:r>
      <w:r w:rsidR="00055255">
        <w:rPr>
          <w:rFonts w:ascii="Times New Roman" w:hAnsi="Times New Roman"/>
          <w:b/>
          <w:szCs w:val="28"/>
        </w:rPr>
        <w:t>đề nghị ban hành đơn giá</w:t>
      </w:r>
      <w:r w:rsidR="00B731ED">
        <w:rPr>
          <w:rFonts w:ascii="Times New Roman" w:hAnsi="Times New Roman"/>
          <w:b/>
          <w:szCs w:val="28"/>
        </w:rPr>
        <w:t xml:space="preserve"> trồng rừng thay thế</w:t>
      </w:r>
      <w:r w:rsidR="00106FCF" w:rsidRPr="00106FCF">
        <w:rPr>
          <w:rFonts w:ascii="Times New Roman" w:hAnsi="Times New Roman"/>
          <w:b/>
          <w:szCs w:val="28"/>
        </w:rPr>
        <w:t xml:space="preserve"> khi chuyển mục đích sử dụng rừng sang mục đích khác trên địa bàn tỉnh Nghệ An</w:t>
      </w:r>
    </w:p>
    <w:p w:rsidR="00020418" w:rsidRPr="00020418" w:rsidRDefault="005F2856" w:rsidP="00020418">
      <w:pPr>
        <w:jc w:val="center"/>
        <w:rPr>
          <w:rFonts w:ascii="Times New Roman" w:hAnsi="Times New Roman"/>
          <w:szCs w:val="28"/>
        </w:rPr>
      </w:pPr>
      <w:r>
        <w:rPr>
          <w:rFonts w:ascii="Times New Roman" w:hAnsi="Times New Roman"/>
          <w:noProof/>
          <w:szCs w:val="28"/>
        </w:rPr>
        <mc:AlternateContent>
          <mc:Choice Requires="wps">
            <w:drawing>
              <wp:anchor distT="0" distB="0" distL="114300" distR="114300" simplePos="0" relativeHeight="251661312" behindDoc="0" locked="0" layoutInCell="1" allowOverlap="1">
                <wp:simplePos x="0" y="0"/>
                <wp:positionH relativeFrom="column">
                  <wp:posOffset>2358390</wp:posOffset>
                </wp:positionH>
                <wp:positionV relativeFrom="paragraph">
                  <wp:posOffset>41910</wp:posOffset>
                </wp:positionV>
                <wp:extent cx="1228725" cy="0"/>
                <wp:effectExtent l="9525" t="5080" r="9525" b="1397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8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B454AE" id="_x0000_t32" coordsize="21600,21600" o:spt="32" o:oned="t" path="m,l21600,21600e" filled="f">
                <v:path arrowok="t" fillok="f" o:connecttype="none"/>
                <o:lock v:ext="edit" shapetype="t"/>
              </v:shapetype>
              <v:shape id="AutoShape 5" o:spid="_x0000_s1026" type="#_x0000_t32" style="position:absolute;margin-left:185.7pt;margin-top:3.3pt;width:96.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"/>
            </w:pict>
          </mc:Fallback>
        </mc:AlternateContent>
      </w:r>
    </w:p>
    <w:p w:rsidR="00020418" w:rsidRPr="00020418" w:rsidRDefault="00020418">
      <w:pPr>
        <w:rPr>
          <w:rFonts w:ascii="Times New Roman" w:hAnsi="Times New Roman"/>
          <w:szCs w:val="28"/>
        </w:rPr>
      </w:pPr>
    </w:p>
    <w:p w:rsidR="0022236B" w:rsidRDefault="00E9350D" w:rsidP="00F304AA">
      <w:pPr>
        <w:rPr>
          <w:rFonts w:ascii="Times New Roman" w:hAnsi="Times New Roman"/>
          <w:szCs w:val="28"/>
        </w:rPr>
      </w:pPr>
      <w:r w:rsidRPr="00020418">
        <w:rPr>
          <w:rFonts w:ascii="Times New Roman" w:hAnsi="Times New Roman"/>
          <w:szCs w:val="28"/>
          <w:lang w:val="vi-VN"/>
        </w:rPr>
        <w:tab/>
      </w:r>
      <w:r w:rsidRPr="00020418">
        <w:rPr>
          <w:rFonts w:ascii="Times New Roman" w:hAnsi="Times New Roman"/>
          <w:szCs w:val="28"/>
          <w:lang w:val="vi-VN"/>
        </w:rPr>
        <w:tab/>
      </w:r>
      <w:r w:rsidRPr="00020418">
        <w:rPr>
          <w:rFonts w:ascii="Times New Roman" w:hAnsi="Times New Roman"/>
          <w:szCs w:val="28"/>
          <w:lang w:val="vi-VN"/>
        </w:rPr>
        <w:tab/>
        <w:t xml:space="preserve">Kính gửi: </w:t>
      </w:r>
      <w:r w:rsidR="00020418" w:rsidRPr="00020418">
        <w:rPr>
          <w:rFonts w:ascii="Times New Roman" w:hAnsi="Times New Roman"/>
          <w:szCs w:val="28"/>
        </w:rPr>
        <w:t>Ủy ban nhân dân tỉnh Nghệ An.</w:t>
      </w:r>
    </w:p>
    <w:p w:rsidR="00577E64" w:rsidRDefault="00577E64" w:rsidP="00F304AA">
      <w:pPr>
        <w:rPr>
          <w:rFonts w:ascii="Times New Roman" w:hAnsi="Times New Roman"/>
          <w:szCs w:val="28"/>
        </w:rPr>
      </w:pPr>
    </w:p>
    <w:p w:rsidR="00577E64" w:rsidRDefault="00577E64" w:rsidP="008A0B07">
      <w:pPr>
        <w:spacing w:before="60" w:after="60"/>
        <w:ind w:firstLine="567"/>
        <w:jc w:val="both"/>
        <w:rPr>
          <w:rFonts w:ascii="Times New Roman" w:hAnsi="Times New Roman"/>
          <w:i/>
          <w:iCs/>
        </w:rPr>
      </w:pPr>
      <w:r w:rsidRPr="00633ABE">
        <w:rPr>
          <w:rFonts w:ascii="Times New Roman" w:hAnsi="Times New Roman"/>
          <w:i/>
          <w:iCs/>
        </w:rPr>
        <w:t>Căn cứ Luật Lâm nghiệp ngày 15 tháng 11 năm 2017;</w:t>
      </w:r>
    </w:p>
    <w:p w:rsidR="007B1A33" w:rsidRPr="003872B0" w:rsidRDefault="007B1A33" w:rsidP="008A0B07">
      <w:pPr>
        <w:spacing w:before="60" w:after="60"/>
        <w:ind w:firstLine="567"/>
        <w:jc w:val="both"/>
        <w:rPr>
          <w:rFonts w:ascii="Times New Roman" w:hAnsi="Times New Roman"/>
          <w:i/>
          <w:lang w:val="da-DK"/>
        </w:rPr>
      </w:pPr>
      <w:r w:rsidRPr="003872B0">
        <w:rPr>
          <w:rFonts w:ascii="Times New Roman" w:hAnsi="Times New Roman"/>
          <w:i/>
          <w:lang w:val="da-DK"/>
        </w:rPr>
        <w:t>Căn cứ Nghị định</w:t>
      </w:r>
      <w:r>
        <w:rPr>
          <w:rFonts w:ascii="Times New Roman" w:hAnsi="Times New Roman"/>
          <w:i/>
          <w:lang w:val="da-DK"/>
        </w:rPr>
        <w:t xml:space="preserve"> số</w:t>
      </w:r>
      <w:r w:rsidRPr="003872B0">
        <w:rPr>
          <w:rFonts w:ascii="Times New Roman" w:hAnsi="Times New Roman"/>
          <w:i/>
          <w:lang w:val="da-DK"/>
        </w:rPr>
        <w:t xml:space="preserve"> 156/2018/NĐ-CP ngày 16/11/2018 của Chính phủ quy định chi tiết thi hành một số điều của Luật Lâm nghiệp;</w:t>
      </w:r>
    </w:p>
    <w:p w:rsidR="007B1A33" w:rsidRPr="00F22588" w:rsidRDefault="007B1A33" w:rsidP="008A0B07">
      <w:pPr>
        <w:spacing w:before="60" w:after="60"/>
        <w:ind w:firstLine="567"/>
        <w:jc w:val="both"/>
        <w:rPr>
          <w:rFonts w:ascii="Times New Roman" w:hAnsi="Times New Roman"/>
          <w:i/>
          <w:iCs/>
        </w:rPr>
      </w:pPr>
      <w:r w:rsidRPr="003872B0">
        <w:rPr>
          <w:rFonts w:ascii="Times New Roman" w:hAnsi="Times New Roman"/>
          <w:bCs/>
          <w:i/>
          <w:lang w:val="da-DK"/>
        </w:rPr>
        <w:t>Căn cứ Nghị định số 83/2020/NĐ-CP ngày 15/7/2020 của Chính phủ sửa đổi, bổ sung một số điều của Nghị định số 156/2018/NĐ-CP ngày 16 tháng 11 năm 2018 của Chính phủ quy định chi tiết thi hành một số điều của Luật Lâm nghiệp;</w:t>
      </w:r>
    </w:p>
    <w:p w:rsidR="00577E64" w:rsidRPr="00FC0455" w:rsidRDefault="00577E64" w:rsidP="008A0B07">
      <w:pPr>
        <w:spacing w:before="60" w:after="60"/>
        <w:ind w:firstLine="567"/>
        <w:jc w:val="both"/>
        <w:rPr>
          <w:rFonts w:ascii="Times New Roman" w:hAnsi="Times New Roman"/>
          <w:bCs/>
          <w:i/>
          <w:szCs w:val="28"/>
          <w:lang w:val="da-DK"/>
        </w:rPr>
      </w:pPr>
      <w:r w:rsidRPr="00FC0455">
        <w:rPr>
          <w:rFonts w:ascii="Times New Roman" w:hAnsi="Times New Roman"/>
          <w:i/>
          <w:szCs w:val="28"/>
          <w:lang w:val="nl-NL"/>
        </w:rPr>
        <w:t xml:space="preserve">Căn cứ </w:t>
      </w:r>
      <w:r w:rsidRPr="00FC0455">
        <w:rPr>
          <w:rFonts w:ascii="Times New Roman" w:hAnsi="Times New Roman"/>
          <w:bCs/>
          <w:i/>
          <w:szCs w:val="28"/>
          <w:lang w:val="da-DK"/>
        </w:rPr>
        <w:t>Thông tư số 29/2018/TT-BNNPTNT ngày 16/11/2018 của Bộ Nông nghiệp và PTNT Quy định về các biện pháp lâm sinh;</w:t>
      </w:r>
    </w:p>
    <w:p w:rsidR="00577E64" w:rsidRPr="00FC0455" w:rsidRDefault="00577E64" w:rsidP="008A0B07">
      <w:pPr>
        <w:spacing w:before="60" w:after="60"/>
        <w:ind w:firstLine="567"/>
        <w:jc w:val="both"/>
        <w:rPr>
          <w:rFonts w:ascii="Times New Roman" w:hAnsi="Times New Roman"/>
          <w:bCs/>
          <w:i/>
          <w:szCs w:val="28"/>
          <w:lang w:val="da-DK"/>
        </w:rPr>
      </w:pPr>
      <w:r w:rsidRPr="00FC0455">
        <w:rPr>
          <w:rFonts w:ascii="Times New Roman" w:hAnsi="Times New Roman"/>
          <w:i/>
          <w:szCs w:val="28"/>
          <w:lang w:val="nl-NL"/>
        </w:rPr>
        <w:t xml:space="preserve">Căn cứ </w:t>
      </w:r>
      <w:r w:rsidRPr="00FC0455">
        <w:rPr>
          <w:rFonts w:ascii="Times New Roman" w:hAnsi="Times New Roman"/>
          <w:bCs/>
          <w:i/>
          <w:szCs w:val="28"/>
          <w:lang w:val="da-DK"/>
        </w:rPr>
        <w:t>Thông tư số 13/2019/TT-BNNPTNT ngày 25/10/2019 của Bộ Nông nghiệp và PTNT Quy định trồng rừng thay thế khi chuyển mục đích sử dụng rừng sang mục đích khác;</w:t>
      </w:r>
    </w:p>
    <w:p w:rsidR="00577E64" w:rsidRDefault="00577E64" w:rsidP="008A0B07">
      <w:pPr>
        <w:spacing w:before="60" w:after="60"/>
        <w:ind w:firstLine="567"/>
        <w:jc w:val="both"/>
        <w:rPr>
          <w:rFonts w:ascii="Times New Roman" w:hAnsi="Times New Roman"/>
          <w:bCs/>
          <w:i/>
          <w:szCs w:val="28"/>
          <w:lang w:val="da-DK"/>
        </w:rPr>
      </w:pPr>
      <w:r w:rsidRPr="00FC0455">
        <w:rPr>
          <w:rFonts w:ascii="Times New Roman" w:hAnsi="Times New Roman"/>
          <w:i/>
          <w:szCs w:val="28"/>
          <w:lang w:val="nl-NL"/>
        </w:rPr>
        <w:t xml:space="preserve">Căn cứ </w:t>
      </w:r>
      <w:r w:rsidRPr="00FC0455">
        <w:rPr>
          <w:rFonts w:ascii="Times New Roman" w:hAnsi="Times New Roman"/>
          <w:bCs/>
          <w:i/>
          <w:szCs w:val="28"/>
          <w:lang w:val="da-DK"/>
        </w:rPr>
        <w:t>Thông tư số 15/2019/TT-BNNPTNT ngày 30/10/2019 của Bộ Nông nghiệp và PTNT Hướng dẫn một số nội dung quản lý đầu tư công trình lâm sinh;</w:t>
      </w:r>
    </w:p>
    <w:p w:rsidR="00577E64" w:rsidRPr="0075323D" w:rsidRDefault="00577E64" w:rsidP="008A0B07">
      <w:pPr>
        <w:spacing w:before="60" w:after="60"/>
        <w:ind w:firstLine="567"/>
        <w:jc w:val="both"/>
        <w:rPr>
          <w:rFonts w:ascii="Times New Roman" w:hAnsi="Times New Roman"/>
          <w:i/>
          <w:iCs/>
        </w:rPr>
      </w:pPr>
      <w:r w:rsidRPr="0075323D">
        <w:rPr>
          <w:rFonts w:ascii="Times New Roman" w:hAnsi="Times New Roman"/>
          <w:i/>
          <w:iCs/>
        </w:rPr>
        <w:t>Căn cứ Quyết định số 38/2005/QĐ-UBND ngày 06/7/2005 của Bộ Nông nghiệp và Phát triển nông thôn về việc Ban hành định mức kinh tế kỹ thuật trồng rừng, khoanh nuôi xúc tiến tái sinh rừng và bảo vệ rừng;</w:t>
      </w:r>
    </w:p>
    <w:p w:rsidR="00020418" w:rsidRPr="00577E64" w:rsidRDefault="00577E64" w:rsidP="008A0B07">
      <w:pPr>
        <w:spacing w:before="60" w:after="60"/>
        <w:ind w:firstLine="567"/>
        <w:jc w:val="both"/>
        <w:rPr>
          <w:rFonts w:ascii="Times New Roman" w:hAnsi="Times New Roman"/>
          <w:bCs/>
          <w:i/>
          <w:szCs w:val="28"/>
          <w:lang w:val="da-DK"/>
        </w:rPr>
      </w:pPr>
      <w:r>
        <w:rPr>
          <w:rFonts w:ascii="Times New Roman" w:hAnsi="Times New Roman"/>
          <w:bCs/>
          <w:i/>
          <w:szCs w:val="28"/>
          <w:lang w:val="da-DK"/>
        </w:rPr>
        <w:t>Căn cứ các quy định khác của pháp luật có liên quan.</w:t>
      </w:r>
    </w:p>
    <w:bookmarkEnd w:id="1"/>
    <w:p w:rsidR="00BA6313" w:rsidRPr="00055255" w:rsidRDefault="00FE77A7" w:rsidP="008A0B07">
      <w:pPr>
        <w:spacing w:before="60" w:after="60"/>
        <w:ind w:firstLine="567"/>
        <w:jc w:val="both"/>
        <w:rPr>
          <w:rFonts w:ascii="Times New Roman" w:hAnsi="Times New Roman"/>
          <w:bCs/>
          <w:szCs w:val="28"/>
          <w:lang w:val="da-DK"/>
        </w:rPr>
      </w:pPr>
      <w:r w:rsidRPr="00055255">
        <w:rPr>
          <w:rFonts w:ascii="Times New Roman" w:hAnsi="Times New Roman"/>
          <w:bCs/>
          <w:szCs w:val="28"/>
          <w:lang w:val="da-DK"/>
        </w:rPr>
        <w:t>Thực hiện nhiệm vụ được giao tại</w:t>
      </w:r>
      <w:r w:rsidR="00577E64" w:rsidRPr="00055255">
        <w:rPr>
          <w:rFonts w:ascii="Times New Roman" w:hAnsi="Times New Roman"/>
          <w:bCs/>
          <w:szCs w:val="28"/>
          <w:lang w:val="da-DK"/>
        </w:rPr>
        <w:t xml:space="preserve">: </w:t>
      </w:r>
      <w:r w:rsidRPr="00055255">
        <w:rPr>
          <w:rFonts w:ascii="Times New Roman" w:hAnsi="Times New Roman"/>
          <w:bCs/>
          <w:szCs w:val="28"/>
          <w:lang w:val="da-DK"/>
        </w:rPr>
        <w:t>Nghị quyết</w:t>
      </w:r>
      <w:r w:rsidR="00345A33" w:rsidRPr="00055255">
        <w:rPr>
          <w:rFonts w:ascii="Times New Roman" w:hAnsi="Times New Roman"/>
          <w:bCs/>
          <w:szCs w:val="28"/>
          <w:lang w:val="da-DK"/>
        </w:rPr>
        <w:t xml:space="preserve"> số 281/NQ-QBVPTR ngày 27/01/2021</w:t>
      </w:r>
      <w:r w:rsidR="00577E64" w:rsidRPr="00055255">
        <w:rPr>
          <w:rFonts w:ascii="Times New Roman" w:hAnsi="Times New Roman"/>
          <w:bCs/>
          <w:szCs w:val="28"/>
          <w:lang w:val="da-DK"/>
        </w:rPr>
        <w:t xml:space="preserve"> của Hội đồng quản lý Quỹ Bảo vệ và Phát triển rừng tỉnh Nghệ An</w:t>
      </w:r>
      <w:r w:rsidR="00D2502B" w:rsidRPr="00055255">
        <w:rPr>
          <w:rFonts w:ascii="Times New Roman" w:hAnsi="Times New Roman"/>
          <w:bCs/>
          <w:szCs w:val="28"/>
          <w:lang w:val="da-DK"/>
        </w:rPr>
        <w:t xml:space="preserve">, </w:t>
      </w:r>
      <w:r w:rsidR="00577E64" w:rsidRPr="00055255">
        <w:rPr>
          <w:rFonts w:ascii="Times New Roman" w:hAnsi="Times New Roman"/>
          <w:bCs/>
          <w:szCs w:val="28"/>
          <w:lang w:val="da-DK"/>
        </w:rPr>
        <w:t>Thông báo số 315/TB-UBND ngày 19/5/2022 của UBND tỉnh về việc Kết luận của đồng chí Hoàng Nghĩa Hiếu, Ủy viên Ban Thường vụ Tỉnh ủy, Phó Chủ tịch UBND tỉnh tại cuộc họp về kết quả trồng rừng thay thế và quy định về ban hành đơn giá trồng rừng thay thế khi chuyển mục đích sử dụng rừng sang mục đích khác áp dụng trên địa bàn tỉnh Nghệ An</w:t>
      </w:r>
      <w:r w:rsidR="00345A33" w:rsidRPr="00055255">
        <w:rPr>
          <w:rFonts w:ascii="Times New Roman" w:hAnsi="Times New Roman"/>
          <w:bCs/>
          <w:szCs w:val="28"/>
          <w:lang w:val="da-DK"/>
        </w:rPr>
        <w:t xml:space="preserve">. </w:t>
      </w:r>
      <w:r w:rsidR="00BA6313" w:rsidRPr="00055255">
        <w:rPr>
          <w:rFonts w:ascii="Times New Roman" w:hAnsi="Times New Roman"/>
          <w:bCs/>
          <w:szCs w:val="28"/>
          <w:lang w:val="da-DK"/>
        </w:rPr>
        <w:t>Sở Nông nghiệp và PTNT báo cáo</w:t>
      </w:r>
      <w:r w:rsidR="00577E64" w:rsidRPr="00055255">
        <w:rPr>
          <w:rFonts w:ascii="Times New Roman" w:hAnsi="Times New Roman"/>
          <w:bCs/>
          <w:szCs w:val="28"/>
          <w:lang w:val="da-DK"/>
        </w:rPr>
        <w:t xml:space="preserve"> và kính trình</w:t>
      </w:r>
      <w:r w:rsidR="00BA6313" w:rsidRPr="00055255">
        <w:rPr>
          <w:rFonts w:ascii="Times New Roman" w:hAnsi="Times New Roman"/>
          <w:bCs/>
          <w:szCs w:val="28"/>
          <w:lang w:val="da-DK"/>
        </w:rPr>
        <w:t xml:space="preserve"> UBND tỉnh</w:t>
      </w:r>
      <w:r w:rsidR="00577E64" w:rsidRPr="00055255">
        <w:rPr>
          <w:rFonts w:ascii="Times New Roman" w:hAnsi="Times New Roman"/>
          <w:bCs/>
          <w:szCs w:val="28"/>
          <w:lang w:val="da-DK"/>
        </w:rPr>
        <w:t xml:space="preserve"> xem xét phê duyệt đơn giá </w:t>
      </w:r>
      <w:r w:rsidR="00577E64" w:rsidRPr="00055255">
        <w:rPr>
          <w:rFonts w:ascii="Times New Roman" w:hAnsi="Times New Roman"/>
          <w:szCs w:val="28"/>
        </w:rPr>
        <w:t xml:space="preserve">trồng rừng </w:t>
      </w:r>
      <w:r w:rsidR="00055255" w:rsidRPr="00055255">
        <w:rPr>
          <w:rFonts w:ascii="Times New Roman" w:hAnsi="Times New Roman"/>
          <w:szCs w:val="28"/>
        </w:rPr>
        <w:t>thay thế khi chuyển mục đích sử dụng rừng sang mục đích khác trên địa bàn tỉnh Nghệ An</w:t>
      </w:r>
      <w:r w:rsidR="00577E64" w:rsidRPr="00055255">
        <w:rPr>
          <w:rFonts w:ascii="Times New Roman" w:hAnsi="Times New Roman"/>
          <w:bCs/>
          <w:szCs w:val="28"/>
          <w:lang w:val="da-DK"/>
        </w:rPr>
        <w:t xml:space="preserve"> với các nội dung </w:t>
      </w:r>
      <w:r w:rsidR="00BA6313" w:rsidRPr="00055255">
        <w:rPr>
          <w:rFonts w:ascii="Times New Roman" w:hAnsi="Times New Roman"/>
          <w:bCs/>
          <w:szCs w:val="28"/>
          <w:lang w:val="da-DK"/>
        </w:rPr>
        <w:t>như sau:</w:t>
      </w:r>
    </w:p>
    <w:p w:rsidR="00BA6313" w:rsidRPr="006A396B" w:rsidRDefault="00C157ED" w:rsidP="008A0B07">
      <w:pPr>
        <w:spacing w:before="60" w:after="60"/>
        <w:ind w:firstLine="567"/>
        <w:jc w:val="both"/>
        <w:rPr>
          <w:rFonts w:ascii="Times New Roman" w:hAnsi="Times New Roman"/>
          <w:b/>
          <w:bCs/>
          <w:szCs w:val="28"/>
          <w:lang w:val="da-DK"/>
        </w:rPr>
      </w:pPr>
      <w:r w:rsidRPr="006A396B">
        <w:rPr>
          <w:rFonts w:ascii="Times New Roman" w:hAnsi="Times New Roman"/>
          <w:b/>
          <w:bCs/>
          <w:szCs w:val="28"/>
          <w:lang w:val="da-DK"/>
        </w:rPr>
        <w:t xml:space="preserve">1. </w:t>
      </w:r>
      <w:r w:rsidR="006A396B" w:rsidRPr="006A396B">
        <w:rPr>
          <w:rFonts w:ascii="Times New Roman" w:hAnsi="Times New Roman"/>
          <w:b/>
          <w:bCs/>
          <w:szCs w:val="28"/>
          <w:lang w:val="da-DK"/>
        </w:rPr>
        <w:t xml:space="preserve">Sự cần thiết phải xây dựng </w:t>
      </w:r>
      <w:r w:rsidR="00B731ED">
        <w:rPr>
          <w:rFonts w:ascii="Times New Roman" w:hAnsi="Times New Roman"/>
          <w:b/>
          <w:bCs/>
          <w:szCs w:val="28"/>
          <w:lang w:val="da-DK"/>
        </w:rPr>
        <w:t xml:space="preserve">đơn giá trồng rừng </w:t>
      </w:r>
      <w:r w:rsidR="00055255">
        <w:rPr>
          <w:rFonts w:ascii="Times New Roman" w:hAnsi="Times New Roman"/>
          <w:b/>
          <w:bCs/>
          <w:szCs w:val="28"/>
          <w:lang w:val="da-DK"/>
        </w:rPr>
        <w:t>thay thế trên địa bàn tỉnh</w:t>
      </w:r>
    </w:p>
    <w:p w:rsidR="00BA6313" w:rsidRDefault="006A396B" w:rsidP="008A0B07">
      <w:pPr>
        <w:spacing w:before="60" w:after="60"/>
        <w:ind w:firstLine="567"/>
        <w:jc w:val="both"/>
        <w:rPr>
          <w:rFonts w:ascii="Times New Roman" w:hAnsi="Times New Roman"/>
          <w:noProof/>
          <w:szCs w:val="28"/>
          <w:lang w:val="de-DE"/>
        </w:rPr>
      </w:pPr>
      <w:r w:rsidRPr="006A396B">
        <w:rPr>
          <w:rFonts w:ascii="Times New Roman" w:hAnsi="Times New Roman"/>
          <w:bCs/>
          <w:szCs w:val="28"/>
          <w:lang w:val="da-DK"/>
        </w:rPr>
        <w:t xml:space="preserve">Năm 2016, Sở Nông nghiệp và PTNT phối hợp với các Sở, ngành có liên quan tham mưu cho UBND tỉnh phê duyệt đơn giá trồng rừng thay thế trên địa bàn tỉnh </w:t>
      </w:r>
      <w:r w:rsidRPr="006A396B">
        <w:rPr>
          <w:rFonts w:ascii="Times New Roman" w:hAnsi="Times New Roman"/>
          <w:bCs/>
          <w:szCs w:val="28"/>
          <w:lang w:val="da-DK"/>
        </w:rPr>
        <w:lastRenderedPageBreak/>
        <w:t xml:space="preserve">Nghệ An tại Quyết định số </w:t>
      </w:r>
      <w:r w:rsidRPr="006A396B">
        <w:rPr>
          <w:rFonts w:ascii="Times New Roman" w:hAnsi="Times New Roman"/>
          <w:lang w:val="de-DE"/>
        </w:rPr>
        <w:t xml:space="preserve">743/QĐ-UBND ngày 29/02/2016, theo đó </w:t>
      </w:r>
      <w:r w:rsidRPr="006A396B">
        <w:rPr>
          <w:rFonts w:ascii="Times New Roman" w:hAnsi="Times New Roman"/>
          <w:noProof/>
          <w:szCs w:val="28"/>
          <w:lang w:val="de-DE"/>
        </w:rPr>
        <w:t>mức thu đối với các dự án đầu tư phải chuyển đổi mục đích sử dụng rừng để giải phóng mặt bằng và yêu cầu phải trồng lại rừng nhưng không có điều kiện</w:t>
      </w:r>
      <w:r>
        <w:rPr>
          <w:rFonts w:ascii="Times New Roman" w:hAnsi="Times New Roman"/>
          <w:noProof/>
          <w:szCs w:val="28"/>
          <w:lang w:val="de-DE"/>
        </w:rPr>
        <w:t xml:space="preserve"> là 45</w:t>
      </w:r>
      <w:r w:rsidR="00821939">
        <w:rPr>
          <w:rFonts w:ascii="Times New Roman" w:hAnsi="Times New Roman"/>
          <w:noProof/>
          <w:szCs w:val="28"/>
          <w:lang w:val="de-DE"/>
        </w:rPr>
        <w:t xml:space="preserve"> triệu </w:t>
      </w:r>
      <w:r>
        <w:rPr>
          <w:rFonts w:ascii="Times New Roman" w:hAnsi="Times New Roman"/>
          <w:noProof/>
          <w:szCs w:val="28"/>
          <w:lang w:val="de-DE"/>
        </w:rPr>
        <w:t>đồng/ha. Tuy nhiên, hiện nay giá vật tư (cây giống, phân bón...) và giá nhân công trên địa bàn tỉnh đã thay đổi theo c</w:t>
      </w:r>
      <w:r w:rsidR="00671EEE">
        <w:rPr>
          <w:rFonts w:ascii="Times New Roman" w:hAnsi="Times New Roman"/>
          <w:noProof/>
          <w:szCs w:val="28"/>
          <w:lang w:val="de-DE"/>
        </w:rPr>
        <w:t>hiều hướng tăng cao hơn năm 2016</w:t>
      </w:r>
      <w:r>
        <w:rPr>
          <w:rFonts w:ascii="Times New Roman" w:hAnsi="Times New Roman"/>
          <w:noProof/>
          <w:szCs w:val="28"/>
          <w:lang w:val="de-DE"/>
        </w:rPr>
        <w:t>.</w:t>
      </w:r>
    </w:p>
    <w:p w:rsidR="006A396B" w:rsidRDefault="0082760A" w:rsidP="008A0B07">
      <w:pPr>
        <w:spacing w:before="60" w:after="60"/>
        <w:ind w:firstLine="567"/>
        <w:jc w:val="both"/>
        <w:rPr>
          <w:rFonts w:ascii="Times New Roman" w:hAnsi="Times New Roman"/>
          <w:noProof/>
          <w:szCs w:val="28"/>
          <w:lang w:val="de-DE"/>
        </w:rPr>
      </w:pPr>
      <w:r w:rsidRPr="0082760A">
        <w:rPr>
          <w:rFonts w:ascii="Times New Roman" w:hAnsi="Times New Roman"/>
          <w:noProof/>
          <w:szCs w:val="28"/>
          <w:lang w:val="de-DE"/>
        </w:rPr>
        <w:t>Mặt khác, đơn giá nộp tiền trồng rừng thay thế trên địa bàn tỉnh Nghệ An như hiện nay (45 triệu đồng/ha) là thấp so với mức</w:t>
      </w:r>
      <w:r>
        <w:rPr>
          <w:rFonts w:ascii="Times New Roman" w:hAnsi="Times New Roman"/>
          <w:noProof/>
          <w:szCs w:val="28"/>
          <w:lang w:val="de-DE"/>
        </w:rPr>
        <w:t xml:space="preserve"> bình quân chung</w:t>
      </w:r>
      <w:r w:rsidRPr="0082760A">
        <w:rPr>
          <w:rFonts w:ascii="Times New Roman" w:hAnsi="Times New Roman"/>
          <w:noProof/>
          <w:szCs w:val="28"/>
          <w:lang w:val="de-DE"/>
        </w:rPr>
        <w:t xml:space="preserve">  của cả nước, trong đó một số tỉnh có đơn giá trồng rừng thay thế cao như: Ninh Bình 127,16 triệu đồng/ha, Ninh Thuận </w:t>
      </w:r>
      <w:r w:rsidRPr="0082760A">
        <w:rPr>
          <w:rFonts w:ascii="Times New Roman" w:hAnsi="Times New Roman"/>
          <w:szCs w:val="28"/>
          <w:shd w:val="clear" w:color="auto" w:fill="FFFFFF"/>
          <w:lang w:val="de-DE"/>
        </w:rPr>
        <w:t>99,772 triệu đồng/ha,</w:t>
      </w:r>
      <w:r w:rsidRPr="0082760A">
        <w:rPr>
          <w:rFonts w:ascii="Times New Roman" w:hAnsi="Times New Roman"/>
          <w:noProof/>
          <w:szCs w:val="28"/>
          <w:lang w:val="de-DE"/>
        </w:rPr>
        <w:t xml:space="preserve"> Sơn La 91,6 triệu đồng/ha, Quảng Bình 90,543 triệu đồng/ha, Quảng Ngãi 89,6 triệu đồng/ha, Hải Dương 88,8 triệu đồng, Thừa Thiên Huế 79,5 triệu đồng/ha, Thanh Hóa đang trình phê duyệt 93,440 triệu đồng/ha.</w:t>
      </w:r>
    </w:p>
    <w:p w:rsidR="0082760A" w:rsidRDefault="0082760A" w:rsidP="008A0B07">
      <w:pPr>
        <w:spacing w:before="60" w:after="60"/>
        <w:ind w:firstLine="567"/>
        <w:jc w:val="both"/>
        <w:rPr>
          <w:rFonts w:ascii="Times New Roman" w:hAnsi="Times New Roman"/>
          <w:b/>
          <w:noProof/>
          <w:szCs w:val="28"/>
          <w:lang w:val="de-DE"/>
        </w:rPr>
      </w:pPr>
      <w:r w:rsidRPr="00AB47B0">
        <w:rPr>
          <w:rFonts w:ascii="Times New Roman" w:hAnsi="Times New Roman"/>
          <w:b/>
          <w:noProof/>
          <w:szCs w:val="28"/>
          <w:lang w:val="de-DE"/>
        </w:rPr>
        <w:t xml:space="preserve">2. Về thẩm quyền quyết định đơn giá trồng rừng thay thế </w:t>
      </w:r>
    </w:p>
    <w:p w:rsidR="0082760A" w:rsidRPr="001D5124" w:rsidRDefault="0082760A" w:rsidP="008A0B07">
      <w:pPr>
        <w:spacing w:before="60" w:after="60"/>
        <w:ind w:firstLine="567"/>
        <w:jc w:val="both"/>
        <w:rPr>
          <w:rFonts w:ascii="Times New Roman" w:hAnsi="Times New Roman"/>
          <w:i/>
          <w:szCs w:val="28"/>
          <w:shd w:val="clear" w:color="auto" w:fill="FFFFFF"/>
          <w:lang w:val="de-DE"/>
        </w:rPr>
      </w:pPr>
      <w:r w:rsidRPr="001D5124">
        <w:rPr>
          <w:rFonts w:ascii="Times New Roman" w:hAnsi="Times New Roman"/>
          <w:noProof/>
          <w:szCs w:val="28"/>
          <w:lang w:val="de-DE"/>
        </w:rPr>
        <w:t xml:space="preserve">- Tại khoản 3 Điều 21 Luật Lâm nghiệp năm 2017 quy định: </w:t>
      </w:r>
      <w:r w:rsidRPr="001D5124">
        <w:rPr>
          <w:rFonts w:ascii="Times New Roman" w:hAnsi="Times New Roman"/>
          <w:i/>
          <w:szCs w:val="28"/>
          <w:lang w:val="de-DE"/>
        </w:rPr>
        <w:t>“</w:t>
      </w:r>
      <w:r w:rsidRPr="001D5124">
        <w:rPr>
          <w:rFonts w:ascii="Times New Roman" w:hAnsi="Times New Roman"/>
          <w:i/>
          <w:szCs w:val="28"/>
          <w:shd w:val="clear" w:color="auto" w:fill="FFFFFF"/>
          <w:lang w:val="de-DE"/>
        </w:rPr>
        <w:t>Số tiền nộp vào quỹ bảo vệ và phát triển rừng ở cấp tỉnh bằng diện tích rừng phải trồng thay thế quy định tại khoản 1 điều này (</w:t>
      </w:r>
      <w:r w:rsidRPr="001D5124">
        <w:rPr>
          <w:rFonts w:ascii="Times New Roman" w:hAnsi="Times New Roman"/>
          <w:szCs w:val="28"/>
          <w:shd w:val="clear" w:color="auto" w:fill="FFFFFF"/>
          <w:lang w:val="de-DE"/>
        </w:rPr>
        <w:t>bằng diện tích rừng bị chuyển mục đích sử dụng đối với rừng trồng, bằng ba lần diện tích rừng bị chuyển mục đích sử dụng đối với rừng tự nhiên</w:t>
      </w:r>
      <w:r w:rsidRPr="001D5124">
        <w:rPr>
          <w:rFonts w:ascii="Arial" w:hAnsi="Arial" w:cs="Arial"/>
          <w:sz w:val="18"/>
          <w:szCs w:val="18"/>
          <w:shd w:val="clear" w:color="auto" w:fill="FFFFFF"/>
          <w:lang w:val="de-DE"/>
        </w:rPr>
        <w:t>)</w:t>
      </w:r>
      <w:r w:rsidRPr="001D5124">
        <w:rPr>
          <w:rFonts w:ascii="Times New Roman" w:hAnsi="Times New Roman"/>
          <w:i/>
          <w:szCs w:val="28"/>
          <w:shd w:val="clear" w:color="auto" w:fill="FFFFFF"/>
          <w:lang w:val="de-DE"/>
        </w:rPr>
        <w:t xml:space="preserve"> nhân với đơn giá cho </w:t>
      </w:r>
      <w:r w:rsidRPr="001D5124">
        <w:rPr>
          <w:rFonts w:ascii="Times New Roman" w:hAnsi="Times New Roman"/>
          <w:b/>
          <w:i/>
          <w:szCs w:val="28"/>
          <w:shd w:val="clear" w:color="auto" w:fill="FFFFFF"/>
          <w:lang w:val="de-DE"/>
        </w:rPr>
        <w:t>01 ha rừng trồng do Ủy ban nhân dân cấp tỉnh quyết định</w:t>
      </w:r>
      <w:r w:rsidRPr="001D5124">
        <w:rPr>
          <w:rFonts w:ascii="Times New Roman" w:hAnsi="Times New Roman"/>
          <w:i/>
          <w:szCs w:val="28"/>
          <w:shd w:val="clear" w:color="auto" w:fill="FFFFFF"/>
          <w:lang w:val="de-DE"/>
        </w:rPr>
        <w:t>; ...</w:t>
      </w:r>
    </w:p>
    <w:p w:rsidR="0082760A" w:rsidRPr="001B6F53" w:rsidRDefault="0082760A" w:rsidP="008A0B07">
      <w:pPr>
        <w:spacing w:before="60" w:after="60"/>
        <w:ind w:firstLine="567"/>
        <w:jc w:val="both"/>
        <w:rPr>
          <w:rFonts w:ascii="Times New Roman" w:hAnsi="Times New Roman"/>
          <w:szCs w:val="28"/>
          <w:lang w:val="de-DE"/>
        </w:rPr>
      </w:pPr>
      <w:r w:rsidRPr="001B6F53">
        <w:rPr>
          <w:rFonts w:ascii="Times New Roman" w:hAnsi="Times New Roman"/>
          <w:color w:val="000000"/>
          <w:szCs w:val="28"/>
          <w:shd w:val="clear" w:color="auto" w:fill="FFFFFF"/>
          <w:lang w:val="de-DE"/>
        </w:rPr>
        <w:t xml:space="preserve">- Tại điểm a khoản 3 Điều 4 Thông tư số 13/2019/TT-BNNPTNT ngày 25/10/2019 của Bộ Nông nghiệp và PTNT quy định: </w:t>
      </w:r>
      <w:r w:rsidRPr="001B6F53">
        <w:rPr>
          <w:rFonts w:ascii="Times New Roman" w:hAnsi="Times New Roman"/>
          <w:i/>
          <w:color w:val="000000"/>
          <w:szCs w:val="28"/>
          <w:shd w:val="clear" w:color="auto" w:fill="FFFFFF"/>
          <w:lang w:val="de-DE"/>
        </w:rPr>
        <w:t>“</w:t>
      </w:r>
      <w:r w:rsidRPr="001B6F53">
        <w:rPr>
          <w:rFonts w:ascii="Times New Roman" w:hAnsi="Times New Roman"/>
          <w:b/>
          <w:i/>
          <w:color w:val="000000"/>
          <w:szCs w:val="28"/>
          <w:shd w:val="clear" w:color="auto" w:fill="FFFFFF"/>
          <w:lang w:val="de-DE"/>
        </w:rPr>
        <w:t>UBND cấp tỉnh quyết định đơn giá trồng rừng</w:t>
      </w:r>
      <w:r w:rsidRPr="001B6F53">
        <w:rPr>
          <w:rFonts w:ascii="Times New Roman" w:hAnsi="Times New Roman"/>
          <w:i/>
          <w:color w:val="000000"/>
          <w:szCs w:val="28"/>
          <w:shd w:val="clear" w:color="auto" w:fill="FFFFFF"/>
          <w:lang w:val="de-DE"/>
        </w:rPr>
        <w:t>, tổng số tiền phải nộp, thời gian Chủ dự án phải hoàn thành nghĩa vụ nộp tiền trồng rừng thay thế. Đơn giá trồng rừng thay thế được tính theo mức dự toán trồng rừng (phòng hộ, đặc dụng) trên địa bàn tỉnh tại thời điểm Chủ dự án đề nghị UBND cấp tỉnh chấp thuận nộp tiền trồng rừng thay thế”</w:t>
      </w:r>
      <w:r w:rsidRPr="001B6F53">
        <w:rPr>
          <w:rFonts w:ascii="Arial" w:hAnsi="Arial" w:cs="Arial"/>
          <w:color w:val="000000"/>
          <w:sz w:val="18"/>
          <w:szCs w:val="18"/>
          <w:shd w:val="clear" w:color="auto" w:fill="FFFFFF"/>
          <w:lang w:val="de-DE"/>
        </w:rPr>
        <w:t>.</w:t>
      </w:r>
    </w:p>
    <w:p w:rsidR="0082760A" w:rsidRDefault="0082760A" w:rsidP="008A0B07">
      <w:pPr>
        <w:spacing w:before="60" w:after="60"/>
        <w:ind w:firstLine="567"/>
        <w:jc w:val="both"/>
        <w:rPr>
          <w:rFonts w:ascii="Times New Roman" w:hAnsi="Times New Roman"/>
          <w:noProof/>
          <w:szCs w:val="28"/>
          <w:lang w:val="de-DE"/>
        </w:rPr>
      </w:pPr>
      <w:r w:rsidRPr="002A2093">
        <w:rPr>
          <w:rFonts w:ascii="Times New Roman" w:hAnsi="Times New Roman"/>
          <w:b/>
          <w:bCs/>
          <w:i/>
          <w:iCs/>
          <w:noProof/>
          <w:szCs w:val="28"/>
          <w:lang w:val="de-DE"/>
        </w:rPr>
        <w:t xml:space="preserve">Như vậy, UBND tỉnh Nghệ An là cơ quan có thẩm quyền quyết định đơn giá </w:t>
      </w:r>
      <w:r w:rsidRPr="002A2093">
        <w:rPr>
          <w:rFonts w:ascii="Times New Roman" w:hAnsi="Times New Roman"/>
          <w:b/>
          <w:bCs/>
          <w:i/>
          <w:iCs/>
          <w:szCs w:val="28"/>
          <w:lang w:val="de-DE"/>
        </w:rPr>
        <w:t xml:space="preserve">trồng rừng thay thế khi chuyển mục đích sử dụng rừng sang mục đích </w:t>
      </w:r>
      <w:r w:rsidR="00B731ED">
        <w:rPr>
          <w:rFonts w:ascii="Times New Roman" w:hAnsi="Times New Roman"/>
          <w:b/>
          <w:bCs/>
          <w:i/>
          <w:iCs/>
          <w:szCs w:val="28"/>
          <w:lang w:val="de-DE"/>
        </w:rPr>
        <w:t>khác trên địa bàn tỉnh Nghệ An</w:t>
      </w:r>
      <w:r w:rsidRPr="001B6F53">
        <w:rPr>
          <w:rFonts w:ascii="Times New Roman" w:hAnsi="Times New Roman"/>
          <w:szCs w:val="28"/>
          <w:lang w:val="de-DE"/>
        </w:rPr>
        <w:t>.</w:t>
      </w:r>
    </w:p>
    <w:p w:rsidR="009B1F86" w:rsidRPr="00D2502B" w:rsidRDefault="007C3329" w:rsidP="008A0B07">
      <w:pPr>
        <w:spacing w:before="60" w:after="60"/>
        <w:ind w:firstLine="567"/>
        <w:jc w:val="both"/>
        <w:rPr>
          <w:rFonts w:ascii="Times New Roman" w:hAnsi="Times New Roman"/>
          <w:b/>
          <w:bCs/>
          <w:szCs w:val="28"/>
          <w:lang w:val="da-DK"/>
        </w:rPr>
      </w:pPr>
      <w:r>
        <w:rPr>
          <w:rFonts w:ascii="Times New Roman" w:hAnsi="Times New Roman"/>
          <w:b/>
          <w:bCs/>
          <w:szCs w:val="28"/>
          <w:lang w:val="da-DK"/>
        </w:rPr>
        <w:t>3</w:t>
      </w:r>
      <w:r w:rsidR="006E1A18">
        <w:rPr>
          <w:rFonts w:ascii="Times New Roman" w:hAnsi="Times New Roman"/>
          <w:b/>
          <w:bCs/>
          <w:szCs w:val="28"/>
          <w:lang w:val="da-DK"/>
        </w:rPr>
        <w:t>. Quá trình</w:t>
      </w:r>
      <w:r w:rsidR="00D2502B" w:rsidRPr="00D2502B">
        <w:rPr>
          <w:rFonts w:ascii="Times New Roman" w:hAnsi="Times New Roman"/>
          <w:b/>
          <w:bCs/>
          <w:szCs w:val="28"/>
          <w:lang w:val="da-DK"/>
        </w:rPr>
        <w:t xml:space="preserve"> xây dựng</w:t>
      </w:r>
      <w:r w:rsidR="009F0377">
        <w:rPr>
          <w:rFonts w:ascii="Times New Roman" w:hAnsi="Times New Roman"/>
          <w:b/>
          <w:bCs/>
          <w:szCs w:val="28"/>
          <w:lang w:val="da-DK"/>
        </w:rPr>
        <w:t xml:space="preserve"> dự thảo Quyết định ban hành</w:t>
      </w:r>
      <w:r w:rsidR="00D2502B" w:rsidRPr="00D2502B">
        <w:rPr>
          <w:rFonts w:ascii="Times New Roman" w:hAnsi="Times New Roman"/>
          <w:b/>
          <w:bCs/>
          <w:szCs w:val="28"/>
          <w:lang w:val="da-DK"/>
        </w:rPr>
        <w:t xml:space="preserve"> đơn giá </w:t>
      </w:r>
      <w:r w:rsidR="00D2502B" w:rsidRPr="00D2502B">
        <w:rPr>
          <w:rFonts w:ascii="Times New Roman" w:hAnsi="Times New Roman"/>
          <w:b/>
          <w:szCs w:val="28"/>
        </w:rPr>
        <w:t xml:space="preserve">trồng rừng </w:t>
      </w:r>
      <w:r w:rsidR="00055255">
        <w:rPr>
          <w:rFonts w:ascii="Times New Roman" w:hAnsi="Times New Roman"/>
          <w:b/>
          <w:szCs w:val="28"/>
        </w:rPr>
        <w:t>thay thế trên địa bàn tỉnh</w:t>
      </w:r>
    </w:p>
    <w:p w:rsidR="0042579F" w:rsidRDefault="00D2502B" w:rsidP="008A0B07">
      <w:pPr>
        <w:spacing w:before="60" w:after="60"/>
        <w:ind w:firstLine="567"/>
        <w:jc w:val="both"/>
        <w:rPr>
          <w:rFonts w:ascii="Times New Roman" w:hAnsi="Times New Roman"/>
          <w:szCs w:val="28"/>
        </w:rPr>
      </w:pPr>
      <w:r w:rsidRPr="009F0377">
        <w:rPr>
          <w:rFonts w:ascii="Times New Roman" w:hAnsi="Times New Roman"/>
          <w:bCs/>
          <w:szCs w:val="28"/>
          <w:lang w:val="da-DK"/>
        </w:rPr>
        <w:t xml:space="preserve">Sở Nông nghiệp và PTNT đã giao Chi cục Kiểm lâm chủ trì phối hợp với các đơn vị có liên quan rà soát, xây dựng </w:t>
      </w:r>
      <w:r w:rsidR="009F0377" w:rsidRPr="009F0377">
        <w:rPr>
          <w:rFonts w:ascii="Times New Roman" w:hAnsi="Times New Roman"/>
          <w:bCs/>
          <w:szCs w:val="28"/>
          <w:lang w:val="da-DK"/>
        </w:rPr>
        <w:t xml:space="preserve">dự thảo Quyết định ban hành </w:t>
      </w:r>
      <w:r w:rsidRPr="009F0377">
        <w:rPr>
          <w:rFonts w:ascii="Times New Roman" w:hAnsi="Times New Roman"/>
          <w:bCs/>
          <w:szCs w:val="28"/>
          <w:lang w:val="da-DK"/>
        </w:rPr>
        <w:t xml:space="preserve">đơn giá </w:t>
      </w:r>
      <w:r w:rsidRPr="009F0377">
        <w:rPr>
          <w:rFonts w:ascii="Times New Roman" w:hAnsi="Times New Roman"/>
          <w:szCs w:val="28"/>
        </w:rPr>
        <w:t xml:space="preserve">trồng rừng thay thế khi chuyển mục đích sử dụng rừng sang mục đích </w:t>
      </w:r>
      <w:r w:rsidR="00B731ED" w:rsidRPr="009F0377">
        <w:rPr>
          <w:rFonts w:ascii="Times New Roman" w:hAnsi="Times New Roman"/>
          <w:szCs w:val="28"/>
        </w:rPr>
        <w:t>khác trên địa bàn tỉnh Nghệ An</w:t>
      </w:r>
      <w:r w:rsidR="009F0377" w:rsidRPr="009F0377">
        <w:rPr>
          <w:rFonts w:ascii="Times New Roman" w:hAnsi="Times New Roman"/>
          <w:szCs w:val="28"/>
        </w:rPr>
        <w:t xml:space="preserve"> gửi các Sở, ngành:....</w:t>
      </w:r>
      <w:r w:rsidR="00E37FD1">
        <w:rPr>
          <w:rFonts w:ascii="Times New Roman" w:hAnsi="Times New Roman"/>
          <w:szCs w:val="28"/>
        </w:rPr>
        <w:t xml:space="preserve"> và các huyện, thị xã, thành phố trên địa bàn tỉnh xin ý kiến góp ý</w:t>
      </w:r>
      <w:r w:rsidRPr="009F0377">
        <w:rPr>
          <w:rFonts w:ascii="Times New Roman" w:hAnsi="Times New Roman"/>
          <w:szCs w:val="28"/>
        </w:rPr>
        <w:t xml:space="preserve">. </w:t>
      </w:r>
      <w:r w:rsidR="00E37FD1">
        <w:rPr>
          <w:rFonts w:ascii="Times New Roman" w:hAnsi="Times New Roman"/>
          <w:szCs w:val="28"/>
        </w:rPr>
        <w:t xml:space="preserve">Đến ngày......./..../2022, </w:t>
      </w:r>
      <w:r w:rsidR="00E37FD1" w:rsidRPr="009F0377">
        <w:rPr>
          <w:rFonts w:ascii="Times New Roman" w:hAnsi="Times New Roman"/>
          <w:bCs/>
          <w:szCs w:val="28"/>
          <w:lang w:val="da-DK"/>
        </w:rPr>
        <w:t>Sở Nông nghiệp và PTNT</w:t>
      </w:r>
      <w:r w:rsidR="00E37FD1">
        <w:rPr>
          <w:rFonts w:ascii="Times New Roman" w:hAnsi="Times New Roman"/>
          <w:bCs/>
          <w:szCs w:val="28"/>
          <w:lang w:val="da-DK"/>
        </w:rPr>
        <w:t xml:space="preserve"> đã nhận được .....ý kiến góp ý, gồm:.......</w:t>
      </w:r>
      <w:r w:rsidR="00E37FD1">
        <w:rPr>
          <w:rFonts w:ascii="Times New Roman" w:hAnsi="Times New Roman"/>
          <w:szCs w:val="28"/>
        </w:rPr>
        <w:t xml:space="preserve"> </w:t>
      </w:r>
      <w:r w:rsidR="00020418" w:rsidRPr="009F0377">
        <w:rPr>
          <w:rFonts w:ascii="Times New Roman" w:hAnsi="Times New Roman"/>
          <w:szCs w:val="28"/>
        </w:rPr>
        <w:t>Trên cơ sở ý kiến của Sở</w:t>
      </w:r>
      <w:r w:rsidR="00B731ED" w:rsidRPr="009F0377">
        <w:rPr>
          <w:rFonts w:ascii="Times New Roman" w:hAnsi="Times New Roman"/>
          <w:szCs w:val="28"/>
        </w:rPr>
        <w:t>, ngành</w:t>
      </w:r>
      <w:r w:rsidR="00E37FD1">
        <w:rPr>
          <w:rFonts w:ascii="Times New Roman" w:hAnsi="Times New Roman"/>
          <w:szCs w:val="28"/>
        </w:rPr>
        <w:t xml:space="preserve"> và </w:t>
      </w:r>
      <w:r w:rsidR="00FF3DA7">
        <w:rPr>
          <w:rFonts w:ascii="Times New Roman" w:hAnsi="Times New Roman"/>
          <w:szCs w:val="28"/>
        </w:rPr>
        <w:t>các huyện, thị xã, thành phố</w:t>
      </w:r>
      <w:r w:rsidR="0051738F" w:rsidRPr="009F0377">
        <w:rPr>
          <w:rFonts w:ascii="Times New Roman" w:hAnsi="Times New Roman"/>
          <w:szCs w:val="28"/>
        </w:rPr>
        <w:t xml:space="preserve">, </w:t>
      </w:r>
      <w:r w:rsidR="0051738F" w:rsidRPr="009F0377">
        <w:rPr>
          <w:rFonts w:ascii="Times New Roman" w:hAnsi="Times New Roman"/>
          <w:bCs/>
          <w:szCs w:val="28"/>
          <w:lang w:val="da-DK"/>
        </w:rPr>
        <w:t>Sở Nông nghiệp và PTNT đã tiếp thu</w:t>
      </w:r>
      <w:r w:rsidR="00675250" w:rsidRPr="009F0377">
        <w:rPr>
          <w:rFonts w:ascii="Times New Roman" w:hAnsi="Times New Roman"/>
          <w:bCs/>
          <w:szCs w:val="28"/>
          <w:lang w:val="da-DK"/>
        </w:rPr>
        <w:t>, chỉnh sửa và hoàn thiện</w:t>
      </w:r>
      <w:r w:rsidR="0051738F" w:rsidRPr="009F0377">
        <w:rPr>
          <w:rFonts w:ascii="Times New Roman" w:hAnsi="Times New Roman"/>
          <w:bCs/>
          <w:szCs w:val="28"/>
          <w:lang w:val="da-DK"/>
        </w:rPr>
        <w:t xml:space="preserve"> </w:t>
      </w:r>
      <w:r w:rsidR="00B731ED" w:rsidRPr="009F0377">
        <w:rPr>
          <w:rFonts w:ascii="Times New Roman" w:hAnsi="Times New Roman"/>
          <w:szCs w:val="28"/>
        </w:rPr>
        <w:t>đơn giá trồng rừng thay thế</w:t>
      </w:r>
      <w:r w:rsidR="0051738F" w:rsidRPr="009F0377">
        <w:rPr>
          <w:rFonts w:ascii="Times New Roman" w:hAnsi="Times New Roman"/>
          <w:szCs w:val="28"/>
        </w:rPr>
        <w:t xml:space="preserve"> khi chuyển mục đích sử dụng rừng sang mục đích </w:t>
      </w:r>
      <w:r w:rsidR="00B731ED" w:rsidRPr="009F0377">
        <w:rPr>
          <w:rFonts w:ascii="Times New Roman" w:hAnsi="Times New Roman"/>
          <w:szCs w:val="28"/>
        </w:rPr>
        <w:t>khác trên địa bàn tỉnh Nghệ An</w:t>
      </w:r>
      <w:r w:rsidR="00675250" w:rsidRPr="009F0377">
        <w:rPr>
          <w:rFonts w:ascii="Times New Roman" w:hAnsi="Times New Roman"/>
          <w:szCs w:val="28"/>
        </w:rPr>
        <w:t xml:space="preserve"> </w:t>
      </w:r>
      <w:r w:rsidR="00050846" w:rsidRPr="009F0377">
        <w:rPr>
          <w:rFonts w:ascii="Times New Roman" w:hAnsi="Times New Roman"/>
          <w:szCs w:val="28"/>
        </w:rPr>
        <w:t>đảm bảo phù hợp với mức bình quân chung của cả nước, phù hợp với định mức, tiêu chuẩn theo quy định của pháp luật và phù hợp với các điều kiện thực tế trồng rừng trên địa bàn tỉnh Nghệ An.</w:t>
      </w:r>
    </w:p>
    <w:p w:rsidR="00FF3DA7" w:rsidRPr="005554C4" w:rsidRDefault="00FF3DA7" w:rsidP="008A0B07">
      <w:pPr>
        <w:spacing w:before="60" w:after="60"/>
        <w:ind w:firstLine="567"/>
        <w:jc w:val="both"/>
        <w:rPr>
          <w:rFonts w:ascii="Times New Roman" w:hAnsi="Times New Roman"/>
          <w:szCs w:val="28"/>
        </w:rPr>
      </w:pPr>
      <w:r w:rsidRPr="005554C4">
        <w:rPr>
          <w:rFonts w:ascii="Times New Roman" w:hAnsi="Times New Roman"/>
          <w:szCs w:val="28"/>
        </w:rPr>
        <w:t>Dự thảo Quyết định ban hành đơn giá trồng rừng thay thế khi chuyển mục đích sử dụng rừng sang mục đích khác trên địa bàn tỉnh Nghệ An</w:t>
      </w:r>
      <w:r w:rsidR="005554C4">
        <w:rPr>
          <w:rFonts w:ascii="Times New Roman" w:hAnsi="Times New Roman"/>
          <w:szCs w:val="28"/>
        </w:rPr>
        <w:t xml:space="preserve"> của UBND tỉnh</w:t>
      </w:r>
      <w:r w:rsidRPr="005554C4">
        <w:rPr>
          <w:rFonts w:ascii="Times New Roman" w:hAnsi="Times New Roman"/>
          <w:szCs w:val="28"/>
        </w:rPr>
        <w:t xml:space="preserve"> đã được </w:t>
      </w:r>
      <w:r w:rsidRPr="005554C4">
        <w:rPr>
          <w:rFonts w:ascii="Times New Roman" w:hAnsi="Times New Roman"/>
          <w:szCs w:val="28"/>
        </w:rPr>
        <w:lastRenderedPageBreak/>
        <w:t xml:space="preserve">Sở Tư pháp thẩm định tại Văn bản số......theo đúng trình tự, thủ tục ban </w:t>
      </w:r>
      <w:r w:rsidR="005554C4" w:rsidRPr="005554C4">
        <w:rPr>
          <w:rFonts w:ascii="Times New Roman" w:hAnsi="Times New Roman"/>
          <w:szCs w:val="28"/>
        </w:rPr>
        <w:t>hành văn bản quy phạm pháp</w:t>
      </w:r>
      <w:r w:rsidR="005554C4">
        <w:rPr>
          <w:rFonts w:ascii="Times New Roman" w:hAnsi="Times New Roman"/>
          <w:szCs w:val="28"/>
        </w:rPr>
        <w:t xml:space="preserve"> luật theo quy định của</w:t>
      </w:r>
      <w:r w:rsidR="005554C4" w:rsidRPr="005554C4">
        <w:rPr>
          <w:rFonts w:ascii="Times New Roman" w:hAnsi="Times New Roman"/>
          <w:szCs w:val="28"/>
        </w:rPr>
        <w:t xml:space="preserve"> </w:t>
      </w:r>
      <w:r w:rsidR="005554C4" w:rsidRPr="005554C4">
        <w:rPr>
          <w:rFonts w:ascii="Times New Roman" w:hAnsi="Times New Roman"/>
          <w:spacing w:val="4"/>
          <w:szCs w:val="28"/>
          <w:shd w:val="clear" w:color="auto" w:fill="FFFFFF"/>
        </w:rPr>
        <w:t xml:space="preserve">Luật Ban hành văn bản quy phạm pháp luật năm 2015 và Luật sửa đổi, bổ sung một số điều của Luật Ban hành văn bản quy phạm pháp luật năm 2020. </w:t>
      </w:r>
      <w:r w:rsidR="005554C4">
        <w:rPr>
          <w:rFonts w:ascii="Times New Roman" w:hAnsi="Times New Roman"/>
          <w:spacing w:val="4"/>
          <w:szCs w:val="28"/>
          <w:shd w:val="clear" w:color="auto" w:fill="FFFFFF"/>
        </w:rPr>
        <w:t xml:space="preserve">Tiếp thu ý kiến của Sở Tư pháp, Sở Nông nghiệp và PTNT đã hoàn thiện dự thảo Quyết định </w:t>
      </w:r>
      <w:r w:rsidR="00707998">
        <w:rPr>
          <w:rFonts w:ascii="Times New Roman" w:hAnsi="Times New Roman"/>
          <w:spacing w:val="4"/>
          <w:szCs w:val="28"/>
          <w:shd w:val="clear" w:color="auto" w:fill="FFFFFF"/>
        </w:rPr>
        <w:t>theo đúng quy định</w:t>
      </w:r>
      <w:r w:rsidR="005554C4">
        <w:rPr>
          <w:rFonts w:ascii="Times New Roman" w:hAnsi="Times New Roman"/>
          <w:spacing w:val="4"/>
          <w:szCs w:val="28"/>
          <w:shd w:val="clear" w:color="auto" w:fill="FFFFFF"/>
        </w:rPr>
        <w:t>.</w:t>
      </w:r>
    </w:p>
    <w:p w:rsidR="0042579F" w:rsidRPr="0042579F" w:rsidRDefault="00247F14" w:rsidP="008A0B07">
      <w:pPr>
        <w:spacing w:before="60" w:after="60"/>
        <w:ind w:firstLine="567"/>
        <w:rPr>
          <w:rFonts w:ascii="Times New Roman" w:hAnsi="Times New Roman"/>
          <w:b/>
          <w:szCs w:val="28"/>
        </w:rPr>
      </w:pPr>
      <w:r>
        <w:rPr>
          <w:rFonts w:ascii="Times New Roman" w:hAnsi="Times New Roman"/>
          <w:b/>
        </w:rPr>
        <w:t>4</w:t>
      </w:r>
      <w:r w:rsidR="0042579F" w:rsidRPr="0042579F">
        <w:rPr>
          <w:rFonts w:ascii="Times New Roman" w:hAnsi="Times New Roman"/>
          <w:b/>
        </w:rPr>
        <w:t>. Kiến nghị, đề xuất</w:t>
      </w:r>
    </w:p>
    <w:p w:rsidR="00247F14" w:rsidRDefault="00FF1AB0" w:rsidP="008A0B07">
      <w:pPr>
        <w:spacing w:before="60" w:after="60"/>
        <w:ind w:firstLine="567"/>
        <w:jc w:val="both"/>
        <w:rPr>
          <w:rFonts w:ascii="Times New Roman" w:hAnsi="Times New Roman"/>
          <w:szCs w:val="28"/>
        </w:rPr>
      </w:pPr>
      <w:r w:rsidRPr="0042579F">
        <w:rPr>
          <w:rFonts w:ascii="Times New Roman" w:hAnsi="Times New Roman"/>
          <w:szCs w:val="28"/>
        </w:rPr>
        <w:t xml:space="preserve">Để làm </w:t>
      </w:r>
      <w:r w:rsidRPr="0042579F">
        <w:rPr>
          <w:rFonts w:ascii="Times New Roman" w:hAnsi="Times New Roman"/>
          <w:lang w:val="pt-BR"/>
        </w:rPr>
        <w:t>căn cứ cho</w:t>
      </w:r>
      <w:r w:rsidR="00003C10" w:rsidRPr="0042579F">
        <w:rPr>
          <w:rFonts w:ascii="Times New Roman" w:hAnsi="Times New Roman"/>
          <w:lang w:val="pt-BR"/>
        </w:rPr>
        <w:t xml:space="preserve"> việc triển khai, thực hiện các nội dung liên quan đến việc</w:t>
      </w:r>
      <w:r w:rsidRPr="0042579F">
        <w:rPr>
          <w:rFonts w:ascii="Times New Roman" w:hAnsi="Times New Roman"/>
          <w:lang w:val="pt-BR"/>
        </w:rPr>
        <w:t xml:space="preserve">  trồng rừng thay thế khi </w:t>
      </w:r>
      <w:r w:rsidRPr="0042579F">
        <w:rPr>
          <w:rFonts w:ascii="Times New Roman" w:hAnsi="Times New Roman"/>
        </w:rPr>
        <w:t>chuyển mục đích sử dụng rừng sang mục đích khác</w:t>
      </w:r>
      <w:r w:rsidRPr="0042579F">
        <w:rPr>
          <w:rFonts w:ascii="Times New Roman" w:hAnsi="Times New Roman"/>
          <w:lang w:val="pt-BR"/>
        </w:rPr>
        <w:t xml:space="preserve"> </w:t>
      </w:r>
      <w:r w:rsidRPr="0042579F">
        <w:rPr>
          <w:rFonts w:ascii="Times New Roman" w:hAnsi="Times New Roman"/>
        </w:rPr>
        <w:t>theo quy định</w:t>
      </w:r>
      <w:r w:rsidRPr="0042579F">
        <w:rPr>
          <w:rFonts w:ascii="Times New Roman" w:hAnsi="Times New Roman"/>
          <w:color w:val="000000"/>
          <w:shd w:val="clear" w:color="auto" w:fill="FFFFFF"/>
        </w:rPr>
        <w:t xml:space="preserve"> của pháp luật</w:t>
      </w:r>
      <w:r w:rsidR="00247F14">
        <w:rPr>
          <w:rFonts w:ascii="Times New Roman" w:hAnsi="Times New Roman"/>
          <w:color w:val="000000"/>
          <w:shd w:val="clear" w:color="auto" w:fill="FFFFFF"/>
        </w:rPr>
        <w:t xml:space="preserve">, </w:t>
      </w:r>
      <w:r w:rsidR="00247F14" w:rsidRPr="009F0377">
        <w:rPr>
          <w:rFonts w:ascii="Times New Roman" w:hAnsi="Times New Roman"/>
          <w:szCs w:val="28"/>
        </w:rPr>
        <w:t>phù hợp với các điều kiện thực tế trồng</w:t>
      </w:r>
      <w:r w:rsidR="00247F14">
        <w:rPr>
          <w:rFonts w:ascii="Times New Roman" w:hAnsi="Times New Roman"/>
          <w:szCs w:val="28"/>
        </w:rPr>
        <w:t xml:space="preserve"> rừng trên địa bàn tỉnh Nghệ An</w:t>
      </w:r>
      <w:r w:rsidRPr="0042579F">
        <w:rPr>
          <w:rFonts w:ascii="Times New Roman" w:hAnsi="Times New Roman"/>
          <w:color w:val="000000"/>
          <w:shd w:val="clear" w:color="auto" w:fill="FFFFFF"/>
        </w:rPr>
        <w:t xml:space="preserve">. </w:t>
      </w:r>
      <w:r w:rsidRPr="0042579F">
        <w:rPr>
          <w:rFonts w:ascii="Times New Roman" w:hAnsi="Times New Roman"/>
          <w:bCs/>
          <w:szCs w:val="28"/>
          <w:lang w:val="da-DK"/>
        </w:rPr>
        <w:t xml:space="preserve">Sở Nông nghiệp và PTNT kính trình UBND tỉnh xem xét </w:t>
      </w:r>
      <w:r w:rsidR="0042579F" w:rsidRPr="0042579F">
        <w:rPr>
          <w:rFonts w:ascii="Times New Roman" w:hAnsi="Times New Roman"/>
          <w:bCs/>
          <w:szCs w:val="28"/>
          <w:lang w:val="de-DE"/>
        </w:rPr>
        <w:t xml:space="preserve">phê duyệt </w:t>
      </w:r>
      <w:r w:rsidR="00B731ED">
        <w:rPr>
          <w:rFonts w:ascii="Times New Roman" w:hAnsi="Times New Roman"/>
          <w:szCs w:val="28"/>
        </w:rPr>
        <w:t>đơn giá trồng rừng thay thế</w:t>
      </w:r>
      <w:r w:rsidR="0042579F" w:rsidRPr="0042579F">
        <w:rPr>
          <w:rFonts w:ascii="Times New Roman" w:hAnsi="Times New Roman"/>
          <w:szCs w:val="28"/>
        </w:rPr>
        <w:t xml:space="preserve"> khi chuyển mục đích sử dụng rừng sang mục đích </w:t>
      </w:r>
      <w:r w:rsidR="00B731ED">
        <w:rPr>
          <w:rFonts w:ascii="Times New Roman" w:hAnsi="Times New Roman"/>
          <w:szCs w:val="28"/>
        </w:rPr>
        <w:t>khác trên địa bàn tỉnh Nghệ An</w:t>
      </w:r>
      <w:r w:rsidR="00247F14">
        <w:rPr>
          <w:rFonts w:ascii="Times New Roman" w:hAnsi="Times New Roman"/>
          <w:szCs w:val="28"/>
        </w:rPr>
        <w:t>./.</w:t>
      </w:r>
    </w:p>
    <w:p w:rsidR="00247F14" w:rsidRDefault="00247F14" w:rsidP="008A0B07">
      <w:pPr>
        <w:spacing w:before="60" w:after="60"/>
        <w:ind w:firstLine="567"/>
        <w:jc w:val="both"/>
        <w:rPr>
          <w:rFonts w:ascii="Times New Roman" w:hAnsi="Times New Roman"/>
          <w:szCs w:val="28"/>
        </w:rPr>
      </w:pPr>
      <w:r>
        <w:rPr>
          <w:rFonts w:ascii="Times New Roman" w:hAnsi="Times New Roman"/>
          <w:i/>
          <w:szCs w:val="28"/>
        </w:rPr>
        <w:t>(Xin gửi kèm theo:</w:t>
      </w:r>
      <w:r w:rsidRPr="00675250">
        <w:rPr>
          <w:rFonts w:ascii="Times New Roman" w:hAnsi="Times New Roman"/>
          <w:i/>
          <w:szCs w:val="28"/>
        </w:rPr>
        <w:t xml:space="preserve"> văn bản góp ý củ</w:t>
      </w:r>
      <w:r>
        <w:rPr>
          <w:rFonts w:ascii="Times New Roman" w:hAnsi="Times New Roman"/>
          <w:i/>
          <w:szCs w:val="28"/>
        </w:rPr>
        <w:t>a các đơn vị; văn bản thẩm định của</w:t>
      </w:r>
      <w:r w:rsidR="00732AE1">
        <w:rPr>
          <w:rFonts w:ascii="Times New Roman" w:hAnsi="Times New Roman"/>
          <w:i/>
          <w:szCs w:val="28"/>
        </w:rPr>
        <w:t xml:space="preserve"> Sở Tư pháp;</w:t>
      </w:r>
      <w:r>
        <w:rPr>
          <w:rFonts w:ascii="Times New Roman" w:hAnsi="Times New Roman"/>
          <w:i/>
        </w:rPr>
        <w:t xml:space="preserve"> </w:t>
      </w:r>
      <w:r w:rsidR="00BA77C2">
        <w:rPr>
          <w:rFonts w:ascii="Times New Roman" w:hAnsi="Times New Roman"/>
          <w:i/>
        </w:rPr>
        <w:t>b</w:t>
      </w:r>
      <w:r w:rsidR="00905A64">
        <w:rPr>
          <w:rFonts w:ascii="Times New Roman" w:hAnsi="Times New Roman"/>
          <w:i/>
        </w:rPr>
        <w:t>iểu tổng hợp</w:t>
      </w:r>
      <w:r>
        <w:rPr>
          <w:rFonts w:ascii="Times New Roman" w:hAnsi="Times New Roman"/>
          <w:i/>
        </w:rPr>
        <w:t xml:space="preserve"> tiếp thu, giải trình các ý kiến góp ý</w:t>
      </w:r>
      <w:r w:rsidR="00732AE1">
        <w:rPr>
          <w:rFonts w:ascii="Times New Roman" w:hAnsi="Times New Roman"/>
          <w:i/>
        </w:rPr>
        <w:t xml:space="preserve">; </w:t>
      </w:r>
      <w:r w:rsidR="00732AE1">
        <w:rPr>
          <w:rFonts w:ascii="Times New Roman" w:hAnsi="Times New Roman"/>
          <w:i/>
          <w:szCs w:val="28"/>
        </w:rPr>
        <w:t>dự thảo Quyết định kèm theo biểu</w:t>
      </w:r>
      <w:r w:rsidR="00732AE1">
        <w:rPr>
          <w:rFonts w:ascii="Times New Roman" w:hAnsi="Times New Roman"/>
          <w:i/>
        </w:rPr>
        <w:t xml:space="preserve"> dự toán đơn giá chi tiết</w:t>
      </w:r>
      <w:r w:rsidRPr="00675250">
        <w:rPr>
          <w:rFonts w:ascii="Times New Roman" w:hAnsi="Times New Roman"/>
          <w:i/>
          <w:szCs w:val="28"/>
        </w:rPr>
        <w:t>)</w:t>
      </w:r>
    </w:p>
    <w:p w:rsidR="008D228B" w:rsidRPr="00DB6D48" w:rsidRDefault="008D228B" w:rsidP="00943396">
      <w:pPr>
        <w:ind w:firstLine="697"/>
        <w:rPr>
          <w:rFonts w:ascii="Times New Roman" w:hAnsi="Times New Roman"/>
          <w:i/>
          <w:sz w:val="12"/>
          <w:szCs w:val="28"/>
          <w:lang w:val="nl-NL"/>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2"/>
        <w:gridCol w:w="3634"/>
      </w:tblGrid>
      <w:tr w:rsidR="00116001" w:rsidRPr="00DB6D48" w:rsidTr="001E7C26">
        <w:trPr>
          <w:trHeight w:val="2288"/>
        </w:trPr>
        <w:tc>
          <w:tcPr>
            <w:tcW w:w="5722" w:type="dxa"/>
            <w:tcBorders>
              <w:top w:val="nil"/>
              <w:left w:val="nil"/>
              <w:bottom w:val="nil"/>
              <w:right w:val="nil"/>
            </w:tcBorders>
            <w:hideMark/>
          </w:tcPr>
          <w:p w:rsidR="00116001" w:rsidRPr="00DB6D48" w:rsidRDefault="00116001" w:rsidP="00437B4F">
            <w:pPr>
              <w:tabs>
                <w:tab w:val="left" w:pos="1695"/>
              </w:tabs>
              <w:jc w:val="both"/>
              <w:rPr>
                <w:rFonts w:ascii="Times New Roman" w:hAnsi="Times New Roman"/>
                <w:b/>
                <w:i/>
                <w:sz w:val="24"/>
                <w:lang w:val="pt-BR"/>
              </w:rPr>
            </w:pPr>
            <w:r w:rsidRPr="00DB6D48">
              <w:rPr>
                <w:rFonts w:ascii="Times New Roman" w:hAnsi="Times New Roman"/>
                <w:b/>
                <w:i/>
                <w:sz w:val="24"/>
                <w:lang w:val="pt-BR"/>
              </w:rPr>
              <w:t>Nơi nhận:</w:t>
            </w:r>
            <w:r w:rsidRPr="00DB6D48">
              <w:rPr>
                <w:rFonts w:ascii="Times New Roman" w:hAnsi="Times New Roman"/>
                <w:b/>
                <w:i/>
                <w:sz w:val="24"/>
                <w:lang w:val="pt-BR"/>
              </w:rPr>
              <w:tab/>
            </w:r>
          </w:p>
          <w:p w:rsidR="00116001" w:rsidRPr="00DB6D48" w:rsidRDefault="003276CF" w:rsidP="00437B4F">
            <w:pPr>
              <w:jc w:val="both"/>
              <w:rPr>
                <w:rFonts w:ascii="Times New Roman" w:hAnsi="Times New Roman"/>
                <w:sz w:val="22"/>
                <w:lang w:val="pt-BR"/>
              </w:rPr>
            </w:pPr>
            <w:r w:rsidRPr="00DB6D48">
              <w:rPr>
                <w:rFonts w:ascii="Times New Roman" w:hAnsi="Times New Roman"/>
                <w:sz w:val="22"/>
                <w:lang w:val="pt-BR"/>
              </w:rPr>
              <w:t>- Như trên</w:t>
            </w:r>
            <w:r w:rsidR="00116001" w:rsidRPr="00DB6D48">
              <w:rPr>
                <w:rFonts w:ascii="Times New Roman" w:hAnsi="Times New Roman"/>
                <w:sz w:val="22"/>
                <w:lang w:val="pt-BR"/>
              </w:rPr>
              <w:t>;</w:t>
            </w:r>
          </w:p>
          <w:p w:rsidR="00116001" w:rsidRPr="00DB6D48" w:rsidRDefault="003276CF" w:rsidP="00437B4F">
            <w:pPr>
              <w:jc w:val="both"/>
              <w:rPr>
                <w:rFonts w:ascii="Times New Roman" w:hAnsi="Times New Roman"/>
                <w:sz w:val="22"/>
                <w:lang w:val="pt-BR"/>
              </w:rPr>
            </w:pPr>
            <w:r w:rsidRPr="00DB6D48">
              <w:rPr>
                <w:rFonts w:ascii="Times New Roman" w:hAnsi="Times New Roman"/>
                <w:sz w:val="22"/>
                <w:lang w:val="pt-BR"/>
              </w:rPr>
              <w:t xml:space="preserve">- </w:t>
            </w:r>
            <w:r w:rsidR="006B2CB4">
              <w:rPr>
                <w:rFonts w:ascii="Times New Roman" w:hAnsi="Times New Roman"/>
                <w:sz w:val="22"/>
                <w:lang w:val="pt-BR"/>
              </w:rPr>
              <w:t xml:space="preserve">Phó </w:t>
            </w:r>
            <w:r w:rsidR="00116001" w:rsidRPr="00DB6D48">
              <w:rPr>
                <w:rFonts w:ascii="Times New Roman" w:hAnsi="Times New Roman"/>
                <w:sz w:val="22"/>
                <w:lang w:val="pt-BR"/>
              </w:rPr>
              <w:t>Giám đốc Sở</w:t>
            </w:r>
            <w:r w:rsidR="00143EB1">
              <w:rPr>
                <w:rFonts w:ascii="Times New Roman" w:hAnsi="Times New Roman"/>
                <w:sz w:val="22"/>
                <w:lang w:val="pt-BR"/>
              </w:rPr>
              <w:t xml:space="preserve"> phụ trách </w:t>
            </w:r>
            <w:r w:rsidR="00116001" w:rsidRPr="00DB6D48">
              <w:rPr>
                <w:rFonts w:ascii="Times New Roman" w:hAnsi="Times New Roman"/>
                <w:sz w:val="22"/>
                <w:lang w:val="pt-BR"/>
              </w:rPr>
              <w:t>(</w:t>
            </w:r>
            <w:r w:rsidR="006B2CB4">
              <w:rPr>
                <w:rFonts w:ascii="Times New Roman" w:hAnsi="Times New Roman"/>
                <w:sz w:val="22"/>
                <w:lang w:val="pt-BR"/>
              </w:rPr>
              <w:t>đ/b</w:t>
            </w:r>
            <w:r w:rsidR="00116001" w:rsidRPr="00DB6D48">
              <w:rPr>
                <w:rFonts w:ascii="Times New Roman" w:hAnsi="Times New Roman"/>
                <w:sz w:val="22"/>
                <w:lang w:val="pt-BR"/>
              </w:rPr>
              <w:t>);</w:t>
            </w:r>
          </w:p>
          <w:p w:rsidR="00116001" w:rsidRDefault="00116001" w:rsidP="00437B4F">
            <w:pPr>
              <w:jc w:val="both"/>
              <w:rPr>
                <w:rFonts w:ascii="Times New Roman" w:hAnsi="Times New Roman"/>
                <w:sz w:val="22"/>
                <w:lang w:val="pt-BR"/>
              </w:rPr>
            </w:pPr>
            <w:r w:rsidRPr="00DB6D48">
              <w:rPr>
                <w:rFonts w:ascii="Times New Roman" w:hAnsi="Times New Roman"/>
                <w:sz w:val="22"/>
                <w:lang w:val="pt-BR"/>
              </w:rPr>
              <w:t xml:space="preserve">- Chi cục </w:t>
            </w:r>
            <w:r w:rsidR="0076795D" w:rsidRPr="00DB6D48">
              <w:rPr>
                <w:rFonts w:ascii="Times New Roman" w:hAnsi="Times New Roman"/>
                <w:sz w:val="22"/>
                <w:lang w:val="pt-BR"/>
              </w:rPr>
              <w:t>Kiểm l</w:t>
            </w:r>
            <w:r w:rsidRPr="00DB6D48">
              <w:rPr>
                <w:rFonts w:ascii="Times New Roman" w:hAnsi="Times New Roman"/>
                <w:sz w:val="22"/>
                <w:lang w:val="pt-BR"/>
              </w:rPr>
              <w:t>âm;</w:t>
            </w:r>
          </w:p>
          <w:p w:rsidR="00116001" w:rsidRPr="00DB6D48" w:rsidRDefault="00116001" w:rsidP="00437B4F">
            <w:pPr>
              <w:jc w:val="both"/>
              <w:rPr>
                <w:rFonts w:ascii="Times New Roman" w:hAnsi="Times New Roman"/>
                <w:b/>
                <w:i/>
                <w:sz w:val="24"/>
                <w:lang w:val="pt-BR"/>
              </w:rPr>
            </w:pPr>
            <w:r w:rsidRPr="00DB6D48">
              <w:rPr>
                <w:rFonts w:ascii="Times New Roman" w:hAnsi="Times New Roman"/>
                <w:sz w:val="22"/>
                <w:lang w:val="pt-BR"/>
              </w:rPr>
              <w:t>- Lưu: VT, CCKL.</w:t>
            </w:r>
          </w:p>
        </w:tc>
        <w:tc>
          <w:tcPr>
            <w:tcW w:w="3634" w:type="dxa"/>
            <w:tcBorders>
              <w:top w:val="nil"/>
              <w:left w:val="nil"/>
              <w:bottom w:val="nil"/>
              <w:right w:val="nil"/>
            </w:tcBorders>
          </w:tcPr>
          <w:p w:rsidR="00116001" w:rsidRPr="009143C3" w:rsidRDefault="00116001" w:rsidP="00391D19">
            <w:pPr>
              <w:jc w:val="center"/>
              <w:rPr>
                <w:rFonts w:ascii="Times New Roman" w:hAnsi="Times New Roman"/>
                <w:b/>
                <w:bCs/>
                <w:szCs w:val="28"/>
                <w:lang w:val="pt-BR"/>
              </w:rPr>
            </w:pPr>
            <w:r w:rsidRPr="009143C3">
              <w:rPr>
                <w:rFonts w:ascii="Times New Roman" w:hAnsi="Times New Roman"/>
                <w:b/>
                <w:bCs/>
                <w:szCs w:val="28"/>
                <w:lang w:val="pt-BR"/>
              </w:rPr>
              <w:t>GIÁM ĐỐC</w:t>
            </w:r>
          </w:p>
          <w:p w:rsidR="00116001" w:rsidRPr="009143C3" w:rsidRDefault="00116001" w:rsidP="00391D19">
            <w:pPr>
              <w:jc w:val="center"/>
              <w:rPr>
                <w:rFonts w:ascii="Times New Roman" w:hAnsi="Times New Roman"/>
                <w:b/>
                <w:bCs/>
                <w:szCs w:val="28"/>
                <w:lang w:val="pt-BR"/>
              </w:rPr>
            </w:pPr>
          </w:p>
          <w:p w:rsidR="00116001" w:rsidRPr="009143C3" w:rsidRDefault="00116001" w:rsidP="00391D19">
            <w:pPr>
              <w:jc w:val="center"/>
              <w:rPr>
                <w:rFonts w:ascii="Times New Roman" w:hAnsi="Times New Roman"/>
                <w:b/>
                <w:bCs/>
                <w:szCs w:val="28"/>
                <w:lang w:val="pt-BR"/>
              </w:rPr>
            </w:pPr>
          </w:p>
          <w:p w:rsidR="00116001" w:rsidRPr="009143C3" w:rsidRDefault="00116001" w:rsidP="00391D19">
            <w:pPr>
              <w:jc w:val="center"/>
              <w:rPr>
                <w:rFonts w:ascii="Times New Roman" w:hAnsi="Times New Roman"/>
                <w:b/>
                <w:bCs/>
                <w:szCs w:val="28"/>
                <w:lang w:val="pt-BR"/>
              </w:rPr>
            </w:pPr>
          </w:p>
          <w:p w:rsidR="00116001" w:rsidRPr="009143C3" w:rsidRDefault="00116001" w:rsidP="00391D19">
            <w:pPr>
              <w:jc w:val="center"/>
              <w:rPr>
                <w:rFonts w:ascii="Times New Roman" w:hAnsi="Times New Roman"/>
                <w:b/>
                <w:bCs/>
                <w:szCs w:val="28"/>
                <w:lang w:val="pt-BR"/>
              </w:rPr>
            </w:pPr>
          </w:p>
          <w:p w:rsidR="00116001" w:rsidRPr="009143C3" w:rsidRDefault="00116001" w:rsidP="00391D19">
            <w:pPr>
              <w:jc w:val="center"/>
              <w:rPr>
                <w:rFonts w:ascii="Times New Roman" w:hAnsi="Times New Roman"/>
                <w:b/>
                <w:bCs/>
                <w:szCs w:val="28"/>
                <w:lang w:val="pt-BR"/>
              </w:rPr>
            </w:pPr>
          </w:p>
          <w:p w:rsidR="00116001" w:rsidRPr="00DB6D48" w:rsidRDefault="003276CF" w:rsidP="00391D19">
            <w:pPr>
              <w:jc w:val="center"/>
              <w:rPr>
                <w:rFonts w:ascii="Times New Roman" w:hAnsi="Times New Roman"/>
                <w:b/>
                <w:bCs/>
                <w:szCs w:val="28"/>
                <w:lang w:val="pt-BR"/>
              </w:rPr>
            </w:pPr>
            <w:r w:rsidRPr="009143C3">
              <w:rPr>
                <w:rFonts w:ascii="Times New Roman" w:hAnsi="Times New Roman"/>
                <w:b/>
                <w:bCs/>
                <w:szCs w:val="28"/>
                <w:lang w:val="pt-BR"/>
              </w:rPr>
              <w:t xml:space="preserve">Nguyễn </w:t>
            </w:r>
            <w:r w:rsidR="006B2CB4" w:rsidRPr="009143C3">
              <w:rPr>
                <w:rFonts w:ascii="Times New Roman" w:hAnsi="Times New Roman"/>
                <w:b/>
                <w:bCs/>
                <w:szCs w:val="28"/>
                <w:lang w:val="pt-BR"/>
              </w:rPr>
              <w:t>Văn Đệ</w:t>
            </w:r>
          </w:p>
        </w:tc>
      </w:tr>
    </w:tbl>
    <w:p w:rsidR="00652367" w:rsidRPr="00DB6D48" w:rsidRDefault="00652367" w:rsidP="00FE0615">
      <w:pPr>
        <w:ind w:firstLine="720"/>
        <w:jc w:val="both"/>
        <w:rPr>
          <w:rFonts w:ascii="Times New Roman" w:hAnsi="Times New Roman"/>
          <w:i/>
          <w:lang w:val="nl-NL"/>
        </w:rPr>
      </w:pPr>
    </w:p>
    <w:sectPr w:rsidR="00652367" w:rsidRPr="00DB6D48" w:rsidSect="00333B87">
      <w:headerReference w:type="default" r:id="rId7"/>
      <w:footerReference w:type="default" r:id="rId8"/>
      <w:pgSz w:w="11906" w:h="16838"/>
      <w:pgMar w:top="1134" w:right="851" w:bottom="1134" w:left="1701" w:header="454" w:footer="567"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F19" w:rsidRDefault="00722F19" w:rsidP="009F1AE4">
      <w:r>
        <w:separator/>
      </w:r>
    </w:p>
  </w:endnote>
  <w:endnote w:type="continuationSeparator" w:id="0">
    <w:p w:rsidR="00722F19" w:rsidRDefault="00722F19" w:rsidP="009F1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AE4" w:rsidRPr="009F1AE4" w:rsidRDefault="009F1AE4">
    <w:pPr>
      <w:pStyle w:val="Footer"/>
      <w:jc w:val="right"/>
      <w:rPr>
        <w:rFonts w:asciiTheme="majorHAnsi" w:hAnsiTheme="majorHAnsi" w:cstheme="majorHAnsi"/>
        <w:sz w:val="24"/>
      </w:rPr>
    </w:pPr>
  </w:p>
  <w:p w:rsidR="009F1AE4" w:rsidRDefault="009F1AE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F19" w:rsidRDefault="00722F19" w:rsidP="009F1AE4">
      <w:r>
        <w:separator/>
      </w:r>
    </w:p>
  </w:footnote>
  <w:footnote w:type="continuationSeparator" w:id="0">
    <w:p w:rsidR="00722F19" w:rsidRDefault="00722F19" w:rsidP="009F1A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1660282"/>
      <w:docPartObj>
        <w:docPartGallery w:val="Page Numbers (Top of Page)"/>
        <w:docPartUnique/>
      </w:docPartObj>
    </w:sdtPr>
    <w:sdtEndPr>
      <w:rPr>
        <w:rFonts w:ascii="Times New Roman" w:hAnsi="Times New Roman"/>
        <w:noProof/>
      </w:rPr>
    </w:sdtEndPr>
    <w:sdtContent>
      <w:p w:rsidR="00A15BEA" w:rsidRPr="00A15BEA" w:rsidRDefault="00A15BEA">
        <w:pPr>
          <w:pStyle w:val="Header"/>
          <w:jc w:val="center"/>
          <w:rPr>
            <w:rFonts w:ascii="Times New Roman" w:hAnsi="Times New Roman"/>
          </w:rPr>
        </w:pPr>
        <w:r w:rsidRPr="00A15BEA">
          <w:rPr>
            <w:rFonts w:ascii="Times New Roman" w:hAnsi="Times New Roman"/>
          </w:rPr>
          <w:fldChar w:fldCharType="begin"/>
        </w:r>
        <w:r w:rsidRPr="00A15BEA">
          <w:rPr>
            <w:rFonts w:ascii="Times New Roman" w:hAnsi="Times New Roman"/>
          </w:rPr>
          <w:instrText xml:space="preserve"> PAGE   \* MERGEFORMAT </w:instrText>
        </w:r>
        <w:r w:rsidRPr="00A15BEA">
          <w:rPr>
            <w:rFonts w:ascii="Times New Roman" w:hAnsi="Times New Roman"/>
          </w:rPr>
          <w:fldChar w:fldCharType="separate"/>
        </w:r>
        <w:r w:rsidR="005F2856">
          <w:rPr>
            <w:rFonts w:ascii="Times New Roman" w:hAnsi="Times New Roman"/>
            <w:noProof/>
          </w:rPr>
          <w:t>2</w:t>
        </w:r>
        <w:r w:rsidRPr="00A15BEA">
          <w:rPr>
            <w:rFonts w:ascii="Times New Roman" w:hAnsi="Times New Roman"/>
            <w:noProof/>
          </w:rPr>
          <w:fldChar w:fldCharType="end"/>
        </w:r>
      </w:p>
    </w:sdtContent>
  </w:sdt>
  <w:p w:rsidR="00A15BEA" w:rsidRDefault="00A15B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615"/>
    <w:rsid w:val="000038A4"/>
    <w:rsid w:val="00003C10"/>
    <w:rsid w:val="00010FAB"/>
    <w:rsid w:val="000128B3"/>
    <w:rsid w:val="00012F80"/>
    <w:rsid w:val="00020418"/>
    <w:rsid w:val="00042C42"/>
    <w:rsid w:val="000438C0"/>
    <w:rsid w:val="00050846"/>
    <w:rsid w:val="00055255"/>
    <w:rsid w:val="0009068B"/>
    <w:rsid w:val="00097224"/>
    <w:rsid w:val="000A29A5"/>
    <w:rsid w:val="000A362B"/>
    <w:rsid w:val="000D0EB0"/>
    <w:rsid w:val="000D728A"/>
    <w:rsid w:val="000E2879"/>
    <w:rsid w:val="000E2942"/>
    <w:rsid w:val="000E70D1"/>
    <w:rsid w:val="000E7BD3"/>
    <w:rsid w:val="000F0A68"/>
    <w:rsid w:val="000F4F9A"/>
    <w:rsid w:val="00106FCF"/>
    <w:rsid w:val="00112A19"/>
    <w:rsid w:val="0011522D"/>
    <w:rsid w:val="00116001"/>
    <w:rsid w:val="00116CD6"/>
    <w:rsid w:val="001254FB"/>
    <w:rsid w:val="00130259"/>
    <w:rsid w:val="001321AB"/>
    <w:rsid w:val="00143EB1"/>
    <w:rsid w:val="00145AE3"/>
    <w:rsid w:val="001652E8"/>
    <w:rsid w:val="00173185"/>
    <w:rsid w:val="0019656D"/>
    <w:rsid w:val="001A2BAF"/>
    <w:rsid w:val="001C27A5"/>
    <w:rsid w:val="001C41D0"/>
    <w:rsid w:val="001C530B"/>
    <w:rsid w:val="001C5D68"/>
    <w:rsid w:val="001E4929"/>
    <w:rsid w:val="001E62D5"/>
    <w:rsid w:val="001E7C26"/>
    <w:rsid w:val="00201996"/>
    <w:rsid w:val="00206CF3"/>
    <w:rsid w:val="00210CDB"/>
    <w:rsid w:val="0022236B"/>
    <w:rsid w:val="00247ABD"/>
    <w:rsid w:val="00247F14"/>
    <w:rsid w:val="00273359"/>
    <w:rsid w:val="002755A4"/>
    <w:rsid w:val="002804C6"/>
    <w:rsid w:val="0028057C"/>
    <w:rsid w:val="002825AA"/>
    <w:rsid w:val="0028706A"/>
    <w:rsid w:val="00287930"/>
    <w:rsid w:val="002B1378"/>
    <w:rsid w:val="002C23A6"/>
    <w:rsid w:val="002D25A2"/>
    <w:rsid w:val="002E1BBB"/>
    <w:rsid w:val="00320022"/>
    <w:rsid w:val="00325482"/>
    <w:rsid w:val="003276CF"/>
    <w:rsid w:val="00333B87"/>
    <w:rsid w:val="0033740B"/>
    <w:rsid w:val="00341BD0"/>
    <w:rsid w:val="00342AF4"/>
    <w:rsid w:val="00345A33"/>
    <w:rsid w:val="00347576"/>
    <w:rsid w:val="003740EC"/>
    <w:rsid w:val="00391D19"/>
    <w:rsid w:val="003A0974"/>
    <w:rsid w:val="003A20A8"/>
    <w:rsid w:val="003B337E"/>
    <w:rsid w:val="003B7946"/>
    <w:rsid w:val="003C6F3B"/>
    <w:rsid w:val="003D1027"/>
    <w:rsid w:val="003D3054"/>
    <w:rsid w:val="003E579E"/>
    <w:rsid w:val="003F1EDA"/>
    <w:rsid w:val="003F73B5"/>
    <w:rsid w:val="00416DA2"/>
    <w:rsid w:val="0042411C"/>
    <w:rsid w:val="0042579F"/>
    <w:rsid w:val="00446E3A"/>
    <w:rsid w:val="004559ED"/>
    <w:rsid w:val="00474BA6"/>
    <w:rsid w:val="0047519E"/>
    <w:rsid w:val="00484696"/>
    <w:rsid w:val="0049097D"/>
    <w:rsid w:val="004A7A7D"/>
    <w:rsid w:val="004B1264"/>
    <w:rsid w:val="004C46AF"/>
    <w:rsid w:val="004C49E5"/>
    <w:rsid w:val="004D555E"/>
    <w:rsid w:val="005002E2"/>
    <w:rsid w:val="00510D4F"/>
    <w:rsid w:val="0051738F"/>
    <w:rsid w:val="0052104A"/>
    <w:rsid w:val="00534C12"/>
    <w:rsid w:val="00552B44"/>
    <w:rsid w:val="005554C4"/>
    <w:rsid w:val="00570584"/>
    <w:rsid w:val="00571D8D"/>
    <w:rsid w:val="005749F9"/>
    <w:rsid w:val="0057594F"/>
    <w:rsid w:val="00577E64"/>
    <w:rsid w:val="00581E8D"/>
    <w:rsid w:val="00592325"/>
    <w:rsid w:val="005A2636"/>
    <w:rsid w:val="005C6AFD"/>
    <w:rsid w:val="005F2856"/>
    <w:rsid w:val="005F5FE6"/>
    <w:rsid w:val="00615407"/>
    <w:rsid w:val="0064040A"/>
    <w:rsid w:val="00652367"/>
    <w:rsid w:val="00671891"/>
    <w:rsid w:val="00671EEE"/>
    <w:rsid w:val="006730E9"/>
    <w:rsid w:val="0067351D"/>
    <w:rsid w:val="00673BC8"/>
    <w:rsid w:val="00675250"/>
    <w:rsid w:val="00675CEA"/>
    <w:rsid w:val="00684A42"/>
    <w:rsid w:val="006920EB"/>
    <w:rsid w:val="00696936"/>
    <w:rsid w:val="006A396B"/>
    <w:rsid w:val="006B00D4"/>
    <w:rsid w:val="006B08DA"/>
    <w:rsid w:val="006B2CB4"/>
    <w:rsid w:val="006C608B"/>
    <w:rsid w:val="006D6453"/>
    <w:rsid w:val="006E0009"/>
    <w:rsid w:val="006E12CB"/>
    <w:rsid w:val="006E1A18"/>
    <w:rsid w:val="006F5C34"/>
    <w:rsid w:val="006F66DF"/>
    <w:rsid w:val="00704286"/>
    <w:rsid w:val="00705815"/>
    <w:rsid w:val="007065B4"/>
    <w:rsid w:val="00707998"/>
    <w:rsid w:val="00713677"/>
    <w:rsid w:val="00720180"/>
    <w:rsid w:val="007211CE"/>
    <w:rsid w:val="00722F19"/>
    <w:rsid w:val="00732AE1"/>
    <w:rsid w:val="00736A58"/>
    <w:rsid w:val="00742A82"/>
    <w:rsid w:val="00755BCE"/>
    <w:rsid w:val="00756AE9"/>
    <w:rsid w:val="00756AEC"/>
    <w:rsid w:val="0076795D"/>
    <w:rsid w:val="0079492C"/>
    <w:rsid w:val="007B1A33"/>
    <w:rsid w:val="007B3F71"/>
    <w:rsid w:val="007C3329"/>
    <w:rsid w:val="007D1399"/>
    <w:rsid w:val="007D68E3"/>
    <w:rsid w:val="007E1996"/>
    <w:rsid w:val="007E429F"/>
    <w:rsid w:val="00800257"/>
    <w:rsid w:val="00800719"/>
    <w:rsid w:val="00807DE0"/>
    <w:rsid w:val="00821939"/>
    <w:rsid w:val="0082760A"/>
    <w:rsid w:val="008314D2"/>
    <w:rsid w:val="00834FC5"/>
    <w:rsid w:val="008427F4"/>
    <w:rsid w:val="008455F4"/>
    <w:rsid w:val="008477B7"/>
    <w:rsid w:val="00850B71"/>
    <w:rsid w:val="00853845"/>
    <w:rsid w:val="00853BF4"/>
    <w:rsid w:val="008609B7"/>
    <w:rsid w:val="008627F3"/>
    <w:rsid w:val="00870D31"/>
    <w:rsid w:val="00875410"/>
    <w:rsid w:val="008917D1"/>
    <w:rsid w:val="00893778"/>
    <w:rsid w:val="008A0B07"/>
    <w:rsid w:val="008C1033"/>
    <w:rsid w:val="008D0074"/>
    <w:rsid w:val="008D228B"/>
    <w:rsid w:val="008E288F"/>
    <w:rsid w:val="008F187A"/>
    <w:rsid w:val="008F476D"/>
    <w:rsid w:val="009026D6"/>
    <w:rsid w:val="00905A64"/>
    <w:rsid w:val="00906E8B"/>
    <w:rsid w:val="00912C4D"/>
    <w:rsid w:val="009131C3"/>
    <w:rsid w:val="009143C3"/>
    <w:rsid w:val="00921E09"/>
    <w:rsid w:val="009243D0"/>
    <w:rsid w:val="00927F1F"/>
    <w:rsid w:val="00932995"/>
    <w:rsid w:val="009351CA"/>
    <w:rsid w:val="00941212"/>
    <w:rsid w:val="00943396"/>
    <w:rsid w:val="00966DC9"/>
    <w:rsid w:val="00976D5B"/>
    <w:rsid w:val="009825CB"/>
    <w:rsid w:val="009B1F86"/>
    <w:rsid w:val="009B698F"/>
    <w:rsid w:val="009C18C3"/>
    <w:rsid w:val="009D0B1A"/>
    <w:rsid w:val="009E7E2E"/>
    <w:rsid w:val="009F0377"/>
    <w:rsid w:val="009F1AE4"/>
    <w:rsid w:val="00A10CEC"/>
    <w:rsid w:val="00A15BEA"/>
    <w:rsid w:val="00A21471"/>
    <w:rsid w:val="00A2704F"/>
    <w:rsid w:val="00A30BD5"/>
    <w:rsid w:val="00A31246"/>
    <w:rsid w:val="00A34921"/>
    <w:rsid w:val="00A60EE8"/>
    <w:rsid w:val="00A70118"/>
    <w:rsid w:val="00A75AEB"/>
    <w:rsid w:val="00A77EDA"/>
    <w:rsid w:val="00AB5049"/>
    <w:rsid w:val="00AC1A05"/>
    <w:rsid w:val="00AC42C5"/>
    <w:rsid w:val="00AD0770"/>
    <w:rsid w:val="00AE56E6"/>
    <w:rsid w:val="00AF2981"/>
    <w:rsid w:val="00AF5604"/>
    <w:rsid w:val="00B01447"/>
    <w:rsid w:val="00B2061E"/>
    <w:rsid w:val="00B22A3C"/>
    <w:rsid w:val="00B27865"/>
    <w:rsid w:val="00B35E81"/>
    <w:rsid w:val="00B37998"/>
    <w:rsid w:val="00B40B71"/>
    <w:rsid w:val="00B522EE"/>
    <w:rsid w:val="00B52E52"/>
    <w:rsid w:val="00B6523F"/>
    <w:rsid w:val="00B6704C"/>
    <w:rsid w:val="00B7144F"/>
    <w:rsid w:val="00B71D46"/>
    <w:rsid w:val="00B7206D"/>
    <w:rsid w:val="00B731ED"/>
    <w:rsid w:val="00B82A12"/>
    <w:rsid w:val="00B90258"/>
    <w:rsid w:val="00B97C06"/>
    <w:rsid w:val="00B97D45"/>
    <w:rsid w:val="00BA0715"/>
    <w:rsid w:val="00BA6313"/>
    <w:rsid w:val="00BA77C2"/>
    <w:rsid w:val="00BC20E7"/>
    <w:rsid w:val="00BC3613"/>
    <w:rsid w:val="00BC5732"/>
    <w:rsid w:val="00BD5B74"/>
    <w:rsid w:val="00BE5CB5"/>
    <w:rsid w:val="00BE7790"/>
    <w:rsid w:val="00C01E55"/>
    <w:rsid w:val="00C03951"/>
    <w:rsid w:val="00C157ED"/>
    <w:rsid w:val="00C31F50"/>
    <w:rsid w:val="00C40117"/>
    <w:rsid w:val="00C50192"/>
    <w:rsid w:val="00C513A1"/>
    <w:rsid w:val="00C63DCC"/>
    <w:rsid w:val="00C659BC"/>
    <w:rsid w:val="00C80525"/>
    <w:rsid w:val="00C86CC6"/>
    <w:rsid w:val="00C87443"/>
    <w:rsid w:val="00C90DEF"/>
    <w:rsid w:val="00C92E03"/>
    <w:rsid w:val="00CC7BA5"/>
    <w:rsid w:val="00CD2FFD"/>
    <w:rsid w:val="00CE4B29"/>
    <w:rsid w:val="00CE5889"/>
    <w:rsid w:val="00CF54D8"/>
    <w:rsid w:val="00D00A44"/>
    <w:rsid w:val="00D14EF6"/>
    <w:rsid w:val="00D24033"/>
    <w:rsid w:val="00D2502B"/>
    <w:rsid w:val="00D25B0D"/>
    <w:rsid w:val="00D4128F"/>
    <w:rsid w:val="00D4533F"/>
    <w:rsid w:val="00D46F59"/>
    <w:rsid w:val="00D607B0"/>
    <w:rsid w:val="00D72B94"/>
    <w:rsid w:val="00D73C38"/>
    <w:rsid w:val="00D948AE"/>
    <w:rsid w:val="00D976B9"/>
    <w:rsid w:val="00DB0E1C"/>
    <w:rsid w:val="00DB6D48"/>
    <w:rsid w:val="00DD6BAF"/>
    <w:rsid w:val="00DD6FD6"/>
    <w:rsid w:val="00DE6566"/>
    <w:rsid w:val="00DF326C"/>
    <w:rsid w:val="00E00FF3"/>
    <w:rsid w:val="00E24C84"/>
    <w:rsid w:val="00E27183"/>
    <w:rsid w:val="00E3325D"/>
    <w:rsid w:val="00E37FD1"/>
    <w:rsid w:val="00E75F1E"/>
    <w:rsid w:val="00E9350D"/>
    <w:rsid w:val="00EA3E54"/>
    <w:rsid w:val="00EA7C28"/>
    <w:rsid w:val="00EB331B"/>
    <w:rsid w:val="00EC31E3"/>
    <w:rsid w:val="00EC3AC1"/>
    <w:rsid w:val="00EC60FB"/>
    <w:rsid w:val="00ED0FA8"/>
    <w:rsid w:val="00ED10A9"/>
    <w:rsid w:val="00ED7CA9"/>
    <w:rsid w:val="00EE59BD"/>
    <w:rsid w:val="00EF320E"/>
    <w:rsid w:val="00F22588"/>
    <w:rsid w:val="00F2430D"/>
    <w:rsid w:val="00F245C9"/>
    <w:rsid w:val="00F27F58"/>
    <w:rsid w:val="00F304AA"/>
    <w:rsid w:val="00F468E4"/>
    <w:rsid w:val="00F718F1"/>
    <w:rsid w:val="00F816E7"/>
    <w:rsid w:val="00F820E1"/>
    <w:rsid w:val="00F94530"/>
    <w:rsid w:val="00FA2AA2"/>
    <w:rsid w:val="00FC0BEF"/>
    <w:rsid w:val="00FE0615"/>
    <w:rsid w:val="00FE77A7"/>
    <w:rsid w:val="00FF1AB0"/>
    <w:rsid w:val="00FF3136"/>
    <w:rsid w:val="00FF3DA7"/>
    <w:rsid w:val="00FF7D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51C156-6FBE-4E91-862B-707C49951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ajorHAnsi"/>
        <w:sz w:val="28"/>
        <w:szCs w:val="24"/>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615"/>
    <w:pPr>
      <w:spacing w:after="0" w:line="240" w:lineRule="auto"/>
    </w:pPr>
    <w:rPr>
      <w:rFonts w:ascii=".VnTime" w:eastAsia="Times New Roman" w:hAnsi=".VnTime"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2D5"/>
    <w:pPr>
      <w:ind w:left="720"/>
      <w:contextualSpacing/>
    </w:pPr>
  </w:style>
  <w:style w:type="paragraph" w:styleId="Header">
    <w:name w:val="header"/>
    <w:basedOn w:val="Normal"/>
    <w:link w:val="HeaderChar"/>
    <w:uiPriority w:val="99"/>
    <w:unhideWhenUsed/>
    <w:rsid w:val="009F1AE4"/>
    <w:pPr>
      <w:tabs>
        <w:tab w:val="center" w:pos="4513"/>
        <w:tab w:val="right" w:pos="9026"/>
      </w:tabs>
    </w:pPr>
  </w:style>
  <w:style w:type="character" w:customStyle="1" w:styleId="HeaderChar">
    <w:name w:val="Header Char"/>
    <w:basedOn w:val="DefaultParagraphFont"/>
    <w:link w:val="Header"/>
    <w:uiPriority w:val="99"/>
    <w:rsid w:val="009F1AE4"/>
    <w:rPr>
      <w:rFonts w:ascii=".VnTime" w:eastAsia="Times New Roman" w:hAnsi=".VnTime" w:cs="Times New Roman"/>
      <w:lang w:val="en-US"/>
    </w:rPr>
  </w:style>
  <w:style w:type="paragraph" w:styleId="Footer">
    <w:name w:val="footer"/>
    <w:basedOn w:val="Normal"/>
    <w:link w:val="FooterChar"/>
    <w:uiPriority w:val="99"/>
    <w:unhideWhenUsed/>
    <w:rsid w:val="009F1AE4"/>
    <w:pPr>
      <w:tabs>
        <w:tab w:val="center" w:pos="4513"/>
        <w:tab w:val="right" w:pos="9026"/>
      </w:tabs>
    </w:pPr>
  </w:style>
  <w:style w:type="character" w:customStyle="1" w:styleId="FooterChar">
    <w:name w:val="Footer Char"/>
    <w:basedOn w:val="DefaultParagraphFont"/>
    <w:link w:val="Footer"/>
    <w:uiPriority w:val="99"/>
    <w:rsid w:val="009F1AE4"/>
    <w:rPr>
      <w:rFonts w:ascii=".VnTime" w:eastAsia="Times New Roman" w:hAnsi=".VnTime" w:cs="Times New Roman"/>
      <w:lang w:val="en-US"/>
    </w:rPr>
  </w:style>
  <w:style w:type="paragraph" w:styleId="BalloonText">
    <w:name w:val="Balloon Text"/>
    <w:basedOn w:val="Normal"/>
    <w:link w:val="BalloonTextChar"/>
    <w:uiPriority w:val="99"/>
    <w:semiHidden/>
    <w:unhideWhenUsed/>
    <w:rsid w:val="00BC20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0E7"/>
    <w:rPr>
      <w:rFonts w:ascii="Segoe UI" w:eastAsia="Times New Roman" w:hAnsi="Segoe UI" w:cs="Segoe UI"/>
      <w:sz w:val="18"/>
      <w:szCs w:val="18"/>
      <w:lang w:val="en-US"/>
    </w:rPr>
  </w:style>
  <w:style w:type="character" w:styleId="Hyperlink">
    <w:name w:val="Hyperlink"/>
    <w:basedOn w:val="DefaultParagraphFont"/>
    <w:uiPriority w:val="99"/>
    <w:unhideWhenUsed/>
    <w:rsid w:val="00B52E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653B2-45D0-4C31-9607-F2DF80121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977</Words>
  <Characters>5573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Admin</cp:lastModifiedBy>
  <cp:revision>2</cp:revision>
  <cp:lastPrinted>2021-06-09T08:25:00Z</cp:lastPrinted>
  <dcterms:created xsi:type="dcterms:W3CDTF">2022-07-19T06:58:00Z</dcterms:created>
  <dcterms:modified xsi:type="dcterms:W3CDTF">2022-07-19T06:58:00Z</dcterms:modified>
</cp:coreProperties>
</file>