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98" w:type="dxa"/>
        <w:tblInd w:w="-426" w:type="dxa"/>
        <w:tblCellMar>
          <w:left w:w="0" w:type="dxa"/>
          <w:right w:w="0" w:type="dxa"/>
        </w:tblCellMar>
        <w:tblLook w:val="01E0"/>
      </w:tblPr>
      <w:tblGrid>
        <w:gridCol w:w="3969"/>
        <w:gridCol w:w="5529"/>
      </w:tblGrid>
      <w:tr w:rsidR="000D0207" w:rsidRPr="00957C26" w:rsidTr="00F51BFB">
        <w:trPr>
          <w:trHeight w:val="1139"/>
        </w:trPr>
        <w:tc>
          <w:tcPr>
            <w:tcW w:w="3969" w:type="dxa"/>
          </w:tcPr>
          <w:p w:rsidR="000D0207" w:rsidRPr="00B20816" w:rsidRDefault="000D0207" w:rsidP="00F51BFB">
            <w:pPr>
              <w:pStyle w:val="Heading8"/>
              <w:spacing w:before="0"/>
              <w:jc w:val="center"/>
              <w:rPr>
                <w:rFonts w:ascii="Times New Roman" w:hAnsi="Times New Roman" w:cs="Times New Roman"/>
                <w:b/>
                <w:bCs/>
                <w:color w:val="000000" w:themeColor="text1"/>
                <w:sz w:val="26"/>
                <w:szCs w:val="30"/>
              </w:rPr>
            </w:pPr>
            <w:r w:rsidRPr="00B20816">
              <w:rPr>
                <w:rFonts w:ascii="Times New Roman" w:hAnsi="Times New Roman" w:cs="Times New Roman"/>
                <w:b/>
                <w:bCs/>
                <w:color w:val="000000" w:themeColor="text1"/>
                <w:sz w:val="26"/>
                <w:szCs w:val="30"/>
              </w:rPr>
              <w:t>HỘI ĐỒNG NHÂN DÂN</w:t>
            </w:r>
          </w:p>
          <w:p w:rsidR="000D0207" w:rsidRPr="00B20816" w:rsidRDefault="000D0207" w:rsidP="00F51BFB">
            <w:pPr>
              <w:jc w:val="center"/>
              <w:rPr>
                <w:rFonts w:cs="Times New Roman"/>
                <w:b/>
                <w:bCs/>
                <w:color w:val="000000" w:themeColor="text1"/>
                <w:sz w:val="26"/>
                <w:szCs w:val="30"/>
              </w:rPr>
            </w:pPr>
            <w:r w:rsidRPr="00B20816">
              <w:rPr>
                <w:rFonts w:cs="Times New Roman"/>
                <w:b/>
                <w:bCs/>
                <w:color w:val="000000" w:themeColor="text1"/>
                <w:sz w:val="26"/>
                <w:szCs w:val="30"/>
              </w:rPr>
              <w:t>TỈNH NGHỆ AN</w:t>
            </w:r>
          </w:p>
          <w:p w:rsidR="000D0207" w:rsidRPr="00957C26" w:rsidRDefault="00527A2A" w:rsidP="00F51BFB">
            <w:pPr>
              <w:rPr>
                <w:bCs/>
                <w:color w:val="000000" w:themeColor="text1"/>
                <w:sz w:val="6"/>
              </w:rPr>
            </w:pPr>
            <w:r w:rsidRPr="00527A2A">
              <w:rPr>
                <w:noProof/>
              </w:rPr>
              <w:pict>
                <v:line id="Line 5" o:spid="_x0000_s1026" style="position:absolute;z-index:251660288;visibility:visible;mso-wrap-distance-top:-3e-5mm;mso-wrap-distance-bottom:-3e-5mm" from="59.85pt,2.55pt" to="135.8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6FHEAIAACc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"/>
              </w:pict>
            </w:r>
          </w:p>
          <w:p w:rsidR="000D0207" w:rsidRDefault="000D0207" w:rsidP="00F51BFB">
            <w:pPr>
              <w:jc w:val="center"/>
              <w:rPr>
                <w:bCs/>
                <w:color w:val="000000" w:themeColor="text1"/>
                <w:sz w:val="26"/>
                <w:szCs w:val="26"/>
              </w:rPr>
            </w:pPr>
          </w:p>
          <w:p w:rsidR="000D0207" w:rsidRPr="00554C77" w:rsidRDefault="000D0207" w:rsidP="00F51BFB">
            <w:pPr>
              <w:jc w:val="center"/>
              <w:rPr>
                <w:bCs/>
                <w:color w:val="000000" w:themeColor="text1"/>
                <w:sz w:val="26"/>
                <w:szCs w:val="26"/>
              </w:rPr>
            </w:pPr>
            <w:r w:rsidRPr="00B20816">
              <w:rPr>
                <w:bCs/>
                <w:color w:val="000000" w:themeColor="text1"/>
                <w:sz w:val="26"/>
                <w:szCs w:val="26"/>
              </w:rPr>
              <w:t>Số:   /2021/NQ-HĐND</w:t>
            </w:r>
          </w:p>
        </w:tc>
        <w:tc>
          <w:tcPr>
            <w:tcW w:w="5529" w:type="dxa"/>
          </w:tcPr>
          <w:p w:rsidR="000D0207" w:rsidRPr="00957C26" w:rsidRDefault="000D0207" w:rsidP="00F51BFB">
            <w:pPr>
              <w:jc w:val="center"/>
              <w:rPr>
                <w:b/>
                <w:bCs/>
                <w:color w:val="000000" w:themeColor="text1"/>
                <w:sz w:val="26"/>
                <w:szCs w:val="26"/>
              </w:rPr>
            </w:pPr>
            <w:r w:rsidRPr="00957C26">
              <w:rPr>
                <w:b/>
                <w:bCs/>
                <w:color w:val="000000" w:themeColor="text1"/>
                <w:sz w:val="26"/>
                <w:szCs w:val="26"/>
              </w:rPr>
              <w:t xml:space="preserve">CỘNG HOÀ XÃ HỘI CHỦ NGHĨA VIỆT </w:t>
            </w:r>
            <w:smartTag w:uri="urn:schemas-microsoft-com:office:smarttags" w:element="place">
              <w:smartTag w:uri="urn:schemas-microsoft-com:office:smarttags" w:element="country-region">
                <w:r w:rsidRPr="00957C26">
                  <w:rPr>
                    <w:b/>
                    <w:bCs/>
                    <w:color w:val="000000" w:themeColor="text1"/>
                    <w:sz w:val="26"/>
                    <w:szCs w:val="26"/>
                  </w:rPr>
                  <w:t>NAM</w:t>
                </w:r>
              </w:smartTag>
            </w:smartTag>
          </w:p>
          <w:p w:rsidR="000D0207" w:rsidRPr="00957C26" w:rsidRDefault="000D0207" w:rsidP="00F51BFB">
            <w:pPr>
              <w:jc w:val="center"/>
              <w:rPr>
                <w:b/>
                <w:bCs/>
                <w:color w:val="000000" w:themeColor="text1"/>
                <w:sz w:val="24"/>
              </w:rPr>
            </w:pPr>
            <w:r w:rsidRPr="00957C26">
              <w:rPr>
                <w:b/>
                <w:bCs/>
                <w:color w:val="000000" w:themeColor="text1"/>
                <w:szCs w:val="26"/>
              </w:rPr>
              <w:t>Độc lập - Tự do - Hạnh phúc</w:t>
            </w:r>
          </w:p>
          <w:p w:rsidR="000D0207" w:rsidRPr="00957C26" w:rsidRDefault="000D0207" w:rsidP="00F51BFB">
            <w:pPr>
              <w:rPr>
                <w:i/>
                <w:iCs/>
                <w:color w:val="000000" w:themeColor="text1"/>
                <w:sz w:val="2"/>
              </w:rPr>
            </w:pPr>
          </w:p>
          <w:p w:rsidR="000D0207" w:rsidRDefault="00527A2A" w:rsidP="00F51BFB">
            <w:pPr>
              <w:jc w:val="center"/>
              <w:rPr>
                <w:i/>
                <w:iCs/>
                <w:color w:val="000000" w:themeColor="text1"/>
                <w:szCs w:val="28"/>
              </w:rPr>
            </w:pPr>
            <w:r w:rsidRPr="00527A2A">
              <w:rPr>
                <w:noProof/>
              </w:rPr>
              <w:pict>
                <v:line id="Line 6" o:spid="_x0000_s1027" style="position:absolute;left:0;text-align:left;z-index:251661312;visibility:visible;mso-wrap-distance-top:-3e-5mm;mso-wrap-distance-bottom:-3e-5mm" from="52.8pt,.25pt" to="221.3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82L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"/>
              </w:pict>
            </w:r>
          </w:p>
          <w:p w:rsidR="000D0207" w:rsidRPr="00957C26" w:rsidRDefault="000D0207" w:rsidP="00F51BFB">
            <w:pPr>
              <w:jc w:val="center"/>
              <w:rPr>
                <w:b/>
                <w:i/>
                <w:iCs/>
                <w:color w:val="000000" w:themeColor="text1"/>
                <w:szCs w:val="28"/>
              </w:rPr>
            </w:pPr>
            <w:r w:rsidRPr="00957C26">
              <w:rPr>
                <w:i/>
                <w:iCs/>
                <w:color w:val="000000" w:themeColor="text1"/>
                <w:szCs w:val="28"/>
              </w:rPr>
              <w:t xml:space="preserve">Nghệ An, ngày </w:t>
            </w:r>
            <w:r>
              <w:rPr>
                <w:i/>
                <w:iCs/>
                <w:color w:val="000000" w:themeColor="text1"/>
                <w:szCs w:val="28"/>
              </w:rPr>
              <w:t xml:space="preserve">  </w:t>
            </w:r>
            <w:r w:rsidRPr="00957C26">
              <w:rPr>
                <w:i/>
                <w:iCs/>
                <w:color w:val="000000" w:themeColor="text1"/>
                <w:szCs w:val="28"/>
              </w:rPr>
              <w:t xml:space="preserve"> tháng  năm 202</w:t>
            </w:r>
            <w:r>
              <w:rPr>
                <w:i/>
                <w:iCs/>
                <w:color w:val="000000" w:themeColor="text1"/>
                <w:szCs w:val="28"/>
              </w:rPr>
              <w:t>2</w:t>
            </w:r>
          </w:p>
        </w:tc>
      </w:tr>
    </w:tbl>
    <w:p w:rsidR="000D0207" w:rsidRPr="00DA4C31" w:rsidRDefault="000D0207" w:rsidP="000D0207">
      <w:pPr>
        <w:spacing w:before="120"/>
        <w:jc w:val="both"/>
        <w:rPr>
          <w:color w:val="000000" w:themeColor="text1"/>
          <w:sz w:val="14"/>
          <w:szCs w:val="28"/>
        </w:rPr>
      </w:pPr>
    </w:p>
    <w:p w:rsidR="000D0207" w:rsidRDefault="000D0207" w:rsidP="000D0207">
      <w:pPr>
        <w:pStyle w:val="Heading1"/>
        <w:spacing w:before="120"/>
        <w:ind w:left="0"/>
        <w:jc w:val="left"/>
      </w:pPr>
      <w:r>
        <w:t xml:space="preserve">“DỰ THẢO” </w:t>
      </w:r>
    </w:p>
    <w:p w:rsidR="000D0207" w:rsidRDefault="000D0207" w:rsidP="005A4AE1">
      <w:pPr>
        <w:pStyle w:val="Heading1"/>
        <w:tabs>
          <w:tab w:val="left" w:pos="709"/>
        </w:tabs>
        <w:ind w:left="0"/>
        <w:jc w:val="left"/>
      </w:pPr>
    </w:p>
    <w:p w:rsidR="000D0207" w:rsidRPr="00241E80" w:rsidRDefault="000D0207" w:rsidP="000D0207">
      <w:pPr>
        <w:spacing w:before="120"/>
        <w:jc w:val="center"/>
        <w:rPr>
          <w:rFonts w:eastAsia="Times New Roman" w:cs="Times New Roman"/>
          <w:szCs w:val="26"/>
        </w:rPr>
      </w:pPr>
      <w:r w:rsidRPr="00241E80">
        <w:rPr>
          <w:rFonts w:eastAsia="Times New Roman" w:cs="Times New Roman"/>
          <w:b/>
          <w:bCs/>
          <w:szCs w:val="26"/>
        </w:rPr>
        <w:t>NGHỊ QUYẾT</w:t>
      </w:r>
    </w:p>
    <w:p w:rsidR="000D0207" w:rsidRDefault="000D0207" w:rsidP="000D0207">
      <w:pPr>
        <w:jc w:val="center"/>
        <w:rPr>
          <w:rFonts w:eastAsia="Times New Roman" w:cs="Times New Roman"/>
          <w:b/>
          <w:szCs w:val="26"/>
        </w:rPr>
      </w:pPr>
      <w:r w:rsidRPr="004C3F05">
        <w:rPr>
          <w:rFonts w:eastAsia="Times New Roman" w:cs="Times New Roman"/>
          <w:b/>
          <w:szCs w:val="26"/>
        </w:rPr>
        <w:t>Quy định về lệ phí đăng ký kinh doanh trên địa bàn tỉnh Nghệ An</w:t>
      </w:r>
    </w:p>
    <w:p w:rsidR="000D0207" w:rsidRDefault="00527A2A" w:rsidP="000D0207">
      <w:pPr>
        <w:spacing w:before="120"/>
        <w:jc w:val="center"/>
        <w:rPr>
          <w:rFonts w:eastAsia="Times New Roman" w:cs="Times New Roman"/>
          <w:b/>
          <w:bCs/>
          <w:szCs w:val="26"/>
        </w:rPr>
      </w:pPr>
      <w:r>
        <w:rPr>
          <w:rFonts w:eastAsia="Times New Roman" w:cs="Times New Roman"/>
          <w:b/>
          <w:bCs/>
          <w:noProof/>
          <w:szCs w:val="26"/>
        </w:rPr>
        <w:pict>
          <v:line id="Straight Connector 2" o:spid="_x0000_s1028" style="position:absolute;left:0;text-align:left;z-index:251662336;visibility:visible" from="168.75pt,3.35pt" to="288.7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" strokecolor="#5b9bd5 [3204]" strokeweight=".5pt">
            <v:stroke joinstyle="miter"/>
          </v:line>
        </w:pict>
      </w:r>
    </w:p>
    <w:p w:rsidR="000D0207" w:rsidRPr="00C61C84" w:rsidRDefault="000D0207" w:rsidP="000D0207">
      <w:pPr>
        <w:spacing w:before="120"/>
        <w:jc w:val="center"/>
        <w:rPr>
          <w:rFonts w:eastAsia="Times New Roman" w:cs="Times New Roman"/>
          <w:szCs w:val="26"/>
        </w:rPr>
      </w:pPr>
      <w:r w:rsidRPr="00241E80">
        <w:rPr>
          <w:rFonts w:eastAsia="Times New Roman" w:cs="Times New Roman"/>
          <w:b/>
          <w:bCs/>
          <w:szCs w:val="26"/>
        </w:rPr>
        <w:t>HỘI ĐỒNG</w:t>
      </w:r>
      <w:r w:rsidRPr="00C61C84">
        <w:rPr>
          <w:rFonts w:eastAsia="Times New Roman" w:cs="Times New Roman"/>
          <w:b/>
          <w:bCs/>
          <w:szCs w:val="26"/>
        </w:rPr>
        <w:t xml:space="preserve"> N</w:t>
      </w:r>
      <w:r>
        <w:rPr>
          <w:rFonts w:eastAsia="Times New Roman" w:cs="Times New Roman"/>
          <w:b/>
          <w:bCs/>
          <w:szCs w:val="26"/>
        </w:rPr>
        <w:t>HÂN DÂN TỈNH NGHỆ AN</w:t>
      </w:r>
      <w:r>
        <w:rPr>
          <w:rFonts w:eastAsia="Times New Roman" w:cs="Times New Roman"/>
          <w:b/>
          <w:bCs/>
          <w:szCs w:val="26"/>
        </w:rPr>
        <w:br/>
        <w:t>KHÓA..., KỲ HỌP THỨ...</w:t>
      </w:r>
    </w:p>
    <w:p w:rsidR="000D0207" w:rsidRDefault="000D0207" w:rsidP="000D0207">
      <w:pPr>
        <w:spacing w:before="120"/>
        <w:ind w:firstLine="709"/>
        <w:jc w:val="both"/>
        <w:rPr>
          <w:rFonts w:eastAsia="Times New Roman" w:cs="Times New Roman"/>
          <w:i/>
          <w:iCs/>
          <w:szCs w:val="26"/>
        </w:rPr>
      </w:pPr>
    </w:p>
    <w:p w:rsidR="000D0207" w:rsidRPr="00241E80" w:rsidRDefault="000D0207" w:rsidP="000D0207">
      <w:pPr>
        <w:spacing w:before="120"/>
        <w:ind w:firstLine="709"/>
        <w:jc w:val="both"/>
        <w:rPr>
          <w:rFonts w:eastAsia="Times New Roman" w:cs="Times New Roman"/>
          <w:szCs w:val="26"/>
        </w:rPr>
      </w:pPr>
      <w:r w:rsidRPr="00241E80">
        <w:rPr>
          <w:rFonts w:eastAsia="Times New Roman" w:cs="Times New Roman"/>
          <w:i/>
          <w:iCs/>
          <w:szCs w:val="26"/>
        </w:rPr>
        <w:t>Căn cứ Luật Tổ chức chính quyền địa phương ngày 19 tháng 6 năm 2015;</w:t>
      </w:r>
    </w:p>
    <w:p w:rsidR="000D0207" w:rsidRDefault="000D0207" w:rsidP="000D0207">
      <w:pPr>
        <w:spacing w:before="120"/>
        <w:jc w:val="both"/>
        <w:rPr>
          <w:rFonts w:eastAsia="Times New Roman" w:cs="Times New Roman"/>
          <w:i/>
          <w:szCs w:val="26"/>
        </w:rPr>
      </w:pPr>
      <w:r w:rsidRPr="00241E80">
        <w:rPr>
          <w:rFonts w:eastAsia="Times New Roman" w:cs="Times New Roman"/>
          <w:i/>
          <w:iCs/>
          <w:szCs w:val="26"/>
        </w:rPr>
        <w:t>Căn cứ Luật ban hành văn bản quy phạm pháp luật ngày 22 tháng 6 năm 2015;</w:t>
      </w:r>
      <w:r w:rsidR="00B20144">
        <w:rPr>
          <w:rFonts w:eastAsia="Times New Roman" w:cs="Times New Roman"/>
          <w:i/>
          <w:iCs/>
          <w:szCs w:val="26"/>
        </w:rPr>
        <w:t xml:space="preserve"> </w:t>
      </w:r>
      <w:r w:rsidRPr="007A7A11">
        <w:rPr>
          <w:rFonts w:eastAsia="Times New Roman" w:cs="Times New Roman"/>
          <w:i/>
          <w:szCs w:val="26"/>
        </w:rPr>
        <w:t>Luật sửa đổi, bổ sung một số điều của Luật Ban hành văn bản quy phạm pháp luật ngày 18 tháng 6 năm 2020</w:t>
      </w:r>
      <w:r>
        <w:rPr>
          <w:rFonts w:eastAsia="Times New Roman" w:cs="Times New Roman"/>
          <w:i/>
          <w:szCs w:val="26"/>
        </w:rPr>
        <w:t>;</w:t>
      </w:r>
    </w:p>
    <w:p w:rsidR="000D0207" w:rsidRDefault="000D0207" w:rsidP="000D0207">
      <w:pPr>
        <w:spacing w:before="120"/>
        <w:ind w:firstLine="709"/>
        <w:jc w:val="both"/>
        <w:rPr>
          <w:rFonts w:eastAsia="Times New Roman" w:cs="Times New Roman"/>
          <w:i/>
          <w:iCs/>
          <w:szCs w:val="26"/>
        </w:rPr>
      </w:pPr>
      <w:r w:rsidRPr="00241E80">
        <w:rPr>
          <w:rFonts w:eastAsia="Times New Roman" w:cs="Times New Roman"/>
          <w:i/>
          <w:iCs/>
          <w:szCs w:val="26"/>
        </w:rPr>
        <w:t>Căn cứ Luật phí và lệ phí ngày 25 tháng 11 năm 2015;</w:t>
      </w:r>
      <w:r>
        <w:rPr>
          <w:rFonts w:eastAsia="Times New Roman" w:cs="Times New Roman"/>
          <w:i/>
          <w:iCs/>
          <w:szCs w:val="26"/>
        </w:rPr>
        <w:t xml:space="preserve"> </w:t>
      </w:r>
      <w:r w:rsidRPr="00241E80">
        <w:rPr>
          <w:rFonts w:eastAsia="Times New Roman" w:cs="Times New Roman"/>
          <w:i/>
          <w:iCs/>
          <w:szCs w:val="26"/>
        </w:rPr>
        <w:t>Nghị định số 120/2016/NĐ-CP ngày 23 tháng 8 năm 2016 của Chính phủ quy định chi tiết một số điều của Luật phí và lệ phí;</w:t>
      </w:r>
    </w:p>
    <w:p w:rsidR="000D0207" w:rsidRDefault="000D0207" w:rsidP="000D0207">
      <w:pPr>
        <w:spacing w:before="120"/>
        <w:ind w:firstLine="709"/>
        <w:jc w:val="both"/>
        <w:rPr>
          <w:bCs/>
          <w:i/>
          <w:szCs w:val="28"/>
        </w:rPr>
      </w:pPr>
      <w:r w:rsidRPr="004F2CDE">
        <w:rPr>
          <w:rFonts w:eastAsia="Times New Roman" w:cs="Times New Roman"/>
          <w:i/>
          <w:iCs/>
          <w:szCs w:val="26"/>
        </w:rPr>
        <w:t xml:space="preserve">Căn cứ Thông tư </w:t>
      </w:r>
      <w:r w:rsidRPr="004F2CDE">
        <w:rPr>
          <w:bCs/>
          <w:i/>
          <w:szCs w:val="28"/>
        </w:rPr>
        <w:t>số 85/2019/TT-BTC ngày 29 tháng 11 n</w:t>
      </w:r>
      <w:r w:rsidRPr="004F2CDE">
        <w:rPr>
          <w:rFonts w:hint="eastAsia"/>
          <w:bCs/>
          <w:i/>
          <w:szCs w:val="28"/>
        </w:rPr>
        <w:t>ă</w:t>
      </w:r>
      <w:r w:rsidRPr="004F2CDE">
        <w:rPr>
          <w:bCs/>
          <w:i/>
          <w:szCs w:val="28"/>
        </w:rPr>
        <w:t>m 2019 của Bộ Tài chính h</w:t>
      </w:r>
      <w:r w:rsidRPr="004F2CDE">
        <w:rPr>
          <w:rFonts w:hint="eastAsia"/>
          <w:bCs/>
          <w:i/>
          <w:szCs w:val="28"/>
        </w:rPr>
        <w:t>ư</w:t>
      </w:r>
      <w:r w:rsidRPr="004F2CDE">
        <w:rPr>
          <w:bCs/>
          <w:i/>
          <w:szCs w:val="28"/>
        </w:rPr>
        <w:t xml:space="preserve">ớng dẫn về phí và lệ phí thuộc thẩm quyền quyết </w:t>
      </w:r>
      <w:r w:rsidRPr="004F2CDE">
        <w:rPr>
          <w:rFonts w:hint="eastAsia"/>
          <w:bCs/>
          <w:i/>
          <w:szCs w:val="28"/>
        </w:rPr>
        <w:t>đ</w:t>
      </w:r>
      <w:r w:rsidRPr="004F2CDE">
        <w:rPr>
          <w:bCs/>
          <w:i/>
          <w:szCs w:val="28"/>
        </w:rPr>
        <w:t xml:space="preserve">ịnh của Hội </w:t>
      </w:r>
      <w:r w:rsidRPr="004F2CDE">
        <w:rPr>
          <w:rFonts w:hint="eastAsia"/>
          <w:bCs/>
          <w:i/>
          <w:szCs w:val="28"/>
        </w:rPr>
        <w:t>đ</w:t>
      </w:r>
      <w:r w:rsidRPr="004F2CDE">
        <w:rPr>
          <w:bCs/>
          <w:i/>
          <w:szCs w:val="28"/>
        </w:rPr>
        <w:t xml:space="preserve">ồng nhân dân tỉnh, thành phố trực thuộc Trung </w:t>
      </w:r>
      <w:r w:rsidRPr="004F2CDE">
        <w:rPr>
          <w:rFonts w:hint="eastAsia"/>
          <w:bCs/>
          <w:i/>
          <w:szCs w:val="28"/>
        </w:rPr>
        <w:t>ươ</w:t>
      </w:r>
      <w:r w:rsidRPr="004F2CDE">
        <w:rPr>
          <w:bCs/>
          <w:i/>
          <w:szCs w:val="28"/>
        </w:rPr>
        <w:t xml:space="preserve">ng; </w:t>
      </w:r>
    </w:p>
    <w:p w:rsidR="000D0207" w:rsidRDefault="000D0207" w:rsidP="000D0207">
      <w:pPr>
        <w:spacing w:before="120"/>
        <w:ind w:firstLine="709"/>
        <w:jc w:val="both"/>
        <w:rPr>
          <w:rFonts w:eastAsia="Times New Roman" w:cs="Times New Roman"/>
          <w:i/>
          <w:iCs/>
          <w:szCs w:val="26"/>
        </w:rPr>
      </w:pPr>
      <w:r w:rsidRPr="00241E80">
        <w:rPr>
          <w:rFonts w:eastAsia="Times New Roman" w:cs="Times New Roman"/>
          <w:i/>
          <w:iCs/>
          <w:szCs w:val="26"/>
        </w:rPr>
        <w:t xml:space="preserve">Xét Tờ trình số </w:t>
      </w:r>
      <w:r>
        <w:rPr>
          <w:rFonts w:eastAsia="Times New Roman" w:cs="Times New Roman"/>
          <w:i/>
          <w:iCs/>
          <w:szCs w:val="26"/>
        </w:rPr>
        <w:t>...</w:t>
      </w:r>
      <w:r w:rsidRPr="00241E80">
        <w:rPr>
          <w:rFonts w:eastAsia="Times New Roman" w:cs="Times New Roman"/>
          <w:i/>
          <w:iCs/>
          <w:szCs w:val="26"/>
        </w:rPr>
        <w:t xml:space="preserve">/TTr-UBND ngày </w:t>
      </w:r>
      <w:r>
        <w:rPr>
          <w:rFonts w:eastAsia="Times New Roman" w:cs="Times New Roman"/>
          <w:i/>
          <w:iCs/>
          <w:szCs w:val="26"/>
        </w:rPr>
        <w:t>...</w:t>
      </w:r>
      <w:r w:rsidRPr="00241E80">
        <w:rPr>
          <w:rFonts w:eastAsia="Times New Roman" w:cs="Times New Roman"/>
          <w:i/>
          <w:iCs/>
          <w:szCs w:val="26"/>
        </w:rPr>
        <w:t xml:space="preserve"> tháng </w:t>
      </w:r>
      <w:r>
        <w:rPr>
          <w:rFonts w:eastAsia="Times New Roman" w:cs="Times New Roman"/>
          <w:i/>
          <w:iCs/>
          <w:szCs w:val="26"/>
        </w:rPr>
        <w:t>...</w:t>
      </w:r>
      <w:r w:rsidRPr="00241E80">
        <w:rPr>
          <w:rFonts w:eastAsia="Times New Roman" w:cs="Times New Roman"/>
          <w:i/>
          <w:iCs/>
          <w:szCs w:val="26"/>
        </w:rPr>
        <w:t xml:space="preserve"> năm </w:t>
      </w:r>
      <w:r>
        <w:rPr>
          <w:rFonts w:eastAsia="Times New Roman" w:cs="Times New Roman"/>
          <w:i/>
          <w:iCs/>
          <w:szCs w:val="26"/>
        </w:rPr>
        <w:t>....</w:t>
      </w:r>
      <w:r w:rsidRPr="00241E80">
        <w:rPr>
          <w:rFonts w:eastAsia="Times New Roman" w:cs="Times New Roman"/>
          <w:i/>
          <w:iCs/>
          <w:szCs w:val="26"/>
        </w:rPr>
        <w:t xml:space="preserve"> của Uỷ ban nhân dân tỉ</w:t>
      </w:r>
      <w:r>
        <w:rPr>
          <w:rFonts w:eastAsia="Times New Roman" w:cs="Times New Roman"/>
          <w:i/>
          <w:iCs/>
          <w:szCs w:val="26"/>
        </w:rPr>
        <w:t xml:space="preserve">nh; </w:t>
      </w:r>
      <w:r w:rsidRPr="005A4AE1">
        <w:rPr>
          <w:rFonts w:eastAsia="Times New Roman" w:cs="Times New Roman"/>
          <w:i/>
          <w:iCs/>
          <w:szCs w:val="26"/>
        </w:rPr>
        <w:t>Báo cáo thẩm tra của Ban Kinh tế - Ngân sách Hội đồng nhân dân tỉnh;</w:t>
      </w:r>
      <w:r w:rsidRPr="008F6F49">
        <w:rPr>
          <w:rFonts w:eastAsia="Times New Roman" w:cs="Times New Roman"/>
          <w:i/>
          <w:iCs/>
          <w:szCs w:val="26"/>
        </w:rPr>
        <w:t xml:space="preserve"> ý kiến thảo luận của đại biểu Hội đồng nhân dân t</w:t>
      </w:r>
      <w:r>
        <w:rPr>
          <w:rFonts w:eastAsia="Times New Roman" w:cs="Times New Roman"/>
          <w:i/>
          <w:iCs/>
          <w:szCs w:val="26"/>
        </w:rPr>
        <w:t>ại kỳ họp,</w:t>
      </w:r>
    </w:p>
    <w:p w:rsidR="000D0207" w:rsidRDefault="000D0207" w:rsidP="000D0207">
      <w:pPr>
        <w:spacing w:before="120"/>
        <w:ind w:firstLine="709"/>
        <w:jc w:val="center"/>
        <w:rPr>
          <w:rFonts w:eastAsia="Times New Roman" w:cs="Times New Roman"/>
          <w:b/>
          <w:bCs/>
          <w:szCs w:val="26"/>
        </w:rPr>
      </w:pPr>
    </w:p>
    <w:p w:rsidR="000D0207" w:rsidRDefault="000D0207" w:rsidP="000D0207">
      <w:pPr>
        <w:ind w:firstLine="709"/>
        <w:jc w:val="center"/>
        <w:rPr>
          <w:rFonts w:eastAsia="Times New Roman" w:cs="Times New Roman"/>
          <w:szCs w:val="26"/>
        </w:rPr>
      </w:pPr>
      <w:r w:rsidRPr="00241E80">
        <w:rPr>
          <w:rFonts w:eastAsia="Times New Roman" w:cs="Times New Roman"/>
          <w:b/>
          <w:bCs/>
          <w:szCs w:val="26"/>
        </w:rPr>
        <w:t>QUYẾT NGHỊ:</w:t>
      </w:r>
    </w:p>
    <w:p w:rsidR="000D0207" w:rsidRDefault="000D0207" w:rsidP="000D0207">
      <w:pPr>
        <w:spacing w:before="120"/>
        <w:ind w:firstLine="709"/>
        <w:jc w:val="both"/>
        <w:rPr>
          <w:rFonts w:eastAsia="Times New Roman" w:cs="Times New Roman"/>
          <w:b/>
          <w:bCs/>
          <w:szCs w:val="26"/>
          <w:lang w:val="nl-NL"/>
        </w:rPr>
      </w:pPr>
    </w:p>
    <w:p w:rsidR="000D0207" w:rsidRDefault="000D0207" w:rsidP="000D0207">
      <w:pPr>
        <w:ind w:firstLine="709"/>
        <w:jc w:val="both"/>
        <w:rPr>
          <w:rFonts w:eastAsia="Times New Roman" w:cs="Times New Roman"/>
          <w:szCs w:val="26"/>
        </w:rPr>
      </w:pPr>
      <w:r w:rsidRPr="004F2CDE">
        <w:rPr>
          <w:rFonts w:eastAsia="Times New Roman" w:cs="Times New Roman"/>
          <w:b/>
          <w:bCs/>
          <w:szCs w:val="26"/>
          <w:lang w:val="nl-NL"/>
        </w:rPr>
        <w:t>Điều 1. Phạm vi điều chỉnh, đối tượng áp dụng</w:t>
      </w:r>
    </w:p>
    <w:p w:rsidR="000D0207" w:rsidRPr="004F2CDE" w:rsidRDefault="000D0207" w:rsidP="000D0207">
      <w:pPr>
        <w:spacing w:before="120"/>
        <w:ind w:firstLine="709"/>
        <w:jc w:val="both"/>
        <w:rPr>
          <w:rFonts w:eastAsia="Times New Roman" w:cs="Times New Roman"/>
          <w:szCs w:val="26"/>
        </w:rPr>
      </w:pPr>
      <w:r w:rsidRPr="004F2CDE">
        <w:rPr>
          <w:rFonts w:eastAsia="Times New Roman" w:cs="Times New Roman"/>
          <w:szCs w:val="26"/>
          <w:lang w:val="nl-NL"/>
        </w:rPr>
        <w:t>1. Phạm vi điều chỉnh</w:t>
      </w:r>
    </w:p>
    <w:p w:rsidR="000D0207" w:rsidRPr="004F2CDE" w:rsidRDefault="000D0207" w:rsidP="000D0207">
      <w:pPr>
        <w:spacing w:before="120"/>
        <w:ind w:firstLine="709"/>
        <w:jc w:val="both"/>
        <w:rPr>
          <w:rFonts w:eastAsia="Times New Roman" w:cs="Times New Roman"/>
          <w:szCs w:val="26"/>
        </w:rPr>
      </w:pPr>
      <w:r w:rsidRPr="004F2CDE">
        <w:rPr>
          <w:rFonts w:eastAsia="Times New Roman" w:cs="Times New Roman"/>
          <w:szCs w:val="26"/>
          <w:lang w:val="nl-NL"/>
        </w:rPr>
        <w:t>Nghị quyết này quy định mức thu, miễn, tổ chức thu, nộp và quản lý lệ phí đăng ký kinh doanh trên địa bàn tỉnh Nghệ An.</w:t>
      </w:r>
    </w:p>
    <w:p w:rsidR="000D0207" w:rsidRPr="004F2CDE" w:rsidRDefault="000D0207" w:rsidP="000D0207">
      <w:pPr>
        <w:spacing w:before="120"/>
        <w:ind w:firstLine="709"/>
        <w:jc w:val="both"/>
        <w:rPr>
          <w:rFonts w:eastAsia="Times New Roman" w:cs="Times New Roman"/>
          <w:szCs w:val="26"/>
        </w:rPr>
      </w:pPr>
      <w:r w:rsidRPr="004F2CDE">
        <w:rPr>
          <w:rFonts w:eastAsia="Times New Roman" w:cs="Times New Roman"/>
          <w:szCs w:val="26"/>
          <w:lang w:val="nl-NL"/>
        </w:rPr>
        <w:t>2. Đối tượng áp dụng</w:t>
      </w:r>
    </w:p>
    <w:p w:rsidR="000D0207" w:rsidRDefault="000D0207" w:rsidP="000D0207">
      <w:pPr>
        <w:spacing w:before="120"/>
        <w:ind w:firstLine="709"/>
        <w:jc w:val="both"/>
        <w:rPr>
          <w:rFonts w:cs="Times New Roman"/>
          <w:bCs/>
          <w:lang w:val="nl-NL"/>
        </w:rPr>
      </w:pPr>
      <w:r w:rsidRPr="004F2CDE">
        <w:rPr>
          <w:rFonts w:eastAsia="Times New Roman" w:cs="Times New Roman"/>
          <w:bCs/>
          <w:szCs w:val="28"/>
          <w:lang w:val="nl-NL"/>
        </w:rPr>
        <w:t xml:space="preserve">a) </w:t>
      </w:r>
      <w:r w:rsidRPr="00AE5D10">
        <w:rPr>
          <w:rFonts w:cs="Times New Roman"/>
          <w:bCs/>
          <w:lang w:val="nl-NL"/>
        </w:rPr>
        <w:t>Hợp tác xã, liên hiệp hợp tác xã, thành viên hợp tác xã, thành viên liên hiệp hợp tác xã, hợp tác xã thành viên của liên hiệp hợp tác xã và tổ chức, hộ gia đình, cá nhân có liên quan đến việc thành lập, tổ chức, hoạt động của hợp tác xã, liên hiệp hợp tác xã</w:t>
      </w:r>
      <w:r>
        <w:rPr>
          <w:rFonts w:cs="Times New Roman"/>
          <w:bCs/>
          <w:lang w:val="nl-NL"/>
        </w:rPr>
        <w:t>;</w:t>
      </w:r>
    </w:p>
    <w:p w:rsidR="000D0207" w:rsidRPr="00580568" w:rsidRDefault="000D0207" w:rsidP="000D0207">
      <w:pPr>
        <w:spacing w:before="120" w:after="120"/>
        <w:ind w:firstLine="567"/>
        <w:jc w:val="both"/>
        <w:rPr>
          <w:color w:val="000000"/>
        </w:rPr>
      </w:pPr>
      <w:r>
        <w:rPr>
          <w:rFonts w:cs="Times New Roman"/>
          <w:bCs/>
          <w:i/>
          <w:lang w:val="nl-NL"/>
        </w:rPr>
        <w:lastRenderedPageBreak/>
        <w:t xml:space="preserve"> </w:t>
      </w:r>
      <w:r w:rsidRPr="004F2CDE">
        <w:rPr>
          <w:rFonts w:eastAsia="Times New Roman" w:cs="Times New Roman"/>
          <w:bCs/>
          <w:szCs w:val="28"/>
          <w:lang w:val="nl-NL"/>
        </w:rPr>
        <w:t xml:space="preserve">b) </w:t>
      </w:r>
      <w:r w:rsidRPr="00580568">
        <w:rPr>
          <w:color w:val="000000"/>
        </w:rPr>
        <w:t>C</w:t>
      </w:r>
      <w:r w:rsidRPr="00580568">
        <w:rPr>
          <w:color w:val="000000"/>
          <w:lang w:val="vi-VN"/>
        </w:rPr>
        <w:t xml:space="preserve">á nhân, thành viên hộ gia </w:t>
      </w:r>
      <w:r w:rsidRPr="00580568">
        <w:rPr>
          <w:rFonts w:hint="eastAsia"/>
          <w:color w:val="000000"/>
          <w:lang w:val="vi-VN"/>
        </w:rPr>
        <w:t>đì</w:t>
      </w:r>
      <w:r w:rsidRPr="00580568">
        <w:rPr>
          <w:color w:val="000000"/>
          <w:lang w:val="vi-VN"/>
        </w:rPr>
        <w:t xml:space="preserve">nh thực hiện </w:t>
      </w:r>
      <w:r w:rsidRPr="00580568">
        <w:rPr>
          <w:rFonts w:hint="eastAsia"/>
          <w:color w:val="000000"/>
          <w:lang w:val="vi-VN"/>
        </w:rPr>
        <w:t>đă</w:t>
      </w:r>
      <w:r w:rsidRPr="00580568">
        <w:rPr>
          <w:color w:val="000000"/>
          <w:lang w:val="vi-VN"/>
        </w:rPr>
        <w:t xml:space="preserve">ng ký hộ kinh doanh theo quy </w:t>
      </w:r>
      <w:r w:rsidRPr="00580568">
        <w:rPr>
          <w:rFonts w:hint="eastAsia"/>
          <w:color w:val="000000"/>
          <w:lang w:val="vi-VN"/>
        </w:rPr>
        <w:t>đ</w:t>
      </w:r>
      <w:r w:rsidRPr="00580568">
        <w:rPr>
          <w:color w:val="000000"/>
          <w:lang w:val="vi-VN"/>
        </w:rPr>
        <w:t xml:space="preserve">ịnh của Nghị </w:t>
      </w:r>
      <w:r w:rsidRPr="00580568">
        <w:rPr>
          <w:rFonts w:hint="eastAsia"/>
          <w:color w:val="000000"/>
          <w:lang w:val="vi-VN"/>
        </w:rPr>
        <w:t>đ</w:t>
      </w:r>
      <w:r w:rsidRPr="00580568">
        <w:rPr>
          <w:color w:val="000000"/>
          <w:lang w:val="vi-VN"/>
        </w:rPr>
        <w:t xml:space="preserve">ịnh </w:t>
      </w:r>
      <w:r>
        <w:rPr>
          <w:color w:val="000000"/>
        </w:rPr>
        <w:t>01/2021/NĐ-CP ngày 04/01/2021 của Chính phủ</w:t>
      </w:r>
      <w:r w:rsidRPr="00580568">
        <w:rPr>
          <w:color w:val="000000"/>
        </w:rPr>
        <w:t xml:space="preserve">; </w:t>
      </w:r>
      <w:r>
        <w:rPr>
          <w:color w:val="000000"/>
        </w:rPr>
        <w:t>t</w:t>
      </w:r>
      <w:r w:rsidRPr="00580568">
        <w:rPr>
          <w:color w:val="000000"/>
        </w:rPr>
        <w:t>ổ chức, cá nhân khác liên quan đến việc đăng ký hộ</w:t>
      </w:r>
      <w:r w:rsidR="00591AA1">
        <w:rPr>
          <w:color w:val="000000"/>
        </w:rPr>
        <w:t xml:space="preserve"> kinh doanh;</w:t>
      </w:r>
    </w:p>
    <w:p w:rsidR="000D0207" w:rsidRPr="004F2CDE" w:rsidRDefault="000D0207" w:rsidP="000D0207">
      <w:pPr>
        <w:spacing w:before="120"/>
        <w:ind w:firstLine="709"/>
        <w:jc w:val="both"/>
        <w:rPr>
          <w:rFonts w:eastAsia="Times New Roman" w:cs="Times New Roman"/>
          <w:bCs/>
          <w:szCs w:val="28"/>
        </w:rPr>
      </w:pPr>
      <w:r w:rsidRPr="004F2CDE">
        <w:rPr>
          <w:rFonts w:eastAsia="Times New Roman" w:cs="Times New Roman"/>
          <w:bCs/>
          <w:szCs w:val="28"/>
          <w:lang w:val="nl-NL"/>
        </w:rPr>
        <w:t>c) Cơ quan, tổ chức, cá nhân có liên quan đến tổ chức thu, nộp và quản lý lệ phí đăng ký kinh doanh.</w:t>
      </w:r>
    </w:p>
    <w:p w:rsidR="000D0207" w:rsidRPr="004F2CDE" w:rsidRDefault="000D0207" w:rsidP="000D0207">
      <w:pPr>
        <w:spacing w:before="120"/>
        <w:ind w:firstLine="709"/>
        <w:jc w:val="both"/>
        <w:rPr>
          <w:rFonts w:eastAsia="Times New Roman" w:cs="Times New Roman"/>
          <w:szCs w:val="26"/>
        </w:rPr>
      </w:pPr>
      <w:r w:rsidRPr="004F2CDE">
        <w:rPr>
          <w:rFonts w:eastAsia="Times New Roman" w:cs="Times New Roman"/>
          <w:b/>
          <w:bCs/>
          <w:szCs w:val="26"/>
          <w:lang w:val="nl-NL"/>
        </w:rPr>
        <w:t>Điều 2. Đối tượng, mức thu lệ phí, tổ chức thu, nộp và quản lý lệ phí đăng ký kinh doanh</w:t>
      </w:r>
    </w:p>
    <w:p w:rsidR="000D0207" w:rsidRPr="004F2CDE" w:rsidRDefault="000D0207" w:rsidP="000D0207">
      <w:pPr>
        <w:spacing w:before="120"/>
        <w:ind w:firstLine="709"/>
        <w:jc w:val="both"/>
        <w:rPr>
          <w:rFonts w:eastAsia="Times New Roman" w:cs="Times New Roman"/>
          <w:color w:val="000000"/>
          <w:szCs w:val="26"/>
          <w:lang w:val="nl-NL"/>
        </w:rPr>
      </w:pPr>
      <w:r w:rsidRPr="004F2CDE">
        <w:rPr>
          <w:rFonts w:eastAsia="Times New Roman" w:cs="Times New Roman"/>
          <w:color w:val="000000"/>
          <w:szCs w:val="26"/>
          <w:lang w:val="nl-NL"/>
        </w:rPr>
        <w:t>1. Mức thu</w:t>
      </w:r>
    </w:p>
    <w:p w:rsidR="000D0207" w:rsidRPr="004F2CDE" w:rsidRDefault="000D0207" w:rsidP="000D0207">
      <w:pPr>
        <w:spacing w:before="120"/>
        <w:ind w:firstLine="709"/>
        <w:jc w:val="both"/>
        <w:rPr>
          <w:rFonts w:eastAsia="Times New Roman" w:cs="Times New Roman"/>
          <w:color w:val="000000"/>
          <w:szCs w:val="26"/>
          <w:lang w:val="nl-NL"/>
        </w:rPr>
      </w:pPr>
      <w:r w:rsidRPr="004F2CDE">
        <w:rPr>
          <w:rFonts w:eastAsia="Times New Roman" w:cs="Times New Roman"/>
          <w:color w:val="000000"/>
          <w:szCs w:val="26"/>
          <w:lang w:val="nl-NL"/>
        </w:rPr>
        <w:t xml:space="preserve">a) Cơ quan đăng ký kinh doanh cấp tỉnh cấp mới </w:t>
      </w:r>
      <w:r w:rsidR="006B3EDC">
        <w:rPr>
          <w:rFonts w:eastAsia="Times New Roman" w:cs="Times New Roman"/>
          <w:color w:val="000000"/>
          <w:szCs w:val="26"/>
          <w:lang w:val="nl-NL"/>
        </w:rPr>
        <w:t>G</w:t>
      </w:r>
      <w:r w:rsidRPr="004F2CDE">
        <w:rPr>
          <w:rFonts w:eastAsia="Times New Roman" w:cs="Times New Roman"/>
          <w:color w:val="000000"/>
          <w:szCs w:val="26"/>
          <w:lang w:val="nl-NL"/>
        </w:rPr>
        <w:t xml:space="preserve">iấy chứng nhận đăng ký hợp tác xã (áp dụng đối với quỹ tín dụng nhân dân), </w:t>
      </w:r>
      <w:r>
        <w:rPr>
          <w:rFonts w:eastAsia="Times New Roman" w:cs="Times New Roman"/>
          <w:color w:val="000000"/>
          <w:szCs w:val="26"/>
          <w:lang w:val="nl-NL"/>
        </w:rPr>
        <w:t>G</w:t>
      </w:r>
      <w:r w:rsidRPr="004F2CDE">
        <w:rPr>
          <w:rFonts w:eastAsia="Times New Roman" w:cs="Times New Roman"/>
          <w:color w:val="000000"/>
          <w:szCs w:val="26"/>
          <w:lang w:val="nl-NL"/>
        </w:rPr>
        <w:t xml:space="preserve">iấy chứng nhận đăng ký liên hiệp hợp tác xã (bao gồm cả </w:t>
      </w:r>
      <w:r>
        <w:rPr>
          <w:rFonts w:eastAsia="Times New Roman" w:cs="Times New Roman"/>
          <w:color w:val="000000"/>
          <w:szCs w:val="26"/>
          <w:lang w:val="nl-NL"/>
        </w:rPr>
        <w:t>G</w:t>
      </w:r>
      <w:r w:rsidRPr="004F2CDE">
        <w:rPr>
          <w:rFonts w:eastAsia="Times New Roman" w:cs="Times New Roman"/>
          <w:color w:val="000000"/>
          <w:szCs w:val="26"/>
          <w:lang w:val="nl-NL"/>
        </w:rPr>
        <w:t>iấy chứng nhận đăng ký chi nhánh, văn phòng đại diện, địa điểm kinh doanh của quỹ tín dụng nh</w:t>
      </w:r>
      <w:r>
        <w:rPr>
          <w:rFonts w:eastAsia="Times New Roman" w:cs="Times New Roman"/>
          <w:color w:val="000000"/>
          <w:szCs w:val="26"/>
          <w:lang w:val="nl-NL"/>
        </w:rPr>
        <w:t>ân dân, liên hiệp hợp tác xã): 40.000đồng/lần cấp;</w:t>
      </w:r>
    </w:p>
    <w:p w:rsidR="000D0207" w:rsidRPr="004F2CDE" w:rsidRDefault="000D0207" w:rsidP="000D0207">
      <w:pPr>
        <w:spacing w:before="120"/>
        <w:ind w:firstLine="709"/>
        <w:jc w:val="both"/>
        <w:rPr>
          <w:rFonts w:eastAsia="Times New Roman" w:cs="Times New Roman"/>
          <w:color w:val="000000"/>
          <w:szCs w:val="26"/>
          <w:lang w:val="nl-NL"/>
        </w:rPr>
      </w:pPr>
      <w:r w:rsidRPr="004F2CDE">
        <w:rPr>
          <w:rFonts w:eastAsia="Times New Roman" w:cs="Times New Roman"/>
          <w:color w:val="000000"/>
          <w:szCs w:val="26"/>
          <w:lang w:val="nl-NL"/>
        </w:rPr>
        <w:t xml:space="preserve">b) Cơ quan đăng ký kinh doanh cấp huyện cấp mới </w:t>
      </w:r>
      <w:r>
        <w:rPr>
          <w:rFonts w:eastAsia="Times New Roman" w:cs="Times New Roman"/>
          <w:color w:val="000000"/>
          <w:szCs w:val="26"/>
          <w:lang w:val="nl-NL"/>
        </w:rPr>
        <w:t>G</w:t>
      </w:r>
      <w:r w:rsidRPr="004F2CDE">
        <w:rPr>
          <w:rFonts w:eastAsia="Times New Roman" w:cs="Times New Roman"/>
          <w:color w:val="000000"/>
          <w:szCs w:val="26"/>
          <w:lang w:val="nl-NL"/>
        </w:rPr>
        <w:t xml:space="preserve">iấy </w:t>
      </w:r>
      <w:r>
        <w:rPr>
          <w:rFonts w:eastAsia="Times New Roman" w:cs="Times New Roman"/>
          <w:color w:val="000000"/>
          <w:szCs w:val="26"/>
          <w:lang w:val="nl-NL"/>
        </w:rPr>
        <w:t xml:space="preserve">chứng nhận đăng ký hợp tác xã </w:t>
      </w:r>
      <w:r>
        <w:rPr>
          <w:rFonts w:eastAsia="Times New Roman" w:cs="Times New Roman"/>
          <w:color w:val="000000"/>
          <w:szCs w:val="28"/>
          <w:lang w:val="nl-NL"/>
        </w:rPr>
        <w:t>(bao gồm cả G</w:t>
      </w:r>
      <w:r w:rsidRPr="00636B59">
        <w:rPr>
          <w:rFonts w:eastAsia="Times New Roman" w:cs="Times New Roman"/>
          <w:color w:val="000000"/>
          <w:szCs w:val="28"/>
          <w:lang w:val="nl-NL"/>
        </w:rPr>
        <w:t>iấy chứng nhận đăng ký chi nhánh, văn phòng đại diện, địa</w:t>
      </w:r>
      <w:r>
        <w:rPr>
          <w:rFonts w:eastAsia="Times New Roman" w:cs="Times New Roman"/>
          <w:color w:val="000000"/>
          <w:szCs w:val="28"/>
          <w:lang w:val="nl-NL"/>
        </w:rPr>
        <w:t xml:space="preserve"> điểm kinh doanh của hợp tác xã</w:t>
      </w:r>
      <w:r w:rsidRPr="00636B59">
        <w:rPr>
          <w:rFonts w:eastAsia="Times New Roman" w:cs="Times New Roman"/>
          <w:color w:val="000000"/>
          <w:szCs w:val="28"/>
          <w:lang w:val="nl-NL"/>
        </w:rPr>
        <w:t>)</w:t>
      </w:r>
      <w:r>
        <w:rPr>
          <w:rFonts w:eastAsia="Times New Roman" w:cs="Times New Roman"/>
          <w:color w:val="000000"/>
          <w:szCs w:val="26"/>
          <w:lang w:val="nl-NL"/>
        </w:rPr>
        <w:t>: 20.000 đồng/lần cấp;</w:t>
      </w:r>
    </w:p>
    <w:p w:rsidR="000D0207" w:rsidRPr="004F2CDE" w:rsidRDefault="000D0207" w:rsidP="000D0207">
      <w:pPr>
        <w:spacing w:before="120"/>
        <w:ind w:firstLine="709"/>
        <w:jc w:val="both"/>
        <w:rPr>
          <w:rFonts w:eastAsia="Times New Roman" w:cs="Times New Roman"/>
          <w:color w:val="000000"/>
          <w:szCs w:val="26"/>
          <w:lang w:val="nl-NL"/>
        </w:rPr>
      </w:pPr>
      <w:r w:rsidRPr="004F2CDE">
        <w:rPr>
          <w:rFonts w:eastAsia="Times New Roman" w:cs="Times New Roman"/>
          <w:color w:val="000000"/>
          <w:szCs w:val="26"/>
          <w:lang w:val="nl-NL"/>
        </w:rPr>
        <w:t xml:space="preserve">c) Cấp mới </w:t>
      </w:r>
      <w:r>
        <w:rPr>
          <w:rFonts w:eastAsia="Times New Roman" w:cs="Times New Roman"/>
          <w:color w:val="000000"/>
          <w:szCs w:val="26"/>
          <w:lang w:val="nl-NL"/>
        </w:rPr>
        <w:t>G</w:t>
      </w:r>
      <w:r w:rsidRPr="004F2CDE">
        <w:rPr>
          <w:rFonts w:eastAsia="Times New Roman" w:cs="Times New Roman"/>
          <w:color w:val="000000"/>
          <w:szCs w:val="26"/>
          <w:lang w:val="nl-NL"/>
        </w:rPr>
        <w:t>iấy chứng nhận đăng ký hộ kinh doanh: 2</w:t>
      </w:r>
      <w:r>
        <w:rPr>
          <w:rFonts w:eastAsia="Times New Roman" w:cs="Times New Roman"/>
          <w:color w:val="000000"/>
          <w:szCs w:val="26"/>
          <w:lang w:val="nl-NL"/>
        </w:rPr>
        <w:t>0.000 đồng/lần cấp;</w:t>
      </w:r>
    </w:p>
    <w:p w:rsidR="000D0207" w:rsidRPr="00636B59" w:rsidRDefault="000D0207" w:rsidP="000D0207">
      <w:pPr>
        <w:spacing w:before="120"/>
        <w:ind w:firstLine="709"/>
        <w:jc w:val="both"/>
        <w:rPr>
          <w:rFonts w:eastAsia="Times New Roman" w:cs="Times New Roman"/>
          <w:color w:val="000000"/>
          <w:szCs w:val="28"/>
          <w:lang w:val="nl-NL"/>
        </w:rPr>
      </w:pPr>
      <w:r w:rsidRPr="00636B59">
        <w:rPr>
          <w:rFonts w:eastAsia="Times New Roman" w:cs="Times New Roman"/>
          <w:color w:val="000000"/>
          <w:szCs w:val="28"/>
          <w:lang w:val="nl-NL"/>
        </w:rPr>
        <w:t xml:space="preserve">d) Cấp thay đổi nội dung </w:t>
      </w:r>
      <w:r>
        <w:rPr>
          <w:rFonts w:eastAsia="Times New Roman" w:cs="Times New Roman"/>
          <w:color w:val="000000"/>
          <w:szCs w:val="28"/>
          <w:lang w:val="nl-NL"/>
        </w:rPr>
        <w:t>G</w:t>
      </w:r>
      <w:r w:rsidRPr="00636B59">
        <w:rPr>
          <w:rFonts w:eastAsia="Times New Roman" w:cs="Times New Roman"/>
          <w:color w:val="000000"/>
          <w:szCs w:val="28"/>
          <w:lang w:val="nl-NL"/>
        </w:rPr>
        <w:t>iấy chứng nhận đăng ký hợp tác xã, liên hiệp hiệp tác x</w:t>
      </w:r>
      <w:r w:rsidRPr="00D809CD">
        <w:rPr>
          <w:rFonts w:eastAsia="Times New Roman" w:cs="Times New Roman"/>
          <w:color w:val="000000"/>
          <w:szCs w:val="28"/>
          <w:lang w:val="nl-NL"/>
        </w:rPr>
        <w:t>ã, hộ kinh doanh</w:t>
      </w:r>
      <w:r w:rsidRPr="003B42AC">
        <w:rPr>
          <w:rFonts w:eastAsia="Times New Roman" w:cs="Times New Roman"/>
          <w:color w:val="000000"/>
          <w:szCs w:val="28"/>
          <w:lang w:val="nl-NL"/>
        </w:rPr>
        <w:t xml:space="preserve">; cấp lại </w:t>
      </w:r>
      <w:r>
        <w:rPr>
          <w:rFonts w:eastAsia="Times New Roman" w:cs="Times New Roman"/>
          <w:color w:val="000000"/>
          <w:szCs w:val="28"/>
          <w:lang w:val="nl-NL"/>
        </w:rPr>
        <w:t>G</w:t>
      </w:r>
      <w:r w:rsidRPr="00636B59">
        <w:rPr>
          <w:rFonts w:eastAsia="Times New Roman" w:cs="Times New Roman"/>
          <w:color w:val="000000"/>
          <w:szCs w:val="28"/>
          <w:lang w:val="nl-NL"/>
        </w:rPr>
        <w:t>iấy chứng nhận đăng ký hộ kinh doanh</w:t>
      </w:r>
      <w:r>
        <w:rPr>
          <w:rFonts w:eastAsia="Times New Roman" w:cs="Times New Roman"/>
          <w:color w:val="000000"/>
          <w:szCs w:val="28"/>
          <w:lang w:val="nl-NL"/>
        </w:rPr>
        <w:t>,</w:t>
      </w:r>
      <w:r w:rsidRPr="00636B59">
        <w:rPr>
          <w:rFonts w:eastAsia="Times New Roman" w:cs="Times New Roman"/>
          <w:color w:val="000000"/>
          <w:szCs w:val="28"/>
          <w:lang w:val="nl-NL"/>
        </w:rPr>
        <w:t xml:space="preserve"> </w:t>
      </w:r>
      <w:r>
        <w:rPr>
          <w:rFonts w:eastAsia="Times New Roman" w:cs="Times New Roman"/>
          <w:color w:val="000000"/>
          <w:szCs w:val="28"/>
          <w:lang w:val="nl-NL"/>
        </w:rPr>
        <w:t>G</w:t>
      </w:r>
      <w:r w:rsidRPr="00636B59">
        <w:rPr>
          <w:rFonts w:eastAsia="Times New Roman" w:cs="Times New Roman"/>
          <w:color w:val="000000"/>
          <w:szCs w:val="28"/>
          <w:lang w:val="nl-NL"/>
        </w:rPr>
        <w:t xml:space="preserve">iấy chứng nhận đăng ký hợp tác xã, liên hiệp hợp tác xã (bao gồm cả </w:t>
      </w:r>
      <w:r>
        <w:rPr>
          <w:rFonts w:eastAsia="Times New Roman" w:cs="Times New Roman"/>
          <w:color w:val="000000"/>
          <w:szCs w:val="28"/>
          <w:lang w:val="nl-NL"/>
        </w:rPr>
        <w:t>G</w:t>
      </w:r>
      <w:r w:rsidRPr="00636B59">
        <w:rPr>
          <w:rFonts w:eastAsia="Times New Roman" w:cs="Times New Roman"/>
          <w:color w:val="000000"/>
          <w:szCs w:val="28"/>
          <w:lang w:val="nl-NL"/>
        </w:rPr>
        <w:t>iấy chứng nhận đăng ký chi nhánh, văn phòng đại diện, địa điểm kinh doanh của hợp tác xã, liên hiệp hợp tác xã): 10.000</w:t>
      </w:r>
      <w:r>
        <w:rPr>
          <w:rFonts w:eastAsia="Times New Roman" w:cs="Times New Roman"/>
          <w:color w:val="000000"/>
          <w:szCs w:val="28"/>
          <w:lang w:val="nl-NL"/>
        </w:rPr>
        <w:t xml:space="preserve"> </w:t>
      </w:r>
      <w:r w:rsidRPr="00636B59">
        <w:rPr>
          <w:rFonts w:eastAsia="Times New Roman" w:cs="Times New Roman"/>
          <w:color w:val="000000"/>
          <w:szCs w:val="28"/>
          <w:lang w:val="nl-NL"/>
        </w:rPr>
        <w:t>đồng/lần cấp.</w:t>
      </w:r>
    </w:p>
    <w:p w:rsidR="000D0207" w:rsidRPr="004F2CDE" w:rsidRDefault="000D0207" w:rsidP="000D0207">
      <w:pPr>
        <w:spacing w:before="120"/>
        <w:ind w:firstLine="709"/>
        <w:jc w:val="both"/>
        <w:rPr>
          <w:rFonts w:eastAsia="Times New Roman" w:cs="Times New Roman"/>
          <w:szCs w:val="26"/>
        </w:rPr>
      </w:pPr>
      <w:r w:rsidRPr="004F2CDE">
        <w:rPr>
          <w:rFonts w:eastAsia="Times New Roman" w:cs="Times New Roman"/>
          <w:color w:val="000000"/>
          <w:szCs w:val="26"/>
          <w:lang w:val="nl-NL"/>
        </w:rPr>
        <w:t>2. Thu, nộp và quản lý lệ phí đăng ký kinh doanh</w:t>
      </w:r>
    </w:p>
    <w:p w:rsidR="000D0207" w:rsidRPr="004F2CDE" w:rsidRDefault="000D0207" w:rsidP="000D0207">
      <w:pPr>
        <w:spacing w:before="120"/>
        <w:ind w:firstLine="709"/>
        <w:jc w:val="both"/>
        <w:rPr>
          <w:rFonts w:eastAsia="Times New Roman" w:cs="Times New Roman"/>
          <w:bCs/>
          <w:szCs w:val="28"/>
        </w:rPr>
      </w:pPr>
      <w:r w:rsidRPr="004F2CDE">
        <w:rPr>
          <w:rFonts w:eastAsia="Times New Roman" w:cs="Times New Roman"/>
          <w:bCs/>
          <w:szCs w:val="28"/>
          <w:lang w:val="nl-NL"/>
        </w:rPr>
        <w:t xml:space="preserve">a) Cơ quan đăng ký kinh doanh cấp tỉnh: Thu lệ phí cấp </w:t>
      </w:r>
      <w:r>
        <w:rPr>
          <w:rFonts w:eastAsia="Times New Roman" w:cs="Times New Roman"/>
          <w:bCs/>
          <w:szCs w:val="28"/>
          <w:lang w:val="nl-NL"/>
        </w:rPr>
        <w:t>G</w:t>
      </w:r>
      <w:r w:rsidRPr="004F2CDE">
        <w:rPr>
          <w:rFonts w:eastAsia="Times New Roman" w:cs="Times New Roman"/>
          <w:bCs/>
          <w:szCs w:val="28"/>
          <w:lang w:val="nl-NL"/>
        </w:rPr>
        <w:t xml:space="preserve">iấy chứng nhận đăng ký kinh doanh đối với liên hiệp hợp tác xã, hợp tác xã (áp dụng đối với </w:t>
      </w:r>
      <w:r>
        <w:rPr>
          <w:rFonts w:eastAsia="Times New Roman" w:cs="Times New Roman"/>
          <w:bCs/>
          <w:szCs w:val="28"/>
          <w:lang w:val="nl-NL"/>
        </w:rPr>
        <w:t xml:space="preserve">hợp tác xã là </w:t>
      </w:r>
      <w:r w:rsidRPr="004F2CDE">
        <w:rPr>
          <w:rFonts w:eastAsia="Times New Roman" w:cs="Times New Roman"/>
          <w:bCs/>
          <w:szCs w:val="28"/>
          <w:lang w:val="nl-NL"/>
        </w:rPr>
        <w:t xml:space="preserve">quỹ tín dụng nhân dân), bao gồm cả </w:t>
      </w:r>
      <w:r>
        <w:rPr>
          <w:rFonts w:eastAsia="Times New Roman" w:cs="Times New Roman"/>
          <w:bCs/>
          <w:szCs w:val="28"/>
          <w:lang w:val="nl-NL"/>
        </w:rPr>
        <w:t>G</w:t>
      </w:r>
      <w:r w:rsidRPr="004F2CDE">
        <w:rPr>
          <w:rFonts w:eastAsia="Times New Roman" w:cs="Times New Roman"/>
          <w:bCs/>
          <w:szCs w:val="28"/>
          <w:lang w:val="nl-NL"/>
        </w:rPr>
        <w:t xml:space="preserve">iấy chứng nhận </w:t>
      </w:r>
      <w:r w:rsidRPr="004F2CDE">
        <w:rPr>
          <w:rFonts w:eastAsia="Times New Roman" w:cs="Times New Roman" w:hint="eastAsia"/>
          <w:bCs/>
          <w:szCs w:val="28"/>
          <w:lang w:val="nl-NL"/>
        </w:rPr>
        <w:t>đă</w:t>
      </w:r>
      <w:r w:rsidRPr="004F2CDE">
        <w:rPr>
          <w:rFonts w:eastAsia="Times New Roman" w:cs="Times New Roman"/>
          <w:bCs/>
          <w:szCs w:val="28"/>
          <w:lang w:val="nl-NL"/>
        </w:rPr>
        <w:t>ng ký chi nhánh, v</w:t>
      </w:r>
      <w:r w:rsidRPr="004F2CDE">
        <w:rPr>
          <w:rFonts w:eastAsia="Times New Roman" w:cs="Times New Roman" w:hint="eastAsia"/>
          <w:bCs/>
          <w:szCs w:val="28"/>
          <w:lang w:val="nl-NL"/>
        </w:rPr>
        <w:t>ă</w:t>
      </w:r>
      <w:r w:rsidRPr="004F2CDE">
        <w:rPr>
          <w:rFonts w:eastAsia="Times New Roman" w:cs="Times New Roman"/>
          <w:bCs/>
          <w:szCs w:val="28"/>
          <w:lang w:val="nl-NL"/>
        </w:rPr>
        <w:t xml:space="preserve">n phòng </w:t>
      </w:r>
      <w:r w:rsidRPr="004F2CDE">
        <w:rPr>
          <w:rFonts w:eastAsia="Times New Roman" w:cs="Times New Roman" w:hint="eastAsia"/>
          <w:bCs/>
          <w:szCs w:val="28"/>
          <w:lang w:val="nl-NL"/>
        </w:rPr>
        <w:t>đ</w:t>
      </w:r>
      <w:r w:rsidRPr="004F2CDE">
        <w:rPr>
          <w:rFonts w:eastAsia="Times New Roman" w:cs="Times New Roman"/>
          <w:bCs/>
          <w:szCs w:val="28"/>
          <w:lang w:val="nl-NL"/>
        </w:rPr>
        <w:t xml:space="preserve">ại diện, </w:t>
      </w:r>
      <w:r w:rsidRPr="004F2CDE">
        <w:rPr>
          <w:rFonts w:eastAsia="Times New Roman" w:cs="Times New Roman" w:hint="eastAsia"/>
          <w:bCs/>
          <w:szCs w:val="28"/>
          <w:lang w:val="nl-NL"/>
        </w:rPr>
        <w:t>đ</w:t>
      </w:r>
      <w:r w:rsidRPr="004F2CDE">
        <w:rPr>
          <w:rFonts w:eastAsia="Times New Roman" w:cs="Times New Roman"/>
          <w:bCs/>
          <w:szCs w:val="28"/>
          <w:lang w:val="nl-NL"/>
        </w:rPr>
        <w:t xml:space="preserve">ịa </w:t>
      </w:r>
      <w:r w:rsidRPr="004F2CDE">
        <w:rPr>
          <w:rFonts w:eastAsia="Times New Roman" w:cs="Times New Roman" w:hint="eastAsia"/>
          <w:bCs/>
          <w:szCs w:val="28"/>
          <w:lang w:val="nl-NL"/>
        </w:rPr>
        <w:t>đ</w:t>
      </w:r>
      <w:r w:rsidRPr="004F2CDE">
        <w:rPr>
          <w:rFonts w:eastAsia="Times New Roman" w:cs="Times New Roman"/>
          <w:bCs/>
          <w:szCs w:val="28"/>
          <w:lang w:val="nl-NL"/>
        </w:rPr>
        <w:t>iểm kinh doanh của quỹ tín dụng nhân dân, liên hi</w:t>
      </w:r>
      <w:r>
        <w:rPr>
          <w:rFonts w:eastAsia="Times New Roman" w:cs="Times New Roman"/>
          <w:bCs/>
          <w:szCs w:val="28"/>
          <w:lang w:val="nl-NL"/>
        </w:rPr>
        <w:t>ệp hợp tác xã trên địa bàn tỉnh;</w:t>
      </w:r>
    </w:p>
    <w:p w:rsidR="000D0207" w:rsidRPr="004F2CDE" w:rsidRDefault="000D0207" w:rsidP="000D0207">
      <w:pPr>
        <w:spacing w:before="120"/>
        <w:ind w:firstLine="709"/>
        <w:jc w:val="both"/>
        <w:rPr>
          <w:rFonts w:eastAsia="Times New Roman" w:cs="Times New Roman"/>
          <w:bCs/>
          <w:szCs w:val="28"/>
        </w:rPr>
      </w:pPr>
      <w:r w:rsidRPr="004F2CDE">
        <w:rPr>
          <w:rFonts w:eastAsia="Times New Roman" w:cs="Times New Roman"/>
          <w:bCs/>
          <w:szCs w:val="28"/>
          <w:lang w:val="nl-NL"/>
        </w:rPr>
        <w:t xml:space="preserve">b) Cơ quan đăng ký kinh doanh cấp huyện: Thu lệ phí cấp </w:t>
      </w:r>
      <w:r>
        <w:rPr>
          <w:rFonts w:eastAsia="Times New Roman" w:cs="Times New Roman"/>
          <w:bCs/>
          <w:szCs w:val="28"/>
          <w:lang w:val="nl-NL"/>
        </w:rPr>
        <w:t>G</w:t>
      </w:r>
      <w:r w:rsidRPr="004F2CDE">
        <w:rPr>
          <w:rFonts w:eastAsia="Times New Roman" w:cs="Times New Roman"/>
          <w:bCs/>
          <w:szCs w:val="28"/>
          <w:lang w:val="nl-NL"/>
        </w:rPr>
        <w:t>iấy chứng nhận đăng ký kinh doanh đối với hộ kinh doanh, hợp tác xã</w:t>
      </w:r>
      <w:r>
        <w:rPr>
          <w:rFonts w:eastAsia="Times New Roman" w:cs="Times New Roman"/>
          <w:bCs/>
          <w:szCs w:val="28"/>
          <w:lang w:val="nl-NL"/>
        </w:rPr>
        <w:t xml:space="preserve"> </w:t>
      </w:r>
      <w:r w:rsidR="00D17185">
        <w:rPr>
          <w:rFonts w:eastAsia="Times New Roman" w:cs="Times New Roman"/>
          <w:bCs/>
          <w:szCs w:val="28"/>
          <w:lang w:val="nl-NL"/>
        </w:rPr>
        <w:t>(bao gồm cả G</w:t>
      </w:r>
      <w:r w:rsidRPr="004F2CDE">
        <w:rPr>
          <w:rFonts w:eastAsia="Times New Roman" w:cs="Times New Roman"/>
          <w:bCs/>
          <w:szCs w:val="28"/>
          <w:lang w:val="nl-NL"/>
        </w:rPr>
        <w:t xml:space="preserve">iấy chứng nhận </w:t>
      </w:r>
      <w:r w:rsidRPr="004F2CDE">
        <w:rPr>
          <w:rFonts w:eastAsia="Times New Roman" w:cs="Times New Roman" w:hint="eastAsia"/>
          <w:bCs/>
          <w:szCs w:val="28"/>
          <w:lang w:val="nl-NL"/>
        </w:rPr>
        <w:t>đă</w:t>
      </w:r>
      <w:r w:rsidRPr="004F2CDE">
        <w:rPr>
          <w:rFonts w:eastAsia="Times New Roman" w:cs="Times New Roman"/>
          <w:bCs/>
          <w:szCs w:val="28"/>
          <w:lang w:val="nl-NL"/>
        </w:rPr>
        <w:t>ng ký chi nhánh, v</w:t>
      </w:r>
      <w:r w:rsidRPr="004F2CDE">
        <w:rPr>
          <w:rFonts w:eastAsia="Times New Roman" w:cs="Times New Roman" w:hint="eastAsia"/>
          <w:bCs/>
          <w:szCs w:val="28"/>
          <w:lang w:val="nl-NL"/>
        </w:rPr>
        <w:t>ă</w:t>
      </w:r>
      <w:r w:rsidRPr="004F2CDE">
        <w:rPr>
          <w:rFonts w:eastAsia="Times New Roman" w:cs="Times New Roman"/>
          <w:bCs/>
          <w:szCs w:val="28"/>
          <w:lang w:val="nl-NL"/>
        </w:rPr>
        <w:t xml:space="preserve">n phòng </w:t>
      </w:r>
      <w:r w:rsidRPr="004F2CDE">
        <w:rPr>
          <w:rFonts w:eastAsia="Times New Roman" w:cs="Times New Roman" w:hint="eastAsia"/>
          <w:bCs/>
          <w:szCs w:val="28"/>
          <w:lang w:val="nl-NL"/>
        </w:rPr>
        <w:t>đ</w:t>
      </w:r>
      <w:r w:rsidRPr="004F2CDE">
        <w:rPr>
          <w:rFonts w:eastAsia="Times New Roman" w:cs="Times New Roman"/>
          <w:bCs/>
          <w:szCs w:val="28"/>
          <w:lang w:val="nl-NL"/>
        </w:rPr>
        <w:t xml:space="preserve">ại diện, </w:t>
      </w:r>
      <w:r w:rsidRPr="004F2CDE">
        <w:rPr>
          <w:rFonts w:eastAsia="Times New Roman" w:cs="Times New Roman" w:hint="eastAsia"/>
          <w:bCs/>
          <w:szCs w:val="28"/>
          <w:lang w:val="nl-NL"/>
        </w:rPr>
        <w:t>đ</w:t>
      </w:r>
      <w:r w:rsidRPr="004F2CDE">
        <w:rPr>
          <w:rFonts w:eastAsia="Times New Roman" w:cs="Times New Roman"/>
          <w:bCs/>
          <w:szCs w:val="28"/>
          <w:lang w:val="nl-NL"/>
        </w:rPr>
        <w:t xml:space="preserve">ịa </w:t>
      </w:r>
      <w:r w:rsidRPr="004F2CDE">
        <w:rPr>
          <w:rFonts w:eastAsia="Times New Roman" w:cs="Times New Roman" w:hint="eastAsia"/>
          <w:bCs/>
          <w:szCs w:val="28"/>
          <w:lang w:val="nl-NL"/>
        </w:rPr>
        <w:t>đ</w:t>
      </w:r>
      <w:r w:rsidRPr="004F2CDE">
        <w:rPr>
          <w:rFonts w:eastAsia="Times New Roman" w:cs="Times New Roman"/>
          <w:bCs/>
          <w:szCs w:val="28"/>
          <w:lang w:val="nl-NL"/>
        </w:rPr>
        <w:t>iểm kinh doanh của hợp tác xã trên đ</w:t>
      </w:r>
      <w:r>
        <w:rPr>
          <w:rFonts w:eastAsia="Times New Roman" w:cs="Times New Roman"/>
          <w:bCs/>
          <w:szCs w:val="28"/>
          <w:lang w:val="nl-NL"/>
        </w:rPr>
        <w:t>ịa bàn huyện, thành phố, thị xã), trừ hợp tác xã là quỹ tín dụng nhân dân;</w:t>
      </w:r>
      <w:bookmarkStart w:id="0" w:name="_GoBack"/>
      <w:bookmarkEnd w:id="0"/>
    </w:p>
    <w:p w:rsidR="000D0207" w:rsidRPr="004F2CDE" w:rsidRDefault="000D0207" w:rsidP="000D0207">
      <w:pPr>
        <w:spacing w:before="120"/>
        <w:ind w:firstLine="709"/>
        <w:jc w:val="both"/>
        <w:rPr>
          <w:rFonts w:eastAsia="Times New Roman" w:cs="Times New Roman"/>
          <w:szCs w:val="26"/>
        </w:rPr>
      </w:pPr>
      <w:r w:rsidRPr="004F2CDE">
        <w:rPr>
          <w:rFonts w:eastAsia="Times New Roman" w:cs="Times New Roman"/>
          <w:color w:val="000000"/>
          <w:szCs w:val="26"/>
          <w:lang w:val="nl-NL"/>
        </w:rPr>
        <w:t xml:space="preserve">c) </w:t>
      </w:r>
      <w:r w:rsidRPr="004F2CDE">
        <w:rPr>
          <w:rFonts w:eastAsia="Times New Roman" w:cs="Times New Roman"/>
          <w:szCs w:val="26"/>
          <w:lang w:val="nb-NO"/>
        </w:rPr>
        <w:t xml:space="preserve">Tổ chức, cá nhân nộp lệ phí theo từng lần phát sinh cho cơ quan thu lệ phí. </w:t>
      </w:r>
      <w:r w:rsidRPr="005A4AE1">
        <w:rPr>
          <w:rFonts w:eastAsia="Times New Roman" w:cs="Times New Roman"/>
          <w:szCs w:val="26"/>
          <w:lang w:val="nb-NO"/>
        </w:rPr>
        <w:t xml:space="preserve">Định kỳ hàng tháng, trước ngày 05 tháng sau, tổ chức thu lệ phí phải gửi số tiền lệ phí thu được vào </w:t>
      </w:r>
      <w:r w:rsidRPr="005A4AE1">
        <w:rPr>
          <w:rFonts w:eastAsia="Times New Roman" w:cs="Times New Roman"/>
          <w:bCs/>
          <w:szCs w:val="28"/>
          <w:lang w:val="nl-NL"/>
        </w:rPr>
        <w:t>Tài khoản phí chờ nộp ngân sách mở tại Kho bạc Nhà nước</w:t>
      </w:r>
      <w:r w:rsidRPr="005A4AE1">
        <w:rPr>
          <w:rFonts w:eastAsia="Times New Roman" w:cs="Times New Roman"/>
          <w:bCs/>
          <w:i/>
          <w:szCs w:val="28"/>
          <w:lang w:val="nl-NL"/>
        </w:rPr>
        <w:t>.</w:t>
      </w:r>
    </w:p>
    <w:p w:rsidR="000D0207" w:rsidRDefault="000D0207" w:rsidP="000D0207">
      <w:pPr>
        <w:spacing w:before="120"/>
        <w:ind w:firstLine="709"/>
        <w:jc w:val="both"/>
        <w:rPr>
          <w:rFonts w:eastAsia="Times New Roman" w:cs="Times New Roman"/>
          <w:color w:val="000000"/>
          <w:szCs w:val="26"/>
          <w:shd w:val="solid" w:color="FFFFFF" w:fill="auto"/>
          <w:lang w:val="nb-NO"/>
        </w:rPr>
      </w:pPr>
      <w:r w:rsidRPr="004F2CDE">
        <w:rPr>
          <w:rFonts w:eastAsia="Times New Roman" w:cs="Times New Roman"/>
          <w:szCs w:val="26"/>
          <w:lang w:val="nb-NO"/>
        </w:rPr>
        <w:t>3. Các đối tượng được miễn lệ phí</w:t>
      </w:r>
    </w:p>
    <w:p w:rsidR="000D0207" w:rsidRPr="004F2CDE" w:rsidRDefault="000D0207" w:rsidP="000D0207">
      <w:pPr>
        <w:spacing w:before="120"/>
        <w:ind w:firstLine="709"/>
        <w:jc w:val="both"/>
        <w:rPr>
          <w:rFonts w:eastAsia="Times New Roman" w:cs="Times New Roman"/>
          <w:szCs w:val="26"/>
        </w:rPr>
      </w:pPr>
      <w:r w:rsidRPr="004F2CDE">
        <w:rPr>
          <w:rFonts w:eastAsia="Times New Roman" w:cs="Times New Roman"/>
          <w:color w:val="000000"/>
          <w:szCs w:val="26"/>
          <w:shd w:val="solid" w:color="FFFFFF" w:fill="auto"/>
          <w:lang w:val="nb-NO"/>
        </w:rPr>
        <w:t>a) Hộ nghèo, người cao tuổi, người khuyết t</w:t>
      </w:r>
      <w:r>
        <w:rPr>
          <w:rFonts w:eastAsia="Times New Roman" w:cs="Times New Roman"/>
          <w:color w:val="000000"/>
          <w:szCs w:val="26"/>
          <w:shd w:val="solid" w:color="FFFFFF" w:fill="auto"/>
          <w:lang w:val="nb-NO"/>
        </w:rPr>
        <w:t>ật, người có công với cách mạng;</w:t>
      </w:r>
    </w:p>
    <w:p w:rsidR="000D0207" w:rsidRPr="004F2CDE" w:rsidRDefault="000D0207" w:rsidP="000D0207">
      <w:pPr>
        <w:spacing w:before="120"/>
        <w:ind w:firstLine="709"/>
        <w:jc w:val="both"/>
        <w:rPr>
          <w:rFonts w:eastAsia="Times New Roman" w:cs="Times New Roman"/>
          <w:bCs/>
          <w:szCs w:val="28"/>
        </w:rPr>
      </w:pPr>
      <w:r w:rsidRPr="004F2CDE">
        <w:rPr>
          <w:rFonts w:eastAsia="Times New Roman" w:cs="Times New Roman"/>
          <w:bCs/>
          <w:szCs w:val="28"/>
          <w:lang w:val="nb-NO"/>
        </w:rPr>
        <w:lastRenderedPageBreak/>
        <w:t xml:space="preserve">b) Đồng bào dân tộc thiểu số ở các xã có điều kiện kinh tế - xã hội đặc biệt khó khăn theo Quyết </w:t>
      </w:r>
      <w:r w:rsidRPr="004F2CDE">
        <w:rPr>
          <w:rFonts w:eastAsia="Times New Roman" w:cs="Times New Roman" w:hint="eastAsia"/>
          <w:bCs/>
          <w:szCs w:val="28"/>
          <w:lang w:val="nb-NO"/>
        </w:rPr>
        <w:t>đ</w:t>
      </w:r>
      <w:r w:rsidRPr="004F2CDE">
        <w:rPr>
          <w:rFonts w:eastAsia="Times New Roman" w:cs="Times New Roman"/>
          <w:bCs/>
          <w:szCs w:val="28"/>
          <w:lang w:val="nb-NO"/>
        </w:rPr>
        <w:t>ịnh của Thủ t</w:t>
      </w:r>
      <w:r w:rsidRPr="004F2CDE">
        <w:rPr>
          <w:rFonts w:eastAsia="Times New Roman" w:cs="Times New Roman" w:hint="eastAsia"/>
          <w:bCs/>
          <w:szCs w:val="28"/>
          <w:lang w:val="nb-NO"/>
        </w:rPr>
        <w:t>ư</w:t>
      </w:r>
      <w:r w:rsidRPr="004F2CDE">
        <w:rPr>
          <w:rFonts w:eastAsia="Times New Roman" w:cs="Times New Roman"/>
          <w:bCs/>
          <w:szCs w:val="28"/>
          <w:lang w:val="nb-NO"/>
        </w:rPr>
        <w:t>ớng Chính phủ</w:t>
      </w:r>
      <w:r>
        <w:rPr>
          <w:rFonts w:eastAsia="Times New Roman" w:cs="Times New Roman"/>
          <w:bCs/>
          <w:szCs w:val="28"/>
          <w:lang w:val="nb-NO"/>
        </w:rPr>
        <w:t>;</w:t>
      </w:r>
    </w:p>
    <w:p w:rsidR="000D0207" w:rsidRDefault="000D0207" w:rsidP="000D0207">
      <w:pPr>
        <w:spacing w:before="120"/>
        <w:ind w:firstLine="709"/>
        <w:jc w:val="both"/>
        <w:rPr>
          <w:rFonts w:eastAsia="Times New Roman" w:cs="Times New Roman"/>
          <w:color w:val="000000"/>
          <w:szCs w:val="26"/>
          <w:shd w:val="solid" w:color="FFFFFF" w:fill="auto"/>
          <w:lang w:val="nb-NO"/>
        </w:rPr>
      </w:pPr>
      <w:r>
        <w:rPr>
          <w:rFonts w:eastAsia="Times New Roman" w:cs="Times New Roman"/>
          <w:color w:val="000000"/>
          <w:szCs w:val="26"/>
          <w:shd w:val="solid" w:color="FFFFFF" w:fill="auto"/>
          <w:lang w:val="nb-NO"/>
        </w:rPr>
        <w:t xml:space="preserve">c) </w:t>
      </w:r>
      <w:r w:rsidRPr="00AE5D10">
        <w:rPr>
          <w:rFonts w:eastAsia="Times New Roman" w:cs="Times New Roman"/>
          <w:color w:val="000000"/>
          <w:szCs w:val="26"/>
          <w:shd w:val="solid" w:color="FFFFFF" w:fill="auto"/>
          <w:lang w:val="nb-NO"/>
        </w:rPr>
        <w:t>Đăng ký</w:t>
      </w:r>
      <w:r>
        <w:rPr>
          <w:rFonts w:eastAsia="Times New Roman" w:cs="Times New Roman"/>
          <w:color w:val="000000"/>
          <w:szCs w:val="26"/>
          <w:shd w:val="solid" w:color="FFFFFF" w:fill="auto"/>
          <w:lang w:val="nb-NO"/>
        </w:rPr>
        <w:t xml:space="preserve"> tạm ngừng hoạt động</w:t>
      </w:r>
      <w:r w:rsidRPr="00AE5D10">
        <w:rPr>
          <w:rFonts w:eastAsia="Times New Roman" w:cs="Times New Roman"/>
          <w:color w:val="000000"/>
          <w:szCs w:val="26"/>
          <w:shd w:val="solid" w:color="FFFFFF" w:fill="auto"/>
          <w:lang w:val="nb-NO"/>
        </w:rPr>
        <w:t xml:space="preserve"> hợp tác xã, liên hiệp hợp tác xã, chi nhánh, văn phòng đại diện, địa điểm kinh doanh của hợp tác xã, liên hiệp hợp tác xã; đăng ký chấm dứt hoạt động của chi nhánh, văn phòng đại diện, địa điểm kinh doanh của hợp tác xã, liên hiệp hợp tác xã; đăng ký giải thể hợp tác xã, liên hiệp hợp tác xã; đăng ký tạm ngừng kinh doanh, tiếp tục kinh doanh trước thời hạn đã thông báo, chấm dứt hoạt động của hộ kinh doanh; </w:t>
      </w:r>
    </w:p>
    <w:p w:rsidR="000D0207" w:rsidRPr="00E85952" w:rsidRDefault="000D0207" w:rsidP="000D0207">
      <w:pPr>
        <w:spacing w:before="120"/>
        <w:ind w:firstLine="709"/>
        <w:jc w:val="both"/>
        <w:rPr>
          <w:rFonts w:eastAsia="Times New Roman" w:cs="Times New Roman"/>
          <w:color w:val="000000"/>
          <w:szCs w:val="28"/>
          <w:shd w:val="solid" w:color="FFFFFF" w:fill="auto"/>
          <w:lang w:val="nb-NO"/>
        </w:rPr>
      </w:pPr>
      <w:r w:rsidRPr="00E85952">
        <w:rPr>
          <w:szCs w:val="28"/>
        </w:rPr>
        <w:t xml:space="preserve">d) </w:t>
      </w:r>
      <w:r w:rsidRPr="00AE5D10">
        <w:rPr>
          <w:color w:val="000000"/>
          <w:szCs w:val="28"/>
          <w:lang w:val="nl-NL"/>
        </w:rPr>
        <w:t>Cấp đổi giấy chứng nhận đăng ký hợp tác xã (theo khoản 6 Điều 1 Thông tư 07/2019/TT-BKHĐT ngày 08/04/2019 của Bộ Kế hoạch và Đầu tư);</w:t>
      </w:r>
      <w:r>
        <w:rPr>
          <w:color w:val="000000"/>
          <w:szCs w:val="28"/>
          <w:lang w:val="nl-NL"/>
        </w:rPr>
        <w:t xml:space="preserve"> cấp bản sao giấy chứng nhận đăng ký hộ kinh doanh;</w:t>
      </w:r>
      <w:r w:rsidRPr="00AE5D10">
        <w:rPr>
          <w:color w:val="000000"/>
          <w:szCs w:val="28"/>
          <w:lang w:val="nl-NL"/>
        </w:rPr>
        <w:t xml:space="preserve"> hiệu đính thông tin trong Giấy chứng nhận đăng ký hợp tác xã</w:t>
      </w:r>
      <w:r>
        <w:rPr>
          <w:color w:val="000000"/>
          <w:szCs w:val="28"/>
          <w:lang w:val="nl-NL"/>
        </w:rPr>
        <w:t>, liên hiệp hợp tác xã</w:t>
      </w:r>
      <w:r w:rsidRPr="00AE5D10">
        <w:rPr>
          <w:color w:val="000000"/>
          <w:szCs w:val="28"/>
          <w:lang w:val="nl-NL"/>
        </w:rPr>
        <w:t xml:space="preserve">, Giấy chứng nhận </w:t>
      </w:r>
      <w:r w:rsidRPr="00E85952">
        <w:rPr>
          <w:rFonts w:eastAsia="Times New Roman" w:cs="Times New Roman"/>
          <w:color w:val="000000"/>
          <w:szCs w:val="28"/>
          <w:lang w:val="nl-NL"/>
        </w:rPr>
        <w:t>đăng ký chi nhánh, văn phòng đại diện, địa điểm kinh doanh của hợp tác xã, liên hiệp hợp tác xã.</w:t>
      </w:r>
    </w:p>
    <w:p w:rsidR="000D0207" w:rsidRDefault="000D0207" w:rsidP="000D0207">
      <w:pPr>
        <w:spacing w:before="120"/>
        <w:ind w:firstLine="709"/>
        <w:jc w:val="both"/>
        <w:rPr>
          <w:rFonts w:eastAsia="Times New Roman" w:cs="Times New Roman"/>
          <w:b/>
          <w:bCs/>
          <w:szCs w:val="26"/>
          <w:lang w:val="nb-NO"/>
        </w:rPr>
      </w:pPr>
      <w:r w:rsidRPr="004F2CDE">
        <w:rPr>
          <w:rFonts w:eastAsia="Times New Roman" w:cs="Times New Roman"/>
          <w:b/>
          <w:bCs/>
          <w:szCs w:val="26"/>
          <w:lang w:val="nb-NO"/>
        </w:rPr>
        <w:t xml:space="preserve">Điều 3. Tổ chức thực </w:t>
      </w:r>
      <w:r>
        <w:rPr>
          <w:rFonts w:eastAsia="Times New Roman" w:cs="Times New Roman"/>
          <w:b/>
          <w:bCs/>
          <w:szCs w:val="26"/>
          <w:lang w:val="nb-NO"/>
        </w:rPr>
        <w:t>hiện</w:t>
      </w:r>
    </w:p>
    <w:p w:rsidR="000D0207" w:rsidRPr="004F2CDE" w:rsidRDefault="000D0207" w:rsidP="000D0207">
      <w:pPr>
        <w:spacing w:before="120"/>
        <w:ind w:firstLine="709"/>
        <w:jc w:val="both"/>
        <w:rPr>
          <w:rFonts w:eastAsia="Times New Roman" w:cs="Times New Roman"/>
          <w:szCs w:val="26"/>
        </w:rPr>
      </w:pPr>
      <w:r w:rsidRPr="004F2CDE">
        <w:rPr>
          <w:rFonts w:eastAsia="Times New Roman" w:cs="Times New Roman"/>
          <w:szCs w:val="26"/>
          <w:lang w:val="nb-NO"/>
        </w:rPr>
        <w:t>1. Giao Ủy ban nhân dân tỉnh tổ chức thực hiện Nghị quyết này.</w:t>
      </w:r>
    </w:p>
    <w:p w:rsidR="000D0207" w:rsidRPr="004F2CDE" w:rsidRDefault="000D0207" w:rsidP="000D0207">
      <w:pPr>
        <w:spacing w:before="120"/>
        <w:ind w:firstLine="709"/>
        <w:jc w:val="both"/>
        <w:rPr>
          <w:rFonts w:eastAsia="Times New Roman" w:cs="Times New Roman"/>
          <w:szCs w:val="26"/>
        </w:rPr>
      </w:pPr>
      <w:r w:rsidRPr="004F2CDE">
        <w:rPr>
          <w:rFonts w:eastAsia="Times New Roman" w:cs="Times New Roman"/>
          <w:szCs w:val="26"/>
          <w:lang w:val="nb-NO"/>
        </w:rPr>
        <w:t xml:space="preserve">2. Thường trực Hội đồng nhân dân tỉnh, các Ban của Hội đồng nhân dân tỉnh, </w:t>
      </w:r>
      <w:r>
        <w:rPr>
          <w:rFonts w:eastAsia="Times New Roman" w:cs="Times New Roman"/>
          <w:szCs w:val="26"/>
          <w:lang w:val="nb-NO"/>
        </w:rPr>
        <w:t xml:space="preserve">Tổ </w:t>
      </w:r>
      <w:r w:rsidRPr="004F2CDE">
        <w:rPr>
          <w:rFonts w:eastAsia="Times New Roman" w:cs="Times New Roman"/>
          <w:szCs w:val="26"/>
          <w:lang w:val="nb-NO"/>
        </w:rPr>
        <w:t>đại biểu Hội đồng nhân dân tỉnh</w:t>
      </w:r>
      <w:r>
        <w:rPr>
          <w:rFonts w:eastAsia="Times New Roman" w:cs="Times New Roman"/>
          <w:szCs w:val="26"/>
          <w:lang w:val="nb-NO"/>
        </w:rPr>
        <w:t xml:space="preserve"> và các </w:t>
      </w:r>
      <w:r w:rsidRPr="004F2CDE">
        <w:rPr>
          <w:rFonts w:eastAsia="Times New Roman" w:cs="Times New Roman"/>
          <w:szCs w:val="26"/>
          <w:lang w:val="nb-NO"/>
        </w:rPr>
        <w:t>đại biểu Hội đồng nhân dân tỉnh</w:t>
      </w:r>
      <w:r>
        <w:rPr>
          <w:rFonts w:eastAsia="Times New Roman" w:cs="Times New Roman"/>
          <w:szCs w:val="26"/>
          <w:lang w:val="nb-NO"/>
        </w:rPr>
        <w:t xml:space="preserve"> </w:t>
      </w:r>
      <w:r w:rsidRPr="004F2CDE">
        <w:rPr>
          <w:rFonts w:eastAsia="Times New Roman" w:cs="Times New Roman"/>
          <w:szCs w:val="26"/>
          <w:lang w:val="nb-NO"/>
        </w:rPr>
        <w:t xml:space="preserve"> giám sát việc thực hiện Nghị quyết này.</w:t>
      </w:r>
    </w:p>
    <w:p w:rsidR="000D0207" w:rsidRPr="00241E80" w:rsidRDefault="000D0207" w:rsidP="000D0207">
      <w:pPr>
        <w:spacing w:before="120"/>
        <w:ind w:firstLine="709"/>
        <w:jc w:val="both"/>
        <w:rPr>
          <w:rFonts w:eastAsia="Times New Roman" w:cs="Times New Roman"/>
          <w:szCs w:val="26"/>
        </w:rPr>
      </w:pPr>
      <w:r w:rsidRPr="004F2CDE">
        <w:rPr>
          <w:rFonts w:eastAsia="Times New Roman" w:cs="Times New Roman"/>
          <w:b/>
          <w:bCs/>
          <w:szCs w:val="26"/>
          <w:lang w:val="nb-NO"/>
        </w:rPr>
        <w:t>Điều 4. Hiệu lực thi hành</w:t>
      </w:r>
      <w:r>
        <w:rPr>
          <w:rFonts w:eastAsia="Times New Roman" w:cs="Times New Roman"/>
          <w:b/>
          <w:bCs/>
          <w:szCs w:val="26"/>
          <w:lang w:val="nb-NO"/>
        </w:rPr>
        <w:t xml:space="preserve"> </w:t>
      </w:r>
    </w:p>
    <w:p w:rsidR="000D0207" w:rsidRPr="004F2CDE" w:rsidRDefault="000D0207" w:rsidP="000D0207">
      <w:pPr>
        <w:spacing w:before="120"/>
        <w:ind w:firstLine="709"/>
        <w:jc w:val="both"/>
        <w:rPr>
          <w:rFonts w:eastAsia="Times New Roman" w:cs="Times New Roman"/>
          <w:szCs w:val="26"/>
        </w:rPr>
      </w:pPr>
      <w:r>
        <w:rPr>
          <w:rFonts w:eastAsia="Times New Roman" w:cs="Times New Roman"/>
          <w:szCs w:val="26"/>
          <w:lang w:val="nb-NO"/>
        </w:rPr>
        <w:t xml:space="preserve">1. </w:t>
      </w:r>
      <w:r w:rsidRPr="004F2CDE">
        <w:rPr>
          <w:rFonts w:eastAsia="Times New Roman" w:cs="Times New Roman"/>
          <w:szCs w:val="26"/>
          <w:lang w:val="nb-NO"/>
        </w:rPr>
        <w:t xml:space="preserve">Nghị quyết này đã được Hội đồng nhân dân tỉnh </w:t>
      </w:r>
      <w:r>
        <w:rPr>
          <w:rFonts w:eastAsia="Times New Roman" w:cs="Times New Roman"/>
          <w:szCs w:val="26"/>
          <w:lang w:val="nb-NO"/>
        </w:rPr>
        <w:t xml:space="preserve">Nghệ An </w:t>
      </w:r>
      <w:r w:rsidRPr="004F2CDE">
        <w:rPr>
          <w:rFonts w:eastAsia="Times New Roman" w:cs="Times New Roman"/>
          <w:szCs w:val="26"/>
          <w:lang w:val="nb-NO"/>
        </w:rPr>
        <w:t>khóa ..., kỳ họp thứ ... thông qua ngày ... tháng ... năm ... và có hiệu lực kể từ ngày ... tháng ... năm 2021.</w:t>
      </w:r>
    </w:p>
    <w:p w:rsidR="000D0207" w:rsidRDefault="000D0207" w:rsidP="000D0207">
      <w:pPr>
        <w:spacing w:before="120"/>
        <w:ind w:firstLine="709"/>
        <w:jc w:val="both"/>
        <w:rPr>
          <w:rFonts w:eastAsia="Times New Roman" w:cs="Times New Roman"/>
          <w:szCs w:val="26"/>
          <w:lang w:val="nb-NO"/>
        </w:rPr>
      </w:pPr>
      <w:r>
        <w:rPr>
          <w:rFonts w:eastAsia="Times New Roman" w:cs="Times New Roman"/>
          <w:szCs w:val="26"/>
          <w:lang w:val="nb-NO"/>
        </w:rPr>
        <w:t>2. Nghị quyết này b</w:t>
      </w:r>
      <w:r w:rsidRPr="004F2CDE">
        <w:rPr>
          <w:rFonts w:eastAsia="Times New Roman" w:cs="Times New Roman"/>
          <w:szCs w:val="26"/>
          <w:lang w:val="nb-NO"/>
        </w:rPr>
        <w:t xml:space="preserve">ãi bỏ </w:t>
      </w:r>
      <w:r w:rsidRPr="004F2CDE">
        <w:t>Nghị quyết số 03/2018/NQ-H</w:t>
      </w:r>
      <w:r w:rsidRPr="004F2CDE">
        <w:rPr>
          <w:rFonts w:hint="eastAsia"/>
        </w:rPr>
        <w:t>Đ</w:t>
      </w:r>
      <w:r w:rsidRPr="004F2CDE">
        <w:t>ND ngày ngày 20 tháng 7 n</w:t>
      </w:r>
      <w:r w:rsidRPr="004F2CDE">
        <w:rPr>
          <w:rFonts w:hint="eastAsia"/>
        </w:rPr>
        <w:t>ă</w:t>
      </w:r>
      <w:r w:rsidRPr="004F2CDE">
        <w:t>m 2018 của H</w:t>
      </w:r>
      <w:r w:rsidRPr="004F2CDE">
        <w:rPr>
          <w:rFonts w:hint="eastAsia"/>
        </w:rPr>
        <w:t>Đ</w:t>
      </w:r>
      <w:r w:rsidRPr="004F2CDE">
        <w:t xml:space="preserve">ND tỉnh Nghệ An </w:t>
      </w:r>
      <w:r w:rsidRPr="004F2CDE">
        <w:rPr>
          <w:rFonts w:eastAsia="Times New Roman" w:cs="Times New Roman"/>
          <w:szCs w:val="26"/>
          <w:lang w:val="nb-NO"/>
        </w:rPr>
        <w:t>quy định về lệ phí đăng ký kinh doanh trên địa</w:t>
      </w:r>
      <w:r w:rsidRPr="00241E80">
        <w:rPr>
          <w:rFonts w:eastAsia="Times New Roman" w:cs="Times New Roman"/>
          <w:szCs w:val="26"/>
          <w:lang w:val="nb-NO"/>
        </w:rPr>
        <w:t xml:space="preserve"> bàn tỉnh Nghệ An./.</w:t>
      </w:r>
    </w:p>
    <w:p w:rsidR="000D0207" w:rsidRDefault="000D0207" w:rsidP="000D0207">
      <w:pPr>
        <w:spacing w:before="120"/>
        <w:ind w:firstLine="709"/>
        <w:jc w:val="both"/>
        <w:rPr>
          <w:rFonts w:eastAsia="Times New Roman" w:cs="Times New Roman"/>
          <w:szCs w:val="26"/>
          <w:lang w:val="nb-NO"/>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48"/>
        <w:gridCol w:w="4110"/>
      </w:tblGrid>
      <w:tr w:rsidR="000D0207" w:rsidRPr="000D0207" w:rsidTr="00F51BFB">
        <w:tc>
          <w:tcPr>
            <w:tcW w:w="5495" w:type="dxa"/>
          </w:tcPr>
          <w:p w:rsidR="000D0207" w:rsidRPr="000D0207" w:rsidRDefault="000D0207" w:rsidP="00F51BFB">
            <w:pPr>
              <w:pStyle w:val="BodyText"/>
              <w:rPr>
                <w:rFonts w:ascii="Times New Roman" w:hAnsi="Times New Roman"/>
                <w:b/>
              </w:rPr>
            </w:pPr>
            <w:r w:rsidRPr="000D0207">
              <w:rPr>
                <w:rFonts w:ascii="Times New Roman" w:hAnsi="Times New Roman"/>
                <w:b/>
                <w:bCs/>
                <w:i/>
                <w:iCs/>
                <w:sz w:val="24"/>
                <w:szCs w:val="24"/>
              </w:rPr>
              <w:t xml:space="preserve">Nơi nhận:                                                                        </w:t>
            </w:r>
          </w:p>
          <w:p w:rsidR="000D0207" w:rsidRPr="000D0207" w:rsidRDefault="000D0207" w:rsidP="00F51BFB">
            <w:pPr>
              <w:pStyle w:val="BodyText"/>
              <w:rPr>
                <w:rFonts w:ascii="Times New Roman" w:hAnsi="Times New Roman"/>
                <w:szCs w:val="22"/>
              </w:rPr>
            </w:pPr>
            <w:r w:rsidRPr="000D0207">
              <w:rPr>
                <w:rFonts w:ascii="Times New Roman" w:hAnsi="Times New Roman"/>
                <w:szCs w:val="22"/>
              </w:rPr>
              <w:t>- UBTV Quốc hội, Chính phủ (để b/c);</w:t>
            </w:r>
          </w:p>
          <w:p w:rsidR="000D0207" w:rsidRPr="000D0207" w:rsidRDefault="000D0207" w:rsidP="00F51BFB">
            <w:pPr>
              <w:pStyle w:val="BodyText"/>
              <w:rPr>
                <w:rFonts w:ascii="Times New Roman" w:hAnsi="Times New Roman"/>
                <w:szCs w:val="22"/>
              </w:rPr>
            </w:pPr>
            <w:r w:rsidRPr="000D0207">
              <w:rPr>
                <w:rFonts w:ascii="Times New Roman" w:hAnsi="Times New Roman"/>
                <w:szCs w:val="22"/>
              </w:rPr>
              <w:t xml:space="preserve">- Bộ Tài chính, Bộ KH&amp;ĐT (để b/c); </w:t>
            </w:r>
          </w:p>
          <w:p w:rsidR="000D0207" w:rsidRPr="000D0207" w:rsidRDefault="000D0207" w:rsidP="00F51BFB">
            <w:pPr>
              <w:pStyle w:val="BodyText"/>
              <w:rPr>
                <w:rFonts w:ascii="Times New Roman" w:hAnsi="Times New Roman"/>
                <w:szCs w:val="22"/>
              </w:rPr>
            </w:pPr>
            <w:r w:rsidRPr="000D0207">
              <w:rPr>
                <w:rFonts w:ascii="Times New Roman" w:hAnsi="Times New Roman"/>
                <w:szCs w:val="22"/>
              </w:rPr>
              <w:t xml:space="preserve">- Bộ Tư pháp (Cục Kiểm tra văn bản QPPL); </w:t>
            </w:r>
          </w:p>
          <w:p w:rsidR="000D0207" w:rsidRPr="000D0207" w:rsidRDefault="000D0207" w:rsidP="00F51BFB">
            <w:pPr>
              <w:pStyle w:val="BodyText"/>
              <w:rPr>
                <w:rFonts w:ascii="Times New Roman" w:hAnsi="Times New Roman"/>
                <w:szCs w:val="22"/>
              </w:rPr>
            </w:pPr>
            <w:r w:rsidRPr="000D0207">
              <w:rPr>
                <w:rFonts w:ascii="Times New Roman" w:hAnsi="Times New Roman"/>
                <w:szCs w:val="22"/>
              </w:rPr>
              <w:t>- TT. Tỉnh ủy, HĐND tỉnh, UBND tỉnh, UBMTTQ tỉnh;</w:t>
            </w:r>
          </w:p>
          <w:p w:rsidR="000D0207" w:rsidRPr="000D0207" w:rsidRDefault="000D0207" w:rsidP="00F51BFB">
            <w:pPr>
              <w:pStyle w:val="BodyText"/>
              <w:rPr>
                <w:rFonts w:ascii="Times New Roman" w:hAnsi="Times New Roman"/>
                <w:szCs w:val="22"/>
              </w:rPr>
            </w:pPr>
            <w:r w:rsidRPr="000D0207">
              <w:rPr>
                <w:rFonts w:ascii="Times New Roman" w:hAnsi="Times New Roman"/>
                <w:szCs w:val="22"/>
              </w:rPr>
              <w:t>- Đoàn ĐBQH tỉnh;</w:t>
            </w:r>
          </w:p>
          <w:p w:rsidR="000D0207" w:rsidRPr="000D0207" w:rsidRDefault="000D0207" w:rsidP="00F51BFB">
            <w:pPr>
              <w:pStyle w:val="BodyText"/>
              <w:rPr>
                <w:rFonts w:ascii="Times New Roman" w:hAnsi="Times New Roman"/>
                <w:szCs w:val="22"/>
              </w:rPr>
            </w:pPr>
            <w:r w:rsidRPr="000D0207">
              <w:rPr>
                <w:rFonts w:ascii="Times New Roman" w:hAnsi="Times New Roman"/>
                <w:szCs w:val="22"/>
              </w:rPr>
              <w:t xml:space="preserve">- Đại biểu HĐND tỉnh; </w:t>
            </w:r>
          </w:p>
          <w:p w:rsidR="000D0207" w:rsidRPr="000D0207" w:rsidRDefault="000D0207" w:rsidP="00F51BFB">
            <w:pPr>
              <w:pStyle w:val="BodyText"/>
              <w:rPr>
                <w:rFonts w:ascii="Times New Roman" w:hAnsi="Times New Roman"/>
                <w:szCs w:val="22"/>
              </w:rPr>
            </w:pPr>
            <w:r w:rsidRPr="000D0207">
              <w:rPr>
                <w:rFonts w:ascii="Times New Roman" w:hAnsi="Times New Roman"/>
                <w:szCs w:val="22"/>
              </w:rPr>
              <w:t>- Các sở, ban, ngành, đoàn thể cấp tỉnh;</w:t>
            </w:r>
          </w:p>
          <w:p w:rsidR="000D0207" w:rsidRPr="000D0207" w:rsidRDefault="000D0207" w:rsidP="00F51BFB">
            <w:pPr>
              <w:pStyle w:val="BodyText"/>
              <w:rPr>
                <w:rFonts w:ascii="Times New Roman" w:hAnsi="Times New Roman"/>
                <w:b/>
                <w:szCs w:val="22"/>
              </w:rPr>
            </w:pPr>
            <w:r w:rsidRPr="000D0207">
              <w:rPr>
                <w:rFonts w:ascii="Times New Roman" w:hAnsi="Times New Roman"/>
                <w:szCs w:val="22"/>
              </w:rPr>
              <w:t xml:space="preserve">- Tòa án nhân dân tỉnh, Viện Kiểm sát nhân dân tỉnh, Cục thi hành án dân sự;       </w:t>
            </w:r>
          </w:p>
          <w:p w:rsidR="000D0207" w:rsidRPr="000D0207" w:rsidRDefault="000D0207" w:rsidP="00F51BFB">
            <w:pPr>
              <w:pStyle w:val="BodyText"/>
              <w:rPr>
                <w:rFonts w:ascii="Times New Roman" w:hAnsi="Times New Roman"/>
                <w:szCs w:val="22"/>
              </w:rPr>
            </w:pPr>
            <w:r w:rsidRPr="000D0207">
              <w:rPr>
                <w:rFonts w:ascii="Times New Roman" w:hAnsi="Times New Roman"/>
                <w:szCs w:val="22"/>
              </w:rPr>
              <w:t>- HĐND, UBND các huyện, thị xã, thành phố;</w:t>
            </w:r>
          </w:p>
          <w:p w:rsidR="000D0207" w:rsidRPr="000D0207" w:rsidRDefault="000D0207" w:rsidP="00F51BFB">
            <w:pPr>
              <w:pStyle w:val="BodyText"/>
              <w:rPr>
                <w:rFonts w:ascii="Times New Roman" w:hAnsi="Times New Roman"/>
                <w:szCs w:val="22"/>
              </w:rPr>
            </w:pPr>
            <w:r w:rsidRPr="000D0207">
              <w:rPr>
                <w:rFonts w:ascii="Times New Roman" w:hAnsi="Times New Roman"/>
                <w:szCs w:val="22"/>
              </w:rPr>
              <w:t>- Trung tâm công báo tỉnh;</w:t>
            </w:r>
          </w:p>
          <w:p w:rsidR="000D0207" w:rsidRPr="000D0207" w:rsidRDefault="000D0207" w:rsidP="00F51BFB">
            <w:pPr>
              <w:pStyle w:val="BodyText"/>
              <w:rPr>
                <w:rFonts w:ascii="Times New Roman" w:hAnsi="Times New Roman"/>
                <w:szCs w:val="22"/>
              </w:rPr>
            </w:pPr>
            <w:r w:rsidRPr="000D0207">
              <w:rPr>
                <w:rFonts w:ascii="Times New Roman" w:hAnsi="Times New Roman"/>
                <w:szCs w:val="22"/>
              </w:rPr>
              <w:t xml:space="preserve">- Website </w:t>
            </w:r>
            <w:hyperlink r:id="rId6" w:history="1">
              <w:r w:rsidRPr="000D0207">
                <w:rPr>
                  <w:rStyle w:val="Hyperlink"/>
                  <w:rFonts w:ascii="Times New Roman" w:hAnsi="Times New Roman"/>
                  <w:szCs w:val="22"/>
                </w:rPr>
                <w:t>http://dbndnghean.vn</w:t>
              </w:r>
            </w:hyperlink>
            <w:r w:rsidRPr="000D0207">
              <w:rPr>
                <w:rFonts w:ascii="Times New Roman" w:hAnsi="Times New Roman"/>
                <w:szCs w:val="22"/>
              </w:rPr>
              <w:t>;</w:t>
            </w:r>
          </w:p>
          <w:p w:rsidR="000D0207" w:rsidRPr="000D0207" w:rsidRDefault="000D0207" w:rsidP="00F51BFB">
            <w:pPr>
              <w:pStyle w:val="BodyText"/>
              <w:rPr>
                <w:rFonts w:ascii="Times New Roman" w:hAnsi="Times New Roman"/>
                <w:szCs w:val="22"/>
              </w:rPr>
            </w:pPr>
            <w:r w:rsidRPr="000D0207">
              <w:rPr>
                <w:rFonts w:ascii="Times New Roman" w:hAnsi="Times New Roman"/>
                <w:szCs w:val="22"/>
              </w:rPr>
              <w:t>- Lưu VT.</w:t>
            </w:r>
          </w:p>
          <w:p w:rsidR="000D0207" w:rsidRPr="000D0207" w:rsidRDefault="000D0207" w:rsidP="00F51BFB">
            <w:pPr>
              <w:pStyle w:val="BodyText"/>
              <w:rPr>
                <w:rFonts w:ascii="Times New Roman" w:hAnsi="Times New Roman"/>
                <w:b/>
                <w:bCs/>
                <w:i/>
                <w:iCs/>
                <w:sz w:val="24"/>
                <w:szCs w:val="24"/>
              </w:rPr>
            </w:pPr>
          </w:p>
        </w:tc>
        <w:tc>
          <w:tcPr>
            <w:tcW w:w="4252" w:type="dxa"/>
          </w:tcPr>
          <w:p w:rsidR="000D0207" w:rsidRPr="000D0207" w:rsidRDefault="000D0207" w:rsidP="00F51BFB">
            <w:pPr>
              <w:pStyle w:val="BodyText"/>
              <w:jc w:val="center"/>
              <w:rPr>
                <w:rFonts w:ascii="Times New Roman" w:hAnsi="Times New Roman"/>
                <w:b/>
                <w:sz w:val="26"/>
                <w:szCs w:val="26"/>
              </w:rPr>
            </w:pPr>
            <w:r w:rsidRPr="000D0207">
              <w:rPr>
                <w:rFonts w:ascii="Times New Roman" w:hAnsi="Times New Roman"/>
                <w:b/>
                <w:sz w:val="26"/>
                <w:szCs w:val="26"/>
              </w:rPr>
              <w:t>CHỦ TỊCH</w:t>
            </w:r>
          </w:p>
          <w:p w:rsidR="000D0207" w:rsidRPr="000D0207" w:rsidRDefault="000D0207" w:rsidP="00F51BFB">
            <w:pPr>
              <w:pStyle w:val="BodyText"/>
              <w:jc w:val="center"/>
              <w:rPr>
                <w:rFonts w:ascii="Times New Roman" w:hAnsi="Times New Roman"/>
                <w:b/>
                <w:sz w:val="26"/>
                <w:szCs w:val="26"/>
              </w:rPr>
            </w:pPr>
          </w:p>
          <w:p w:rsidR="000D0207" w:rsidRPr="000D0207" w:rsidRDefault="000D0207" w:rsidP="00F51BFB">
            <w:pPr>
              <w:pStyle w:val="BodyText"/>
              <w:jc w:val="center"/>
              <w:rPr>
                <w:rFonts w:ascii="Times New Roman" w:hAnsi="Times New Roman"/>
                <w:b/>
                <w:sz w:val="26"/>
                <w:szCs w:val="26"/>
              </w:rPr>
            </w:pPr>
          </w:p>
          <w:p w:rsidR="000D0207" w:rsidRPr="000D0207" w:rsidRDefault="000D0207" w:rsidP="00F51BFB">
            <w:pPr>
              <w:pStyle w:val="BodyText"/>
              <w:jc w:val="center"/>
              <w:rPr>
                <w:rFonts w:ascii="Times New Roman" w:hAnsi="Times New Roman"/>
                <w:b/>
                <w:sz w:val="26"/>
                <w:szCs w:val="26"/>
              </w:rPr>
            </w:pPr>
          </w:p>
          <w:p w:rsidR="000D0207" w:rsidRPr="000D0207" w:rsidRDefault="000D0207" w:rsidP="00F51BFB">
            <w:pPr>
              <w:pStyle w:val="BodyText"/>
              <w:jc w:val="center"/>
              <w:rPr>
                <w:rFonts w:ascii="Times New Roman" w:hAnsi="Times New Roman"/>
                <w:b/>
                <w:sz w:val="26"/>
                <w:szCs w:val="26"/>
              </w:rPr>
            </w:pPr>
          </w:p>
          <w:p w:rsidR="000D0207" w:rsidRPr="000D0207" w:rsidRDefault="000D0207" w:rsidP="00F51BFB">
            <w:pPr>
              <w:pStyle w:val="BodyText"/>
              <w:jc w:val="center"/>
              <w:rPr>
                <w:rFonts w:ascii="Times New Roman" w:hAnsi="Times New Roman"/>
                <w:b/>
                <w:sz w:val="26"/>
                <w:szCs w:val="26"/>
              </w:rPr>
            </w:pPr>
          </w:p>
          <w:p w:rsidR="000D0207" w:rsidRPr="000D0207" w:rsidRDefault="000D0207" w:rsidP="00F51BFB">
            <w:pPr>
              <w:pStyle w:val="BodyText"/>
              <w:jc w:val="center"/>
              <w:rPr>
                <w:rFonts w:ascii="Times New Roman" w:hAnsi="Times New Roman"/>
                <w:b/>
                <w:sz w:val="26"/>
                <w:szCs w:val="26"/>
              </w:rPr>
            </w:pPr>
          </w:p>
          <w:p w:rsidR="000D0207" w:rsidRPr="000D0207" w:rsidRDefault="000D0207" w:rsidP="00F51BFB">
            <w:pPr>
              <w:pStyle w:val="BodyText"/>
              <w:jc w:val="center"/>
              <w:rPr>
                <w:rFonts w:ascii="Times New Roman" w:hAnsi="Times New Roman"/>
                <w:b/>
                <w:sz w:val="26"/>
                <w:szCs w:val="26"/>
              </w:rPr>
            </w:pPr>
          </w:p>
          <w:p w:rsidR="000D0207" w:rsidRPr="000D0207" w:rsidRDefault="000D0207" w:rsidP="00F51BFB">
            <w:pPr>
              <w:pStyle w:val="BodyText"/>
              <w:jc w:val="center"/>
              <w:rPr>
                <w:rFonts w:ascii="Times New Roman" w:hAnsi="Times New Roman"/>
                <w:b/>
                <w:sz w:val="28"/>
              </w:rPr>
            </w:pPr>
            <w:r w:rsidRPr="000D0207">
              <w:rPr>
                <w:rFonts w:ascii="Times New Roman" w:hAnsi="Times New Roman"/>
                <w:b/>
                <w:sz w:val="28"/>
              </w:rPr>
              <w:t>Thái Thanh Quý</w:t>
            </w:r>
          </w:p>
          <w:p w:rsidR="000D0207" w:rsidRPr="000D0207" w:rsidRDefault="000D0207" w:rsidP="00F51BFB">
            <w:pPr>
              <w:pStyle w:val="BodyText"/>
              <w:rPr>
                <w:rFonts w:ascii="Times New Roman" w:hAnsi="Times New Roman"/>
                <w:b/>
                <w:bCs/>
                <w:i/>
                <w:iCs/>
                <w:sz w:val="24"/>
                <w:szCs w:val="24"/>
              </w:rPr>
            </w:pPr>
          </w:p>
        </w:tc>
      </w:tr>
    </w:tbl>
    <w:p w:rsidR="000D0207" w:rsidRDefault="000D0207" w:rsidP="000D0207">
      <w:pPr>
        <w:spacing w:before="120"/>
        <w:jc w:val="both"/>
        <w:rPr>
          <w:rFonts w:eastAsia="Times New Roman" w:cs="Times New Roman"/>
          <w:szCs w:val="26"/>
          <w:lang w:val="nb-NO"/>
        </w:rPr>
      </w:pPr>
    </w:p>
    <w:sectPr w:rsidR="000D0207" w:rsidSect="00182146">
      <w:headerReference w:type="default" r:id="rId7"/>
      <w:footerReference w:type="default" r:id="rId8"/>
      <w:pgSz w:w="11907" w:h="16840" w:code="9"/>
      <w:pgMar w:top="1134" w:right="964" w:bottom="1134" w:left="1701" w:header="170" w:footer="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36BD" w:rsidRDefault="004936BD" w:rsidP="005057B8">
      <w:r>
        <w:separator/>
      </w:r>
    </w:p>
  </w:endnote>
  <w:endnote w:type="continuationSeparator" w:id="1">
    <w:p w:rsidR="004936BD" w:rsidRDefault="004936BD" w:rsidP="005057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1869" w:rsidRDefault="004936BD">
    <w:pPr>
      <w:pStyle w:val="BodyText"/>
      <w:spacing w:line="14" w:lineRule="auto"/>
      <w:rPr>
        <w:sz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36BD" w:rsidRDefault="004936BD" w:rsidP="005057B8">
      <w:r>
        <w:separator/>
      </w:r>
    </w:p>
  </w:footnote>
  <w:footnote w:type="continuationSeparator" w:id="1">
    <w:p w:rsidR="004936BD" w:rsidRDefault="004936BD" w:rsidP="005057B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2746175"/>
      <w:docPartObj>
        <w:docPartGallery w:val="Page Numbers (Top of Page)"/>
        <w:docPartUnique/>
      </w:docPartObj>
    </w:sdtPr>
    <w:sdtContent>
      <w:p w:rsidR="00374284" w:rsidRDefault="00527A2A">
        <w:pPr>
          <w:pStyle w:val="Header"/>
          <w:jc w:val="center"/>
        </w:pPr>
        <w:r w:rsidRPr="00374284">
          <w:rPr>
            <w:sz w:val="26"/>
            <w:szCs w:val="26"/>
          </w:rPr>
          <w:fldChar w:fldCharType="begin"/>
        </w:r>
        <w:r w:rsidR="00374284" w:rsidRPr="00374284">
          <w:rPr>
            <w:sz w:val="26"/>
            <w:szCs w:val="26"/>
          </w:rPr>
          <w:instrText xml:space="preserve"> PAGE   \* MERGEFORMAT </w:instrText>
        </w:r>
        <w:r w:rsidRPr="00374284">
          <w:rPr>
            <w:sz w:val="26"/>
            <w:szCs w:val="26"/>
          </w:rPr>
          <w:fldChar w:fldCharType="separate"/>
        </w:r>
        <w:r w:rsidR="0035464C">
          <w:rPr>
            <w:noProof/>
            <w:sz w:val="26"/>
            <w:szCs w:val="26"/>
          </w:rPr>
          <w:t>3</w:t>
        </w:r>
        <w:r w:rsidRPr="00374284">
          <w:rPr>
            <w:sz w:val="26"/>
            <w:szCs w:val="26"/>
          </w:rPr>
          <w:fldChar w:fldCharType="end"/>
        </w:r>
      </w:p>
    </w:sdtContent>
  </w:sdt>
  <w:p w:rsidR="00374284" w:rsidRDefault="0037428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defaultTabStop w:val="720"/>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0D0207"/>
    <w:rsid w:val="000139AA"/>
    <w:rsid w:val="0004485C"/>
    <w:rsid w:val="000D0207"/>
    <w:rsid w:val="00182146"/>
    <w:rsid w:val="002E20E1"/>
    <w:rsid w:val="0035464C"/>
    <w:rsid w:val="00374284"/>
    <w:rsid w:val="003F5FD5"/>
    <w:rsid w:val="00470F63"/>
    <w:rsid w:val="004936BD"/>
    <w:rsid w:val="005057B8"/>
    <w:rsid w:val="00527A2A"/>
    <w:rsid w:val="00591AA1"/>
    <w:rsid w:val="005A4AE1"/>
    <w:rsid w:val="005D651B"/>
    <w:rsid w:val="006360DE"/>
    <w:rsid w:val="006B3EDC"/>
    <w:rsid w:val="006F1EF1"/>
    <w:rsid w:val="00856418"/>
    <w:rsid w:val="00A91793"/>
    <w:rsid w:val="00A94C59"/>
    <w:rsid w:val="00B20144"/>
    <w:rsid w:val="00CC6BC1"/>
    <w:rsid w:val="00D17185"/>
    <w:rsid w:val="00DA7549"/>
    <w:rsid w:val="00F92EE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651B"/>
  </w:style>
  <w:style w:type="paragraph" w:styleId="Heading1">
    <w:name w:val="heading 1"/>
    <w:basedOn w:val="Normal"/>
    <w:link w:val="Heading1Char"/>
    <w:qFormat/>
    <w:rsid w:val="000D0207"/>
    <w:pPr>
      <w:widowControl w:val="0"/>
      <w:autoSpaceDE w:val="0"/>
      <w:autoSpaceDN w:val="0"/>
      <w:ind w:left="2086" w:right="2055"/>
      <w:jc w:val="center"/>
      <w:outlineLvl w:val="0"/>
    </w:pPr>
    <w:rPr>
      <w:rFonts w:eastAsia="Times New Roman" w:cs="Times New Roman"/>
      <w:b/>
      <w:bCs/>
      <w:szCs w:val="28"/>
    </w:rPr>
  </w:style>
  <w:style w:type="paragraph" w:styleId="Heading8">
    <w:name w:val="heading 8"/>
    <w:basedOn w:val="Normal"/>
    <w:next w:val="Normal"/>
    <w:link w:val="Heading8Char"/>
    <w:unhideWhenUsed/>
    <w:qFormat/>
    <w:rsid w:val="000D0207"/>
    <w:pPr>
      <w:keepNext/>
      <w:keepLines/>
      <w:widowControl w:val="0"/>
      <w:autoSpaceDE w:val="0"/>
      <w:autoSpaceDN w:val="0"/>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0207"/>
    <w:rPr>
      <w:rFonts w:eastAsia="Times New Roman" w:cs="Times New Roman"/>
      <w:b/>
      <w:bCs/>
      <w:szCs w:val="28"/>
    </w:rPr>
  </w:style>
  <w:style w:type="character" w:customStyle="1" w:styleId="Heading8Char">
    <w:name w:val="Heading 8 Char"/>
    <w:basedOn w:val="DefaultParagraphFont"/>
    <w:link w:val="Heading8"/>
    <w:rsid w:val="000D0207"/>
    <w:rPr>
      <w:rFonts w:asciiTheme="majorHAnsi" w:eastAsiaTheme="majorEastAsia" w:hAnsiTheme="majorHAnsi" w:cstheme="majorBidi"/>
      <w:color w:val="272727" w:themeColor="text1" w:themeTint="D8"/>
      <w:sz w:val="21"/>
      <w:szCs w:val="21"/>
    </w:rPr>
  </w:style>
  <w:style w:type="paragraph" w:styleId="BodyText">
    <w:name w:val="Body Text"/>
    <w:basedOn w:val="Normal"/>
    <w:link w:val="BodyTextChar"/>
    <w:uiPriority w:val="1"/>
    <w:qFormat/>
    <w:rsid w:val="000D0207"/>
    <w:pPr>
      <w:widowControl w:val="0"/>
      <w:autoSpaceDE w:val="0"/>
      <w:autoSpaceDN w:val="0"/>
    </w:pPr>
    <w:rPr>
      <w:rFonts w:eastAsia="Times New Roman" w:cs="Times New Roman"/>
      <w:szCs w:val="28"/>
    </w:rPr>
  </w:style>
  <w:style w:type="character" w:customStyle="1" w:styleId="BodyTextChar">
    <w:name w:val="Body Text Char"/>
    <w:basedOn w:val="DefaultParagraphFont"/>
    <w:link w:val="BodyText"/>
    <w:uiPriority w:val="1"/>
    <w:rsid w:val="000D0207"/>
    <w:rPr>
      <w:rFonts w:eastAsia="Times New Roman" w:cs="Times New Roman"/>
      <w:szCs w:val="28"/>
    </w:rPr>
  </w:style>
  <w:style w:type="table" w:styleId="TableGrid">
    <w:name w:val="Table Grid"/>
    <w:basedOn w:val="TableNormal"/>
    <w:uiPriority w:val="39"/>
    <w:rsid w:val="000D0207"/>
    <w:pPr>
      <w:widowControl w:val="0"/>
      <w:autoSpaceDE w:val="0"/>
      <w:autoSpaceDN w:val="0"/>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D0207"/>
    <w:rPr>
      <w:color w:val="0563C1" w:themeColor="hyperlink"/>
      <w:u w:val="single"/>
    </w:rPr>
  </w:style>
  <w:style w:type="paragraph" w:styleId="Header">
    <w:name w:val="header"/>
    <w:basedOn w:val="Normal"/>
    <w:link w:val="HeaderChar"/>
    <w:uiPriority w:val="99"/>
    <w:unhideWhenUsed/>
    <w:rsid w:val="00374284"/>
    <w:pPr>
      <w:tabs>
        <w:tab w:val="center" w:pos="4680"/>
        <w:tab w:val="right" w:pos="9360"/>
      </w:tabs>
    </w:pPr>
  </w:style>
  <w:style w:type="character" w:customStyle="1" w:styleId="HeaderChar">
    <w:name w:val="Header Char"/>
    <w:basedOn w:val="DefaultParagraphFont"/>
    <w:link w:val="Header"/>
    <w:uiPriority w:val="99"/>
    <w:rsid w:val="00374284"/>
  </w:style>
  <w:style w:type="paragraph" w:styleId="Footer">
    <w:name w:val="footer"/>
    <w:basedOn w:val="Normal"/>
    <w:link w:val="FooterChar"/>
    <w:uiPriority w:val="99"/>
    <w:semiHidden/>
    <w:unhideWhenUsed/>
    <w:rsid w:val="00374284"/>
    <w:pPr>
      <w:tabs>
        <w:tab w:val="center" w:pos="4680"/>
        <w:tab w:val="right" w:pos="9360"/>
      </w:tabs>
    </w:pPr>
  </w:style>
  <w:style w:type="character" w:customStyle="1" w:styleId="FooterChar">
    <w:name w:val="Footer Char"/>
    <w:basedOn w:val="DefaultParagraphFont"/>
    <w:link w:val="Footer"/>
    <w:uiPriority w:val="99"/>
    <w:semiHidden/>
    <w:rsid w:val="00374284"/>
  </w:style>
  <w:style w:type="paragraph" w:styleId="BalloonText">
    <w:name w:val="Balloon Text"/>
    <w:basedOn w:val="Normal"/>
    <w:link w:val="BalloonTextChar"/>
    <w:uiPriority w:val="99"/>
    <w:semiHidden/>
    <w:unhideWhenUsed/>
    <w:rsid w:val="00A91793"/>
    <w:rPr>
      <w:rFonts w:ascii="Tahoma" w:hAnsi="Tahoma" w:cs="Tahoma"/>
      <w:sz w:val="16"/>
      <w:szCs w:val="16"/>
    </w:rPr>
  </w:style>
  <w:style w:type="character" w:customStyle="1" w:styleId="BalloonTextChar">
    <w:name w:val="Balloon Text Char"/>
    <w:basedOn w:val="DefaultParagraphFont"/>
    <w:link w:val="BalloonText"/>
    <w:uiPriority w:val="99"/>
    <w:semiHidden/>
    <w:rsid w:val="00A9179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bndnghean.vn"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927</Words>
  <Characters>5290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2022-03-06T08:40:00Z</cp:lastPrinted>
  <dcterms:created xsi:type="dcterms:W3CDTF">2022-03-08T03:32:00Z</dcterms:created>
  <dcterms:modified xsi:type="dcterms:W3CDTF">2022-03-08T03:32:00Z</dcterms:modified>
</cp:coreProperties>
</file>