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70" w:rsidRPr="002E2116" w:rsidRDefault="00C05270" w:rsidP="00CA60F1">
      <w:pPr>
        <w:tabs>
          <w:tab w:val="left" w:pos="1960"/>
          <w:tab w:val="left" w:pos="5341"/>
        </w:tabs>
        <w:spacing w:after="0" w:line="240" w:lineRule="auto"/>
        <w:jc w:val="both"/>
        <w:rPr>
          <w:rFonts w:eastAsia="Times New Roman"/>
          <w:bCs/>
          <w:color w:val="000000" w:themeColor="text1"/>
          <w:spacing w:val="0"/>
          <w:sz w:val="26"/>
          <w:lang w:val="nl-NL"/>
        </w:rPr>
      </w:pPr>
      <w:bookmarkStart w:id="0" w:name="_GoBack"/>
      <w:bookmarkEnd w:id="0"/>
    </w:p>
    <w:p w:rsidR="00CA60F1" w:rsidRPr="002E2116" w:rsidRDefault="00CA60F1" w:rsidP="00CA60F1">
      <w:pPr>
        <w:tabs>
          <w:tab w:val="left" w:pos="1960"/>
          <w:tab w:val="left" w:pos="5341"/>
        </w:tabs>
        <w:spacing w:after="0" w:line="240" w:lineRule="auto"/>
        <w:jc w:val="both"/>
        <w:rPr>
          <w:rFonts w:eastAsia="Times New Roman"/>
          <w:color w:val="000000" w:themeColor="text1"/>
          <w:spacing w:val="0"/>
          <w:sz w:val="24"/>
          <w:lang w:val="nl-NL"/>
        </w:rPr>
      </w:pPr>
      <w:r w:rsidRPr="002E2116">
        <w:rPr>
          <w:rFonts w:eastAsia="Times New Roman"/>
          <w:bCs/>
          <w:color w:val="000000" w:themeColor="text1"/>
          <w:spacing w:val="0"/>
          <w:sz w:val="26"/>
          <w:lang w:val="nl-NL"/>
        </w:rPr>
        <w:t xml:space="preserve">     </w:t>
      </w:r>
      <w:r w:rsidRPr="002E2116">
        <w:rPr>
          <w:rFonts w:eastAsia="Times New Roman"/>
          <w:b/>
          <w:bCs/>
          <w:color w:val="000000" w:themeColor="text1"/>
          <w:spacing w:val="0"/>
          <w:sz w:val="26"/>
          <w:lang w:val="nl-NL"/>
        </w:rPr>
        <w:t>HỘI ĐỒNG</w:t>
      </w:r>
      <w:r w:rsidRPr="002E2116">
        <w:rPr>
          <w:rFonts w:eastAsia="Times New Roman"/>
          <w:b/>
          <w:bCs/>
          <w:color w:val="000000" w:themeColor="text1"/>
          <w:spacing w:val="0"/>
          <w:sz w:val="24"/>
          <w:lang w:val="nl-NL"/>
        </w:rPr>
        <w:t xml:space="preserve"> NHÂN DÂN</w:t>
      </w:r>
      <w:r w:rsidRPr="002E2116">
        <w:rPr>
          <w:rFonts w:eastAsia="Times New Roman"/>
          <w:color w:val="000000" w:themeColor="text1"/>
          <w:spacing w:val="0"/>
          <w:sz w:val="26"/>
          <w:lang w:val="nl-NL"/>
        </w:rPr>
        <w:t xml:space="preserve">                  </w:t>
      </w:r>
      <w:r w:rsidRPr="002E2116">
        <w:rPr>
          <w:rFonts w:eastAsia="Times New Roman"/>
          <w:b/>
          <w:color w:val="000000" w:themeColor="text1"/>
          <w:spacing w:val="0"/>
          <w:sz w:val="24"/>
          <w:lang w:val="nl-NL"/>
        </w:rPr>
        <w:t>CỘNG HOÀ XÃ HỘI CHỦ NGHĨA VIỆT NAM</w:t>
      </w:r>
    </w:p>
    <w:p w:rsidR="00CA60F1" w:rsidRPr="002E2116" w:rsidRDefault="00CA60F1" w:rsidP="00CA60F1">
      <w:pPr>
        <w:spacing w:after="0" w:line="240" w:lineRule="auto"/>
        <w:jc w:val="both"/>
        <w:rPr>
          <w:rFonts w:eastAsia="Times New Roman"/>
          <w:b/>
          <w:color w:val="000000" w:themeColor="text1"/>
          <w:spacing w:val="0"/>
          <w:sz w:val="26"/>
          <w:lang w:val="nl-NL"/>
        </w:rPr>
      </w:pPr>
      <w:r w:rsidRPr="002E2116">
        <w:rPr>
          <w:rFonts w:eastAsia="Times New Roman"/>
          <w:color w:val="000000" w:themeColor="text1"/>
          <w:spacing w:val="-8"/>
          <w:sz w:val="24"/>
          <w:lang w:val="nl-NL"/>
        </w:rPr>
        <w:t xml:space="preserve">              </w:t>
      </w:r>
      <w:r w:rsidRPr="002E2116">
        <w:rPr>
          <w:rFonts w:eastAsia="Times New Roman"/>
          <w:b/>
          <w:color w:val="000000" w:themeColor="text1"/>
          <w:spacing w:val="0"/>
          <w:sz w:val="26"/>
          <w:szCs w:val="26"/>
          <w:lang w:val="nl-NL"/>
        </w:rPr>
        <w:t>TỈNH NGHỆ AN</w:t>
      </w:r>
      <w:r w:rsidRPr="002E2116">
        <w:rPr>
          <w:rFonts w:eastAsia="Times New Roman"/>
          <w:b/>
          <w:color w:val="000000" w:themeColor="text1"/>
          <w:spacing w:val="0"/>
          <w:sz w:val="24"/>
          <w:lang w:val="nl-NL"/>
        </w:rPr>
        <w:t xml:space="preserve">  </w:t>
      </w:r>
      <w:r w:rsidRPr="002E2116">
        <w:rPr>
          <w:rFonts w:eastAsia="Times New Roman"/>
          <w:b/>
          <w:color w:val="000000" w:themeColor="text1"/>
          <w:spacing w:val="0"/>
          <w:sz w:val="26"/>
          <w:lang w:val="nl-NL"/>
        </w:rPr>
        <w:t xml:space="preserve">                                    </w:t>
      </w:r>
      <w:r w:rsidRPr="002E2116">
        <w:rPr>
          <w:rFonts w:eastAsia="Times New Roman"/>
          <w:b/>
          <w:color w:val="000000" w:themeColor="text1"/>
          <w:spacing w:val="0"/>
          <w:lang w:val="nl-NL"/>
        </w:rPr>
        <w:t>Độc lập - Tự do - Hạnh phúc</w:t>
      </w:r>
    </w:p>
    <w:p w:rsidR="00CA60F1" w:rsidRPr="002E2116" w:rsidRDefault="00CA60F1" w:rsidP="00CA60F1">
      <w:pPr>
        <w:spacing w:after="0" w:line="240" w:lineRule="auto"/>
        <w:jc w:val="both"/>
        <w:rPr>
          <w:rFonts w:eastAsia="Times New Roman"/>
          <w:color w:val="000000" w:themeColor="text1"/>
          <w:spacing w:val="0"/>
          <w:sz w:val="26"/>
          <w:lang w:val="nl-NL"/>
        </w:rPr>
      </w:pPr>
      <w:r w:rsidRPr="002E2116">
        <w:rPr>
          <w:rFonts w:eastAsia="Times New Roman"/>
          <w:noProof/>
          <w:color w:val="000000" w:themeColor="text1"/>
          <w:spacing w:val="0"/>
        </w:rPr>
        <mc:AlternateContent>
          <mc:Choice Requires="wps">
            <w:drawing>
              <wp:anchor distT="0" distB="0" distL="114300" distR="114300" simplePos="0" relativeHeight="251659264" behindDoc="0" locked="0" layoutInCell="1" allowOverlap="1" wp14:anchorId="13E838C6" wp14:editId="4ED6B442">
                <wp:simplePos x="0" y="0"/>
                <wp:positionH relativeFrom="column">
                  <wp:posOffset>3467100</wp:posOffset>
                </wp:positionH>
                <wp:positionV relativeFrom="paragraph">
                  <wp:posOffset>31115</wp:posOffset>
                </wp:positionV>
                <wp:extent cx="1828800" cy="0"/>
                <wp:effectExtent l="9525" t="8890" r="952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6D9F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45pt" to="4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24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iahM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"/>
            </w:pict>
          </mc:Fallback>
        </mc:AlternateContent>
      </w:r>
      <w:r w:rsidRPr="002E2116">
        <w:rPr>
          <w:rFonts w:eastAsia="Times New Roman"/>
          <w:noProof/>
          <w:color w:val="000000" w:themeColor="text1"/>
          <w:spacing w:val="0"/>
        </w:rPr>
        <mc:AlternateContent>
          <mc:Choice Requires="wps">
            <w:drawing>
              <wp:anchor distT="0" distB="0" distL="114300" distR="114300" simplePos="0" relativeHeight="251660288" behindDoc="0" locked="0" layoutInCell="1" allowOverlap="1" wp14:anchorId="1DCE27E3" wp14:editId="08DCF620">
                <wp:simplePos x="0" y="0"/>
                <wp:positionH relativeFrom="column">
                  <wp:posOffset>571500</wp:posOffset>
                </wp:positionH>
                <wp:positionV relativeFrom="paragraph">
                  <wp:posOffset>31115</wp:posOffset>
                </wp:positionV>
                <wp:extent cx="914400" cy="0"/>
                <wp:effectExtent l="9525" t="8890"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1D7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5pt" to="1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yp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"/>
            </w:pict>
          </mc:Fallback>
        </mc:AlternateContent>
      </w:r>
      <w:r w:rsidRPr="002E2116">
        <w:rPr>
          <w:rFonts w:eastAsia="Times New Roman"/>
          <w:color w:val="000000" w:themeColor="text1"/>
          <w:spacing w:val="0"/>
          <w:sz w:val="26"/>
          <w:lang w:val="nl-NL"/>
        </w:rPr>
        <w:t xml:space="preserve">  </w:t>
      </w:r>
    </w:p>
    <w:p w:rsidR="00CA60F1" w:rsidRPr="002E2116" w:rsidRDefault="00CA60F1" w:rsidP="00CA60F1">
      <w:pPr>
        <w:spacing w:after="0" w:line="240" w:lineRule="auto"/>
        <w:jc w:val="both"/>
        <w:rPr>
          <w:rFonts w:eastAsia="Times New Roman"/>
          <w:i/>
          <w:color w:val="000000" w:themeColor="text1"/>
          <w:spacing w:val="0"/>
          <w:lang w:val="nl-NL"/>
        </w:rPr>
      </w:pPr>
      <w:r w:rsidRPr="002E2116">
        <w:rPr>
          <w:rFonts w:eastAsia="Times New Roman"/>
          <w:color w:val="000000" w:themeColor="text1"/>
          <w:spacing w:val="0"/>
          <w:lang w:val="nl-NL"/>
        </w:rPr>
        <w:t xml:space="preserve">  Số:      /2022/NQ-HĐND                             </w:t>
      </w:r>
      <w:r w:rsidRPr="002E2116">
        <w:rPr>
          <w:rFonts w:eastAsia="Times New Roman"/>
          <w:i/>
          <w:color w:val="000000" w:themeColor="text1"/>
          <w:spacing w:val="0"/>
          <w:lang w:val="nl-NL"/>
        </w:rPr>
        <w:t>Nghệ An, ngày     tháng    năm 2022</w:t>
      </w:r>
    </w:p>
    <w:p w:rsidR="00CA60F1" w:rsidRPr="002E2116" w:rsidRDefault="00F872AA" w:rsidP="00274629">
      <w:pPr>
        <w:tabs>
          <w:tab w:val="center" w:pos="4646"/>
        </w:tabs>
        <w:spacing w:before="600" w:after="0" w:line="240" w:lineRule="auto"/>
        <w:rPr>
          <w:rFonts w:eastAsia="Times New Roman"/>
          <w:b/>
          <w:bCs/>
          <w:color w:val="000000" w:themeColor="text1"/>
          <w:spacing w:val="0"/>
          <w:lang w:val="nl-NL"/>
        </w:rPr>
      </w:pPr>
      <w:r w:rsidRPr="002E2116">
        <w:rPr>
          <w:rFonts w:eastAsia="Times New Roman"/>
          <w:b/>
          <w:bCs/>
          <w:noProof/>
          <w:color w:val="000000" w:themeColor="text1"/>
          <w:spacing w:val="0"/>
        </w:rPr>
        <mc:AlternateContent>
          <mc:Choice Requires="wps">
            <w:drawing>
              <wp:anchor distT="0" distB="0" distL="114300" distR="114300" simplePos="0" relativeHeight="251662336" behindDoc="0" locked="0" layoutInCell="1" allowOverlap="1" wp14:anchorId="1FDAE81E" wp14:editId="2C078D1C">
                <wp:simplePos x="0" y="0"/>
                <wp:positionH relativeFrom="column">
                  <wp:posOffset>100965</wp:posOffset>
                </wp:positionH>
                <wp:positionV relativeFrom="paragraph">
                  <wp:posOffset>315595</wp:posOffset>
                </wp:positionV>
                <wp:extent cx="99060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906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872AA" w:rsidRDefault="00F872AA" w:rsidP="00F872AA">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95pt;margin-top:24.85pt;width:78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" fillcolor="white [3201]" strokecolor="#70ad47 [3209]" strokeweight="1pt">
                <v:textbox>
                  <w:txbxContent>
                    <w:p w:rsidR="00F872AA" w:rsidRDefault="00F872AA" w:rsidP="00F872AA">
                      <w:pPr>
                        <w:jc w:val="center"/>
                      </w:pPr>
                      <w:r>
                        <w:t>DỰ THẢO</w:t>
                      </w:r>
                    </w:p>
                  </w:txbxContent>
                </v:textbox>
              </v:rect>
            </w:pict>
          </mc:Fallback>
        </mc:AlternateContent>
      </w:r>
      <w:r w:rsidR="00274629" w:rsidRPr="002E2116">
        <w:rPr>
          <w:rFonts w:eastAsia="Times New Roman"/>
          <w:b/>
          <w:bCs/>
          <w:color w:val="000000" w:themeColor="text1"/>
          <w:spacing w:val="0"/>
          <w:lang w:val="nl-NL"/>
        </w:rPr>
        <w:tab/>
      </w:r>
      <w:r w:rsidR="00CA60F1" w:rsidRPr="002E2116">
        <w:rPr>
          <w:rFonts w:eastAsia="Times New Roman"/>
          <w:b/>
          <w:bCs/>
          <w:color w:val="000000" w:themeColor="text1"/>
          <w:spacing w:val="0"/>
          <w:lang w:val="nl-NL"/>
        </w:rPr>
        <w:t>NGHỊ QUYẾT</w:t>
      </w:r>
    </w:p>
    <w:p w:rsidR="000E3569" w:rsidRPr="002E2116" w:rsidRDefault="000E3569" w:rsidP="002B36FE">
      <w:pPr>
        <w:spacing w:before="120" w:after="0" w:line="240" w:lineRule="auto"/>
        <w:jc w:val="center"/>
        <w:rPr>
          <w:rFonts w:eastAsia="Times New Roman"/>
          <w:b/>
          <w:bCs/>
          <w:color w:val="000000" w:themeColor="text1"/>
          <w:spacing w:val="0"/>
          <w:szCs w:val="24"/>
          <w:lang w:val="nl-NL"/>
        </w:rPr>
      </w:pPr>
      <w:r w:rsidRPr="002E2116">
        <w:rPr>
          <w:rFonts w:eastAsia="Times New Roman"/>
          <w:b/>
          <w:bCs/>
          <w:color w:val="000000" w:themeColor="text1"/>
          <w:spacing w:val="0"/>
          <w:szCs w:val="24"/>
          <w:lang w:val="nl-NL"/>
        </w:rPr>
        <w:t xml:space="preserve">Về một số chính sách hỗ trợ phát triển đời sống </w:t>
      </w:r>
    </w:p>
    <w:p w:rsidR="000E3569" w:rsidRPr="002E2116" w:rsidRDefault="000E3569" w:rsidP="000E3569">
      <w:pPr>
        <w:spacing w:after="0" w:line="240" w:lineRule="auto"/>
        <w:jc w:val="center"/>
        <w:rPr>
          <w:rFonts w:eastAsia="Times New Roman"/>
          <w:b/>
          <w:bCs/>
          <w:color w:val="000000" w:themeColor="text1"/>
          <w:spacing w:val="0"/>
          <w:szCs w:val="24"/>
          <w:lang w:val="nl-NL"/>
        </w:rPr>
      </w:pPr>
      <w:r w:rsidRPr="002E2116">
        <w:rPr>
          <w:rFonts w:eastAsia="Times New Roman"/>
          <w:b/>
          <w:bCs/>
          <w:color w:val="000000" w:themeColor="text1"/>
          <w:spacing w:val="0"/>
          <w:szCs w:val="24"/>
          <w:lang w:val="nl-NL"/>
        </w:rPr>
        <w:t>văn hóa cơ sở trên địa bàn tỉnh Nghệ An giai đoạn 2023-2027</w:t>
      </w:r>
    </w:p>
    <w:p w:rsidR="000E3569" w:rsidRPr="002E2116" w:rsidRDefault="000E3569" w:rsidP="00CA60F1">
      <w:pPr>
        <w:spacing w:after="0" w:line="240" w:lineRule="auto"/>
        <w:jc w:val="center"/>
        <w:rPr>
          <w:rFonts w:eastAsia="Times New Roman"/>
          <w:b/>
          <w:bCs/>
          <w:color w:val="000000" w:themeColor="text1"/>
          <w:spacing w:val="0"/>
          <w:szCs w:val="24"/>
          <w:lang w:val="nl-NL"/>
        </w:rPr>
      </w:pPr>
      <w:r w:rsidRPr="002E2116">
        <w:rPr>
          <w:rFonts w:ascii=".VnTime" w:eastAsia="Times New Roman" w:hAnsi=".VnTime"/>
          <w:noProof/>
          <w:color w:val="000000" w:themeColor="text1"/>
          <w:spacing w:val="0"/>
          <w:sz w:val="24"/>
          <w:szCs w:val="24"/>
        </w:rPr>
        <mc:AlternateContent>
          <mc:Choice Requires="wps">
            <w:drawing>
              <wp:anchor distT="0" distB="0" distL="114300" distR="114300" simplePos="0" relativeHeight="251661312" behindDoc="0" locked="0" layoutInCell="1" allowOverlap="1" wp14:anchorId="38BD2637" wp14:editId="4B6FEAEA">
                <wp:simplePos x="0" y="0"/>
                <wp:positionH relativeFrom="column">
                  <wp:posOffset>2305050</wp:posOffset>
                </wp:positionH>
                <wp:positionV relativeFrom="paragraph">
                  <wp:posOffset>37465</wp:posOffset>
                </wp:positionV>
                <wp:extent cx="12573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097E2"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95pt" to="28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f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"/>
            </w:pict>
          </mc:Fallback>
        </mc:AlternateContent>
      </w:r>
    </w:p>
    <w:p w:rsidR="00CA60F1" w:rsidRPr="002E2116" w:rsidRDefault="00CA60F1" w:rsidP="002B36FE">
      <w:pPr>
        <w:spacing w:before="120" w:after="0" w:line="240" w:lineRule="auto"/>
        <w:jc w:val="center"/>
        <w:rPr>
          <w:rFonts w:eastAsia="Times New Roman"/>
          <w:b/>
          <w:bCs/>
          <w:color w:val="000000" w:themeColor="text1"/>
          <w:spacing w:val="0"/>
          <w:lang w:val="nl-NL"/>
        </w:rPr>
      </w:pPr>
      <w:r w:rsidRPr="002E2116">
        <w:rPr>
          <w:rFonts w:eastAsia="Times New Roman"/>
          <w:b/>
          <w:bCs/>
          <w:color w:val="000000" w:themeColor="text1"/>
          <w:spacing w:val="0"/>
          <w:lang w:val="nl-NL"/>
        </w:rPr>
        <w:t>HỘI ĐỒNG NHÂN DÂN TỈNH NGHỆ AN</w:t>
      </w:r>
    </w:p>
    <w:p w:rsidR="00CA60F1" w:rsidRPr="002E2116" w:rsidRDefault="00CA60F1" w:rsidP="00CA60F1">
      <w:pPr>
        <w:spacing w:after="0" w:line="240" w:lineRule="auto"/>
        <w:jc w:val="center"/>
        <w:rPr>
          <w:rFonts w:eastAsia="Times New Roman"/>
          <w:b/>
          <w:bCs/>
          <w:color w:val="000000" w:themeColor="text1"/>
          <w:spacing w:val="0"/>
          <w:lang w:val="nl-NL"/>
        </w:rPr>
      </w:pPr>
      <w:r w:rsidRPr="002E2116">
        <w:rPr>
          <w:rFonts w:eastAsia="Times New Roman"/>
          <w:b/>
          <w:bCs/>
          <w:color w:val="000000" w:themeColor="text1"/>
          <w:spacing w:val="0"/>
          <w:lang w:val="nl-NL"/>
        </w:rPr>
        <w:t xml:space="preserve"> KHÓA........, KỲ HỌP THỨ..........</w:t>
      </w:r>
    </w:p>
    <w:p w:rsidR="00CA60F1" w:rsidRPr="002E2116" w:rsidRDefault="00CA60F1" w:rsidP="00815287">
      <w:pPr>
        <w:spacing w:before="360" w:after="0" w:line="252" w:lineRule="auto"/>
        <w:ind w:firstLine="720"/>
        <w:jc w:val="both"/>
        <w:rPr>
          <w:rFonts w:eastAsia="Times New Roman"/>
          <w:i/>
          <w:color w:val="000000" w:themeColor="text1"/>
          <w:spacing w:val="0"/>
          <w:shd w:val="clear" w:color="auto" w:fill="FFFFFF"/>
          <w:lang w:val="vi-VN"/>
        </w:rPr>
      </w:pPr>
      <w:r w:rsidRPr="002E2116">
        <w:rPr>
          <w:rFonts w:eastAsia="Times New Roman"/>
          <w:i/>
          <w:color w:val="000000" w:themeColor="text1"/>
          <w:spacing w:val="0"/>
          <w:szCs w:val="24"/>
          <w:lang w:val="nl-NL"/>
        </w:rPr>
        <w:t>Căn cứ Luật Tổ chức chính quyền địa phương ngày 19 tháng 6 năm 2015;</w:t>
      </w:r>
      <w:r w:rsidRPr="002E2116">
        <w:rPr>
          <w:rFonts w:eastAsia="Times New Roman"/>
          <w:i/>
          <w:color w:val="000000" w:themeColor="text1"/>
          <w:spacing w:val="0"/>
          <w:shd w:val="clear" w:color="auto" w:fill="FFFFFF"/>
        </w:rPr>
        <w:t xml:space="preserve"> Luật sử</w:t>
      </w:r>
      <w:r w:rsidR="00F1113A" w:rsidRPr="002E2116">
        <w:rPr>
          <w:rFonts w:eastAsia="Times New Roman"/>
          <w:i/>
          <w:color w:val="000000" w:themeColor="text1"/>
          <w:spacing w:val="0"/>
          <w:shd w:val="clear" w:color="auto" w:fill="FFFFFF"/>
        </w:rPr>
        <w:t>a đổi, bổ sung một số điều của L</w:t>
      </w:r>
      <w:r w:rsidRPr="002E2116">
        <w:rPr>
          <w:rFonts w:eastAsia="Times New Roman"/>
          <w:i/>
          <w:color w:val="000000" w:themeColor="text1"/>
          <w:spacing w:val="0"/>
          <w:shd w:val="clear" w:color="auto" w:fill="FFFFFF"/>
        </w:rPr>
        <w:t xml:space="preserve">uật </w:t>
      </w:r>
      <w:r w:rsidR="00F1113A" w:rsidRPr="002E2116">
        <w:rPr>
          <w:rFonts w:eastAsia="Times New Roman"/>
          <w:i/>
          <w:color w:val="000000" w:themeColor="text1"/>
          <w:spacing w:val="0"/>
          <w:shd w:val="clear" w:color="auto" w:fill="FFFFFF"/>
        </w:rPr>
        <w:t>T</w:t>
      </w:r>
      <w:r w:rsidRPr="002E2116">
        <w:rPr>
          <w:rFonts w:eastAsia="Times New Roman"/>
          <w:i/>
          <w:color w:val="000000" w:themeColor="text1"/>
          <w:spacing w:val="0"/>
          <w:shd w:val="clear" w:color="auto" w:fill="FFFFFF"/>
        </w:rPr>
        <w:t xml:space="preserve">ổ chức </w:t>
      </w:r>
      <w:r w:rsidR="00F1113A" w:rsidRPr="002E2116">
        <w:rPr>
          <w:rFonts w:eastAsia="Times New Roman"/>
          <w:i/>
          <w:color w:val="000000" w:themeColor="text1"/>
          <w:spacing w:val="0"/>
          <w:shd w:val="clear" w:color="auto" w:fill="FFFFFF"/>
        </w:rPr>
        <w:t>C</w:t>
      </w:r>
      <w:r w:rsidRPr="002E2116">
        <w:rPr>
          <w:rFonts w:eastAsia="Times New Roman"/>
          <w:i/>
          <w:color w:val="000000" w:themeColor="text1"/>
          <w:spacing w:val="0"/>
          <w:shd w:val="clear" w:color="auto" w:fill="FFFFFF"/>
        </w:rPr>
        <w:t xml:space="preserve">hính phủ và Luật </w:t>
      </w:r>
      <w:r w:rsidR="00F1113A" w:rsidRPr="002E2116">
        <w:rPr>
          <w:rFonts w:eastAsia="Times New Roman"/>
          <w:i/>
          <w:color w:val="000000" w:themeColor="text1"/>
          <w:spacing w:val="0"/>
          <w:shd w:val="clear" w:color="auto" w:fill="FFFFFF"/>
        </w:rPr>
        <w:t>T</w:t>
      </w:r>
      <w:r w:rsidRPr="002E2116">
        <w:rPr>
          <w:rFonts w:eastAsia="Times New Roman"/>
          <w:i/>
          <w:color w:val="000000" w:themeColor="text1"/>
          <w:spacing w:val="0"/>
          <w:shd w:val="clear" w:color="auto" w:fill="FFFFFF"/>
        </w:rPr>
        <w:t>ổ chức chính quyền địa phương</w:t>
      </w:r>
      <w:r w:rsidRPr="002E2116">
        <w:rPr>
          <w:rFonts w:eastAsia="Times New Roman"/>
          <w:i/>
          <w:color w:val="000000" w:themeColor="text1"/>
          <w:spacing w:val="0"/>
          <w:shd w:val="clear" w:color="auto" w:fill="FFFFFF"/>
          <w:lang w:val="vi-VN"/>
        </w:rPr>
        <w:t xml:space="preserve"> ngày 22</w:t>
      </w:r>
      <w:r w:rsidR="00E5042A" w:rsidRPr="002E2116">
        <w:rPr>
          <w:rFonts w:eastAsia="Times New Roman"/>
          <w:i/>
          <w:color w:val="000000" w:themeColor="text1"/>
          <w:spacing w:val="0"/>
          <w:shd w:val="clear" w:color="auto" w:fill="FFFFFF"/>
        </w:rPr>
        <w:t xml:space="preserve"> tháng </w:t>
      </w:r>
      <w:r w:rsidR="00E5042A" w:rsidRPr="002E2116">
        <w:rPr>
          <w:rFonts w:eastAsia="Times New Roman"/>
          <w:i/>
          <w:color w:val="000000" w:themeColor="text1"/>
          <w:spacing w:val="0"/>
          <w:shd w:val="clear" w:color="auto" w:fill="FFFFFF"/>
          <w:lang w:val="vi-VN"/>
        </w:rPr>
        <w:t>11 năm 2019;</w:t>
      </w:r>
    </w:p>
    <w:p w:rsidR="00CA60F1" w:rsidRPr="002E2116" w:rsidRDefault="00CA60F1" w:rsidP="002B36FE">
      <w:pPr>
        <w:spacing w:after="0" w:line="240" w:lineRule="auto"/>
        <w:ind w:firstLine="720"/>
        <w:jc w:val="both"/>
        <w:rPr>
          <w:rFonts w:eastAsia="Times New Roman"/>
          <w:i/>
          <w:color w:val="000000" w:themeColor="text1"/>
          <w:spacing w:val="0"/>
          <w:szCs w:val="24"/>
          <w:lang w:val="nl-NL"/>
        </w:rPr>
      </w:pPr>
      <w:r w:rsidRPr="002E2116">
        <w:rPr>
          <w:rFonts w:eastAsia="Times New Roman"/>
          <w:i/>
          <w:color w:val="000000" w:themeColor="text1"/>
          <w:spacing w:val="0"/>
          <w:szCs w:val="24"/>
          <w:lang w:val="nl-NL"/>
        </w:rPr>
        <w:t>Căn cứ Luật Ngân sách Nhà nước ngày 25 tháng 6 năm 2015;</w:t>
      </w:r>
    </w:p>
    <w:p w:rsidR="00CA60F1" w:rsidRPr="002E2116" w:rsidRDefault="00CA60F1" w:rsidP="00751D56">
      <w:pPr>
        <w:shd w:val="clear" w:color="auto" w:fill="FFFFFF"/>
        <w:spacing w:before="120" w:after="0" w:line="240" w:lineRule="auto"/>
        <w:ind w:firstLine="720"/>
        <w:jc w:val="both"/>
        <w:rPr>
          <w:rFonts w:eastAsia="Times New Roman"/>
          <w:i/>
          <w:iCs/>
          <w:color w:val="000000" w:themeColor="text1"/>
          <w:spacing w:val="0"/>
          <w:lang w:eastAsia="vi-VN"/>
        </w:rPr>
      </w:pPr>
      <w:r w:rsidRPr="002E2116">
        <w:rPr>
          <w:rFonts w:eastAsia="Times New Roman"/>
          <w:i/>
          <w:iCs/>
          <w:color w:val="000000" w:themeColor="text1"/>
          <w:spacing w:val="0"/>
          <w:lang w:eastAsia="vi-VN"/>
        </w:rPr>
        <w:t>Căn cứ Thông tư số 06/2011/TT-BVHTTDL ngày 08/3/2011 của Bộ trưởng Bộ Văn hóa, Thể thao và Du lịch Quy định mẫu về tổ chức, hoạt động và tiêu chí của nhà văn hóa – khu thể thao thôn;</w:t>
      </w:r>
    </w:p>
    <w:p w:rsidR="00CA60F1" w:rsidRPr="002E2116" w:rsidRDefault="00CA60F1" w:rsidP="00751D56">
      <w:pPr>
        <w:spacing w:before="120" w:after="0" w:line="240" w:lineRule="auto"/>
        <w:ind w:firstLine="720"/>
        <w:jc w:val="both"/>
        <w:rPr>
          <w:rFonts w:eastAsia="Times New Roman"/>
          <w:i/>
          <w:color w:val="000000" w:themeColor="text1"/>
          <w:spacing w:val="0"/>
          <w:szCs w:val="24"/>
          <w:lang w:val="nl-NL"/>
        </w:rPr>
      </w:pPr>
      <w:r w:rsidRPr="002E2116">
        <w:rPr>
          <w:rFonts w:eastAsia="Times New Roman"/>
          <w:i/>
          <w:color w:val="000000" w:themeColor="text1"/>
          <w:spacing w:val="0"/>
          <w:szCs w:val="24"/>
          <w:lang w:val="nl-NL"/>
        </w:rPr>
        <w:t xml:space="preserve">Căn cứ Thông tư liên tịch số 144/2014/TTLT-BTC-BVHTTDL ngày 30/9/2014 của Bộ trưởng Bộ Tài chính và Bộ trưởng Bộ Văn hóa, Thể thao và Du lịch Hướng dẫn quản lý và sử dụng kinh phí hoạt động Phong trào “Toàn dân đoàn kết xây dựng đời sống văn hóa”; </w:t>
      </w:r>
    </w:p>
    <w:p w:rsidR="00CA60F1" w:rsidRPr="002E2116" w:rsidRDefault="00CA60F1" w:rsidP="00751D56">
      <w:pPr>
        <w:spacing w:before="120" w:after="0" w:line="240" w:lineRule="auto"/>
        <w:ind w:firstLine="720"/>
        <w:jc w:val="both"/>
        <w:rPr>
          <w:rFonts w:eastAsia="Times New Roman"/>
          <w:i/>
          <w:color w:val="000000" w:themeColor="text1"/>
          <w:spacing w:val="0"/>
          <w:szCs w:val="24"/>
          <w:lang w:val="nl-NL"/>
        </w:rPr>
      </w:pPr>
      <w:r w:rsidRPr="002E2116">
        <w:rPr>
          <w:rFonts w:eastAsia="Times New Roman"/>
          <w:i/>
          <w:color w:val="000000" w:themeColor="text1"/>
          <w:spacing w:val="0"/>
          <w:szCs w:val="24"/>
          <w:lang w:val="nl-NL"/>
        </w:rPr>
        <w:t xml:space="preserve">Thực hiện Quyết định của Thủ tướng Chính phủ số:1909/QĐ-TTg ngày 12/11/2021 phê duyệt Chiến lược phát triển văn hóa đến năm 2030; </w:t>
      </w:r>
    </w:p>
    <w:p w:rsidR="00CA60F1" w:rsidRPr="002E2116" w:rsidRDefault="00CA60F1" w:rsidP="00751D56">
      <w:pPr>
        <w:spacing w:before="120" w:after="0" w:line="240" w:lineRule="auto"/>
        <w:ind w:firstLine="720"/>
        <w:jc w:val="both"/>
        <w:rPr>
          <w:rFonts w:eastAsia="Times New Roman"/>
          <w:i/>
          <w:color w:val="000000" w:themeColor="text1"/>
          <w:spacing w:val="0"/>
          <w:szCs w:val="24"/>
          <w:lang w:val="nl-NL"/>
        </w:rPr>
      </w:pPr>
      <w:r w:rsidRPr="002E2116">
        <w:rPr>
          <w:rFonts w:eastAsia="Times New Roman"/>
          <w:i/>
          <w:color w:val="000000" w:themeColor="text1"/>
          <w:spacing w:val="0"/>
          <w:szCs w:val="24"/>
          <w:lang w:val="nl-NL"/>
        </w:rPr>
        <w:t xml:space="preserve">Xét Tờ trình số...../TTr-UBND ngày ....tháng....năm 2022 của Ủy ban nhân dân tỉnh; Báo cáo thẩm tra của Ban Văn hóa – Xã hội </w:t>
      </w:r>
      <w:r w:rsidR="00010708" w:rsidRPr="002E2116">
        <w:rPr>
          <w:rFonts w:eastAsia="Times New Roman"/>
          <w:i/>
          <w:color w:val="000000" w:themeColor="text1"/>
          <w:spacing w:val="0"/>
          <w:szCs w:val="24"/>
          <w:lang w:val="nl-NL"/>
        </w:rPr>
        <w:t xml:space="preserve">Hội đồng nhân dân tỉnh; </w:t>
      </w:r>
      <w:r w:rsidRPr="002E2116">
        <w:rPr>
          <w:rFonts w:eastAsia="Times New Roman"/>
          <w:i/>
          <w:color w:val="000000" w:themeColor="text1"/>
          <w:spacing w:val="0"/>
          <w:szCs w:val="24"/>
          <w:lang w:val="nl-NL"/>
        </w:rPr>
        <w:t xml:space="preserve">ý kiến </w:t>
      </w:r>
      <w:r w:rsidR="00010708" w:rsidRPr="002E2116">
        <w:rPr>
          <w:rFonts w:eastAsia="Times New Roman"/>
          <w:i/>
          <w:color w:val="000000" w:themeColor="text1"/>
          <w:spacing w:val="0"/>
          <w:szCs w:val="24"/>
          <w:lang w:val="nl-NL"/>
        </w:rPr>
        <w:t xml:space="preserve">thảo luận </w:t>
      </w:r>
      <w:r w:rsidRPr="002E2116">
        <w:rPr>
          <w:rFonts w:eastAsia="Times New Roman"/>
          <w:i/>
          <w:color w:val="000000" w:themeColor="text1"/>
          <w:spacing w:val="0"/>
          <w:szCs w:val="24"/>
          <w:lang w:val="nl-NL"/>
        </w:rPr>
        <w:t>của đại biểu Hội đồng nhân dân tỉnh tại kỳ họp,</w:t>
      </w:r>
    </w:p>
    <w:p w:rsidR="00CA60F1" w:rsidRPr="002E2116" w:rsidRDefault="00CA60F1" w:rsidP="002B36FE">
      <w:pPr>
        <w:spacing w:before="240" w:after="0" w:line="252" w:lineRule="auto"/>
        <w:ind w:firstLine="720"/>
        <w:jc w:val="center"/>
        <w:rPr>
          <w:rFonts w:eastAsia="Times New Roman"/>
          <w:b/>
          <w:color w:val="000000" w:themeColor="text1"/>
          <w:spacing w:val="0"/>
          <w:lang w:val="nl-NL"/>
        </w:rPr>
      </w:pPr>
      <w:r w:rsidRPr="002E2116">
        <w:rPr>
          <w:rFonts w:eastAsia="Times New Roman"/>
          <w:b/>
          <w:color w:val="000000" w:themeColor="text1"/>
          <w:spacing w:val="0"/>
          <w:lang w:val="nl-NL"/>
        </w:rPr>
        <w:t>QUYẾT NGHỊ:</w:t>
      </w:r>
    </w:p>
    <w:p w:rsidR="00CA60F1" w:rsidRPr="002E2116" w:rsidRDefault="00CA60F1" w:rsidP="00CA60F1">
      <w:pPr>
        <w:spacing w:before="120" w:after="0" w:line="264" w:lineRule="auto"/>
        <w:ind w:firstLine="720"/>
        <w:rPr>
          <w:rFonts w:eastAsia="Times New Roman"/>
          <w:b/>
          <w:bCs/>
          <w:color w:val="000000" w:themeColor="text1"/>
          <w:spacing w:val="0"/>
          <w:szCs w:val="24"/>
          <w:lang w:val="nl-NL"/>
        </w:rPr>
      </w:pPr>
      <w:r w:rsidRPr="002E2116">
        <w:rPr>
          <w:rFonts w:eastAsia="Times New Roman"/>
          <w:b/>
          <w:bCs/>
          <w:color w:val="000000" w:themeColor="text1"/>
          <w:spacing w:val="0"/>
          <w:szCs w:val="24"/>
          <w:lang w:val="nl-NL"/>
        </w:rPr>
        <w:t>Điều 1: Phạm vi điều chỉnh và đối tượng áp dụng</w:t>
      </w:r>
    </w:p>
    <w:p w:rsidR="00CA60F1" w:rsidRPr="002E2116" w:rsidRDefault="00CA60F1" w:rsidP="00477808">
      <w:pPr>
        <w:pStyle w:val="ListParagraph"/>
        <w:numPr>
          <w:ilvl w:val="0"/>
          <w:numId w:val="2"/>
        </w:numPr>
        <w:spacing w:before="120" w:after="0" w:line="264" w:lineRule="auto"/>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Phạm vi điều chỉnh</w:t>
      </w:r>
    </w:p>
    <w:p w:rsidR="00CA60F1" w:rsidRPr="002E2116" w:rsidRDefault="00CA60F1" w:rsidP="00CA60F1">
      <w:pPr>
        <w:spacing w:before="120" w:after="0" w:line="288"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 xml:space="preserve">Nghị quyết này quy định một số chính sách hỗ trợ </w:t>
      </w:r>
      <w:r w:rsidR="00D55DD8" w:rsidRPr="002E2116">
        <w:rPr>
          <w:rFonts w:eastAsia="Times New Roman"/>
          <w:bCs/>
          <w:color w:val="000000" w:themeColor="text1"/>
          <w:spacing w:val="0"/>
          <w:szCs w:val="24"/>
          <w:lang w:val="nl-NL"/>
        </w:rPr>
        <w:t xml:space="preserve">phát triển đời sống văn hóa cơ sở </w:t>
      </w:r>
      <w:r w:rsidR="006F628D" w:rsidRPr="002E2116">
        <w:rPr>
          <w:rFonts w:eastAsia="Times New Roman"/>
          <w:bCs/>
          <w:color w:val="000000" w:themeColor="text1"/>
          <w:spacing w:val="0"/>
          <w:szCs w:val="24"/>
          <w:lang w:val="nl-NL"/>
        </w:rPr>
        <w:t>ở các thôn, bản, khối, xóm sáp nhập; thôn</w:t>
      </w:r>
      <w:r w:rsidR="00F36848" w:rsidRPr="002E2116">
        <w:rPr>
          <w:rFonts w:eastAsia="Times New Roman"/>
          <w:bCs/>
          <w:color w:val="000000" w:themeColor="text1"/>
          <w:spacing w:val="0"/>
          <w:szCs w:val="24"/>
          <w:lang w:val="nl-NL"/>
        </w:rPr>
        <w:t>, bản</w:t>
      </w:r>
      <w:r w:rsidR="006F628D" w:rsidRPr="002E2116">
        <w:rPr>
          <w:rFonts w:eastAsia="Times New Roman"/>
          <w:bCs/>
          <w:color w:val="000000" w:themeColor="text1"/>
          <w:spacing w:val="0"/>
          <w:szCs w:val="24"/>
          <w:lang w:val="nl-NL"/>
        </w:rPr>
        <w:t xml:space="preserve"> đặc biệt khó khăn; mô hình văn hóa </w:t>
      </w:r>
      <w:r w:rsidR="00E240AE" w:rsidRPr="002E2116">
        <w:rPr>
          <w:rFonts w:eastAsia="Times New Roman"/>
          <w:bCs/>
          <w:color w:val="000000" w:themeColor="text1"/>
          <w:spacing w:val="0"/>
          <w:szCs w:val="24"/>
          <w:lang w:val="nl-NL"/>
        </w:rPr>
        <w:t xml:space="preserve">tiêu biểu </w:t>
      </w:r>
      <w:r w:rsidR="00E41A57" w:rsidRPr="002E2116">
        <w:rPr>
          <w:rFonts w:eastAsia="Times New Roman"/>
          <w:bCs/>
          <w:color w:val="000000" w:themeColor="text1"/>
          <w:spacing w:val="0"/>
          <w:szCs w:val="24"/>
          <w:lang w:val="nl-NL"/>
        </w:rPr>
        <w:t xml:space="preserve">trên địa </w:t>
      </w:r>
      <w:r w:rsidRPr="002E2116">
        <w:rPr>
          <w:rFonts w:eastAsia="Times New Roman"/>
          <w:bCs/>
          <w:color w:val="000000" w:themeColor="text1"/>
          <w:spacing w:val="0"/>
          <w:szCs w:val="24"/>
          <w:lang w:val="nl-NL"/>
        </w:rPr>
        <w:t>bàn tỉnh Nghệ An giai đoạn 2023</w:t>
      </w:r>
      <w:r w:rsidR="0000228E" w:rsidRPr="002E2116">
        <w:rPr>
          <w:rFonts w:eastAsia="Times New Roman"/>
          <w:bCs/>
          <w:color w:val="000000" w:themeColor="text1"/>
          <w:spacing w:val="0"/>
          <w:szCs w:val="24"/>
          <w:lang w:val="nl-NL"/>
        </w:rPr>
        <w:t xml:space="preserve"> </w:t>
      </w:r>
      <w:r w:rsidRPr="002E2116">
        <w:rPr>
          <w:rFonts w:eastAsia="Times New Roman"/>
          <w:bCs/>
          <w:color w:val="000000" w:themeColor="text1"/>
          <w:spacing w:val="0"/>
          <w:szCs w:val="24"/>
          <w:lang w:val="nl-NL"/>
        </w:rPr>
        <w:t>-</w:t>
      </w:r>
      <w:r w:rsidR="0000228E" w:rsidRPr="002E2116">
        <w:rPr>
          <w:rFonts w:eastAsia="Times New Roman"/>
          <w:bCs/>
          <w:color w:val="000000" w:themeColor="text1"/>
          <w:spacing w:val="0"/>
          <w:szCs w:val="24"/>
          <w:lang w:val="nl-NL"/>
        </w:rPr>
        <w:t xml:space="preserve"> </w:t>
      </w:r>
      <w:r w:rsidRPr="002E2116">
        <w:rPr>
          <w:rFonts w:eastAsia="Times New Roman"/>
          <w:bCs/>
          <w:color w:val="000000" w:themeColor="text1"/>
          <w:spacing w:val="0"/>
          <w:szCs w:val="24"/>
          <w:lang w:val="nl-NL"/>
        </w:rPr>
        <w:t>2027.</w:t>
      </w:r>
    </w:p>
    <w:p w:rsidR="00CA60F1" w:rsidRPr="002E2116" w:rsidRDefault="00CA60F1" w:rsidP="00CC57C5">
      <w:pPr>
        <w:spacing w:before="120" w:after="0" w:line="276" w:lineRule="auto"/>
        <w:ind w:firstLine="720"/>
        <w:rPr>
          <w:rFonts w:eastAsia="Times New Roman"/>
          <w:bCs/>
          <w:color w:val="000000" w:themeColor="text1"/>
          <w:spacing w:val="0"/>
          <w:szCs w:val="24"/>
          <w:lang w:val="nl-NL"/>
        </w:rPr>
      </w:pPr>
      <w:r w:rsidRPr="002E2116">
        <w:rPr>
          <w:rFonts w:eastAsia="Times New Roman"/>
          <w:bCs/>
          <w:color w:val="000000" w:themeColor="text1"/>
          <w:spacing w:val="0"/>
          <w:szCs w:val="24"/>
          <w:lang w:val="nl-NL"/>
        </w:rPr>
        <w:lastRenderedPageBreak/>
        <w:t>2. Đối tượng áp dụng</w:t>
      </w:r>
    </w:p>
    <w:p w:rsidR="00B0767A" w:rsidRPr="002E2116" w:rsidRDefault="00B0767A" w:rsidP="0000228E">
      <w:pPr>
        <w:spacing w:before="120" w:after="0" w:line="276"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a) Các thôn, bản, khối, xóm</w:t>
      </w:r>
      <w:r w:rsidR="003A0B1E" w:rsidRPr="002E2116">
        <w:rPr>
          <w:rFonts w:eastAsia="Times New Roman"/>
          <w:bCs/>
          <w:color w:val="000000" w:themeColor="text1"/>
          <w:spacing w:val="0"/>
          <w:szCs w:val="24"/>
          <w:lang w:val="nl-NL"/>
        </w:rPr>
        <w:t xml:space="preserve"> (viết tắt là thôn)</w:t>
      </w:r>
      <w:r w:rsidR="00FD7D28" w:rsidRPr="002E2116">
        <w:rPr>
          <w:rFonts w:eastAsia="Times New Roman"/>
          <w:bCs/>
          <w:color w:val="000000" w:themeColor="text1"/>
          <w:spacing w:val="0"/>
          <w:szCs w:val="24"/>
          <w:lang w:val="nl-NL"/>
        </w:rPr>
        <w:t>;</w:t>
      </w:r>
    </w:p>
    <w:p w:rsidR="00B67E5E" w:rsidRPr="002E2116" w:rsidRDefault="00DC7BE6" w:rsidP="00DC7BE6">
      <w:pPr>
        <w:spacing w:before="120" w:after="0" w:line="276"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 xml:space="preserve">b) Mô hình </w:t>
      </w:r>
      <w:r w:rsidR="009A31CD" w:rsidRPr="002E2116">
        <w:rPr>
          <w:rFonts w:eastAsia="Times New Roman"/>
          <w:bCs/>
          <w:color w:val="000000" w:themeColor="text1"/>
          <w:spacing w:val="0"/>
          <w:szCs w:val="24"/>
          <w:lang w:val="nl-NL"/>
        </w:rPr>
        <w:t>văn hóa</w:t>
      </w:r>
      <w:r w:rsidR="00424841" w:rsidRPr="002E2116">
        <w:rPr>
          <w:rFonts w:eastAsia="Times New Roman"/>
          <w:bCs/>
          <w:color w:val="000000" w:themeColor="text1"/>
          <w:spacing w:val="0"/>
          <w:szCs w:val="24"/>
          <w:lang w:val="nl-NL"/>
        </w:rPr>
        <w:t xml:space="preserve"> tiêu biểu</w:t>
      </w:r>
      <w:r w:rsidR="009A31CD" w:rsidRPr="002E2116">
        <w:rPr>
          <w:rFonts w:eastAsia="Times New Roman"/>
          <w:bCs/>
          <w:color w:val="000000" w:themeColor="text1"/>
          <w:spacing w:val="0"/>
          <w:szCs w:val="24"/>
          <w:lang w:val="nl-NL"/>
        </w:rPr>
        <w:t xml:space="preserve"> </w:t>
      </w:r>
      <w:r w:rsidRPr="002E2116">
        <w:rPr>
          <w:rFonts w:eastAsia="Times New Roman"/>
          <w:bCs/>
          <w:color w:val="000000" w:themeColor="text1"/>
          <w:spacing w:val="0"/>
          <w:szCs w:val="24"/>
          <w:lang w:val="nl-NL"/>
        </w:rPr>
        <w:t>gắn với bảo tồn, phát huy bản sắc văn hóa dân tộc trong xây dựng nông thôn mới, đô thị văn minh;</w:t>
      </w:r>
    </w:p>
    <w:p w:rsidR="00B0767A" w:rsidRPr="002E2116" w:rsidRDefault="00DC7BE6" w:rsidP="00CC57C5">
      <w:pPr>
        <w:spacing w:before="120" w:after="0" w:line="276" w:lineRule="auto"/>
        <w:ind w:firstLine="720"/>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c</w:t>
      </w:r>
      <w:r w:rsidR="00B0767A" w:rsidRPr="002E2116">
        <w:rPr>
          <w:rFonts w:eastAsia="Times New Roman"/>
          <w:bCs/>
          <w:color w:val="000000" w:themeColor="text1"/>
          <w:spacing w:val="0"/>
          <w:szCs w:val="24"/>
          <w:lang w:val="nl-NL"/>
        </w:rPr>
        <w:t>) Các tổ chức và cá nhân có liên quan.</w:t>
      </w:r>
    </w:p>
    <w:p w:rsidR="00CA60F1" w:rsidRPr="002E2116" w:rsidRDefault="00CA60F1" w:rsidP="00CC57C5">
      <w:pPr>
        <w:spacing w:before="120" w:after="0" w:line="276" w:lineRule="auto"/>
        <w:ind w:firstLine="720"/>
        <w:rPr>
          <w:rFonts w:eastAsia="Times New Roman"/>
          <w:b/>
          <w:bCs/>
          <w:color w:val="000000" w:themeColor="text1"/>
          <w:spacing w:val="0"/>
          <w:szCs w:val="24"/>
          <w:lang w:val="nl-NL"/>
        </w:rPr>
      </w:pPr>
      <w:r w:rsidRPr="002E2116">
        <w:rPr>
          <w:rFonts w:eastAsia="Times New Roman"/>
          <w:b/>
          <w:bCs/>
          <w:color w:val="000000" w:themeColor="text1"/>
          <w:spacing w:val="0"/>
          <w:szCs w:val="24"/>
          <w:lang w:val="nl-NL"/>
        </w:rPr>
        <w:t>Điều 2. Nguyên tắc hỗ trợ</w:t>
      </w:r>
    </w:p>
    <w:p w:rsidR="00CA60F1" w:rsidRPr="002E2116" w:rsidRDefault="00CA60F1" w:rsidP="00CC57C5">
      <w:pPr>
        <w:spacing w:before="120" w:after="0" w:line="276"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 xml:space="preserve">1. Ưu tiên hỗ trợ </w:t>
      </w:r>
      <w:r w:rsidR="000676D3" w:rsidRPr="002E2116">
        <w:rPr>
          <w:rFonts w:eastAsia="Times New Roman"/>
          <w:bCs/>
          <w:color w:val="000000" w:themeColor="text1"/>
          <w:spacing w:val="0"/>
          <w:szCs w:val="24"/>
          <w:lang w:val="nl-NL"/>
        </w:rPr>
        <w:t xml:space="preserve">trang thiết bị hoạt động văn hóa cho </w:t>
      </w:r>
      <w:r w:rsidRPr="002E2116">
        <w:rPr>
          <w:rFonts w:eastAsia="Times New Roman"/>
          <w:bCs/>
          <w:color w:val="000000" w:themeColor="text1"/>
          <w:spacing w:val="0"/>
          <w:szCs w:val="24"/>
          <w:lang w:val="nl-NL"/>
        </w:rPr>
        <w:t>các thôn</w:t>
      </w:r>
      <w:r w:rsidR="00BF61CB" w:rsidRPr="002E2116">
        <w:rPr>
          <w:rFonts w:eastAsia="Times New Roman"/>
          <w:bCs/>
          <w:color w:val="000000" w:themeColor="text1"/>
          <w:spacing w:val="0"/>
          <w:szCs w:val="24"/>
          <w:lang w:val="nl-NL"/>
        </w:rPr>
        <w:t xml:space="preserve"> </w:t>
      </w:r>
      <w:r w:rsidR="00944CDA" w:rsidRPr="002E2116">
        <w:rPr>
          <w:rFonts w:eastAsia="Times New Roman"/>
          <w:bCs/>
          <w:color w:val="000000" w:themeColor="text1"/>
          <w:spacing w:val="0"/>
          <w:szCs w:val="24"/>
          <w:lang w:val="nl-NL"/>
        </w:rPr>
        <w:t xml:space="preserve">được </w:t>
      </w:r>
      <w:r w:rsidR="00E045DE" w:rsidRPr="002E2116">
        <w:rPr>
          <w:rFonts w:eastAsia="Times New Roman"/>
          <w:bCs/>
          <w:color w:val="000000" w:themeColor="text1"/>
          <w:spacing w:val="0"/>
          <w:szCs w:val="24"/>
          <w:lang w:val="nl-NL"/>
        </w:rPr>
        <w:t>sáp nhập</w:t>
      </w:r>
      <w:r w:rsidR="00923155" w:rsidRPr="002E2116">
        <w:rPr>
          <w:rFonts w:eastAsia="Times New Roman"/>
          <w:bCs/>
          <w:color w:val="000000" w:themeColor="text1"/>
          <w:spacing w:val="0"/>
          <w:szCs w:val="24"/>
          <w:lang w:val="nl-NL"/>
        </w:rPr>
        <w:t xml:space="preserve"> địa bàn</w:t>
      </w:r>
      <w:r w:rsidR="00E045DE" w:rsidRPr="002E2116">
        <w:rPr>
          <w:rFonts w:eastAsia="Times New Roman"/>
          <w:bCs/>
          <w:color w:val="000000" w:themeColor="text1"/>
          <w:spacing w:val="0"/>
          <w:szCs w:val="24"/>
          <w:lang w:val="nl-NL"/>
        </w:rPr>
        <w:t xml:space="preserve"> khó </w:t>
      </w:r>
      <w:r w:rsidR="00957017" w:rsidRPr="002E2116">
        <w:rPr>
          <w:rFonts w:eastAsia="Times New Roman"/>
          <w:bCs/>
          <w:color w:val="000000" w:themeColor="text1"/>
          <w:spacing w:val="0"/>
          <w:szCs w:val="24"/>
          <w:lang w:val="nl-NL"/>
        </w:rPr>
        <w:t>khăn</w:t>
      </w:r>
      <w:r w:rsidRPr="002E2116">
        <w:rPr>
          <w:rFonts w:eastAsia="Times New Roman"/>
          <w:bCs/>
          <w:color w:val="000000" w:themeColor="text1"/>
          <w:spacing w:val="0"/>
          <w:szCs w:val="24"/>
          <w:lang w:val="nl-NL"/>
        </w:rPr>
        <w:t xml:space="preserve">, bảo đảm hướng tới đạt mục tiêu phát triển đời sống văn hóa cơ sở, phục vụ nhu cầu tổ chức sinh hoạt cộng đồng, nâng cao đời sống văn hóa tinh thần cho nhân dân. </w:t>
      </w:r>
    </w:p>
    <w:p w:rsidR="001329DC" w:rsidRPr="002E2116" w:rsidRDefault="00B46036" w:rsidP="00CC57C5">
      <w:pPr>
        <w:spacing w:before="120" w:after="0" w:line="276"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2</w:t>
      </w:r>
      <w:r w:rsidR="001329DC" w:rsidRPr="002E2116">
        <w:rPr>
          <w:rFonts w:eastAsia="Times New Roman"/>
          <w:bCs/>
          <w:color w:val="000000" w:themeColor="text1"/>
          <w:spacing w:val="0"/>
          <w:szCs w:val="24"/>
          <w:lang w:val="nl-NL"/>
        </w:rPr>
        <w:t>.</w:t>
      </w:r>
      <w:r w:rsidR="00B362DE" w:rsidRPr="002E2116">
        <w:rPr>
          <w:rFonts w:eastAsia="Times New Roman"/>
          <w:bCs/>
          <w:color w:val="000000" w:themeColor="text1"/>
          <w:spacing w:val="0"/>
          <w:szCs w:val="24"/>
          <w:lang w:val="nl-NL"/>
        </w:rPr>
        <w:t xml:space="preserve"> </w:t>
      </w:r>
      <w:r w:rsidR="001329DC" w:rsidRPr="002E2116">
        <w:rPr>
          <w:rFonts w:eastAsia="Times New Roman"/>
          <w:bCs/>
          <w:color w:val="000000" w:themeColor="text1"/>
          <w:spacing w:val="0"/>
          <w:szCs w:val="24"/>
          <w:lang w:val="nl-NL"/>
        </w:rPr>
        <w:t>Không hỗ trợ đối với các thôn có nguồn thu từ xử lý tài sản công</w:t>
      </w:r>
      <w:r w:rsidR="00B362DE" w:rsidRPr="002E2116">
        <w:rPr>
          <w:rFonts w:eastAsia="Times New Roman"/>
          <w:bCs/>
          <w:color w:val="000000" w:themeColor="text1"/>
          <w:spacing w:val="0"/>
          <w:szCs w:val="24"/>
          <w:lang w:val="nl-NL"/>
        </w:rPr>
        <w:t xml:space="preserve"> thuộc thẩm quyền Ủy ban nhân dân cấp xã ra quyết định xử lý theo phân cấp.</w:t>
      </w:r>
    </w:p>
    <w:p w:rsidR="00B46036" w:rsidRPr="002E2116" w:rsidRDefault="00B46036" w:rsidP="00B46036">
      <w:pPr>
        <w:spacing w:before="120" w:after="0" w:line="276"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3. Ngân sách nhà nước thực hiện thưởng công nhận một lần cho mô hình</w:t>
      </w:r>
      <w:r w:rsidR="006A4649" w:rsidRPr="002E2116">
        <w:rPr>
          <w:rFonts w:eastAsia="Times New Roman"/>
          <w:bCs/>
          <w:color w:val="000000" w:themeColor="text1"/>
          <w:spacing w:val="0"/>
          <w:szCs w:val="24"/>
          <w:lang w:val="nl-NL"/>
        </w:rPr>
        <w:t xml:space="preserve"> </w:t>
      </w:r>
      <w:r w:rsidRPr="002E2116">
        <w:rPr>
          <w:rFonts w:eastAsia="Times New Roman"/>
          <w:bCs/>
          <w:color w:val="000000" w:themeColor="text1"/>
          <w:spacing w:val="0"/>
          <w:szCs w:val="24"/>
          <w:lang w:val="nl-NL"/>
        </w:rPr>
        <w:t xml:space="preserve">văn </w:t>
      </w:r>
      <w:r w:rsidRPr="002E2116">
        <w:rPr>
          <w:rFonts w:eastAsia="Times New Roman"/>
          <w:bCs/>
          <w:color w:val="000000" w:themeColor="text1"/>
          <w:spacing w:val="-4"/>
          <w:szCs w:val="24"/>
          <w:lang w:val="nl-NL"/>
        </w:rPr>
        <w:t>hóa tiêu biểu sau khi được cơ quan nhà nước có thẩm quyền công nhận theo quy định.</w:t>
      </w:r>
    </w:p>
    <w:p w:rsidR="00434D7A" w:rsidRPr="002E2116" w:rsidRDefault="00B46036" w:rsidP="00CC57C5">
      <w:pPr>
        <w:spacing w:before="120" w:after="0" w:line="276"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4</w:t>
      </w:r>
      <w:r w:rsidR="00434D7A" w:rsidRPr="002E2116">
        <w:rPr>
          <w:rFonts w:eastAsia="Times New Roman"/>
          <w:bCs/>
          <w:color w:val="000000" w:themeColor="text1"/>
          <w:spacing w:val="0"/>
          <w:szCs w:val="24"/>
          <w:lang w:val="nl-NL"/>
        </w:rPr>
        <w:t>. Trong trường hợp cùng một nội dung hỗ trợ và cùng một đối tượng thụ hưởng được quy định tại nhiều chính sách</w:t>
      </w:r>
      <w:r w:rsidR="005656EB" w:rsidRPr="002E2116">
        <w:rPr>
          <w:rFonts w:eastAsia="Times New Roman"/>
          <w:bCs/>
          <w:color w:val="000000" w:themeColor="text1"/>
          <w:spacing w:val="0"/>
          <w:szCs w:val="24"/>
          <w:lang w:val="nl-NL"/>
        </w:rPr>
        <w:t xml:space="preserve"> của tỉnh</w:t>
      </w:r>
      <w:r w:rsidR="006B4052" w:rsidRPr="002E2116">
        <w:rPr>
          <w:rFonts w:eastAsia="Times New Roman"/>
          <w:bCs/>
          <w:color w:val="000000" w:themeColor="text1"/>
          <w:spacing w:val="0"/>
          <w:szCs w:val="24"/>
          <w:lang w:val="nl-NL"/>
        </w:rPr>
        <w:t>, của trung ương</w:t>
      </w:r>
      <w:r w:rsidR="00434D7A" w:rsidRPr="002E2116">
        <w:rPr>
          <w:rFonts w:eastAsia="Times New Roman"/>
          <w:bCs/>
          <w:color w:val="000000" w:themeColor="text1"/>
          <w:spacing w:val="0"/>
          <w:szCs w:val="24"/>
          <w:lang w:val="nl-NL"/>
        </w:rPr>
        <w:t xml:space="preserve"> thì được </w:t>
      </w:r>
      <w:r w:rsidR="00B94F61" w:rsidRPr="002E2116">
        <w:rPr>
          <w:rFonts w:eastAsia="Times New Roman"/>
          <w:bCs/>
          <w:color w:val="000000" w:themeColor="text1"/>
          <w:spacing w:val="0"/>
          <w:szCs w:val="24"/>
          <w:lang w:val="nl-NL"/>
        </w:rPr>
        <w:t>hưởng</w:t>
      </w:r>
      <w:r w:rsidR="00434D7A" w:rsidRPr="002E2116">
        <w:rPr>
          <w:rFonts w:eastAsia="Times New Roman"/>
          <w:bCs/>
          <w:color w:val="000000" w:themeColor="text1"/>
          <w:spacing w:val="0"/>
          <w:szCs w:val="24"/>
          <w:lang w:val="nl-NL"/>
        </w:rPr>
        <w:t xml:space="preserve"> một chính sách </w:t>
      </w:r>
      <w:r w:rsidR="00B94F61" w:rsidRPr="002E2116">
        <w:rPr>
          <w:rFonts w:eastAsia="Times New Roman"/>
          <w:bCs/>
          <w:color w:val="000000" w:themeColor="text1"/>
          <w:spacing w:val="0"/>
          <w:szCs w:val="24"/>
          <w:lang w:val="nl-NL"/>
        </w:rPr>
        <w:t>cao nhất. Trường hợp đã nhận hỗ trợ thấp hơn mức hỗ trợ cao nhất thì không thực hiện hỗ trợ phần chênh lệch.</w:t>
      </w:r>
    </w:p>
    <w:p w:rsidR="008C2688" w:rsidRPr="002E2116" w:rsidRDefault="00CA60F1" w:rsidP="00CC57C5">
      <w:pPr>
        <w:spacing w:before="120" w:after="0" w:line="276" w:lineRule="auto"/>
        <w:ind w:firstLine="720"/>
        <w:jc w:val="both"/>
        <w:rPr>
          <w:rFonts w:eastAsia="Times New Roman"/>
          <w:b/>
          <w:bCs/>
          <w:color w:val="000000" w:themeColor="text1"/>
          <w:spacing w:val="0"/>
          <w:szCs w:val="24"/>
          <w:lang w:val="nl-NL"/>
        </w:rPr>
      </w:pPr>
      <w:r w:rsidRPr="002E2116">
        <w:rPr>
          <w:rFonts w:eastAsia="Times New Roman"/>
          <w:b/>
          <w:bCs/>
          <w:color w:val="000000" w:themeColor="text1"/>
          <w:spacing w:val="0"/>
          <w:szCs w:val="24"/>
          <w:lang w:val="nl-NL"/>
        </w:rPr>
        <w:t>Điều 3. Chính sách hỗ trợ</w:t>
      </w:r>
      <w:r w:rsidR="008C2688" w:rsidRPr="002E2116">
        <w:rPr>
          <w:rFonts w:eastAsia="Times New Roman"/>
          <w:b/>
          <w:bCs/>
          <w:color w:val="000000" w:themeColor="text1"/>
          <w:spacing w:val="0"/>
          <w:szCs w:val="24"/>
          <w:lang w:val="nl-NL"/>
        </w:rPr>
        <w:t xml:space="preserve"> trang thiết bị hoạt động văn hóa đối với </w:t>
      </w:r>
      <w:r w:rsidR="005374D2" w:rsidRPr="002E2116">
        <w:rPr>
          <w:rFonts w:eastAsia="Times New Roman"/>
          <w:b/>
          <w:bCs/>
          <w:color w:val="000000" w:themeColor="text1"/>
          <w:spacing w:val="0"/>
          <w:szCs w:val="24"/>
          <w:lang w:val="nl-NL"/>
        </w:rPr>
        <w:t>các thôn</w:t>
      </w:r>
      <w:r w:rsidR="00B46036" w:rsidRPr="002E2116">
        <w:rPr>
          <w:rFonts w:eastAsia="Times New Roman"/>
          <w:b/>
          <w:bCs/>
          <w:color w:val="000000" w:themeColor="text1"/>
          <w:spacing w:val="0"/>
          <w:szCs w:val="24"/>
          <w:lang w:val="nl-NL"/>
        </w:rPr>
        <w:t xml:space="preserve"> được</w:t>
      </w:r>
      <w:r w:rsidR="005374D2" w:rsidRPr="002E2116">
        <w:rPr>
          <w:rFonts w:eastAsia="Times New Roman"/>
          <w:b/>
          <w:bCs/>
          <w:color w:val="000000" w:themeColor="text1"/>
          <w:spacing w:val="0"/>
          <w:szCs w:val="24"/>
          <w:lang w:val="nl-NL"/>
        </w:rPr>
        <w:t xml:space="preserve"> sáp nhập</w:t>
      </w:r>
      <w:r w:rsidRPr="002E2116">
        <w:rPr>
          <w:rFonts w:eastAsia="Times New Roman"/>
          <w:b/>
          <w:bCs/>
          <w:color w:val="000000" w:themeColor="text1"/>
          <w:spacing w:val="0"/>
          <w:szCs w:val="24"/>
          <w:lang w:val="nl-NL"/>
        </w:rPr>
        <w:t xml:space="preserve"> </w:t>
      </w:r>
    </w:p>
    <w:p w:rsidR="009829CD" w:rsidRPr="002E2116" w:rsidRDefault="00300FA4" w:rsidP="00CC57C5">
      <w:pPr>
        <w:spacing w:before="120" w:after="0" w:line="276"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1.</w:t>
      </w:r>
      <w:r w:rsidR="009829CD" w:rsidRPr="002E2116">
        <w:rPr>
          <w:rFonts w:eastAsia="Times New Roman"/>
          <w:bCs/>
          <w:color w:val="000000" w:themeColor="text1"/>
          <w:spacing w:val="0"/>
          <w:szCs w:val="24"/>
          <w:lang w:val="nl-NL"/>
        </w:rPr>
        <w:t xml:space="preserve"> Điều kiện hỗ trợ: </w:t>
      </w:r>
    </w:p>
    <w:p w:rsidR="00B0767A" w:rsidRPr="002E2116" w:rsidRDefault="00B0767A" w:rsidP="00CC57C5">
      <w:pPr>
        <w:spacing w:before="120" w:after="0" w:line="276"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 xml:space="preserve">a) </w:t>
      </w:r>
      <w:r w:rsidR="00922680" w:rsidRPr="002E2116">
        <w:rPr>
          <w:rFonts w:eastAsia="Times New Roman"/>
          <w:bCs/>
          <w:color w:val="000000" w:themeColor="text1"/>
          <w:spacing w:val="0"/>
          <w:szCs w:val="24"/>
          <w:lang w:val="nl-NL"/>
        </w:rPr>
        <w:t>T</w:t>
      </w:r>
      <w:r w:rsidRPr="002E2116">
        <w:rPr>
          <w:rFonts w:eastAsia="Times New Roman"/>
          <w:bCs/>
          <w:color w:val="000000" w:themeColor="text1"/>
          <w:spacing w:val="0"/>
          <w:szCs w:val="24"/>
          <w:lang w:val="nl-NL"/>
        </w:rPr>
        <w:t xml:space="preserve">hôn </w:t>
      </w:r>
      <w:r w:rsidR="00B46036" w:rsidRPr="002E2116">
        <w:rPr>
          <w:rFonts w:eastAsia="Times New Roman"/>
          <w:bCs/>
          <w:color w:val="000000" w:themeColor="text1"/>
          <w:spacing w:val="0"/>
          <w:szCs w:val="24"/>
          <w:lang w:val="nl-NL"/>
        </w:rPr>
        <w:t xml:space="preserve">được </w:t>
      </w:r>
      <w:r w:rsidR="00F33A1A" w:rsidRPr="002E2116">
        <w:rPr>
          <w:rFonts w:eastAsia="Times New Roman"/>
          <w:bCs/>
          <w:color w:val="000000" w:themeColor="text1"/>
          <w:spacing w:val="0"/>
          <w:szCs w:val="24"/>
          <w:lang w:val="nl-NL"/>
        </w:rPr>
        <w:t xml:space="preserve">sáp nhập, không bao gồm 83 thôn được hỗ trợ theo quy định tại </w:t>
      </w:r>
      <w:r w:rsidR="00786666" w:rsidRPr="002E2116">
        <w:rPr>
          <w:rFonts w:eastAsia="Times New Roman"/>
          <w:bCs/>
          <w:color w:val="000000" w:themeColor="text1"/>
          <w:spacing w:val="0"/>
          <w:szCs w:val="24"/>
          <w:lang w:val="nl-NL"/>
        </w:rPr>
        <w:t xml:space="preserve">khoản 2, Điều 2 </w:t>
      </w:r>
      <w:r w:rsidR="00F33A1A" w:rsidRPr="002E2116">
        <w:rPr>
          <w:rFonts w:eastAsia="Times New Roman"/>
          <w:bCs/>
          <w:color w:val="000000" w:themeColor="text1"/>
          <w:spacing w:val="0"/>
          <w:szCs w:val="24"/>
          <w:lang w:val="nl-NL"/>
        </w:rPr>
        <w:t>Nghị quyết số 30/2020/NQ-HĐND ngày 13/12/2020 của Hội đồng nhân dân tỉnh về chính sách hỗ trợ xây dựng thiết chế văn hóa – thể thao ở cơ sở trên địa bàn tỉnh Nghệ An giai đoạn 2021-2025</w:t>
      </w:r>
      <w:r w:rsidR="00EC45F1" w:rsidRPr="002E2116">
        <w:rPr>
          <w:rFonts w:eastAsia="Times New Roman"/>
          <w:bCs/>
          <w:color w:val="000000" w:themeColor="text1"/>
          <w:spacing w:val="0"/>
          <w:szCs w:val="24"/>
          <w:lang w:val="nl-NL"/>
        </w:rPr>
        <w:t>;</w:t>
      </w:r>
    </w:p>
    <w:p w:rsidR="009829CD" w:rsidRPr="002E2116" w:rsidRDefault="00B0767A" w:rsidP="00CC57C5">
      <w:pPr>
        <w:spacing w:before="120" w:after="0" w:line="276"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b</w:t>
      </w:r>
      <w:r w:rsidR="00A12687" w:rsidRPr="002E2116">
        <w:rPr>
          <w:rFonts w:eastAsia="Times New Roman"/>
          <w:bCs/>
          <w:color w:val="000000" w:themeColor="text1"/>
          <w:spacing w:val="0"/>
          <w:szCs w:val="24"/>
          <w:lang w:val="nl-NL"/>
        </w:rPr>
        <w:t>)</w:t>
      </w:r>
      <w:r w:rsidR="00AE6E57" w:rsidRPr="002E2116">
        <w:rPr>
          <w:rFonts w:eastAsia="Times New Roman"/>
          <w:bCs/>
          <w:color w:val="000000" w:themeColor="text1"/>
          <w:spacing w:val="0"/>
          <w:szCs w:val="24"/>
          <w:lang w:val="nl-NL"/>
        </w:rPr>
        <w:t xml:space="preserve"> </w:t>
      </w:r>
      <w:r w:rsidR="009829CD" w:rsidRPr="002E2116">
        <w:rPr>
          <w:rFonts w:eastAsia="Times New Roman"/>
          <w:bCs/>
          <w:color w:val="000000" w:themeColor="text1"/>
          <w:spacing w:val="0"/>
          <w:szCs w:val="24"/>
          <w:lang w:val="nl-NL"/>
        </w:rPr>
        <w:t>Có quy hoạch quỹ đất sử dụng cho khu vực Nhà văn hóa (không kể diện tích các công trình thể thao quần chúng)</w:t>
      </w:r>
      <w:r w:rsidR="00300FA4" w:rsidRPr="002E2116">
        <w:rPr>
          <w:rFonts w:eastAsia="Times New Roman"/>
          <w:bCs/>
          <w:color w:val="000000" w:themeColor="text1"/>
          <w:spacing w:val="0"/>
          <w:szCs w:val="24"/>
          <w:lang w:val="nl-NL"/>
        </w:rPr>
        <w:t xml:space="preserve"> sau sáp nhập</w:t>
      </w:r>
      <w:r w:rsidR="009829CD" w:rsidRPr="002E2116">
        <w:rPr>
          <w:rFonts w:eastAsia="Times New Roman"/>
          <w:bCs/>
          <w:color w:val="000000" w:themeColor="text1"/>
          <w:spacing w:val="0"/>
          <w:szCs w:val="24"/>
          <w:lang w:val="nl-NL"/>
        </w:rPr>
        <w:t xml:space="preserve"> theo quy định khoản 4, Điều </w:t>
      </w:r>
      <w:r w:rsidR="0047292F" w:rsidRPr="002E2116">
        <w:rPr>
          <w:rFonts w:eastAsia="Times New Roman"/>
          <w:bCs/>
          <w:color w:val="000000" w:themeColor="text1"/>
          <w:spacing w:val="0"/>
          <w:szCs w:val="24"/>
          <w:lang w:val="nl-NL"/>
        </w:rPr>
        <w:t>4</w:t>
      </w:r>
      <w:r w:rsidR="009829CD" w:rsidRPr="002E2116">
        <w:rPr>
          <w:rFonts w:eastAsia="Times New Roman"/>
          <w:bCs/>
          <w:color w:val="000000" w:themeColor="text1"/>
          <w:spacing w:val="0"/>
          <w:szCs w:val="24"/>
          <w:lang w:val="nl-NL"/>
        </w:rPr>
        <w:t xml:space="preserve"> Thông tư số 01/2017/TT-BTNMT ngày 9/02/2017 của Bộ Tài nguyên và Môi trường; </w:t>
      </w:r>
    </w:p>
    <w:p w:rsidR="009829CD" w:rsidRPr="002E2116" w:rsidRDefault="00B0767A" w:rsidP="00CC57C5">
      <w:pPr>
        <w:spacing w:before="120" w:after="0" w:line="276"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lastRenderedPageBreak/>
        <w:t>c</w:t>
      </w:r>
      <w:r w:rsidR="00A12687" w:rsidRPr="002E2116">
        <w:rPr>
          <w:rFonts w:eastAsia="Times New Roman"/>
          <w:bCs/>
          <w:color w:val="000000" w:themeColor="text1"/>
          <w:spacing w:val="0"/>
          <w:szCs w:val="24"/>
          <w:lang w:val="nl-NL"/>
        </w:rPr>
        <w:t>)</w:t>
      </w:r>
      <w:r w:rsidR="005958EE" w:rsidRPr="002E2116">
        <w:rPr>
          <w:rFonts w:eastAsia="Times New Roman"/>
          <w:bCs/>
          <w:color w:val="000000" w:themeColor="text1"/>
          <w:spacing w:val="0"/>
          <w:szCs w:val="24"/>
          <w:lang w:val="nl-NL"/>
        </w:rPr>
        <w:t xml:space="preserve"> Có</w:t>
      </w:r>
      <w:r w:rsidR="00FA7851" w:rsidRPr="002E2116">
        <w:rPr>
          <w:rFonts w:eastAsia="Times New Roman"/>
          <w:bCs/>
          <w:color w:val="000000" w:themeColor="text1"/>
          <w:spacing w:val="0"/>
          <w:szCs w:val="24"/>
          <w:lang w:val="nl-NL"/>
        </w:rPr>
        <w:t xml:space="preserve"> </w:t>
      </w:r>
      <w:r w:rsidR="009829CD" w:rsidRPr="002E2116">
        <w:rPr>
          <w:rFonts w:eastAsia="Times New Roman"/>
          <w:bCs/>
          <w:color w:val="000000" w:themeColor="text1"/>
          <w:spacing w:val="0"/>
          <w:szCs w:val="24"/>
          <w:lang w:val="nl-NL"/>
        </w:rPr>
        <w:t xml:space="preserve">thiết chế văn hóa, thể thao </w:t>
      </w:r>
      <w:r w:rsidR="005F22CF" w:rsidRPr="002E2116">
        <w:rPr>
          <w:rFonts w:eastAsia="Times New Roman"/>
          <w:bCs/>
          <w:color w:val="000000" w:themeColor="text1"/>
          <w:spacing w:val="0"/>
          <w:szCs w:val="24"/>
          <w:lang w:val="nl-NL"/>
        </w:rPr>
        <w:t>đảm bảo</w:t>
      </w:r>
      <w:r w:rsidR="009829CD" w:rsidRPr="002E2116">
        <w:rPr>
          <w:rFonts w:eastAsia="Times New Roman"/>
          <w:bCs/>
          <w:color w:val="000000" w:themeColor="text1"/>
          <w:spacing w:val="0"/>
          <w:szCs w:val="24"/>
          <w:lang w:val="nl-NL"/>
        </w:rPr>
        <w:t xml:space="preserve"> quy định tại Thông tư số 06/2011/TT-BVHTTDL; </w:t>
      </w:r>
      <w:r w:rsidR="003C3B54" w:rsidRPr="002E2116">
        <w:rPr>
          <w:rFonts w:eastAsia="Times New Roman"/>
          <w:bCs/>
          <w:color w:val="000000" w:themeColor="text1"/>
          <w:spacing w:val="0"/>
          <w:szCs w:val="24"/>
          <w:lang w:val="nl-NL"/>
        </w:rPr>
        <w:t xml:space="preserve">quy mô </w:t>
      </w:r>
      <w:r w:rsidR="009829CD" w:rsidRPr="002E2116">
        <w:rPr>
          <w:rFonts w:eastAsia="Times New Roman"/>
          <w:bCs/>
          <w:color w:val="000000" w:themeColor="text1"/>
          <w:spacing w:val="0"/>
          <w:szCs w:val="24"/>
          <w:lang w:val="nl-NL"/>
        </w:rPr>
        <w:t xml:space="preserve">nhà văn hóa thôn đảm bảo </w:t>
      </w:r>
      <w:r w:rsidR="00F00E4A" w:rsidRPr="002E2116">
        <w:rPr>
          <w:rFonts w:eastAsia="Times New Roman"/>
          <w:bCs/>
          <w:color w:val="000000" w:themeColor="text1"/>
          <w:spacing w:val="0"/>
          <w:szCs w:val="24"/>
          <w:lang w:val="nl-NL"/>
        </w:rPr>
        <w:t>tối thiểu</w:t>
      </w:r>
      <w:r w:rsidR="007B2EE5" w:rsidRPr="002E2116">
        <w:rPr>
          <w:rFonts w:eastAsia="Times New Roman"/>
          <w:bCs/>
          <w:color w:val="000000" w:themeColor="text1"/>
          <w:spacing w:val="0"/>
          <w:szCs w:val="24"/>
          <w:lang w:val="nl-NL"/>
        </w:rPr>
        <w:t xml:space="preserve"> </w:t>
      </w:r>
      <w:r w:rsidR="009829CD" w:rsidRPr="002E2116">
        <w:rPr>
          <w:rFonts w:eastAsia="Times New Roman"/>
          <w:bCs/>
          <w:color w:val="000000" w:themeColor="text1"/>
          <w:spacing w:val="0"/>
          <w:szCs w:val="24"/>
          <w:lang w:val="nl-NL"/>
        </w:rPr>
        <w:t xml:space="preserve">70% đại diện số hộ gia đình </w:t>
      </w:r>
      <w:r w:rsidR="00641645" w:rsidRPr="002E2116">
        <w:rPr>
          <w:rFonts w:eastAsia="Times New Roman"/>
          <w:bCs/>
          <w:color w:val="000000" w:themeColor="text1"/>
          <w:spacing w:val="0"/>
          <w:szCs w:val="24"/>
          <w:lang w:val="nl-NL"/>
        </w:rPr>
        <w:t>trên địa bàn tham gia sinh hoạt.</w:t>
      </w:r>
    </w:p>
    <w:p w:rsidR="009829CD" w:rsidRPr="002E2116" w:rsidRDefault="00E754EE" w:rsidP="00CC57C5">
      <w:pPr>
        <w:spacing w:before="120" w:after="0" w:line="276" w:lineRule="auto"/>
        <w:ind w:firstLine="720"/>
        <w:jc w:val="both"/>
        <w:rPr>
          <w:color w:val="000000" w:themeColor="text1"/>
          <w:spacing w:val="0"/>
          <w:shd w:val="clear" w:color="auto" w:fill="FFFFFF"/>
        </w:rPr>
      </w:pPr>
      <w:r w:rsidRPr="002E2116">
        <w:rPr>
          <w:rFonts w:eastAsia="Times New Roman"/>
          <w:bCs/>
          <w:color w:val="000000" w:themeColor="text1"/>
          <w:spacing w:val="0"/>
          <w:szCs w:val="24"/>
          <w:lang w:val="nl-NL"/>
        </w:rPr>
        <w:t>2.</w:t>
      </w:r>
      <w:r w:rsidR="009829CD" w:rsidRPr="002E2116">
        <w:rPr>
          <w:rFonts w:eastAsia="Times New Roman"/>
          <w:bCs/>
          <w:color w:val="000000" w:themeColor="text1"/>
          <w:spacing w:val="0"/>
          <w:szCs w:val="24"/>
          <w:lang w:val="nl-NL"/>
        </w:rPr>
        <w:t xml:space="preserve"> Mức hỗ trợ:</w:t>
      </w:r>
      <w:r w:rsidR="009829CD" w:rsidRPr="002E2116">
        <w:rPr>
          <w:color w:val="000000" w:themeColor="text1"/>
          <w:spacing w:val="0"/>
          <w:shd w:val="clear" w:color="auto" w:fill="FFFFFF"/>
        </w:rPr>
        <w:t xml:space="preserve"> </w:t>
      </w:r>
      <w:r w:rsidR="002B7765" w:rsidRPr="002E2116">
        <w:rPr>
          <w:color w:val="000000" w:themeColor="text1"/>
          <w:spacing w:val="0"/>
          <w:shd w:val="clear" w:color="auto" w:fill="FFFFFF"/>
        </w:rPr>
        <w:t>5</w:t>
      </w:r>
      <w:r w:rsidR="009829CD" w:rsidRPr="002E2116">
        <w:rPr>
          <w:color w:val="000000" w:themeColor="text1"/>
          <w:spacing w:val="0"/>
          <w:shd w:val="clear" w:color="auto" w:fill="FFFFFF"/>
        </w:rPr>
        <w:t xml:space="preserve">0.000.000 đồng/thôn để hỗ trợ mua sắm trang thiết bị phục vụ các hoạt động văn hóa; </w:t>
      </w:r>
      <w:r w:rsidR="00474023" w:rsidRPr="002E2116">
        <w:rPr>
          <w:color w:val="000000" w:themeColor="text1"/>
          <w:spacing w:val="0"/>
          <w:shd w:val="clear" w:color="auto" w:fill="FFFFFF"/>
        </w:rPr>
        <w:t xml:space="preserve">số lượng hỗ trợ: </w:t>
      </w:r>
      <w:r w:rsidR="009F1DE1" w:rsidRPr="002E2116">
        <w:rPr>
          <w:color w:val="000000" w:themeColor="text1"/>
          <w:spacing w:val="0"/>
          <w:shd w:val="clear" w:color="auto" w:fill="FFFFFF"/>
        </w:rPr>
        <w:t>30%/</w:t>
      </w:r>
      <w:r w:rsidR="006E5190" w:rsidRPr="002E2116">
        <w:rPr>
          <w:color w:val="000000" w:themeColor="text1"/>
          <w:spacing w:val="0"/>
          <w:shd w:val="clear" w:color="auto" w:fill="FFFFFF"/>
        </w:rPr>
        <w:t xml:space="preserve">tổng số </w:t>
      </w:r>
      <w:r w:rsidR="009F1DE1" w:rsidRPr="002E2116">
        <w:rPr>
          <w:color w:val="000000" w:themeColor="text1"/>
          <w:spacing w:val="0"/>
          <w:shd w:val="clear" w:color="auto" w:fill="FFFFFF"/>
        </w:rPr>
        <w:t>thôn được sáp nhập</w:t>
      </w:r>
      <w:r w:rsidR="001A736A" w:rsidRPr="002E2116">
        <w:rPr>
          <w:color w:val="000000" w:themeColor="text1"/>
          <w:spacing w:val="0"/>
          <w:shd w:val="clear" w:color="auto" w:fill="FFFFFF"/>
        </w:rPr>
        <w:t xml:space="preserve"> </w:t>
      </w:r>
      <w:r w:rsidR="00FA2DAA" w:rsidRPr="002E2116">
        <w:rPr>
          <w:color w:val="000000" w:themeColor="text1"/>
          <w:spacing w:val="0"/>
          <w:shd w:val="clear" w:color="auto" w:fill="FFFFFF"/>
        </w:rPr>
        <w:t>(</w:t>
      </w:r>
      <w:r w:rsidR="004B0EC7" w:rsidRPr="002E2116">
        <w:rPr>
          <w:color w:val="000000" w:themeColor="text1"/>
          <w:spacing w:val="0"/>
          <w:shd w:val="clear" w:color="auto" w:fill="FFFFFF"/>
        </w:rPr>
        <w:t>sau khi loại trừ số thôn đã được hỗ trợ theo Nghị quyết số 30</w:t>
      </w:r>
      <w:r w:rsidR="003431DA" w:rsidRPr="002E2116">
        <w:rPr>
          <w:color w:val="000000" w:themeColor="text1"/>
          <w:spacing w:val="0"/>
          <w:shd w:val="clear" w:color="auto" w:fill="FFFFFF"/>
        </w:rPr>
        <w:t>/2020/NQ-HĐND)</w:t>
      </w:r>
      <w:r w:rsidR="009829CD" w:rsidRPr="002E2116">
        <w:rPr>
          <w:color w:val="000000" w:themeColor="text1"/>
          <w:spacing w:val="0"/>
          <w:shd w:val="clear" w:color="auto" w:fill="FFFFFF"/>
        </w:rPr>
        <w:t>.</w:t>
      </w:r>
    </w:p>
    <w:p w:rsidR="009F2C2C" w:rsidRPr="002E2116" w:rsidRDefault="009F2C2C" w:rsidP="005A7AA3">
      <w:pPr>
        <w:spacing w:before="120" w:after="0" w:line="276" w:lineRule="auto"/>
        <w:ind w:firstLine="720"/>
        <w:jc w:val="both"/>
        <w:rPr>
          <w:b/>
          <w:color w:val="000000" w:themeColor="text1"/>
          <w:spacing w:val="0"/>
          <w:shd w:val="clear" w:color="auto" w:fill="FFFFFF"/>
        </w:rPr>
      </w:pPr>
      <w:r w:rsidRPr="002E2116">
        <w:rPr>
          <w:b/>
          <w:color w:val="000000" w:themeColor="text1"/>
          <w:spacing w:val="0"/>
          <w:shd w:val="clear" w:color="auto" w:fill="FFFFFF"/>
        </w:rPr>
        <w:t>Điều 4.</w:t>
      </w:r>
      <w:r w:rsidRPr="002E2116">
        <w:rPr>
          <w:color w:val="000000" w:themeColor="text1"/>
          <w:spacing w:val="0"/>
          <w:shd w:val="clear" w:color="auto" w:fill="FFFFFF"/>
        </w:rPr>
        <w:t xml:space="preserve"> </w:t>
      </w:r>
      <w:r w:rsidRPr="002E2116">
        <w:rPr>
          <w:b/>
          <w:color w:val="000000" w:themeColor="text1"/>
          <w:spacing w:val="0"/>
          <w:shd w:val="clear" w:color="auto" w:fill="FFFFFF"/>
        </w:rPr>
        <w:t xml:space="preserve">Chính sách hỗ trợ </w:t>
      </w:r>
      <w:r w:rsidR="006F7D6B" w:rsidRPr="002E2116">
        <w:rPr>
          <w:b/>
          <w:color w:val="000000" w:themeColor="text1"/>
          <w:spacing w:val="0"/>
          <w:shd w:val="clear" w:color="auto" w:fill="FFFFFF"/>
        </w:rPr>
        <w:t>trang thiết bị phục vụ hoạt động vui chơi</w:t>
      </w:r>
      <w:r w:rsidRPr="002E2116">
        <w:rPr>
          <w:b/>
          <w:color w:val="000000" w:themeColor="text1"/>
          <w:spacing w:val="0"/>
          <w:shd w:val="clear" w:color="auto" w:fill="FFFFFF"/>
        </w:rPr>
        <w:t xml:space="preserve"> giải trí cho trẻ em gắn với thiết chế văn hóa, thể thao cộng đồng thôn</w:t>
      </w:r>
      <w:r w:rsidR="00120373" w:rsidRPr="002E2116">
        <w:rPr>
          <w:b/>
          <w:color w:val="000000" w:themeColor="text1"/>
          <w:spacing w:val="0"/>
          <w:shd w:val="clear" w:color="auto" w:fill="FFFFFF"/>
        </w:rPr>
        <w:t xml:space="preserve"> đặc biệt khó khăn</w:t>
      </w:r>
    </w:p>
    <w:p w:rsidR="009F2C2C" w:rsidRPr="002E2116" w:rsidRDefault="00E775EC" w:rsidP="005A7AA3">
      <w:pPr>
        <w:spacing w:before="120" w:after="0" w:line="276"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1.</w:t>
      </w:r>
      <w:r w:rsidR="009F2C2C" w:rsidRPr="002E2116">
        <w:rPr>
          <w:rFonts w:eastAsia="Times New Roman"/>
          <w:bCs/>
          <w:color w:val="000000" w:themeColor="text1"/>
          <w:spacing w:val="0"/>
          <w:szCs w:val="24"/>
          <w:lang w:val="nl-NL"/>
        </w:rPr>
        <w:t xml:space="preserve"> Điều kiện hỗ trợ: </w:t>
      </w:r>
    </w:p>
    <w:p w:rsidR="0036534B" w:rsidRPr="002E2116" w:rsidRDefault="00E775EC" w:rsidP="00CC57C5">
      <w:pPr>
        <w:spacing w:before="120" w:after="120" w:line="312"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a)</w:t>
      </w:r>
      <w:r w:rsidR="0036534B" w:rsidRPr="002E2116">
        <w:rPr>
          <w:rFonts w:eastAsia="Times New Roman"/>
          <w:bCs/>
          <w:color w:val="000000" w:themeColor="text1"/>
          <w:spacing w:val="0"/>
          <w:szCs w:val="24"/>
          <w:lang w:val="nl-NL"/>
        </w:rPr>
        <w:t xml:space="preserve"> </w:t>
      </w:r>
      <w:r w:rsidR="00922680" w:rsidRPr="002E2116">
        <w:rPr>
          <w:rFonts w:eastAsia="Times New Roman"/>
          <w:bCs/>
          <w:color w:val="000000" w:themeColor="text1"/>
          <w:spacing w:val="0"/>
          <w:szCs w:val="24"/>
          <w:lang w:val="nl-NL"/>
        </w:rPr>
        <w:t>T</w:t>
      </w:r>
      <w:r w:rsidR="005656EB" w:rsidRPr="002E2116">
        <w:rPr>
          <w:rFonts w:eastAsia="Times New Roman"/>
          <w:bCs/>
          <w:color w:val="000000" w:themeColor="text1"/>
          <w:spacing w:val="0"/>
          <w:szCs w:val="24"/>
          <w:lang w:val="nl-NL"/>
        </w:rPr>
        <w:t>hôn đặc biệt khó khăn</w:t>
      </w:r>
      <w:r w:rsidR="000B534A" w:rsidRPr="002E2116">
        <w:rPr>
          <w:rFonts w:eastAsia="Times New Roman"/>
          <w:bCs/>
          <w:color w:val="000000" w:themeColor="text1"/>
          <w:spacing w:val="0"/>
          <w:szCs w:val="24"/>
          <w:lang w:val="nl-NL"/>
        </w:rPr>
        <w:t xml:space="preserve"> </w:t>
      </w:r>
      <w:r w:rsidR="00595A0A" w:rsidRPr="002E2116">
        <w:rPr>
          <w:rFonts w:eastAsia="Times New Roman"/>
          <w:bCs/>
          <w:color w:val="000000" w:themeColor="text1"/>
          <w:spacing w:val="0"/>
          <w:szCs w:val="24"/>
          <w:lang w:val="nl-NL"/>
        </w:rPr>
        <w:t>theo Quyết định số 612/QĐ-UBDT ngày 16/9/2021 của Ủy ban Dân tộc</w:t>
      </w:r>
      <w:r w:rsidR="0036534B" w:rsidRPr="002E2116">
        <w:rPr>
          <w:rFonts w:eastAsia="Times New Roman"/>
          <w:bCs/>
          <w:color w:val="000000" w:themeColor="text1"/>
          <w:spacing w:val="0"/>
          <w:szCs w:val="24"/>
          <w:lang w:val="nl-NL"/>
        </w:rPr>
        <w:t>;</w:t>
      </w:r>
    </w:p>
    <w:p w:rsidR="009F2C2C" w:rsidRPr="002E2116" w:rsidRDefault="00E775EC" w:rsidP="00CC57C5">
      <w:pPr>
        <w:spacing w:before="120" w:after="120" w:line="312"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4"/>
          <w:szCs w:val="24"/>
          <w:lang w:val="nl-NL"/>
        </w:rPr>
        <w:t>b)</w:t>
      </w:r>
      <w:r w:rsidR="009F2C2C" w:rsidRPr="002E2116">
        <w:rPr>
          <w:rFonts w:eastAsia="Times New Roman"/>
          <w:bCs/>
          <w:color w:val="000000" w:themeColor="text1"/>
          <w:spacing w:val="-4"/>
          <w:szCs w:val="24"/>
          <w:lang w:val="nl-NL"/>
        </w:rPr>
        <w:t xml:space="preserve"> </w:t>
      </w:r>
      <w:r w:rsidR="006B2071" w:rsidRPr="002E2116">
        <w:rPr>
          <w:rFonts w:eastAsia="Times New Roman"/>
          <w:bCs/>
          <w:color w:val="000000" w:themeColor="text1"/>
          <w:spacing w:val="0"/>
          <w:szCs w:val="24"/>
          <w:lang w:val="nl-NL"/>
        </w:rPr>
        <w:t>C</w:t>
      </w:r>
      <w:r w:rsidR="009F2C2C" w:rsidRPr="002E2116">
        <w:rPr>
          <w:rFonts w:eastAsia="Times New Roman"/>
          <w:bCs/>
          <w:color w:val="000000" w:themeColor="text1"/>
          <w:spacing w:val="0"/>
          <w:szCs w:val="24"/>
          <w:lang w:val="nl-NL"/>
        </w:rPr>
        <w:t xml:space="preserve">ó Nhà văn hóa, sân thể thao </w:t>
      </w:r>
      <w:r w:rsidR="00A96E0A" w:rsidRPr="002E2116">
        <w:rPr>
          <w:rFonts w:eastAsia="Times New Roman"/>
          <w:bCs/>
          <w:color w:val="000000" w:themeColor="text1"/>
          <w:spacing w:val="0"/>
          <w:szCs w:val="24"/>
          <w:lang w:val="nl-NL"/>
        </w:rPr>
        <w:t>và</w:t>
      </w:r>
      <w:r w:rsidR="009F2C2C" w:rsidRPr="002E2116">
        <w:rPr>
          <w:rFonts w:eastAsia="Times New Roman"/>
          <w:bCs/>
          <w:color w:val="000000" w:themeColor="text1"/>
          <w:spacing w:val="0"/>
          <w:szCs w:val="24"/>
          <w:lang w:val="nl-NL"/>
        </w:rPr>
        <w:t xml:space="preserve"> các hoạt động phong trào văn hóa, thể thao phục vụ trẻ em</w:t>
      </w:r>
      <w:r w:rsidR="00A96E0A" w:rsidRPr="002E2116">
        <w:rPr>
          <w:rFonts w:eastAsia="Times New Roman"/>
          <w:bCs/>
          <w:color w:val="000000" w:themeColor="text1"/>
          <w:spacing w:val="0"/>
          <w:szCs w:val="24"/>
          <w:lang w:val="nl-NL"/>
        </w:rPr>
        <w:t>;</w:t>
      </w:r>
    </w:p>
    <w:p w:rsidR="00A96E0A" w:rsidRPr="002E2116" w:rsidRDefault="00BE73A8" w:rsidP="00CC57C5">
      <w:pPr>
        <w:spacing w:before="120" w:after="120" w:line="312" w:lineRule="auto"/>
        <w:ind w:firstLine="720"/>
        <w:jc w:val="both"/>
        <w:rPr>
          <w:rFonts w:eastAsia="Times New Roman"/>
          <w:bCs/>
          <w:color w:val="000000" w:themeColor="text1"/>
          <w:szCs w:val="24"/>
          <w:lang w:val="nl-NL"/>
        </w:rPr>
      </w:pPr>
      <w:r w:rsidRPr="002E2116">
        <w:rPr>
          <w:rFonts w:eastAsia="Times New Roman"/>
          <w:bCs/>
          <w:color w:val="000000" w:themeColor="text1"/>
          <w:spacing w:val="0"/>
          <w:szCs w:val="24"/>
          <w:lang w:val="nl-NL"/>
        </w:rPr>
        <w:t>c)</w:t>
      </w:r>
      <w:r w:rsidR="0026735A" w:rsidRPr="002E2116">
        <w:rPr>
          <w:rFonts w:eastAsia="Times New Roman"/>
          <w:bCs/>
          <w:color w:val="000000" w:themeColor="text1"/>
          <w:spacing w:val="0"/>
          <w:szCs w:val="24"/>
          <w:lang w:val="nl-NL"/>
        </w:rPr>
        <w:t xml:space="preserve"> </w:t>
      </w:r>
      <w:r w:rsidR="00A96E0A" w:rsidRPr="002E2116">
        <w:rPr>
          <w:rFonts w:eastAsia="Times New Roman"/>
          <w:bCs/>
          <w:color w:val="000000" w:themeColor="text1"/>
          <w:spacing w:val="0"/>
          <w:szCs w:val="24"/>
          <w:lang w:val="nl-NL"/>
        </w:rPr>
        <w:t xml:space="preserve">Việc mua sắm trang thiết bị phục vụ hoạt động vui chơi giải trí của trẻ em không trùng lặp </w:t>
      </w:r>
      <w:r w:rsidR="007110A0" w:rsidRPr="002E2116">
        <w:rPr>
          <w:rFonts w:eastAsia="Times New Roman"/>
          <w:bCs/>
          <w:color w:val="000000" w:themeColor="text1"/>
          <w:spacing w:val="0"/>
          <w:szCs w:val="24"/>
          <w:lang w:val="nl-NL"/>
        </w:rPr>
        <w:t xml:space="preserve">danh mục </w:t>
      </w:r>
      <w:r w:rsidR="00EC45F1" w:rsidRPr="002E2116">
        <w:rPr>
          <w:rFonts w:eastAsia="Times New Roman"/>
          <w:bCs/>
          <w:color w:val="000000" w:themeColor="text1"/>
          <w:spacing w:val="0"/>
          <w:szCs w:val="24"/>
          <w:lang w:val="nl-NL"/>
        </w:rPr>
        <w:t>thiết bị cho công trình khu văn hóa – thể thao theo</w:t>
      </w:r>
      <w:r w:rsidR="00EC45F1" w:rsidRPr="002E2116">
        <w:rPr>
          <w:rFonts w:eastAsia="Times New Roman"/>
          <w:bCs/>
          <w:color w:val="000000" w:themeColor="text1"/>
          <w:szCs w:val="24"/>
          <w:lang w:val="nl-NL"/>
        </w:rPr>
        <w:t xml:space="preserve"> </w:t>
      </w:r>
      <w:r w:rsidR="00EC45F1" w:rsidRPr="002E2116">
        <w:rPr>
          <w:rFonts w:eastAsia="Times New Roman"/>
          <w:bCs/>
          <w:color w:val="000000" w:themeColor="text1"/>
          <w:spacing w:val="0"/>
          <w:szCs w:val="24"/>
          <w:lang w:val="nl-NL"/>
        </w:rPr>
        <w:t>Nghị quyết số 30/2020/NQ-HĐND</w:t>
      </w:r>
      <w:r w:rsidR="007B794A" w:rsidRPr="002E2116">
        <w:rPr>
          <w:rFonts w:eastAsia="Times New Roman"/>
          <w:bCs/>
          <w:color w:val="000000" w:themeColor="text1"/>
          <w:szCs w:val="24"/>
          <w:lang w:val="nl-NL"/>
        </w:rPr>
        <w:t>.</w:t>
      </w:r>
      <w:r w:rsidR="00EC45F1" w:rsidRPr="002E2116">
        <w:rPr>
          <w:rFonts w:eastAsia="Times New Roman"/>
          <w:bCs/>
          <w:color w:val="000000" w:themeColor="text1"/>
          <w:szCs w:val="24"/>
          <w:lang w:val="nl-NL"/>
        </w:rPr>
        <w:t xml:space="preserve"> </w:t>
      </w:r>
    </w:p>
    <w:p w:rsidR="001E5EC5" w:rsidRPr="002E2116" w:rsidRDefault="00BE73A8" w:rsidP="001E5EC5">
      <w:pPr>
        <w:spacing w:before="120" w:after="120" w:line="276" w:lineRule="auto"/>
        <w:ind w:firstLine="720"/>
        <w:jc w:val="both"/>
        <w:rPr>
          <w:color w:val="000000" w:themeColor="text1"/>
          <w:spacing w:val="0"/>
          <w:shd w:val="clear" w:color="auto" w:fill="FFFFFF"/>
        </w:rPr>
      </w:pPr>
      <w:r w:rsidRPr="002E2116">
        <w:rPr>
          <w:rFonts w:eastAsia="Times New Roman"/>
          <w:bCs/>
          <w:color w:val="000000" w:themeColor="text1"/>
          <w:spacing w:val="0"/>
          <w:szCs w:val="24"/>
          <w:lang w:val="nl-NL"/>
        </w:rPr>
        <w:t>2.</w:t>
      </w:r>
      <w:r w:rsidR="009F2C2C" w:rsidRPr="002E2116">
        <w:rPr>
          <w:rFonts w:eastAsia="Times New Roman"/>
          <w:bCs/>
          <w:color w:val="000000" w:themeColor="text1"/>
          <w:spacing w:val="0"/>
          <w:szCs w:val="24"/>
          <w:lang w:val="nl-NL"/>
        </w:rPr>
        <w:t xml:space="preserve"> Mức hỗ trợ:</w:t>
      </w:r>
      <w:r w:rsidR="009F2C2C" w:rsidRPr="002E2116">
        <w:rPr>
          <w:color w:val="000000" w:themeColor="text1"/>
          <w:spacing w:val="0"/>
          <w:shd w:val="clear" w:color="auto" w:fill="FFFFFF"/>
        </w:rPr>
        <w:t xml:space="preserve"> </w:t>
      </w:r>
      <w:r w:rsidR="00E7268E" w:rsidRPr="002E2116">
        <w:rPr>
          <w:color w:val="000000" w:themeColor="text1"/>
          <w:spacing w:val="0"/>
          <w:shd w:val="clear" w:color="auto" w:fill="FFFFFF"/>
        </w:rPr>
        <w:t>5</w:t>
      </w:r>
      <w:r w:rsidR="009F2C2C" w:rsidRPr="002E2116">
        <w:rPr>
          <w:color w:val="000000" w:themeColor="text1"/>
          <w:spacing w:val="0"/>
          <w:shd w:val="clear" w:color="auto" w:fill="FFFFFF"/>
        </w:rPr>
        <w:t>0.000.000 đồng/thôn để hỗ trợ mua sắm trang thiết bị phục vụ hoạt động vui chơi giải trí của trẻ em</w:t>
      </w:r>
      <w:r w:rsidR="001E5EC5" w:rsidRPr="002E2116">
        <w:rPr>
          <w:color w:val="000000" w:themeColor="text1"/>
          <w:spacing w:val="0"/>
          <w:shd w:val="clear" w:color="auto" w:fill="FFFFFF"/>
        </w:rPr>
        <w:t xml:space="preserve">; số lượng hỗ trợ: </w:t>
      </w:r>
      <w:r w:rsidR="006E6A8D" w:rsidRPr="002E2116">
        <w:rPr>
          <w:color w:val="000000" w:themeColor="text1"/>
          <w:spacing w:val="0"/>
          <w:shd w:val="clear" w:color="auto" w:fill="FFFFFF"/>
        </w:rPr>
        <w:t>588 thôn (thực hiện trong giai đoạn 2023-2025)</w:t>
      </w:r>
      <w:r w:rsidR="001E5EC5" w:rsidRPr="002E2116">
        <w:rPr>
          <w:color w:val="000000" w:themeColor="text1"/>
          <w:spacing w:val="0"/>
          <w:shd w:val="clear" w:color="auto" w:fill="FFFFFF"/>
        </w:rPr>
        <w:t>.</w:t>
      </w:r>
    </w:p>
    <w:p w:rsidR="00C704A6" w:rsidRPr="002E2116" w:rsidRDefault="00E02DE6" w:rsidP="00DD1214">
      <w:pPr>
        <w:spacing w:before="120" w:after="120" w:line="276" w:lineRule="auto"/>
        <w:ind w:firstLine="720"/>
        <w:jc w:val="both"/>
        <w:rPr>
          <w:rFonts w:eastAsia="Times New Roman"/>
          <w:b/>
          <w:bCs/>
          <w:color w:val="000000" w:themeColor="text1"/>
          <w:spacing w:val="0"/>
          <w:szCs w:val="24"/>
          <w:lang w:val="nl-NL"/>
        </w:rPr>
      </w:pPr>
      <w:r w:rsidRPr="002E2116">
        <w:rPr>
          <w:rFonts w:eastAsia="Times New Roman"/>
          <w:b/>
          <w:bCs/>
          <w:color w:val="000000" w:themeColor="text1"/>
          <w:spacing w:val="0"/>
          <w:szCs w:val="24"/>
          <w:lang w:val="nl-NL"/>
        </w:rPr>
        <w:t xml:space="preserve">Điều </w:t>
      </w:r>
      <w:r w:rsidR="009F2C2C" w:rsidRPr="002E2116">
        <w:rPr>
          <w:rFonts w:eastAsia="Times New Roman"/>
          <w:b/>
          <w:bCs/>
          <w:color w:val="000000" w:themeColor="text1"/>
          <w:spacing w:val="0"/>
          <w:szCs w:val="24"/>
          <w:lang w:val="nl-NL"/>
        </w:rPr>
        <w:t>5</w:t>
      </w:r>
      <w:r w:rsidR="00CA60F1" w:rsidRPr="002E2116">
        <w:rPr>
          <w:rFonts w:eastAsia="Times New Roman"/>
          <w:b/>
          <w:bCs/>
          <w:color w:val="000000" w:themeColor="text1"/>
          <w:spacing w:val="0"/>
          <w:szCs w:val="24"/>
          <w:lang w:val="nl-NL"/>
        </w:rPr>
        <w:t xml:space="preserve">. </w:t>
      </w:r>
      <w:r w:rsidR="00436286" w:rsidRPr="002E2116">
        <w:rPr>
          <w:rFonts w:eastAsia="Times New Roman"/>
          <w:b/>
          <w:bCs/>
          <w:color w:val="000000" w:themeColor="text1"/>
          <w:spacing w:val="0"/>
          <w:szCs w:val="24"/>
          <w:lang w:val="nl-NL"/>
        </w:rPr>
        <w:t>Chính sách thưởng công nhận m</w:t>
      </w:r>
      <w:r w:rsidR="00CA60F1" w:rsidRPr="002E2116">
        <w:rPr>
          <w:rFonts w:eastAsia="Times New Roman"/>
          <w:b/>
          <w:bCs/>
          <w:color w:val="000000" w:themeColor="text1"/>
          <w:spacing w:val="0"/>
          <w:szCs w:val="24"/>
          <w:lang w:val="nl-NL"/>
        </w:rPr>
        <w:t>ô hình</w:t>
      </w:r>
      <w:r w:rsidR="00985632" w:rsidRPr="002E2116">
        <w:rPr>
          <w:rFonts w:eastAsia="Times New Roman"/>
          <w:b/>
          <w:bCs/>
          <w:color w:val="000000" w:themeColor="text1"/>
          <w:spacing w:val="0"/>
          <w:szCs w:val="24"/>
          <w:lang w:val="nl-NL"/>
        </w:rPr>
        <w:t xml:space="preserve"> </w:t>
      </w:r>
      <w:r w:rsidR="006E6A8D" w:rsidRPr="002E2116">
        <w:rPr>
          <w:rFonts w:eastAsia="Times New Roman"/>
          <w:b/>
          <w:bCs/>
          <w:color w:val="000000" w:themeColor="text1"/>
          <w:spacing w:val="0"/>
          <w:szCs w:val="24"/>
          <w:lang w:val="nl-NL"/>
        </w:rPr>
        <w:t>văn hóa</w:t>
      </w:r>
      <w:r w:rsidR="001E5EC5" w:rsidRPr="002E2116">
        <w:rPr>
          <w:rFonts w:eastAsia="Times New Roman"/>
          <w:b/>
          <w:bCs/>
          <w:color w:val="000000" w:themeColor="text1"/>
          <w:spacing w:val="0"/>
          <w:szCs w:val="24"/>
          <w:lang w:val="nl-NL"/>
        </w:rPr>
        <w:t xml:space="preserve"> </w:t>
      </w:r>
      <w:r w:rsidR="00A1194C" w:rsidRPr="002E2116">
        <w:rPr>
          <w:rFonts w:eastAsia="Times New Roman"/>
          <w:b/>
          <w:bCs/>
          <w:color w:val="000000" w:themeColor="text1"/>
          <w:spacing w:val="0"/>
          <w:szCs w:val="24"/>
          <w:lang w:val="nl-NL"/>
        </w:rPr>
        <w:t>tiêu biểu</w:t>
      </w:r>
      <w:r w:rsidR="00521900" w:rsidRPr="002E2116">
        <w:rPr>
          <w:rFonts w:eastAsia="Times New Roman"/>
          <w:b/>
          <w:bCs/>
          <w:color w:val="000000" w:themeColor="text1"/>
          <w:spacing w:val="0"/>
          <w:szCs w:val="24"/>
          <w:lang w:val="nl-NL"/>
        </w:rPr>
        <w:t xml:space="preserve"> gắn với</w:t>
      </w:r>
      <w:r w:rsidR="00A1194C" w:rsidRPr="002E2116">
        <w:rPr>
          <w:rFonts w:eastAsia="Times New Roman"/>
          <w:b/>
          <w:bCs/>
          <w:color w:val="000000" w:themeColor="text1"/>
          <w:spacing w:val="0"/>
          <w:szCs w:val="24"/>
          <w:lang w:val="nl-NL"/>
        </w:rPr>
        <w:t xml:space="preserve"> </w:t>
      </w:r>
      <w:r w:rsidR="00C704A6" w:rsidRPr="002E2116">
        <w:rPr>
          <w:rFonts w:eastAsia="Times New Roman"/>
          <w:b/>
          <w:bCs/>
          <w:color w:val="000000" w:themeColor="text1"/>
          <w:spacing w:val="0"/>
          <w:szCs w:val="24"/>
          <w:lang w:val="nl-NL"/>
        </w:rPr>
        <w:t>bảo tồn, phát huy bản</w:t>
      </w:r>
      <w:r w:rsidR="00337CCF" w:rsidRPr="002E2116">
        <w:rPr>
          <w:rFonts w:eastAsia="Times New Roman"/>
          <w:b/>
          <w:bCs/>
          <w:color w:val="000000" w:themeColor="text1"/>
          <w:spacing w:val="0"/>
          <w:szCs w:val="24"/>
          <w:lang w:val="nl-NL"/>
        </w:rPr>
        <w:t xml:space="preserve"> sắc văn hóa</w:t>
      </w:r>
      <w:r w:rsidR="00C704A6" w:rsidRPr="002E2116">
        <w:rPr>
          <w:rFonts w:eastAsia="Times New Roman"/>
          <w:b/>
          <w:bCs/>
          <w:color w:val="000000" w:themeColor="text1"/>
          <w:spacing w:val="0"/>
          <w:szCs w:val="24"/>
          <w:lang w:val="nl-NL"/>
        </w:rPr>
        <w:t xml:space="preserve"> dân tộc trong xây dựng nông thôn mới, đô thị văn minh</w:t>
      </w:r>
    </w:p>
    <w:p w:rsidR="0036534B" w:rsidRPr="002E2116" w:rsidRDefault="00BE73A8" w:rsidP="00CC57C5">
      <w:pPr>
        <w:spacing w:before="120" w:after="120" w:line="312"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1.</w:t>
      </w:r>
      <w:r w:rsidR="0036534B" w:rsidRPr="002E2116">
        <w:rPr>
          <w:rFonts w:eastAsia="Times New Roman"/>
          <w:bCs/>
          <w:color w:val="000000" w:themeColor="text1"/>
          <w:spacing w:val="0"/>
          <w:szCs w:val="24"/>
          <w:lang w:val="nl-NL"/>
        </w:rPr>
        <w:t xml:space="preserve"> Điều kiện </w:t>
      </w:r>
      <w:r w:rsidR="00861ABB" w:rsidRPr="002E2116">
        <w:rPr>
          <w:rFonts w:eastAsia="Times New Roman"/>
          <w:bCs/>
          <w:color w:val="000000" w:themeColor="text1"/>
          <w:spacing w:val="0"/>
          <w:szCs w:val="24"/>
          <w:lang w:val="nl-NL"/>
        </w:rPr>
        <w:t>thưởng công nhận</w:t>
      </w:r>
      <w:r w:rsidR="0036534B" w:rsidRPr="002E2116">
        <w:rPr>
          <w:rFonts w:eastAsia="Times New Roman"/>
          <w:bCs/>
          <w:color w:val="000000" w:themeColor="text1"/>
          <w:spacing w:val="0"/>
          <w:szCs w:val="24"/>
          <w:lang w:val="nl-NL"/>
        </w:rPr>
        <w:t xml:space="preserve">: </w:t>
      </w:r>
    </w:p>
    <w:p w:rsidR="0036534B" w:rsidRPr="002E2116" w:rsidRDefault="00BE73A8" w:rsidP="00CC57C5">
      <w:pPr>
        <w:spacing w:before="120" w:after="120" w:line="312" w:lineRule="auto"/>
        <w:ind w:firstLine="720"/>
        <w:jc w:val="both"/>
        <w:rPr>
          <w:rFonts w:eastAsia="Times New Roman"/>
          <w:bCs/>
          <w:color w:val="000000" w:themeColor="text1"/>
          <w:szCs w:val="24"/>
          <w:lang w:val="nl-NL"/>
        </w:rPr>
      </w:pPr>
      <w:r w:rsidRPr="002E2116">
        <w:rPr>
          <w:rFonts w:eastAsia="Times New Roman"/>
          <w:bCs/>
          <w:color w:val="000000" w:themeColor="text1"/>
          <w:spacing w:val="0"/>
          <w:szCs w:val="24"/>
          <w:lang w:val="nl-NL"/>
        </w:rPr>
        <w:t>a)</w:t>
      </w:r>
      <w:r w:rsidR="0036534B" w:rsidRPr="002E2116">
        <w:rPr>
          <w:rFonts w:eastAsia="Times New Roman"/>
          <w:bCs/>
          <w:color w:val="000000" w:themeColor="text1"/>
          <w:spacing w:val="0"/>
          <w:szCs w:val="24"/>
          <w:lang w:val="nl-NL"/>
        </w:rPr>
        <w:t xml:space="preserve"> Được Chủ tịch UBND cấp huyện công nhận </w:t>
      </w:r>
      <w:r w:rsidR="00255175" w:rsidRPr="002E2116">
        <w:rPr>
          <w:rFonts w:eastAsia="Times New Roman"/>
          <w:bCs/>
          <w:color w:val="000000" w:themeColor="text1"/>
          <w:spacing w:val="0"/>
          <w:szCs w:val="24"/>
          <w:lang w:val="nl-NL"/>
        </w:rPr>
        <w:t>d</w:t>
      </w:r>
      <w:r w:rsidR="0036534B" w:rsidRPr="002E2116">
        <w:rPr>
          <w:rFonts w:eastAsia="Times New Roman"/>
          <w:bCs/>
          <w:color w:val="000000" w:themeColor="text1"/>
          <w:spacing w:val="0"/>
          <w:szCs w:val="24"/>
          <w:lang w:val="nl-NL"/>
        </w:rPr>
        <w:t>anh hiệu</w:t>
      </w:r>
      <w:r w:rsidR="00385276" w:rsidRPr="002E2116">
        <w:rPr>
          <w:rFonts w:eastAsia="Times New Roman"/>
          <w:bCs/>
          <w:color w:val="000000" w:themeColor="text1"/>
          <w:spacing w:val="0"/>
          <w:szCs w:val="24"/>
          <w:lang w:val="nl-NL"/>
        </w:rPr>
        <w:t xml:space="preserve"> “Thôn văn hóa”,</w:t>
      </w:r>
      <w:r w:rsidR="00536BC6" w:rsidRPr="002E2116">
        <w:rPr>
          <w:rFonts w:eastAsia="Times New Roman"/>
          <w:bCs/>
          <w:color w:val="000000" w:themeColor="text1"/>
          <w:spacing w:val="0"/>
          <w:szCs w:val="24"/>
          <w:lang w:val="nl-NL"/>
        </w:rPr>
        <w:t xml:space="preserve"> </w:t>
      </w:r>
      <w:r w:rsidR="00385276" w:rsidRPr="002E2116">
        <w:rPr>
          <w:rFonts w:eastAsia="Times New Roman"/>
          <w:bCs/>
          <w:color w:val="000000" w:themeColor="text1"/>
          <w:szCs w:val="24"/>
          <w:lang w:val="nl-NL"/>
        </w:rPr>
        <w:t>“Bản văn hóa”, “Khối văn hóa”, “Xóm văn hóa”</w:t>
      </w:r>
      <w:r w:rsidR="0036534B" w:rsidRPr="002E2116">
        <w:rPr>
          <w:rFonts w:eastAsia="Times New Roman"/>
          <w:bCs/>
          <w:color w:val="000000" w:themeColor="text1"/>
          <w:szCs w:val="24"/>
          <w:lang w:val="nl-NL"/>
        </w:rPr>
        <w:t xml:space="preserve"> </w:t>
      </w:r>
      <w:r w:rsidR="000C6BD3" w:rsidRPr="002E2116">
        <w:rPr>
          <w:rFonts w:eastAsia="Times New Roman"/>
          <w:bCs/>
          <w:color w:val="000000" w:themeColor="text1"/>
          <w:szCs w:val="24"/>
          <w:lang w:val="nl-NL"/>
        </w:rPr>
        <w:t xml:space="preserve"> và tương đương </w:t>
      </w:r>
      <w:r w:rsidR="00AF37BE" w:rsidRPr="002E2116">
        <w:rPr>
          <w:rFonts w:eastAsia="Times New Roman"/>
          <w:bCs/>
          <w:color w:val="000000" w:themeColor="text1"/>
          <w:szCs w:val="24"/>
          <w:lang w:val="nl-NL"/>
        </w:rPr>
        <w:t>3</w:t>
      </w:r>
      <w:r w:rsidR="0036534B" w:rsidRPr="002E2116">
        <w:rPr>
          <w:rFonts w:eastAsia="Times New Roman"/>
          <w:bCs/>
          <w:color w:val="000000" w:themeColor="text1"/>
          <w:szCs w:val="24"/>
          <w:lang w:val="nl-NL"/>
        </w:rPr>
        <w:t xml:space="preserve"> năm liên tục trở lên; </w:t>
      </w:r>
    </w:p>
    <w:p w:rsidR="00200EC5" w:rsidRPr="002E2116" w:rsidRDefault="00BE73A8" w:rsidP="00CC57C5">
      <w:pPr>
        <w:spacing w:before="120" w:after="120" w:line="312"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b)</w:t>
      </w:r>
      <w:r w:rsidR="0036534B" w:rsidRPr="002E2116">
        <w:rPr>
          <w:rFonts w:eastAsia="Times New Roman"/>
          <w:bCs/>
          <w:color w:val="000000" w:themeColor="text1"/>
          <w:spacing w:val="0"/>
          <w:szCs w:val="24"/>
          <w:lang w:val="nl-NL"/>
        </w:rPr>
        <w:t xml:space="preserve"> </w:t>
      </w:r>
      <w:r w:rsidR="00616628" w:rsidRPr="002E2116">
        <w:rPr>
          <w:rFonts w:eastAsia="Times New Roman"/>
          <w:bCs/>
          <w:color w:val="000000" w:themeColor="text1"/>
          <w:spacing w:val="0"/>
          <w:szCs w:val="24"/>
          <w:lang w:val="nl-NL"/>
        </w:rPr>
        <w:t>Là một trong những thôn có đóng góp tiêu biểu trong xây dựng đời sống văn hóa cơ sở, b</w:t>
      </w:r>
      <w:r w:rsidR="0036534B" w:rsidRPr="002E2116">
        <w:rPr>
          <w:rFonts w:eastAsia="Times New Roman"/>
          <w:bCs/>
          <w:color w:val="000000" w:themeColor="text1"/>
          <w:spacing w:val="0"/>
          <w:szCs w:val="24"/>
          <w:lang w:val="nl-NL"/>
        </w:rPr>
        <w:t>ảo tồn</w:t>
      </w:r>
      <w:r w:rsidR="00182B69" w:rsidRPr="002E2116">
        <w:rPr>
          <w:rFonts w:eastAsia="Times New Roman"/>
          <w:bCs/>
          <w:color w:val="000000" w:themeColor="text1"/>
          <w:spacing w:val="0"/>
          <w:szCs w:val="24"/>
          <w:lang w:val="nl-NL"/>
        </w:rPr>
        <w:t xml:space="preserve"> và</w:t>
      </w:r>
      <w:r w:rsidR="0036534B" w:rsidRPr="002E2116">
        <w:rPr>
          <w:rFonts w:eastAsia="Times New Roman"/>
          <w:bCs/>
          <w:color w:val="000000" w:themeColor="text1"/>
          <w:spacing w:val="0"/>
          <w:szCs w:val="24"/>
          <w:lang w:val="nl-NL"/>
        </w:rPr>
        <w:t xml:space="preserve"> phát h</w:t>
      </w:r>
      <w:r w:rsidR="00022E13" w:rsidRPr="002E2116">
        <w:rPr>
          <w:rFonts w:eastAsia="Times New Roman"/>
          <w:bCs/>
          <w:color w:val="000000" w:themeColor="text1"/>
          <w:spacing w:val="0"/>
          <w:szCs w:val="24"/>
          <w:lang w:val="nl-NL"/>
        </w:rPr>
        <w:t>uy bản sắc văn hóa truyền thống;</w:t>
      </w:r>
      <w:r w:rsidR="0036534B" w:rsidRPr="002E2116">
        <w:rPr>
          <w:rFonts w:eastAsia="Times New Roman"/>
          <w:bCs/>
          <w:color w:val="000000" w:themeColor="text1"/>
          <w:spacing w:val="0"/>
          <w:szCs w:val="24"/>
          <w:lang w:val="nl-NL"/>
        </w:rPr>
        <w:t xml:space="preserve"> phong tục, tập quán truyền thống tốt đẹp; tiếng nói, chữ viết, lễ hội, trang phục, nghề </w:t>
      </w:r>
      <w:r w:rsidR="00A65987" w:rsidRPr="002E2116">
        <w:rPr>
          <w:rFonts w:eastAsia="Times New Roman"/>
          <w:bCs/>
          <w:color w:val="000000" w:themeColor="text1"/>
          <w:spacing w:val="0"/>
          <w:szCs w:val="24"/>
          <w:lang w:val="nl-NL"/>
        </w:rPr>
        <w:t>truyền thống, văn hóa ẩm thực</w:t>
      </w:r>
      <w:r w:rsidR="0036534B" w:rsidRPr="002E2116">
        <w:rPr>
          <w:rFonts w:eastAsia="Times New Roman"/>
          <w:bCs/>
          <w:color w:val="000000" w:themeColor="text1"/>
          <w:spacing w:val="0"/>
          <w:szCs w:val="24"/>
          <w:lang w:val="nl-NL"/>
        </w:rPr>
        <w:t xml:space="preserve">; </w:t>
      </w:r>
      <w:r w:rsidR="006F2C15" w:rsidRPr="002E2116">
        <w:rPr>
          <w:rFonts w:eastAsia="Times New Roman"/>
          <w:bCs/>
          <w:color w:val="000000" w:themeColor="text1"/>
          <w:spacing w:val="0"/>
          <w:szCs w:val="24"/>
          <w:lang w:val="nl-NL"/>
        </w:rPr>
        <w:t xml:space="preserve">thiết chế văn hóa, thể thao; </w:t>
      </w:r>
      <w:r w:rsidR="0036534B" w:rsidRPr="002E2116">
        <w:rPr>
          <w:rFonts w:eastAsia="Times New Roman"/>
          <w:bCs/>
          <w:color w:val="000000" w:themeColor="text1"/>
          <w:spacing w:val="0"/>
          <w:szCs w:val="24"/>
          <w:lang w:val="nl-NL"/>
        </w:rPr>
        <w:t>dân ca, dân n</w:t>
      </w:r>
      <w:r w:rsidR="00385276" w:rsidRPr="002E2116">
        <w:rPr>
          <w:rFonts w:eastAsia="Times New Roman"/>
          <w:bCs/>
          <w:color w:val="000000" w:themeColor="text1"/>
          <w:spacing w:val="0"/>
          <w:szCs w:val="24"/>
          <w:lang w:val="nl-NL"/>
        </w:rPr>
        <w:t xml:space="preserve">hạc, dân vũ, trò chơi dân </w:t>
      </w:r>
      <w:r w:rsidR="00385276" w:rsidRPr="002E2116">
        <w:rPr>
          <w:rFonts w:eastAsia="Times New Roman"/>
          <w:bCs/>
          <w:color w:val="000000" w:themeColor="text1"/>
          <w:spacing w:val="0"/>
          <w:szCs w:val="24"/>
          <w:lang w:val="nl-NL"/>
        </w:rPr>
        <w:lastRenderedPageBreak/>
        <w:t>gian,</w:t>
      </w:r>
      <w:r w:rsidR="00022E13" w:rsidRPr="002E2116">
        <w:rPr>
          <w:rFonts w:eastAsia="Times New Roman"/>
          <w:bCs/>
          <w:color w:val="000000" w:themeColor="text1"/>
          <w:spacing w:val="0"/>
          <w:szCs w:val="24"/>
          <w:lang w:val="nl-NL"/>
        </w:rPr>
        <w:t xml:space="preserve"> hương ước, quy ước;</w:t>
      </w:r>
      <w:r w:rsidR="0036534B" w:rsidRPr="002E2116">
        <w:rPr>
          <w:rFonts w:eastAsia="Times New Roman"/>
          <w:bCs/>
          <w:color w:val="000000" w:themeColor="text1"/>
          <w:spacing w:val="0"/>
          <w:szCs w:val="24"/>
          <w:lang w:val="nl-NL"/>
        </w:rPr>
        <w:t xml:space="preserve"> nếp sống văn minh trong việc cưới, việc tang</w:t>
      </w:r>
      <w:r w:rsidR="00C016AA" w:rsidRPr="002E2116">
        <w:rPr>
          <w:rFonts w:eastAsia="Times New Roman"/>
          <w:bCs/>
          <w:color w:val="000000" w:themeColor="text1"/>
          <w:spacing w:val="0"/>
          <w:szCs w:val="24"/>
          <w:lang w:val="nl-NL"/>
        </w:rPr>
        <w:t>, lễ hội;</w:t>
      </w:r>
      <w:r w:rsidR="00CC7584" w:rsidRPr="002E2116">
        <w:rPr>
          <w:rFonts w:eastAsia="Times New Roman"/>
          <w:bCs/>
          <w:color w:val="000000" w:themeColor="text1"/>
          <w:spacing w:val="0"/>
          <w:szCs w:val="24"/>
          <w:lang w:val="nl-NL"/>
        </w:rPr>
        <w:t xml:space="preserve"> phòng</w:t>
      </w:r>
      <w:r w:rsidR="00253929" w:rsidRPr="002E2116">
        <w:rPr>
          <w:rFonts w:eastAsia="Times New Roman"/>
          <w:bCs/>
          <w:color w:val="000000" w:themeColor="text1"/>
          <w:spacing w:val="0"/>
          <w:szCs w:val="24"/>
          <w:lang w:val="nl-NL"/>
        </w:rPr>
        <w:t>,</w:t>
      </w:r>
      <w:r w:rsidR="00CC7584" w:rsidRPr="002E2116">
        <w:rPr>
          <w:rFonts w:eastAsia="Times New Roman"/>
          <w:bCs/>
          <w:color w:val="000000" w:themeColor="text1"/>
          <w:spacing w:val="0"/>
          <w:szCs w:val="24"/>
          <w:lang w:val="nl-NL"/>
        </w:rPr>
        <w:t xml:space="preserve"> chống bạo lực gia đình g</w:t>
      </w:r>
      <w:r w:rsidR="00E21F5E" w:rsidRPr="002E2116">
        <w:rPr>
          <w:rFonts w:eastAsia="Times New Roman"/>
          <w:bCs/>
          <w:color w:val="000000" w:themeColor="text1"/>
          <w:spacing w:val="0"/>
          <w:szCs w:val="24"/>
          <w:lang w:val="nl-NL"/>
        </w:rPr>
        <w:t>ắn với tuyên truyền, giáo dục đạo đức lối sống;</w:t>
      </w:r>
      <w:r w:rsidR="003B57C9" w:rsidRPr="002E2116">
        <w:rPr>
          <w:rFonts w:eastAsia="Times New Roman"/>
          <w:bCs/>
          <w:color w:val="000000" w:themeColor="text1"/>
          <w:spacing w:val="0"/>
          <w:szCs w:val="24"/>
          <w:lang w:val="nl-NL"/>
        </w:rPr>
        <w:t xml:space="preserve"> điểm sáng văn hóa</w:t>
      </w:r>
      <w:r w:rsidR="007B794A" w:rsidRPr="002E2116">
        <w:rPr>
          <w:rFonts w:eastAsia="Times New Roman"/>
          <w:bCs/>
          <w:color w:val="000000" w:themeColor="text1"/>
          <w:spacing w:val="0"/>
          <w:szCs w:val="24"/>
          <w:lang w:val="nl-NL"/>
        </w:rPr>
        <w:t xml:space="preserve"> vùng biên;</w:t>
      </w:r>
    </w:p>
    <w:p w:rsidR="00E240AE" w:rsidRPr="002E2116" w:rsidRDefault="00BE73A8" w:rsidP="00CC57C5">
      <w:pPr>
        <w:spacing w:before="120" w:after="120" w:line="312"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c)</w:t>
      </w:r>
      <w:r w:rsidR="00E240AE" w:rsidRPr="002E2116">
        <w:rPr>
          <w:rFonts w:eastAsia="Times New Roman"/>
          <w:bCs/>
          <w:color w:val="000000" w:themeColor="text1"/>
          <w:spacing w:val="0"/>
          <w:szCs w:val="24"/>
          <w:lang w:val="nl-NL"/>
        </w:rPr>
        <w:t xml:space="preserve"> Được cấp có thẩm quyền công nhận</w:t>
      </w:r>
      <w:r w:rsidR="00276639" w:rsidRPr="002E2116">
        <w:rPr>
          <w:rFonts w:eastAsia="Times New Roman"/>
          <w:bCs/>
          <w:color w:val="000000" w:themeColor="text1"/>
          <w:spacing w:val="0"/>
          <w:szCs w:val="24"/>
          <w:lang w:val="nl-NL"/>
        </w:rPr>
        <w:t xml:space="preserve"> </w:t>
      </w:r>
      <w:r w:rsidR="00DC1B3E" w:rsidRPr="002E2116">
        <w:rPr>
          <w:rFonts w:eastAsia="Times New Roman"/>
          <w:bCs/>
          <w:color w:val="000000" w:themeColor="text1"/>
          <w:spacing w:val="0"/>
          <w:szCs w:val="24"/>
          <w:lang w:val="nl-NL"/>
        </w:rPr>
        <w:t>mới</w:t>
      </w:r>
      <w:r w:rsidR="00E240AE" w:rsidRPr="002E2116">
        <w:rPr>
          <w:rFonts w:eastAsia="Times New Roman"/>
          <w:bCs/>
          <w:color w:val="000000" w:themeColor="text1"/>
          <w:spacing w:val="0"/>
          <w:szCs w:val="24"/>
          <w:lang w:val="nl-NL"/>
        </w:rPr>
        <w:t xml:space="preserve"> mô hình văn hóa tiêu biểu cấp tỉnh</w:t>
      </w:r>
      <w:r w:rsidR="001B7983" w:rsidRPr="002E2116">
        <w:rPr>
          <w:rFonts w:eastAsia="Times New Roman"/>
          <w:bCs/>
          <w:color w:val="000000" w:themeColor="text1"/>
          <w:spacing w:val="0"/>
          <w:szCs w:val="24"/>
          <w:lang w:val="nl-NL"/>
        </w:rPr>
        <w:t xml:space="preserve"> gắn với bảo tồn</w:t>
      </w:r>
      <w:r w:rsidR="007C3FF2" w:rsidRPr="002E2116">
        <w:rPr>
          <w:rFonts w:eastAsia="Times New Roman"/>
          <w:bCs/>
          <w:color w:val="000000" w:themeColor="text1"/>
          <w:spacing w:val="0"/>
          <w:szCs w:val="24"/>
          <w:lang w:val="nl-NL"/>
        </w:rPr>
        <w:t xml:space="preserve">, phát huy bản sắc văn hóa dân tộc trong xây dựng nông thôn mới, đô thị văn minh theo quy định </w:t>
      </w:r>
      <w:r w:rsidR="00600A12" w:rsidRPr="002E2116">
        <w:rPr>
          <w:rFonts w:eastAsia="Times New Roman"/>
          <w:bCs/>
          <w:color w:val="000000" w:themeColor="text1"/>
          <w:spacing w:val="0"/>
          <w:szCs w:val="24"/>
          <w:lang w:val="nl-NL"/>
        </w:rPr>
        <w:t>sau khi Nghị quyết có hiệu lực thi hành</w:t>
      </w:r>
      <w:r w:rsidR="007C3FF2" w:rsidRPr="002E2116">
        <w:rPr>
          <w:rFonts w:eastAsia="Times New Roman"/>
          <w:bCs/>
          <w:color w:val="000000" w:themeColor="text1"/>
          <w:spacing w:val="0"/>
          <w:szCs w:val="24"/>
          <w:lang w:val="nl-NL"/>
        </w:rPr>
        <w:t>.</w:t>
      </w:r>
    </w:p>
    <w:p w:rsidR="00260CFE" w:rsidRPr="002E2116" w:rsidRDefault="00BE73A8" w:rsidP="00CC57C5">
      <w:pPr>
        <w:spacing w:before="120" w:after="120" w:line="312" w:lineRule="auto"/>
        <w:ind w:firstLine="720"/>
        <w:jc w:val="both"/>
        <w:rPr>
          <w:rFonts w:eastAsia="Times New Roman"/>
          <w:bCs/>
          <w:color w:val="000000" w:themeColor="text1"/>
          <w:spacing w:val="0"/>
          <w:szCs w:val="24"/>
          <w:lang w:val="nl-NL"/>
        </w:rPr>
      </w:pPr>
      <w:r w:rsidRPr="002E2116">
        <w:rPr>
          <w:rFonts w:eastAsia="Times New Roman"/>
          <w:bCs/>
          <w:color w:val="000000" w:themeColor="text1"/>
          <w:spacing w:val="0"/>
          <w:szCs w:val="24"/>
          <w:lang w:val="nl-NL"/>
        </w:rPr>
        <w:t>2.</w:t>
      </w:r>
      <w:r w:rsidR="0036534B" w:rsidRPr="002E2116">
        <w:rPr>
          <w:rFonts w:eastAsia="Times New Roman"/>
          <w:bCs/>
          <w:color w:val="000000" w:themeColor="text1"/>
          <w:spacing w:val="0"/>
          <w:szCs w:val="24"/>
          <w:lang w:val="nl-NL"/>
        </w:rPr>
        <w:t xml:space="preserve"> Mức </w:t>
      </w:r>
      <w:r w:rsidR="00660CB6" w:rsidRPr="002E2116">
        <w:rPr>
          <w:rFonts w:eastAsia="Times New Roman"/>
          <w:bCs/>
          <w:color w:val="000000" w:themeColor="text1"/>
          <w:spacing w:val="0"/>
          <w:szCs w:val="24"/>
          <w:lang w:val="nl-NL"/>
        </w:rPr>
        <w:t>thưởng</w:t>
      </w:r>
      <w:r w:rsidR="0036534B" w:rsidRPr="002E2116">
        <w:rPr>
          <w:rFonts w:eastAsia="Times New Roman"/>
          <w:bCs/>
          <w:color w:val="000000" w:themeColor="text1"/>
          <w:spacing w:val="0"/>
          <w:szCs w:val="24"/>
          <w:lang w:val="nl-NL"/>
        </w:rPr>
        <w:t xml:space="preserve">: </w:t>
      </w:r>
      <w:r w:rsidR="00A366B6" w:rsidRPr="002E2116">
        <w:rPr>
          <w:rFonts w:eastAsia="Times New Roman"/>
          <w:bCs/>
          <w:color w:val="000000" w:themeColor="text1"/>
          <w:spacing w:val="0"/>
          <w:szCs w:val="24"/>
          <w:lang w:val="nl-NL"/>
        </w:rPr>
        <w:t>2</w:t>
      </w:r>
      <w:r w:rsidR="00544595" w:rsidRPr="002E2116">
        <w:rPr>
          <w:rFonts w:eastAsia="Times New Roman"/>
          <w:bCs/>
          <w:color w:val="000000" w:themeColor="text1"/>
          <w:spacing w:val="0"/>
          <w:szCs w:val="24"/>
          <w:lang w:val="nl-NL"/>
        </w:rPr>
        <w:t>0.000.000 đồng/</w:t>
      </w:r>
      <w:r w:rsidR="00A65DF2" w:rsidRPr="002E2116">
        <w:rPr>
          <w:rFonts w:eastAsia="Times New Roman"/>
          <w:bCs/>
          <w:color w:val="000000" w:themeColor="text1"/>
          <w:spacing w:val="0"/>
          <w:szCs w:val="24"/>
          <w:lang w:val="nl-NL"/>
        </w:rPr>
        <w:t xml:space="preserve">mô hình </w:t>
      </w:r>
      <w:r w:rsidR="00A366B6" w:rsidRPr="002E2116">
        <w:rPr>
          <w:rFonts w:eastAsia="Times New Roman"/>
          <w:bCs/>
          <w:color w:val="000000" w:themeColor="text1"/>
          <w:spacing w:val="0"/>
          <w:szCs w:val="24"/>
          <w:lang w:val="nl-NL"/>
        </w:rPr>
        <w:t>văn hóa tiêu biểu</w:t>
      </w:r>
      <w:r w:rsidR="00141F73" w:rsidRPr="002E2116">
        <w:rPr>
          <w:rFonts w:eastAsia="Times New Roman"/>
          <w:bCs/>
          <w:color w:val="000000" w:themeColor="text1"/>
          <w:spacing w:val="0"/>
          <w:szCs w:val="24"/>
          <w:lang w:val="nl-NL"/>
        </w:rPr>
        <w:t>;</w:t>
      </w:r>
      <w:r w:rsidR="00AA19B2" w:rsidRPr="002E2116">
        <w:rPr>
          <w:rFonts w:eastAsia="Times New Roman"/>
          <w:bCs/>
          <w:color w:val="000000" w:themeColor="text1"/>
          <w:spacing w:val="0"/>
          <w:szCs w:val="24"/>
          <w:lang w:val="nl-NL"/>
        </w:rPr>
        <w:t xml:space="preserve"> số lượng thưởng không quá 30 mô hình/năm.</w:t>
      </w:r>
    </w:p>
    <w:p w:rsidR="00CA60F1" w:rsidRPr="002E2116" w:rsidRDefault="00CA60F1" w:rsidP="00CC57C5">
      <w:pPr>
        <w:spacing w:before="120" w:after="120" w:line="312" w:lineRule="auto"/>
        <w:ind w:firstLine="720"/>
        <w:jc w:val="both"/>
        <w:rPr>
          <w:rFonts w:eastAsia="Times New Roman"/>
          <w:b/>
          <w:color w:val="000000" w:themeColor="text1"/>
          <w:spacing w:val="0"/>
          <w:szCs w:val="24"/>
          <w:lang w:val="nl-NL"/>
        </w:rPr>
      </w:pPr>
      <w:r w:rsidRPr="002E2116">
        <w:rPr>
          <w:rFonts w:eastAsia="Times New Roman"/>
          <w:b/>
          <w:color w:val="000000" w:themeColor="text1"/>
          <w:spacing w:val="0"/>
          <w:szCs w:val="24"/>
          <w:lang w:val="nl-NL"/>
        </w:rPr>
        <w:t xml:space="preserve">Điều </w:t>
      </w:r>
      <w:r w:rsidR="00CE41B4" w:rsidRPr="002E2116">
        <w:rPr>
          <w:rFonts w:eastAsia="Times New Roman"/>
          <w:b/>
          <w:color w:val="000000" w:themeColor="text1"/>
          <w:spacing w:val="0"/>
          <w:szCs w:val="24"/>
          <w:lang w:val="nl-NL"/>
        </w:rPr>
        <w:t>6</w:t>
      </w:r>
      <w:r w:rsidRPr="002E2116">
        <w:rPr>
          <w:rFonts w:eastAsia="Times New Roman"/>
          <w:b/>
          <w:color w:val="000000" w:themeColor="text1"/>
          <w:spacing w:val="0"/>
          <w:szCs w:val="24"/>
          <w:lang w:val="nl-NL"/>
        </w:rPr>
        <w:t>. Nguồn kinh phí thực hiện</w:t>
      </w:r>
    </w:p>
    <w:p w:rsidR="00CA60F1" w:rsidRPr="002E2116" w:rsidRDefault="00E73D55" w:rsidP="00CC57C5">
      <w:pPr>
        <w:spacing w:before="120" w:after="120" w:line="312" w:lineRule="auto"/>
        <w:ind w:firstLine="720"/>
        <w:jc w:val="both"/>
        <w:rPr>
          <w:rFonts w:eastAsia="Times New Roman"/>
          <w:color w:val="000000" w:themeColor="text1"/>
          <w:spacing w:val="0"/>
          <w:szCs w:val="24"/>
          <w:lang w:val="nl-NL"/>
        </w:rPr>
      </w:pPr>
      <w:r w:rsidRPr="002E2116">
        <w:rPr>
          <w:rFonts w:eastAsia="Times New Roman"/>
          <w:color w:val="000000" w:themeColor="text1"/>
          <w:spacing w:val="0"/>
          <w:szCs w:val="24"/>
          <w:lang w:val="nl-NL"/>
        </w:rPr>
        <w:t>Nguồn k</w:t>
      </w:r>
      <w:r w:rsidR="00CA60F1" w:rsidRPr="002E2116">
        <w:rPr>
          <w:rFonts w:eastAsia="Times New Roman"/>
          <w:color w:val="000000" w:themeColor="text1"/>
          <w:spacing w:val="0"/>
          <w:szCs w:val="24"/>
          <w:lang w:val="nl-NL"/>
        </w:rPr>
        <w:t>inh phí thực hiện do ngân sách tỉnh bảo đảm được phân bổ trong dự toán hằng năm.</w:t>
      </w:r>
    </w:p>
    <w:p w:rsidR="00CA60F1" w:rsidRPr="002E2116" w:rsidRDefault="00CA60F1" w:rsidP="00CC57C5">
      <w:pPr>
        <w:spacing w:before="120" w:after="120" w:line="312" w:lineRule="auto"/>
        <w:ind w:firstLine="720"/>
        <w:jc w:val="both"/>
        <w:rPr>
          <w:rFonts w:eastAsia="Times New Roman"/>
          <w:b/>
          <w:color w:val="000000" w:themeColor="text1"/>
          <w:spacing w:val="0"/>
          <w:szCs w:val="24"/>
          <w:lang w:val="nl-NL"/>
        </w:rPr>
      </w:pPr>
      <w:r w:rsidRPr="002E2116">
        <w:rPr>
          <w:rFonts w:eastAsia="Times New Roman"/>
          <w:b/>
          <w:color w:val="000000" w:themeColor="text1"/>
          <w:spacing w:val="0"/>
          <w:szCs w:val="24"/>
          <w:lang w:val="nl-NL"/>
        </w:rPr>
        <w:t xml:space="preserve">Điều </w:t>
      </w:r>
      <w:r w:rsidR="00CE41B4" w:rsidRPr="002E2116">
        <w:rPr>
          <w:rFonts w:eastAsia="Times New Roman"/>
          <w:b/>
          <w:color w:val="000000" w:themeColor="text1"/>
          <w:spacing w:val="0"/>
          <w:szCs w:val="24"/>
          <w:lang w:val="nl-NL"/>
        </w:rPr>
        <w:t>7</w:t>
      </w:r>
      <w:r w:rsidRPr="002E2116">
        <w:rPr>
          <w:rFonts w:eastAsia="Times New Roman"/>
          <w:b/>
          <w:color w:val="000000" w:themeColor="text1"/>
          <w:spacing w:val="0"/>
          <w:szCs w:val="24"/>
          <w:lang w:val="nl-NL"/>
        </w:rPr>
        <w:t>. Tổ chức thực hiện</w:t>
      </w:r>
    </w:p>
    <w:p w:rsidR="00CA60F1" w:rsidRPr="002E2116" w:rsidRDefault="00CA60F1" w:rsidP="00CC57C5">
      <w:pPr>
        <w:spacing w:before="120" w:after="120" w:line="312" w:lineRule="auto"/>
        <w:ind w:firstLine="720"/>
        <w:jc w:val="both"/>
        <w:rPr>
          <w:rFonts w:eastAsia="Times New Roman"/>
          <w:color w:val="000000" w:themeColor="text1"/>
          <w:spacing w:val="0"/>
          <w:szCs w:val="24"/>
          <w:lang w:val="nl-NL"/>
        </w:rPr>
      </w:pPr>
      <w:r w:rsidRPr="002E2116">
        <w:rPr>
          <w:rFonts w:eastAsia="Times New Roman"/>
          <w:color w:val="000000" w:themeColor="text1"/>
          <w:spacing w:val="0"/>
          <w:szCs w:val="24"/>
          <w:lang w:val="nl-NL"/>
        </w:rPr>
        <w:t>1. Giao Ủy ban nhân dân tỉnh triển khai thực hiện Nghị quyết này.</w:t>
      </w:r>
    </w:p>
    <w:p w:rsidR="00CA60F1" w:rsidRPr="002E2116" w:rsidRDefault="00CA60F1" w:rsidP="00CC57C5">
      <w:pPr>
        <w:spacing w:before="120" w:after="120" w:line="312" w:lineRule="auto"/>
        <w:ind w:firstLine="720"/>
        <w:jc w:val="both"/>
        <w:rPr>
          <w:rFonts w:eastAsia="Times New Roman"/>
          <w:color w:val="000000" w:themeColor="text1"/>
          <w:spacing w:val="0"/>
          <w:szCs w:val="24"/>
          <w:lang w:val="nl-NL"/>
        </w:rPr>
      </w:pPr>
      <w:r w:rsidRPr="002E2116">
        <w:rPr>
          <w:rFonts w:eastAsia="Times New Roman"/>
          <w:color w:val="000000" w:themeColor="text1"/>
          <w:spacing w:val="0"/>
          <w:szCs w:val="24"/>
          <w:lang w:val="nl-NL"/>
        </w:rPr>
        <w:t xml:space="preserve">2. Giao Thường trực Hội đồng nhân dân tỉnh, các Ban của Hội đồng nhân dân </w:t>
      </w:r>
      <w:r w:rsidRPr="002E2116">
        <w:rPr>
          <w:rFonts w:eastAsia="Times New Roman"/>
          <w:color w:val="000000" w:themeColor="text1"/>
          <w:szCs w:val="24"/>
          <w:lang w:val="nl-NL"/>
        </w:rPr>
        <w:t xml:space="preserve">tỉnh, Tổ </w:t>
      </w:r>
      <w:r w:rsidRPr="002E2116">
        <w:rPr>
          <w:rFonts w:eastAsia="Times New Roman"/>
          <w:color w:val="000000" w:themeColor="text1"/>
          <w:spacing w:val="0"/>
          <w:szCs w:val="24"/>
          <w:lang w:val="nl-NL"/>
        </w:rPr>
        <w:t>đại biểu Hội đồng nhân dân tỉnh và các đại biểu Hội đồng nhân dân tỉnh</w:t>
      </w:r>
      <w:r w:rsidRPr="002E2116">
        <w:rPr>
          <w:rFonts w:eastAsia="Times New Roman"/>
          <w:color w:val="000000" w:themeColor="text1"/>
          <w:szCs w:val="24"/>
          <w:lang w:val="nl-NL"/>
        </w:rPr>
        <w:t xml:space="preserve"> </w:t>
      </w:r>
      <w:r w:rsidRPr="002E2116">
        <w:rPr>
          <w:rFonts w:eastAsia="Times New Roman"/>
          <w:color w:val="000000" w:themeColor="text1"/>
          <w:spacing w:val="0"/>
          <w:szCs w:val="24"/>
          <w:lang w:val="nl-NL"/>
        </w:rPr>
        <w:t>giám sát</w:t>
      </w:r>
      <w:r w:rsidRPr="002E2116">
        <w:rPr>
          <w:rFonts w:eastAsia="Times New Roman"/>
          <w:color w:val="000000" w:themeColor="text1"/>
          <w:szCs w:val="24"/>
          <w:lang w:val="nl-NL"/>
        </w:rPr>
        <w:t xml:space="preserve"> việc thực hiện Nghị quyết này.</w:t>
      </w:r>
    </w:p>
    <w:p w:rsidR="00CA60F1" w:rsidRPr="002E2116" w:rsidRDefault="00CA60F1" w:rsidP="009472B1">
      <w:pPr>
        <w:spacing w:before="120" w:after="0" w:line="288" w:lineRule="auto"/>
        <w:ind w:firstLine="720"/>
        <w:jc w:val="both"/>
        <w:rPr>
          <w:rFonts w:eastAsia="Times New Roman"/>
          <w:b/>
          <w:color w:val="000000" w:themeColor="text1"/>
          <w:spacing w:val="0"/>
          <w:szCs w:val="24"/>
          <w:lang w:val="nl-NL"/>
        </w:rPr>
      </w:pPr>
      <w:r w:rsidRPr="002E2116">
        <w:rPr>
          <w:rFonts w:eastAsia="Times New Roman"/>
          <w:b/>
          <w:color w:val="000000" w:themeColor="text1"/>
          <w:spacing w:val="0"/>
          <w:szCs w:val="24"/>
          <w:lang w:val="nl-NL"/>
        </w:rPr>
        <w:t xml:space="preserve">Điều </w:t>
      </w:r>
      <w:r w:rsidR="00CE41B4" w:rsidRPr="002E2116">
        <w:rPr>
          <w:rFonts w:eastAsia="Times New Roman"/>
          <w:b/>
          <w:color w:val="000000" w:themeColor="text1"/>
          <w:spacing w:val="0"/>
          <w:szCs w:val="24"/>
          <w:lang w:val="nl-NL"/>
        </w:rPr>
        <w:t>8</w:t>
      </w:r>
      <w:r w:rsidRPr="002E2116">
        <w:rPr>
          <w:rFonts w:eastAsia="Times New Roman"/>
          <w:b/>
          <w:color w:val="000000" w:themeColor="text1"/>
          <w:spacing w:val="0"/>
          <w:szCs w:val="24"/>
          <w:lang w:val="nl-NL"/>
        </w:rPr>
        <w:t>. Điều khoản thi hành</w:t>
      </w:r>
    </w:p>
    <w:p w:rsidR="00CA60F1" w:rsidRPr="002E2116" w:rsidRDefault="00CA60F1" w:rsidP="009472B1">
      <w:pPr>
        <w:spacing w:before="120" w:after="0" w:line="288" w:lineRule="auto"/>
        <w:ind w:firstLine="720"/>
        <w:jc w:val="both"/>
        <w:rPr>
          <w:rFonts w:eastAsia="Times New Roman"/>
          <w:color w:val="000000" w:themeColor="text1"/>
          <w:spacing w:val="0"/>
          <w:szCs w:val="24"/>
          <w:lang w:val="nl-NL"/>
        </w:rPr>
      </w:pPr>
      <w:r w:rsidRPr="002E2116">
        <w:rPr>
          <w:rFonts w:eastAsia="Times New Roman"/>
          <w:color w:val="000000" w:themeColor="text1"/>
          <w:spacing w:val="0"/>
          <w:szCs w:val="24"/>
          <w:lang w:val="nl-NL"/>
        </w:rPr>
        <w:t>Nghị quyết này đã được Hội đồng nhân dân tỉnh Nghệ An khóa XVIII, Kỳ họp thứ....... thông qua ngày..... tháng ...... năm 2022 và có hiệu lực từ ngày ....tháng ..... năm 2023./.</w:t>
      </w:r>
    </w:p>
    <w:p w:rsidR="00CA60F1" w:rsidRPr="002E2116" w:rsidRDefault="00CA60F1" w:rsidP="00CA60F1">
      <w:pPr>
        <w:spacing w:before="120" w:after="0" w:line="240" w:lineRule="auto"/>
        <w:jc w:val="both"/>
        <w:rPr>
          <w:rFonts w:eastAsia="Times New Roman"/>
          <w:b/>
          <w:bCs/>
          <w:color w:val="000000" w:themeColor="text1"/>
          <w:spacing w:val="0"/>
          <w:lang w:val="nl-NL"/>
        </w:rPr>
      </w:pPr>
      <w:r w:rsidRPr="002E2116">
        <w:rPr>
          <w:rFonts w:eastAsia="Times New Roman"/>
          <w:b/>
          <w:bCs/>
          <w:color w:val="000000" w:themeColor="text1"/>
          <w:spacing w:val="0"/>
          <w:sz w:val="24"/>
          <w:szCs w:val="24"/>
          <w:lang w:val="nl-NL"/>
        </w:rPr>
        <w:t xml:space="preserve">    </w:t>
      </w:r>
      <w:r w:rsidRPr="002E2116">
        <w:rPr>
          <w:rFonts w:eastAsia="Times New Roman"/>
          <w:b/>
          <w:bCs/>
          <w:color w:val="000000" w:themeColor="text1"/>
          <w:spacing w:val="0"/>
          <w:sz w:val="24"/>
          <w:szCs w:val="24"/>
          <w:lang w:val="nl-NL"/>
        </w:rPr>
        <w:tab/>
      </w:r>
      <w:r w:rsidRPr="002E2116">
        <w:rPr>
          <w:rFonts w:eastAsia="Times New Roman"/>
          <w:b/>
          <w:bCs/>
          <w:i/>
          <w:color w:val="000000" w:themeColor="text1"/>
          <w:spacing w:val="0"/>
          <w:sz w:val="24"/>
          <w:szCs w:val="24"/>
          <w:lang w:val="nl-NL"/>
        </w:rPr>
        <w:t>Nơi nhận:</w:t>
      </w:r>
      <w:r w:rsidRPr="002E2116">
        <w:rPr>
          <w:rFonts w:eastAsia="Times New Roman"/>
          <w:color w:val="000000" w:themeColor="text1"/>
          <w:spacing w:val="0"/>
          <w:sz w:val="24"/>
          <w:szCs w:val="24"/>
          <w:lang w:val="nl-NL"/>
        </w:rPr>
        <w:t xml:space="preserve">   </w:t>
      </w:r>
      <w:r w:rsidRPr="002E2116">
        <w:rPr>
          <w:rFonts w:eastAsia="Times New Roman"/>
          <w:color w:val="000000" w:themeColor="text1"/>
          <w:spacing w:val="0"/>
          <w:sz w:val="24"/>
          <w:szCs w:val="24"/>
          <w:lang w:val="nl-NL"/>
        </w:rPr>
        <w:tab/>
      </w:r>
      <w:r w:rsidRPr="002E2116">
        <w:rPr>
          <w:rFonts w:eastAsia="Times New Roman"/>
          <w:color w:val="000000" w:themeColor="text1"/>
          <w:spacing w:val="0"/>
          <w:sz w:val="24"/>
          <w:szCs w:val="24"/>
          <w:lang w:val="nl-NL"/>
        </w:rPr>
        <w:tab/>
      </w:r>
      <w:r w:rsidRPr="002E2116">
        <w:rPr>
          <w:rFonts w:eastAsia="Times New Roman"/>
          <w:color w:val="000000" w:themeColor="text1"/>
          <w:spacing w:val="0"/>
          <w:sz w:val="24"/>
          <w:szCs w:val="24"/>
          <w:lang w:val="nl-NL"/>
        </w:rPr>
        <w:tab/>
        <w:t xml:space="preserve">       </w:t>
      </w:r>
      <w:r w:rsidRPr="002E2116">
        <w:rPr>
          <w:rFonts w:eastAsia="Times New Roman"/>
          <w:b/>
          <w:bCs/>
          <w:color w:val="000000" w:themeColor="text1"/>
          <w:spacing w:val="0"/>
          <w:sz w:val="24"/>
          <w:szCs w:val="24"/>
          <w:lang w:val="nl-NL"/>
        </w:rPr>
        <w:t xml:space="preserve">          </w:t>
      </w:r>
      <w:r w:rsidRPr="002E2116">
        <w:rPr>
          <w:rFonts w:eastAsia="Times New Roman"/>
          <w:b/>
          <w:bCs/>
          <w:color w:val="000000" w:themeColor="text1"/>
          <w:spacing w:val="0"/>
          <w:sz w:val="24"/>
          <w:szCs w:val="24"/>
          <w:lang w:val="nl-NL"/>
        </w:rPr>
        <w:tab/>
      </w:r>
      <w:r w:rsidRPr="002E2116">
        <w:rPr>
          <w:rFonts w:eastAsia="Times New Roman"/>
          <w:b/>
          <w:bCs/>
          <w:color w:val="000000" w:themeColor="text1"/>
          <w:spacing w:val="0"/>
          <w:sz w:val="24"/>
          <w:szCs w:val="24"/>
          <w:lang w:val="nl-NL"/>
        </w:rPr>
        <w:tab/>
        <w:t xml:space="preserve">                 </w:t>
      </w:r>
      <w:r w:rsidRPr="002E2116">
        <w:rPr>
          <w:rFonts w:eastAsia="Times New Roman"/>
          <w:b/>
          <w:bCs/>
          <w:color w:val="000000" w:themeColor="text1"/>
          <w:spacing w:val="0"/>
          <w:lang w:val="nl-NL"/>
        </w:rPr>
        <w:t>CHỦ TỊCH</w:t>
      </w:r>
    </w:p>
    <w:p w:rsidR="00CA60F1" w:rsidRPr="002E2116" w:rsidRDefault="00CA60F1" w:rsidP="00CA60F1">
      <w:pPr>
        <w:spacing w:after="0" w:line="240" w:lineRule="auto"/>
        <w:ind w:firstLine="720"/>
        <w:jc w:val="both"/>
        <w:rPr>
          <w:rFonts w:eastAsia="Times New Roman"/>
          <w:b/>
          <w:bCs/>
          <w:color w:val="000000" w:themeColor="text1"/>
          <w:spacing w:val="0"/>
          <w:sz w:val="24"/>
          <w:szCs w:val="24"/>
          <w:lang w:val="nl-NL"/>
        </w:rPr>
      </w:pPr>
      <w:r w:rsidRPr="002E2116">
        <w:rPr>
          <w:rFonts w:eastAsia="Times New Roman"/>
          <w:color w:val="000000" w:themeColor="text1"/>
          <w:spacing w:val="0"/>
          <w:sz w:val="24"/>
          <w:szCs w:val="24"/>
          <w:lang w:val="nl-NL"/>
        </w:rPr>
        <w:t xml:space="preserve">- VP Quốc hội, VPCP (để b/c); </w:t>
      </w:r>
      <w:r w:rsidRPr="002E2116">
        <w:rPr>
          <w:rFonts w:eastAsia="Times New Roman"/>
          <w:color w:val="000000" w:themeColor="text1"/>
          <w:spacing w:val="0"/>
          <w:sz w:val="24"/>
          <w:szCs w:val="24"/>
          <w:lang w:val="nl-NL"/>
        </w:rPr>
        <w:tab/>
      </w:r>
      <w:r w:rsidRPr="002E2116">
        <w:rPr>
          <w:rFonts w:eastAsia="Times New Roman"/>
          <w:color w:val="000000" w:themeColor="text1"/>
          <w:spacing w:val="0"/>
          <w:sz w:val="24"/>
          <w:szCs w:val="24"/>
          <w:lang w:val="nl-NL"/>
        </w:rPr>
        <w:tab/>
      </w:r>
      <w:r w:rsidRPr="002E2116">
        <w:rPr>
          <w:rFonts w:eastAsia="Times New Roman"/>
          <w:color w:val="000000" w:themeColor="text1"/>
          <w:spacing w:val="0"/>
          <w:sz w:val="24"/>
          <w:szCs w:val="24"/>
          <w:lang w:val="nl-NL"/>
        </w:rPr>
        <w:tab/>
      </w:r>
      <w:r w:rsidRPr="002E2116">
        <w:rPr>
          <w:rFonts w:eastAsia="Times New Roman"/>
          <w:color w:val="000000" w:themeColor="text1"/>
          <w:spacing w:val="0"/>
          <w:sz w:val="24"/>
          <w:szCs w:val="24"/>
          <w:lang w:val="nl-NL"/>
        </w:rPr>
        <w:tab/>
        <w:t xml:space="preserve">                                      </w:t>
      </w:r>
      <w:r w:rsidRPr="002E2116">
        <w:rPr>
          <w:rFonts w:eastAsia="Times New Roman"/>
          <w:b/>
          <w:bCs/>
          <w:color w:val="000000" w:themeColor="text1"/>
          <w:spacing w:val="0"/>
          <w:sz w:val="24"/>
          <w:szCs w:val="24"/>
          <w:lang w:val="nl-NL"/>
        </w:rPr>
        <w:t xml:space="preserve"> </w:t>
      </w:r>
    </w:p>
    <w:p w:rsidR="00CA60F1" w:rsidRPr="002E2116" w:rsidRDefault="00CA60F1" w:rsidP="00CA60F1">
      <w:pPr>
        <w:spacing w:after="0" w:line="240" w:lineRule="auto"/>
        <w:ind w:firstLine="720"/>
        <w:jc w:val="both"/>
        <w:rPr>
          <w:rFonts w:eastAsia="Times New Roman"/>
          <w:color w:val="000000" w:themeColor="text1"/>
          <w:sz w:val="22"/>
          <w:szCs w:val="22"/>
          <w:lang w:val="nl-NL"/>
        </w:rPr>
      </w:pPr>
      <w:r w:rsidRPr="002E2116">
        <w:rPr>
          <w:rFonts w:eastAsia="Times New Roman"/>
          <w:color w:val="000000" w:themeColor="text1"/>
          <w:sz w:val="22"/>
          <w:szCs w:val="22"/>
          <w:lang w:val="nl-NL"/>
        </w:rPr>
        <w:t>- Cục kiểm tra văn bản – BTP;</w:t>
      </w:r>
    </w:p>
    <w:p w:rsidR="00CA60F1" w:rsidRPr="002E2116" w:rsidRDefault="00CA60F1" w:rsidP="00CA60F1">
      <w:pPr>
        <w:spacing w:after="0" w:line="240" w:lineRule="auto"/>
        <w:ind w:firstLine="720"/>
        <w:jc w:val="both"/>
        <w:rPr>
          <w:rFonts w:eastAsia="Times New Roman"/>
          <w:color w:val="000000" w:themeColor="text1"/>
          <w:sz w:val="22"/>
          <w:szCs w:val="22"/>
          <w:lang w:val="nl-NL"/>
        </w:rPr>
      </w:pPr>
      <w:r w:rsidRPr="002E2116">
        <w:rPr>
          <w:rFonts w:eastAsia="Times New Roman"/>
          <w:color w:val="000000" w:themeColor="text1"/>
          <w:sz w:val="22"/>
          <w:szCs w:val="22"/>
          <w:lang w:val="nl-NL"/>
        </w:rPr>
        <w:t xml:space="preserve">- Bộ VHTTDL;  </w:t>
      </w:r>
      <w:r w:rsidRPr="002E2116">
        <w:rPr>
          <w:rFonts w:eastAsia="Times New Roman"/>
          <w:color w:val="000000" w:themeColor="text1"/>
          <w:sz w:val="22"/>
          <w:szCs w:val="22"/>
          <w:lang w:val="nl-NL"/>
        </w:rPr>
        <w:tab/>
      </w:r>
      <w:r w:rsidRPr="002E2116">
        <w:rPr>
          <w:rFonts w:eastAsia="Times New Roman"/>
          <w:color w:val="000000" w:themeColor="text1"/>
          <w:sz w:val="22"/>
          <w:szCs w:val="22"/>
          <w:lang w:val="nl-NL"/>
        </w:rPr>
        <w:tab/>
      </w:r>
      <w:r w:rsidRPr="002E2116">
        <w:rPr>
          <w:rFonts w:eastAsia="Times New Roman"/>
          <w:color w:val="000000" w:themeColor="text1"/>
          <w:sz w:val="22"/>
          <w:szCs w:val="22"/>
          <w:lang w:val="nl-NL"/>
        </w:rPr>
        <w:tab/>
      </w:r>
      <w:r w:rsidRPr="002E2116">
        <w:rPr>
          <w:rFonts w:eastAsia="Times New Roman"/>
          <w:color w:val="000000" w:themeColor="text1"/>
          <w:sz w:val="22"/>
          <w:szCs w:val="22"/>
          <w:lang w:val="nl-NL"/>
        </w:rPr>
        <w:tab/>
      </w:r>
      <w:r w:rsidRPr="002E2116">
        <w:rPr>
          <w:rFonts w:eastAsia="Times New Roman"/>
          <w:color w:val="000000" w:themeColor="text1"/>
          <w:sz w:val="22"/>
          <w:szCs w:val="22"/>
          <w:lang w:val="nl-NL"/>
        </w:rPr>
        <w:tab/>
        <w:t xml:space="preserve">                        </w:t>
      </w:r>
    </w:p>
    <w:p w:rsidR="00CA60F1" w:rsidRPr="002E2116" w:rsidRDefault="00CA60F1" w:rsidP="00CA60F1">
      <w:pPr>
        <w:spacing w:after="0" w:line="240" w:lineRule="auto"/>
        <w:ind w:firstLine="720"/>
        <w:jc w:val="both"/>
        <w:rPr>
          <w:rFonts w:eastAsia="Times New Roman"/>
          <w:color w:val="000000" w:themeColor="text1"/>
          <w:spacing w:val="0"/>
          <w:sz w:val="24"/>
          <w:szCs w:val="24"/>
          <w:lang w:val="nl-NL"/>
        </w:rPr>
      </w:pPr>
      <w:r w:rsidRPr="002E2116">
        <w:rPr>
          <w:rFonts w:eastAsia="Times New Roman"/>
          <w:color w:val="000000" w:themeColor="text1"/>
          <w:spacing w:val="0"/>
          <w:sz w:val="24"/>
          <w:szCs w:val="24"/>
          <w:lang w:val="nl-NL"/>
        </w:rPr>
        <w:t>- TT Tỉnh uỷ, HĐND, UBND, UBMTTQ tỉnh;</w:t>
      </w:r>
    </w:p>
    <w:p w:rsidR="00CA60F1" w:rsidRPr="002E2116" w:rsidRDefault="00CA60F1" w:rsidP="00CA60F1">
      <w:pPr>
        <w:spacing w:after="0" w:line="240" w:lineRule="auto"/>
        <w:ind w:firstLine="720"/>
        <w:jc w:val="both"/>
        <w:rPr>
          <w:rFonts w:eastAsia="Times New Roman"/>
          <w:color w:val="000000" w:themeColor="text1"/>
          <w:spacing w:val="0"/>
          <w:sz w:val="24"/>
          <w:szCs w:val="24"/>
          <w:lang w:val="nl-NL"/>
        </w:rPr>
      </w:pPr>
      <w:r w:rsidRPr="002E2116">
        <w:rPr>
          <w:rFonts w:eastAsia="Times New Roman"/>
          <w:color w:val="000000" w:themeColor="text1"/>
          <w:spacing w:val="0"/>
          <w:sz w:val="24"/>
          <w:szCs w:val="24"/>
          <w:lang w:val="nl-NL"/>
        </w:rPr>
        <w:t xml:space="preserve">- Đoàn ĐBQH tỉnh; </w:t>
      </w:r>
    </w:p>
    <w:p w:rsidR="00CA60F1" w:rsidRPr="002E2116" w:rsidRDefault="00CA60F1" w:rsidP="00CA60F1">
      <w:pPr>
        <w:spacing w:after="0" w:line="240" w:lineRule="auto"/>
        <w:ind w:firstLine="720"/>
        <w:jc w:val="both"/>
        <w:rPr>
          <w:rFonts w:eastAsia="Times New Roman"/>
          <w:color w:val="000000" w:themeColor="text1"/>
          <w:spacing w:val="0"/>
          <w:sz w:val="24"/>
          <w:szCs w:val="24"/>
          <w:lang w:val="nl-NL"/>
        </w:rPr>
      </w:pPr>
      <w:r w:rsidRPr="002E2116">
        <w:rPr>
          <w:rFonts w:eastAsia="Times New Roman"/>
          <w:color w:val="000000" w:themeColor="text1"/>
          <w:spacing w:val="0"/>
          <w:sz w:val="24"/>
          <w:szCs w:val="24"/>
          <w:lang w:val="nl-NL"/>
        </w:rPr>
        <w:t>- Đại biểu HĐND tỉnh;</w:t>
      </w:r>
    </w:p>
    <w:p w:rsidR="00CA60F1" w:rsidRPr="002E2116" w:rsidRDefault="00CA60F1" w:rsidP="00CA60F1">
      <w:pPr>
        <w:spacing w:after="0" w:line="240" w:lineRule="auto"/>
        <w:ind w:firstLine="720"/>
        <w:jc w:val="both"/>
        <w:rPr>
          <w:rFonts w:eastAsia="Times New Roman"/>
          <w:color w:val="000000" w:themeColor="text1"/>
          <w:spacing w:val="0"/>
          <w:sz w:val="24"/>
          <w:szCs w:val="24"/>
          <w:lang w:val="nl-NL"/>
        </w:rPr>
      </w:pPr>
      <w:r w:rsidRPr="002E2116">
        <w:rPr>
          <w:rFonts w:eastAsia="Times New Roman"/>
          <w:color w:val="000000" w:themeColor="text1"/>
          <w:spacing w:val="0"/>
          <w:sz w:val="24"/>
          <w:szCs w:val="24"/>
          <w:lang w:val="nl-NL"/>
        </w:rPr>
        <w:t>- Các Sở, ban, ngành, đoàn thể cấp tỉnh;</w:t>
      </w:r>
    </w:p>
    <w:p w:rsidR="002A7A0D" w:rsidRPr="002E2116" w:rsidRDefault="00CA60F1" w:rsidP="00CA60F1">
      <w:pPr>
        <w:spacing w:after="0" w:line="240" w:lineRule="auto"/>
        <w:ind w:firstLine="720"/>
        <w:jc w:val="both"/>
        <w:rPr>
          <w:rFonts w:eastAsia="Times New Roman"/>
          <w:b/>
          <w:color w:val="000000" w:themeColor="text1"/>
          <w:spacing w:val="0"/>
          <w:szCs w:val="24"/>
          <w:lang w:val="nl-NL"/>
        </w:rPr>
      </w:pPr>
      <w:r w:rsidRPr="002E2116">
        <w:rPr>
          <w:rFonts w:eastAsia="Times New Roman"/>
          <w:color w:val="000000" w:themeColor="text1"/>
          <w:spacing w:val="0"/>
          <w:sz w:val="24"/>
          <w:szCs w:val="24"/>
          <w:lang w:val="nl-NL"/>
        </w:rPr>
        <w:t>- HĐND, UBND các huyện, thành, thị;</w:t>
      </w:r>
      <w:r w:rsidRPr="002E2116">
        <w:rPr>
          <w:rFonts w:eastAsia="Times New Roman"/>
          <w:b/>
          <w:color w:val="000000" w:themeColor="text1"/>
          <w:spacing w:val="0"/>
          <w:szCs w:val="24"/>
          <w:lang w:val="nl-NL"/>
        </w:rPr>
        <w:t xml:space="preserve">                               Thái Thanh Quý</w:t>
      </w:r>
    </w:p>
    <w:p w:rsidR="00CA60F1" w:rsidRPr="002E2116" w:rsidRDefault="00CA60F1" w:rsidP="00CA60F1">
      <w:pPr>
        <w:spacing w:after="0" w:line="240" w:lineRule="auto"/>
        <w:ind w:firstLine="720"/>
        <w:jc w:val="both"/>
        <w:rPr>
          <w:rFonts w:eastAsia="Times New Roman"/>
          <w:color w:val="000000" w:themeColor="text1"/>
          <w:spacing w:val="0"/>
          <w:sz w:val="24"/>
          <w:szCs w:val="24"/>
          <w:lang w:val="nl-NL"/>
        </w:rPr>
      </w:pPr>
      <w:r w:rsidRPr="002E2116">
        <w:rPr>
          <w:rFonts w:eastAsia="Times New Roman"/>
          <w:color w:val="000000" w:themeColor="text1"/>
          <w:spacing w:val="0"/>
          <w:sz w:val="24"/>
          <w:szCs w:val="24"/>
          <w:lang w:val="nl-NL"/>
        </w:rPr>
        <w:t>- TT Công báo tỉnh; Web:http://dbndnghean.vn</w:t>
      </w:r>
    </w:p>
    <w:p w:rsidR="00CA60F1" w:rsidRPr="002E2116" w:rsidRDefault="00CA60F1" w:rsidP="00CA60F1">
      <w:pPr>
        <w:spacing w:after="0" w:line="240" w:lineRule="auto"/>
        <w:ind w:firstLine="720"/>
        <w:jc w:val="both"/>
        <w:rPr>
          <w:rFonts w:eastAsia="Times New Roman"/>
          <w:b/>
          <w:color w:val="000000" w:themeColor="text1"/>
          <w:spacing w:val="0"/>
          <w:szCs w:val="24"/>
          <w:lang w:val="nl-NL"/>
        </w:rPr>
      </w:pPr>
      <w:r w:rsidRPr="002E2116">
        <w:rPr>
          <w:rFonts w:eastAsia="Times New Roman"/>
          <w:color w:val="000000" w:themeColor="text1"/>
          <w:spacing w:val="0"/>
          <w:sz w:val="24"/>
          <w:szCs w:val="24"/>
          <w:lang w:val="nl-NL"/>
        </w:rPr>
        <w:t>- Lưu: VT.</w:t>
      </w:r>
      <w:r w:rsidRPr="002E2116">
        <w:rPr>
          <w:rFonts w:eastAsia="Times New Roman"/>
          <w:color w:val="000000" w:themeColor="text1"/>
          <w:spacing w:val="0"/>
          <w:szCs w:val="24"/>
          <w:lang w:val="nl-NL"/>
        </w:rPr>
        <w:t xml:space="preserve">                                                           </w:t>
      </w:r>
      <w:r w:rsidRPr="002E2116">
        <w:rPr>
          <w:rFonts w:eastAsia="Times New Roman"/>
          <w:b/>
          <w:color w:val="000000" w:themeColor="text1"/>
          <w:spacing w:val="0"/>
          <w:szCs w:val="24"/>
          <w:lang w:val="nl-NL"/>
        </w:rPr>
        <w:t xml:space="preserve">          </w:t>
      </w:r>
    </w:p>
    <w:p w:rsidR="00CA60F1" w:rsidRPr="002E2116" w:rsidRDefault="00CA60F1" w:rsidP="00CA60F1">
      <w:pPr>
        <w:spacing w:after="0" w:line="240" w:lineRule="auto"/>
        <w:rPr>
          <w:rFonts w:eastAsia="Times New Roman"/>
          <w:color w:val="000000" w:themeColor="text1"/>
          <w:spacing w:val="0"/>
          <w:lang w:val="nl-NL"/>
        </w:rPr>
      </w:pPr>
    </w:p>
    <w:p w:rsidR="00CA60F1" w:rsidRPr="002E2116" w:rsidRDefault="00CA60F1" w:rsidP="00CA60F1">
      <w:pPr>
        <w:spacing w:after="0" w:line="240" w:lineRule="auto"/>
        <w:rPr>
          <w:rFonts w:eastAsia="Times New Roman"/>
          <w:color w:val="000000" w:themeColor="text1"/>
          <w:spacing w:val="0"/>
        </w:rPr>
      </w:pPr>
    </w:p>
    <w:p w:rsidR="00CA60F1" w:rsidRPr="002E2116" w:rsidRDefault="00CA60F1" w:rsidP="00CA60F1">
      <w:pPr>
        <w:spacing w:after="0" w:line="240" w:lineRule="auto"/>
        <w:rPr>
          <w:rFonts w:eastAsia="Times New Roman"/>
          <w:color w:val="000000" w:themeColor="text1"/>
          <w:spacing w:val="0"/>
        </w:rPr>
      </w:pPr>
    </w:p>
    <w:p w:rsidR="00CA60F1" w:rsidRPr="002E2116" w:rsidRDefault="00CA60F1" w:rsidP="00CA60F1">
      <w:pPr>
        <w:spacing w:after="0" w:line="240" w:lineRule="auto"/>
        <w:rPr>
          <w:rFonts w:eastAsia="Times New Roman"/>
          <w:color w:val="000000" w:themeColor="text1"/>
          <w:spacing w:val="0"/>
        </w:rPr>
      </w:pPr>
    </w:p>
    <w:p w:rsidR="00CA60F1" w:rsidRPr="002E2116" w:rsidRDefault="00CA60F1" w:rsidP="00CA60F1">
      <w:pPr>
        <w:spacing w:after="0" w:line="240" w:lineRule="auto"/>
        <w:rPr>
          <w:rFonts w:eastAsia="Times New Roman"/>
          <w:color w:val="000000" w:themeColor="text1"/>
          <w:spacing w:val="0"/>
        </w:rPr>
      </w:pPr>
    </w:p>
    <w:p w:rsidR="00CA60F1" w:rsidRPr="002E2116" w:rsidRDefault="00CA60F1" w:rsidP="00CA60F1">
      <w:pPr>
        <w:rPr>
          <w:color w:val="000000" w:themeColor="text1"/>
        </w:rPr>
      </w:pPr>
    </w:p>
    <w:p w:rsidR="00CA60F1" w:rsidRPr="002E2116" w:rsidRDefault="00CA60F1" w:rsidP="00CA60F1">
      <w:pPr>
        <w:rPr>
          <w:color w:val="000000" w:themeColor="text1"/>
        </w:rPr>
      </w:pPr>
    </w:p>
    <w:p w:rsidR="007B02B2" w:rsidRPr="002E2116" w:rsidRDefault="007B02B2">
      <w:pPr>
        <w:rPr>
          <w:color w:val="000000" w:themeColor="text1"/>
        </w:rPr>
      </w:pPr>
    </w:p>
    <w:sectPr w:rsidR="007B02B2" w:rsidRPr="002E2116" w:rsidSect="0063214B">
      <w:headerReference w:type="default" r:id="rId7"/>
      <w:footerReference w:type="default" r:id="rId8"/>
      <w:pgSz w:w="12240" w:h="15840" w:code="1"/>
      <w:pgMar w:top="1134" w:right="124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39" w:rsidRDefault="00037D39">
      <w:pPr>
        <w:spacing w:after="0" w:line="240" w:lineRule="auto"/>
      </w:pPr>
      <w:r>
        <w:separator/>
      </w:r>
    </w:p>
  </w:endnote>
  <w:endnote w:type="continuationSeparator" w:id="0">
    <w:p w:rsidR="00037D39" w:rsidRDefault="0003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7E3" w:rsidRDefault="00037D39">
    <w:pPr>
      <w:pStyle w:val="Footer"/>
      <w:jc w:val="center"/>
    </w:pPr>
  </w:p>
  <w:p w:rsidR="001417E3" w:rsidRDefault="00037D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39" w:rsidRDefault="00037D39">
      <w:pPr>
        <w:spacing w:after="0" w:line="240" w:lineRule="auto"/>
      </w:pPr>
      <w:r>
        <w:separator/>
      </w:r>
    </w:p>
  </w:footnote>
  <w:footnote w:type="continuationSeparator" w:id="0">
    <w:p w:rsidR="00037D39" w:rsidRDefault="0003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20950"/>
      <w:docPartObj>
        <w:docPartGallery w:val="Page Numbers (Top of Page)"/>
        <w:docPartUnique/>
      </w:docPartObj>
    </w:sdtPr>
    <w:sdtEndPr/>
    <w:sdtContent>
      <w:p w:rsidR="00EC0BB3" w:rsidRDefault="00A12687">
        <w:pPr>
          <w:pStyle w:val="Header"/>
          <w:jc w:val="center"/>
        </w:pPr>
        <w:r>
          <w:fldChar w:fldCharType="begin"/>
        </w:r>
        <w:r>
          <w:instrText xml:space="preserve"> PAGE   \* MERGEFORMAT </w:instrText>
        </w:r>
        <w:r>
          <w:fldChar w:fldCharType="separate"/>
        </w:r>
        <w:r w:rsidR="00365E50">
          <w:rPr>
            <w:noProof/>
          </w:rPr>
          <w:t>5</w:t>
        </w:r>
        <w:r>
          <w:rPr>
            <w:noProof/>
          </w:rPr>
          <w:fldChar w:fldCharType="end"/>
        </w:r>
      </w:p>
    </w:sdtContent>
  </w:sdt>
  <w:p w:rsidR="00EC0BB3" w:rsidRDefault="00037D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93455"/>
    <w:multiLevelType w:val="hybridMultilevel"/>
    <w:tmpl w:val="D5966C28"/>
    <w:lvl w:ilvl="0" w:tplc="AB5C9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4A3A6A"/>
    <w:multiLevelType w:val="hybridMultilevel"/>
    <w:tmpl w:val="4A54E550"/>
    <w:lvl w:ilvl="0" w:tplc="047A0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F1"/>
    <w:rsid w:val="0000228E"/>
    <w:rsid w:val="00010708"/>
    <w:rsid w:val="00022E13"/>
    <w:rsid w:val="00025DB1"/>
    <w:rsid w:val="0003177E"/>
    <w:rsid w:val="00031B82"/>
    <w:rsid w:val="00037D39"/>
    <w:rsid w:val="00042DC1"/>
    <w:rsid w:val="000664D8"/>
    <w:rsid w:val="000676D3"/>
    <w:rsid w:val="00084719"/>
    <w:rsid w:val="00087B3E"/>
    <w:rsid w:val="00094A51"/>
    <w:rsid w:val="000A6EB6"/>
    <w:rsid w:val="000A7665"/>
    <w:rsid w:val="000B534A"/>
    <w:rsid w:val="000B5C32"/>
    <w:rsid w:val="000C6BD3"/>
    <w:rsid w:val="000E3569"/>
    <w:rsid w:val="000E483A"/>
    <w:rsid w:val="00120373"/>
    <w:rsid w:val="00131403"/>
    <w:rsid w:val="001329DC"/>
    <w:rsid w:val="00134A96"/>
    <w:rsid w:val="00141F73"/>
    <w:rsid w:val="00147FC6"/>
    <w:rsid w:val="0015154A"/>
    <w:rsid w:val="00182B69"/>
    <w:rsid w:val="001A68DE"/>
    <w:rsid w:val="001A736A"/>
    <w:rsid w:val="001B1DEC"/>
    <w:rsid w:val="001B65C9"/>
    <w:rsid w:val="001B7983"/>
    <w:rsid w:val="001C567A"/>
    <w:rsid w:val="001D5E5C"/>
    <w:rsid w:val="001E3F49"/>
    <w:rsid w:val="001E5EC5"/>
    <w:rsid w:val="00200C45"/>
    <w:rsid w:val="00200EC5"/>
    <w:rsid w:val="00235650"/>
    <w:rsid w:val="00242404"/>
    <w:rsid w:val="002527CA"/>
    <w:rsid w:val="00253929"/>
    <w:rsid w:val="00255175"/>
    <w:rsid w:val="00255574"/>
    <w:rsid w:val="00260CFE"/>
    <w:rsid w:val="0026735A"/>
    <w:rsid w:val="002703C8"/>
    <w:rsid w:val="00274629"/>
    <w:rsid w:val="00276639"/>
    <w:rsid w:val="0029221F"/>
    <w:rsid w:val="002A7A0D"/>
    <w:rsid w:val="002B36FE"/>
    <w:rsid w:val="002B7765"/>
    <w:rsid w:val="002C0D90"/>
    <w:rsid w:val="002C6AEE"/>
    <w:rsid w:val="002E2116"/>
    <w:rsid w:val="002F3E7E"/>
    <w:rsid w:val="002F7402"/>
    <w:rsid w:val="00300FA4"/>
    <w:rsid w:val="00321BD2"/>
    <w:rsid w:val="003314DE"/>
    <w:rsid w:val="00337CCF"/>
    <w:rsid w:val="003431DA"/>
    <w:rsid w:val="0036534B"/>
    <w:rsid w:val="00365E50"/>
    <w:rsid w:val="00376018"/>
    <w:rsid w:val="00385276"/>
    <w:rsid w:val="003871A7"/>
    <w:rsid w:val="00396C41"/>
    <w:rsid w:val="003A0B1E"/>
    <w:rsid w:val="003B081D"/>
    <w:rsid w:val="003B0A6B"/>
    <w:rsid w:val="003B57C9"/>
    <w:rsid w:val="003B7DEC"/>
    <w:rsid w:val="003C25F9"/>
    <w:rsid w:val="003C3B54"/>
    <w:rsid w:val="003F2A3B"/>
    <w:rsid w:val="00404857"/>
    <w:rsid w:val="00423AA5"/>
    <w:rsid w:val="00424841"/>
    <w:rsid w:val="00432AA5"/>
    <w:rsid w:val="00434D7A"/>
    <w:rsid w:val="00436286"/>
    <w:rsid w:val="00437519"/>
    <w:rsid w:val="004447AB"/>
    <w:rsid w:val="00444937"/>
    <w:rsid w:val="0047292F"/>
    <w:rsid w:val="00474023"/>
    <w:rsid w:val="0047489D"/>
    <w:rsid w:val="00477808"/>
    <w:rsid w:val="00485770"/>
    <w:rsid w:val="00490FA5"/>
    <w:rsid w:val="004A34D8"/>
    <w:rsid w:val="004B0EC7"/>
    <w:rsid w:val="004B17D2"/>
    <w:rsid w:val="004B2865"/>
    <w:rsid w:val="004E7919"/>
    <w:rsid w:val="00515CE7"/>
    <w:rsid w:val="00516C65"/>
    <w:rsid w:val="00521900"/>
    <w:rsid w:val="005238A1"/>
    <w:rsid w:val="00523E62"/>
    <w:rsid w:val="00536BC6"/>
    <w:rsid w:val="005374D2"/>
    <w:rsid w:val="00542996"/>
    <w:rsid w:val="00544595"/>
    <w:rsid w:val="005656EB"/>
    <w:rsid w:val="00574268"/>
    <w:rsid w:val="00583C75"/>
    <w:rsid w:val="00592AB1"/>
    <w:rsid w:val="005958EE"/>
    <w:rsid w:val="00595A0A"/>
    <w:rsid w:val="005A071C"/>
    <w:rsid w:val="005A6DE1"/>
    <w:rsid w:val="005A7AA3"/>
    <w:rsid w:val="005A7B0D"/>
    <w:rsid w:val="005E2B05"/>
    <w:rsid w:val="005F14A5"/>
    <w:rsid w:val="005F22CF"/>
    <w:rsid w:val="00600A12"/>
    <w:rsid w:val="00600A8B"/>
    <w:rsid w:val="00616628"/>
    <w:rsid w:val="0063214B"/>
    <w:rsid w:val="00641645"/>
    <w:rsid w:val="0064509D"/>
    <w:rsid w:val="00646485"/>
    <w:rsid w:val="0065446E"/>
    <w:rsid w:val="00660CB6"/>
    <w:rsid w:val="00665E43"/>
    <w:rsid w:val="006968CC"/>
    <w:rsid w:val="006A4649"/>
    <w:rsid w:val="006B2071"/>
    <w:rsid w:val="006B4052"/>
    <w:rsid w:val="006D3C02"/>
    <w:rsid w:val="006E5190"/>
    <w:rsid w:val="006E6A8D"/>
    <w:rsid w:val="006F2C15"/>
    <w:rsid w:val="006F628D"/>
    <w:rsid w:val="006F7D6B"/>
    <w:rsid w:val="007110A0"/>
    <w:rsid w:val="007301A4"/>
    <w:rsid w:val="00751D56"/>
    <w:rsid w:val="00757F12"/>
    <w:rsid w:val="00786666"/>
    <w:rsid w:val="00793181"/>
    <w:rsid w:val="007B02B2"/>
    <w:rsid w:val="007B2EE5"/>
    <w:rsid w:val="007B794A"/>
    <w:rsid w:val="007C3FF2"/>
    <w:rsid w:val="007E1B3E"/>
    <w:rsid w:val="008140A3"/>
    <w:rsid w:val="00815287"/>
    <w:rsid w:val="00820F32"/>
    <w:rsid w:val="00823F6E"/>
    <w:rsid w:val="00837AAF"/>
    <w:rsid w:val="00837D6B"/>
    <w:rsid w:val="00841BFA"/>
    <w:rsid w:val="00844A41"/>
    <w:rsid w:val="008615DF"/>
    <w:rsid w:val="00861ABB"/>
    <w:rsid w:val="00870122"/>
    <w:rsid w:val="008705DD"/>
    <w:rsid w:val="00876A52"/>
    <w:rsid w:val="008A0784"/>
    <w:rsid w:val="008A4A49"/>
    <w:rsid w:val="008B0490"/>
    <w:rsid w:val="008B7D35"/>
    <w:rsid w:val="008C2688"/>
    <w:rsid w:val="008E1E4A"/>
    <w:rsid w:val="008E2BBD"/>
    <w:rsid w:val="008F2379"/>
    <w:rsid w:val="008F5DCE"/>
    <w:rsid w:val="008F6856"/>
    <w:rsid w:val="008F6F05"/>
    <w:rsid w:val="0091742C"/>
    <w:rsid w:val="00920778"/>
    <w:rsid w:val="00922680"/>
    <w:rsid w:val="00923155"/>
    <w:rsid w:val="0092712E"/>
    <w:rsid w:val="009309BE"/>
    <w:rsid w:val="00932261"/>
    <w:rsid w:val="00932C96"/>
    <w:rsid w:val="00942286"/>
    <w:rsid w:val="00944CDA"/>
    <w:rsid w:val="009472B1"/>
    <w:rsid w:val="00957017"/>
    <w:rsid w:val="009829CD"/>
    <w:rsid w:val="00985632"/>
    <w:rsid w:val="009959EA"/>
    <w:rsid w:val="00995F69"/>
    <w:rsid w:val="009964CA"/>
    <w:rsid w:val="009A12A5"/>
    <w:rsid w:val="009A31CD"/>
    <w:rsid w:val="009A5486"/>
    <w:rsid w:val="009B63CC"/>
    <w:rsid w:val="009C6398"/>
    <w:rsid w:val="009D2D96"/>
    <w:rsid w:val="009F1DE1"/>
    <w:rsid w:val="009F2C2C"/>
    <w:rsid w:val="00A05310"/>
    <w:rsid w:val="00A06700"/>
    <w:rsid w:val="00A105CE"/>
    <w:rsid w:val="00A1194C"/>
    <w:rsid w:val="00A12687"/>
    <w:rsid w:val="00A13467"/>
    <w:rsid w:val="00A141FA"/>
    <w:rsid w:val="00A16F96"/>
    <w:rsid w:val="00A179F4"/>
    <w:rsid w:val="00A20D18"/>
    <w:rsid w:val="00A34DAB"/>
    <w:rsid w:val="00A366B6"/>
    <w:rsid w:val="00A57872"/>
    <w:rsid w:val="00A625BD"/>
    <w:rsid w:val="00A65987"/>
    <w:rsid w:val="00A65DF2"/>
    <w:rsid w:val="00A726B7"/>
    <w:rsid w:val="00A8356F"/>
    <w:rsid w:val="00A92BF4"/>
    <w:rsid w:val="00A96E0A"/>
    <w:rsid w:val="00AA19B2"/>
    <w:rsid w:val="00AB268B"/>
    <w:rsid w:val="00AD027B"/>
    <w:rsid w:val="00AD376C"/>
    <w:rsid w:val="00AE2914"/>
    <w:rsid w:val="00AE5BC1"/>
    <w:rsid w:val="00AE6E57"/>
    <w:rsid w:val="00AF06E2"/>
    <w:rsid w:val="00AF37BE"/>
    <w:rsid w:val="00B0767A"/>
    <w:rsid w:val="00B12D35"/>
    <w:rsid w:val="00B14D6A"/>
    <w:rsid w:val="00B23202"/>
    <w:rsid w:val="00B271F6"/>
    <w:rsid w:val="00B362DE"/>
    <w:rsid w:val="00B43502"/>
    <w:rsid w:val="00B46036"/>
    <w:rsid w:val="00B642F4"/>
    <w:rsid w:val="00B67E5E"/>
    <w:rsid w:val="00B72F85"/>
    <w:rsid w:val="00B93E87"/>
    <w:rsid w:val="00B94F61"/>
    <w:rsid w:val="00BE73A8"/>
    <w:rsid w:val="00BF61CB"/>
    <w:rsid w:val="00C016AA"/>
    <w:rsid w:val="00C05270"/>
    <w:rsid w:val="00C2076E"/>
    <w:rsid w:val="00C30694"/>
    <w:rsid w:val="00C32DED"/>
    <w:rsid w:val="00C3381F"/>
    <w:rsid w:val="00C65C0D"/>
    <w:rsid w:val="00C704A6"/>
    <w:rsid w:val="00C72517"/>
    <w:rsid w:val="00C76E72"/>
    <w:rsid w:val="00C93D6A"/>
    <w:rsid w:val="00CA51E0"/>
    <w:rsid w:val="00CA60F1"/>
    <w:rsid w:val="00CB6041"/>
    <w:rsid w:val="00CC57C5"/>
    <w:rsid w:val="00CC7584"/>
    <w:rsid w:val="00CE41B4"/>
    <w:rsid w:val="00CE5878"/>
    <w:rsid w:val="00CF2EAF"/>
    <w:rsid w:val="00CF42AB"/>
    <w:rsid w:val="00D0599D"/>
    <w:rsid w:val="00D14929"/>
    <w:rsid w:val="00D354CE"/>
    <w:rsid w:val="00D46FB6"/>
    <w:rsid w:val="00D55DD8"/>
    <w:rsid w:val="00D660F0"/>
    <w:rsid w:val="00D8100C"/>
    <w:rsid w:val="00D87292"/>
    <w:rsid w:val="00DA3CEA"/>
    <w:rsid w:val="00DB67BA"/>
    <w:rsid w:val="00DC1B3E"/>
    <w:rsid w:val="00DC7BE6"/>
    <w:rsid w:val="00DD1214"/>
    <w:rsid w:val="00E02DE6"/>
    <w:rsid w:val="00E045DE"/>
    <w:rsid w:val="00E05B33"/>
    <w:rsid w:val="00E21F5E"/>
    <w:rsid w:val="00E240AE"/>
    <w:rsid w:val="00E35EFE"/>
    <w:rsid w:val="00E41A57"/>
    <w:rsid w:val="00E5042A"/>
    <w:rsid w:val="00E5234B"/>
    <w:rsid w:val="00E7268E"/>
    <w:rsid w:val="00E73D55"/>
    <w:rsid w:val="00E754EE"/>
    <w:rsid w:val="00E75556"/>
    <w:rsid w:val="00E775EC"/>
    <w:rsid w:val="00E81E40"/>
    <w:rsid w:val="00E837E4"/>
    <w:rsid w:val="00EA246E"/>
    <w:rsid w:val="00EA329B"/>
    <w:rsid w:val="00EC45F1"/>
    <w:rsid w:val="00EE6962"/>
    <w:rsid w:val="00EF38FC"/>
    <w:rsid w:val="00EF4499"/>
    <w:rsid w:val="00F00E4A"/>
    <w:rsid w:val="00F00F77"/>
    <w:rsid w:val="00F031B9"/>
    <w:rsid w:val="00F06D2B"/>
    <w:rsid w:val="00F1113A"/>
    <w:rsid w:val="00F12756"/>
    <w:rsid w:val="00F14EED"/>
    <w:rsid w:val="00F2108C"/>
    <w:rsid w:val="00F2458C"/>
    <w:rsid w:val="00F26B5B"/>
    <w:rsid w:val="00F33A1A"/>
    <w:rsid w:val="00F36848"/>
    <w:rsid w:val="00F50429"/>
    <w:rsid w:val="00F872AA"/>
    <w:rsid w:val="00F87691"/>
    <w:rsid w:val="00FA1F06"/>
    <w:rsid w:val="00FA2DAA"/>
    <w:rsid w:val="00FA7851"/>
    <w:rsid w:val="00FD4FC7"/>
    <w:rsid w:val="00FD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44734-8BF4-442C-A76F-F5C308D1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6"/>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A60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0F1"/>
  </w:style>
  <w:style w:type="paragraph" w:styleId="Header">
    <w:name w:val="header"/>
    <w:basedOn w:val="Normal"/>
    <w:link w:val="HeaderChar"/>
    <w:uiPriority w:val="99"/>
    <w:semiHidden/>
    <w:unhideWhenUsed/>
    <w:rsid w:val="00CA60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60F1"/>
  </w:style>
  <w:style w:type="paragraph" w:styleId="ListParagraph">
    <w:name w:val="List Paragraph"/>
    <w:basedOn w:val="Normal"/>
    <w:uiPriority w:val="34"/>
    <w:qFormat/>
    <w:rsid w:val="00477808"/>
    <w:pPr>
      <w:ind w:left="720"/>
      <w:contextualSpacing/>
    </w:pPr>
  </w:style>
  <w:style w:type="paragraph" w:styleId="BalloonText">
    <w:name w:val="Balloon Text"/>
    <w:basedOn w:val="Normal"/>
    <w:link w:val="BalloonTextChar"/>
    <w:uiPriority w:val="99"/>
    <w:semiHidden/>
    <w:unhideWhenUsed/>
    <w:rsid w:val="00632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2022-08-07T05:54:00Z</cp:lastPrinted>
  <dcterms:created xsi:type="dcterms:W3CDTF">2022-09-20T09:22:00Z</dcterms:created>
  <dcterms:modified xsi:type="dcterms:W3CDTF">2022-09-20T09:22:00Z</dcterms:modified>
</cp:coreProperties>
</file>