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jc w:val="center"/>
        <w:tblInd w:w="-857" w:type="dxa"/>
        <w:tblLook w:val="01E0" w:firstRow="1" w:lastRow="1" w:firstColumn="1" w:lastColumn="1" w:noHBand="0" w:noVBand="0"/>
      </w:tblPr>
      <w:tblGrid>
        <w:gridCol w:w="3832"/>
        <w:gridCol w:w="5828"/>
      </w:tblGrid>
      <w:tr w:rsidR="00F356AC" w:rsidRPr="00670307" w:rsidTr="00247E24">
        <w:trPr>
          <w:trHeight w:val="1078"/>
          <w:jc w:val="center"/>
        </w:trPr>
        <w:tc>
          <w:tcPr>
            <w:tcW w:w="3832" w:type="dxa"/>
          </w:tcPr>
          <w:p w:rsidR="00F356AC" w:rsidRDefault="00F356AC" w:rsidP="007B1B28">
            <w:pPr>
              <w:spacing w:after="0" w:line="240" w:lineRule="auto"/>
              <w:jc w:val="center"/>
              <w:rPr>
                <w:b/>
                <w:sz w:val="26"/>
                <w:lang w:val="nl-NL"/>
              </w:rPr>
            </w:pPr>
            <w:r>
              <w:rPr>
                <w:b/>
                <w:sz w:val="26"/>
                <w:lang w:val="nl-NL"/>
              </w:rPr>
              <w:t>HỘI ĐỒNG NHÂN DÂN</w:t>
            </w:r>
          </w:p>
          <w:p w:rsidR="00F356AC" w:rsidRPr="005E0611" w:rsidRDefault="00F356AC" w:rsidP="007B1B28">
            <w:pPr>
              <w:spacing w:after="0" w:line="240" w:lineRule="auto"/>
              <w:jc w:val="center"/>
              <w:rPr>
                <w:b/>
                <w:sz w:val="26"/>
                <w:lang w:val="nl-NL"/>
              </w:rPr>
            </w:pPr>
            <w:r w:rsidRPr="001E16B5">
              <w:rPr>
                <w:b/>
                <w:sz w:val="26"/>
                <w:lang w:val="nl-NL"/>
              </w:rPr>
              <w:t>HUYỆN THANH CHƯƠNG</w:t>
            </w:r>
          </w:p>
          <w:p w:rsidR="00F356AC" w:rsidRPr="007B1B28" w:rsidRDefault="00F356AC" w:rsidP="00D318E6">
            <w:pPr>
              <w:spacing w:after="0" w:line="240" w:lineRule="auto"/>
              <w:jc w:val="center"/>
              <w:rPr>
                <w:sz w:val="16"/>
                <w:szCs w:val="16"/>
                <w:lang w:val="nl-NL"/>
              </w:rPr>
            </w:pPr>
            <w:r w:rsidRPr="007B1B28">
              <w:rPr>
                <w:b/>
                <w:noProof/>
                <w:sz w:val="16"/>
                <w:szCs w:val="16"/>
              </w:rPr>
              <mc:AlternateContent>
                <mc:Choice Requires="wps">
                  <w:drawing>
                    <wp:anchor distT="0" distB="0" distL="114300" distR="114300" simplePos="0" relativeHeight="251661312" behindDoc="0" locked="0" layoutInCell="1" allowOverlap="1" wp14:anchorId="0A7DE61A" wp14:editId="1AF123C7">
                      <wp:simplePos x="0" y="0"/>
                      <wp:positionH relativeFrom="column">
                        <wp:posOffset>683895</wp:posOffset>
                      </wp:positionH>
                      <wp:positionV relativeFrom="paragraph">
                        <wp:posOffset>8255</wp:posOffset>
                      </wp:positionV>
                      <wp:extent cx="808355"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65pt" to="11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taHQIAADU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"/>
                  </w:pict>
                </mc:Fallback>
              </mc:AlternateContent>
            </w:r>
          </w:p>
          <w:p w:rsidR="00F356AC" w:rsidRPr="00764233" w:rsidRDefault="00F356AC" w:rsidP="00C30873">
            <w:pPr>
              <w:spacing w:after="0" w:line="240" w:lineRule="auto"/>
              <w:jc w:val="center"/>
              <w:rPr>
                <w:lang w:val="nl-NL"/>
              </w:rPr>
            </w:pPr>
            <w:r w:rsidRPr="00764233">
              <w:rPr>
                <w:lang w:val="nl-NL"/>
              </w:rPr>
              <w:t>Số:</w:t>
            </w:r>
            <w:r w:rsidR="00C30873">
              <w:rPr>
                <w:lang w:val="nl-NL"/>
              </w:rPr>
              <w:t xml:space="preserve"> </w:t>
            </w:r>
            <w:r w:rsidRPr="00764233">
              <w:rPr>
                <w:lang w:val="nl-NL"/>
              </w:rPr>
              <w:t xml:space="preserve"> </w:t>
            </w:r>
            <w:r w:rsidR="00C30873">
              <w:rPr>
                <w:lang w:val="nl-NL"/>
              </w:rPr>
              <w:t>/</w:t>
            </w:r>
            <w:r>
              <w:rPr>
                <w:lang w:val="nl-NL"/>
              </w:rPr>
              <w:t>NQ-</w:t>
            </w:r>
            <w:r w:rsidRPr="00764233">
              <w:rPr>
                <w:lang w:val="nl-NL"/>
              </w:rPr>
              <w:t>HĐ</w:t>
            </w:r>
            <w:r>
              <w:rPr>
                <w:lang w:val="nl-NL"/>
              </w:rPr>
              <w:t>ND</w:t>
            </w:r>
          </w:p>
        </w:tc>
        <w:tc>
          <w:tcPr>
            <w:tcW w:w="5828" w:type="dxa"/>
          </w:tcPr>
          <w:p w:rsidR="00F356AC" w:rsidRPr="001E16B5" w:rsidRDefault="00F356AC" w:rsidP="007B1B28">
            <w:pPr>
              <w:spacing w:after="0" w:line="240" w:lineRule="auto"/>
              <w:jc w:val="center"/>
              <w:rPr>
                <w:rFonts w:ascii=".VnTimeH" w:hAnsi=".VnTimeH"/>
                <w:b/>
                <w:sz w:val="26"/>
                <w:lang w:val="nl-NL"/>
              </w:rPr>
            </w:pPr>
            <w:r w:rsidRPr="001E16B5">
              <w:rPr>
                <w:rFonts w:ascii=".VnTimeH" w:hAnsi=".VnTimeH"/>
                <w:b/>
                <w:sz w:val="26"/>
                <w:lang w:val="nl-NL"/>
              </w:rPr>
              <w:t>CéNG HOµ X· HéI CHñ NGHÜA VIÖT NAM</w:t>
            </w:r>
          </w:p>
          <w:p w:rsidR="00F356AC" w:rsidRPr="006E2138" w:rsidRDefault="00F356AC" w:rsidP="007B1B28">
            <w:pPr>
              <w:spacing w:after="0" w:line="240" w:lineRule="auto"/>
              <w:jc w:val="center"/>
              <w:rPr>
                <w:rFonts w:ascii=".VnTime" w:hAnsi=".VnTime"/>
                <w:b/>
                <w:lang w:val="nl-NL"/>
              </w:rPr>
            </w:pPr>
            <w:r>
              <w:rPr>
                <w:rFonts w:ascii=".VnTime" w:hAnsi=".VnTime"/>
                <w:b/>
                <w:lang w:val="nl-NL"/>
              </w:rPr>
              <w:t xml:space="preserve"> </w:t>
            </w:r>
            <w:r w:rsidRPr="006E2138">
              <w:rPr>
                <w:rFonts w:ascii=".VnTime" w:hAnsi=".VnTime"/>
                <w:b/>
                <w:lang w:val="nl-NL"/>
              </w:rPr>
              <w:t>§éc lËp - Tù do - H¹nh phóc</w:t>
            </w:r>
          </w:p>
          <w:p w:rsidR="007B1B28" w:rsidRPr="00D318E6" w:rsidRDefault="00F356AC" w:rsidP="00D318E6">
            <w:pPr>
              <w:spacing w:after="0" w:line="240" w:lineRule="auto"/>
              <w:rPr>
                <w:i/>
                <w:sz w:val="10"/>
                <w:szCs w:val="10"/>
                <w:lang w:val="nl-NL"/>
              </w:rPr>
            </w:pPr>
            <w:r w:rsidRPr="007B1B28">
              <w:rPr>
                <w:rFonts w:ascii=".VnTime" w:hAnsi=".VnTime"/>
                <w:b/>
                <w:noProof/>
                <w:sz w:val="16"/>
                <w:szCs w:val="16"/>
              </w:rPr>
              <mc:AlternateContent>
                <mc:Choice Requires="wps">
                  <w:drawing>
                    <wp:anchor distT="0" distB="0" distL="114300" distR="114300" simplePos="0" relativeHeight="251660288" behindDoc="0" locked="0" layoutInCell="1" allowOverlap="1" wp14:anchorId="0427601E" wp14:editId="759F10F3">
                      <wp:simplePos x="0" y="0"/>
                      <wp:positionH relativeFrom="column">
                        <wp:posOffset>700405</wp:posOffset>
                      </wp:positionH>
                      <wp:positionV relativeFrom="paragraph">
                        <wp:posOffset>15240</wp:posOffset>
                      </wp:positionV>
                      <wp:extent cx="22002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5pt,1.2pt" to="22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kb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"/>
                  </w:pict>
                </mc:Fallback>
              </mc:AlternateContent>
            </w:r>
            <w:r w:rsidRPr="007B1B28">
              <w:rPr>
                <w:i/>
                <w:sz w:val="16"/>
                <w:szCs w:val="16"/>
                <w:lang w:val="nl-NL"/>
              </w:rPr>
              <w:t xml:space="preserve">         </w:t>
            </w:r>
          </w:p>
          <w:p w:rsidR="00F356AC" w:rsidRPr="00670307" w:rsidRDefault="00DD322C" w:rsidP="00766445">
            <w:pPr>
              <w:spacing w:after="0" w:line="240" w:lineRule="auto"/>
              <w:rPr>
                <w:b/>
                <w:lang w:val="nl-NL"/>
              </w:rPr>
            </w:pPr>
            <w:r>
              <w:rPr>
                <w:i/>
                <w:lang w:val="nl-NL"/>
              </w:rPr>
              <w:t xml:space="preserve">       </w:t>
            </w:r>
            <w:r w:rsidR="00F356AC">
              <w:rPr>
                <w:i/>
                <w:lang w:val="nl-NL"/>
              </w:rPr>
              <w:t>Thanh Chương</w:t>
            </w:r>
            <w:r w:rsidR="00F356AC" w:rsidRPr="006E2138">
              <w:rPr>
                <w:i/>
                <w:lang w:val="nl-NL"/>
              </w:rPr>
              <w:t xml:space="preserve">, ngày </w:t>
            </w:r>
            <w:r w:rsidR="00C30873">
              <w:rPr>
                <w:i/>
                <w:lang w:val="nl-NL"/>
              </w:rPr>
              <w:t xml:space="preserve">  </w:t>
            </w:r>
            <w:r w:rsidR="00F356AC">
              <w:rPr>
                <w:i/>
                <w:lang w:val="nl-NL"/>
              </w:rPr>
              <w:t xml:space="preserve"> </w:t>
            </w:r>
            <w:r w:rsidR="00F356AC" w:rsidRPr="006E2138">
              <w:rPr>
                <w:i/>
                <w:lang w:val="nl-NL"/>
              </w:rPr>
              <w:t xml:space="preserve">tháng </w:t>
            </w:r>
            <w:r w:rsidR="00C30873">
              <w:rPr>
                <w:i/>
                <w:lang w:val="nl-NL"/>
              </w:rPr>
              <w:t>12</w:t>
            </w:r>
            <w:r w:rsidR="00F356AC" w:rsidRPr="006E2138">
              <w:rPr>
                <w:i/>
                <w:lang w:val="nl-NL"/>
              </w:rPr>
              <w:t xml:space="preserve"> năm </w:t>
            </w:r>
            <w:r w:rsidR="00F356AC">
              <w:rPr>
                <w:i/>
                <w:lang w:val="nl-NL"/>
              </w:rPr>
              <w:t>202</w:t>
            </w:r>
            <w:r w:rsidR="00766445">
              <w:rPr>
                <w:i/>
                <w:lang w:val="nl-NL"/>
              </w:rPr>
              <w:t>1</w:t>
            </w:r>
          </w:p>
        </w:tc>
      </w:tr>
    </w:tbl>
    <w:p w:rsidR="00F356AC" w:rsidRPr="00C30873" w:rsidRDefault="00C30873" w:rsidP="00C30873">
      <w:pPr>
        <w:spacing w:line="240" w:lineRule="auto"/>
        <w:rPr>
          <w:b/>
          <w:i/>
          <w:lang w:val="nl-NL"/>
        </w:rPr>
      </w:pPr>
      <w:r>
        <w:rPr>
          <w:b/>
          <w:i/>
          <w:lang w:val="nl-NL"/>
        </w:rPr>
        <w:t xml:space="preserve">            </w:t>
      </w:r>
      <w:r w:rsidR="00F356AC">
        <w:rPr>
          <w:b/>
          <w:i/>
          <w:lang w:val="nl-NL"/>
        </w:rPr>
        <w:t xml:space="preserve"> </w:t>
      </w:r>
      <w:r>
        <w:rPr>
          <w:b/>
          <w:i/>
          <w:lang w:val="nl-NL"/>
        </w:rPr>
        <w:t>(Dự thảo)</w:t>
      </w:r>
    </w:p>
    <w:p w:rsidR="00F356AC" w:rsidRDefault="00F356AC" w:rsidP="001F297B">
      <w:pPr>
        <w:spacing w:after="0" w:line="240" w:lineRule="auto"/>
        <w:jc w:val="center"/>
        <w:rPr>
          <w:b/>
          <w:lang w:val="nl-NL"/>
        </w:rPr>
      </w:pPr>
      <w:r>
        <w:rPr>
          <w:b/>
          <w:lang w:val="nl-NL"/>
        </w:rPr>
        <w:t>NGHỊ QUYẾT</w:t>
      </w:r>
    </w:p>
    <w:p w:rsidR="00F356AC" w:rsidRPr="00A85864" w:rsidRDefault="001F297B" w:rsidP="001F297B">
      <w:pPr>
        <w:spacing w:after="0" w:line="240" w:lineRule="auto"/>
        <w:jc w:val="center"/>
        <w:rPr>
          <w:b/>
          <w:lang w:val="nl-NL"/>
        </w:rPr>
      </w:pPr>
      <w:r>
        <w:rPr>
          <w:b/>
          <w:i/>
          <w:noProof/>
        </w:rPr>
        <mc:AlternateContent>
          <mc:Choice Requires="wps">
            <w:drawing>
              <wp:anchor distT="0" distB="0" distL="114300" distR="114300" simplePos="0" relativeHeight="251659264" behindDoc="0" locked="0" layoutInCell="1" allowOverlap="1" wp14:anchorId="7E5054F2" wp14:editId="6AD7BA8D">
                <wp:simplePos x="0" y="0"/>
                <wp:positionH relativeFrom="column">
                  <wp:posOffset>2253615</wp:posOffset>
                </wp:positionH>
                <wp:positionV relativeFrom="paragraph">
                  <wp:posOffset>443865</wp:posOffset>
                </wp:positionV>
                <wp:extent cx="11906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45pt,34.95pt" to="271.2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XW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LFuks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"/>
            </w:pict>
          </mc:Fallback>
        </mc:AlternateContent>
      </w:r>
      <w:r w:rsidR="00F356AC">
        <w:rPr>
          <w:b/>
          <w:lang w:val="nl-NL"/>
        </w:rPr>
        <w:t>Về</w:t>
      </w:r>
      <w:r w:rsidR="00F356AC" w:rsidRPr="00A85864">
        <w:rPr>
          <w:b/>
          <w:lang w:val="nl-NL"/>
        </w:rPr>
        <w:t xml:space="preserve"> </w:t>
      </w:r>
      <w:r w:rsidR="00F356AC">
        <w:rPr>
          <w:b/>
          <w:lang w:val="nl-NL"/>
        </w:rPr>
        <w:t>việc tổ chức kỳ họp thường lệ năm 2022 của Hội đồng nhân dân huyện Thanh Chương</w:t>
      </w:r>
      <w:r w:rsidR="00F356AC" w:rsidRPr="00A85864">
        <w:rPr>
          <w:b/>
          <w:lang w:val="nl-NL"/>
        </w:rPr>
        <w:t xml:space="preserve"> </w:t>
      </w:r>
      <w:r w:rsidR="00F356AC">
        <w:rPr>
          <w:b/>
          <w:lang w:val="nl-NL"/>
        </w:rPr>
        <w:t>khóa</w:t>
      </w:r>
      <w:r w:rsidR="00F356AC" w:rsidRPr="00A85864">
        <w:rPr>
          <w:b/>
          <w:lang w:val="nl-NL"/>
        </w:rPr>
        <w:t xml:space="preserve"> </w:t>
      </w:r>
      <w:r w:rsidR="00F356AC">
        <w:rPr>
          <w:b/>
          <w:lang w:val="nl-NL"/>
        </w:rPr>
        <w:t>XX</w:t>
      </w:r>
      <w:r w:rsidR="00F356AC" w:rsidRPr="00A85864">
        <w:rPr>
          <w:b/>
          <w:lang w:val="nl-NL"/>
        </w:rPr>
        <w:t xml:space="preserve">, </w:t>
      </w:r>
      <w:r w:rsidR="00F356AC">
        <w:rPr>
          <w:b/>
          <w:lang w:val="nl-NL"/>
        </w:rPr>
        <w:t>nhiệm</w:t>
      </w:r>
      <w:r w:rsidR="00F356AC" w:rsidRPr="00A85864">
        <w:rPr>
          <w:b/>
          <w:lang w:val="nl-NL"/>
        </w:rPr>
        <w:t xml:space="preserve"> </w:t>
      </w:r>
      <w:r w:rsidR="00F356AC">
        <w:rPr>
          <w:b/>
          <w:lang w:val="nl-NL"/>
        </w:rPr>
        <w:t>kỳ</w:t>
      </w:r>
      <w:r w:rsidR="00F356AC" w:rsidRPr="00A85864">
        <w:rPr>
          <w:b/>
          <w:lang w:val="nl-NL"/>
        </w:rPr>
        <w:t xml:space="preserve"> </w:t>
      </w:r>
      <w:r w:rsidR="00F356AC">
        <w:rPr>
          <w:b/>
          <w:lang w:val="nl-NL"/>
        </w:rPr>
        <w:t>202</w:t>
      </w:r>
      <w:r w:rsidR="007B1B28">
        <w:rPr>
          <w:b/>
          <w:lang w:val="nl-NL"/>
        </w:rPr>
        <w:t>1</w:t>
      </w:r>
      <w:r w:rsidR="00F356AC">
        <w:rPr>
          <w:b/>
          <w:lang w:val="nl-NL"/>
        </w:rPr>
        <w:t xml:space="preserve"> - 2026</w:t>
      </w:r>
    </w:p>
    <w:p w:rsidR="00F356AC" w:rsidRDefault="00F356AC" w:rsidP="007B1B28">
      <w:pPr>
        <w:spacing w:after="0" w:line="240" w:lineRule="auto"/>
        <w:jc w:val="center"/>
        <w:rPr>
          <w:lang w:val="nl-NL"/>
        </w:rPr>
      </w:pPr>
    </w:p>
    <w:p w:rsidR="00F356AC" w:rsidRDefault="00F356AC" w:rsidP="007B1B28">
      <w:pPr>
        <w:spacing w:after="0" w:line="240" w:lineRule="auto"/>
        <w:jc w:val="center"/>
        <w:rPr>
          <w:b/>
          <w:lang w:val="nl-NL"/>
        </w:rPr>
      </w:pPr>
      <w:r>
        <w:rPr>
          <w:b/>
          <w:lang w:val="nl-NL"/>
        </w:rPr>
        <w:t>HĐND</w:t>
      </w:r>
      <w:r w:rsidRPr="00F9012E">
        <w:rPr>
          <w:b/>
          <w:lang w:val="nl-NL"/>
        </w:rPr>
        <w:t xml:space="preserve"> HUYỆN THANH CHƯƠNG KHÓA XX</w:t>
      </w:r>
      <w:r>
        <w:rPr>
          <w:b/>
          <w:lang w:val="nl-NL"/>
        </w:rPr>
        <w:t xml:space="preserve">, </w:t>
      </w:r>
    </w:p>
    <w:p w:rsidR="00F356AC" w:rsidRDefault="00F356AC" w:rsidP="007B1B28">
      <w:pPr>
        <w:spacing w:after="0" w:line="240" w:lineRule="auto"/>
        <w:jc w:val="center"/>
        <w:rPr>
          <w:b/>
          <w:lang w:val="nl-NL"/>
        </w:rPr>
      </w:pPr>
      <w:r>
        <w:rPr>
          <w:b/>
          <w:lang w:val="nl-NL"/>
        </w:rPr>
        <w:t xml:space="preserve">NHIỆM KỲ </w:t>
      </w:r>
      <w:r w:rsidR="007B1B28">
        <w:rPr>
          <w:b/>
          <w:lang w:val="nl-NL"/>
        </w:rPr>
        <w:t>2021</w:t>
      </w:r>
      <w:r>
        <w:rPr>
          <w:b/>
          <w:lang w:val="nl-NL"/>
        </w:rPr>
        <w:t xml:space="preserve"> - 2026 KỲ HỌP </w:t>
      </w:r>
      <w:r w:rsidR="00B966B5">
        <w:rPr>
          <w:b/>
          <w:lang w:val="nl-NL"/>
        </w:rPr>
        <w:t>04</w:t>
      </w:r>
    </w:p>
    <w:p w:rsidR="00F356AC" w:rsidRPr="00F9012E" w:rsidRDefault="00F356AC" w:rsidP="007B1B28">
      <w:pPr>
        <w:spacing w:line="240" w:lineRule="auto"/>
        <w:jc w:val="center"/>
        <w:rPr>
          <w:b/>
          <w:lang w:val="nl-NL"/>
        </w:rPr>
      </w:pPr>
    </w:p>
    <w:p w:rsidR="00F356AC" w:rsidRDefault="00F356AC" w:rsidP="00753546">
      <w:pPr>
        <w:spacing w:before="120" w:after="0" w:line="240" w:lineRule="auto"/>
        <w:ind w:firstLine="720"/>
        <w:jc w:val="both"/>
        <w:rPr>
          <w:rFonts w:ascii="Arial" w:hAnsi="Arial" w:cs="Arial"/>
          <w:i/>
          <w:color w:val="000000"/>
          <w:sz w:val="20"/>
          <w:szCs w:val="20"/>
          <w:shd w:val="clear" w:color="auto" w:fill="FFFFFF"/>
        </w:rPr>
      </w:pPr>
      <w:r>
        <w:rPr>
          <w:i/>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r>
        <w:rPr>
          <w:rFonts w:ascii="Arial" w:hAnsi="Arial" w:cs="Arial"/>
          <w:i/>
          <w:color w:val="000000"/>
          <w:sz w:val="20"/>
          <w:szCs w:val="20"/>
          <w:shd w:val="clear" w:color="auto" w:fill="FFFFFF"/>
          <w:lang w:val="vi-VN"/>
        </w:rPr>
        <w:t xml:space="preserve"> </w:t>
      </w:r>
    </w:p>
    <w:p w:rsidR="00753546" w:rsidRPr="00A47DB7" w:rsidRDefault="00753546" w:rsidP="00753546">
      <w:pPr>
        <w:spacing w:before="120" w:after="0" w:line="240" w:lineRule="auto"/>
        <w:ind w:firstLine="748"/>
        <w:jc w:val="both"/>
        <w:rPr>
          <w:rFonts w:cs="Times New Roman"/>
          <w:i/>
          <w:szCs w:val="28"/>
        </w:rPr>
      </w:pPr>
      <w:r w:rsidRPr="00A47DB7">
        <w:rPr>
          <w:rFonts w:cs="Times New Roman"/>
          <w:i/>
          <w:szCs w:val="28"/>
        </w:rPr>
        <w:t>Căn cứ điề</w:t>
      </w:r>
      <w:r w:rsidR="00716D60">
        <w:rPr>
          <w:rFonts w:cs="Times New Roman"/>
          <w:i/>
          <w:szCs w:val="28"/>
        </w:rPr>
        <w:t xml:space="preserve">u </w:t>
      </w:r>
      <w:r w:rsidRPr="00A47DB7">
        <w:rPr>
          <w:rFonts w:cs="Times New Roman"/>
          <w:i/>
          <w:szCs w:val="28"/>
        </w:rPr>
        <w:t>59 Luật hoạt động giám sát của Quốc hội và HĐND</w:t>
      </w:r>
      <w:r w:rsidRPr="00A47DB7">
        <w:rPr>
          <w:rFonts w:cs="Times New Roman"/>
          <w:i/>
          <w:szCs w:val="28"/>
          <w:lang w:val="nl-NL"/>
        </w:rPr>
        <w:t xml:space="preserve"> được Quốc hội thông qua</w:t>
      </w:r>
      <w:r w:rsidRPr="00A47DB7">
        <w:rPr>
          <w:rFonts w:cs="Times New Roman"/>
          <w:i/>
          <w:szCs w:val="28"/>
        </w:rPr>
        <w:t xml:space="preserve"> ngày 20 tháng 11 năm 2015;</w:t>
      </w:r>
    </w:p>
    <w:p w:rsidR="00753546" w:rsidRPr="00A47DB7" w:rsidRDefault="00753546" w:rsidP="00753546">
      <w:pPr>
        <w:spacing w:before="120" w:after="0" w:line="240" w:lineRule="auto"/>
        <w:ind w:firstLine="748"/>
        <w:jc w:val="both"/>
        <w:rPr>
          <w:rFonts w:cs="Times New Roman"/>
          <w:i/>
          <w:szCs w:val="28"/>
          <w:lang w:val="nl-NL"/>
        </w:rPr>
      </w:pPr>
      <w:r w:rsidRPr="00A47DB7">
        <w:rPr>
          <w:rFonts w:cs="Times New Roman"/>
          <w:i/>
          <w:szCs w:val="28"/>
          <w:lang w:val="nl-NL"/>
        </w:rPr>
        <w:t>Căn cứ quy chế hoạt động của HĐND huyện Thanh Chương khóa XX, nhiệm kỳ</w:t>
      </w:r>
      <w:r>
        <w:rPr>
          <w:rFonts w:cs="Times New Roman"/>
          <w:i/>
          <w:szCs w:val="28"/>
          <w:lang w:val="nl-NL"/>
        </w:rPr>
        <w:t xml:space="preserve"> 2021</w:t>
      </w:r>
      <w:r w:rsidRPr="00A47DB7">
        <w:rPr>
          <w:rFonts w:cs="Times New Roman"/>
          <w:i/>
          <w:szCs w:val="28"/>
          <w:lang w:val="nl-NL"/>
        </w:rPr>
        <w:t>-202</w:t>
      </w:r>
      <w:r>
        <w:rPr>
          <w:rFonts w:cs="Times New Roman"/>
          <w:i/>
          <w:szCs w:val="28"/>
          <w:lang w:val="nl-NL"/>
        </w:rPr>
        <w:t>6.</w:t>
      </w:r>
    </w:p>
    <w:p w:rsidR="001F297B" w:rsidRPr="001F297B" w:rsidRDefault="001F297B" w:rsidP="00753546">
      <w:pPr>
        <w:spacing w:before="120" w:after="0" w:line="240" w:lineRule="auto"/>
        <w:ind w:firstLine="720"/>
        <w:jc w:val="both"/>
        <w:rPr>
          <w:rFonts w:cs="Times New Roman"/>
          <w:i/>
          <w:color w:val="000000"/>
          <w:szCs w:val="28"/>
          <w:shd w:val="clear" w:color="auto" w:fill="FFFFFF"/>
        </w:rPr>
      </w:pPr>
      <w:r w:rsidRPr="001F297B">
        <w:rPr>
          <w:rFonts w:cs="Times New Roman"/>
          <w:i/>
          <w:color w:val="000000"/>
          <w:szCs w:val="28"/>
          <w:shd w:val="clear" w:color="auto" w:fill="FFFFFF"/>
        </w:rPr>
        <w:t>Căn cứ Nghị quyết s</w:t>
      </w:r>
      <w:r w:rsidR="00C30873">
        <w:rPr>
          <w:rFonts w:cs="Times New Roman"/>
          <w:i/>
          <w:color w:val="000000"/>
          <w:szCs w:val="28"/>
          <w:shd w:val="clear" w:color="auto" w:fill="FFFFFF"/>
        </w:rPr>
        <w:t xml:space="preserve">ố </w:t>
      </w:r>
      <w:r w:rsidRPr="001F297B">
        <w:rPr>
          <w:rFonts w:cs="Times New Roman"/>
          <w:i/>
          <w:color w:val="000000"/>
          <w:szCs w:val="28"/>
          <w:shd w:val="clear" w:color="auto" w:fill="FFFFFF"/>
        </w:rPr>
        <w:t>03/2021/NQ-HĐND ngày 15 tháng 10 năm 2021 của Hội đồng nhân dân huyên về việc định hướng chương hoạt động của Hội đồng nhân dân huyện khoá XX, nhiệm kỳ 2021-2026;</w:t>
      </w:r>
    </w:p>
    <w:p w:rsidR="00F356AC" w:rsidRPr="00591B6D" w:rsidRDefault="00F356AC" w:rsidP="00753546">
      <w:pPr>
        <w:spacing w:before="120" w:after="0" w:line="240" w:lineRule="auto"/>
        <w:ind w:firstLine="748"/>
        <w:jc w:val="both"/>
        <w:rPr>
          <w:i/>
          <w:spacing w:val="-4"/>
          <w:lang w:val="nl-NL"/>
        </w:rPr>
      </w:pPr>
      <w:r w:rsidRPr="00A1105D">
        <w:rPr>
          <w:i/>
          <w:lang w:val="nl-NL"/>
        </w:rPr>
        <w:t xml:space="preserve"> </w:t>
      </w:r>
      <w:r>
        <w:rPr>
          <w:i/>
          <w:lang w:val="nl-NL"/>
        </w:rPr>
        <w:t>Theo</w:t>
      </w:r>
      <w:r>
        <w:rPr>
          <w:i/>
          <w:spacing w:val="-4"/>
          <w:lang w:val="nl-NL"/>
        </w:rPr>
        <w:t xml:space="preserve"> đề nghị </w:t>
      </w:r>
      <w:r w:rsidRPr="00591B6D">
        <w:rPr>
          <w:i/>
          <w:spacing w:val="-4"/>
          <w:lang w:val="nl-NL"/>
        </w:rPr>
        <w:t>tại Tờ trình số</w:t>
      </w:r>
      <w:r w:rsidR="00716D60">
        <w:rPr>
          <w:i/>
          <w:spacing w:val="-4"/>
          <w:lang w:val="nl-NL"/>
        </w:rPr>
        <w:t xml:space="preserve"> 121</w:t>
      </w:r>
      <w:r w:rsidRPr="00591B6D">
        <w:rPr>
          <w:i/>
          <w:spacing w:val="-4"/>
          <w:lang w:val="nl-NL"/>
        </w:rPr>
        <w:t>/</w:t>
      </w:r>
      <w:r>
        <w:rPr>
          <w:i/>
          <w:spacing w:val="-4"/>
          <w:lang w:val="nl-NL"/>
        </w:rPr>
        <w:t>TTr-.</w:t>
      </w:r>
      <w:r w:rsidR="007B1B28">
        <w:rPr>
          <w:i/>
          <w:spacing w:val="-4"/>
          <w:lang w:val="nl-NL"/>
        </w:rPr>
        <w:t xml:space="preserve">HĐND ngày </w:t>
      </w:r>
      <w:r w:rsidR="00716D60">
        <w:rPr>
          <w:i/>
          <w:spacing w:val="-4"/>
          <w:lang w:val="nl-NL"/>
        </w:rPr>
        <w:t>14</w:t>
      </w:r>
      <w:r>
        <w:rPr>
          <w:i/>
          <w:spacing w:val="-4"/>
          <w:lang w:val="nl-NL"/>
        </w:rPr>
        <w:t xml:space="preserve"> tháng </w:t>
      </w:r>
      <w:r w:rsidR="007B1B28">
        <w:rPr>
          <w:i/>
          <w:spacing w:val="-4"/>
          <w:lang w:val="nl-NL"/>
        </w:rPr>
        <w:t>12</w:t>
      </w:r>
      <w:r>
        <w:rPr>
          <w:i/>
          <w:spacing w:val="-4"/>
          <w:lang w:val="nl-NL"/>
        </w:rPr>
        <w:t xml:space="preserve"> năm 202</w:t>
      </w:r>
      <w:r w:rsidR="007B1B28">
        <w:rPr>
          <w:i/>
          <w:spacing w:val="-4"/>
          <w:lang w:val="nl-NL"/>
        </w:rPr>
        <w:t>1</w:t>
      </w:r>
      <w:r w:rsidR="001F297B">
        <w:rPr>
          <w:i/>
          <w:spacing w:val="-4"/>
          <w:lang w:val="nl-NL"/>
        </w:rPr>
        <w:t xml:space="preserve"> của Thường trực H</w:t>
      </w:r>
      <w:r w:rsidR="001F297B" w:rsidRPr="00591B6D">
        <w:rPr>
          <w:i/>
          <w:spacing w:val="-4"/>
          <w:lang w:val="nl-NL"/>
        </w:rPr>
        <w:t xml:space="preserve">ĐND huyện </w:t>
      </w:r>
      <w:r w:rsidR="001F297B">
        <w:rPr>
          <w:i/>
          <w:spacing w:val="-4"/>
          <w:lang w:val="nl-NL"/>
        </w:rPr>
        <w:t>khóa XX, nhiệm kỳ 2021</w:t>
      </w:r>
      <w:r w:rsidR="00D3093A">
        <w:rPr>
          <w:i/>
          <w:spacing w:val="-4"/>
          <w:lang w:val="nl-NL"/>
        </w:rPr>
        <w:t xml:space="preserve"> -2026</w:t>
      </w:r>
      <w:r w:rsidRPr="00591B6D">
        <w:rPr>
          <w:i/>
          <w:spacing w:val="-4"/>
          <w:lang w:val="nl-NL"/>
        </w:rPr>
        <w:t>;</w:t>
      </w:r>
    </w:p>
    <w:p w:rsidR="00F356AC" w:rsidRPr="00A1105D" w:rsidRDefault="00F356AC" w:rsidP="00753546">
      <w:pPr>
        <w:spacing w:before="120" w:after="0" w:line="240" w:lineRule="auto"/>
        <w:ind w:firstLine="748"/>
        <w:jc w:val="both"/>
        <w:rPr>
          <w:i/>
          <w:lang w:val="nl-NL"/>
        </w:rPr>
      </w:pPr>
      <w:r w:rsidRPr="00591B6D">
        <w:rPr>
          <w:i/>
          <w:lang w:val="nl-NL"/>
        </w:rPr>
        <w:t xml:space="preserve">Căn cứ kết quả biểu quyết về việc tổ chức kỳ họp thường lệ năm </w:t>
      </w:r>
      <w:r>
        <w:rPr>
          <w:i/>
          <w:lang w:val="nl-NL"/>
        </w:rPr>
        <w:t>2022</w:t>
      </w:r>
      <w:r w:rsidRPr="00591B6D">
        <w:rPr>
          <w:i/>
          <w:lang w:val="nl-NL"/>
        </w:rPr>
        <w:t xml:space="preserve"> của </w:t>
      </w:r>
      <w:r>
        <w:rPr>
          <w:i/>
          <w:lang w:val="nl-NL"/>
        </w:rPr>
        <w:t>Hội đồng nhân dân huyện</w:t>
      </w:r>
      <w:r w:rsidRPr="00591B6D">
        <w:rPr>
          <w:i/>
          <w:lang w:val="nl-NL"/>
        </w:rPr>
        <w:t xml:space="preserve"> tại kỳ họp thứ </w:t>
      </w:r>
      <w:r w:rsidR="001F297B">
        <w:rPr>
          <w:i/>
          <w:lang w:val="nl-NL"/>
        </w:rPr>
        <w:t>04</w:t>
      </w:r>
      <w:r w:rsidR="00C30873">
        <w:rPr>
          <w:i/>
          <w:lang w:val="nl-NL"/>
        </w:rPr>
        <w:t>-</w:t>
      </w:r>
      <w:r w:rsidRPr="00591B6D">
        <w:rPr>
          <w:i/>
          <w:lang w:val="nl-NL"/>
        </w:rPr>
        <w:t>HĐND huy</w:t>
      </w:r>
      <w:r>
        <w:rPr>
          <w:i/>
          <w:lang w:val="nl-NL"/>
        </w:rPr>
        <w:t>ện khóa XX, nhiệm kỳ 202</w:t>
      </w:r>
      <w:r w:rsidR="00C30873">
        <w:rPr>
          <w:i/>
          <w:lang w:val="nl-NL"/>
        </w:rPr>
        <w:t>1</w:t>
      </w:r>
      <w:r>
        <w:rPr>
          <w:i/>
          <w:lang w:val="nl-NL"/>
        </w:rPr>
        <w:t xml:space="preserve"> - 2026.</w:t>
      </w:r>
    </w:p>
    <w:p w:rsidR="00F356AC" w:rsidRDefault="00F356AC" w:rsidP="007B1B28">
      <w:pPr>
        <w:spacing w:before="120" w:line="240" w:lineRule="auto"/>
        <w:ind w:firstLine="748"/>
        <w:jc w:val="center"/>
        <w:rPr>
          <w:b/>
          <w:lang w:val="nl-NL"/>
        </w:rPr>
      </w:pPr>
      <w:r w:rsidRPr="00A1105D">
        <w:rPr>
          <w:b/>
          <w:lang w:val="nl-NL"/>
        </w:rPr>
        <w:t>QUYẾT NGHỊ:</w:t>
      </w:r>
    </w:p>
    <w:p w:rsidR="00F356AC" w:rsidRDefault="00F356AC" w:rsidP="007B1B28">
      <w:pPr>
        <w:spacing w:before="120" w:line="240" w:lineRule="auto"/>
        <w:ind w:firstLine="748"/>
        <w:jc w:val="both"/>
        <w:rPr>
          <w:b/>
          <w:lang w:val="nl-NL"/>
        </w:rPr>
      </w:pPr>
      <w:r>
        <w:rPr>
          <w:b/>
          <w:lang w:val="nl-NL"/>
        </w:rPr>
        <w:t>Điều 1</w:t>
      </w:r>
      <w:r>
        <w:rPr>
          <w:lang w:val="nl-NL"/>
        </w:rPr>
        <w:t>. Kế hoạch</w:t>
      </w:r>
      <w:r w:rsidRPr="00996A46">
        <w:rPr>
          <w:lang w:val="nl-NL"/>
        </w:rPr>
        <w:t xml:space="preserve"> tổ chức kỳ họp t</w:t>
      </w:r>
      <w:r>
        <w:rPr>
          <w:lang w:val="nl-NL"/>
        </w:rPr>
        <w:t>hường lệ của HĐND huyện Thanh Chương năm 2022</w:t>
      </w:r>
      <w:r w:rsidRPr="00996A46">
        <w:rPr>
          <w:lang w:val="nl-NL"/>
        </w:rPr>
        <w:t xml:space="preserve"> như sau:</w:t>
      </w:r>
      <w:r w:rsidRPr="00BB5EF8">
        <w:rPr>
          <w:b/>
          <w:lang w:val="nl-NL"/>
        </w:rPr>
        <w:t xml:space="preserve"> </w:t>
      </w:r>
    </w:p>
    <w:p w:rsidR="00F356AC" w:rsidRPr="00EE5CAC" w:rsidRDefault="00F356AC" w:rsidP="007B1B28">
      <w:pPr>
        <w:spacing w:after="120" w:line="240" w:lineRule="auto"/>
        <w:ind w:firstLine="748"/>
        <w:jc w:val="both"/>
        <w:rPr>
          <w:b/>
          <w:lang w:val="nl-NL"/>
        </w:rPr>
      </w:pPr>
      <w:r>
        <w:rPr>
          <w:b/>
          <w:lang w:val="nl-NL"/>
        </w:rPr>
        <w:t>A. Kỳ họp giữa năm 2022</w:t>
      </w:r>
    </w:p>
    <w:p w:rsidR="007B1B28" w:rsidRPr="00D3093A" w:rsidRDefault="00D3093A" w:rsidP="00D3093A">
      <w:pPr>
        <w:spacing w:before="120" w:after="0" w:line="240" w:lineRule="auto"/>
        <w:ind w:firstLine="748"/>
        <w:jc w:val="both"/>
        <w:rPr>
          <w:rFonts w:cs="Times New Roman"/>
          <w:b/>
          <w:szCs w:val="28"/>
          <w:lang w:val="nl-NL"/>
        </w:rPr>
      </w:pPr>
      <w:r w:rsidRPr="00D3093A">
        <w:rPr>
          <w:rFonts w:cs="Times New Roman"/>
          <w:b/>
          <w:szCs w:val="28"/>
          <w:lang w:val="nl-NL"/>
        </w:rPr>
        <w:t>I</w:t>
      </w:r>
      <w:r w:rsidR="007B1B28" w:rsidRPr="00D3093A">
        <w:rPr>
          <w:rFonts w:cs="Times New Roman"/>
          <w:b/>
          <w:szCs w:val="28"/>
          <w:lang w:val="nl-NL"/>
        </w:rPr>
        <w:t>. Thời gian:</w:t>
      </w:r>
      <w:r w:rsidR="007B1B28" w:rsidRPr="00A47DB7">
        <w:rPr>
          <w:rFonts w:cs="Times New Roman"/>
          <w:b/>
          <w:szCs w:val="28"/>
          <w:lang w:val="nl-NL"/>
        </w:rPr>
        <w:t xml:space="preserve"> </w:t>
      </w:r>
      <w:r w:rsidR="007B1B28" w:rsidRPr="00A47DB7">
        <w:rPr>
          <w:rFonts w:cs="Times New Roman"/>
          <w:szCs w:val="28"/>
          <w:lang w:val="nl-NL"/>
        </w:rPr>
        <w:t>Kỳ họp giữa năm của Hội đồng nhân dân huyện dự ki</w:t>
      </w:r>
      <w:r>
        <w:rPr>
          <w:rFonts w:cs="Times New Roman"/>
          <w:szCs w:val="28"/>
          <w:lang w:val="nl-NL"/>
        </w:rPr>
        <w:t>ế</w:t>
      </w:r>
      <w:r w:rsidR="007B1B28" w:rsidRPr="00A47DB7">
        <w:rPr>
          <w:rFonts w:cs="Times New Roman"/>
          <w:szCs w:val="28"/>
          <w:lang w:val="nl-NL"/>
        </w:rPr>
        <w:t>n sẽ được tổ chức trong khoảng thời gian</w:t>
      </w:r>
      <w:r>
        <w:rPr>
          <w:rFonts w:cs="Times New Roman"/>
          <w:szCs w:val="28"/>
          <w:lang w:val="nl-NL"/>
        </w:rPr>
        <w:t xml:space="preserve"> 02 ngày,</w:t>
      </w:r>
      <w:r w:rsidR="007B1B28" w:rsidRPr="00A47DB7">
        <w:rPr>
          <w:rFonts w:cs="Times New Roman"/>
          <w:szCs w:val="28"/>
          <w:lang w:val="nl-NL"/>
        </w:rPr>
        <w:t xml:space="preserve"> từ</w:t>
      </w:r>
      <w:r w:rsidR="00AF61E8">
        <w:rPr>
          <w:rFonts w:cs="Times New Roman"/>
          <w:szCs w:val="28"/>
          <w:lang w:val="nl-NL"/>
        </w:rPr>
        <w:t xml:space="preserve"> ngày 15</w:t>
      </w:r>
      <w:bookmarkStart w:id="0" w:name="_GoBack"/>
      <w:bookmarkEnd w:id="0"/>
      <w:r w:rsidR="007B1B28" w:rsidRPr="00A47DB7">
        <w:rPr>
          <w:rFonts w:cs="Times New Roman"/>
          <w:szCs w:val="28"/>
          <w:lang w:val="nl-NL"/>
        </w:rPr>
        <w:t xml:space="preserve"> tháng 7 năm </w:t>
      </w:r>
      <w:r w:rsidR="007B1B28">
        <w:rPr>
          <w:rFonts w:cs="Times New Roman"/>
          <w:szCs w:val="28"/>
          <w:lang w:val="nl-NL"/>
        </w:rPr>
        <w:t>2022</w:t>
      </w:r>
      <w:r w:rsidR="007B1B28" w:rsidRPr="00A47DB7">
        <w:rPr>
          <w:rFonts w:cs="Times New Roman"/>
          <w:szCs w:val="28"/>
          <w:lang w:val="nl-NL"/>
        </w:rPr>
        <w:t xml:space="preserve"> đến ngày 20 tháng 7 năm </w:t>
      </w:r>
      <w:r w:rsidR="007B1B28">
        <w:rPr>
          <w:rFonts w:cs="Times New Roman"/>
          <w:szCs w:val="28"/>
          <w:lang w:val="nl-NL"/>
        </w:rPr>
        <w:t>2022</w:t>
      </w:r>
      <w:r w:rsidR="007B1B28" w:rsidRPr="00A47DB7">
        <w:rPr>
          <w:rFonts w:cs="Times New Roman"/>
          <w:szCs w:val="28"/>
          <w:lang w:val="nl-NL"/>
        </w:rPr>
        <w:t>.</w:t>
      </w:r>
    </w:p>
    <w:p w:rsidR="007B1B28" w:rsidRPr="00D3093A" w:rsidRDefault="00D3093A" w:rsidP="007B1B28">
      <w:pPr>
        <w:spacing w:before="120" w:after="0" w:line="240" w:lineRule="auto"/>
        <w:ind w:firstLine="748"/>
        <w:jc w:val="both"/>
        <w:rPr>
          <w:rFonts w:cs="Times New Roman"/>
          <w:b/>
          <w:szCs w:val="28"/>
          <w:lang w:val="nl-NL"/>
        </w:rPr>
      </w:pPr>
      <w:r w:rsidRPr="00D3093A">
        <w:rPr>
          <w:rFonts w:cs="Times New Roman"/>
          <w:b/>
          <w:szCs w:val="28"/>
          <w:lang w:val="nl-NL"/>
        </w:rPr>
        <w:t>II</w:t>
      </w:r>
      <w:r>
        <w:rPr>
          <w:rFonts w:cs="Times New Roman"/>
          <w:b/>
          <w:szCs w:val="28"/>
          <w:lang w:val="nl-NL"/>
        </w:rPr>
        <w:t xml:space="preserve">. </w:t>
      </w:r>
      <w:r w:rsidR="007B1B28" w:rsidRPr="00D3093A">
        <w:rPr>
          <w:rFonts w:cs="Times New Roman"/>
          <w:b/>
          <w:szCs w:val="28"/>
          <w:lang w:val="nl-NL"/>
        </w:rPr>
        <w:t xml:space="preserve">Nội dung: </w:t>
      </w:r>
    </w:p>
    <w:p w:rsidR="00F91597" w:rsidRPr="00B966B5" w:rsidRDefault="007B1B28" w:rsidP="00B966B5">
      <w:pPr>
        <w:spacing w:after="0" w:line="240" w:lineRule="auto"/>
        <w:ind w:left="57" w:firstLine="11"/>
        <w:jc w:val="both"/>
        <w:rPr>
          <w:rFonts w:cs="Times New Roman"/>
          <w:szCs w:val="28"/>
          <w:lang w:val="nl-NL"/>
        </w:rPr>
        <w:sectPr w:rsidR="00F91597" w:rsidRPr="00B966B5" w:rsidSect="00207E21">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09" w:footer="709" w:gutter="0"/>
          <w:cols w:space="708"/>
          <w:titlePg/>
          <w:docGrid w:linePitch="381"/>
        </w:sectPr>
      </w:pPr>
      <w:r w:rsidRPr="00A47DB7">
        <w:rPr>
          <w:rFonts w:cs="Times New Roman"/>
          <w:szCs w:val="28"/>
          <w:lang w:val="nl-NL"/>
        </w:rPr>
        <w:tab/>
        <w:t xml:space="preserve">1. Xem xét, thảo luận các báo cáo của UBND huyện: Báo cáo về tình hình </w:t>
      </w:r>
      <w:r w:rsidR="00D3093A">
        <w:rPr>
          <w:rFonts w:cs="Times New Roman"/>
          <w:szCs w:val="28"/>
          <w:lang w:val="nl-NL"/>
        </w:rPr>
        <w:t xml:space="preserve">thực hiện </w:t>
      </w:r>
      <w:r w:rsidR="00FC4AD1">
        <w:rPr>
          <w:rFonts w:cs="Times New Roman"/>
          <w:szCs w:val="28"/>
          <w:lang w:val="nl-NL"/>
        </w:rPr>
        <w:t xml:space="preserve">kế hoạch phát triển </w:t>
      </w:r>
      <w:r>
        <w:rPr>
          <w:rFonts w:cs="Times New Roman"/>
          <w:szCs w:val="28"/>
          <w:lang w:val="nl-NL"/>
        </w:rPr>
        <w:t>k</w:t>
      </w:r>
      <w:r w:rsidRPr="00A47DB7">
        <w:rPr>
          <w:rFonts w:cs="Times New Roman"/>
          <w:szCs w:val="28"/>
          <w:lang w:val="nl-NL"/>
        </w:rPr>
        <w:t>inh tế - xã hộ</w:t>
      </w:r>
      <w:r w:rsidR="00D3093A">
        <w:rPr>
          <w:rFonts w:cs="Times New Roman"/>
          <w:szCs w:val="28"/>
          <w:lang w:val="nl-NL"/>
        </w:rPr>
        <w:t xml:space="preserve">i, </w:t>
      </w:r>
      <w:r w:rsidRPr="00A47DB7">
        <w:rPr>
          <w:rFonts w:cs="Times New Roman"/>
          <w:szCs w:val="28"/>
          <w:lang w:val="nl-NL"/>
        </w:rPr>
        <w:t>quốc phòng</w:t>
      </w:r>
      <w:r w:rsidR="00D3093A">
        <w:rPr>
          <w:rFonts w:cs="Times New Roman"/>
          <w:szCs w:val="28"/>
          <w:lang w:val="nl-NL"/>
        </w:rPr>
        <w:t>, an ninh</w:t>
      </w:r>
      <w:r w:rsidRPr="00A47DB7">
        <w:rPr>
          <w:rFonts w:cs="Times New Roman"/>
          <w:szCs w:val="28"/>
          <w:lang w:val="nl-NL"/>
        </w:rPr>
        <w:t xml:space="preserve"> 6 tháng đầu năm</w:t>
      </w:r>
      <w:r w:rsidR="00D3093A">
        <w:rPr>
          <w:rFonts w:cs="Times New Roman"/>
          <w:szCs w:val="28"/>
          <w:lang w:val="nl-NL"/>
        </w:rPr>
        <w:t xml:space="preserve"> 2022</w:t>
      </w:r>
      <w:r w:rsidRPr="00A47DB7">
        <w:rPr>
          <w:rFonts w:cs="Times New Roman"/>
          <w:szCs w:val="28"/>
          <w:lang w:val="nl-NL"/>
        </w:rPr>
        <w:t>,  nhiệm vụ</w:t>
      </w:r>
      <w:r w:rsidR="00D3093A">
        <w:rPr>
          <w:rFonts w:cs="Times New Roman"/>
          <w:szCs w:val="28"/>
          <w:lang w:val="nl-NL"/>
        </w:rPr>
        <w:t>, giải pháp</w:t>
      </w:r>
      <w:r w:rsidRPr="00A47DB7">
        <w:rPr>
          <w:rFonts w:cs="Times New Roman"/>
          <w:szCs w:val="28"/>
          <w:lang w:val="nl-NL"/>
        </w:rPr>
        <w:t xml:space="preserve"> 6 tháng cuối năm </w:t>
      </w:r>
      <w:r>
        <w:rPr>
          <w:rFonts w:cs="Times New Roman"/>
          <w:szCs w:val="28"/>
          <w:lang w:val="nl-NL"/>
        </w:rPr>
        <w:t>2022</w:t>
      </w:r>
      <w:r w:rsidR="00D3093A">
        <w:rPr>
          <w:rFonts w:cs="Times New Roman"/>
          <w:szCs w:val="28"/>
          <w:lang w:val="nl-NL"/>
        </w:rPr>
        <w:t>;</w:t>
      </w:r>
      <w:r w:rsidR="00D3093A" w:rsidRPr="00A47DB7">
        <w:rPr>
          <w:rFonts w:cs="Times New Roman"/>
          <w:szCs w:val="28"/>
          <w:lang w:val="nl-NL"/>
        </w:rPr>
        <w:t xml:space="preserve"> Báo cáo quyế</w:t>
      </w:r>
      <w:r w:rsidR="00D3093A">
        <w:rPr>
          <w:rFonts w:cs="Times New Roman"/>
          <w:szCs w:val="28"/>
          <w:lang w:val="nl-NL"/>
        </w:rPr>
        <w:t xml:space="preserve">t toán thu, </w:t>
      </w:r>
      <w:r w:rsidR="00D3093A" w:rsidRPr="00A47DB7">
        <w:rPr>
          <w:rFonts w:cs="Times New Roman"/>
          <w:szCs w:val="28"/>
          <w:lang w:val="nl-NL"/>
        </w:rPr>
        <w:t xml:space="preserve">chi ngân sách huyện năm </w:t>
      </w:r>
      <w:r w:rsidR="00D3093A">
        <w:rPr>
          <w:rFonts w:cs="Times New Roman"/>
          <w:szCs w:val="28"/>
          <w:lang w:val="nl-NL"/>
        </w:rPr>
        <w:t>2021</w:t>
      </w:r>
      <w:r w:rsidR="00D3093A" w:rsidRPr="00A47DB7">
        <w:rPr>
          <w:rFonts w:cs="Times New Roman"/>
          <w:szCs w:val="28"/>
          <w:lang w:val="nl-NL"/>
        </w:rPr>
        <w:t>;</w:t>
      </w:r>
      <w:r w:rsidR="00D3093A">
        <w:rPr>
          <w:rFonts w:cs="Times New Roman"/>
          <w:szCs w:val="28"/>
          <w:lang w:val="nl-NL"/>
        </w:rPr>
        <w:t xml:space="preserve"> </w:t>
      </w:r>
      <w:r w:rsidRPr="00A47DB7">
        <w:rPr>
          <w:rFonts w:cs="Times New Roman"/>
          <w:szCs w:val="28"/>
        </w:rPr>
        <w:t>Báo cáo tình hình thực hiện dự</w:t>
      </w:r>
      <w:r w:rsidR="00D3093A">
        <w:rPr>
          <w:rFonts w:cs="Times New Roman"/>
          <w:szCs w:val="28"/>
        </w:rPr>
        <w:t xml:space="preserve"> toán thu, chi ngân sách và các loại quỹ </w:t>
      </w:r>
      <w:r w:rsidRPr="00A47DB7">
        <w:rPr>
          <w:rFonts w:cs="Times New Roman"/>
          <w:szCs w:val="28"/>
        </w:rPr>
        <w:t>6 tháng đầu năm</w:t>
      </w:r>
      <w:r w:rsidR="005C5004">
        <w:rPr>
          <w:rFonts w:cs="Times New Roman"/>
          <w:szCs w:val="28"/>
        </w:rPr>
        <w:t xml:space="preserve"> 2022,</w:t>
      </w:r>
      <w:r w:rsidRPr="00A47DB7">
        <w:rPr>
          <w:rFonts w:cs="Times New Roman"/>
          <w:szCs w:val="28"/>
        </w:rPr>
        <w:t xml:space="preserve"> </w:t>
      </w:r>
      <w:r w:rsidR="00D3093A">
        <w:rPr>
          <w:rFonts w:cs="Times New Roman"/>
          <w:szCs w:val="28"/>
        </w:rPr>
        <w:t>n</w:t>
      </w:r>
      <w:r w:rsidRPr="00A47DB7">
        <w:rPr>
          <w:rFonts w:cs="Times New Roman"/>
          <w:szCs w:val="28"/>
        </w:rPr>
        <w:t xml:space="preserve">hiệm vụ, giải pháp 6 tháng </w:t>
      </w:r>
      <w:r w:rsidRPr="00A47DB7">
        <w:rPr>
          <w:rFonts w:cs="Times New Roman"/>
          <w:szCs w:val="28"/>
        </w:rPr>
        <w:lastRenderedPageBreak/>
        <w:t xml:space="preserve">cuối năm </w:t>
      </w:r>
      <w:r w:rsidRPr="00B966B5">
        <w:rPr>
          <w:rFonts w:cs="Times New Roman"/>
          <w:szCs w:val="28"/>
          <w:lang w:val="nl-NL"/>
        </w:rPr>
        <w:t>2022</w:t>
      </w:r>
      <w:r w:rsidR="00B43FE4" w:rsidRPr="00B966B5">
        <w:rPr>
          <w:rFonts w:cs="Times New Roman"/>
          <w:szCs w:val="28"/>
          <w:lang w:val="nl-NL"/>
        </w:rPr>
        <w:t>;  Báo cáo công tác quản lý nhà nước về đất đai, tài nguyên môi trường trên địa bàn huyện 6 tháng đầ</w:t>
      </w:r>
      <w:r w:rsidR="005C5004" w:rsidRPr="00B966B5">
        <w:rPr>
          <w:rFonts w:cs="Times New Roman"/>
          <w:szCs w:val="28"/>
          <w:lang w:val="nl-NL"/>
        </w:rPr>
        <w:t xml:space="preserve">u năm 2022, </w:t>
      </w:r>
      <w:r w:rsidR="00B43FE4" w:rsidRPr="00B966B5">
        <w:rPr>
          <w:rFonts w:cs="Times New Roman"/>
          <w:szCs w:val="28"/>
          <w:lang w:val="nl-NL"/>
        </w:rPr>
        <w:t>nhiệm vụ 6 tháng cuối năm 2022;</w:t>
      </w:r>
      <w:r w:rsidRPr="00A47DB7">
        <w:rPr>
          <w:rFonts w:cs="Times New Roman"/>
          <w:szCs w:val="28"/>
          <w:lang w:val="nl-NL"/>
        </w:rPr>
        <w:t xml:space="preserve"> </w:t>
      </w:r>
      <w:r w:rsidR="00B43FE4" w:rsidRPr="00B966B5">
        <w:rPr>
          <w:rFonts w:cs="Times New Roman"/>
          <w:szCs w:val="28"/>
          <w:lang w:val="nl-NL"/>
        </w:rPr>
        <w:t>Báo cáo về  công tác tiếp dân, giải quyết đơn thư khiếu nại, tố cáo của công dân 6 tháng đầu năm</w:t>
      </w:r>
      <w:r w:rsidR="00766445" w:rsidRPr="00B966B5">
        <w:rPr>
          <w:rFonts w:cs="Times New Roman"/>
          <w:szCs w:val="28"/>
          <w:lang w:val="nl-NL"/>
        </w:rPr>
        <w:t xml:space="preserve"> </w:t>
      </w:r>
      <w:r w:rsidR="005C5004" w:rsidRPr="00B966B5">
        <w:rPr>
          <w:rFonts w:cs="Times New Roman"/>
          <w:szCs w:val="28"/>
          <w:lang w:val="nl-NL"/>
        </w:rPr>
        <w:t>2022,</w:t>
      </w:r>
      <w:r w:rsidR="00B43FE4" w:rsidRPr="00B966B5">
        <w:rPr>
          <w:rFonts w:cs="Times New Roman"/>
          <w:szCs w:val="28"/>
          <w:lang w:val="nl-NL"/>
        </w:rPr>
        <w:t xml:space="preserve"> nhiệm vụ 6 tháng cuối năm 2022;</w:t>
      </w:r>
      <w:r w:rsidR="00B43FE4" w:rsidRPr="00A47DB7">
        <w:rPr>
          <w:rFonts w:cs="Times New Roman"/>
          <w:szCs w:val="28"/>
          <w:lang w:val="nl-NL"/>
        </w:rPr>
        <w:t xml:space="preserve"> </w:t>
      </w:r>
      <w:r w:rsidR="00B43FE4" w:rsidRPr="00B966B5">
        <w:rPr>
          <w:rFonts w:cs="Times New Roman"/>
          <w:szCs w:val="28"/>
          <w:lang w:val="nl-NL"/>
        </w:rPr>
        <w:t xml:space="preserve">Báo cáo kết quả thực </w:t>
      </w:r>
    </w:p>
    <w:p w:rsidR="00997F21" w:rsidRDefault="00B43FE4" w:rsidP="00B966B5">
      <w:pPr>
        <w:spacing w:after="0" w:line="240" w:lineRule="auto"/>
        <w:ind w:left="57" w:firstLine="11"/>
        <w:jc w:val="both"/>
        <w:rPr>
          <w:rFonts w:cs="Times New Roman"/>
          <w:szCs w:val="28"/>
          <w:lang w:val="nl-NL"/>
        </w:rPr>
      </w:pPr>
      <w:r w:rsidRPr="00B966B5">
        <w:rPr>
          <w:rFonts w:cs="Times New Roman"/>
          <w:szCs w:val="28"/>
          <w:lang w:val="nl-NL"/>
        </w:rPr>
        <w:lastRenderedPageBreak/>
        <w:t xml:space="preserve">hiện các ý kiến, kiến nghị của cử tri và đại biểu HĐND huyện tại kỳ họp 04-HĐND huyện khóa XX; </w:t>
      </w:r>
      <w:r>
        <w:rPr>
          <w:rFonts w:cs="Times New Roman"/>
          <w:szCs w:val="28"/>
          <w:lang w:val="nl-NL"/>
        </w:rPr>
        <w:t xml:space="preserve">Báo cáo </w:t>
      </w:r>
      <w:r w:rsidR="001422DC">
        <w:rPr>
          <w:rFonts w:cs="Times New Roman"/>
          <w:szCs w:val="28"/>
          <w:lang w:val="nl-NL"/>
        </w:rPr>
        <w:t xml:space="preserve">kết quả  phòng </w:t>
      </w:r>
      <w:r w:rsidR="007B1B28" w:rsidRPr="00A47DB7">
        <w:rPr>
          <w:rFonts w:cs="Times New Roman"/>
          <w:szCs w:val="28"/>
          <w:lang w:val="nl-NL"/>
        </w:rPr>
        <w:t xml:space="preserve"> chống tham nhũng</w:t>
      </w:r>
      <w:r w:rsidR="001422DC">
        <w:rPr>
          <w:rFonts w:cs="Times New Roman"/>
          <w:szCs w:val="28"/>
          <w:lang w:val="nl-NL"/>
        </w:rPr>
        <w:t>, thực hành tiết kiệm, chống lãng phí</w:t>
      </w:r>
      <w:r w:rsidR="007B1B28" w:rsidRPr="00A47DB7">
        <w:rPr>
          <w:rFonts w:cs="Times New Roman"/>
          <w:szCs w:val="28"/>
          <w:lang w:val="nl-NL"/>
        </w:rPr>
        <w:t xml:space="preserve"> 6 tháng đầu năm</w:t>
      </w:r>
      <w:r w:rsidR="005C5004">
        <w:rPr>
          <w:rFonts w:cs="Times New Roman"/>
          <w:szCs w:val="28"/>
          <w:lang w:val="nl-NL"/>
        </w:rPr>
        <w:t xml:space="preserve"> 2022,</w:t>
      </w:r>
      <w:r w:rsidR="007B1B28" w:rsidRPr="00A47DB7">
        <w:rPr>
          <w:rFonts w:cs="Times New Roman"/>
          <w:szCs w:val="28"/>
          <w:lang w:val="nl-NL"/>
        </w:rPr>
        <w:t xml:space="preserve"> phương hướng, nhiệm vụ 6 tháng cuối năm </w:t>
      </w:r>
      <w:r w:rsidR="007B1B28">
        <w:rPr>
          <w:rFonts w:cs="Times New Roman"/>
          <w:szCs w:val="28"/>
          <w:lang w:val="nl-NL"/>
        </w:rPr>
        <w:t>2022</w:t>
      </w:r>
      <w:r w:rsidR="007B1B28" w:rsidRPr="00A47DB7">
        <w:rPr>
          <w:rFonts w:cs="Times New Roman"/>
          <w:szCs w:val="28"/>
          <w:lang w:val="nl-NL"/>
        </w:rPr>
        <w:t>;</w:t>
      </w:r>
      <w:r w:rsidR="001422DC">
        <w:rPr>
          <w:rFonts w:cs="Times New Roman"/>
          <w:szCs w:val="28"/>
          <w:lang w:val="nl-NL"/>
        </w:rPr>
        <w:t xml:space="preserve"> </w:t>
      </w:r>
      <w:r w:rsidR="001422DC">
        <w:rPr>
          <w:rFonts w:cs="Times New Roman"/>
          <w:szCs w:val="28"/>
          <w:lang w:val="pt-BR"/>
        </w:rPr>
        <w:t>Báo cáo kết quả phòng chống tội phạm và vi phạm pháp luật 6 tháng đầ</w:t>
      </w:r>
      <w:r w:rsidR="005C5004">
        <w:rPr>
          <w:rFonts w:cs="Times New Roman"/>
          <w:szCs w:val="28"/>
          <w:lang w:val="pt-BR"/>
        </w:rPr>
        <w:t>u năm 2022,</w:t>
      </w:r>
      <w:r w:rsidR="001422DC">
        <w:rPr>
          <w:rFonts w:cs="Times New Roman"/>
          <w:szCs w:val="28"/>
          <w:lang w:val="pt-BR"/>
        </w:rPr>
        <w:t xml:space="preserve"> nhiệm vụ 6 tháng cuối năm 2022;</w:t>
      </w:r>
      <w:r w:rsidR="00997F21">
        <w:rPr>
          <w:rFonts w:cs="Times New Roman"/>
          <w:szCs w:val="28"/>
          <w:lang w:val="pt-BR"/>
        </w:rPr>
        <w:t xml:space="preserve"> Báo cáo kết quả</w:t>
      </w:r>
      <w:r w:rsidR="001422DC">
        <w:rPr>
          <w:rFonts w:cs="Times New Roman"/>
          <w:szCs w:val="28"/>
          <w:lang w:val="pt-BR"/>
        </w:rPr>
        <w:t xml:space="preserve"> công tác chỉ đạo, </w:t>
      </w:r>
      <w:r w:rsidR="00997F21">
        <w:rPr>
          <w:rFonts w:cs="Times New Roman"/>
          <w:szCs w:val="28"/>
          <w:lang w:val="pt-BR"/>
        </w:rPr>
        <w:t>điều hành của UBND huyện 6 tháng đầ</w:t>
      </w:r>
      <w:r w:rsidR="005C5004">
        <w:rPr>
          <w:rFonts w:cs="Times New Roman"/>
          <w:szCs w:val="28"/>
          <w:lang w:val="pt-BR"/>
        </w:rPr>
        <w:t>u năm 2022,</w:t>
      </w:r>
      <w:r w:rsidR="00997F21">
        <w:rPr>
          <w:rFonts w:cs="Times New Roman"/>
          <w:szCs w:val="28"/>
          <w:lang w:val="pt-BR"/>
        </w:rPr>
        <w:t xml:space="preserve"> phương hướng, nhiệm vụ 6 tháng cuố</w:t>
      </w:r>
      <w:r w:rsidR="001422DC">
        <w:rPr>
          <w:rFonts w:cs="Times New Roman"/>
          <w:szCs w:val="28"/>
          <w:lang w:val="pt-BR"/>
        </w:rPr>
        <w:t>i năm 2022</w:t>
      </w:r>
      <w:r w:rsidR="00C30873">
        <w:rPr>
          <w:rFonts w:cs="Times New Roman"/>
          <w:szCs w:val="28"/>
          <w:lang w:val="pt-BR"/>
        </w:rPr>
        <w:t xml:space="preserve"> và các báo cáo khác của UBND huyện</w:t>
      </w:r>
      <w:r w:rsidR="001422DC">
        <w:rPr>
          <w:rFonts w:cs="Times New Roman"/>
          <w:szCs w:val="28"/>
          <w:lang w:val="pt-BR"/>
        </w:rPr>
        <w:t>.</w:t>
      </w:r>
      <w:r w:rsidR="007B1B28" w:rsidRPr="00A47DB7">
        <w:rPr>
          <w:rFonts w:cs="Times New Roman"/>
          <w:szCs w:val="28"/>
          <w:lang w:val="nl-NL"/>
        </w:rPr>
        <w:t xml:space="preserve"> </w:t>
      </w:r>
    </w:p>
    <w:p w:rsidR="007B1B28" w:rsidRPr="00997F21" w:rsidRDefault="00997F21" w:rsidP="00997F21">
      <w:pPr>
        <w:spacing w:before="120" w:after="0" w:line="240" w:lineRule="auto"/>
        <w:ind w:left="57"/>
        <w:jc w:val="both"/>
        <w:rPr>
          <w:rFonts w:cs="Times New Roman"/>
          <w:szCs w:val="28"/>
          <w:lang w:val="pt-BR"/>
        </w:rPr>
      </w:pPr>
      <w:r>
        <w:rPr>
          <w:rFonts w:cs="Times New Roman"/>
          <w:szCs w:val="28"/>
          <w:lang w:val="nl-NL"/>
        </w:rPr>
        <w:t xml:space="preserve">         </w:t>
      </w:r>
      <w:r w:rsidR="00C30873">
        <w:rPr>
          <w:rFonts w:cs="Times New Roman"/>
          <w:szCs w:val="28"/>
          <w:lang w:val="nl-NL"/>
        </w:rPr>
        <w:t xml:space="preserve"> </w:t>
      </w:r>
      <w:r>
        <w:rPr>
          <w:rFonts w:cs="Times New Roman"/>
          <w:szCs w:val="28"/>
          <w:lang w:val="nl-NL"/>
        </w:rPr>
        <w:t>2. Xêm xét</w:t>
      </w:r>
      <w:r w:rsidR="001422DC">
        <w:rPr>
          <w:rFonts w:cs="Times New Roman"/>
          <w:szCs w:val="28"/>
          <w:lang w:val="nl-NL"/>
        </w:rPr>
        <w:t>,</w:t>
      </w:r>
      <w:r>
        <w:rPr>
          <w:rFonts w:cs="Times New Roman"/>
          <w:szCs w:val="28"/>
          <w:lang w:val="nl-NL"/>
        </w:rPr>
        <w:t xml:space="preserve"> thảo luận </w:t>
      </w:r>
      <w:r w:rsidR="001422DC">
        <w:rPr>
          <w:rFonts w:cs="Times New Roman"/>
          <w:szCs w:val="28"/>
          <w:lang w:val="nl-NL"/>
        </w:rPr>
        <w:t xml:space="preserve"> các b</w:t>
      </w:r>
      <w:r w:rsidR="007B1B28" w:rsidRPr="00997F21">
        <w:rPr>
          <w:rFonts w:cs="Times New Roman"/>
          <w:szCs w:val="28"/>
          <w:lang w:val="nl-NL"/>
        </w:rPr>
        <w:t>áo cáo kết quả công tác 6 tháng đầu năm 2022, phương hướng, nhiệm vụ 6 tháng cuối năm 2022 của Tòa án nhân dân, Viện Kiểm sát nhân dân, Chi cục Thi hành án dân sự huyện Thanh Chương.</w:t>
      </w:r>
    </w:p>
    <w:p w:rsidR="007B1B28" w:rsidRPr="00A47DB7" w:rsidRDefault="00997F21" w:rsidP="007B1B28">
      <w:pPr>
        <w:spacing w:before="120" w:after="0" w:line="240" w:lineRule="auto"/>
        <w:ind w:firstLine="720"/>
        <w:jc w:val="both"/>
        <w:rPr>
          <w:rFonts w:cs="Times New Roman"/>
          <w:szCs w:val="28"/>
          <w:lang w:val="nl-NL"/>
        </w:rPr>
      </w:pPr>
      <w:r>
        <w:rPr>
          <w:rFonts w:cs="Times New Roman"/>
          <w:szCs w:val="28"/>
          <w:lang w:val="nl-NL"/>
        </w:rPr>
        <w:t>3</w:t>
      </w:r>
      <w:r w:rsidR="007B1B28" w:rsidRPr="00A47DB7">
        <w:rPr>
          <w:rFonts w:cs="Times New Roman"/>
          <w:szCs w:val="28"/>
          <w:lang w:val="nl-NL"/>
        </w:rPr>
        <w:t xml:space="preserve">. Xem xét, thảo luận các báo cáo của Thường trực, các Ban HĐND huyện về kết quả hoạt động của Thường trực, các Ban, Tổ đại biểu và Đại biểu HĐND huyện 6 tháng đầu năm </w:t>
      </w:r>
      <w:r w:rsidR="007B1B28">
        <w:rPr>
          <w:rFonts w:cs="Times New Roman"/>
          <w:szCs w:val="28"/>
          <w:lang w:val="nl-NL"/>
        </w:rPr>
        <w:t>2022</w:t>
      </w:r>
      <w:r w:rsidR="007B1B28" w:rsidRPr="00A47DB7">
        <w:rPr>
          <w:rFonts w:cs="Times New Roman"/>
          <w:szCs w:val="28"/>
          <w:lang w:val="nl-NL"/>
        </w:rPr>
        <w:t xml:space="preserve">. Nhiệm vụ 6 tháng cuối năm </w:t>
      </w:r>
      <w:r w:rsidR="007B1B28">
        <w:rPr>
          <w:rFonts w:cs="Times New Roman"/>
          <w:szCs w:val="28"/>
          <w:lang w:val="nl-NL"/>
        </w:rPr>
        <w:t>2022</w:t>
      </w:r>
      <w:r>
        <w:rPr>
          <w:rFonts w:cs="Times New Roman"/>
          <w:szCs w:val="28"/>
          <w:lang w:val="nl-NL"/>
        </w:rPr>
        <w:t>.</w:t>
      </w:r>
      <w:r w:rsidR="007B1B28" w:rsidRPr="00A47DB7">
        <w:rPr>
          <w:rFonts w:cs="Times New Roman"/>
          <w:szCs w:val="28"/>
          <w:lang w:val="nl-NL"/>
        </w:rPr>
        <w:t xml:space="preserve"> </w:t>
      </w:r>
    </w:p>
    <w:p w:rsidR="007B1B28" w:rsidRPr="00A47DB7" w:rsidRDefault="00997F21" w:rsidP="007B1B28">
      <w:pPr>
        <w:spacing w:before="120" w:after="0" w:line="240" w:lineRule="auto"/>
        <w:ind w:firstLine="720"/>
        <w:jc w:val="both"/>
        <w:rPr>
          <w:rFonts w:cs="Times New Roman"/>
          <w:szCs w:val="28"/>
          <w:lang w:val="nl-NL"/>
        </w:rPr>
      </w:pPr>
      <w:r>
        <w:rPr>
          <w:rFonts w:cs="Times New Roman"/>
          <w:szCs w:val="28"/>
          <w:lang w:val="nl-NL"/>
        </w:rPr>
        <w:t>4</w:t>
      </w:r>
      <w:r w:rsidR="007B1B28" w:rsidRPr="00A47DB7">
        <w:rPr>
          <w:rFonts w:cs="Times New Roman"/>
          <w:szCs w:val="28"/>
          <w:lang w:val="nl-NL"/>
        </w:rPr>
        <w:t>. Thông báo của Ủy ban Mặt trận Tổ quốc</w:t>
      </w:r>
      <w:r w:rsidR="007B1B28">
        <w:rPr>
          <w:rFonts w:cs="Times New Roman"/>
          <w:szCs w:val="28"/>
          <w:lang w:val="nl-NL"/>
        </w:rPr>
        <w:t xml:space="preserve"> Việt Nam</w:t>
      </w:r>
      <w:r w:rsidR="007B1B28" w:rsidRPr="00A47DB7">
        <w:rPr>
          <w:rFonts w:cs="Times New Roman"/>
          <w:szCs w:val="28"/>
          <w:lang w:val="nl-NL"/>
        </w:rPr>
        <w:t xml:space="preserve"> huyện</w:t>
      </w:r>
      <w:r>
        <w:rPr>
          <w:rFonts w:cs="Times New Roman"/>
          <w:szCs w:val="28"/>
          <w:lang w:val="nl-NL"/>
        </w:rPr>
        <w:t xml:space="preserve"> Thanh Chương</w:t>
      </w:r>
      <w:r w:rsidR="007B1B28" w:rsidRPr="00A47DB7">
        <w:rPr>
          <w:rFonts w:cs="Times New Roman"/>
          <w:szCs w:val="28"/>
          <w:lang w:val="nl-NL"/>
        </w:rPr>
        <w:t xml:space="preserve"> về hoạt động của Mặt trận Tổ quốc tham gia xây dựng Chính quyền, những ý kiến, kiến nghị của </w:t>
      </w:r>
      <w:r w:rsidR="00766445" w:rsidRPr="00A47DB7">
        <w:rPr>
          <w:rFonts w:cs="Times New Roman"/>
          <w:szCs w:val="28"/>
          <w:lang w:val="nl-NL"/>
        </w:rPr>
        <w:t>Mặt trận Tổ quố</w:t>
      </w:r>
      <w:r w:rsidR="00766445">
        <w:rPr>
          <w:rFonts w:cs="Times New Roman"/>
          <w:szCs w:val="28"/>
          <w:lang w:val="nl-NL"/>
        </w:rPr>
        <w:t>c</w:t>
      </w:r>
      <w:r w:rsidR="007B1B28" w:rsidRPr="00A47DB7">
        <w:rPr>
          <w:rFonts w:cs="Times New Roman"/>
          <w:szCs w:val="28"/>
          <w:lang w:val="nl-NL"/>
        </w:rPr>
        <w:t xml:space="preserve"> đối với Hội đồng nhân dân, Đại biểu HĐND và Ủy ban nhân dân huyện.</w:t>
      </w:r>
    </w:p>
    <w:p w:rsidR="007B1B28" w:rsidRPr="00A47DB7" w:rsidRDefault="00997F21" w:rsidP="007B1B28">
      <w:pPr>
        <w:spacing w:before="120" w:after="0" w:line="240" w:lineRule="auto"/>
        <w:ind w:firstLine="748"/>
        <w:jc w:val="both"/>
        <w:rPr>
          <w:rFonts w:cs="Times New Roman"/>
          <w:i/>
          <w:szCs w:val="28"/>
          <w:lang w:val="nl-NL"/>
        </w:rPr>
      </w:pPr>
      <w:r>
        <w:rPr>
          <w:rFonts w:cs="Times New Roman"/>
          <w:szCs w:val="28"/>
          <w:lang w:val="nl-NL"/>
        </w:rPr>
        <w:t>5</w:t>
      </w:r>
      <w:r w:rsidR="007B1B28" w:rsidRPr="00A47DB7">
        <w:rPr>
          <w:rFonts w:cs="Times New Roman"/>
          <w:szCs w:val="28"/>
          <w:lang w:val="nl-NL"/>
        </w:rPr>
        <w:t>. Xem xét các tờ trình và thông qua các Nghị quyết trình kỳ họp.</w:t>
      </w:r>
    </w:p>
    <w:p w:rsidR="007B1B28" w:rsidRPr="00A47DB7" w:rsidRDefault="007B1B28" w:rsidP="007B1B28">
      <w:pPr>
        <w:spacing w:before="120" w:after="0" w:line="240" w:lineRule="auto"/>
        <w:ind w:left="720" w:firstLine="28"/>
        <w:jc w:val="both"/>
        <w:rPr>
          <w:rFonts w:cs="Times New Roman"/>
          <w:szCs w:val="28"/>
          <w:lang w:val="nl-NL"/>
        </w:rPr>
      </w:pPr>
      <w:r>
        <w:rPr>
          <w:rFonts w:cs="Times New Roman"/>
          <w:szCs w:val="28"/>
          <w:lang w:val="nl-NL"/>
        </w:rPr>
        <w:t>5</w:t>
      </w:r>
      <w:r w:rsidRPr="00A47DB7">
        <w:rPr>
          <w:rFonts w:cs="Times New Roman"/>
          <w:szCs w:val="28"/>
          <w:lang w:val="nl-NL"/>
        </w:rPr>
        <w:t>. Tiến hành các nội dung khác theo thẩm quyền.</w:t>
      </w:r>
    </w:p>
    <w:p w:rsidR="007B1B28" w:rsidRPr="00A47DB7" w:rsidRDefault="001422DC" w:rsidP="007B1B28">
      <w:pPr>
        <w:spacing w:before="120" w:after="0" w:line="240" w:lineRule="auto"/>
        <w:ind w:firstLine="748"/>
        <w:jc w:val="both"/>
        <w:rPr>
          <w:rFonts w:cs="Times New Roman"/>
          <w:b/>
          <w:szCs w:val="28"/>
          <w:lang w:val="nl-NL"/>
        </w:rPr>
      </w:pPr>
      <w:r>
        <w:rPr>
          <w:rFonts w:cs="Times New Roman"/>
          <w:b/>
          <w:szCs w:val="28"/>
          <w:lang w:val="nl-NL"/>
        </w:rPr>
        <w:t>B</w:t>
      </w:r>
      <w:r w:rsidR="007B1B28" w:rsidRPr="00A47DB7">
        <w:rPr>
          <w:rFonts w:cs="Times New Roman"/>
          <w:b/>
          <w:szCs w:val="28"/>
          <w:lang w:val="nl-NL"/>
        </w:rPr>
        <w:t xml:space="preserve">. Kỳ họp cuối năm </w:t>
      </w:r>
      <w:r w:rsidR="007B1B28">
        <w:rPr>
          <w:rFonts w:cs="Times New Roman"/>
          <w:b/>
          <w:szCs w:val="28"/>
          <w:lang w:val="nl-NL"/>
        </w:rPr>
        <w:t>2022</w:t>
      </w:r>
    </w:p>
    <w:p w:rsidR="007B1B28" w:rsidRPr="00A47DB7" w:rsidRDefault="00C30873" w:rsidP="007B1B28">
      <w:pPr>
        <w:spacing w:before="120" w:after="0" w:line="240" w:lineRule="auto"/>
        <w:ind w:firstLine="720"/>
        <w:jc w:val="both"/>
        <w:rPr>
          <w:rFonts w:cs="Times New Roman"/>
          <w:szCs w:val="28"/>
          <w:lang w:val="nl-NL"/>
        </w:rPr>
      </w:pPr>
      <w:r>
        <w:rPr>
          <w:rFonts w:cs="Times New Roman"/>
          <w:b/>
          <w:szCs w:val="28"/>
          <w:lang w:val="nl-NL"/>
        </w:rPr>
        <w:t xml:space="preserve">I. </w:t>
      </w:r>
      <w:r w:rsidR="007B1B28" w:rsidRPr="00C30873">
        <w:rPr>
          <w:rFonts w:cs="Times New Roman"/>
          <w:b/>
          <w:szCs w:val="28"/>
          <w:lang w:val="nl-NL"/>
        </w:rPr>
        <w:t>Thời gian:</w:t>
      </w:r>
      <w:r w:rsidR="007B1B28" w:rsidRPr="00A47DB7">
        <w:rPr>
          <w:rFonts w:cs="Times New Roman"/>
          <w:b/>
          <w:szCs w:val="28"/>
          <w:lang w:val="nl-NL"/>
        </w:rPr>
        <w:t xml:space="preserve"> </w:t>
      </w:r>
      <w:r w:rsidR="007B1B28" w:rsidRPr="00A47DB7">
        <w:rPr>
          <w:rFonts w:cs="Times New Roman"/>
          <w:szCs w:val="28"/>
          <w:lang w:val="nl-NL"/>
        </w:rPr>
        <w:t xml:space="preserve">Kỳ họp cuối năm của Hội đồng nhân dân huyện dự kiến sẽ được tổ chức trong khoảng thời gian từ ngày 15 tháng 12 năm </w:t>
      </w:r>
      <w:r w:rsidR="007B1B28">
        <w:rPr>
          <w:rFonts w:cs="Times New Roman"/>
          <w:szCs w:val="28"/>
          <w:lang w:val="nl-NL"/>
        </w:rPr>
        <w:t>2022</w:t>
      </w:r>
      <w:r w:rsidR="007B1B28" w:rsidRPr="00A47DB7">
        <w:rPr>
          <w:rFonts w:cs="Times New Roman"/>
          <w:szCs w:val="28"/>
          <w:lang w:val="nl-NL"/>
        </w:rPr>
        <w:t xml:space="preserve"> đến ngày 20 tháng 12 năm </w:t>
      </w:r>
      <w:r w:rsidR="007B1B28">
        <w:rPr>
          <w:rFonts w:cs="Times New Roman"/>
          <w:szCs w:val="28"/>
          <w:lang w:val="nl-NL"/>
        </w:rPr>
        <w:t>2022</w:t>
      </w:r>
      <w:r w:rsidR="007B1B28" w:rsidRPr="00A47DB7">
        <w:rPr>
          <w:rFonts w:cs="Times New Roman"/>
          <w:szCs w:val="28"/>
          <w:lang w:val="nl-NL"/>
        </w:rPr>
        <w:t>.</w:t>
      </w:r>
    </w:p>
    <w:p w:rsidR="007B1B28" w:rsidRPr="00C30873" w:rsidRDefault="00C30873" w:rsidP="007B1B28">
      <w:pPr>
        <w:spacing w:before="120" w:after="0" w:line="240" w:lineRule="auto"/>
        <w:ind w:firstLine="748"/>
        <w:jc w:val="both"/>
        <w:rPr>
          <w:rFonts w:cs="Times New Roman"/>
          <w:b/>
          <w:szCs w:val="28"/>
          <w:lang w:val="nl-NL"/>
        </w:rPr>
      </w:pPr>
      <w:r>
        <w:rPr>
          <w:rFonts w:cs="Times New Roman"/>
          <w:b/>
          <w:szCs w:val="28"/>
          <w:lang w:val="nl-NL"/>
        </w:rPr>
        <w:t xml:space="preserve">II. </w:t>
      </w:r>
      <w:r w:rsidR="007B1B28" w:rsidRPr="00C30873">
        <w:rPr>
          <w:rFonts w:cs="Times New Roman"/>
          <w:b/>
          <w:szCs w:val="28"/>
          <w:lang w:val="nl-NL"/>
        </w:rPr>
        <w:t xml:space="preserve">Nội dung: </w:t>
      </w:r>
    </w:p>
    <w:p w:rsidR="005834D7" w:rsidRDefault="007B1B28" w:rsidP="007B1B28">
      <w:pPr>
        <w:spacing w:before="120" w:after="0" w:line="240" w:lineRule="auto"/>
        <w:ind w:left="57" w:firstLine="10"/>
        <w:jc w:val="both"/>
        <w:rPr>
          <w:rFonts w:cs="Times New Roman"/>
          <w:szCs w:val="28"/>
          <w:lang w:val="nl-NL"/>
        </w:rPr>
      </w:pPr>
      <w:r w:rsidRPr="00A47DB7">
        <w:rPr>
          <w:rFonts w:cs="Times New Roman"/>
          <w:szCs w:val="28"/>
          <w:lang w:val="nl-NL"/>
        </w:rPr>
        <w:tab/>
        <w:t>1.</w:t>
      </w:r>
      <w:r>
        <w:rPr>
          <w:rFonts w:cs="Times New Roman"/>
          <w:szCs w:val="28"/>
          <w:lang w:val="nl-NL"/>
        </w:rPr>
        <w:t xml:space="preserve"> </w:t>
      </w:r>
      <w:r w:rsidRPr="00A47DB7">
        <w:rPr>
          <w:rFonts w:cs="Times New Roman"/>
          <w:szCs w:val="28"/>
          <w:lang w:val="nl-NL"/>
        </w:rPr>
        <w:t>Xem xét, thảo luận các báo cáo của UBND huyện: Báo cáo về</w:t>
      </w:r>
      <w:r>
        <w:rPr>
          <w:rFonts w:cs="Times New Roman"/>
          <w:szCs w:val="28"/>
          <w:lang w:val="nl-NL"/>
        </w:rPr>
        <w:t xml:space="preserve"> tình hình k</w:t>
      </w:r>
      <w:r w:rsidRPr="00A47DB7">
        <w:rPr>
          <w:rFonts w:cs="Times New Roman"/>
          <w:szCs w:val="28"/>
          <w:lang w:val="nl-NL"/>
        </w:rPr>
        <w:t>inh tế - xã hội,  quốc phòng</w:t>
      </w:r>
      <w:r w:rsidR="005834D7">
        <w:rPr>
          <w:rFonts w:cs="Times New Roman"/>
          <w:szCs w:val="28"/>
          <w:lang w:val="nl-NL"/>
        </w:rPr>
        <w:t>, an ninh</w:t>
      </w:r>
      <w:r w:rsidRPr="00A47DB7">
        <w:rPr>
          <w:rFonts w:cs="Times New Roman"/>
          <w:szCs w:val="28"/>
          <w:lang w:val="nl-NL"/>
        </w:rPr>
        <w:t xml:space="preserve"> năm </w:t>
      </w:r>
      <w:r>
        <w:rPr>
          <w:rFonts w:cs="Times New Roman"/>
          <w:szCs w:val="28"/>
          <w:lang w:val="nl-NL"/>
        </w:rPr>
        <w:t>2022</w:t>
      </w:r>
      <w:r w:rsidR="005834D7">
        <w:rPr>
          <w:rFonts w:cs="Times New Roman"/>
          <w:szCs w:val="28"/>
          <w:lang w:val="nl-NL"/>
        </w:rPr>
        <w:t>,</w:t>
      </w:r>
      <w:r w:rsidRPr="00A47DB7">
        <w:rPr>
          <w:rFonts w:cs="Times New Roman"/>
          <w:szCs w:val="28"/>
          <w:lang w:val="nl-NL"/>
        </w:rPr>
        <w:t xml:space="preserve"> phương hướng, nhiệm vụ năm 202</w:t>
      </w:r>
      <w:r>
        <w:rPr>
          <w:rFonts w:cs="Times New Roman"/>
          <w:szCs w:val="28"/>
          <w:lang w:val="nl-NL"/>
        </w:rPr>
        <w:t>3</w:t>
      </w:r>
      <w:r w:rsidRPr="00A47DB7">
        <w:rPr>
          <w:rFonts w:cs="Times New Roman"/>
          <w:szCs w:val="28"/>
          <w:lang w:val="nl-NL"/>
        </w:rPr>
        <w:t xml:space="preserve">; </w:t>
      </w:r>
      <w:r w:rsidRPr="00A47DB7">
        <w:rPr>
          <w:rFonts w:cs="Times New Roman"/>
          <w:szCs w:val="28"/>
        </w:rPr>
        <w:t xml:space="preserve">Báo cáo về tình hình thực hiện dự toán thu, chi ngân sách huyện năm </w:t>
      </w:r>
      <w:r>
        <w:rPr>
          <w:rFonts w:cs="Times New Roman"/>
          <w:szCs w:val="28"/>
        </w:rPr>
        <w:t>2022</w:t>
      </w:r>
      <w:r w:rsidRPr="00A47DB7">
        <w:rPr>
          <w:rFonts w:cs="Times New Roman"/>
          <w:szCs w:val="28"/>
        </w:rPr>
        <w:t xml:space="preserve">, </w:t>
      </w:r>
      <w:r w:rsidRPr="00A47DB7">
        <w:rPr>
          <w:rFonts w:cs="Times New Roman"/>
          <w:szCs w:val="28"/>
          <w:lang w:val="nl-NL"/>
        </w:rPr>
        <w:t>dự toán phân bổ ngân sách huyện năm 202</w:t>
      </w:r>
      <w:r>
        <w:rPr>
          <w:rFonts w:cs="Times New Roman"/>
          <w:szCs w:val="28"/>
          <w:lang w:val="nl-NL"/>
        </w:rPr>
        <w:t>3</w:t>
      </w:r>
      <w:r w:rsidRPr="00A47DB7">
        <w:rPr>
          <w:rFonts w:cs="Times New Roman"/>
          <w:szCs w:val="28"/>
        </w:rPr>
        <w:t>;</w:t>
      </w:r>
      <w:r w:rsidRPr="00A47DB7">
        <w:rPr>
          <w:rFonts w:cs="Times New Roman"/>
          <w:szCs w:val="28"/>
          <w:lang w:val="nl-NL"/>
        </w:rPr>
        <w:t xml:space="preserve"> Báo cáo về công tác phòng, chống tham nhũng năm </w:t>
      </w:r>
      <w:r>
        <w:rPr>
          <w:rFonts w:cs="Times New Roman"/>
          <w:szCs w:val="28"/>
          <w:lang w:val="nl-NL"/>
        </w:rPr>
        <w:t>2022</w:t>
      </w:r>
      <w:r w:rsidRPr="00A47DB7">
        <w:rPr>
          <w:rFonts w:cs="Times New Roman"/>
          <w:szCs w:val="28"/>
          <w:lang w:val="nl-NL"/>
        </w:rPr>
        <w:t>, phương hướng, nhiệm vụ năm 202</w:t>
      </w:r>
      <w:r>
        <w:rPr>
          <w:rFonts w:cs="Times New Roman"/>
          <w:szCs w:val="28"/>
          <w:lang w:val="nl-NL"/>
        </w:rPr>
        <w:t>3</w:t>
      </w:r>
      <w:r w:rsidRPr="00A47DB7">
        <w:rPr>
          <w:rFonts w:cs="Times New Roman"/>
          <w:szCs w:val="28"/>
          <w:lang w:val="nl-NL"/>
        </w:rPr>
        <w:t>;</w:t>
      </w:r>
      <w:r w:rsidR="005834D7">
        <w:rPr>
          <w:rFonts w:cs="Times New Roman"/>
          <w:szCs w:val="28"/>
          <w:lang w:val="nl-NL"/>
        </w:rPr>
        <w:t xml:space="preserve"> </w:t>
      </w:r>
      <w:r w:rsidR="005834D7" w:rsidRPr="00A47DB7">
        <w:rPr>
          <w:rFonts w:cs="Times New Roman"/>
          <w:color w:val="000000"/>
          <w:szCs w:val="28"/>
        </w:rPr>
        <w:t>B</w:t>
      </w:r>
      <w:r w:rsidR="005834D7" w:rsidRPr="00A47DB7">
        <w:rPr>
          <w:rFonts w:cs="Times New Roman"/>
          <w:color w:val="000000"/>
          <w:szCs w:val="28"/>
          <w:lang w:val="vi-VN"/>
        </w:rPr>
        <w:t xml:space="preserve">áo cáo </w:t>
      </w:r>
      <w:r w:rsidR="005834D7" w:rsidRPr="00A47DB7">
        <w:rPr>
          <w:rFonts w:cs="Times New Roman"/>
          <w:color w:val="000000"/>
          <w:szCs w:val="28"/>
        </w:rPr>
        <w:t>về việc</w:t>
      </w:r>
      <w:r w:rsidR="005834D7" w:rsidRPr="00A47DB7">
        <w:rPr>
          <w:rFonts w:cs="Times New Roman"/>
          <w:color w:val="000000"/>
          <w:szCs w:val="28"/>
          <w:lang w:val="vi-VN"/>
        </w:rPr>
        <w:t xml:space="preserve"> giải quyết khiếu nại, tố cáo</w:t>
      </w:r>
      <w:r w:rsidR="005834D7" w:rsidRPr="00A47DB7">
        <w:rPr>
          <w:rFonts w:cs="Times New Roman"/>
          <w:color w:val="000000"/>
          <w:szCs w:val="28"/>
        </w:rPr>
        <w:t xml:space="preserve"> năm </w:t>
      </w:r>
      <w:r w:rsidR="005834D7">
        <w:rPr>
          <w:rFonts w:cs="Times New Roman"/>
          <w:color w:val="000000"/>
          <w:szCs w:val="28"/>
        </w:rPr>
        <w:t>2022</w:t>
      </w:r>
      <w:r w:rsidR="005834D7" w:rsidRPr="00A47DB7">
        <w:rPr>
          <w:rFonts w:cs="Times New Roman"/>
          <w:color w:val="000000"/>
          <w:szCs w:val="28"/>
        </w:rPr>
        <w:t>, phương hướng, nhiệm vụ</w:t>
      </w:r>
      <w:r w:rsidR="005834D7">
        <w:rPr>
          <w:rFonts w:cs="Times New Roman"/>
          <w:color w:val="000000"/>
          <w:szCs w:val="28"/>
        </w:rPr>
        <w:t xml:space="preserve"> năm 2023;</w:t>
      </w:r>
      <w:r w:rsidRPr="00A47DB7">
        <w:rPr>
          <w:rFonts w:cs="Times New Roman"/>
          <w:szCs w:val="28"/>
          <w:lang w:val="nl-NL"/>
        </w:rPr>
        <w:t xml:space="preserve"> </w:t>
      </w:r>
      <w:r w:rsidR="005834D7" w:rsidRPr="00A47DB7">
        <w:rPr>
          <w:rFonts w:cs="Times New Roman"/>
          <w:color w:val="000000"/>
          <w:szCs w:val="28"/>
        </w:rPr>
        <w:t>Báo cáo kết quả thực hiện</w:t>
      </w:r>
      <w:r w:rsidR="005834D7" w:rsidRPr="00A47DB7">
        <w:rPr>
          <w:rFonts w:cs="Times New Roman"/>
          <w:color w:val="000000"/>
          <w:szCs w:val="28"/>
          <w:lang w:val="vi-VN"/>
        </w:rPr>
        <w:t xml:space="preserve"> kiến nghị của cử tri</w:t>
      </w:r>
      <w:r w:rsidR="005834D7" w:rsidRPr="00A47DB7">
        <w:rPr>
          <w:rFonts w:cs="Times New Roman"/>
          <w:szCs w:val="28"/>
          <w:lang w:val="pt-BR"/>
        </w:rPr>
        <w:t xml:space="preserve"> tại kỳ họp giữa năm </w:t>
      </w:r>
      <w:r w:rsidR="005834D7">
        <w:rPr>
          <w:rFonts w:cs="Times New Roman"/>
          <w:szCs w:val="28"/>
          <w:lang w:val="pt-BR"/>
        </w:rPr>
        <w:t>2022</w:t>
      </w:r>
      <w:r w:rsidR="005834D7" w:rsidRPr="00A47DB7">
        <w:rPr>
          <w:rFonts w:cs="Times New Roman"/>
          <w:szCs w:val="28"/>
          <w:lang w:val="pt-BR"/>
        </w:rPr>
        <w:t xml:space="preserve"> </w:t>
      </w:r>
      <w:r w:rsidR="005834D7" w:rsidRPr="00A47DB7">
        <w:rPr>
          <w:rFonts w:cs="Times New Roman"/>
          <w:szCs w:val="28"/>
          <w:lang w:val="nl-NL"/>
        </w:rPr>
        <w:t>và các báo cáo khác của UBND huyệ</w:t>
      </w:r>
      <w:r w:rsidR="005834D7">
        <w:rPr>
          <w:rFonts w:cs="Times New Roman"/>
          <w:szCs w:val="28"/>
          <w:lang w:val="nl-NL"/>
        </w:rPr>
        <w:t>n.</w:t>
      </w:r>
    </w:p>
    <w:p w:rsidR="007B1B28" w:rsidRPr="00A47DB7" w:rsidRDefault="007B1B28" w:rsidP="007B1B28">
      <w:pPr>
        <w:spacing w:before="120" w:after="0" w:line="240" w:lineRule="auto"/>
        <w:ind w:left="57" w:firstLine="10"/>
        <w:jc w:val="both"/>
        <w:rPr>
          <w:rFonts w:cs="Times New Roman"/>
          <w:szCs w:val="28"/>
          <w:lang w:val="pt-BR"/>
        </w:rPr>
      </w:pPr>
      <w:r w:rsidRPr="00A47DB7">
        <w:rPr>
          <w:rFonts w:cs="Times New Roman"/>
          <w:color w:val="000000"/>
          <w:szCs w:val="28"/>
          <w:lang w:val="vi-VN"/>
        </w:rPr>
        <w:t xml:space="preserve"> </w:t>
      </w:r>
      <w:r w:rsidRPr="00A47DB7">
        <w:rPr>
          <w:rFonts w:cs="Times New Roman"/>
          <w:szCs w:val="28"/>
          <w:lang w:val="nl-NL"/>
        </w:rPr>
        <w:t xml:space="preserve"> </w:t>
      </w:r>
      <w:r w:rsidR="005834D7">
        <w:rPr>
          <w:rFonts w:cs="Times New Roman"/>
          <w:szCs w:val="28"/>
          <w:lang w:val="nl-NL"/>
        </w:rPr>
        <w:tab/>
        <w:t>2.  Xem xét, thảo luận các b</w:t>
      </w:r>
      <w:r w:rsidRPr="00A47DB7">
        <w:rPr>
          <w:rFonts w:cs="Times New Roman"/>
          <w:szCs w:val="28"/>
          <w:lang w:val="nl-NL"/>
        </w:rPr>
        <w:t xml:space="preserve">áo cáo kết quả công tác năm </w:t>
      </w:r>
      <w:r>
        <w:rPr>
          <w:rFonts w:cs="Times New Roman"/>
          <w:szCs w:val="28"/>
          <w:lang w:val="nl-NL"/>
        </w:rPr>
        <w:t>2022</w:t>
      </w:r>
      <w:r w:rsidRPr="00A47DB7">
        <w:rPr>
          <w:rFonts w:cs="Times New Roman"/>
          <w:szCs w:val="28"/>
          <w:lang w:val="nl-NL"/>
        </w:rPr>
        <w:t>, phương hướng, nhiệm vụ năm 202</w:t>
      </w:r>
      <w:r>
        <w:rPr>
          <w:rFonts w:cs="Times New Roman"/>
          <w:szCs w:val="28"/>
          <w:lang w:val="nl-NL"/>
        </w:rPr>
        <w:t>3</w:t>
      </w:r>
      <w:r w:rsidRPr="00A47DB7">
        <w:rPr>
          <w:rFonts w:cs="Times New Roman"/>
          <w:szCs w:val="28"/>
          <w:lang w:val="nl-NL"/>
        </w:rPr>
        <w:t xml:space="preserve"> của Tòa án nhân dân, Viện Kiểm sát nhân dân, Chi cục Thi hành án dân sự huyện Thanh Chương.</w:t>
      </w:r>
    </w:p>
    <w:p w:rsidR="007B1B28" w:rsidRPr="00A47DB7" w:rsidRDefault="005834D7" w:rsidP="007B1B28">
      <w:pPr>
        <w:spacing w:before="120" w:after="0" w:line="240" w:lineRule="auto"/>
        <w:ind w:firstLine="720"/>
        <w:jc w:val="both"/>
        <w:rPr>
          <w:rFonts w:cs="Times New Roman"/>
          <w:szCs w:val="28"/>
          <w:lang w:val="nl-NL"/>
        </w:rPr>
      </w:pPr>
      <w:r>
        <w:rPr>
          <w:rFonts w:cs="Times New Roman"/>
          <w:szCs w:val="28"/>
          <w:lang w:val="nl-NL"/>
        </w:rPr>
        <w:lastRenderedPageBreak/>
        <w:t>3</w:t>
      </w:r>
      <w:r w:rsidR="007B1B28" w:rsidRPr="00A47DB7">
        <w:rPr>
          <w:rFonts w:cs="Times New Roman"/>
          <w:szCs w:val="28"/>
          <w:lang w:val="nl-NL"/>
        </w:rPr>
        <w:t xml:space="preserve">. Xem xét, thảo luận các báo cáo của Thường trực, các Ban HĐND huyện về kết quả hoạt động của Thường trực, các Ban, Tổ đại biểu và Đại biểu HĐND năm </w:t>
      </w:r>
      <w:r w:rsidR="007B1B28">
        <w:rPr>
          <w:rFonts w:cs="Times New Roman"/>
          <w:szCs w:val="28"/>
          <w:lang w:val="nl-NL"/>
        </w:rPr>
        <w:t>2022</w:t>
      </w:r>
      <w:r w:rsidR="007B1B28" w:rsidRPr="00A47DB7">
        <w:rPr>
          <w:rFonts w:cs="Times New Roman"/>
          <w:szCs w:val="28"/>
          <w:lang w:val="nl-NL"/>
        </w:rPr>
        <w:t xml:space="preserve"> và phương hướng, nhiệm vụ năm 202</w:t>
      </w:r>
      <w:r w:rsidR="007B1B28">
        <w:rPr>
          <w:rFonts w:cs="Times New Roman"/>
          <w:szCs w:val="28"/>
          <w:lang w:val="nl-NL"/>
        </w:rPr>
        <w:t>3</w:t>
      </w:r>
      <w:r w:rsidR="007B1B28" w:rsidRPr="00A47DB7">
        <w:rPr>
          <w:rFonts w:cs="Times New Roman"/>
          <w:szCs w:val="28"/>
          <w:lang w:val="nl-NL"/>
        </w:rPr>
        <w:t>.</w:t>
      </w:r>
    </w:p>
    <w:p w:rsidR="007B1B28" w:rsidRPr="00A47DB7" w:rsidRDefault="005834D7" w:rsidP="007B1B28">
      <w:pPr>
        <w:spacing w:before="120" w:after="0" w:line="240" w:lineRule="auto"/>
        <w:ind w:firstLine="720"/>
        <w:jc w:val="both"/>
        <w:rPr>
          <w:rFonts w:cs="Times New Roman"/>
          <w:szCs w:val="28"/>
          <w:lang w:val="nl-NL"/>
        </w:rPr>
      </w:pPr>
      <w:r>
        <w:rPr>
          <w:rFonts w:cs="Times New Roman"/>
          <w:szCs w:val="28"/>
          <w:lang w:val="nl-NL"/>
        </w:rPr>
        <w:t>4</w:t>
      </w:r>
      <w:r w:rsidR="007B1B28" w:rsidRPr="00A47DB7">
        <w:rPr>
          <w:rFonts w:cs="Times New Roman"/>
          <w:szCs w:val="28"/>
          <w:lang w:val="nl-NL"/>
        </w:rPr>
        <w:t xml:space="preserve">. Báo cáo kết quả giám sát việc </w:t>
      </w:r>
      <w:r w:rsidR="007B1B28" w:rsidRPr="00A47DB7">
        <w:rPr>
          <w:rFonts w:cs="Times New Roman"/>
          <w:szCs w:val="28"/>
        </w:rPr>
        <w:t xml:space="preserve">thực hiện </w:t>
      </w:r>
      <w:r w:rsidR="007B1B28">
        <w:rPr>
          <w:rFonts w:cs="Times New Roman"/>
          <w:szCs w:val="28"/>
        </w:rPr>
        <w:t>công tác quản lý và sử dụng, bảo vệ phát triể</w:t>
      </w:r>
      <w:r>
        <w:rPr>
          <w:rFonts w:cs="Times New Roman"/>
          <w:szCs w:val="28"/>
        </w:rPr>
        <w:t>n rừ</w:t>
      </w:r>
      <w:r w:rsidR="007B1B28">
        <w:rPr>
          <w:rFonts w:cs="Times New Roman"/>
          <w:szCs w:val="28"/>
        </w:rPr>
        <w:t>ng trên địa bàn huyện từ năm 2018-2021.</w:t>
      </w:r>
    </w:p>
    <w:p w:rsidR="007B1B28" w:rsidRPr="00A47DB7" w:rsidRDefault="005834D7" w:rsidP="007B1B28">
      <w:pPr>
        <w:spacing w:before="120" w:after="0" w:line="240" w:lineRule="auto"/>
        <w:ind w:firstLine="720"/>
        <w:jc w:val="both"/>
        <w:rPr>
          <w:rFonts w:cs="Times New Roman"/>
          <w:szCs w:val="28"/>
          <w:lang w:val="nl-NL"/>
        </w:rPr>
      </w:pPr>
      <w:r>
        <w:rPr>
          <w:rFonts w:cs="Times New Roman"/>
          <w:szCs w:val="28"/>
          <w:lang w:val="nl-NL"/>
        </w:rPr>
        <w:t>5</w:t>
      </w:r>
      <w:r w:rsidR="007B1B28" w:rsidRPr="00A47DB7">
        <w:rPr>
          <w:rFonts w:cs="Times New Roman"/>
          <w:szCs w:val="28"/>
          <w:lang w:val="nl-NL"/>
        </w:rPr>
        <w:t>. Thông báo của Ủy ban Mặt trậ</w:t>
      </w:r>
      <w:r w:rsidR="00766445">
        <w:rPr>
          <w:rFonts w:cs="Times New Roman"/>
          <w:szCs w:val="28"/>
          <w:lang w:val="nl-NL"/>
        </w:rPr>
        <w:t xml:space="preserve">n </w:t>
      </w:r>
      <w:r w:rsidR="007B1B28" w:rsidRPr="00A47DB7">
        <w:rPr>
          <w:rFonts w:cs="Times New Roman"/>
          <w:szCs w:val="28"/>
          <w:lang w:val="nl-NL"/>
        </w:rPr>
        <w:t xml:space="preserve">Tổ quốc </w:t>
      </w:r>
      <w:r w:rsidR="007B1B28">
        <w:rPr>
          <w:rFonts w:cs="Times New Roman"/>
          <w:szCs w:val="28"/>
          <w:lang w:val="nl-NL"/>
        </w:rPr>
        <w:t xml:space="preserve">Việt Nam </w:t>
      </w:r>
      <w:r w:rsidR="007B1B28" w:rsidRPr="00A47DB7">
        <w:rPr>
          <w:rFonts w:cs="Times New Roman"/>
          <w:szCs w:val="28"/>
          <w:lang w:val="nl-NL"/>
        </w:rPr>
        <w:t>huyệ</w:t>
      </w:r>
      <w:r w:rsidR="00C30873">
        <w:rPr>
          <w:rFonts w:cs="Times New Roman"/>
          <w:szCs w:val="28"/>
          <w:lang w:val="nl-NL"/>
        </w:rPr>
        <w:t xml:space="preserve">n </w:t>
      </w:r>
      <w:r>
        <w:rPr>
          <w:rFonts w:cs="Times New Roman"/>
          <w:szCs w:val="28"/>
          <w:lang w:val="nl-NL"/>
        </w:rPr>
        <w:t xml:space="preserve">Thanh Chương </w:t>
      </w:r>
      <w:r w:rsidR="007B1B28" w:rsidRPr="00A47DB7">
        <w:rPr>
          <w:rFonts w:cs="Times New Roman"/>
          <w:szCs w:val="28"/>
          <w:lang w:val="nl-NL"/>
        </w:rPr>
        <w:t xml:space="preserve">về hoạt động của Mặt trận Tổ quốc tham gia xây dựng Chính quyền, những ý kiến, kiến nghị của </w:t>
      </w:r>
      <w:r w:rsidR="00766445" w:rsidRPr="00A47DB7">
        <w:rPr>
          <w:rFonts w:cs="Times New Roman"/>
          <w:szCs w:val="28"/>
          <w:lang w:val="nl-NL"/>
        </w:rPr>
        <w:t>Mặt trận Tổ quố</w:t>
      </w:r>
      <w:r w:rsidR="00766445">
        <w:rPr>
          <w:rFonts w:cs="Times New Roman"/>
          <w:szCs w:val="28"/>
          <w:lang w:val="nl-NL"/>
        </w:rPr>
        <w:t>c</w:t>
      </w:r>
      <w:r w:rsidR="007B1B28" w:rsidRPr="00A47DB7">
        <w:rPr>
          <w:rFonts w:cs="Times New Roman"/>
          <w:szCs w:val="28"/>
          <w:lang w:val="nl-NL"/>
        </w:rPr>
        <w:t xml:space="preserve"> đối với Hội đồng nhân dân, Đại biểu HĐND và Ủy ban nhân dân huyện.</w:t>
      </w:r>
    </w:p>
    <w:p w:rsidR="007B1B28" w:rsidRPr="00A47DB7" w:rsidRDefault="005834D7" w:rsidP="007B1B28">
      <w:pPr>
        <w:spacing w:before="120" w:after="0" w:line="240" w:lineRule="auto"/>
        <w:ind w:left="720" w:firstLine="28"/>
        <w:jc w:val="both"/>
        <w:rPr>
          <w:rFonts w:cs="Times New Roman"/>
          <w:szCs w:val="28"/>
          <w:lang w:val="nl-NL"/>
        </w:rPr>
      </w:pPr>
      <w:r>
        <w:rPr>
          <w:rFonts w:cs="Times New Roman"/>
          <w:szCs w:val="28"/>
          <w:lang w:val="nl-NL"/>
        </w:rPr>
        <w:t>6</w:t>
      </w:r>
      <w:r w:rsidR="007B1B28" w:rsidRPr="00A47DB7">
        <w:rPr>
          <w:rFonts w:cs="Times New Roman"/>
          <w:szCs w:val="28"/>
          <w:lang w:val="nl-NL"/>
        </w:rPr>
        <w:t>. Tiến hành chất vấn và trả lời chất vấn</w:t>
      </w:r>
      <w:r w:rsidR="00F91597">
        <w:rPr>
          <w:rFonts w:cs="Times New Roman"/>
          <w:szCs w:val="28"/>
          <w:lang w:val="nl-NL"/>
        </w:rPr>
        <w:t>.</w:t>
      </w:r>
      <w:r w:rsidR="007B1B28" w:rsidRPr="00A47DB7">
        <w:rPr>
          <w:rFonts w:cs="Times New Roman"/>
          <w:szCs w:val="28"/>
          <w:lang w:val="nl-NL"/>
        </w:rPr>
        <w:t xml:space="preserve"> </w:t>
      </w:r>
    </w:p>
    <w:p w:rsidR="007B1B28" w:rsidRPr="00A47DB7" w:rsidRDefault="005834D7" w:rsidP="007B1B28">
      <w:pPr>
        <w:spacing w:before="120" w:after="0" w:line="240" w:lineRule="auto"/>
        <w:ind w:firstLine="748"/>
        <w:jc w:val="both"/>
        <w:rPr>
          <w:rFonts w:cs="Times New Roman"/>
          <w:szCs w:val="28"/>
          <w:lang w:val="nl-NL"/>
        </w:rPr>
      </w:pPr>
      <w:r>
        <w:rPr>
          <w:rFonts w:cs="Times New Roman"/>
          <w:szCs w:val="28"/>
          <w:lang w:val="nl-NL"/>
        </w:rPr>
        <w:t>7</w:t>
      </w:r>
      <w:r w:rsidR="007B1B28" w:rsidRPr="00A47DB7">
        <w:rPr>
          <w:rFonts w:cs="Times New Roman"/>
          <w:szCs w:val="28"/>
          <w:lang w:val="nl-NL"/>
        </w:rPr>
        <w:t>. Xem xét các tờ trình và thông qua các Nghị quyết trình kỳ họp.</w:t>
      </w:r>
    </w:p>
    <w:p w:rsidR="007B1B28" w:rsidRPr="00A47DB7" w:rsidRDefault="005834D7" w:rsidP="007B1B28">
      <w:pPr>
        <w:spacing w:before="120" w:after="0" w:line="240" w:lineRule="auto"/>
        <w:ind w:left="720" w:firstLine="28"/>
        <w:jc w:val="both"/>
        <w:rPr>
          <w:rFonts w:cs="Times New Roman"/>
          <w:szCs w:val="28"/>
          <w:lang w:val="nl-NL"/>
        </w:rPr>
      </w:pPr>
      <w:r>
        <w:rPr>
          <w:rFonts w:cs="Times New Roman"/>
          <w:szCs w:val="28"/>
          <w:lang w:val="nl-NL"/>
        </w:rPr>
        <w:t>8</w:t>
      </w:r>
      <w:r w:rsidR="007B1B28" w:rsidRPr="00A47DB7">
        <w:rPr>
          <w:rFonts w:cs="Times New Roman"/>
          <w:szCs w:val="28"/>
          <w:lang w:val="nl-NL"/>
        </w:rPr>
        <w:t>. Tiến hành các nội dung khác theo thẩm quyền.</w:t>
      </w:r>
    </w:p>
    <w:p w:rsidR="00F356AC" w:rsidRPr="009F66F7" w:rsidRDefault="00F356AC" w:rsidP="007B1B28">
      <w:pPr>
        <w:spacing w:after="120" w:line="240" w:lineRule="auto"/>
        <w:ind w:firstLine="720"/>
        <w:jc w:val="both"/>
        <w:rPr>
          <w:lang w:val="nl-NL"/>
        </w:rPr>
      </w:pPr>
      <w:r w:rsidRPr="00830A1F">
        <w:rPr>
          <w:b/>
          <w:lang w:val="nl-NL"/>
        </w:rPr>
        <w:t>Điều 2</w:t>
      </w:r>
      <w:r>
        <w:rPr>
          <w:b/>
          <w:lang w:val="nl-NL"/>
        </w:rPr>
        <w:t xml:space="preserve">. </w:t>
      </w:r>
      <w:r w:rsidRPr="005740D5">
        <w:rPr>
          <w:lang w:val="nl-NL"/>
        </w:rPr>
        <w:t xml:space="preserve">Nghị quyết này đã được </w:t>
      </w:r>
      <w:r>
        <w:rPr>
          <w:lang w:val="nl-NL"/>
        </w:rPr>
        <w:t>Hội đồng nhân dân huyện Thanh Chương khóa X</w:t>
      </w:r>
      <w:r w:rsidRPr="009F66F7">
        <w:rPr>
          <w:lang w:val="nl-NL"/>
        </w:rPr>
        <w:t>X</w:t>
      </w:r>
      <w:r>
        <w:rPr>
          <w:lang w:val="nl-NL"/>
        </w:rPr>
        <w:t>,</w:t>
      </w:r>
      <w:r w:rsidRPr="009F66F7">
        <w:rPr>
          <w:lang w:val="nl-NL"/>
        </w:rPr>
        <w:t xml:space="preserve"> </w:t>
      </w:r>
      <w:r>
        <w:rPr>
          <w:lang w:val="nl-NL"/>
        </w:rPr>
        <w:t>kỳ họp thứ</w:t>
      </w:r>
      <w:r w:rsidR="00123AE8">
        <w:rPr>
          <w:lang w:val="nl-NL"/>
        </w:rPr>
        <w:t xml:space="preserve"> 04 thông qua ngày   </w:t>
      </w:r>
      <w:r>
        <w:rPr>
          <w:lang w:val="nl-NL"/>
        </w:rPr>
        <w:t xml:space="preserve"> tháng </w:t>
      </w:r>
      <w:r w:rsidR="00123AE8">
        <w:rPr>
          <w:lang w:val="nl-NL"/>
        </w:rPr>
        <w:t>12</w:t>
      </w:r>
      <w:r>
        <w:rPr>
          <w:lang w:val="nl-NL"/>
        </w:rPr>
        <w:t xml:space="preserve"> năm 202</w:t>
      </w:r>
      <w:r w:rsidR="00123AE8">
        <w:rPr>
          <w:lang w:val="nl-NL"/>
        </w:rPr>
        <w:t>1</w:t>
      </w:r>
      <w:r>
        <w:rPr>
          <w:lang w:val="nl-NL"/>
        </w:rPr>
        <w:t>./.</w:t>
      </w:r>
    </w:p>
    <w:tbl>
      <w:tblPr>
        <w:tblW w:w="9288" w:type="dxa"/>
        <w:tblInd w:w="489" w:type="dxa"/>
        <w:tblLook w:val="01E0" w:firstRow="1" w:lastRow="1" w:firstColumn="1" w:lastColumn="1" w:noHBand="0" w:noVBand="0"/>
      </w:tblPr>
      <w:tblGrid>
        <w:gridCol w:w="4788"/>
        <w:gridCol w:w="4500"/>
      </w:tblGrid>
      <w:tr w:rsidR="00F356AC" w:rsidRPr="00856292" w:rsidTr="00A47073">
        <w:tc>
          <w:tcPr>
            <w:tcW w:w="4788" w:type="dxa"/>
            <w:shd w:val="clear" w:color="auto" w:fill="auto"/>
          </w:tcPr>
          <w:p w:rsidR="00F356AC" w:rsidRPr="00856292" w:rsidRDefault="00F356AC" w:rsidP="007B1B28">
            <w:pPr>
              <w:spacing w:after="0" w:line="240" w:lineRule="auto"/>
              <w:jc w:val="both"/>
              <w:rPr>
                <w:b/>
                <w:i/>
                <w:sz w:val="24"/>
                <w:lang w:val="nl-NL"/>
              </w:rPr>
            </w:pPr>
            <w:r>
              <w:rPr>
                <w:b/>
                <w:i/>
                <w:sz w:val="24"/>
                <w:lang w:val="nl-NL"/>
              </w:rPr>
              <w:t xml:space="preserve"> </w:t>
            </w:r>
            <w:r w:rsidRPr="00856292">
              <w:rPr>
                <w:b/>
                <w:i/>
                <w:sz w:val="24"/>
                <w:lang w:val="nl-NL"/>
              </w:rPr>
              <w:t xml:space="preserve">Nơi nhận:                         </w:t>
            </w:r>
          </w:p>
          <w:p w:rsidR="00F356AC" w:rsidRPr="00856292" w:rsidRDefault="00F356AC" w:rsidP="007B1B28">
            <w:pPr>
              <w:spacing w:after="0" w:line="240" w:lineRule="auto"/>
              <w:jc w:val="both"/>
              <w:rPr>
                <w:sz w:val="22"/>
                <w:lang w:val="nl-NL"/>
              </w:rPr>
            </w:pPr>
            <w:r w:rsidRPr="00856292">
              <w:rPr>
                <w:sz w:val="24"/>
                <w:lang w:val="nl-NL"/>
              </w:rPr>
              <w:t xml:space="preserve">- </w:t>
            </w:r>
            <w:r w:rsidRPr="00856292">
              <w:rPr>
                <w:sz w:val="22"/>
                <w:lang w:val="nl-NL"/>
              </w:rPr>
              <w:t>TT HĐND tỉnh (để b/c);</w:t>
            </w:r>
          </w:p>
          <w:p w:rsidR="00F356AC" w:rsidRPr="00856292" w:rsidRDefault="00F356AC" w:rsidP="007B1B28">
            <w:pPr>
              <w:spacing w:after="0" w:line="240" w:lineRule="auto"/>
              <w:jc w:val="both"/>
              <w:rPr>
                <w:sz w:val="22"/>
                <w:lang w:val="nl-NL"/>
              </w:rPr>
            </w:pPr>
            <w:r>
              <w:rPr>
                <w:sz w:val="22"/>
                <w:lang w:val="nl-NL"/>
              </w:rPr>
              <w:t>- BTV H</w:t>
            </w:r>
            <w:r w:rsidRPr="00856292">
              <w:rPr>
                <w:sz w:val="22"/>
                <w:lang w:val="nl-NL"/>
              </w:rPr>
              <w:t>uyện ủy (để b/c);</w:t>
            </w:r>
          </w:p>
          <w:p w:rsidR="00F356AC" w:rsidRPr="00856292" w:rsidRDefault="00F356AC" w:rsidP="007B1B28">
            <w:pPr>
              <w:spacing w:after="0" w:line="240" w:lineRule="auto"/>
              <w:jc w:val="both"/>
              <w:rPr>
                <w:sz w:val="22"/>
                <w:lang w:val="nl-NL"/>
              </w:rPr>
            </w:pPr>
            <w:r w:rsidRPr="00856292">
              <w:rPr>
                <w:sz w:val="22"/>
                <w:lang w:val="nl-NL"/>
              </w:rPr>
              <w:t>- UBND, UBMTTQ huyện;</w:t>
            </w:r>
          </w:p>
          <w:p w:rsidR="00F356AC" w:rsidRPr="00856292" w:rsidRDefault="00F356AC" w:rsidP="007B1B28">
            <w:pPr>
              <w:spacing w:after="0" w:line="240" w:lineRule="auto"/>
              <w:jc w:val="both"/>
              <w:rPr>
                <w:sz w:val="22"/>
                <w:lang w:val="nl-NL"/>
              </w:rPr>
            </w:pPr>
            <w:r w:rsidRPr="00856292">
              <w:rPr>
                <w:sz w:val="22"/>
                <w:lang w:val="nl-NL"/>
              </w:rPr>
              <w:t>- Các phòng, ban, ngành, đoàn thể trong huyện;</w:t>
            </w:r>
          </w:p>
          <w:p w:rsidR="00F356AC" w:rsidRPr="00856292" w:rsidRDefault="00F356AC" w:rsidP="007B1B28">
            <w:pPr>
              <w:spacing w:after="0" w:line="240" w:lineRule="auto"/>
              <w:jc w:val="both"/>
              <w:rPr>
                <w:sz w:val="22"/>
                <w:lang w:val="nl-NL"/>
              </w:rPr>
            </w:pPr>
            <w:r w:rsidRPr="00856292">
              <w:rPr>
                <w:sz w:val="22"/>
                <w:lang w:val="nl-NL"/>
              </w:rPr>
              <w:t>- Các vị ĐB HĐND huyện;</w:t>
            </w:r>
          </w:p>
          <w:p w:rsidR="00F356AC" w:rsidRPr="00856292" w:rsidRDefault="00F356AC" w:rsidP="007B1B28">
            <w:pPr>
              <w:spacing w:after="0" w:line="240" w:lineRule="auto"/>
              <w:jc w:val="both"/>
              <w:rPr>
                <w:b/>
                <w:i/>
                <w:sz w:val="24"/>
                <w:lang w:val="nl-NL"/>
              </w:rPr>
            </w:pPr>
            <w:r w:rsidRPr="00856292">
              <w:rPr>
                <w:sz w:val="22"/>
                <w:lang w:val="nl-NL"/>
              </w:rPr>
              <w:t>- Lưu VT.</w:t>
            </w:r>
          </w:p>
        </w:tc>
        <w:tc>
          <w:tcPr>
            <w:tcW w:w="4500" w:type="dxa"/>
            <w:shd w:val="clear" w:color="auto" w:fill="auto"/>
          </w:tcPr>
          <w:p w:rsidR="00F356AC" w:rsidRPr="001367E3" w:rsidRDefault="00F356AC" w:rsidP="007B1B28">
            <w:pPr>
              <w:spacing w:after="0" w:line="240" w:lineRule="auto"/>
              <w:jc w:val="center"/>
              <w:rPr>
                <w:b/>
                <w:spacing w:val="-6"/>
                <w:sz w:val="26"/>
                <w:lang w:val="nl-NL"/>
              </w:rPr>
            </w:pPr>
            <w:r w:rsidRPr="001367E3">
              <w:rPr>
                <w:b/>
                <w:spacing w:val="-6"/>
                <w:sz w:val="26"/>
                <w:lang w:val="nl-NL"/>
              </w:rPr>
              <w:t>CHỦ TỊCH</w:t>
            </w:r>
          </w:p>
          <w:p w:rsidR="00F356AC" w:rsidRPr="00856292" w:rsidRDefault="00F356AC" w:rsidP="007B1B28">
            <w:pPr>
              <w:spacing w:after="0" w:line="240" w:lineRule="auto"/>
              <w:jc w:val="center"/>
              <w:rPr>
                <w:b/>
                <w:spacing w:val="-6"/>
                <w:lang w:val="nl-NL"/>
              </w:rPr>
            </w:pPr>
          </w:p>
          <w:p w:rsidR="00F356AC" w:rsidRPr="00856292" w:rsidRDefault="00F356AC" w:rsidP="007B1B28">
            <w:pPr>
              <w:spacing w:after="0" w:line="240" w:lineRule="auto"/>
              <w:ind w:firstLine="748"/>
              <w:jc w:val="center"/>
              <w:rPr>
                <w:b/>
                <w:spacing w:val="-6"/>
                <w:lang w:val="nl-NL"/>
              </w:rPr>
            </w:pPr>
          </w:p>
          <w:p w:rsidR="00F356AC" w:rsidRPr="00856292" w:rsidRDefault="00F356AC" w:rsidP="007B1B28">
            <w:pPr>
              <w:spacing w:after="0" w:line="240" w:lineRule="auto"/>
              <w:ind w:firstLine="748"/>
              <w:jc w:val="center"/>
              <w:rPr>
                <w:b/>
                <w:spacing w:val="-6"/>
                <w:lang w:val="nl-NL"/>
              </w:rPr>
            </w:pPr>
          </w:p>
          <w:p w:rsidR="00F356AC" w:rsidRPr="00856292" w:rsidRDefault="00F356AC" w:rsidP="007B1B28">
            <w:pPr>
              <w:spacing w:after="0" w:line="240" w:lineRule="auto"/>
              <w:ind w:firstLine="748"/>
              <w:jc w:val="center"/>
              <w:rPr>
                <w:b/>
                <w:spacing w:val="-6"/>
                <w:lang w:val="nl-NL"/>
              </w:rPr>
            </w:pPr>
          </w:p>
          <w:p w:rsidR="00F356AC" w:rsidRPr="00856292" w:rsidRDefault="00F356AC" w:rsidP="007B1B28">
            <w:pPr>
              <w:spacing w:after="0" w:line="240" w:lineRule="auto"/>
              <w:jc w:val="center"/>
              <w:rPr>
                <w:b/>
                <w:spacing w:val="-6"/>
                <w:lang w:val="nl-NL"/>
              </w:rPr>
            </w:pPr>
            <w:r w:rsidRPr="00856292">
              <w:rPr>
                <w:b/>
                <w:spacing w:val="-6"/>
                <w:lang w:val="nl-NL"/>
              </w:rPr>
              <w:t xml:space="preserve"> Nguyển Hải Dương</w:t>
            </w:r>
          </w:p>
        </w:tc>
      </w:tr>
    </w:tbl>
    <w:p w:rsidR="0088534A" w:rsidRDefault="0088534A" w:rsidP="007B1B28">
      <w:pPr>
        <w:spacing w:line="240" w:lineRule="auto"/>
      </w:pPr>
    </w:p>
    <w:sectPr w:rsidR="0088534A" w:rsidSect="00F91597">
      <w:headerReference w:type="default" r:id="rId14"/>
      <w:type w:val="continuous"/>
      <w:pgSz w:w="11907" w:h="16840"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F2" w:rsidRDefault="00B45EF2" w:rsidP="00F91597">
      <w:pPr>
        <w:spacing w:after="0" w:line="240" w:lineRule="auto"/>
      </w:pPr>
      <w:r>
        <w:separator/>
      </w:r>
    </w:p>
  </w:endnote>
  <w:endnote w:type="continuationSeparator" w:id="0">
    <w:p w:rsidR="00B45EF2" w:rsidRDefault="00B45EF2" w:rsidP="00F9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21" w:rsidRDefault="00207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21" w:rsidRDefault="00207E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21" w:rsidRDefault="00207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F2" w:rsidRDefault="00B45EF2" w:rsidP="00F91597">
      <w:pPr>
        <w:spacing w:after="0" w:line="240" w:lineRule="auto"/>
      </w:pPr>
      <w:r>
        <w:separator/>
      </w:r>
    </w:p>
  </w:footnote>
  <w:footnote w:type="continuationSeparator" w:id="0">
    <w:p w:rsidR="00B45EF2" w:rsidRDefault="00B45EF2" w:rsidP="00F91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21" w:rsidRDefault="00207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560740"/>
      <w:docPartObj>
        <w:docPartGallery w:val="Page Numbers (Top of Page)"/>
        <w:docPartUnique/>
      </w:docPartObj>
    </w:sdtPr>
    <w:sdtEndPr>
      <w:rPr>
        <w:noProof/>
      </w:rPr>
    </w:sdtEndPr>
    <w:sdtContent>
      <w:p w:rsidR="00207E21" w:rsidRDefault="00207E21">
        <w:pPr>
          <w:pStyle w:val="Header"/>
          <w:jc w:val="center"/>
        </w:pPr>
        <w:r>
          <w:fldChar w:fldCharType="begin"/>
        </w:r>
        <w:r>
          <w:instrText xml:space="preserve"> PAGE   \* MERGEFORMAT </w:instrText>
        </w:r>
        <w:r>
          <w:fldChar w:fldCharType="separate"/>
        </w:r>
        <w:r w:rsidR="00FC4AD1">
          <w:rPr>
            <w:noProof/>
          </w:rPr>
          <w:t>2</w:t>
        </w:r>
        <w:r>
          <w:rPr>
            <w:noProof/>
          </w:rPr>
          <w:fldChar w:fldCharType="end"/>
        </w:r>
      </w:p>
    </w:sdtContent>
  </w:sdt>
  <w:p w:rsidR="00207E21" w:rsidRDefault="00207E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E21" w:rsidRDefault="00207E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42089"/>
      <w:docPartObj>
        <w:docPartGallery w:val="Page Numbers (Top of Page)"/>
        <w:docPartUnique/>
      </w:docPartObj>
    </w:sdtPr>
    <w:sdtEndPr>
      <w:rPr>
        <w:noProof/>
      </w:rPr>
    </w:sdtEndPr>
    <w:sdtContent>
      <w:p w:rsidR="00F91597" w:rsidRDefault="00F91597">
        <w:pPr>
          <w:pStyle w:val="Header"/>
          <w:jc w:val="center"/>
        </w:pPr>
        <w:r>
          <w:fldChar w:fldCharType="begin"/>
        </w:r>
        <w:r>
          <w:instrText xml:space="preserve"> PAGE   \* MERGEFORMAT </w:instrText>
        </w:r>
        <w:r>
          <w:fldChar w:fldCharType="separate"/>
        </w:r>
        <w:r w:rsidR="00FC4AD1">
          <w:rPr>
            <w:noProof/>
          </w:rPr>
          <w:t>3</w:t>
        </w:r>
        <w:r>
          <w:rPr>
            <w:noProof/>
          </w:rPr>
          <w:fldChar w:fldCharType="end"/>
        </w:r>
      </w:p>
    </w:sdtContent>
  </w:sdt>
  <w:p w:rsidR="00F91597" w:rsidRDefault="00F91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94E15"/>
    <w:multiLevelType w:val="hybridMultilevel"/>
    <w:tmpl w:val="93FE1B70"/>
    <w:lvl w:ilvl="0" w:tplc="5F3CFBB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AC"/>
    <w:rsid w:val="00123AE8"/>
    <w:rsid w:val="001422DC"/>
    <w:rsid w:val="001F297B"/>
    <w:rsid w:val="00207E21"/>
    <w:rsid w:val="003D31FF"/>
    <w:rsid w:val="005834D7"/>
    <w:rsid w:val="005C5004"/>
    <w:rsid w:val="00716D60"/>
    <w:rsid w:val="00753546"/>
    <w:rsid w:val="00766445"/>
    <w:rsid w:val="007B1B28"/>
    <w:rsid w:val="0088534A"/>
    <w:rsid w:val="00997F21"/>
    <w:rsid w:val="009D363C"/>
    <w:rsid w:val="00A47073"/>
    <w:rsid w:val="00AF61E8"/>
    <w:rsid w:val="00B04792"/>
    <w:rsid w:val="00B43FE4"/>
    <w:rsid w:val="00B45EF2"/>
    <w:rsid w:val="00B966B5"/>
    <w:rsid w:val="00C30873"/>
    <w:rsid w:val="00D3093A"/>
    <w:rsid w:val="00D318E6"/>
    <w:rsid w:val="00DB7194"/>
    <w:rsid w:val="00DD322C"/>
    <w:rsid w:val="00E349BD"/>
    <w:rsid w:val="00E57E3B"/>
    <w:rsid w:val="00F356AC"/>
    <w:rsid w:val="00F91597"/>
    <w:rsid w:val="00FC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F21"/>
    <w:pPr>
      <w:ind w:left="720"/>
      <w:contextualSpacing/>
    </w:pPr>
  </w:style>
  <w:style w:type="paragraph" w:styleId="Header">
    <w:name w:val="header"/>
    <w:basedOn w:val="Normal"/>
    <w:link w:val="HeaderChar"/>
    <w:uiPriority w:val="99"/>
    <w:unhideWhenUsed/>
    <w:rsid w:val="00F91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597"/>
  </w:style>
  <w:style w:type="paragraph" w:styleId="Footer">
    <w:name w:val="footer"/>
    <w:basedOn w:val="Normal"/>
    <w:link w:val="FooterChar"/>
    <w:uiPriority w:val="99"/>
    <w:unhideWhenUsed/>
    <w:rsid w:val="00F91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597"/>
  </w:style>
  <w:style w:type="paragraph" w:styleId="BalloonText">
    <w:name w:val="Balloon Text"/>
    <w:basedOn w:val="Normal"/>
    <w:link w:val="BalloonTextChar"/>
    <w:uiPriority w:val="99"/>
    <w:semiHidden/>
    <w:unhideWhenUsed/>
    <w:rsid w:val="00766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4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F21"/>
    <w:pPr>
      <w:ind w:left="720"/>
      <w:contextualSpacing/>
    </w:pPr>
  </w:style>
  <w:style w:type="paragraph" w:styleId="Header">
    <w:name w:val="header"/>
    <w:basedOn w:val="Normal"/>
    <w:link w:val="HeaderChar"/>
    <w:uiPriority w:val="99"/>
    <w:unhideWhenUsed/>
    <w:rsid w:val="00F91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597"/>
  </w:style>
  <w:style w:type="paragraph" w:styleId="Footer">
    <w:name w:val="footer"/>
    <w:basedOn w:val="Normal"/>
    <w:link w:val="FooterChar"/>
    <w:uiPriority w:val="99"/>
    <w:unhideWhenUsed/>
    <w:rsid w:val="00F91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597"/>
  </w:style>
  <w:style w:type="paragraph" w:styleId="BalloonText">
    <w:name w:val="Balloon Text"/>
    <w:basedOn w:val="Normal"/>
    <w:link w:val="BalloonTextChar"/>
    <w:uiPriority w:val="99"/>
    <w:semiHidden/>
    <w:unhideWhenUsed/>
    <w:rsid w:val="00766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16</cp:revision>
  <cp:lastPrinted>2021-11-22T01:56:00Z</cp:lastPrinted>
  <dcterms:created xsi:type="dcterms:W3CDTF">2021-11-16T09:46:00Z</dcterms:created>
  <dcterms:modified xsi:type="dcterms:W3CDTF">2021-12-14T06:59:00Z</dcterms:modified>
</cp:coreProperties>
</file>