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E0" w:rsidRPr="004508E0" w:rsidRDefault="004508E0" w:rsidP="004508E0">
      <w:pPr>
        <w:spacing w:line="312" w:lineRule="auto"/>
        <w:jc w:val="center"/>
        <w:rPr>
          <w:rFonts w:eastAsia="Times New Roman" w:cs="Times New Roman"/>
          <w:b/>
          <w:szCs w:val="28"/>
        </w:rPr>
      </w:pPr>
      <w:r w:rsidRPr="004508E0">
        <w:rPr>
          <w:rFonts w:eastAsia="Times New Roman" w:cs="Times New Roman"/>
          <w:b/>
          <w:szCs w:val="28"/>
        </w:rPr>
        <w:t xml:space="preserve">HƯỚNG DẤN ÔN TẬP THI TUYỂN DỤNG </w:t>
      </w:r>
    </w:p>
    <w:p w:rsidR="004508E0" w:rsidRPr="004508E0" w:rsidRDefault="00430FA8" w:rsidP="004508E0">
      <w:pPr>
        <w:spacing w:line="312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VIÊN CHỨC TRUNG TÂM VĂN HÓA-THỂ THAO-TRUYỀN THÔNG</w:t>
      </w:r>
    </w:p>
    <w:p w:rsidR="00430FA8" w:rsidRDefault="00430FA8" w:rsidP="004508E0">
      <w:pPr>
        <w:spacing w:line="312" w:lineRule="auto"/>
        <w:jc w:val="center"/>
        <w:rPr>
          <w:rFonts w:eastAsia="Times New Roman" w:cs="Times New Roman"/>
          <w:b/>
          <w:sz w:val="26"/>
          <w:szCs w:val="26"/>
        </w:rPr>
      </w:pPr>
    </w:p>
    <w:p w:rsidR="004508E0" w:rsidRPr="004508E0" w:rsidRDefault="004508E0" w:rsidP="004508E0">
      <w:pPr>
        <w:spacing w:line="312" w:lineRule="auto"/>
        <w:jc w:val="center"/>
        <w:rPr>
          <w:rFonts w:eastAsia="Times New Roman" w:cs="Times New Roman"/>
          <w:b/>
          <w:sz w:val="26"/>
          <w:szCs w:val="26"/>
        </w:rPr>
      </w:pPr>
      <w:r w:rsidRPr="004508E0">
        <w:rPr>
          <w:rFonts w:eastAsia="Times New Roman" w:cs="Times New Roman"/>
          <w:b/>
          <w:sz w:val="26"/>
          <w:szCs w:val="26"/>
        </w:rPr>
        <w:t>NỘI DUNG</w:t>
      </w:r>
      <w:r w:rsidRPr="004508E0">
        <w:rPr>
          <w:rFonts w:eastAsia="Times New Roman" w:cs="Times New Roman"/>
          <w:b/>
          <w:sz w:val="26"/>
          <w:szCs w:val="26"/>
          <w:lang w:val="vi-VN"/>
        </w:rPr>
        <w:t xml:space="preserve"> ÔN THI</w:t>
      </w:r>
      <w:r w:rsidRPr="004508E0">
        <w:rPr>
          <w:rFonts w:eastAsia="Times New Roman" w:cs="Times New Roman"/>
          <w:b/>
          <w:sz w:val="26"/>
          <w:szCs w:val="26"/>
        </w:rPr>
        <w:t xml:space="preserve"> NGHIỆP VỤ</w:t>
      </w:r>
      <w:r w:rsidRPr="004508E0">
        <w:rPr>
          <w:rFonts w:eastAsia="Times New Roman" w:cs="Times New Roman"/>
          <w:b/>
          <w:sz w:val="26"/>
          <w:szCs w:val="26"/>
          <w:lang w:val="vi-VN"/>
        </w:rPr>
        <w:t xml:space="preserve"> CHUYÊN NGÀNH</w:t>
      </w:r>
      <w:r w:rsidR="00430FA8">
        <w:rPr>
          <w:rFonts w:eastAsia="Times New Roman" w:cs="Times New Roman"/>
          <w:b/>
          <w:sz w:val="26"/>
          <w:szCs w:val="26"/>
        </w:rPr>
        <w:t xml:space="preserve"> </w:t>
      </w:r>
      <w:r w:rsidR="00B00342">
        <w:rPr>
          <w:rFonts w:eastAsia="Times New Roman" w:cs="Times New Roman"/>
          <w:b/>
          <w:sz w:val="26"/>
          <w:szCs w:val="26"/>
        </w:rPr>
        <w:t>BÁO CHÍ</w:t>
      </w:r>
    </w:p>
    <w:p w:rsidR="004508E0" w:rsidRDefault="004508E0" w:rsidP="001D5E46">
      <w:pPr>
        <w:ind w:firstLine="720"/>
        <w:rPr>
          <w:b/>
        </w:rPr>
      </w:pPr>
    </w:p>
    <w:p w:rsidR="00B00342" w:rsidRPr="0055550E" w:rsidRDefault="00B00342" w:rsidP="00494231">
      <w:pPr>
        <w:spacing w:line="264" w:lineRule="auto"/>
        <w:ind w:firstLine="720"/>
        <w:rPr>
          <w:b/>
          <w:szCs w:val="28"/>
          <w:lang w:val="pl-PL"/>
        </w:rPr>
      </w:pPr>
      <w:r w:rsidRPr="0055550E">
        <w:rPr>
          <w:b/>
          <w:szCs w:val="28"/>
        </w:rPr>
        <w:t xml:space="preserve">I. </w:t>
      </w:r>
      <w:r w:rsidRPr="0055550E">
        <w:rPr>
          <w:b/>
          <w:szCs w:val="28"/>
          <w:lang w:val="pl-PL"/>
        </w:rPr>
        <w:t xml:space="preserve">Kiến thức chuyên ngành </w:t>
      </w:r>
      <w:r w:rsidRPr="0055550E">
        <w:rPr>
          <w:szCs w:val="28"/>
        </w:rPr>
        <w:t>(chiếm 70%)</w:t>
      </w:r>
    </w:p>
    <w:p w:rsidR="00B00342" w:rsidRPr="0055550E" w:rsidRDefault="0028274D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>- Hiểu biết về luật Báo chí</w:t>
      </w:r>
      <w:r w:rsidR="00216DA6" w:rsidRPr="0055550E">
        <w:rPr>
          <w:szCs w:val="28"/>
        </w:rPr>
        <w:t>.</w:t>
      </w:r>
    </w:p>
    <w:p w:rsidR="00B00342" w:rsidRPr="0055550E" w:rsidRDefault="0028274D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 xml:space="preserve">- </w:t>
      </w:r>
      <w:r w:rsidR="00216DA6" w:rsidRPr="0055550E">
        <w:rPr>
          <w:szCs w:val="28"/>
        </w:rPr>
        <w:t>Quy định trong việc phát ngôn, cung cấp, đăng phát và xử lý thông tin báo chí</w:t>
      </w:r>
      <w:r w:rsidR="00FA35CD" w:rsidRPr="0055550E">
        <w:rPr>
          <w:szCs w:val="28"/>
        </w:rPr>
        <w:t>.</w:t>
      </w:r>
    </w:p>
    <w:p w:rsidR="00FA35CD" w:rsidRPr="0055550E" w:rsidRDefault="00FA35CD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>- Việc quản lý hoạt động báo chí trên địa bàn tỉnh Nghệ An.</w:t>
      </w:r>
    </w:p>
    <w:p w:rsidR="00B00342" w:rsidRPr="0055550E" w:rsidRDefault="00FA35CD" w:rsidP="00494231">
      <w:pPr>
        <w:spacing w:line="264" w:lineRule="auto"/>
        <w:ind w:firstLine="720"/>
        <w:rPr>
          <w:b/>
          <w:szCs w:val="28"/>
        </w:rPr>
      </w:pPr>
      <w:r w:rsidRPr="0055550E">
        <w:rPr>
          <w:b/>
          <w:szCs w:val="28"/>
        </w:rPr>
        <w:t>II</w:t>
      </w:r>
      <w:r w:rsidR="00BF2FE5" w:rsidRPr="0055550E">
        <w:rPr>
          <w:b/>
          <w:szCs w:val="28"/>
        </w:rPr>
        <w:t xml:space="preserve">. Xử lý tình huống chuyên ngành </w:t>
      </w:r>
      <w:r w:rsidR="00BF2FE5" w:rsidRPr="0055550E">
        <w:rPr>
          <w:szCs w:val="28"/>
        </w:rPr>
        <w:t>(chiếm 30%)</w:t>
      </w:r>
    </w:p>
    <w:p w:rsidR="0055550E" w:rsidRPr="0055550E" w:rsidRDefault="0055550E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>1. Xử lý tình huống trong hoạt động nghề nghiệp của nhà báo</w:t>
      </w:r>
    </w:p>
    <w:p w:rsidR="0055550E" w:rsidRPr="0055550E" w:rsidRDefault="0055550E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>2. Xử lý tình huống trong công tác quản lý hoạt động báo chí.</w:t>
      </w:r>
    </w:p>
    <w:p w:rsidR="00BF2FE5" w:rsidRPr="0055550E" w:rsidRDefault="00BF2FE5" w:rsidP="00494231">
      <w:pPr>
        <w:spacing w:line="264" w:lineRule="auto"/>
        <w:ind w:firstLine="720"/>
        <w:rPr>
          <w:b/>
          <w:szCs w:val="28"/>
        </w:rPr>
      </w:pPr>
    </w:p>
    <w:p w:rsidR="00EB5AB5" w:rsidRPr="0055550E" w:rsidRDefault="00BF2FE5" w:rsidP="00494231">
      <w:pPr>
        <w:spacing w:line="264" w:lineRule="auto"/>
        <w:ind w:firstLine="720"/>
        <w:rPr>
          <w:b/>
          <w:szCs w:val="28"/>
        </w:rPr>
      </w:pPr>
      <w:r w:rsidRPr="0055550E">
        <w:rPr>
          <w:b/>
          <w:szCs w:val="28"/>
        </w:rPr>
        <w:t>III</w:t>
      </w:r>
      <w:r w:rsidR="004C2F1C" w:rsidRPr="0055550E">
        <w:rPr>
          <w:b/>
          <w:szCs w:val="28"/>
        </w:rPr>
        <w:t>. TÀI LIỆU THAM KHẢO</w:t>
      </w:r>
    </w:p>
    <w:p w:rsidR="004C2F1C" w:rsidRPr="0055550E" w:rsidRDefault="004C2F1C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>1. Luật Báo chí (Luật số 103/2016/</w:t>
      </w:r>
      <w:r w:rsidR="00A07B87" w:rsidRPr="0055550E">
        <w:rPr>
          <w:szCs w:val="28"/>
        </w:rPr>
        <w:t>QH13</w:t>
      </w:r>
      <w:r w:rsidR="00391448" w:rsidRPr="0055550E">
        <w:rPr>
          <w:szCs w:val="28"/>
        </w:rPr>
        <w:t xml:space="preserve"> được Quốc hội nước Cộng hòa xã hội chủ nghĩa Việt Nam khóa XIII, kỳ họp thứ 11 thông qua ngày 05/4/2016)</w:t>
      </w:r>
      <w:r w:rsidR="00FA60DF" w:rsidRPr="0055550E">
        <w:rPr>
          <w:szCs w:val="28"/>
        </w:rPr>
        <w:t>.</w:t>
      </w:r>
    </w:p>
    <w:p w:rsidR="00A07B87" w:rsidRPr="0055550E" w:rsidRDefault="00A07B87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 xml:space="preserve">2. </w:t>
      </w:r>
      <w:r w:rsidR="00FC4897" w:rsidRPr="0055550E">
        <w:rPr>
          <w:szCs w:val="28"/>
        </w:rPr>
        <w:t xml:space="preserve">Quy định số 62/2013/QĐ-UBND ngày 04/12/2013 của Uỷ ban Nhân dân tỉnh Nghệ </w:t>
      </w:r>
      <w:proofErr w:type="gramStart"/>
      <w:r w:rsidR="00FC4897" w:rsidRPr="0055550E">
        <w:rPr>
          <w:szCs w:val="28"/>
        </w:rPr>
        <w:t>An</w:t>
      </w:r>
      <w:proofErr w:type="gramEnd"/>
      <w:r w:rsidR="00FC4897" w:rsidRPr="0055550E">
        <w:rPr>
          <w:szCs w:val="28"/>
        </w:rPr>
        <w:t xml:space="preserve"> về phát ngôn, cung cấp, đăng, phát và xử lý thông tin trên báo chí thuộc địa bàn tỉnh Nghệ An.</w:t>
      </w:r>
    </w:p>
    <w:p w:rsidR="001F7FA2" w:rsidRPr="0055550E" w:rsidRDefault="001F7FA2" w:rsidP="00494231">
      <w:pPr>
        <w:spacing w:line="264" w:lineRule="auto"/>
        <w:ind w:firstLine="720"/>
        <w:rPr>
          <w:szCs w:val="28"/>
        </w:rPr>
      </w:pPr>
      <w:r w:rsidRPr="0055550E">
        <w:rPr>
          <w:szCs w:val="28"/>
        </w:rPr>
        <w:t xml:space="preserve">3. Quyết định số 15/2014/QĐ-UBND.VX ngày 07/02/2014 của Uỷ ban Nhân dân tỉnh Nghệ </w:t>
      </w:r>
      <w:proofErr w:type="gramStart"/>
      <w:r w:rsidRPr="0055550E">
        <w:rPr>
          <w:szCs w:val="28"/>
        </w:rPr>
        <w:t>An</w:t>
      </w:r>
      <w:proofErr w:type="gramEnd"/>
      <w:r w:rsidRPr="0055550E">
        <w:rPr>
          <w:szCs w:val="28"/>
        </w:rPr>
        <w:t xml:space="preserve"> về việc ban hành Quy định quản lý hoạt động của cơ quan đại diện, phóng viên thường trú các cơ quan báo chí trong nước và nước ngoài </w:t>
      </w:r>
      <w:r w:rsidR="00106DF0" w:rsidRPr="0055550E">
        <w:rPr>
          <w:szCs w:val="28"/>
        </w:rPr>
        <w:t>trên</w:t>
      </w:r>
      <w:r w:rsidRPr="0055550E">
        <w:rPr>
          <w:szCs w:val="28"/>
        </w:rPr>
        <w:t xml:space="preserve"> địa bàn tỉnh Nghệ An.</w:t>
      </w:r>
    </w:p>
    <w:p w:rsidR="00E942A0" w:rsidRPr="0055550E" w:rsidRDefault="00E942A0" w:rsidP="00494231">
      <w:pPr>
        <w:spacing w:line="264" w:lineRule="auto"/>
        <w:ind w:firstLine="720"/>
        <w:rPr>
          <w:b/>
          <w:szCs w:val="28"/>
        </w:rPr>
      </w:pPr>
    </w:p>
    <w:p w:rsidR="00E01F68" w:rsidRPr="0055550E" w:rsidRDefault="00E01F68" w:rsidP="00494231">
      <w:pPr>
        <w:spacing w:line="264" w:lineRule="auto"/>
        <w:ind w:firstLine="720"/>
        <w:rPr>
          <w:szCs w:val="28"/>
        </w:rPr>
      </w:pPr>
      <w:bookmarkStart w:id="0" w:name="_GoBack"/>
      <w:bookmarkEnd w:id="0"/>
    </w:p>
    <w:sectPr w:rsidR="00E01F68" w:rsidRPr="0055550E" w:rsidSect="001D414A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B18"/>
    <w:multiLevelType w:val="hybridMultilevel"/>
    <w:tmpl w:val="53A44F4C"/>
    <w:lvl w:ilvl="0" w:tplc="76727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46"/>
    <w:rsid w:val="00004B1A"/>
    <w:rsid w:val="00061F85"/>
    <w:rsid w:val="000A6650"/>
    <w:rsid w:val="000D6043"/>
    <w:rsid w:val="00106DF0"/>
    <w:rsid w:val="001310E0"/>
    <w:rsid w:val="00172398"/>
    <w:rsid w:val="001A36E0"/>
    <w:rsid w:val="001A3E34"/>
    <w:rsid w:val="001D295C"/>
    <w:rsid w:val="001D414A"/>
    <w:rsid w:val="001D44B4"/>
    <w:rsid w:val="001D5E46"/>
    <w:rsid w:val="001F7FA2"/>
    <w:rsid w:val="00216DA6"/>
    <w:rsid w:val="002605CC"/>
    <w:rsid w:val="00265CC5"/>
    <w:rsid w:val="002812CD"/>
    <w:rsid w:val="0028274D"/>
    <w:rsid w:val="00391448"/>
    <w:rsid w:val="003B7AB5"/>
    <w:rsid w:val="003C002C"/>
    <w:rsid w:val="00430FA8"/>
    <w:rsid w:val="0043441A"/>
    <w:rsid w:val="00447ED1"/>
    <w:rsid w:val="004508E0"/>
    <w:rsid w:val="00451A02"/>
    <w:rsid w:val="00494231"/>
    <w:rsid w:val="004C2F1C"/>
    <w:rsid w:val="004C4148"/>
    <w:rsid w:val="004F3545"/>
    <w:rsid w:val="00526651"/>
    <w:rsid w:val="005469EC"/>
    <w:rsid w:val="0055550E"/>
    <w:rsid w:val="00572E79"/>
    <w:rsid w:val="005858CF"/>
    <w:rsid w:val="00592C6C"/>
    <w:rsid w:val="005E1F15"/>
    <w:rsid w:val="0060543D"/>
    <w:rsid w:val="00625283"/>
    <w:rsid w:val="00647D41"/>
    <w:rsid w:val="00651EF0"/>
    <w:rsid w:val="006633D5"/>
    <w:rsid w:val="0068180E"/>
    <w:rsid w:val="006B4F50"/>
    <w:rsid w:val="006C4249"/>
    <w:rsid w:val="006F23EF"/>
    <w:rsid w:val="00721A93"/>
    <w:rsid w:val="007376F4"/>
    <w:rsid w:val="0078161E"/>
    <w:rsid w:val="00786AB3"/>
    <w:rsid w:val="007F1BE6"/>
    <w:rsid w:val="008171BC"/>
    <w:rsid w:val="008218D0"/>
    <w:rsid w:val="00865AF6"/>
    <w:rsid w:val="008A0507"/>
    <w:rsid w:val="008C2B71"/>
    <w:rsid w:val="008C72B5"/>
    <w:rsid w:val="0092001F"/>
    <w:rsid w:val="0092162C"/>
    <w:rsid w:val="00941B48"/>
    <w:rsid w:val="00987FE0"/>
    <w:rsid w:val="009A0640"/>
    <w:rsid w:val="009D3C40"/>
    <w:rsid w:val="00A07B87"/>
    <w:rsid w:val="00A43B93"/>
    <w:rsid w:val="00A81E6F"/>
    <w:rsid w:val="00AA7D42"/>
    <w:rsid w:val="00AC3AE9"/>
    <w:rsid w:val="00AD2C9D"/>
    <w:rsid w:val="00B00342"/>
    <w:rsid w:val="00B21D3C"/>
    <w:rsid w:val="00B319D5"/>
    <w:rsid w:val="00B42C8B"/>
    <w:rsid w:val="00B443EB"/>
    <w:rsid w:val="00B618A3"/>
    <w:rsid w:val="00B6706A"/>
    <w:rsid w:val="00B936AB"/>
    <w:rsid w:val="00BF2FE5"/>
    <w:rsid w:val="00C21AA4"/>
    <w:rsid w:val="00C23C0F"/>
    <w:rsid w:val="00C330A5"/>
    <w:rsid w:val="00C55ADD"/>
    <w:rsid w:val="00C809D9"/>
    <w:rsid w:val="00C8385F"/>
    <w:rsid w:val="00CD3C7E"/>
    <w:rsid w:val="00D71ADE"/>
    <w:rsid w:val="00D77691"/>
    <w:rsid w:val="00D92C4F"/>
    <w:rsid w:val="00DA4647"/>
    <w:rsid w:val="00E01F68"/>
    <w:rsid w:val="00E179A2"/>
    <w:rsid w:val="00E21935"/>
    <w:rsid w:val="00E5413F"/>
    <w:rsid w:val="00E942A0"/>
    <w:rsid w:val="00EB5AB5"/>
    <w:rsid w:val="00ED66CD"/>
    <w:rsid w:val="00EF746F"/>
    <w:rsid w:val="00F137FD"/>
    <w:rsid w:val="00F13B1C"/>
    <w:rsid w:val="00FA35CD"/>
    <w:rsid w:val="00FA60DF"/>
    <w:rsid w:val="00FC2757"/>
    <w:rsid w:val="00FC4897"/>
    <w:rsid w:val="00FE02B8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7B9FA-57C3-4CC5-9E32-5D1305FE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4C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Hoang Dieu</cp:lastModifiedBy>
  <cp:revision>5</cp:revision>
  <dcterms:created xsi:type="dcterms:W3CDTF">2021-10-03T13:29:00Z</dcterms:created>
  <dcterms:modified xsi:type="dcterms:W3CDTF">2021-10-16T02:33:00Z</dcterms:modified>
</cp:coreProperties>
</file>