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CD6" w:rsidRPr="0036419E" w:rsidRDefault="005E5F51" w:rsidP="002B5144">
      <w:pPr>
        <w:jc w:val="center"/>
        <w:rPr>
          <w:sz w:val="28"/>
          <w:szCs w:val="28"/>
        </w:rPr>
      </w:pPr>
      <w:r w:rsidRPr="0036419E">
        <w:rPr>
          <w:b/>
          <w:sz w:val="28"/>
          <w:szCs w:val="28"/>
        </w:rPr>
        <w:t>Chương</w:t>
      </w:r>
      <w:r w:rsidR="00EC7A54" w:rsidRPr="0036419E">
        <w:rPr>
          <w:b/>
          <w:sz w:val="28"/>
          <w:szCs w:val="28"/>
        </w:rPr>
        <w:t xml:space="preserve"> III</w:t>
      </w:r>
    </w:p>
    <w:p w:rsidR="00F2498A" w:rsidRPr="0036419E" w:rsidRDefault="00183CD6" w:rsidP="002B5144">
      <w:pPr>
        <w:spacing w:before="120"/>
        <w:jc w:val="center"/>
        <w:rPr>
          <w:b/>
          <w:bCs/>
          <w:sz w:val="28"/>
          <w:szCs w:val="28"/>
        </w:rPr>
      </w:pPr>
      <w:bookmarkStart w:id="0" w:name="chuong_phuluc_1_name"/>
      <w:r w:rsidRPr="0036419E">
        <w:rPr>
          <w:b/>
          <w:bCs/>
          <w:sz w:val="28"/>
          <w:szCs w:val="28"/>
        </w:rPr>
        <w:t>ĐƠN GIÁ</w:t>
      </w:r>
      <w:r w:rsidR="00A80B0A" w:rsidRPr="0036419E">
        <w:rPr>
          <w:b/>
          <w:bCs/>
          <w:sz w:val="28"/>
          <w:szCs w:val="28"/>
        </w:rPr>
        <w:t xml:space="preserve"> </w:t>
      </w:r>
      <w:r w:rsidR="00F2498A" w:rsidRPr="0036419E">
        <w:rPr>
          <w:b/>
          <w:bCs/>
          <w:sz w:val="28"/>
          <w:szCs w:val="28"/>
        </w:rPr>
        <w:t xml:space="preserve">NHÀ Ở, </w:t>
      </w:r>
      <w:r w:rsidRPr="0036419E">
        <w:rPr>
          <w:b/>
          <w:bCs/>
          <w:sz w:val="28"/>
          <w:szCs w:val="28"/>
        </w:rPr>
        <w:t>NHÀ</w:t>
      </w:r>
      <w:bookmarkEnd w:id="0"/>
      <w:r w:rsidR="00F2498A" w:rsidRPr="0036419E">
        <w:rPr>
          <w:b/>
          <w:bCs/>
          <w:sz w:val="28"/>
          <w:szCs w:val="28"/>
        </w:rPr>
        <w:t>, CÔNG TRÌNH XÂY DỰNG, VẬT KIẾN TRÚC</w:t>
      </w:r>
    </w:p>
    <w:p w:rsidR="00F2498A" w:rsidRPr="0036419E" w:rsidRDefault="00F2498A" w:rsidP="002B5144">
      <w:pPr>
        <w:spacing w:before="120"/>
        <w:jc w:val="center"/>
        <w:rPr>
          <w:b/>
          <w:bCs/>
          <w:sz w:val="28"/>
          <w:szCs w:val="28"/>
        </w:rPr>
      </w:pPr>
      <w:r w:rsidRPr="0036419E">
        <w:rPr>
          <w:b/>
          <w:bCs/>
          <w:sz w:val="28"/>
          <w:szCs w:val="28"/>
        </w:rPr>
        <w:t>Mục 1</w:t>
      </w:r>
    </w:p>
    <w:p w:rsidR="002B5144" w:rsidRPr="0036419E" w:rsidRDefault="00F2498A" w:rsidP="002B5144">
      <w:pPr>
        <w:spacing w:before="120"/>
        <w:jc w:val="center"/>
        <w:rPr>
          <w:b/>
          <w:bCs/>
          <w:sz w:val="28"/>
          <w:szCs w:val="28"/>
        </w:rPr>
      </w:pPr>
      <w:r w:rsidRPr="0036419E">
        <w:rPr>
          <w:b/>
          <w:bCs/>
          <w:sz w:val="28"/>
          <w:szCs w:val="28"/>
        </w:rPr>
        <w:t>ĐƠN GIÁ NHÀ</w:t>
      </w:r>
      <w:r w:rsidR="002B5144" w:rsidRPr="0036419E">
        <w:rPr>
          <w:b/>
          <w:bCs/>
          <w:sz w:val="28"/>
          <w:szCs w:val="28"/>
          <w:lang w:val="vi-VN"/>
        </w:rPr>
        <w:t xml:space="preserve"> </w:t>
      </w:r>
      <w:r w:rsidRPr="0036419E">
        <w:rPr>
          <w:b/>
          <w:bCs/>
          <w:sz w:val="28"/>
          <w:szCs w:val="28"/>
        </w:rPr>
        <w:t>Ở, NHÀ</w:t>
      </w:r>
      <w:r w:rsidR="008D3E35" w:rsidRPr="0036419E">
        <w:rPr>
          <w:b/>
          <w:bCs/>
          <w:sz w:val="28"/>
          <w:szCs w:val="28"/>
        </w:rPr>
        <w:t>, CÔNG TRÌNH XÂY DỰNG</w:t>
      </w:r>
    </w:p>
    <w:p w:rsidR="00183CD6" w:rsidRPr="0036419E" w:rsidRDefault="00183CD6" w:rsidP="00741466">
      <w:pPr>
        <w:spacing w:before="120" w:after="120"/>
        <w:ind w:right="-142"/>
        <w:jc w:val="right"/>
        <w:rPr>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0804"/>
        <w:gridCol w:w="1187"/>
        <w:gridCol w:w="1296"/>
      </w:tblGrid>
      <w:tr w:rsidR="004113EB" w:rsidRPr="0036419E" w:rsidTr="00EB509D">
        <w:trPr>
          <w:trHeight w:val="480"/>
          <w:tblHeader/>
        </w:trPr>
        <w:tc>
          <w:tcPr>
            <w:tcW w:w="0" w:type="auto"/>
            <w:shd w:val="clear" w:color="000000" w:fill="FFFFFF"/>
            <w:vAlign w:val="center"/>
            <w:hideMark/>
          </w:tcPr>
          <w:p w:rsidR="00C7389A" w:rsidRPr="0036419E" w:rsidRDefault="00C7389A" w:rsidP="00C7389A">
            <w:pPr>
              <w:widowControl w:val="0"/>
              <w:jc w:val="center"/>
              <w:rPr>
                <w:b/>
                <w:bCs/>
                <w:sz w:val="26"/>
                <w:szCs w:val="26"/>
              </w:rPr>
            </w:pPr>
            <w:r w:rsidRPr="0036419E">
              <w:rPr>
                <w:b/>
                <w:bCs/>
                <w:sz w:val="26"/>
                <w:szCs w:val="26"/>
              </w:rPr>
              <w:t>STT</w:t>
            </w:r>
          </w:p>
        </w:tc>
        <w:tc>
          <w:tcPr>
            <w:tcW w:w="0" w:type="auto"/>
            <w:shd w:val="clear" w:color="000000" w:fill="FFFFFF"/>
            <w:vAlign w:val="center"/>
            <w:hideMark/>
          </w:tcPr>
          <w:p w:rsidR="00C7389A" w:rsidRPr="0036419E" w:rsidRDefault="00C7389A" w:rsidP="00C7389A">
            <w:pPr>
              <w:widowControl w:val="0"/>
              <w:jc w:val="center"/>
              <w:rPr>
                <w:b/>
                <w:bCs/>
                <w:sz w:val="26"/>
                <w:szCs w:val="26"/>
              </w:rPr>
            </w:pPr>
            <w:r w:rsidRPr="0036419E">
              <w:rPr>
                <w:b/>
                <w:bCs/>
                <w:sz w:val="26"/>
                <w:szCs w:val="26"/>
              </w:rPr>
              <w:t>Kết cấu nhà, công trình</w:t>
            </w:r>
          </w:p>
        </w:tc>
        <w:tc>
          <w:tcPr>
            <w:tcW w:w="0" w:type="auto"/>
            <w:shd w:val="clear" w:color="000000" w:fill="FFFFFF"/>
            <w:vAlign w:val="center"/>
            <w:hideMark/>
          </w:tcPr>
          <w:p w:rsidR="00C7389A" w:rsidRPr="0036419E" w:rsidRDefault="00C7389A" w:rsidP="00C7389A">
            <w:pPr>
              <w:widowControl w:val="0"/>
              <w:jc w:val="center"/>
              <w:rPr>
                <w:b/>
                <w:bCs/>
                <w:sz w:val="26"/>
                <w:szCs w:val="26"/>
              </w:rPr>
            </w:pPr>
            <w:r w:rsidRPr="0036419E">
              <w:rPr>
                <w:b/>
                <w:bCs/>
                <w:sz w:val="26"/>
                <w:szCs w:val="26"/>
              </w:rPr>
              <w:t>Đơn vị tính</w:t>
            </w:r>
          </w:p>
        </w:tc>
        <w:tc>
          <w:tcPr>
            <w:tcW w:w="0" w:type="auto"/>
            <w:shd w:val="clear" w:color="000000" w:fill="FFFFFF"/>
            <w:vAlign w:val="center"/>
            <w:hideMark/>
          </w:tcPr>
          <w:p w:rsidR="00C7389A" w:rsidRPr="0036419E" w:rsidRDefault="00C7389A" w:rsidP="00C7389A">
            <w:pPr>
              <w:widowControl w:val="0"/>
              <w:jc w:val="center"/>
              <w:rPr>
                <w:b/>
                <w:bCs/>
                <w:sz w:val="26"/>
                <w:szCs w:val="26"/>
              </w:rPr>
            </w:pPr>
            <w:r w:rsidRPr="0036419E">
              <w:rPr>
                <w:b/>
                <w:bCs/>
                <w:sz w:val="26"/>
                <w:szCs w:val="26"/>
              </w:rPr>
              <w:t>Đơn giá</w:t>
            </w:r>
          </w:p>
        </w:tc>
      </w:tr>
      <w:tr w:rsidR="004113EB" w:rsidRPr="0036419E" w:rsidTr="00EB509D">
        <w:trPr>
          <w:trHeight w:val="555"/>
        </w:trPr>
        <w:tc>
          <w:tcPr>
            <w:tcW w:w="0" w:type="auto"/>
            <w:shd w:val="clear" w:color="auto" w:fill="auto"/>
            <w:noWrap/>
            <w:vAlign w:val="center"/>
            <w:hideMark/>
          </w:tcPr>
          <w:p w:rsidR="00C7389A" w:rsidRPr="0036419E" w:rsidRDefault="00C7389A" w:rsidP="00C7389A">
            <w:pPr>
              <w:widowControl w:val="0"/>
              <w:jc w:val="center"/>
              <w:rPr>
                <w:b/>
                <w:bCs/>
                <w:sz w:val="26"/>
                <w:szCs w:val="26"/>
              </w:rPr>
            </w:pPr>
            <w:r w:rsidRPr="0036419E">
              <w:rPr>
                <w:b/>
                <w:bCs/>
                <w:sz w:val="26"/>
                <w:szCs w:val="26"/>
              </w:rPr>
              <w:t>A</w:t>
            </w:r>
          </w:p>
        </w:tc>
        <w:tc>
          <w:tcPr>
            <w:tcW w:w="0" w:type="auto"/>
            <w:shd w:val="clear" w:color="auto" w:fill="auto"/>
            <w:noWrap/>
            <w:vAlign w:val="center"/>
            <w:hideMark/>
          </w:tcPr>
          <w:p w:rsidR="00C7389A" w:rsidRPr="0036419E" w:rsidRDefault="00EB7EDA" w:rsidP="00EB7EDA">
            <w:pPr>
              <w:widowControl w:val="0"/>
              <w:rPr>
                <w:b/>
                <w:bCs/>
                <w:sz w:val="26"/>
                <w:szCs w:val="26"/>
              </w:rPr>
            </w:pPr>
            <w:r w:rsidRPr="0036419E">
              <w:rPr>
                <w:b/>
                <w:bCs/>
                <w:sz w:val="26"/>
                <w:szCs w:val="26"/>
              </w:rPr>
              <w:t>Kiểu nhà tạm</w:t>
            </w:r>
          </w:p>
        </w:tc>
        <w:tc>
          <w:tcPr>
            <w:tcW w:w="0" w:type="auto"/>
            <w:shd w:val="clear" w:color="auto" w:fill="auto"/>
            <w:noWrap/>
            <w:vAlign w:val="center"/>
            <w:hideMark/>
          </w:tcPr>
          <w:p w:rsidR="00C7389A" w:rsidRPr="0036419E" w:rsidRDefault="00C7389A" w:rsidP="00C7389A">
            <w:pPr>
              <w:widowControl w:val="0"/>
              <w:jc w:val="center"/>
              <w:rPr>
                <w:b/>
                <w:bCs/>
                <w:sz w:val="26"/>
                <w:szCs w:val="26"/>
              </w:rPr>
            </w:pPr>
            <w:r w:rsidRPr="0036419E">
              <w:rPr>
                <w:b/>
                <w:bCs/>
                <w:sz w:val="26"/>
                <w:szCs w:val="26"/>
              </w:rPr>
              <w:t> </w:t>
            </w:r>
          </w:p>
        </w:tc>
        <w:tc>
          <w:tcPr>
            <w:tcW w:w="0" w:type="auto"/>
            <w:shd w:val="clear" w:color="auto" w:fill="auto"/>
            <w:noWrap/>
            <w:vAlign w:val="center"/>
            <w:hideMark/>
          </w:tcPr>
          <w:p w:rsidR="00C7389A" w:rsidRPr="0036419E" w:rsidRDefault="00C7389A" w:rsidP="00C7389A">
            <w:pPr>
              <w:widowControl w:val="0"/>
              <w:rPr>
                <w:sz w:val="26"/>
                <w:szCs w:val="26"/>
              </w:rPr>
            </w:pPr>
            <w:r w:rsidRPr="0036419E">
              <w:rPr>
                <w:sz w:val="26"/>
                <w:szCs w:val="26"/>
              </w:rPr>
              <w:t> </w:t>
            </w:r>
          </w:p>
        </w:tc>
      </w:tr>
      <w:tr w:rsidR="004113EB" w:rsidRPr="0036419E" w:rsidTr="009A6CBD">
        <w:trPr>
          <w:trHeight w:val="660"/>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1</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Tường vách nứa. Cột, kèo, đòn tay bằng tre. Mái lợp rơm, rạ. Cửa bằng phên, cót, tre vách nứa.</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368.873</w:t>
            </w:r>
          </w:p>
        </w:tc>
      </w:tr>
      <w:tr w:rsidR="004113EB" w:rsidRPr="0036419E" w:rsidTr="009A6CBD">
        <w:trPr>
          <w:trHeight w:val="405"/>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2</w:t>
            </w:r>
          </w:p>
        </w:tc>
        <w:tc>
          <w:tcPr>
            <w:tcW w:w="0" w:type="auto"/>
            <w:shd w:val="clear" w:color="auto" w:fill="auto"/>
            <w:vAlign w:val="center"/>
            <w:hideMark/>
          </w:tcPr>
          <w:p w:rsidR="009A6CBD" w:rsidRPr="0036419E" w:rsidRDefault="009A6CBD" w:rsidP="009A6CBD">
            <w:pPr>
              <w:widowControl w:val="0"/>
              <w:rPr>
                <w:sz w:val="26"/>
                <w:szCs w:val="26"/>
              </w:rPr>
            </w:pPr>
            <w:r w:rsidRPr="0036419E">
              <w:rPr>
                <w:sz w:val="26"/>
                <w:szCs w:val="26"/>
              </w:rPr>
              <w:t>Tường xây gạch xỉ xây nghiêng, không trát. Kèo, đòn tay bằng tre, nứa. Mái lợp rơm, rạ</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1.017.847</w:t>
            </w:r>
          </w:p>
        </w:tc>
      </w:tr>
      <w:tr w:rsidR="004113EB" w:rsidRPr="0036419E" w:rsidTr="009A6CBD">
        <w:trPr>
          <w:trHeight w:val="990"/>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3</w:t>
            </w:r>
          </w:p>
        </w:tc>
        <w:tc>
          <w:tcPr>
            <w:tcW w:w="0" w:type="auto"/>
            <w:shd w:val="clear" w:color="auto" w:fill="auto"/>
            <w:vAlign w:val="center"/>
            <w:hideMark/>
          </w:tcPr>
          <w:p w:rsidR="009A6CBD" w:rsidRPr="0036419E" w:rsidRDefault="009A6CBD" w:rsidP="009A6CBD">
            <w:pPr>
              <w:widowControl w:val="0"/>
              <w:rPr>
                <w:sz w:val="26"/>
                <w:szCs w:val="26"/>
              </w:rPr>
            </w:pPr>
            <w:r w:rsidRPr="0036419E">
              <w:rPr>
                <w:sz w:val="26"/>
                <w:szCs w:val="26"/>
              </w:rPr>
              <w:t>Tường vách toóc xi hoặc tường đất. Cột, đòn tay, rui mè bằng tre, luồng, nứa, gỗ tạp. Mái lợp rơm, rạ, lá, cói. Cửa phên cót, tre nứa; Nền, sàn đất hoặc chạt xỉ vôi.</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645.714</w:t>
            </w:r>
          </w:p>
        </w:tc>
      </w:tr>
      <w:tr w:rsidR="004113EB" w:rsidRPr="0036419E" w:rsidTr="009A6CBD">
        <w:trPr>
          <w:trHeight w:val="990"/>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4</w:t>
            </w:r>
          </w:p>
        </w:tc>
        <w:tc>
          <w:tcPr>
            <w:tcW w:w="0" w:type="auto"/>
            <w:shd w:val="clear" w:color="auto" w:fill="auto"/>
            <w:vAlign w:val="center"/>
            <w:hideMark/>
          </w:tcPr>
          <w:p w:rsidR="009A6CBD" w:rsidRPr="0036419E" w:rsidRDefault="009A6CBD" w:rsidP="009A6CBD">
            <w:pPr>
              <w:widowControl w:val="0"/>
              <w:rPr>
                <w:sz w:val="26"/>
                <w:szCs w:val="26"/>
              </w:rPr>
            </w:pPr>
            <w:r w:rsidRPr="0036419E">
              <w:rPr>
                <w:sz w:val="26"/>
                <w:szCs w:val="26"/>
              </w:rPr>
              <w:t>Tường vách phên cót, vách toóc xi hoặc tường đất. Cột, đòn tay, rui mè bằng tre, luồng, gỗ. Mái lợp fiboroximăng, tấm nhựa; hình thức hai mái. Cửa phên cót, tre nứa. Nền, sàn chạt xỉ vôi hoặc láng vữa xi măng.</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1.107.281</w:t>
            </w:r>
          </w:p>
        </w:tc>
      </w:tr>
      <w:tr w:rsidR="004113EB" w:rsidRPr="0036419E" w:rsidTr="009A6CBD">
        <w:trPr>
          <w:trHeight w:val="990"/>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5</w:t>
            </w:r>
          </w:p>
        </w:tc>
        <w:tc>
          <w:tcPr>
            <w:tcW w:w="0" w:type="auto"/>
            <w:shd w:val="clear" w:color="auto" w:fill="auto"/>
            <w:vAlign w:val="center"/>
            <w:hideMark/>
          </w:tcPr>
          <w:p w:rsidR="009A6CBD" w:rsidRPr="0036419E" w:rsidRDefault="009A6CBD" w:rsidP="009A6CBD">
            <w:pPr>
              <w:widowControl w:val="0"/>
              <w:rPr>
                <w:sz w:val="26"/>
                <w:szCs w:val="26"/>
              </w:rPr>
            </w:pPr>
            <w:r w:rsidRPr="0036419E">
              <w:rPr>
                <w:sz w:val="26"/>
                <w:szCs w:val="26"/>
              </w:rPr>
              <w:t>Tường vách phên cót, vách toóc xi hoặc tường đất. Cột, đòn tay, rui mè bằng tre, luồng, gỗ. Mái lợp fiboroximăng, tấm nhựa; hình thức bán mái. Cửa phên cót, tre nứa. Nền, sàn chạt xỉ vôi hoặc láng vữa xi măng.</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1.078.239</w:t>
            </w:r>
          </w:p>
        </w:tc>
      </w:tr>
      <w:tr w:rsidR="004113EB" w:rsidRPr="0036419E" w:rsidTr="009A6CBD">
        <w:trPr>
          <w:trHeight w:val="1184"/>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6</w:t>
            </w:r>
          </w:p>
        </w:tc>
        <w:tc>
          <w:tcPr>
            <w:tcW w:w="0" w:type="auto"/>
            <w:shd w:val="clear" w:color="auto" w:fill="auto"/>
            <w:vAlign w:val="center"/>
            <w:hideMark/>
          </w:tcPr>
          <w:p w:rsidR="009A6CBD" w:rsidRPr="0036419E" w:rsidRDefault="009A6CBD" w:rsidP="009A6CBD">
            <w:pPr>
              <w:widowControl w:val="0"/>
              <w:rPr>
                <w:sz w:val="26"/>
                <w:szCs w:val="26"/>
              </w:rPr>
            </w:pPr>
            <w:r w:rsidRPr="0036419E">
              <w:rPr>
                <w:sz w:val="26"/>
                <w:szCs w:val="26"/>
              </w:rPr>
              <w:t>Nền móng không gia cố, móng xây gạch bi. Tường xây gạch bi; trát tường vữa xi măng. Mái lợp rơm, rạ, lá cọ; đòn tay, rui mè bằng tre, luồng, nứa, gỗ tạp. Cửa phên tre, nứa, gỗ tạp. Nền, sàn chạt xỉ vôi hoặc láng vữa xi măng.</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1.166.417</w:t>
            </w:r>
          </w:p>
        </w:tc>
      </w:tr>
      <w:tr w:rsidR="004113EB" w:rsidRPr="0036419E" w:rsidTr="009A6CBD">
        <w:trPr>
          <w:trHeight w:val="990"/>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7</w:t>
            </w:r>
          </w:p>
        </w:tc>
        <w:tc>
          <w:tcPr>
            <w:tcW w:w="0" w:type="auto"/>
            <w:shd w:val="clear" w:color="auto" w:fill="auto"/>
            <w:vAlign w:val="center"/>
            <w:hideMark/>
          </w:tcPr>
          <w:p w:rsidR="009A6CBD" w:rsidRPr="0036419E" w:rsidRDefault="009A6CBD" w:rsidP="009A6CBD">
            <w:pPr>
              <w:widowControl w:val="0"/>
              <w:rPr>
                <w:sz w:val="26"/>
                <w:szCs w:val="26"/>
              </w:rPr>
            </w:pPr>
            <w:r w:rsidRPr="0036419E">
              <w:rPr>
                <w:sz w:val="26"/>
                <w:szCs w:val="26"/>
              </w:rPr>
              <w:t>Nền móng không gia cố, móng xây gạch bi. Tường xây gạch bi; trát tường vữa xi măng. Mái lợp fibroximang; đòn tay, rui mè bằng tre, luồng, nứa, gỗ tạp; hình thức hai mái. Cửa phên tre, nứa, gỗ tạp. Nền, sàn chạt xỉ vôi hoặc láng vữa xi măng.</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1.255.741</w:t>
            </w:r>
          </w:p>
        </w:tc>
      </w:tr>
      <w:tr w:rsidR="004113EB" w:rsidRPr="0036419E" w:rsidTr="009A6CBD">
        <w:trPr>
          <w:trHeight w:val="1134"/>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lastRenderedPageBreak/>
              <w:t>8</w:t>
            </w:r>
          </w:p>
        </w:tc>
        <w:tc>
          <w:tcPr>
            <w:tcW w:w="0" w:type="auto"/>
            <w:shd w:val="clear" w:color="auto" w:fill="auto"/>
            <w:vAlign w:val="center"/>
            <w:hideMark/>
          </w:tcPr>
          <w:p w:rsidR="009A6CBD" w:rsidRPr="0036419E" w:rsidRDefault="009A6CBD" w:rsidP="009A6CBD">
            <w:pPr>
              <w:widowControl w:val="0"/>
              <w:rPr>
                <w:sz w:val="26"/>
                <w:szCs w:val="26"/>
              </w:rPr>
            </w:pPr>
            <w:r w:rsidRPr="0036419E">
              <w:rPr>
                <w:sz w:val="26"/>
                <w:szCs w:val="26"/>
              </w:rPr>
              <w:t>Nền móng: Không phải gia cố. Móng xây gạch bi. Tường xây gạch bi; tr</w:t>
            </w:r>
            <w:bookmarkStart w:id="1" w:name="_GoBack"/>
            <w:bookmarkEnd w:id="1"/>
            <w:r w:rsidRPr="0036419E">
              <w:rPr>
                <w:sz w:val="26"/>
                <w:szCs w:val="26"/>
              </w:rPr>
              <w:t>át tường vữa xi măng. Mái lợp fibroximang; đòn tay, rui mè bằng tre, luồng, nứa, gỗ; hình thức bán mái. Cửa phên tre, nứa. Nền, sàn chạt xỉ vôi hoặc láng vữa xi măng.</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1.233.815</w:t>
            </w:r>
          </w:p>
        </w:tc>
      </w:tr>
      <w:tr w:rsidR="004113EB" w:rsidRPr="0036419E" w:rsidTr="009A6CBD">
        <w:trPr>
          <w:trHeight w:val="1134"/>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9</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 xml:space="preserve">Nền móng không gia cố. Tường xây bằng đá, không trát. Mái lợp rơm, rạ, lá mía. Kèo, đòn tay bằng tre, luồng, gỗ tạp. </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2.285.912</w:t>
            </w:r>
          </w:p>
        </w:tc>
      </w:tr>
      <w:tr w:rsidR="004113EB" w:rsidRPr="0036419E" w:rsidTr="009A6CBD">
        <w:trPr>
          <w:trHeight w:val="1134"/>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10</w:t>
            </w:r>
          </w:p>
        </w:tc>
        <w:tc>
          <w:tcPr>
            <w:tcW w:w="0" w:type="auto"/>
            <w:shd w:val="clear" w:color="auto" w:fill="auto"/>
            <w:vAlign w:val="center"/>
            <w:hideMark/>
          </w:tcPr>
          <w:p w:rsidR="009A6CBD" w:rsidRPr="0036419E" w:rsidRDefault="009A6CBD" w:rsidP="009A6CBD">
            <w:pPr>
              <w:widowControl w:val="0"/>
              <w:rPr>
                <w:sz w:val="26"/>
                <w:szCs w:val="26"/>
              </w:rPr>
            </w:pPr>
            <w:r w:rsidRPr="0036419E">
              <w:rPr>
                <w:sz w:val="26"/>
                <w:szCs w:val="26"/>
              </w:rPr>
              <w:t>Nền móng không gia cố. Tường xây bằng đá, không trát. Mái lợp fibroximang. Kèo, đòn tay bằng tre, luồng, gỗ tạp.</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2.326.312</w:t>
            </w:r>
          </w:p>
        </w:tc>
      </w:tr>
      <w:tr w:rsidR="004113EB" w:rsidRPr="0036419E" w:rsidTr="00EB509D">
        <w:trPr>
          <w:trHeight w:val="551"/>
        </w:trPr>
        <w:tc>
          <w:tcPr>
            <w:tcW w:w="0" w:type="auto"/>
            <w:shd w:val="clear" w:color="auto" w:fill="auto"/>
            <w:noWrap/>
            <w:vAlign w:val="center"/>
            <w:hideMark/>
          </w:tcPr>
          <w:p w:rsidR="000337A3" w:rsidRPr="0036419E" w:rsidRDefault="000337A3" w:rsidP="000337A3">
            <w:pPr>
              <w:widowControl w:val="0"/>
              <w:jc w:val="center"/>
              <w:rPr>
                <w:b/>
                <w:bCs/>
                <w:sz w:val="26"/>
                <w:szCs w:val="26"/>
              </w:rPr>
            </w:pPr>
            <w:r w:rsidRPr="0036419E">
              <w:rPr>
                <w:b/>
                <w:bCs/>
                <w:sz w:val="26"/>
                <w:szCs w:val="26"/>
              </w:rPr>
              <w:t>B</w:t>
            </w:r>
          </w:p>
        </w:tc>
        <w:tc>
          <w:tcPr>
            <w:tcW w:w="0" w:type="auto"/>
            <w:shd w:val="clear" w:color="auto" w:fill="auto"/>
            <w:noWrap/>
            <w:vAlign w:val="center"/>
            <w:hideMark/>
          </w:tcPr>
          <w:p w:rsidR="000337A3" w:rsidRPr="0036419E" w:rsidRDefault="000337A3" w:rsidP="000337A3">
            <w:pPr>
              <w:widowControl w:val="0"/>
              <w:rPr>
                <w:b/>
                <w:bCs/>
                <w:sz w:val="26"/>
                <w:szCs w:val="26"/>
              </w:rPr>
            </w:pPr>
            <w:r w:rsidRPr="0036419E">
              <w:rPr>
                <w:b/>
                <w:bCs/>
                <w:sz w:val="26"/>
                <w:szCs w:val="26"/>
              </w:rPr>
              <w:t xml:space="preserve">Nhà một tầng </w:t>
            </w:r>
          </w:p>
        </w:tc>
        <w:tc>
          <w:tcPr>
            <w:tcW w:w="0" w:type="auto"/>
            <w:shd w:val="clear" w:color="auto" w:fill="auto"/>
            <w:vAlign w:val="center"/>
            <w:hideMark/>
          </w:tcPr>
          <w:p w:rsidR="000337A3" w:rsidRPr="0036419E" w:rsidRDefault="000337A3" w:rsidP="000337A3">
            <w:pPr>
              <w:widowControl w:val="0"/>
              <w:jc w:val="center"/>
              <w:rPr>
                <w:sz w:val="26"/>
                <w:szCs w:val="26"/>
              </w:rPr>
            </w:pPr>
            <w:r w:rsidRPr="0036419E">
              <w:rPr>
                <w:sz w:val="26"/>
                <w:szCs w:val="26"/>
              </w:rPr>
              <w:t> </w:t>
            </w:r>
          </w:p>
        </w:tc>
        <w:tc>
          <w:tcPr>
            <w:tcW w:w="0" w:type="auto"/>
            <w:shd w:val="clear" w:color="auto" w:fill="auto"/>
            <w:noWrap/>
            <w:vAlign w:val="center"/>
            <w:hideMark/>
          </w:tcPr>
          <w:p w:rsidR="000337A3" w:rsidRPr="0036419E" w:rsidRDefault="000337A3" w:rsidP="000337A3">
            <w:pPr>
              <w:jc w:val="center"/>
            </w:pPr>
          </w:p>
        </w:tc>
      </w:tr>
      <w:tr w:rsidR="004113EB" w:rsidRPr="0036419E" w:rsidTr="00EB509D">
        <w:trPr>
          <w:trHeight w:val="559"/>
        </w:trPr>
        <w:tc>
          <w:tcPr>
            <w:tcW w:w="0" w:type="auto"/>
            <w:shd w:val="clear" w:color="auto" w:fill="auto"/>
            <w:noWrap/>
            <w:vAlign w:val="center"/>
          </w:tcPr>
          <w:p w:rsidR="000337A3" w:rsidRPr="0036419E" w:rsidRDefault="000337A3" w:rsidP="000337A3">
            <w:pPr>
              <w:widowControl w:val="0"/>
              <w:jc w:val="center"/>
              <w:rPr>
                <w:b/>
                <w:sz w:val="26"/>
                <w:szCs w:val="26"/>
              </w:rPr>
            </w:pPr>
            <w:r w:rsidRPr="0036419E">
              <w:rPr>
                <w:b/>
                <w:sz w:val="26"/>
                <w:szCs w:val="26"/>
              </w:rPr>
              <w:t>I</w:t>
            </w:r>
          </w:p>
        </w:tc>
        <w:tc>
          <w:tcPr>
            <w:tcW w:w="0" w:type="auto"/>
            <w:shd w:val="clear" w:color="auto" w:fill="auto"/>
            <w:vAlign w:val="center"/>
          </w:tcPr>
          <w:p w:rsidR="000337A3" w:rsidRPr="0036419E" w:rsidRDefault="000337A3" w:rsidP="00EB7EDA">
            <w:pPr>
              <w:widowControl w:val="0"/>
              <w:rPr>
                <w:sz w:val="26"/>
                <w:szCs w:val="26"/>
              </w:rPr>
            </w:pPr>
            <w:r w:rsidRPr="0036419E">
              <w:rPr>
                <w:b/>
                <w:bCs/>
                <w:sz w:val="26"/>
                <w:szCs w:val="26"/>
              </w:rPr>
              <w:t>Nhà một tầng thông dụng</w:t>
            </w:r>
          </w:p>
        </w:tc>
        <w:tc>
          <w:tcPr>
            <w:tcW w:w="0" w:type="auto"/>
            <w:shd w:val="clear" w:color="auto" w:fill="auto"/>
            <w:vAlign w:val="center"/>
          </w:tcPr>
          <w:p w:rsidR="000337A3" w:rsidRPr="0036419E" w:rsidRDefault="000337A3" w:rsidP="000337A3">
            <w:pPr>
              <w:widowControl w:val="0"/>
              <w:jc w:val="center"/>
              <w:rPr>
                <w:sz w:val="26"/>
                <w:szCs w:val="26"/>
              </w:rPr>
            </w:pPr>
          </w:p>
        </w:tc>
        <w:tc>
          <w:tcPr>
            <w:tcW w:w="0" w:type="auto"/>
            <w:shd w:val="clear" w:color="auto" w:fill="auto"/>
            <w:noWrap/>
            <w:vAlign w:val="center"/>
          </w:tcPr>
          <w:p w:rsidR="000337A3" w:rsidRPr="0036419E" w:rsidRDefault="000337A3" w:rsidP="000337A3">
            <w:pPr>
              <w:jc w:val="center"/>
            </w:pPr>
          </w:p>
        </w:tc>
      </w:tr>
      <w:tr w:rsidR="004113EB" w:rsidRPr="0036419E" w:rsidTr="009A6CBD">
        <w:trPr>
          <w:trHeight w:val="1120"/>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1</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Nền móng: Không phải gia cố. Móng: Xây gạch bi. Tường: xây 2 bên bằng gạch bi. Mái lợp tôn thường, vì kèo, xà gồ thép. Cửa khung thép bọc tôn. Nền, sàn bê tông gạch vỡ láng vữa xi măng. Hoàn thiện: Trát vữa xi măng. Nhà hai mái.</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1.990.042</w:t>
            </w:r>
          </w:p>
        </w:tc>
      </w:tr>
      <w:tr w:rsidR="004113EB" w:rsidRPr="0036419E" w:rsidTr="009A6CBD">
        <w:trPr>
          <w:trHeight w:val="1136"/>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2</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Nền móng: Không phải gia cố. Móng: Xây gạch bi. Tường: xây 2 bên bằng gạch bi. Mái lợp tôn thường, vì kèo, xà gồ thép. Cửa khung thép bọc tôn. Nền, sàn bê tông gạch vỡ láng vữa xi măng. Hoàn thiện: Trát vữa xi măng. Nhà bán mái.</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1.752.289</w:t>
            </w:r>
          </w:p>
        </w:tc>
      </w:tr>
      <w:tr w:rsidR="004113EB" w:rsidRPr="0036419E" w:rsidTr="009A6CBD">
        <w:trPr>
          <w:trHeight w:val="990"/>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3</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Nền móng: Không gia cố. Móng: Xây gạch bi. Tường xây gạch bi. Khung, cột: không. Mái lợp ngói đỏ; vì kèo, xà gồ, đòn tay, rui mè bằng tre, luồng, gỗ. Cửa: Cửa gỗ nhóm 4,5. Nền, sàn: Bê tông gạch vỡ láng vữa xi măng. Hoàn thiện: Trát vữa xi măng.</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2.535.475</w:t>
            </w:r>
          </w:p>
        </w:tc>
      </w:tr>
      <w:tr w:rsidR="004113EB" w:rsidRPr="0036419E" w:rsidTr="009A6CBD">
        <w:trPr>
          <w:trHeight w:val="1110"/>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4</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Nền móng: Không gia cố. Móng: Xây gạch bi. Tường xây gạch bi. Khung, cột: không. Mái lợp ngói đỏ; vì kèo, xà gồ, đòn tay, rui mè bằng tre, luồng, gỗ. Cửa: Cửa gỗ nhóm 4,5. Nền, sàn: lát gạch đ</w:t>
            </w:r>
            <w:r w:rsidR="00CA052F">
              <w:rPr>
                <w:sz w:val="26"/>
                <w:szCs w:val="26"/>
              </w:rPr>
              <w:t>ất nung</w:t>
            </w:r>
            <w:r w:rsidRPr="0036419E">
              <w:rPr>
                <w:sz w:val="26"/>
                <w:szCs w:val="26"/>
              </w:rPr>
              <w:t>. Hoàn thiện: Trát vữa xi măng.</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2.732.340</w:t>
            </w:r>
          </w:p>
        </w:tc>
      </w:tr>
      <w:tr w:rsidR="00800894" w:rsidRPr="0036419E" w:rsidTr="009A6CBD">
        <w:trPr>
          <w:trHeight w:val="1373"/>
        </w:trPr>
        <w:tc>
          <w:tcPr>
            <w:tcW w:w="0" w:type="auto"/>
            <w:shd w:val="clear" w:color="auto" w:fill="auto"/>
            <w:noWrap/>
            <w:vAlign w:val="center"/>
            <w:hideMark/>
          </w:tcPr>
          <w:p w:rsidR="00800894" w:rsidRPr="0036419E" w:rsidRDefault="00800894" w:rsidP="00800894">
            <w:pPr>
              <w:widowControl w:val="0"/>
              <w:jc w:val="center"/>
              <w:rPr>
                <w:sz w:val="26"/>
                <w:szCs w:val="26"/>
              </w:rPr>
            </w:pPr>
            <w:r w:rsidRPr="0036419E">
              <w:rPr>
                <w:sz w:val="26"/>
                <w:szCs w:val="26"/>
              </w:rPr>
              <w:lastRenderedPageBreak/>
              <w:t>5</w:t>
            </w:r>
          </w:p>
        </w:tc>
        <w:tc>
          <w:tcPr>
            <w:tcW w:w="0" w:type="auto"/>
            <w:shd w:val="clear" w:color="auto" w:fill="auto"/>
            <w:vAlign w:val="center"/>
            <w:hideMark/>
          </w:tcPr>
          <w:p w:rsidR="00800894" w:rsidRPr="0036419E" w:rsidRDefault="00800894" w:rsidP="00800894">
            <w:pPr>
              <w:widowControl w:val="0"/>
              <w:jc w:val="both"/>
              <w:rPr>
                <w:sz w:val="26"/>
                <w:szCs w:val="26"/>
              </w:rPr>
            </w:pPr>
            <w:r w:rsidRPr="0036419E">
              <w:rPr>
                <w:sz w:val="26"/>
                <w:szCs w:val="26"/>
              </w:rPr>
              <w:t>Nền móng không gia cố. Móng xây đá hộc vữa xi măng. Tường xây gạch bi vữa xi măng. Khung, cột: không. Mái: Lợp tôn thường; vì kèo, xà gồ bằng thép. Cửa gỗ nhóm 4,5. Nền, sàn bê tông gạch vỡ láng vữa xi măng. Hoàn thiện trát vữa xi măng.</w:t>
            </w:r>
          </w:p>
        </w:tc>
        <w:tc>
          <w:tcPr>
            <w:tcW w:w="0" w:type="auto"/>
            <w:shd w:val="clear" w:color="auto" w:fill="auto"/>
            <w:vAlign w:val="center"/>
            <w:hideMark/>
          </w:tcPr>
          <w:p w:rsidR="00800894" w:rsidRPr="0036419E" w:rsidRDefault="00800894" w:rsidP="00800894">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800894" w:rsidRPr="00800894" w:rsidRDefault="00800894" w:rsidP="00800894">
            <w:pPr>
              <w:jc w:val="center"/>
            </w:pPr>
            <w:r w:rsidRPr="00800894">
              <w:t>2.450.463</w:t>
            </w:r>
          </w:p>
        </w:tc>
      </w:tr>
      <w:tr w:rsidR="00800894" w:rsidRPr="0036419E" w:rsidTr="009A6CBD">
        <w:trPr>
          <w:trHeight w:val="1265"/>
        </w:trPr>
        <w:tc>
          <w:tcPr>
            <w:tcW w:w="0" w:type="auto"/>
            <w:shd w:val="clear" w:color="auto" w:fill="auto"/>
            <w:noWrap/>
            <w:vAlign w:val="center"/>
            <w:hideMark/>
          </w:tcPr>
          <w:p w:rsidR="00800894" w:rsidRPr="0036419E" w:rsidRDefault="00800894" w:rsidP="00800894">
            <w:pPr>
              <w:widowControl w:val="0"/>
              <w:jc w:val="center"/>
              <w:rPr>
                <w:sz w:val="26"/>
                <w:szCs w:val="26"/>
              </w:rPr>
            </w:pPr>
            <w:r w:rsidRPr="0036419E">
              <w:rPr>
                <w:sz w:val="26"/>
                <w:szCs w:val="26"/>
              </w:rPr>
              <w:t>6</w:t>
            </w:r>
          </w:p>
        </w:tc>
        <w:tc>
          <w:tcPr>
            <w:tcW w:w="0" w:type="auto"/>
            <w:shd w:val="clear" w:color="auto" w:fill="auto"/>
            <w:vAlign w:val="center"/>
            <w:hideMark/>
          </w:tcPr>
          <w:p w:rsidR="00800894" w:rsidRPr="0036419E" w:rsidRDefault="00800894" w:rsidP="00800894">
            <w:pPr>
              <w:widowControl w:val="0"/>
              <w:jc w:val="both"/>
              <w:rPr>
                <w:sz w:val="26"/>
                <w:szCs w:val="26"/>
              </w:rPr>
            </w:pPr>
            <w:r w:rsidRPr="0036419E">
              <w:rPr>
                <w:sz w:val="26"/>
                <w:szCs w:val="26"/>
              </w:rPr>
              <w:t>Nền móng không gia cố. Móng xây đá hộc vữa xi măng. Tường xây gạch bi vữa xi măng. Khung, cột: không. Mái: Lợp tôn thường; vì kèo, xà gồ bằng thép. Cửa khung nhôm kính. Nền, sàn bê tông gạch vỡ láng vữa xi măng. Hoàn thiện trát vữa xi măng</w:t>
            </w:r>
          </w:p>
        </w:tc>
        <w:tc>
          <w:tcPr>
            <w:tcW w:w="0" w:type="auto"/>
            <w:shd w:val="clear" w:color="auto" w:fill="auto"/>
            <w:vAlign w:val="center"/>
            <w:hideMark/>
          </w:tcPr>
          <w:p w:rsidR="00800894" w:rsidRPr="0036419E" w:rsidRDefault="00800894" w:rsidP="00800894">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800894" w:rsidRPr="00800894" w:rsidRDefault="00800894" w:rsidP="00800894">
            <w:pPr>
              <w:jc w:val="center"/>
            </w:pPr>
            <w:r w:rsidRPr="00800894">
              <w:t>2.690.237</w:t>
            </w:r>
          </w:p>
        </w:tc>
      </w:tr>
      <w:tr w:rsidR="00800894" w:rsidRPr="0036419E" w:rsidTr="009A6CBD">
        <w:trPr>
          <w:trHeight w:val="1265"/>
        </w:trPr>
        <w:tc>
          <w:tcPr>
            <w:tcW w:w="0" w:type="auto"/>
            <w:shd w:val="clear" w:color="auto" w:fill="auto"/>
            <w:noWrap/>
            <w:vAlign w:val="center"/>
            <w:hideMark/>
          </w:tcPr>
          <w:p w:rsidR="00800894" w:rsidRPr="0036419E" w:rsidRDefault="00800894" w:rsidP="00800894">
            <w:pPr>
              <w:widowControl w:val="0"/>
              <w:jc w:val="center"/>
              <w:rPr>
                <w:sz w:val="26"/>
                <w:szCs w:val="26"/>
              </w:rPr>
            </w:pPr>
            <w:r w:rsidRPr="0036419E">
              <w:rPr>
                <w:sz w:val="26"/>
                <w:szCs w:val="26"/>
              </w:rPr>
              <w:t>7</w:t>
            </w:r>
          </w:p>
        </w:tc>
        <w:tc>
          <w:tcPr>
            <w:tcW w:w="0" w:type="auto"/>
            <w:shd w:val="clear" w:color="auto" w:fill="auto"/>
            <w:vAlign w:val="center"/>
            <w:hideMark/>
          </w:tcPr>
          <w:p w:rsidR="00800894" w:rsidRPr="0036419E" w:rsidRDefault="00800894" w:rsidP="00800894">
            <w:pPr>
              <w:widowControl w:val="0"/>
              <w:jc w:val="both"/>
              <w:rPr>
                <w:sz w:val="26"/>
                <w:szCs w:val="26"/>
              </w:rPr>
            </w:pPr>
            <w:r w:rsidRPr="0036419E">
              <w:rPr>
                <w:sz w:val="26"/>
                <w:szCs w:val="26"/>
              </w:rPr>
              <w:t>Nền móng không gia cố. Móng xây đá hộc vữa xi măng. Tường xây tuynel vữa xi măng. Khung, cột: không. Mái: Lợp tôn thường; vì kèo, xà gồ bằng thép. Cửa khung nhôm kính. Nền, sàn bê tông gạch vỡ láng vữa xi măng. Hoàn thiện trát vữa xi măng</w:t>
            </w:r>
          </w:p>
        </w:tc>
        <w:tc>
          <w:tcPr>
            <w:tcW w:w="0" w:type="auto"/>
            <w:shd w:val="clear" w:color="auto" w:fill="auto"/>
            <w:vAlign w:val="center"/>
            <w:hideMark/>
          </w:tcPr>
          <w:p w:rsidR="00800894" w:rsidRPr="0036419E" w:rsidRDefault="00800894" w:rsidP="00800894">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800894" w:rsidRPr="00800894" w:rsidRDefault="00800894" w:rsidP="00800894">
            <w:pPr>
              <w:jc w:val="center"/>
            </w:pPr>
            <w:r w:rsidRPr="00800894">
              <w:t>2.706.999</w:t>
            </w:r>
          </w:p>
        </w:tc>
      </w:tr>
      <w:tr w:rsidR="00800894" w:rsidRPr="0036419E" w:rsidTr="009A6CBD">
        <w:trPr>
          <w:trHeight w:val="1254"/>
        </w:trPr>
        <w:tc>
          <w:tcPr>
            <w:tcW w:w="0" w:type="auto"/>
            <w:shd w:val="clear" w:color="auto" w:fill="auto"/>
            <w:noWrap/>
            <w:vAlign w:val="center"/>
            <w:hideMark/>
          </w:tcPr>
          <w:p w:rsidR="00800894" w:rsidRPr="0036419E" w:rsidRDefault="00800894" w:rsidP="00800894">
            <w:pPr>
              <w:widowControl w:val="0"/>
              <w:jc w:val="center"/>
              <w:rPr>
                <w:sz w:val="26"/>
                <w:szCs w:val="26"/>
              </w:rPr>
            </w:pPr>
            <w:r w:rsidRPr="0036419E">
              <w:rPr>
                <w:sz w:val="26"/>
                <w:szCs w:val="26"/>
              </w:rPr>
              <w:t>8</w:t>
            </w:r>
          </w:p>
        </w:tc>
        <w:tc>
          <w:tcPr>
            <w:tcW w:w="0" w:type="auto"/>
            <w:shd w:val="clear" w:color="auto" w:fill="auto"/>
            <w:vAlign w:val="center"/>
            <w:hideMark/>
          </w:tcPr>
          <w:p w:rsidR="00800894" w:rsidRPr="0036419E" w:rsidRDefault="00800894" w:rsidP="00800894">
            <w:pPr>
              <w:widowControl w:val="0"/>
              <w:jc w:val="both"/>
              <w:rPr>
                <w:sz w:val="26"/>
                <w:szCs w:val="26"/>
              </w:rPr>
            </w:pPr>
            <w:r w:rsidRPr="0036419E">
              <w:rPr>
                <w:sz w:val="26"/>
                <w:szCs w:val="26"/>
              </w:rPr>
              <w:t>Nền móng không gia cố. Móng xây đá hộc vữa xi măng. Tường xây tuynel vữa xi măng. Khung, cột: không. Mái: Lợp tôn thường; vì kèo, xà gồ bằng thép. Cửa gỗ nhóm 4,5. Nền, sàn bê tông gạch vỡ láng vữa xi măng. Hoàn thiện trát vữa xi măng</w:t>
            </w:r>
          </w:p>
        </w:tc>
        <w:tc>
          <w:tcPr>
            <w:tcW w:w="0" w:type="auto"/>
            <w:shd w:val="clear" w:color="auto" w:fill="auto"/>
            <w:vAlign w:val="center"/>
            <w:hideMark/>
          </w:tcPr>
          <w:p w:rsidR="00800894" w:rsidRPr="0036419E" w:rsidRDefault="00800894" w:rsidP="00800894">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800894" w:rsidRPr="00800894" w:rsidRDefault="00800894" w:rsidP="00800894">
            <w:pPr>
              <w:jc w:val="center"/>
            </w:pPr>
            <w:r w:rsidRPr="00800894">
              <w:t>2.467.225</w:t>
            </w:r>
          </w:p>
        </w:tc>
      </w:tr>
      <w:tr w:rsidR="004113EB" w:rsidRPr="0036419E" w:rsidTr="009A6CBD">
        <w:trPr>
          <w:trHeight w:val="1843"/>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9</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Nền móng: Xử lý cọc tre dài. Móng xây gạch tuynel, giằng móng BTCT. Tường xây gạch bi; giằng tường BTCT. Khung cột: không. Mái lợp ngói đỏ (thông thường 22v/m</w:t>
            </w:r>
            <w:r w:rsidRPr="0036419E">
              <w:rPr>
                <w:sz w:val="26"/>
                <w:szCs w:val="26"/>
                <w:vertAlign w:val="superscript"/>
              </w:rPr>
              <w:t>2</w:t>
            </w:r>
            <w:r w:rsidRPr="0036419E">
              <w:rPr>
                <w:sz w:val="26"/>
                <w:szCs w:val="26"/>
              </w:rPr>
              <w:t>); xà gồ, cầu phong, li tô bằng gỗ. Cửa gỗ nhóm 4,5 không có khung hộc. Nền, sàn lát gạch ceramic. Hoàn thiện: trát vữa; quét vôi, ve; không có khu vệ sinh; không có cầu thang trong nhà. Móng xây gạch tuynel.</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4.103.839</w:t>
            </w:r>
          </w:p>
        </w:tc>
      </w:tr>
      <w:tr w:rsidR="004113EB" w:rsidRPr="0036419E" w:rsidTr="009A6CBD">
        <w:trPr>
          <w:trHeight w:val="1710"/>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10</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Nền móng: Xử lý cọc tre dài. Móng xây gạch tuynel, giằng móng BTCT. Tường xây gạch bi; giằng tường BTCT. Khung cột: không. Mái lợp ngói đỏ (thông thường 22v/m</w:t>
            </w:r>
            <w:r w:rsidRPr="0036419E">
              <w:rPr>
                <w:sz w:val="26"/>
                <w:szCs w:val="26"/>
                <w:vertAlign w:val="superscript"/>
              </w:rPr>
              <w:t>2</w:t>
            </w:r>
            <w:r w:rsidRPr="0036419E">
              <w:rPr>
                <w:sz w:val="26"/>
                <w:szCs w:val="26"/>
              </w:rPr>
              <w:t>); xà gồ, cầu phong, li tô bằng gỗ. Cửa gỗ nhóm 4,5 không có khung hộc. Nền, sàn lát gạch đ</w:t>
            </w:r>
            <w:r w:rsidR="00024E1F">
              <w:rPr>
                <w:sz w:val="26"/>
                <w:szCs w:val="26"/>
              </w:rPr>
              <w:t>ất nung</w:t>
            </w:r>
            <w:r w:rsidRPr="0036419E">
              <w:rPr>
                <w:sz w:val="26"/>
                <w:szCs w:val="26"/>
              </w:rPr>
              <w:t>. Hoàn thiện: trát vữa; quét vôi, ve; không có khu vệ sinh; không có cầu thang trong nhà. Móng xây gạch tuynel.</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4.087.211</w:t>
            </w:r>
          </w:p>
        </w:tc>
      </w:tr>
      <w:tr w:rsidR="004113EB" w:rsidRPr="0036419E" w:rsidTr="009A6CBD">
        <w:trPr>
          <w:trHeight w:val="1134"/>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lastRenderedPageBreak/>
              <w:t>11</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Nền móng: Xử lý cọc tre dài. Móng xây đá hộc, giằng móng BTCT. Tường xây gạch bi vữa xi măng; giằng tường BTCT. Khung cột: không. Mái lợp ngói đỏ (thông thường 22v/m</w:t>
            </w:r>
            <w:r w:rsidRPr="0036419E">
              <w:rPr>
                <w:sz w:val="26"/>
                <w:szCs w:val="26"/>
                <w:vertAlign w:val="superscript"/>
              </w:rPr>
              <w:t>2</w:t>
            </w:r>
            <w:r w:rsidRPr="0036419E">
              <w:rPr>
                <w:sz w:val="26"/>
                <w:szCs w:val="26"/>
              </w:rPr>
              <w:t>); xà gồ, cầu phong, li tô bằng gỗ. Cửa gỗ nhóm 4,5 không có khung hộc. Nền, sàn lát gạch ceramic. Hoàn thiện: trát vữa; quét vôi, ve; không có khu vệ sinh; không có cầu thang trong nhà.</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4.060.068</w:t>
            </w:r>
          </w:p>
        </w:tc>
      </w:tr>
      <w:tr w:rsidR="004113EB" w:rsidRPr="0036419E" w:rsidTr="009A6CBD">
        <w:trPr>
          <w:trHeight w:val="1134"/>
        </w:trPr>
        <w:tc>
          <w:tcPr>
            <w:tcW w:w="0" w:type="auto"/>
            <w:shd w:val="clear" w:color="auto" w:fill="auto"/>
            <w:noWrap/>
            <w:vAlign w:val="center"/>
            <w:hideMark/>
          </w:tcPr>
          <w:p w:rsidR="009A6CBD" w:rsidRPr="0036419E" w:rsidRDefault="009A6CBD" w:rsidP="009A6CBD">
            <w:pPr>
              <w:widowControl w:val="0"/>
              <w:jc w:val="center"/>
              <w:rPr>
                <w:sz w:val="26"/>
                <w:szCs w:val="26"/>
              </w:rPr>
            </w:pPr>
            <w:r w:rsidRPr="0036419E">
              <w:rPr>
                <w:sz w:val="26"/>
                <w:szCs w:val="26"/>
              </w:rPr>
              <w:t>12</w:t>
            </w:r>
          </w:p>
        </w:tc>
        <w:tc>
          <w:tcPr>
            <w:tcW w:w="0" w:type="auto"/>
            <w:shd w:val="clear" w:color="auto" w:fill="auto"/>
            <w:vAlign w:val="center"/>
            <w:hideMark/>
          </w:tcPr>
          <w:p w:rsidR="009A6CBD" w:rsidRPr="0036419E" w:rsidRDefault="009A6CBD" w:rsidP="009A6CBD">
            <w:pPr>
              <w:widowControl w:val="0"/>
              <w:jc w:val="both"/>
              <w:rPr>
                <w:sz w:val="26"/>
                <w:szCs w:val="26"/>
              </w:rPr>
            </w:pPr>
            <w:r w:rsidRPr="0036419E">
              <w:rPr>
                <w:sz w:val="26"/>
                <w:szCs w:val="26"/>
              </w:rPr>
              <w:t>Nền móng: Xử lý cọc tre dài 2m ÷ 3m. Móng xây đá hộc, giằng móng BTCT. Tường xây gạch bi vữa xi măng; giằng tường BTCT. Khung cột: không. Mái lợp ngói đỏ (thông thường 22v/m2); xà gồ, cầu phong, li tô bằng gỗ. Cửa gỗ nhóm 4,5 không có khung hộc. Nền, sàn lát gạch đ</w:t>
            </w:r>
            <w:r w:rsidR="00024E1F">
              <w:rPr>
                <w:sz w:val="26"/>
                <w:szCs w:val="26"/>
              </w:rPr>
              <w:t>ất nung.</w:t>
            </w:r>
            <w:r w:rsidRPr="0036419E">
              <w:rPr>
                <w:sz w:val="26"/>
                <w:szCs w:val="26"/>
              </w:rPr>
              <w:t xml:space="preserve"> Hoàn thiện: trát vữa; lăn sơn; không có khu vệ sinh; không có cầu thang trong nhà.</w:t>
            </w:r>
          </w:p>
        </w:tc>
        <w:tc>
          <w:tcPr>
            <w:tcW w:w="0" w:type="auto"/>
            <w:shd w:val="clear" w:color="auto" w:fill="auto"/>
            <w:vAlign w:val="center"/>
            <w:hideMark/>
          </w:tcPr>
          <w:p w:rsidR="009A6CBD" w:rsidRPr="0036419E" w:rsidRDefault="009A6CBD" w:rsidP="009A6CBD">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9A6CBD" w:rsidRPr="009A6CBD" w:rsidRDefault="009A6CBD" w:rsidP="009A6CBD">
            <w:pPr>
              <w:jc w:val="center"/>
            </w:pPr>
            <w:r w:rsidRPr="009A6CBD">
              <w:t>4.076.696</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13</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xử lý cọc tre. Móng xây gạch tuynel; giằng móng BTCT. Tường xây gạch tuynel, giằng tường BTCT. Khung cột: Không. Mái lợp ngói đỏ (thông thường 22v/m2); xà gồ, cầu phong, li tô bằng gỗ. Cửa gỗ nhóm 4,5 không có khung hộc. Nền, sàn: Lát gạch ceramic. Hoàn thiện: Trát vữa xi măng; quét vôi, ve; có khu WC trong nhà; không có cầu thang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4.534.541</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14</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xử lý cọc tre. Móng xây đá hộc; giằng móng BTCT. Tường xây gạch tuynel, giằng tường BTCT. Khung cột: Không. Mái lợp ngói đỏ (thông thường 22v/m2); xà gồ, cầu phong, li tô bằng gỗ. Cửa khung nhôm, kính. Nền, sàn: Lát gạch ceramic. Hoàn thiện: Trát vữa xi măng; quét vôi, ve; có khu WC trong nhà; không có cầu thang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4.684.977</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15</w:t>
            </w:r>
          </w:p>
        </w:tc>
        <w:tc>
          <w:tcPr>
            <w:tcW w:w="0" w:type="auto"/>
            <w:shd w:val="clear" w:color="auto" w:fill="auto"/>
            <w:vAlign w:val="center"/>
            <w:hideMark/>
          </w:tcPr>
          <w:p w:rsidR="004113EB" w:rsidRPr="0036419E" w:rsidRDefault="004113EB" w:rsidP="004113EB">
            <w:pPr>
              <w:widowControl w:val="0"/>
              <w:jc w:val="both"/>
              <w:rPr>
                <w:spacing w:val="-2"/>
                <w:sz w:val="26"/>
                <w:szCs w:val="26"/>
              </w:rPr>
            </w:pPr>
            <w:r w:rsidRPr="0036419E">
              <w:rPr>
                <w:spacing w:val="-2"/>
                <w:sz w:val="26"/>
                <w:szCs w:val="26"/>
              </w:rPr>
              <w:t>Nền móng xử lý cọc tre. Móng xây gạch tuynel; giằng móng BTCT. Tường xây gạch tuynel, giằng tường BTCT. Khung cột: Không. Mái lợp ngói đỏ (thông thường 22v/m2); xà gồ, cầu phong, li tô bằng gỗ. Cửa khung nhôm, kính. Nền, sàn: Lát gạch ceramic. Hoàn thiện: Trát vữa xi măng; quét vôi, ve; có khu WC trong nhà; không có cầu thang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4.720.196</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16</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xử lý cọc tre. Móng xây đá hộc; giằng móng BTCT. Tường xây gạch tuynel, giằng tường BTCT. Khung cột: Không. Mái lợp ngói đỏ (thông thường 22v/m2); xà gồ, cầu phong, li tô bằng gỗ. gỗ nhóm 4,5 không có khung hộc. Nền, sàn: Lát gạch ceramic. Hoàn thiện: Trát vữa xi măng; quét vôi, ve; có khu WC trong nhà; không có cầu thang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4.496.824</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17</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xử lý cọc tre. Móng xây gạch không nung; giằng móng BTCT. Tường xây gạch không nung, giằng tường BTCT. Khung cột: Không. Mái lợp ngói đỏ (thông thường 22v/m2); xà gồ, cầu phong, li tô bằng gỗ. Cửa gỗ nhóm 4,5 không có khung hộc. Nền, sàn: Lát gạch ceramic. Hoàn thiện: Trát vữa xi măng; quét vôi, ve; có khu WC trong nhà; không có cầu thang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4.635.982</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lastRenderedPageBreak/>
              <w:t>18</w:t>
            </w:r>
          </w:p>
        </w:tc>
        <w:tc>
          <w:tcPr>
            <w:tcW w:w="0" w:type="auto"/>
            <w:shd w:val="clear" w:color="auto" w:fill="auto"/>
            <w:vAlign w:val="center"/>
            <w:hideMark/>
          </w:tcPr>
          <w:p w:rsidR="004113EB" w:rsidRPr="0036419E" w:rsidRDefault="004113EB" w:rsidP="004113EB">
            <w:pPr>
              <w:widowControl w:val="0"/>
              <w:jc w:val="both"/>
              <w:rPr>
                <w:spacing w:val="-4"/>
                <w:sz w:val="26"/>
                <w:szCs w:val="26"/>
              </w:rPr>
            </w:pPr>
            <w:r w:rsidRPr="0036419E">
              <w:rPr>
                <w:spacing w:val="-4"/>
                <w:sz w:val="26"/>
                <w:szCs w:val="26"/>
              </w:rPr>
              <w:t>Nền móng xử lý cọc tre. Móng xây đá hộc; giằng móng BTCT. Tường xây gạch không nung, giằng tường BTCT. Khung cột Không. Mái lợp ngói đỏ (thông thường 22v/m2); xà gồ, cầu phong, li tô bằng gỗ. Cửa khung nhôm, kính. Nền, sàn: Lát gạch ceramic. Hoàn thiện: Trát vữa xi măng; quét vôi, ve; có khu WC trong nhà; không có cầu thang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4.715.605</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19</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xử lý cọc tre. Móng xây gạch gạch không nung; giằng móng BTCT. Tường xây gạch không nung, giằng tường BTCT. Khung cột: Không. Mái lợp ngói đỏ (thông thường 22v/m2); xà gồ, cầu phong, li tô bằng gỗ. Cửa khung nhôm, kính. Nền, sàn: Lát gạch ceramic. Hoàn thiện: Trát vữa xi măng; quét vôi, ve; có khu WC trong nhà; không có cầu thang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4.821.637</w:t>
            </w:r>
          </w:p>
        </w:tc>
      </w:tr>
      <w:tr w:rsidR="004113EB" w:rsidRPr="0036419E" w:rsidTr="009A6CBD">
        <w:trPr>
          <w:trHeight w:val="1868"/>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20</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xử lý cọc tre. Móng xây đá hộc; giằng móng BTCT. Tường xây gạch không nung, giằng tường BTCT. Khung cột: Không. Mái lợp ngói đỏ (thông thường 22v/m2); xà gồ, cầu phong, li tô bằng gỗ. gỗ nhóm 4,5 không có khung hộc. Nền, sàn: Lát gạch ceramic. Hoàn thiện: Trát vữa xi măng; quét vôi, ve; có khu WC trong nhà; không có cầu thang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4.529.950</w:t>
            </w:r>
          </w:p>
        </w:tc>
      </w:tr>
      <w:tr w:rsidR="004113EB" w:rsidRPr="0036419E" w:rsidTr="009A6CBD">
        <w:trPr>
          <w:trHeight w:val="1495"/>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21</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gạch tuynel giằng móng BTCT. Tường xây gạch tuynel; giằng tường BTCT. Khung cột: Không. Mái bằng BTCT. Cửa gỗ nhóm 4,5 không có khung hộc. Nền, sàn lát gạch ceramic. Hoàn thiện: Trát vữa xi măng; quét vôi, ve; không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4.776.212</w:t>
            </w:r>
          </w:p>
        </w:tc>
      </w:tr>
      <w:tr w:rsidR="004113EB" w:rsidRPr="0036419E" w:rsidTr="009A6CBD">
        <w:trPr>
          <w:trHeight w:val="1430"/>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22</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đá hộc; giằng móng BTCT. Tường xây gạch tuynel; giằng tường BTCT. Khung cột: Không. Mái bằng BTCT. Cửa gỗ nhóm 4,5 không có khung hộc. Nền, sàn lát gạch ceramic. Hoàn thiện: Trát vữa xi măng; quét vôi, ve; không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4.664.150</w:t>
            </w:r>
          </w:p>
        </w:tc>
      </w:tr>
      <w:tr w:rsidR="004113EB" w:rsidRPr="0036419E" w:rsidTr="009A6CBD">
        <w:trPr>
          <w:trHeight w:val="1505"/>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23</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gạch tuynel giằng móng BTCT. Tường xây gạch tuynel; giằng tường BTCT. Khung cột: Không. Mái bằng BTCT. Cửa gỗ nhóm 4,5 không có khung hộc. Nền, sàn lát gạch ceramic. Hoàn thiện: Trát vữa xi măng; quét vôi, ve;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5.075.827</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lastRenderedPageBreak/>
              <w:t>24</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đá hộc; giằng móng BTCT. Tường xây gạch tuynel; giằng tường BTCT. Khung cột: Không. Mái bằng BTCT. Cửa gỗ nhóm 4,5 không có khung hộc. Nền, sàn lát gạch ceramic. Hoàn thiện: Trát vữa xi măng; quét vôi, ve;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4.963.765</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25</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gạch tuynel giằng móng BTCT. Tường xây gạch không nung; giằng tường BTCT. Khung cột: Không. Mái bằng BTCT. Cửa gỗ nhóm 4,5 không có khung hộc. Nền, sàn lát gạch ceramic. Hoàn thiện: Trát vữa xi măng; quét vôi, ve;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5.107.393</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26</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đá hộc; giằng móng BTCT. Tường xây gạch không nung; giằng tường BTCT. Khung cột: Không. Mái bằng BTCT. Cửa gỗ nhóm 4,5 không có khung hộc. Nền, sàn lát gạch ceramic. Hoàn thiện: Trát vữa xi măng; quét vôi, ve; có buồng cầu thang: tay vịn, song tiện gỗ nhóm 4,5;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4.991.287</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27</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gạch tuynel giằng móng BTCT. Tường xây gạch tuynel; giằng tường BTCT. Khung cột: Không. Mái bằng BTCT. Cửa khung nhôm kính. Nền, sàn lát gạch ceramic. Hoàn thiện: Trát vữa xi măng; quét vôi, ve; không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4.982.645</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28</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đá hộc; giằng móng BTCT. Tường xây gạch tuynel; giằng tường BTCT. Khung cột: Không. Mái bằng BTCT. Cửa khung nhôm kính. Nền, sàn lát gạch ceramic. Hoàn thiện: Trát vữa xi măng; quét vôi, ve; không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4.873.181</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29</w:t>
            </w:r>
          </w:p>
        </w:tc>
        <w:tc>
          <w:tcPr>
            <w:tcW w:w="0" w:type="auto"/>
            <w:shd w:val="clear" w:color="auto" w:fill="auto"/>
            <w:vAlign w:val="center"/>
            <w:hideMark/>
          </w:tcPr>
          <w:p w:rsidR="004113EB" w:rsidRPr="0036419E" w:rsidRDefault="004113EB" w:rsidP="004113EB">
            <w:pPr>
              <w:widowControl w:val="0"/>
              <w:jc w:val="both"/>
              <w:rPr>
                <w:spacing w:val="-2"/>
                <w:sz w:val="26"/>
                <w:szCs w:val="26"/>
              </w:rPr>
            </w:pPr>
            <w:r w:rsidRPr="0036419E">
              <w:rPr>
                <w:spacing w:val="-2"/>
                <w:sz w:val="26"/>
                <w:szCs w:val="26"/>
              </w:rPr>
              <w:t>Nền móng gia cố cọc tre. Móng xây gạch tuynel giằng móng BTCT. Tường xây gạch tuynel; giằng tường BTCT. Khung cột: Không. Mái bằng BTCT. Cửa khung nhôm kính. Nền, sàn lát gạch ceramic. Hoàn thiện: Trát vữa xi măng; quét vôi, ve;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5.282.260</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30</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đá hộc; giằng móng BTCT. Tường xây gạch tuynel; giằng tường BTCT. Khung cột: Không. Mái bằng BTCT. Cửa khung nhôm kính. Nền, sàn lát gạch ceramic. Hoàn thiện: Trát vữa xi măng; quét vôi, ve;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5.172.796</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lastRenderedPageBreak/>
              <w:t>31</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gạch không nung, giằng móng BTCT. Tường xây gạch không nung; giằng tường BTCT. Khung cột: Không. Mái bằng BTCT. Cửa khung nhôm kính. Nền, sàn lát gạch ceramic. Hoàn thiện: Trát vữa xi măng; quét vôi, ve;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5.285.212</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32</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Nền móng gia cố cọc tre. Móng xây đá hộc; giằng móng BTCT. Tường xây gạch không nung; giằng tường BTCT. Khung cột: Không. Mái bằng BTCT. Cửa khung nhôm kính. Nền, sàn lát gạch ceramic. Hoàn thiện: Trát vữa xi măng; quét vôi, ve; có nhà vệ sinh khép kín.</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5.204.363</w:t>
            </w:r>
          </w:p>
        </w:tc>
      </w:tr>
      <w:tr w:rsidR="001E6BD2" w:rsidRPr="0036419E" w:rsidTr="009A6CBD">
        <w:trPr>
          <w:trHeight w:val="1134"/>
        </w:trPr>
        <w:tc>
          <w:tcPr>
            <w:tcW w:w="0" w:type="auto"/>
            <w:shd w:val="clear" w:color="auto" w:fill="auto"/>
            <w:noWrap/>
            <w:vAlign w:val="center"/>
          </w:tcPr>
          <w:p w:rsidR="001E6BD2" w:rsidRPr="0036419E" w:rsidRDefault="001E6BD2" w:rsidP="001E6BD2">
            <w:pPr>
              <w:widowControl w:val="0"/>
              <w:jc w:val="center"/>
              <w:rPr>
                <w:sz w:val="26"/>
                <w:szCs w:val="26"/>
              </w:rPr>
            </w:pPr>
            <w:r w:rsidRPr="0036419E">
              <w:rPr>
                <w:sz w:val="26"/>
                <w:szCs w:val="26"/>
              </w:rPr>
              <w:t>33</w:t>
            </w:r>
          </w:p>
        </w:tc>
        <w:tc>
          <w:tcPr>
            <w:tcW w:w="0" w:type="auto"/>
            <w:shd w:val="clear" w:color="auto" w:fill="auto"/>
            <w:vAlign w:val="center"/>
          </w:tcPr>
          <w:p w:rsidR="001E6BD2" w:rsidRPr="0036419E" w:rsidRDefault="001E6BD2" w:rsidP="001E6BD2">
            <w:pPr>
              <w:widowControl w:val="0"/>
              <w:jc w:val="both"/>
              <w:rPr>
                <w:sz w:val="26"/>
                <w:szCs w:val="26"/>
              </w:rPr>
            </w:pPr>
            <w:r w:rsidRPr="0036419E">
              <w:rPr>
                <w:sz w:val="26"/>
                <w:szCs w:val="26"/>
              </w:rPr>
              <w:t>Nhà một tầng (kiểu nhà thờ): Nền móng gia cố cọc tre. Móng băng BTCT. Tường xây gạch tuynel, giằng tường BTCT. Khung cột, vì kèo BTCT. Hoành rui bằng gỗ, mái lợp ngói mũi hài giếng đáy. Cửa bằng gỗ, có khung hộc. Nền, sàn lát gạch đất nung. Hoàn thiện: Trát vữa xi măng, lăn sơn; sơn giả gỗ cột, vì kèo. Gỗ nhóm 1,2</w:t>
            </w:r>
          </w:p>
        </w:tc>
        <w:tc>
          <w:tcPr>
            <w:tcW w:w="0" w:type="auto"/>
            <w:shd w:val="clear" w:color="auto" w:fill="auto"/>
            <w:vAlign w:val="center"/>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9.256.295</w:t>
            </w:r>
          </w:p>
        </w:tc>
      </w:tr>
      <w:tr w:rsidR="001E6BD2" w:rsidRPr="0036419E" w:rsidTr="009A6CBD">
        <w:trPr>
          <w:trHeight w:val="1502"/>
        </w:trPr>
        <w:tc>
          <w:tcPr>
            <w:tcW w:w="0" w:type="auto"/>
            <w:shd w:val="clear" w:color="auto" w:fill="auto"/>
            <w:noWrap/>
            <w:vAlign w:val="center"/>
            <w:hideMark/>
          </w:tcPr>
          <w:p w:rsidR="001E6BD2" w:rsidRPr="0036419E" w:rsidRDefault="001E6BD2" w:rsidP="001E6BD2">
            <w:pPr>
              <w:widowControl w:val="0"/>
              <w:jc w:val="center"/>
              <w:rPr>
                <w:sz w:val="26"/>
                <w:szCs w:val="26"/>
              </w:rPr>
            </w:pPr>
            <w:r w:rsidRPr="0036419E">
              <w:rPr>
                <w:sz w:val="26"/>
                <w:szCs w:val="26"/>
              </w:rPr>
              <w:t>34</w:t>
            </w:r>
          </w:p>
        </w:tc>
        <w:tc>
          <w:tcPr>
            <w:tcW w:w="0" w:type="auto"/>
            <w:shd w:val="clear" w:color="auto" w:fill="auto"/>
            <w:vAlign w:val="center"/>
            <w:hideMark/>
          </w:tcPr>
          <w:p w:rsidR="001E6BD2" w:rsidRPr="0036419E" w:rsidRDefault="001E6BD2" w:rsidP="001E6BD2">
            <w:pPr>
              <w:widowControl w:val="0"/>
              <w:jc w:val="both"/>
              <w:rPr>
                <w:sz w:val="26"/>
                <w:szCs w:val="26"/>
              </w:rPr>
            </w:pPr>
            <w:r w:rsidRPr="0036419E">
              <w:rPr>
                <w:sz w:val="26"/>
                <w:szCs w:val="26"/>
              </w:rPr>
              <w:t>Nhà một tầng (kiểu nhà thờ): Nền móng gia cố cọc tre. Móng băng BTCT. Tường xây gạch tuynel, giằng tường BTCT. Khung cột, vì kèo BTCT. Hoành rui bằng gỗ, mái lợp ngói mũi hài giếng đáy. Cửa bằng gỗ, có khung hộc. Nền, sàn lát gạch đất nung. Hoàn thiện: Trát vữa xi măng, lăn sơn; sơn giả gỗ cột, vì kèo. Gỗ nhóm 3,4,5</w:t>
            </w:r>
          </w:p>
        </w:tc>
        <w:tc>
          <w:tcPr>
            <w:tcW w:w="0" w:type="auto"/>
            <w:shd w:val="clear" w:color="auto" w:fill="auto"/>
            <w:vAlign w:val="center"/>
            <w:hideMark/>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8.655.186</w:t>
            </w:r>
          </w:p>
        </w:tc>
      </w:tr>
      <w:tr w:rsidR="004113EB" w:rsidRPr="0036419E" w:rsidTr="00EB509D">
        <w:trPr>
          <w:trHeight w:val="553"/>
        </w:trPr>
        <w:tc>
          <w:tcPr>
            <w:tcW w:w="0" w:type="auto"/>
            <w:shd w:val="clear" w:color="auto" w:fill="auto"/>
            <w:noWrap/>
            <w:vAlign w:val="center"/>
          </w:tcPr>
          <w:p w:rsidR="0044178F" w:rsidRPr="0036419E" w:rsidRDefault="0044178F" w:rsidP="0044178F">
            <w:pPr>
              <w:widowControl w:val="0"/>
              <w:jc w:val="center"/>
              <w:rPr>
                <w:b/>
                <w:bCs/>
                <w:sz w:val="26"/>
                <w:szCs w:val="26"/>
              </w:rPr>
            </w:pPr>
            <w:r w:rsidRPr="0036419E">
              <w:rPr>
                <w:b/>
                <w:bCs/>
                <w:sz w:val="26"/>
                <w:szCs w:val="26"/>
              </w:rPr>
              <w:t>II</w:t>
            </w:r>
          </w:p>
        </w:tc>
        <w:tc>
          <w:tcPr>
            <w:tcW w:w="0" w:type="auto"/>
            <w:shd w:val="clear" w:color="auto" w:fill="auto"/>
            <w:vAlign w:val="center"/>
          </w:tcPr>
          <w:p w:rsidR="0044178F" w:rsidRPr="0036419E" w:rsidRDefault="0044178F" w:rsidP="003D7AE7">
            <w:pPr>
              <w:widowControl w:val="0"/>
              <w:jc w:val="both"/>
              <w:rPr>
                <w:b/>
                <w:bCs/>
                <w:sz w:val="26"/>
                <w:szCs w:val="26"/>
              </w:rPr>
            </w:pPr>
            <w:r w:rsidRPr="0036419E">
              <w:rPr>
                <w:b/>
                <w:bCs/>
                <w:sz w:val="26"/>
                <w:szCs w:val="26"/>
              </w:rPr>
              <w:t>Nhà một tầng đặc thù</w:t>
            </w:r>
          </w:p>
        </w:tc>
        <w:tc>
          <w:tcPr>
            <w:tcW w:w="0" w:type="auto"/>
            <w:shd w:val="clear" w:color="auto" w:fill="auto"/>
            <w:vAlign w:val="center"/>
          </w:tcPr>
          <w:p w:rsidR="0044178F" w:rsidRPr="0036419E" w:rsidRDefault="0044178F" w:rsidP="0044178F">
            <w:pPr>
              <w:widowControl w:val="0"/>
              <w:jc w:val="center"/>
              <w:rPr>
                <w:sz w:val="26"/>
                <w:szCs w:val="26"/>
              </w:rPr>
            </w:pPr>
          </w:p>
        </w:tc>
        <w:tc>
          <w:tcPr>
            <w:tcW w:w="0" w:type="auto"/>
            <w:shd w:val="clear" w:color="auto" w:fill="auto"/>
            <w:noWrap/>
            <w:vAlign w:val="center"/>
          </w:tcPr>
          <w:p w:rsidR="0044178F" w:rsidRPr="0036419E" w:rsidRDefault="0044178F" w:rsidP="0044178F">
            <w:pPr>
              <w:jc w:val="center"/>
            </w:pPr>
          </w:p>
        </w:tc>
      </w:tr>
      <w:tr w:rsidR="001E6BD2" w:rsidRPr="0036419E" w:rsidTr="001E6BD2">
        <w:trPr>
          <w:trHeight w:val="1182"/>
        </w:trPr>
        <w:tc>
          <w:tcPr>
            <w:tcW w:w="0" w:type="auto"/>
            <w:shd w:val="clear" w:color="auto" w:fill="auto"/>
            <w:noWrap/>
            <w:vAlign w:val="center"/>
          </w:tcPr>
          <w:p w:rsidR="001E6BD2" w:rsidRPr="0036419E" w:rsidRDefault="001E6BD2" w:rsidP="001E6BD2">
            <w:pPr>
              <w:widowControl w:val="0"/>
              <w:jc w:val="center"/>
              <w:rPr>
                <w:sz w:val="26"/>
                <w:szCs w:val="26"/>
              </w:rPr>
            </w:pPr>
            <w:r w:rsidRPr="0036419E">
              <w:rPr>
                <w:sz w:val="26"/>
                <w:szCs w:val="26"/>
              </w:rPr>
              <w:t>1</w:t>
            </w:r>
          </w:p>
        </w:tc>
        <w:tc>
          <w:tcPr>
            <w:tcW w:w="0" w:type="auto"/>
            <w:shd w:val="clear" w:color="auto" w:fill="auto"/>
            <w:vAlign w:val="center"/>
          </w:tcPr>
          <w:p w:rsidR="001E6BD2" w:rsidRPr="0036419E" w:rsidRDefault="001E6BD2" w:rsidP="001E6BD2">
            <w:pPr>
              <w:widowControl w:val="0"/>
              <w:jc w:val="both"/>
              <w:rPr>
                <w:sz w:val="26"/>
                <w:szCs w:val="26"/>
              </w:rPr>
            </w:pPr>
            <w:r w:rsidRPr="004113EB">
              <w:rPr>
                <w:sz w:val="26"/>
                <w:szCs w:val="26"/>
              </w:rPr>
              <w:t>Nền móng gia cố cọc tre. Móng xây đá hộc. Tường xây gạch tuynel. Khung cột BTCT. Mái bằng BTCT. Cửa gỗ nhóm 2, có khung hộc. Nền, sàn lát gạch ceramic. Hoàn thiện trát vữa; bả ma tít, lăn sơn; có khu WC khép kín.</w:t>
            </w:r>
          </w:p>
        </w:tc>
        <w:tc>
          <w:tcPr>
            <w:tcW w:w="0" w:type="auto"/>
            <w:shd w:val="clear" w:color="auto" w:fill="auto"/>
            <w:vAlign w:val="center"/>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7.710.291</w:t>
            </w:r>
          </w:p>
        </w:tc>
      </w:tr>
      <w:tr w:rsidR="001E6BD2" w:rsidRPr="0036419E" w:rsidTr="009A6CBD">
        <w:trPr>
          <w:trHeight w:val="1545"/>
        </w:trPr>
        <w:tc>
          <w:tcPr>
            <w:tcW w:w="0" w:type="auto"/>
            <w:shd w:val="clear" w:color="auto" w:fill="auto"/>
            <w:noWrap/>
            <w:vAlign w:val="center"/>
          </w:tcPr>
          <w:p w:rsidR="001E6BD2" w:rsidRPr="0036419E" w:rsidRDefault="001E6BD2" w:rsidP="001E6BD2">
            <w:pPr>
              <w:widowControl w:val="0"/>
              <w:jc w:val="center"/>
              <w:rPr>
                <w:sz w:val="26"/>
                <w:szCs w:val="26"/>
              </w:rPr>
            </w:pPr>
            <w:r w:rsidRPr="0036419E">
              <w:rPr>
                <w:sz w:val="26"/>
                <w:szCs w:val="26"/>
              </w:rPr>
              <w:t>2</w:t>
            </w:r>
          </w:p>
        </w:tc>
        <w:tc>
          <w:tcPr>
            <w:tcW w:w="0" w:type="auto"/>
            <w:shd w:val="clear" w:color="auto" w:fill="auto"/>
            <w:vAlign w:val="center"/>
          </w:tcPr>
          <w:p w:rsidR="001E6BD2" w:rsidRPr="0036419E" w:rsidRDefault="001E6BD2" w:rsidP="001E6BD2">
            <w:pPr>
              <w:widowControl w:val="0"/>
              <w:jc w:val="both"/>
              <w:rPr>
                <w:sz w:val="26"/>
                <w:szCs w:val="26"/>
              </w:rPr>
            </w:pPr>
            <w:r w:rsidRPr="004113EB">
              <w:rPr>
                <w:sz w:val="26"/>
                <w:szCs w:val="26"/>
              </w:rPr>
              <w:t>Nền móng gia cố cọc tre. Móng xây gạch tuy len. Tường xây gạch tuynel. Khung cột BTCT. Mái bằng BTCT. Cửa gỗ nhóm 2, có khung hộc. Nền, sàn lát gạch ceramic. Hoàn thiện trát vữa; bả ma tít, lăn sơn; có khu WC khép kín.</w:t>
            </w:r>
          </w:p>
        </w:tc>
        <w:tc>
          <w:tcPr>
            <w:tcW w:w="0" w:type="auto"/>
            <w:shd w:val="clear" w:color="auto" w:fill="auto"/>
            <w:vAlign w:val="center"/>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7.895.540</w:t>
            </w:r>
          </w:p>
        </w:tc>
      </w:tr>
      <w:tr w:rsidR="001E6BD2" w:rsidRPr="0036419E" w:rsidTr="009A6CBD">
        <w:trPr>
          <w:trHeight w:val="1545"/>
        </w:trPr>
        <w:tc>
          <w:tcPr>
            <w:tcW w:w="0" w:type="auto"/>
            <w:shd w:val="clear" w:color="auto" w:fill="auto"/>
            <w:noWrap/>
            <w:vAlign w:val="center"/>
            <w:hideMark/>
          </w:tcPr>
          <w:p w:rsidR="001E6BD2" w:rsidRPr="0036419E" w:rsidRDefault="001E6BD2" w:rsidP="001E6BD2">
            <w:pPr>
              <w:widowControl w:val="0"/>
              <w:jc w:val="center"/>
              <w:rPr>
                <w:sz w:val="26"/>
                <w:szCs w:val="26"/>
              </w:rPr>
            </w:pPr>
            <w:r w:rsidRPr="0036419E">
              <w:rPr>
                <w:sz w:val="26"/>
                <w:szCs w:val="26"/>
              </w:rPr>
              <w:lastRenderedPageBreak/>
              <w:t>3</w:t>
            </w:r>
          </w:p>
        </w:tc>
        <w:tc>
          <w:tcPr>
            <w:tcW w:w="0" w:type="auto"/>
            <w:shd w:val="clear" w:color="auto" w:fill="auto"/>
            <w:vAlign w:val="center"/>
            <w:hideMark/>
          </w:tcPr>
          <w:p w:rsidR="001E6BD2" w:rsidRPr="0036419E" w:rsidRDefault="001E6BD2" w:rsidP="001E6BD2">
            <w:pPr>
              <w:widowControl w:val="0"/>
              <w:jc w:val="both"/>
              <w:rPr>
                <w:sz w:val="26"/>
                <w:szCs w:val="26"/>
              </w:rPr>
            </w:pPr>
            <w:r w:rsidRPr="0036419E">
              <w:rPr>
                <w:sz w:val="26"/>
                <w:szCs w:val="26"/>
              </w:rPr>
              <w:t>Nhà 1 tầng (Móng được xây dựng cho nhà 2 - 3 tầng): Nền móng gia cố cọc tre. Móng băng BTCT. Tường xây gạch tuynel. Khung cột BTCT. Mái bằng BTCT. Cửa gỗ nhóm 2, có khung hộc. Nền, sàn lát gạch ceramic. Hoàn thiện trát vữa; bả ma tít, lăn sơn; có khu WC khép kín.</w:t>
            </w:r>
          </w:p>
        </w:tc>
        <w:tc>
          <w:tcPr>
            <w:tcW w:w="0" w:type="auto"/>
            <w:shd w:val="clear" w:color="auto" w:fill="auto"/>
            <w:vAlign w:val="center"/>
            <w:hideMark/>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8.439.263</w:t>
            </w:r>
          </w:p>
        </w:tc>
      </w:tr>
      <w:tr w:rsidR="001E6BD2" w:rsidRPr="0036419E" w:rsidTr="009A6CBD">
        <w:trPr>
          <w:trHeight w:val="1554"/>
        </w:trPr>
        <w:tc>
          <w:tcPr>
            <w:tcW w:w="0" w:type="auto"/>
            <w:shd w:val="clear" w:color="auto" w:fill="auto"/>
            <w:noWrap/>
            <w:vAlign w:val="center"/>
            <w:hideMark/>
          </w:tcPr>
          <w:p w:rsidR="001E6BD2" w:rsidRPr="0036419E" w:rsidRDefault="001E6BD2" w:rsidP="001E6BD2">
            <w:pPr>
              <w:widowControl w:val="0"/>
              <w:jc w:val="center"/>
              <w:rPr>
                <w:sz w:val="26"/>
                <w:szCs w:val="26"/>
              </w:rPr>
            </w:pPr>
            <w:r w:rsidRPr="0036419E">
              <w:rPr>
                <w:sz w:val="26"/>
                <w:szCs w:val="26"/>
              </w:rPr>
              <w:t>4</w:t>
            </w:r>
          </w:p>
        </w:tc>
        <w:tc>
          <w:tcPr>
            <w:tcW w:w="0" w:type="auto"/>
            <w:shd w:val="clear" w:color="auto" w:fill="auto"/>
            <w:vAlign w:val="center"/>
            <w:hideMark/>
          </w:tcPr>
          <w:p w:rsidR="001E6BD2" w:rsidRPr="0036419E" w:rsidRDefault="001E6BD2" w:rsidP="001E6BD2">
            <w:pPr>
              <w:widowControl w:val="0"/>
              <w:jc w:val="both"/>
              <w:rPr>
                <w:sz w:val="26"/>
                <w:szCs w:val="26"/>
              </w:rPr>
            </w:pPr>
            <w:r w:rsidRPr="0036419E">
              <w:rPr>
                <w:sz w:val="26"/>
                <w:szCs w:val="26"/>
              </w:rPr>
              <w:t>Nhà 1 tầng (Móng được xây dựng cho nhà 2 - 3 tầng): Nền móng gia cố cọc tre. Móng băng BTCT. Tường xây gạch không nung. Khung cột BTCT. Mái bằng BTCT. Cửa gỗ nhóm 2, có khung hộc. Nền, sàn lát gạch ceramic. Hoàn thiện trát vữa; bả ma tít, lăn sơn; có khu WC khép kín.</w:t>
            </w:r>
          </w:p>
        </w:tc>
        <w:tc>
          <w:tcPr>
            <w:tcW w:w="0" w:type="auto"/>
            <w:shd w:val="clear" w:color="auto" w:fill="auto"/>
            <w:vAlign w:val="center"/>
            <w:hideMark/>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8.519.294</w:t>
            </w:r>
          </w:p>
        </w:tc>
      </w:tr>
      <w:tr w:rsidR="001E6BD2" w:rsidRPr="0036419E" w:rsidTr="009A6CBD">
        <w:trPr>
          <w:trHeight w:val="1247"/>
        </w:trPr>
        <w:tc>
          <w:tcPr>
            <w:tcW w:w="0" w:type="auto"/>
            <w:shd w:val="clear" w:color="auto" w:fill="auto"/>
            <w:noWrap/>
            <w:vAlign w:val="center"/>
            <w:hideMark/>
          </w:tcPr>
          <w:p w:rsidR="001E6BD2" w:rsidRPr="0036419E" w:rsidRDefault="001E6BD2" w:rsidP="001E6BD2">
            <w:pPr>
              <w:widowControl w:val="0"/>
              <w:jc w:val="center"/>
              <w:rPr>
                <w:sz w:val="26"/>
                <w:szCs w:val="26"/>
              </w:rPr>
            </w:pPr>
            <w:r w:rsidRPr="0036419E">
              <w:rPr>
                <w:sz w:val="26"/>
                <w:szCs w:val="26"/>
              </w:rPr>
              <w:t>5</w:t>
            </w:r>
          </w:p>
        </w:tc>
        <w:tc>
          <w:tcPr>
            <w:tcW w:w="0" w:type="auto"/>
            <w:shd w:val="clear" w:color="auto" w:fill="auto"/>
            <w:vAlign w:val="center"/>
            <w:hideMark/>
          </w:tcPr>
          <w:p w:rsidR="001E6BD2" w:rsidRPr="0036419E" w:rsidRDefault="001E6BD2" w:rsidP="001E6BD2">
            <w:pPr>
              <w:widowControl w:val="0"/>
              <w:jc w:val="both"/>
              <w:rPr>
                <w:sz w:val="26"/>
                <w:szCs w:val="26"/>
              </w:rPr>
            </w:pPr>
            <w:r w:rsidRPr="0036419E">
              <w:rPr>
                <w:sz w:val="26"/>
                <w:szCs w:val="26"/>
              </w:rPr>
              <w:t>Nhà 1 tầng (Móng được xây dựng cho nhà 2 - 3 tầng): Nền móng gia cố cọc tre. Móng băng BTCT. Tường xây gạch tuynel. Khung cột BTCT. Mái bằng BTCT. Cửa khung nhôm kính. Nền, sàn lát gạch ceramic. Hoàn thiện trát vữa; bả ma tít, lăn sơn; có khu WC khép kín.</w:t>
            </w:r>
          </w:p>
        </w:tc>
        <w:tc>
          <w:tcPr>
            <w:tcW w:w="0" w:type="auto"/>
            <w:shd w:val="clear" w:color="auto" w:fill="auto"/>
            <w:vAlign w:val="center"/>
            <w:hideMark/>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8.555.462</w:t>
            </w:r>
          </w:p>
        </w:tc>
      </w:tr>
      <w:tr w:rsidR="001E6BD2" w:rsidRPr="0036419E" w:rsidTr="009A6CBD">
        <w:trPr>
          <w:trHeight w:val="1247"/>
        </w:trPr>
        <w:tc>
          <w:tcPr>
            <w:tcW w:w="0" w:type="auto"/>
            <w:shd w:val="clear" w:color="auto" w:fill="auto"/>
            <w:noWrap/>
            <w:vAlign w:val="center"/>
            <w:hideMark/>
          </w:tcPr>
          <w:p w:rsidR="001E6BD2" w:rsidRPr="0036419E" w:rsidRDefault="001E6BD2" w:rsidP="001E6BD2">
            <w:pPr>
              <w:widowControl w:val="0"/>
              <w:jc w:val="center"/>
              <w:rPr>
                <w:sz w:val="26"/>
                <w:szCs w:val="26"/>
              </w:rPr>
            </w:pPr>
            <w:r w:rsidRPr="0036419E">
              <w:rPr>
                <w:sz w:val="26"/>
                <w:szCs w:val="26"/>
              </w:rPr>
              <w:t>6</w:t>
            </w:r>
          </w:p>
        </w:tc>
        <w:tc>
          <w:tcPr>
            <w:tcW w:w="0" w:type="auto"/>
            <w:shd w:val="clear" w:color="auto" w:fill="auto"/>
            <w:vAlign w:val="center"/>
            <w:hideMark/>
          </w:tcPr>
          <w:p w:rsidR="001E6BD2" w:rsidRPr="0036419E" w:rsidRDefault="001E6BD2" w:rsidP="001E6BD2">
            <w:pPr>
              <w:widowControl w:val="0"/>
              <w:jc w:val="both"/>
              <w:rPr>
                <w:sz w:val="26"/>
                <w:szCs w:val="26"/>
              </w:rPr>
            </w:pPr>
            <w:r w:rsidRPr="0036419E">
              <w:rPr>
                <w:sz w:val="26"/>
                <w:szCs w:val="26"/>
              </w:rPr>
              <w:t>Nhà 1 tầng (Móng được xây dựng cho nhà 2 - 3 tầng): Nền móng gia cố cọc tre. Móng băng BTCT. Tường xây gạch không nung. Khung cột BTCT. Mái bằng BTCT. Cửa khung nhôm kính. Nền, sàn lát gạch ceramic. Hoàn thiện trát vữa; bả ma tít, lăn sơn; có khu WC khép kín.</w:t>
            </w:r>
          </w:p>
        </w:tc>
        <w:tc>
          <w:tcPr>
            <w:tcW w:w="0" w:type="auto"/>
            <w:shd w:val="clear" w:color="auto" w:fill="auto"/>
            <w:vAlign w:val="center"/>
            <w:hideMark/>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8.635.494</w:t>
            </w:r>
          </w:p>
        </w:tc>
      </w:tr>
      <w:tr w:rsidR="001E6BD2" w:rsidRPr="0036419E" w:rsidTr="009A6CBD">
        <w:trPr>
          <w:trHeight w:val="1247"/>
        </w:trPr>
        <w:tc>
          <w:tcPr>
            <w:tcW w:w="0" w:type="auto"/>
            <w:shd w:val="clear" w:color="auto" w:fill="auto"/>
            <w:noWrap/>
            <w:vAlign w:val="center"/>
            <w:hideMark/>
          </w:tcPr>
          <w:p w:rsidR="001E6BD2" w:rsidRPr="0036419E" w:rsidRDefault="001E6BD2" w:rsidP="001E6BD2">
            <w:pPr>
              <w:widowControl w:val="0"/>
              <w:jc w:val="center"/>
              <w:rPr>
                <w:sz w:val="26"/>
                <w:szCs w:val="26"/>
              </w:rPr>
            </w:pPr>
            <w:r w:rsidRPr="0036419E">
              <w:rPr>
                <w:sz w:val="26"/>
                <w:szCs w:val="26"/>
              </w:rPr>
              <w:t>7</w:t>
            </w:r>
          </w:p>
        </w:tc>
        <w:tc>
          <w:tcPr>
            <w:tcW w:w="0" w:type="auto"/>
            <w:shd w:val="clear" w:color="auto" w:fill="auto"/>
            <w:vAlign w:val="center"/>
            <w:hideMark/>
          </w:tcPr>
          <w:p w:rsidR="001E6BD2" w:rsidRPr="0036419E" w:rsidRDefault="001E6BD2" w:rsidP="001E6BD2">
            <w:pPr>
              <w:widowControl w:val="0"/>
              <w:jc w:val="both"/>
              <w:rPr>
                <w:sz w:val="26"/>
                <w:szCs w:val="26"/>
              </w:rPr>
            </w:pPr>
            <w:r w:rsidRPr="0036419E">
              <w:rPr>
                <w:sz w:val="26"/>
                <w:szCs w:val="26"/>
              </w:rPr>
              <w:t>Nhà 1 tầng (Móng được xây dựng cho nhà 4 - 5 tầng): Nền móng: Gia cố cọc bê tông cốt thép; móng đài cọc BTCT. Tường xây gạch tuynel. Khung cột BTCT. Mái bằng BTCT. Cửa gỗ nhóm 2, có khung hộc. Nền, sàn lát gạch ceramic. Hoàn thiện: Trát vữa xi măng bả matít, lăn sơn; có khu WC trong nhà.</w:t>
            </w:r>
          </w:p>
        </w:tc>
        <w:tc>
          <w:tcPr>
            <w:tcW w:w="0" w:type="auto"/>
            <w:shd w:val="clear" w:color="auto" w:fill="auto"/>
            <w:vAlign w:val="center"/>
            <w:hideMark/>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10.337.824</w:t>
            </w:r>
          </w:p>
        </w:tc>
      </w:tr>
      <w:tr w:rsidR="001E6BD2" w:rsidRPr="0036419E" w:rsidTr="009A6CBD">
        <w:trPr>
          <w:trHeight w:val="1247"/>
        </w:trPr>
        <w:tc>
          <w:tcPr>
            <w:tcW w:w="0" w:type="auto"/>
            <w:shd w:val="clear" w:color="auto" w:fill="auto"/>
            <w:noWrap/>
            <w:vAlign w:val="center"/>
            <w:hideMark/>
          </w:tcPr>
          <w:p w:rsidR="001E6BD2" w:rsidRPr="0036419E" w:rsidRDefault="001E6BD2" w:rsidP="001E6BD2">
            <w:pPr>
              <w:widowControl w:val="0"/>
              <w:jc w:val="center"/>
              <w:rPr>
                <w:sz w:val="26"/>
                <w:szCs w:val="26"/>
              </w:rPr>
            </w:pPr>
            <w:r w:rsidRPr="0036419E">
              <w:rPr>
                <w:sz w:val="26"/>
                <w:szCs w:val="26"/>
              </w:rPr>
              <w:t>8</w:t>
            </w:r>
          </w:p>
        </w:tc>
        <w:tc>
          <w:tcPr>
            <w:tcW w:w="0" w:type="auto"/>
            <w:shd w:val="clear" w:color="auto" w:fill="auto"/>
            <w:vAlign w:val="center"/>
            <w:hideMark/>
          </w:tcPr>
          <w:p w:rsidR="001E6BD2" w:rsidRPr="0036419E" w:rsidRDefault="001E6BD2" w:rsidP="001E6BD2">
            <w:pPr>
              <w:widowControl w:val="0"/>
              <w:jc w:val="both"/>
              <w:rPr>
                <w:sz w:val="26"/>
                <w:szCs w:val="26"/>
              </w:rPr>
            </w:pPr>
            <w:r w:rsidRPr="0036419E">
              <w:rPr>
                <w:sz w:val="26"/>
                <w:szCs w:val="26"/>
              </w:rPr>
              <w:t>Nhà 1 tầng (Móng được xây dựng cho nhà 4 - 5 tầng): Nền móng: Gia cố cọc bê tông cốt thép; móng đài cọc BTCT. Tường xây gạch không nung. Khung cột BTCT. Mái bằng BTCT. Cửa gỗ nhóm 2, có khung hộc. Nền, sàn lát gạch ceramic. Hoàn thiện: Trát vữa xi măng bả matít, lăn sơn; có khu WC trong nhà.</w:t>
            </w:r>
          </w:p>
        </w:tc>
        <w:tc>
          <w:tcPr>
            <w:tcW w:w="0" w:type="auto"/>
            <w:shd w:val="clear" w:color="auto" w:fill="auto"/>
            <w:vAlign w:val="center"/>
            <w:hideMark/>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10.430.186</w:t>
            </w:r>
          </w:p>
        </w:tc>
      </w:tr>
      <w:tr w:rsidR="001E6BD2" w:rsidRPr="0036419E" w:rsidTr="009A6CBD">
        <w:trPr>
          <w:trHeight w:val="1247"/>
        </w:trPr>
        <w:tc>
          <w:tcPr>
            <w:tcW w:w="0" w:type="auto"/>
            <w:shd w:val="clear" w:color="auto" w:fill="auto"/>
            <w:noWrap/>
            <w:vAlign w:val="center"/>
            <w:hideMark/>
          </w:tcPr>
          <w:p w:rsidR="001E6BD2" w:rsidRPr="0036419E" w:rsidRDefault="001E6BD2" w:rsidP="001E6BD2">
            <w:pPr>
              <w:widowControl w:val="0"/>
              <w:jc w:val="center"/>
              <w:rPr>
                <w:sz w:val="26"/>
                <w:szCs w:val="26"/>
              </w:rPr>
            </w:pPr>
            <w:r w:rsidRPr="0036419E">
              <w:rPr>
                <w:sz w:val="26"/>
                <w:szCs w:val="26"/>
              </w:rPr>
              <w:lastRenderedPageBreak/>
              <w:t>9</w:t>
            </w:r>
          </w:p>
        </w:tc>
        <w:tc>
          <w:tcPr>
            <w:tcW w:w="0" w:type="auto"/>
            <w:shd w:val="clear" w:color="auto" w:fill="auto"/>
            <w:vAlign w:val="center"/>
            <w:hideMark/>
          </w:tcPr>
          <w:p w:rsidR="001E6BD2" w:rsidRPr="0036419E" w:rsidRDefault="001E6BD2" w:rsidP="001E6BD2">
            <w:pPr>
              <w:widowControl w:val="0"/>
              <w:jc w:val="both"/>
              <w:rPr>
                <w:sz w:val="26"/>
                <w:szCs w:val="26"/>
              </w:rPr>
            </w:pPr>
            <w:r w:rsidRPr="0036419E">
              <w:rPr>
                <w:sz w:val="26"/>
                <w:szCs w:val="26"/>
              </w:rPr>
              <w:t>Nhà 1 tầng (Móng được xây dựng cho nhà 4 - 5 tầng): Nền móng: Gia cố cọc bê tông cốt thép; móng đài cọc BTCT. Tường xây gạch tuynel. Khung cột BTCT. Mái bằng BTCT. Cửa khung nhôm kính. Nền, sàn lát gạch ceramic. Hoàn thiện: Trát vữa xi măng bả matít, lăn sơn; có khu WC trong nhà.</w:t>
            </w:r>
          </w:p>
        </w:tc>
        <w:tc>
          <w:tcPr>
            <w:tcW w:w="0" w:type="auto"/>
            <w:shd w:val="clear" w:color="auto" w:fill="auto"/>
            <w:vAlign w:val="center"/>
            <w:hideMark/>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10.454.024</w:t>
            </w:r>
          </w:p>
        </w:tc>
      </w:tr>
      <w:tr w:rsidR="001E6BD2" w:rsidRPr="0036419E" w:rsidTr="009A6CBD">
        <w:trPr>
          <w:trHeight w:val="1247"/>
        </w:trPr>
        <w:tc>
          <w:tcPr>
            <w:tcW w:w="0" w:type="auto"/>
            <w:shd w:val="clear" w:color="auto" w:fill="auto"/>
            <w:noWrap/>
            <w:vAlign w:val="center"/>
            <w:hideMark/>
          </w:tcPr>
          <w:p w:rsidR="001E6BD2" w:rsidRPr="0036419E" w:rsidRDefault="001E6BD2" w:rsidP="001E6BD2">
            <w:pPr>
              <w:widowControl w:val="0"/>
              <w:jc w:val="center"/>
              <w:rPr>
                <w:sz w:val="26"/>
                <w:szCs w:val="26"/>
              </w:rPr>
            </w:pPr>
            <w:r w:rsidRPr="0036419E">
              <w:rPr>
                <w:sz w:val="26"/>
                <w:szCs w:val="26"/>
              </w:rPr>
              <w:t>10</w:t>
            </w:r>
          </w:p>
        </w:tc>
        <w:tc>
          <w:tcPr>
            <w:tcW w:w="0" w:type="auto"/>
            <w:shd w:val="clear" w:color="auto" w:fill="auto"/>
            <w:vAlign w:val="center"/>
            <w:hideMark/>
          </w:tcPr>
          <w:p w:rsidR="001E6BD2" w:rsidRPr="0036419E" w:rsidRDefault="001E6BD2" w:rsidP="001E6BD2">
            <w:pPr>
              <w:widowControl w:val="0"/>
              <w:jc w:val="both"/>
              <w:rPr>
                <w:sz w:val="26"/>
                <w:szCs w:val="26"/>
              </w:rPr>
            </w:pPr>
            <w:r w:rsidRPr="0036419E">
              <w:rPr>
                <w:sz w:val="26"/>
                <w:szCs w:val="26"/>
              </w:rPr>
              <w:t>Nhà 1 tầng (Móng được xây dựng cho nhà 4 - 5 tầng): Nền móng: Gia cố cọc bê tông cốt thép; móng đài cọc BTCT. Tường xây gạch không nung. Khung cột BTCT. Mái bằng BTCT. Cửa khung nhôm kính. Nền, sàn lát gạch ceramic. Hoàn thiện: Trát vữa xi măng bả matít, lăn sơn; có khu WC trong nhà.</w:t>
            </w:r>
          </w:p>
        </w:tc>
        <w:tc>
          <w:tcPr>
            <w:tcW w:w="0" w:type="auto"/>
            <w:shd w:val="clear" w:color="auto" w:fill="auto"/>
            <w:vAlign w:val="center"/>
            <w:hideMark/>
          </w:tcPr>
          <w:p w:rsidR="001E6BD2" w:rsidRPr="0036419E" w:rsidRDefault="001E6BD2" w:rsidP="001E6BD2">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1E6BD2" w:rsidRPr="004113EB" w:rsidRDefault="001E6BD2" w:rsidP="001E6BD2">
            <w:pPr>
              <w:jc w:val="center"/>
            </w:pPr>
            <w:r w:rsidRPr="004113EB">
              <w:t>10.546.385</w:t>
            </w:r>
          </w:p>
        </w:tc>
      </w:tr>
      <w:tr w:rsidR="004113EB" w:rsidRPr="0036419E" w:rsidTr="009A6CBD">
        <w:trPr>
          <w:trHeight w:val="1247"/>
        </w:trPr>
        <w:tc>
          <w:tcPr>
            <w:tcW w:w="0" w:type="auto"/>
            <w:shd w:val="clear" w:color="auto" w:fill="auto"/>
            <w:noWrap/>
            <w:vAlign w:val="center"/>
            <w:hideMark/>
          </w:tcPr>
          <w:p w:rsidR="004113EB" w:rsidRPr="0036419E" w:rsidRDefault="001E6BD2" w:rsidP="004113EB">
            <w:pPr>
              <w:widowControl w:val="0"/>
              <w:jc w:val="center"/>
              <w:rPr>
                <w:sz w:val="26"/>
                <w:szCs w:val="26"/>
              </w:rPr>
            </w:pPr>
            <w:r>
              <w:rPr>
                <w:sz w:val="26"/>
                <w:szCs w:val="26"/>
              </w:rPr>
              <w:t>11</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1 tầng (Móng được xây dựng cho nhà 4 - 5 tầng): Nền móng: Gia cố cọc bê tông cốt thép; móng đài cọc BTCT. Tường xây gạch tuynel. Khung cột BTCT. Mái bằng BTCT. Cửa gỗ nhóm 2, có khung hộc. Nền, sàn lát gạch granit. Hoàn thiện: Trát vữa xi măng bả matít, lăn sơn; có khu WC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10.607.512</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w:t>
            </w:r>
            <w:r w:rsidR="001E6BD2">
              <w:rPr>
                <w:sz w:val="26"/>
                <w:szCs w:val="26"/>
              </w:rPr>
              <w:t>2</w:t>
            </w:r>
          </w:p>
        </w:tc>
        <w:tc>
          <w:tcPr>
            <w:tcW w:w="0" w:type="auto"/>
            <w:shd w:val="clear" w:color="auto" w:fill="auto"/>
            <w:vAlign w:val="bottom"/>
            <w:hideMark/>
          </w:tcPr>
          <w:p w:rsidR="004113EB" w:rsidRPr="0036419E" w:rsidRDefault="004113EB" w:rsidP="004113EB">
            <w:pPr>
              <w:widowControl w:val="0"/>
              <w:jc w:val="both"/>
              <w:rPr>
                <w:sz w:val="26"/>
                <w:szCs w:val="26"/>
              </w:rPr>
            </w:pPr>
            <w:r w:rsidRPr="0036419E">
              <w:rPr>
                <w:sz w:val="26"/>
                <w:szCs w:val="26"/>
              </w:rPr>
              <w:t>Nhà 1 tầng (Móng được xây dựng cho nhà 4 - 5 tầng): Nền móng: Gia cố cọc bê tông cốt thép; móng đài cọc BTCT. Tường xây gạch không nung. Khung cột BTCT. Mái bằng BTCT. Cửa gỗ nhóm 2, có khung hộc. Nền, sàn lát gạch granit. Hoàn thiện: Trát vữa xi măng bả matít, lăn sơn; có khu WC trong nhà.</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10.699.873</w:t>
            </w:r>
          </w:p>
        </w:tc>
      </w:tr>
      <w:tr w:rsidR="004113EB" w:rsidRPr="0036419E" w:rsidTr="009A6CBD">
        <w:trPr>
          <w:trHeight w:val="453"/>
        </w:trPr>
        <w:tc>
          <w:tcPr>
            <w:tcW w:w="0" w:type="auto"/>
            <w:shd w:val="clear" w:color="auto" w:fill="auto"/>
            <w:noWrap/>
            <w:vAlign w:val="center"/>
            <w:hideMark/>
          </w:tcPr>
          <w:p w:rsidR="0044178F" w:rsidRPr="0036419E" w:rsidRDefault="00426293" w:rsidP="0044178F">
            <w:pPr>
              <w:widowControl w:val="0"/>
              <w:jc w:val="center"/>
              <w:rPr>
                <w:b/>
                <w:bCs/>
                <w:sz w:val="26"/>
                <w:szCs w:val="26"/>
              </w:rPr>
            </w:pPr>
            <w:r w:rsidRPr="0036419E">
              <w:rPr>
                <w:b/>
                <w:bCs/>
                <w:sz w:val="26"/>
                <w:szCs w:val="26"/>
              </w:rPr>
              <w:t>C</w:t>
            </w:r>
          </w:p>
        </w:tc>
        <w:tc>
          <w:tcPr>
            <w:tcW w:w="0" w:type="auto"/>
            <w:shd w:val="clear" w:color="auto" w:fill="auto"/>
            <w:noWrap/>
            <w:vAlign w:val="center"/>
            <w:hideMark/>
          </w:tcPr>
          <w:p w:rsidR="0044178F" w:rsidRPr="0036419E" w:rsidRDefault="0044178F" w:rsidP="003D7AE7">
            <w:pPr>
              <w:widowControl w:val="0"/>
              <w:jc w:val="both"/>
              <w:rPr>
                <w:b/>
                <w:bCs/>
                <w:sz w:val="26"/>
                <w:szCs w:val="26"/>
              </w:rPr>
            </w:pPr>
            <w:r w:rsidRPr="0036419E">
              <w:rPr>
                <w:b/>
                <w:bCs/>
                <w:sz w:val="26"/>
                <w:szCs w:val="26"/>
              </w:rPr>
              <w:t>Nhà từ hai tầng trở lên</w:t>
            </w:r>
          </w:p>
        </w:tc>
        <w:tc>
          <w:tcPr>
            <w:tcW w:w="0" w:type="auto"/>
            <w:shd w:val="clear" w:color="auto" w:fill="auto"/>
            <w:vAlign w:val="center"/>
            <w:hideMark/>
          </w:tcPr>
          <w:p w:rsidR="0044178F" w:rsidRPr="0036419E" w:rsidRDefault="0044178F" w:rsidP="0044178F">
            <w:pPr>
              <w:widowControl w:val="0"/>
              <w:jc w:val="center"/>
              <w:rPr>
                <w:sz w:val="26"/>
                <w:szCs w:val="26"/>
              </w:rPr>
            </w:pPr>
            <w:r w:rsidRPr="0036419E">
              <w:rPr>
                <w:sz w:val="26"/>
                <w:szCs w:val="26"/>
              </w:rPr>
              <w:t> </w:t>
            </w:r>
          </w:p>
        </w:tc>
        <w:tc>
          <w:tcPr>
            <w:tcW w:w="0" w:type="auto"/>
            <w:shd w:val="clear" w:color="auto" w:fill="auto"/>
            <w:noWrap/>
            <w:vAlign w:val="center"/>
          </w:tcPr>
          <w:p w:rsidR="0044178F" w:rsidRPr="0036419E" w:rsidRDefault="0044178F" w:rsidP="0044178F">
            <w:pPr>
              <w:jc w:val="center"/>
            </w:pP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xây đá hộc; giằng móng BTCT. Tường xây gạch tuynel; giằng tường BTCT. Khung cột: Không, tường chịu lực. Mái bằng BTCT. Cửa gỗ nhóm 2, có khung hộc. Nền, sàn lát gạch ceramic. Hoàn thiện: Tường trát vữa xi măng; bả ma tít, lăn sơn; có khu WC khép kín các tầng; cầu thang: lan can, song tiện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5.889.395</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xây gạch tuynel; giằng móng BTCT. Tường xây gạch tuynel; giằng tường BTCT. Khung cột: Không, tường chịu lực. Mái bằng BTCT. Cửa gỗ nhóm 2, có khung hộc. Nền, sàn lát gạch ceramic. Hoàn thiện: Tường trát vữa xi măng; bả ma tít, lăn sơn; có khu WC khép kín các tầng; cầu thang: lan can, song tiện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5.933.197</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3</w:t>
            </w:r>
          </w:p>
        </w:tc>
        <w:tc>
          <w:tcPr>
            <w:tcW w:w="0" w:type="auto"/>
            <w:shd w:val="clear" w:color="auto" w:fill="auto"/>
            <w:vAlign w:val="center"/>
            <w:hideMark/>
          </w:tcPr>
          <w:p w:rsidR="004113EB" w:rsidRPr="0036419E" w:rsidRDefault="004113EB" w:rsidP="004113EB">
            <w:pPr>
              <w:widowControl w:val="0"/>
              <w:jc w:val="both"/>
              <w:rPr>
                <w:spacing w:val="2"/>
                <w:sz w:val="26"/>
                <w:szCs w:val="26"/>
              </w:rPr>
            </w:pPr>
            <w:r w:rsidRPr="0036419E">
              <w:rPr>
                <w:spacing w:val="2"/>
                <w:sz w:val="26"/>
                <w:szCs w:val="26"/>
              </w:rPr>
              <w:t xml:space="preserve">Nhà 2 - 3 tầng: Nền móng gia cố cọc tre. Móng xây đá hộc; giằng móng BTCT. Tường xây gạch tuynel; giằng tường BTCT. Khung cột: Không, tường chịu lực. Mái bằng BTCT. Cửa khung nhôm kính. Nền, sàn lát gạch ceramic. Hoàn thiện: Tường trát vữa xi măng; bả ma tít, lăn sơn; có khu WC </w:t>
            </w:r>
            <w:r w:rsidRPr="0036419E">
              <w:rPr>
                <w:spacing w:val="2"/>
                <w:sz w:val="26"/>
                <w:szCs w:val="26"/>
              </w:rPr>
              <w:lastRenderedPageBreak/>
              <w:t>khép kín các tầng; cầu thang: lan can, song tiện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lastRenderedPageBreak/>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5.972.696</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lastRenderedPageBreak/>
              <w:t>4</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xây gạch tuynel; giằng móng BTCT. Tường xây gạch tuynel; giằng tường BTCT. Khung cột: Không, tường chịu lực. Mái bằng BTCT. Cửa khung nhôm kính. Nền, sàn lát gạch ceramic. Hoàn thiện: Tường trát vữa xi măng; bả ma tít, lăn sơn; có khu WC khép kín các tầng; cầu thang: lan can, song tiện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6.016.499</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5</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xây gạch không nung; giằng móng BTCT. Tường xây gạch không nung; giằng tường BTCT. Khung cột: Không, tường chịu lực. Mái bằng BTCT. Cửa khung nhôm kính. Nền, sàn lát gạch ceramic. Hoàn thiện: Tường trát vữa xi măng; bả ma tít, lăn sơn; có khu WC khép kín các tầng; cầu thang: lan can, song tiện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6.116.088</w:t>
            </w:r>
          </w:p>
        </w:tc>
      </w:tr>
      <w:tr w:rsidR="004113EB" w:rsidRPr="0036419E" w:rsidTr="009A6CBD">
        <w:trPr>
          <w:trHeight w:val="840"/>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6</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băng BTCT. Tường xây gạch tuynel; giằng tường BTCT. Khung cột: Không, tường chịu lực. Mái bằng BTCT. Cửa gỗ nhóm 2, có khung hộc. Nền, sànlLát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6.071.828</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7</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băng BTCT. Tường xây gạch không nung; giằng tường BTCT. Khung cột: Không, tường chịu lực.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6.143.428</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8</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băng BTCT. Tường xây gạch tuynel; giằng tường BTCT. Khung cột: Không, tường chịu lực.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6.155.130</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9</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băng BTCT. Tường xây gạch không nung; giằng tường BTCT. Khung cột: Không, tường chịu lực.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6.226.730</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lastRenderedPageBreak/>
              <w:t>10</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băng BTCT. Tường xây gạch tuynel. Khung cột: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6.630.058</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11</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băng BTCT. Tường xây gạch không nung. Khung cột: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6.692.922</w:t>
            </w:r>
          </w:p>
        </w:tc>
      </w:tr>
      <w:tr w:rsidR="004113EB" w:rsidRPr="0036419E" w:rsidTr="009A6CBD">
        <w:trPr>
          <w:trHeight w:val="124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12</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băng BTCT. Tường xây gạch tuynel. Khung cột: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6.713.359</w:t>
            </w:r>
          </w:p>
        </w:tc>
      </w:tr>
      <w:tr w:rsidR="004113EB" w:rsidRPr="0036419E" w:rsidTr="009A6CBD">
        <w:trPr>
          <w:trHeight w:val="1320"/>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13</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tre. Móng băng BTCT. Tường xây gạch không nung. Khung cột: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6.776.224</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14</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bê tông cốt thép. Móng đài cọc BTCT. Tường xây gạch tuynel.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7.038.805</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15</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bê tông cốt thép. Móng đài cọc BTCT. Tường xây gạch tuynel. Khung cột BTCT. Mái bằng BTCT. Cửa gỗ nhóm 2, có khung hộc. Nền, sàn lát gạch granit.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7.244.689</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16</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bê tông cốt thép. Móng đài cọc BTCT. Tường xây gạch không nung.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7.111.578</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lastRenderedPageBreak/>
              <w:t>17</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bê tông cốt thép. Móng đài cọc BTCT. Tường xây gạch tuynel.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7.122.106</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18</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bê tông cốt thép. Móng đài cọc BTCT. Tường xây gạch tuynel. Khung cột BTCT. Mái bằng BTCT. Cửa khung nhôm kính. Nền, sàn lát gạch granit.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7.327.990</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19</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2 - 3 tầng:  Nền móng gia cố cọc bê tông cốt thép. Móng đài cọc BTCT. Tường xây gạch không nung.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7.194.879</w:t>
            </w:r>
          </w:p>
        </w:tc>
      </w:tr>
      <w:tr w:rsidR="004113EB" w:rsidRPr="0036419E" w:rsidTr="009A6CBD">
        <w:trPr>
          <w:trHeight w:val="1320"/>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20</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tre. Móng băng BTCT. Tường xây gạch tuynel. Khung cột: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7.286.540</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21</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tre. Móng băng BTCT. Tường xây gạch không nung. Khung cột: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7.333.162</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22</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tre. Móng băng BTCT. Tường xây gạch tuynel. Khung cột: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7.385.510</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23</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tre. Móng băng BTCT. Tường xây gạch không nung. Khung cột: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7.432.132</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lastRenderedPageBreak/>
              <w:t>24</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bê tông cốt thép. Móng đài cọc BTCT. Tường xây gạch tuynel.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7.865.619</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25</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bê tông cốt thép. Móng đài cọc BTCT. Tường xây gạch tuynel. Khung cột BTCT. Mái bằng BTCT. Cửa gỗ nhóm 2, có khung hộc. Nền, sàn lát gạch granit.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8.094.556</w:t>
            </w:r>
          </w:p>
        </w:tc>
      </w:tr>
      <w:tr w:rsidR="004113EB" w:rsidRPr="0036419E" w:rsidTr="009A6CBD">
        <w:trPr>
          <w:trHeight w:val="113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26</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bê tông cốt thép. Móng đài cọc BTCT. Tường xây gạch không nung.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7.911.988</w:t>
            </w:r>
          </w:p>
        </w:tc>
      </w:tr>
      <w:tr w:rsidR="004113EB" w:rsidRPr="0036419E" w:rsidTr="009A6CBD">
        <w:trPr>
          <w:trHeight w:val="1320"/>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27</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bê tông cốt thép. Móng đài cọc BTCT. Tường xây gạch tuynel.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7.964.589</w:t>
            </w:r>
          </w:p>
        </w:tc>
      </w:tr>
      <w:tr w:rsidR="004113EB" w:rsidRPr="0036419E" w:rsidTr="009A6CBD">
        <w:trPr>
          <w:trHeight w:val="1418"/>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28</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bê tông cốt thép. Móng đài cọc BTCT. Tường xây gạch tuynel. Khung cột BTCT. Mái bằng BTCT. Cửa khung nhôm kính. Nền, sàn lát gạch granit.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8.193.526</w:t>
            </w:r>
          </w:p>
        </w:tc>
      </w:tr>
      <w:tr w:rsidR="004113EB" w:rsidRPr="0036419E" w:rsidTr="009A6CBD">
        <w:trPr>
          <w:trHeight w:val="1418"/>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29</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4 - 5 tầng:  Nền móng gia cố cọc bê tông cốt thép. Móng đài cọc BTCT. Tường xây gạch không nung.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8.010.958</w:t>
            </w:r>
          </w:p>
        </w:tc>
      </w:tr>
      <w:tr w:rsidR="004113EB" w:rsidRPr="0036419E" w:rsidTr="009A6CBD">
        <w:trPr>
          <w:trHeight w:val="1418"/>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lastRenderedPageBreak/>
              <w:t>30</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6 - 7 tầng:  Nền móng gia cố cọc bê tông cốt thép. Móng đài cọc BTCT. Tường xây gạch tuynel.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6.335.532</w:t>
            </w:r>
          </w:p>
        </w:tc>
      </w:tr>
      <w:tr w:rsidR="004113EB" w:rsidRPr="0036419E" w:rsidTr="009A6CBD">
        <w:trPr>
          <w:trHeight w:val="1418"/>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31</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6 - 7 tầng:  Nền móng gia cố cọc bê tông cốt thép. Móng đài cọc BTCT. Tường xây gạch tuynel. Khung cột BTCT. Mái bằng BTCT. Cửa gỗ nhóm 2, có khung hộc. Nền, sàn lát gạch granit.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6.618.795</w:t>
            </w:r>
          </w:p>
        </w:tc>
      </w:tr>
      <w:tr w:rsidR="004113EB" w:rsidRPr="0036419E" w:rsidTr="009A6CBD">
        <w:trPr>
          <w:trHeight w:val="1418"/>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32</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6 - 7 tầng:  Nền móng gia cố cọc bê tông cốt thép. Móng đài cọc BTCT. Tường xây gạch không nung. Khung cột BTCT. Mái bằng BTCT. Cửa gỗ nhóm 2, có khung hộc.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6.369.872</w:t>
            </w:r>
          </w:p>
        </w:tc>
      </w:tr>
      <w:tr w:rsidR="004113EB" w:rsidRPr="0036419E" w:rsidTr="009A6CBD">
        <w:trPr>
          <w:trHeight w:val="1418"/>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33</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6 - 7 tầng:  Nền móng gia cố cọc bê tông cốt thép. Móng đài cọc BTCT. Tường xây gạch tuynel.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6.412.062</w:t>
            </w:r>
          </w:p>
        </w:tc>
      </w:tr>
      <w:tr w:rsidR="004113EB" w:rsidRPr="0036419E" w:rsidTr="009A6CBD">
        <w:trPr>
          <w:trHeight w:val="1418"/>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34</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6 - 7 tầng:  Nền móng gia cố cọc bê tông cốt thép. Móng đài cọc BTCT. Tường xây gạch tuynel. Khung cột BTCT. Mái bằng BTCT. Cửa khung nhôm kính. Nền, sàn lát gạch granit.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6.695.324</w:t>
            </w:r>
          </w:p>
        </w:tc>
      </w:tr>
      <w:tr w:rsidR="004113EB" w:rsidRPr="0036419E" w:rsidTr="009A6CBD">
        <w:trPr>
          <w:trHeight w:val="1236"/>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35</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6 - 7 tầng:  Nền móng gia cố cọc bê tông cốt thép. Móng đài cọc BTCT. Tường xây gạch không nung. Khung cột BTCT. Mái bằng BTCT. Cửa khung nhôm kính. Nền, sàn lát gạch ceramic. Hoàn thiện: Tường trát vữa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6.446.402</w:t>
            </w:r>
          </w:p>
        </w:tc>
      </w:tr>
      <w:tr w:rsidR="004113EB" w:rsidRPr="0036419E" w:rsidTr="009A6CBD">
        <w:trPr>
          <w:trHeight w:val="1184"/>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lastRenderedPageBreak/>
              <w:t>36</w:t>
            </w:r>
          </w:p>
        </w:tc>
        <w:tc>
          <w:tcPr>
            <w:tcW w:w="0" w:type="auto"/>
            <w:shd w:val="clear" w:color="auto" w:fill="auto"/>
            <w:vAlign w:val="center"/>
            <w:hideMark/>
          </w:tcPr>
          <w:p w:rsidR="004113EB" w:rsidRPr="0036419E" w:rsidRDefault="004113EB" w:rsidP="004113EB">
            <w:pPr>
              <w:widowControl w:val="0"/>
              <w:jc w:val="both"/>
              <w:rPr>
                <w:sz w:val="26"/>
                <w:szCs w:val="26"/>
              </w:rPr>
            </w:pPr>
            <w:r w:rsidRPr="0036419E">
              <w:rPr>
                <w:sz w:val="26"/>
                <w:szCs w:val="26"/>
              </w:rPr>
              <w:t>Nhà biệt thự: Nền móng: Gia cố cọc bê tông cốt thép, Móng đài cọc BTCT. Tường xây gạch tuynel. Khung cột BTCT. Mái bằng BTCT; dán ngói. Cửa gỗ nhóm 2, có khung hộc. Nền, sàn lát gạch ceramic. Hoàn thiện: Tường trát vừa xi măng; bả ma tít, lăn sơn; có khu WC khép kín các tầng; cầu thang: lan can, song tiện bằng gỗ nhóm 2.</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9.681.303</w:t>
            </w:r>
          </w:p>
        </w:tc>
      </w:tr>
      <w:tr w:rsidR="004113EB" w:rsidRPr="0036419E" w:rsidTr="009A6CBD">
        <w:trPr>
          <w:trHeight w:val="525"/>
        </w:trPr>
        <w:tc>
          <w:tcPr>
            <w:tcW w:w="0" w:type="auto"/>
            <w:shd w:val="clear" w:color="auto" w:fill="auto"/>
            <w:noWrap/>
            <w:vAlign w:val="center"/>
            <w:hideMark/>
          </w:tcPr>
          <w:p w:rsidR="0044178F" w:rsidRPr="0036419E" w:rsidRDefault="00F05B5B" w:rsidP="0044178F">
            <w:pPr>
              <w:widowControl w:val="0"/>
              <w:jc w:val="center"/>
              <w:rPr>
                <w:b/>
                <w:bCs/>
                <w:sz w:val="26"/>
                <w:szCs w:val="26"/>
              </w:rPr>
            </w:pPr>
            <w:r w:rsidRPr="0036419E">
              <w:rPr>
                <w:b/>
                <w:bCs/>
                <w:sz w:val="26"/>
                <w:szCs w:val="26"/>
              </w:rPr>
              <w:t>D</w:t>
            </w:r>
          </w:p>
        </w:tc>
        <w:tc>
          <w:tcPr>
            <w:tcW w:w="0" w:type="auto"/>
            <w:shd w:val="clear" w:color="auto" w:fill="auto"/>
            <w:noWrap/>
            <w:vAlign w:val="center"/>
            <w:hideMark/>
          </w:tcPr>
          <w:p w:rsidR="0044178F" w:rsidRPr="0036419E" w:rsidRDefault="003D7E6B" w:rsidP="003D7AE7">
            <w:pPr>
              <w:widowControl w:val="0"/>
              <w:jc w:val="both"/>
              <w:rPr>
                <w:b/>
                <w:bCs/>
                <w:sz w:val="26"/>
                <w:szCs w:val="26"/>
              </w:rPr>
            </w:pPr>
            <w:r w:rsidRPr="0036419E">
              <w:rPr>
                <w:b/>
                <w:bCs/>
                <w:sz w:val="26"/>
                <w:szCs w:val="26"/>
              </w:rPr>
              <w:t>Nhà khung kết cấu thép</w:t>
            </w:r>
            <w:r w:rsidR="0044178F" w:rsidRPr="0036419E">
              <w:rPr>
                <w:b/>
                <w:bCs/>
                <w:sz w:val="26"/>
                <w:szCs w:val="26"/>
              </w:rPr>
              <w:t xml:space="preserve"> thông dụng</w:t>
            </w:r>
          </w:p>
        </w:tc>
        <w:tc>
          <w:tcPr>
            <w:tcW w:w="0" w:type="auto"/>
            <w:shd w:val="clear" w:color="auto" w:fill="auto"/>
            <w:vAlign w:val="center"/>
            <w:hideMark/>
          </w:tcPr>
          <w:p w:rsidR="0044178F" w:rsidRPr="0036419E" w:rsidRDefault="0044178F" w:rsidP="0044178F">
            <w:pPr>
              <w:widowControl w:val="0"/>
              <w:jc w:val="center"/>
              <w:rPr>
                <w:sz w:val="26"/>
                <w:szCs w:val="26"/>
              </w:rPr>
            </w:pPr>
            <w:r w:rsidRPr="0036419E">
              <w:rPr>
                <w:sz w:val="26"/>
                <w:szCs w:val="26"/>
              </w:rPr>
              <w:t> </w:t>
            </w:r>
          </w:p>
        </w:tc>
        <w:tc>
          <w:tcPr>
            <w:tcW w:w="0" w:type="auto"/>
            <w:shd w:val="clear" w:color="auto" w:fill="auto"/>
            <w:noWrap/>
            <w:vAlign w:val="center"/>
          </w:tcPr>
          <w:p w:rsidR="0044178F" w:rsidRPr="0036419E" w:rsidRDefault="0044178F" w:rsidP="0044178F">
            <w:pPr>
              <w:jc w:val="center"/>
            </w:pPr>
          </w:p>
        </w:tc>
      </w:tr>
      <w:tr w:rsidR="004113EB" w:rsidRPr="0036419E" w:rsidTr="009A6CBD">
        <w:trPr>
          <w:trHeight w:val="107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1</w:t>
            </w:r>
          </w:p>
        </w:tc>
        <w:tc>
          <w:tcPr>
            <w:tcW w:w="0" w:type="auto"/>
            <w:shd w:val="clear" w:color="000000" w:fill="FFFFFF"/>
            <w:vAlign w:val="center"/>
            <w:hideMark/>
          </w:tcPr>
          <w:p w:rsidR="004113EB" w:rsidRPr="0036419E" w:rsidRDefault="004113EB" w:rsidP="004113EB">
            <w:pPr>
              <w:widowControl w:val="0"/>
              <w:jc w:val="both"/>
              <w:rPr>
                <w:sz w:val="26"/>
                <w:szCs w:val="26"/>
              </w:rPr>
            </w:pPr>
            <w:r w:rsidRPr="0036419E">
              <w:rPr>
                <w:sz w:val="26"/>
                <w:szCs w:val="26"/>
              </w:rPr>
              <w:t>Nhà vì kèo, xà gồ thép hình khẩu độ ≤ 12m, mái lợp tôn, tường xây gạch chỉ, giằng tường bê tông cốt thép, nền đổ bê tông, chiều cao ≤ 6m, móng đơn BTCT, gia cố cọc tre</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4.151.416</w:t>
            </w:r>
          </w:p>
        </w:tc>
      </w:tr>
      <w:tr w:rsidR="004113EB" w:rsidRPr="0036419E" w:rsidTr="009A6CBD">
        <w:trPr>
          <w:trHeight w:val="107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2</w:t>
            </w:r>
          </w:p>
        </w:tc>
        <w:tc>
          <w:tcPr>
            <w:tcW w:w="0" w:type="auto"/>
            <w:shd w:val="clear" w:color="000000" w:fill="FFFFFF"/>
            <w:vAlign w:val="center"/>
            <w:hideMark/>
          </w:tcPr>
          <w:p w:rsidR="004113EB" w:rsidRPr="0036419E" w:rsidRDefault="004113EB" w:rsidP="004113EB">
            <w:pPr>
              <w:widowControl w:val="0"/>
              <w:jc w:val="both"/>
              <w:rPr>
                <w:sz w:val="26"/>
                <w:szCs w:val="26"/>
              </w:rPr>
            </w:pPr>
            <w:r w:rsidRPr="0036419E">
              <w:rPr>
                <w:sz w:val="26"/>
                <w:szCs w:val="26"/>
              </w:rPr>
              <w:t>Nhà khung: Cột, vì kèo và xà gồ thép hình khẩu độ ≤ 12m, mái lợp tôn, tường xây gạch chỉ, nền đổ bê tông, chiều cao &gt; 6m, móng đơn BTCT, gia cố cọc tre</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4.337.900</w:t>
            </w:r>
          </w:p>
        </w:tc>
      </w:tr>
      <w:tr w:rsidR="004113EB" w:rsidRPr="0036419E" w:rsidTr="009A6CBD">
        <w:trPr>
          <w:trHeight w:val="107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3</w:t>
            </w:r>
          </w:p>
        </w:tc>
        <w:tc>
          <w:tcPr>
            <w:tcW w:w="0" w:type="auto"/>
            <w:shd w:val="clear" w:color="000000" w:fill="FFFFFF"/>
            <w:vAlign w:val="center"/>
            <w:hideMark/>
          </w:tcPr>
          <w:p w:rsidR="004113EB" w:rsidRPr="0036419E" w:rsidRDefault="004113EB" w:rsidP="004113EB">
            <w:pPr>
              <w:widowControl w:val="0"/>
              <w:jc w:val="both"/>
              <w:rPr>
                <w:sz w:val="26"/>
                <w:szCs w:val="26"/>
              </w:rPr>
            </w:pPr>
            <w:r w:rsidRPr="0036419E">
              <w:rPr>
                <w:sz w:val="26"/>
                <w:szCs w:val="26"/>
              </w:rPr>
              <w:t>Nhà khung: Cột, vì kèo và xà gồ thép hình khẩu độ ≤15m, mái lợp tôn, tường xây gạch chỉ, nền đổ bê tông, chiều cao &gt; 6m, móng đơn BTCT, gia cố cọc tre</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4.581.945</w:t>
            </w:r>
          </w:p>
        </w:tc>
      </w:tr>
      <w:tr w:rsidR="004113EB" w:rsidRPr="00D504A7" w:rsidTr="009A6CBD">
        <w:trPr>
          <w:trHeight w:val="1077"/>
        </w:trPr>
        <w:tc>
          <w:tcPr>
            <w:tcW w:w="0" w:type="auto"/>
            <w:shd w:val="clear" w:color="auto" w:fill="auto"/>
            <w:noWrap/>
            <w:vAlign w:val="center"/>
            <w:hideMark/>
          </w:tcPr>
          <w:p w:rsidR="004113EB" w:rsidRPr="0036419E" w:rsidRDefault="004113EB" w:rsidP="004113EB">
            <w:pPr>
              <w:widowControl w:val="0"/>
              <w:jc w:val="center"/>
              <w:rPr>
                <w:sz w:val="26"/>
                <w:szCs w:val="26"/>
              </w:rPr>
            </w:pPr>
            <w:r w:rsidRPr="0036419E">
              <w:rPr>
                <w:sz w:val="26"/>
                <w:szCs w:val="26"/>
              </w:rPr>
              <w:t>4</w:t>
            </w:r>
          </w:p>
        </w:tc>
        <w:tc>
          <w:tcPr>
            <w:tcW w:w="0" w:type="auto"/>
            <w:shd w:val="clear" w:color="000000" w:fill="FFFFFF"/>
            <w:vAlign w:val="center"/>
            <w:hideMark/>
          </w:tcPr>
          <w:p w:rsidR="004113EB" w:rsidRPr="0036419E" w:rsidRDefault="004113EB" w:rsidP="004113EB">
            <w:pPr>
              <w:widowControl w:val="0"/>
              <w:jc w:val="both"/>
              <w:rPr>
                <w:sz w:val="26"/>
                <w:szCs w:val="26"/>
              </w:rPr>
            </w:pPr>
            <w:r w:rsidRPr="0036419E">
              <w:rPr>
                <w:sz w:val="26"/>
                <w:szCs w:val="26"/>
              </w:rPr>
              <w:t>Nhà khung: Cột, vì kèo và xà gồ thép hình khẩu độ ≤18m, mái lợp tôn, tường xây gạch chỉ, nền đổ bê tông, chiều cao &gt; 6m, móng đơn BTCT, gia cố cọc tre</w:t>
            </w:r>
          </w:p>
        </w:tc>
        <w:tc>
          <w:tcPr>
            <w:tcW w:w="0" w:type="auto"/>
            <w:shd w:val="clear" w:color="auto" w:fill="auto"/>
            <w:vAlign w:val="center"/>
            <w:hideMark/>
          </w:tcPr>
          <w:p w:rsidR="004113EB" w:rsidRPr="0036419E" w:rsidRDefault="004113EB" w:rsidP="004113EB">
            <w:pPr>
              <w:widowControl w:val="0"/>
              <w:jc w:val="center"/>
              <w:rPr>
                <w:sz w:val="26"/>
                <w:szCs w:val="26"/>
              </w:rPr>
            </w:pPr>
            <w:r w:rsidRPr="0036419E">
              <w:rPr>
                <w:sz w:val="26"/>
                <w:szCs w:val="26"/>
              </w:rPr>
              <w:t>đồng/m</w:t>
            </w:r>
            <w:r w:rsidRPr="0036419E">
              <w:rPr>
                <w:sz w:val="26"/>
                <w:szCs w:val="26"/>
                <w:vertAlign w:val="superscript"/>
              </w:rPr>
              <w:t>2</w:t>
            </w:r>
          </w:p>
        </w:tc>
        <w:tc>
          <w:tcPr>
            <w:tcW w:w="0" w:type="auto"/>
            <w:shd w:val="clear" w:color="auto" w:fill="auto"/>
            <w:noWrap/>
            <w:vAlign w:val="center"/>
          </w:tcPr>
          <w:p w:rsidR="004113EB" w:rsidRPr="004113EB" w:rsidRDefault="004113EB" w:rsidP="004113EB">
            <w:pPr>
              <w:jc w:val="center"/>
            </w:pPr>
            <w:r w:rsidRPr="004113EB">
              <w:t>5.135.257</w:t>
            </w:r>
          </w:p>
        </w:tc>
      </w:tr>
    </w:tbl>
    <w:p w:rsidR="00C7389A" w:rsidRPr="00D504A7" w:rsidRDefault="00C7389A" w:rsidP="00C7389A">
      <w:pPr>
        <w:spacing w:before="120" w:after="120"/>
        <w:ind w:right="-142"/>
        <w:jc w:val="both"/>
        <w:rPr>
          <w:sz w:val="2"/>
          <w:szCs w:val="2"/>
        </w:rPr>
      </w:pPr>
    </w:p>
    <w:sectPr w:rsidR="00C7389A" w:rsidRPr="00D504A7" w:rsidSect="00EB509D">
      <w:headerReference w:type="default" r:id="rId7"/>
      <w:headerReference w:type="first" r:id="rId8"/>
      <w:type w:val="continuous"/>
      <w:pgSz w:w="16840" w:h="11907" w:orient="landscape" w:code="9"/>
      <w:pgMar w:top="1134" w:right="1134" w:bottom="1134" w:left="1701" w:header="567" w:footer="340" w:gutter="0"/>
      <w:pgNumType w:start="6"/>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20F" w:rsidRDefault="007D620F" w:rsidP="00A32873">
      <w:r>
        <w:separator/>
      </w:r>
    </w:p>
  </w:endnote>
  <w:endnote w:type="continuationSeparator" w:id="0">
    <w:p w:rsidR="007D620F" w:rsidRDefault="007D620F" w:rsidP="00A3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20F" w:rsidRDefault="007D620F" w:rsidP="00A32873">
      <w:r>
        <w:separator/>
      </w:r>
    </w:p>
  </w:footnote>
  <w:footnote w:type="continuationSeparator" w:id="0">
    <w:p w:rsidR="007D620F" w:rsidRDefault="007D620F" w:rsidP="00A328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E1F" w:rsidRDefault="00024E1F">
    <w:pPr>
      <w:pStyle w:val="Header"/>
      <w:jc w:val="center"/>
    </w:pPr>
  </w:p>
  <w:p w:rsidR="00024E1F" w:rsidRDefault="00024E1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E1F" w:rsidRPr="00D504A7" w:rsidRDefault="00024E1F">
    <w:pPr>
      <w:pStyle w:val="Header"/>
      <w:jc w:val="center"/>
      <w:rPr>
        <w:sz w:val="26"/>
        <w:szCs w:val="26"/>
      </w:rPr>
    </w:pPr>
  </w:p>
  <w:p w:rsidR="00024E1F" w:rsidRDefault="00024E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873"/>
    <w:rsid w:val="00002BC5"/>
    <w:rsid w:val="00004B7C"/>
    <w:rsid w:val="00005BE3"/>
    <w:rsid w:val="00011F47"/>
    <w:rsid w:val="0002135E"/>
    <w:rsid w:val="000236CF"/>
    <w:rsid w:val="000236F2"/>
    <w:rsid w:val="00024E1F"/>
    <w:rsid w:val="000315A2"/>
    <w:rsid w:val="000337A3"/>
    <w:rsid w:val="000346FA"/>
    <w:rsid w:val="00037968"/>
    <w:rsid w:val="00040633"/>
    <w:rsid w:val="0004458C"/>
    <w:rsid w:val="0005371B"/>
    <w:rsid w:val="00053B24"/>
    <w:rsid w:val="00054CE7"/>
    <w:rsid w:val="00054E91"/>
    <w:rsid w:val="0005573E"/>
    <w:rsid w:val="000573A5"/>
    <w:rsid w:val="000578A5"/>
    <w:rsid w:val="0005792C"/>
    <w:rsid w:val="000677CC"/>
    <w:rsid w:val="000718B5"/>
    <w:rsid w:val="000768D0"/>
    <w:rsid w:val="000875F0"/>
    <w:rsid w:val="00092E16"/>
    <w:rsid w:val="000949CC"/>
    <w:rsid w:val="000969D4"/>
    <w:rsid w:val="000A7DFB"/>
    <w:rsid w:val="000B2563"/>
    <w:rsid w:val="000B4A90"/>
    <w:rsid w:val="000B4EBA"/>
    <w:rsid w:val="000D0CFD"/>
    <w:rsid w:val="000D445F"/>
    <w:rsid w:val="000E1BBE"/>
    <w:rsid w:val="000E3FD6"/>
    <w:rsid w:val="000E5A80"/>
    <w:rsid w:val="000E7860"/>
    <w:rsid w:val="000F1C67"/>
    <w:rsid w:val="000F46B2"/>
    <w:rsid w:val="000F63F3"/>
    <w:rsid w:val="00100462"/>
    <w:rsid w:val="001011EE"/>
    <w:rsid w:val="00111E04"/>
    <w:rsid w:val="001225F7"/>
    <w:rsid w:val="00126A93"/>
    <w:rsid w:val="00127715"/>
    <w:rsid w:val="00132D5B"/>
    <w:rsid w:val="00134B63"/>
    <w:rsid w:val="00141FEB"/>
    <w:rsid w:val="001470BC"/>
    <w:rsid w:val="0015400B"/>
    <w:rsid w:val="00155F26"/>
    <w:rsid w:val="00156E81"/>
    <w:rsid w:val="00157F0E"/>
    <w:rsid w:val="00162ADD"/>
    <w:rsid w:val="00162F17"/>
    <w:rsid w:val="00173C34"/>
    <w:rsid w:val="001836C4"/>
    <w:rsid w:val="00183CD6"/>
    <w:rsid w:val="001865B7"/>
    <w:rsid w:val="00193A59"/>
    <w:rsid w:val="001A0E88"/>
    <w:rsid w:val="001A39B2"/>
    <w:rsid w:val="001A410E"/>
    <w:rsid w:val="001B63D8"/>
    <w:rsid w:val="001C0D0B"/>
    <w:rsid w:val="001C600A"/>
    <w:rsid w:val="001E464C"/>
    <w:rsid w:val="001E4D94"/>
    <w:rsid w:val="001E6BD2"/>
    <w:rsid w:val="00201C86"/>
    <w:rsid w:val="00213E6D"/>
    <w:rsid w:val="00227637"/>
    <w:rsid w:val="00236763"/>
    <w:rsid w:val="00241F07"/>
    <w:rsid w:val="00252CB6"/>
    <w:rsid w:val="00253C80"/>
    <w:rsid w:val="0026326D"/>
    <w:rsid w:val="0026433F"/>
    <w:rsid w:val="00270CD4"/>
    <w:rsid w:val="002726EA"/>
    <w:rsid w:val="00275D44"/>
    <w:rsid w:val="00281961"/>
    <w:rsid w:val="00281F42"/>
    <w:rsid w:val="00282244"/>
    <w:rsid w:val="0028549A"/>
    <w:rsid w:val="0029530E"/>
    <w:rsid w:val="00296052"/>
    <w:rsid w:val="002A29EE"/>
    <w:rsid w:val="002B13FA"/>
    <w:rsid w:val="002B5144"/>
    <w:rsid w:val="002B5231"/>
    <w:rsid w:val="002B5A0D"/>
    <w:rsid w:val="002C3ADA"/>
    <w:rsid w:val="002C4A61"/>
    <w:rsid w:val="002C5D48"/>
    <w:rsid w:val="002C736A"/>
    <w:rsid w:val="002D149A"/>
    <w:rsid w:val="002D2CC1"/>
    <w:rsid w:val="002E31C0"/>
    <w:rsid w:val="002F2305"/>
    <w:rsid w:val="0030138E"/>
    <w:rsid w:val="0030330E"/>
    <w:rsid w:val="0030439F"/>
    <w:rsid w:val="00305644"/>
    <w:rsid w:val="00306F50"/>
    <w:rsid w:val="00314E21"/>
    <w:rsid w:val="0032346F"/>
    <w:rsid w:val="00331400"/>
    <w:rsid w:val="00331C23"/>
    <w:rsid w:val="003342E1"/>
    <w:rsid w:val="00341E15"/>
    <w:rsid w:val="00344895"/>
    <w:rsid w:val="00344B23"/>
    <w:rsid w:val="00345E9E"/>
    <w:rsid w:val="003523BC"/>
    <w:rsid w:val="00362AE4"/>
    <w:rsid w:val="00363690"/>
    <w:rsid w:val="0036419E"/>
    <w:rsid w:val="00365704"/>
    <w:rsid w:val="00375257"/>
    <w:rsid w:val="003752ED"/>
    <w:rsid w:val="0039095A"/>
    <w:rsid w:val="00394652"/>
    <w:rsid w:val="003947EF"/>
    <w:rsid w:val="003A567F"/>
    <w:rsid w:val="003A5A84"/>
    <w:rsid w:val="003B0F3A"/>
    <w:rsid w:val="003B5818"/>
    <w:rsid w:val="003B6F8E"/>
    <w:rsid w:val="003C5B6C"/>
    <w:rsid w:val="003D4E6F"/>
    <w:rsid w:val="003D57B7"/>
    <w:rsid w:val="003D60DA"/>
    <w:rsid w:val="003D7AE7"/>
    <w:rsid w:val="003D7E6B"/>
    <w:rsid w:val="003E1767"/>
    <w:rsid w:val="003E3898"/>
    <w:rsid w:val="003E3C33"/>
    <w:rsid w:val="003F0ADC"/>
    <w:rsid w:val="003F5073"/>
    <w:rsid w:val="003F5A64"/>
    <w:rsid w:val="004103B2"/>
    <w:rsid w:val="004109ED"/>
    <w:rsid w:val="00411115"/>
    <w:rsid w:val="004113EB"/>
    <w:rsid w:val="00416ACD"/>
    <w:rsid w:val="00425371"/>
    <w:rsid w:val="00426293"/>
    <w:rsid w:val="004266B2"/>
    <w:rsid w:val="00432420"/>
    <w:rsid w:val="00433A0F"/>
    <w:rsid w:val="00433F06"/>
    <w:rsid w:val="0044178F"/>
    <w:rsid w:val="00445A1C"/>
    <w:rsid w:val="00446322"/>
    <w:rsid w:val="00450040"/>
    <w:rsid w:val="00451F53"/>
    <w:rsid w:val="00452417"/>
    <w:rsid w:val="004529F6"/>
    <w:rsid w:val="00460025"/>
    <w:rsid w:val="00461F73"/>
    <w:rsid w:val="0046483B"/>
    <w:rsid w:val="00471A80"/>
    <w:rsid w:val="004721CB"/>
    <w:rsid w:val="00474F84"/>
    <w:rsid w:val="004758E9"/>
    <w:rsid w:val="004760B6"/>
    <w:rsid w:val="00480B7D"/>
    <w:rsid w:val="00484AA8"/>
    <w:rsid w:val="00487734"/>
    <w:rsid w:val="0049446B"/>
    <w:rsid w:val="004A0FCD"/>
    <w:rsid w:val="004B0AC0"/>
    <w:rsid w:val="004B227E"/>
    <w:rsid w:val="004B57E1"/>
    <w:rsid w:val="004B6278"/>
    <w:rsid w:val="004C6D26"/>
    <w:rsid w:val="004D276E"/>
    <w:rsid w:val="004D3084"/>
    <w:rsid w:val="004D4C9D"/>
    <w:rsid w:val="004D766E"/>
    <w:rsid w:val="004E1DF9"/>
    <w:rsid w:val="004E5A27"/>
    <w:rsid w:val="004F0AA0"/>
    <w:rsid w:val="004F3591"/>
    <w:rsid w:val="00504338"/>
    <w:rsid w:val="00511DA9"/>
    <w:rsid w:val="0051316A"/>
    <w:rsid w:val="00524008"/>
    <w:rsid w:val="00542B51"/>
    <w:rsid w:val="005522F2"/>
    <w:rsid w:val="00552452"/>
    <w:rsid w:val="00556A53"/>
    <w:rsid w:val="005573BF"/>
    <w:rsid w:val="00561666"/>
    <w:rsid w:val="0057086A"/>
    <w:rsid w:val="0057468B"/>
    <w:rsid w:val="00574872"/>
    <w:rsid w:val="00575B62"/>
    <w:rsid w:val="005817FA"/>
    <w:rsid w:val="005844E7"/>
    <w:rsid w:val="0058546B"/>
    <w:rsid w:val="005918AF"/>
    <w:rsid w:val="0059565D"/>
    <w:rsid w:val="005A7CDF"/>
    <w:rsid w:val="005B59FC"/>
    <w:rsid w:val="005C0A1E"/>
    <w:rsid w:val="005C1514"/>
    <w:rsid w:val="005C1829"/>
    <w:rsid w:val="005D1285"/>
    <w:rsid w:val="005D5EED"/>
    <w:rsid w:val="005D6A5A"/>
    <w:rsid w:val="005D746F"/>
    <w:rsid w:val="005E2D50"/>
    <w:rsid w:val="005E5F51"/>
    <w:rsid w:val="005E6407"/>
    <w:rsid w:val="0060608A"/>
    <w:rsid w:val="006066A6"/>
    <w:rsid w:val="00610C5F"/>
    <w:rsid w:val="00623FAA"/>
    <w:rsid w:val="00634AAB"/>
    <w:rsid w:val="0063693C"/>
    <w:rsid w:val="00646A6A"/>
    <w:rsid w:val="0065487F"/>
    <w:rsid w:val="00660581"/>
    <w:rsid w:val="00663BC9"/>
    <w:rsid w:val="00665C4C"/>
    <w:rsid w:val="00671DBF"/>
    <w:rsid w:val="006749AB"/>
    <w:rsid w:val="00680EA1"/>
    <w:rsid w:val="00682DD0"/>
    <w:rsid w:val="00682FC6"/>
    <w:rsid w:val="006843A8"/>
    <w:rsid w:val="00686C6B"/>
    <w:rsid w:val="00687D58"/>
    <w:rsid w:val="0069149E"/>
    <w:rsid w:val="00697D80"/>
    <w:rsid w:val="006A507D"/>
    <w:rsid w:val="006A627B"/>
    <w:rsid w:val="006B48D3"/>
    <w:rsid w:val="006B5E6E"/>
    <w:rsid w:val="006C1F16"/>
    <w:rsid w:val="006C2668"/>
    <w:rsid w:val="006C43D4"/>
    <w:rsid w:val="006D0F6D"/>
    <w:rsid w:val="006D1C53"/>
    <w:rsid w:val="006D6404"/>
    <w:rsid w:val="006E4D7B"/>
    <w:rsid w:val="006E5365"/>
    <w:rsid w:val="006E7055"/>
    <w:rsid w:val="006E713A"/>
    <w:rsid w:val="006F30E1"/>
    <w:rsid w:val="006F34AE"/>
    <w:rsid w:val="006F4B47"/>
    <w:rsid w:val="006F5801"/>
    <w:rsid w:val="006F6149"/>
    <w:rsid w:val="006F7EC8"/>
    <w:rsid w:val="00702580"/>
    <w:rsid w:val="0070773F"/>
    <w:rsid w:val="00715B02"/>
    <w:rsid w:val="00730029"/>
    <w:rsid w:val="007338E1"/>
    <w:rsid w:val="007354BF"/>
    <w:rsid w:val="00735D9E"/>
    <w:rsid w:val="00741466"/>
    <w:rsid w:val="00741DC4"/>
    <w:rsid w:val="0074521E"/>
    <w:rsid w:val="007503FE"/>
    <w:rsid w:val="00762CB5"/>
    <w:rsid w:val="00762D87"/>
    <w:rsid w:val="007640FA"/>
    <w:rsid w:val="00765CBF"/>
    <w:rsid w:val="00772F94"/>
    <w:rsid w:val="00774798"/>
    <w:rsid w:val="00777293"/>
    <w:rsid w:val="00783D66"/>
    <w:rsid w:val="0078571E"/>
    <w:rsid w:val="00786FDF"/>
    <w:rsid w:val="00790997"/>
    <w:rsid w:val="007926F5"/>
    <w:rsid w:val="00797EFC"/>
    <w:rsid w:val="007A0321"/>
    <w:rsid w:val="007A1BE9"/>
    <w:rsid w:val="007A22A8"/>
    <w:rsid w:val="007A26D0"/>
    <w:rsid w:val="007A660B"/>
    <w:rsid w:val="007A685B"/>
    <w:rsid w:val="007A6C46"/>
    <w:rsid w:val="007A736B"/>
    <w:rsid w:val="007B454D"/>
    <w:rsid w:val="007B4B6C"/>
    <w:rsid w:val="007C1455"/>
    <w:rsid w:val="007C240E"/>
    <w:rsid w:val="007C4DC6"/>
    <w:rsid w:val="007C64DA"/>
    <w:rsid w:val="007C6559"/>
    <w:rsid w:val="007C6AFB"/>
    <w:rsid w:val="007D3673"/>
    <w:rsid w:val="007D495C"/>
    <w:rsid w:val="007D4C5A"/>
    <w:rsid w:val="007D620F"/>
    <w:rsid w:val="007E2E0E"/>
    <w:rsid w:val="007F3102"/>
    <w:rsid w:val="007F34DD"/>
    <w:rsid w:val="007F468A"/>
    <w:rsid w:val="00800894"/>
    <w:rsid w:val="00800CF9"/>
    <w:rsid w:val="00804210"/>
    <w:rsid w:val="008053F0"/>
    <w:rsid w:val="00805810"/>
    <w:rsid w:val="00807305"/>
    <w:rsid w:val="00813AAC"/>
    <w:rsid w:val="00815182"/>
    <w:rsid w:val="00820E98"/>
    <w:rsid w:val="00822384"/>
    <w:rsid w:val="00823E42"/>
    <w:rsid w:val="008265FB"/>
    <w:rsid w:val="0083322A"/>
    <w:rsid w:val="008337EF"/>
    <w:rsid w:val="0083492C"/>
    <w:rsid w:val="008359DA"/>
    <w:rsid w:val="00837884"/>
    <w:rsid w:val="00850437"/>
    <w:rsid w:val="00862865"/>
    <w:rsid w:val="0086660F"/>
    <w:rsid w:val="0087305E"/>
    <w:rsid w:val="00873708"/>
    <w:rsid w:val="00873A53"/>
    <w:rsid w:val="008832FE"/>
    <w:rsid w:val="0088382E"/>
    <w:rsid w:val="00883994"/>
    <w:rsid w:val="00891277"/>
    <w:rsid w:val="00894489"/>
    <w:rsid w:val="00897630"/>
    <w:rsid w:val="008A42A7"/>
    <w:rsid w:val="008B12A1"/>
    <w:rsid w:val="008B14DA"/>
    <w:rsid w:val="008B4240"/>
    <w:rsid w:val="008B65AF"/>
    <w:rsid w:val="008C750B"/>
    <w:rsid w:val="008C7955"/>
    <w:rsid w:val="008D0DDD"/>
    <w:rsid w:val="008D3E35"/>
    <w:rsid w:val="008D4C29"/>
    <w:rsid w:val="008D73DB"/>
    <w:rsid w:val="008E60F9"/>
    <w:rsid w:val="00904163"/>
    <w:rsid w:val="0091595A"/>
    <w:rsid w:val="00922016"/>
    <w:rsid w:val="00924FD6"/>
    <w:rsid w:val="009259FB"/>
    <w:rsid w:val="00926AA3"/>
    <w:rsid w:val="00932D0B"/>
    <w:rsid w:val="00941E31"/>
    <w:rsid w:val="009440E6"/>
    <w:rsid w:val="00944E43"/>
    <w:rsid w:val="009479D1"/>
    <w:rsid w:val="009563D9"/>
    <w:rsid w:val="00956C78"/>
    <w:rsid w:val="00960021"/>
    <w:rsid w:val="00961EF5"/>
    <w:rsid w:val="00962F11"/>
    <w:rsid w:val="00974300"/>
    <w:rsid w:val="00986088"/>
    <w:rsid w:val="00993EE4"/>
    <w:rsid w:val="009A0C2D"/>
    <w:rsid w:val="009A16EC"/>
    <w:rsid w:val="009A2EFE"/>
    <w:rsid w:val="009A6CBD"/>
    <w:rsid w:val="009A6F57"/>
    <w:rsid w:val="009B2991"/>
    <w:rsid w:val="009B5908"/>
    <w:rsid w:val="009B7E37"/>
    <w:rsid w:val="009C04D2"/>
    <w:rsid w:val="009C18D2"/>
    <w:rsid w:val="009C2EF6"/>
    <w:rsid w:val="009C4FA8"/>
    <w:rsid w:val="009C7B02"/>
    <w:rsid w:val="009D13DF"/>
    <w:rsid w:val="009D5DEF"/>
    <w:rsid w:val="009E17C3"/>
    <w:rsid w:val="009E46E7"/>
    <w:rsid w:val="009F167F"/>
    <w:rsid w:val="009F22AB"/>
    <w:rsid w:val="009F28B6"/>
    <w:rsid w:val="00A03BCB"/>
    <w:rsid w:val="00A05847"/>
    <w:rsid w:val="00A06A1F"/>
    <w:rsid w:val="00A16C2D"/>
    <w:rsid w:val="00A17287"/>
    <w:rsid w:val="00A205EB"/>
    <w:rsid w:val="00A21691"/>
    <w:rsid w:val="00A234BA"/>
    <w:rsid w:val="00A2399D"/>
    <w:rsid w:val="00A26A99"/>
    <w:rsid w:val="00A30C23"/>
    <w:rsid w:val="00A32873"/>
    <w:rsid w:val="00A358C4"/>
    <w:rsid w:val="00A35A1A"/>
    <w:rsid w:val="00A35B22"/>
    <w:rsid w:val="00A447F3"/>
    <w:rsid w:val="00A475E5"/>
    <w:rsid w:val="00A504FA"/>
    <w:rsid w:val="00A51DB8"/>
    <w:rsid w:val="00A55E57"/>
    <w:rsid w:val="00A56FA0"/>
    <w:rsid w:val="00A64000"/>
    <w:rsid w:val="00A72226"/>
    <w:rsid w:val="00A74FF5"/>
    <w:rsid w:val="00A75D72"/>
    <w:rsid w:val="00A80B0A"/>
    <w:rsid w:val="00A85BCD"/>
    <w:rsid w:val="00A95092"/>
    <w:rsid w:val="00A95670"/>
    <w:rsid w:val="00A97ACE"/>
    <w:rsid w:val="00AB1291"/>
    <w:rsid w:val="00AC1F0F"/>
    <w:rsid w:val="00AC2582"/>
    <w:rsid w:val="00AC3A02"/>
    <w:rsid w:val="00AC68FC"/>
    <w:rsid w:val="00AC7BA9"/>
    <w:rsid w:val="00AE4699"/>
    <w:rsid w:val="00AF1C2A"/>
    <w:rsid w:val="00B002D1"/>
    <w:rsid w:val="00B022DC"/>
    <w:rsid w:val="00B06294"/>
    <w:rsid w:val="00B07ECC"/>
    <w:rsid w:val="00B122D6"/>
    <w:rsid w:val="00B149C1"/>
    <w:rsid w:val="00B25336"/>
    <w:rsid w:val="00B36476"/>
    <w:rsid w:val="00B4150A"/>
    <w:rsid w:val="00B47FFC"/>
    <w:rsid w:val="00B64A52"/>
    <w:rsid w:val="00B661CB"/>
    <w:rsid w:val="00B73042"/>
    <w:rsid w:val="00B7460F"/>
    <w:rsid w:val="00B74A8D"/>
    <w:rsid w:val="00B80450"/>
    <w:rsid w:val="00B823A7"/>
    <w:rsid w:val="00B85DCA"/>
    <w:rsid w:val="00B97E58"/>
    <w:rsid w:val="00BA0E69"/>
    <w:rsid w:val="00BA496F"/>
    <w:rsid w:val="00BA59CA"/>
    <w:rsid w:val="00BA7771"/>
    <w:rsid w:val="00BB473F"/>
    <w:rsid w:val="00BB6572"/>
    <w:rsid w:val="00BB6D75"/>
    <w:rsid w:val="00BB77A2"/>
    <w:rsid w:val="00BC43E5"/>
    <w:rsid w:val="00BD273D"/>
    <w:rsid w:val="00BD2A00"/>
    <w:rsid w:val="00BD49B6"/>
    <w:rsid w:val="00BD6953"/>
    <w:rsid w:val="00BE15AA"/>
    <w:rsid w:val="00BE5297"/>
    <w:rsid w:val="00BE78EF"/>
    <w:rsid w:val="00BF41B0"/>
    <w:rsid w:val="00BF427D"/>
    <w:rsid w:val="00BF5C07"/>
    <w:rsid w:val="00C006D1"/>
    <w:rsid w:val="00C01666"/>
    <w:rsid w:val="00C04371"/>
    <w:rsid w:val="00C075AF"/>
    <w:rsid w:val="00C1006D"/>
    <w:rsid w:val="00C10BAE"/>
    <w:rsid w:val="00C13440"/>
    <w:rsid w:val="00C16F59"/>
    <w:rsid w:val="00C17CAA"/>
    <w:rsid w:val="00C37AE5"/>
    <w:rsid w:val="00C4097B"/>
    <w:rsid w:val="00C46979"/>
    <w:rsid w:val="00C5268F"/>
    <w:rsid w:val="00C54498"/>
    <w:rsid w:val="00C5576C"/>
    <w:rsid w:val="00C620D1"/>
    <w:rsid w:val="00C625D3"/>
    <w:rsid w:val="00C67895"/>
    <w:rsid w:val="00C7389A"/>
    <w:rsid w:val="00C77D50"/>
    <w:rsid w:val="00C80A89"/>
    <w:rsid w:val="00C826E6"/>
    <w:rsid w:val="00C82A61"/>
    <w:rsid w:val="00C9043A"/>
    <w:rsid w:val="00CA052F"/>
    <w:rsid w:val="00CA35A6"/>
    <w:rsid w:val="00CA3DC3"/>
    <w:rsid w:val="00CB1EF2"/>
    <w:rsid w:val="00CC5CC0"/>
    <w:rsid w:val="00CE1379"/>
    <w:rsid w:val="00CE3F1A"/>
    <w:rsid w:val="00CF0AAA"/>
    <w:rsid w:val="00CF6B1D"/>
    <w:rsid w:val="00D00E03"/>
    <w:rsid w:val="00D1663A"/>
    <w:rsid w:val="00D207AE"/>
    <w:rsid w:val="00D24C3B"/>
    <w:rsid w:val="00D24F8E"/>
    <w:rsid w:val="00D256DB"/>
    <w:rsid w:val="00D335FE"/>
    <w:rsid w:val="00D379BD"/>
    <w:rsid w:val="00D4682D"/>
    <w:rsid w:val="00D47807"/>
    <w:rsid w:val="00D504A7"/>
    <w:rsid w:val="00D50BA2"/>
    <w:rsid w:val="00D50DF0"/>
    <w:rsid w:val="00D55466"/>
    <w:rsid w:val="00D55930"/>
    <w:rsid w:val="00D56BF4"/>
    <w:rsid w:val="00D612BE"/>
    <w:rsid w:val="00D6405E"/>
    <w:rsid w:val="00D71A51"/>
    <w:rsid w:val="00D739F8"/>
    <w:rsid w:val="00D76446"/>
    <w:rsid w:val="00D7734A"/>
    <w:rsid w:val="00D819F5"/>
    <w:rsid w:val="00D87867"/>
    <w:rsid w:val="00D93B0A"/>
    <w:rsid w:val="00DA2944"/>
    <w:rsid w:val="00DA4FC4"/>
    <w:rsid w:val="00DA7C43"/>
    <w:rsid w:val="00DB1325"/>
    <w:rsid w:val="00DB7D90"/>
    <w:rsid w:val="00DB7FAA"/>
    <w:rsid w:val="00DC101A"/>
    <w:rsid w:val="00DC37E0"/>
    <w:rsid w:val="00DC43B6"/>
    <w:rsid w:val="00DC5FCF"/>
    <w:rsid w:val="00DC6BEB"/>
    <w:rsid w:val="00DD09D0"/>
    <w:rsid w:val="00DD439B"/>
    <w:rsid w:val="00DD6D0D"/>
    <w:rsid w:val="00DD76F8"/>
    <w:rsid w:val="00DE1F76"/>
    <w:rsid w:val="00DE2AD7"/>
    <w:rsid w:val="00DE7C66"/>
    <w:rsid w:val="00DF2679"/>
    <w:rsid w:val="00DF2990"/>
    <w:rsid w:val="00DF2FAA"/>
    <w:rsid w:val="00DF50E6"/>
    <w:rsid w:val="00DF5DC6"/>
    <w:rsid w:val="00E012FD"/>
    <w:rsid w:val="00E01B8E"/>
    <w:rsid w:val="00E04570"/>
    <w:rsid w:val="00E05C8F"/>
    <w:rsid w:val="00E07295"/>
    <w:rsid w:val="00E10F26"/>
    <w:rsid w:val="00E1599A"/>
    <w:rsid w:val="00E22C3E"/>
    <w:rsid w:val="00E2347C"/>
    <w:rsid w:val="00E44BDF"/>
    <w:rsid w:val="00E45B0E"/>
    <w:rsid w:val="00E47943"/>
    <w:rsid w:val="00E50BE7"/>
    <w:rsid w:val="00E514A7"/>
    <w:rsid w:val="00E54501"/>
    <w:rsid w:val="00E62389"/>
    <w:rsid w:val="00E67D03"/>
    <w:rsid w:val="00E766C2"/>
    <w:rsid w:val="00E77490"/>
    <w:rsid w:val="00E77F90"/>
    <w:rsid w:val="00E80C0E"/>
    <w:rsid w:val="00E952C2"/>
    <w:rsid w:val="00EA2895"/>
    <w:rsid w:val="00EA5250"/>
    <w:rsid w:val="00EA55E7"/>
    <w:rsid w:val="00EB2C00"/>
    <w:rsid w:val="00EB509D"/>
    <w:rsid w:val="00EB7EDA"/>
    <w:rsid w:val="00EC22B5"/>
    <w:rsid w:val="00EC5C0F"/>
    <w:rsid w:val="00EC7A54"/>
    <w:rsid w:val="00ED2DF4"/>
    <w:rsid w:val="00ED7151"/>
    <w:rsid w:val="00ED7224"/>
    <w:rsid w:val="00EE1045"/>
    <w:rsid w:val="00EE12DD"/>
    <w:rsid w:val="00EE7685"/>
    <w:rsid w:val="00F05B5B"/>
    <w:rsid w:val="00F11F9D"/>
    <w:rsid w:val="00F131AF"/>
    <w:rsid w:val="00F14D66"/>
    <w:rsid w:val="00F15B5E"/>
    <w:rsid w:val="00F2498A"/>
    <w:rsid w:val="00F27582"/>
    <w:rsid w:val="00F334A5"/>
    <w:rsid w:val="00F352BC"/>
    <w:rsid w:val="00F3611B"/>
    <w:rsid w:val="00F40F0F"/>
    <w:rsid w:val="00F41569"/>
    <w:rsid w:val="00F424A6"/>
    <w:rsid w:val="00F569BB"/>
    <w:rsid w:val="00F6411C"/>
    <w:rsid w:val="00F647C8"/>
    <w:rsid w:val="00F65B50"/>
    <w:rsid w:val="00F660FD"/>
    <w:rsid w:val="00F700F2"/>
    <w:rsid w:val="00F826E8"/>
    <w:rsid w:val="00F907B2"/>
    <w:rsid w:val="00F9242C"/>
    <w:rsid w:val="00F94D53"/>
    <w:rsid w:val="00F97DB8"/>
    <w:rsid w:val="00FA6971"/>
    <w:rsid w:val="00FA73C5"/>
    <w:rsid w:val="00FB2388"/>
    <w:rsid w:val="00FB248E"/>
    <w:rsid w:val="00FB6892"/>
    <w:rsid w:val="00FB7E51"/>
    <w:rsid w:val="00FC0B1D"/>
    <w:rsid w:val="00FD019D"/>
    <w:rsid w:val="00FD1FEE"/>
    <w:rsid w:val="00FD4335"/>
    <w:rsid w:val="00FD579B"/>
    <w:rsid w:val="00FD5D7C"/>
    <w:rsid w:val="00FD669F"/>
    <w:rsid w:val="00FE0D71"/>
    <w:rsid w:val="00FE1178"/>
    <w:rsid w:val="00FE3386"/>
    <w:rsid w:val="00FF01DB"/>
    <w:rsid w:val="00FF2DAF"/>
    <w:rsid w:val="00FF47F8"/>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E65CAC"/>
  <w15:chartTrackingRefBased/>
  <w15:docId w15:val="{ED1619F8-2EAC-D64A-BC27-8E9A7BD0F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873"/>
    <w:pPr>
      <w:tabs>
        <w:tab w:val="center" w:pos="4680"/>
        <w:tab w:val="right" w:pos="9360"/>
      </w:tabs>
    </w:pPr>
    <w:rPr>
      <w:lang w:val="x-none" w:eastAsia="x-none"/>
    </w:rPr>
  </w:style>
  <w:style w:type="character" w:customStyle="1" w:styleId="HeaderChar">
    <w:name w:val="Header Char"/>
    <w:link w:val="Header"/>
    <w:uiPriority w:val="99"/>
    <w:rsid w:val="00A32873"/>
    <w:rPr>
      <w:sz w:val="24"/>
      <w:szCs w:val="24"/>
    </w:rPr>
  </w:style>
  <w:style w:type="paragraph" w:styleId="Footer">
    <w:name w:val="footer"/>
    <w:basedOn w:val="Normal"/>
    <w:link w:val="FooterChar"/>
    <w:uiPriority w:val="99"/>
    <w:unhideWhenUsed/>
    <w:rsid w:val="00A32873"/>
    <w:pPr>
      <w:tabs>
        <w:tab w:val="center" w:pos="4680"/>
        <w:tab w:val="right" w:pos="9360"/>
      </w:tabs>
    </w:pPr>
    <w:rPr>
      <w:lang w:val="x-none" w:eastAsia="x-none"/>
    </w:rPr>
  </w:style>
  <w:style w:type="character" w:customStyle="1" w:styleId="FooterChar">
    <w:name w:val="Footer Char"/>
    <w:link w:val="Footer"/>
    <w:uiPriority w:val="99"/>
    <w:rsid w:val="00A32873"/>
    <w:rPr>
      <w:sz w:val="24"/>
      <w:szCs w:val="24"/>
    </w:rPr>
  </w:style>
  <w:style w:type="paragraph" w:styleId="BalloonText">
    <w:name w:val="Balloon Text"/>
    <w:basedOn w:val="Normal"/>
    <w:link w:val="BalloonTextChar"/>
    <w:uiPriority w:val="99"/>
    <w:semiHidden/>
    <w:unhideWhenUsed/>
    <w:rsid w:val="00345E9E"/>
    <w:rPr>
      <w:rFonts w:ascii="Tahoma" w:hAnsi="Tahoma"/>
      <w:sz w:val="16"/>
      <w:szCs w:val="16"/>
      <w:lang w:val="x-none" w:eastAsia="x-none"/>
    </w:rPr>
  </w:style>
  <w:style w:type="character" w:customStyle="1" w:styleId="BalloonTextChar">
    <w:name w:val="Balloon Text Char"/>
    <w:link w:val="BalloonText"/>
    <w:uiPriority w:val="99"/>
    <w:semiHidden/>
    <w:rsid w:val="00345E9E"/>
    <w:rPr>
      <w:rFonts w:ascii="Tahoma" w:hAnsi="Tahoma" w:cs="Tahoma"/>
      <w:sz w:val="16"/>
      <w:szCs w:val="16"/>
    </w:rPr>
  </w:style>
  <w:style w:type="table" w:styleId="TableGrid">
    <w:name w:val="Table Grid"/>
    <w:basedOn w:val="TableNormal"/>
    <w:uiPriority w:val="99"/>
    <w:unhideWhenUsed/>
    <w:rsid w:val="00A17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uiPriority w:val="99"/>
    <w:locked/>
    <w:rsid w:val="002B5144"/>
    <w:rPr>
      <w:b/>
      <w:bCs/>
      <w:sz w:val="26"/>
      <w:szCs w:val="26"/>
      <w:shd w:val="clear" w:color="auto" w:fill="FFFFFF"/>
    </w:rPr>
  </w:style>
  <w:style w:type="paragraph" w:customStyle="1" w:styleId="Bodytext30">
    <w:name w:val="Body text (3)"/>
    <w:basedOn w:val="Normal"/>
    <w:link w:val="Bodytext3"/>
    <w:uiPriority w:val="99"/>
    <w:rsid w:val="002B5144"/>
    <w:pPr>
      <w:widowControl w:val="0"/>
      <w:shd w:val="clear" w:color="auto" w:fill="FFFFFF"/>
      <w:spacing w:after="380" w:line="298" w:lineRule="exact"/>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924">
      <w:bodyDiv w:val="1"/>
      <w:marLeft w:val="0"/>
      <w:marRight w:val="0"/>
      <w:marTop w:val="0"/>
      <w:marBottom w:val="0"/>
      <w:divBdr>
        <w:top w:val="none" w:sz="0" w:space="0" w:color="auto"/>
        <w:left w:val="none" w:sz="0" w:space="0" w:color="auto"/>
        <w:bottom w:val="none" w:sz="0" w:space="0" w:color="auto"/>
        <w:right w:val="none" w:sz="0" w:space="0" w:color="auto"/>
      </w:divBdr>
    </w:div>
    <w:div w:id="37318236">
      <w:bodyDiv w:val="1"/>
      <w:marLeft w:val="0"/>
      <w:marRight w:val="0"/>
      <w:marTop w:val="0"/>
      <w:marBottom w:val="0"/>
      <w:divBdr>
        <w:top w:val="none" w:sz="0" w:space="0" w:color="auto"/>
        <w:left w:val="none" w:sz="0" w:space="0" w:color="auto"/>
        <w:bottom w:val="none" w:sz="0" w:space="0" w:color="auto"/>
        <w:right w:val="none" w:sz="0" w:space="0" w:color="auto"/>
      </w:divBdr>
    </w:div>
    <w:div w:id="135076402">
      <w:bodyDiv w:val="1"/>
      <w:marLeft w:val="0"/>
      <w:marRight w:val="0"/>
      <w:marTop w:val="0"/>
      <w:marBottom w:val="0"/>
      <w:divBdr>
        <w:top w:val="none" w:sz="0" w:space="0" w:color="auto"/>
        <w:left w:val="none" w:sz="0" w:space="0" w:color="auto"/>
        <w:bottom w:val="none" w:sz="0" w:space="0" w:color="auto"/>
        <w:right w:val="none" w:sz="0" w:space="0" w:color="auto"/>
      </w:divBdr>
    </w:div>
    <w:div w:id="169369362">
      <w:bodyDiv w:val="1"/>
      <w:marLeft w:val="0"/>
      <w:marRight w:val="0"/>
      <w:marTop w:val="0"/>
      <w:marBottom w:val="0"/>
      <w:divBdr>
        <w:top w:val="none" w:sz="0" w:space="0" w:color="auto"/>
        <w:left w:val="none" w:sz="0" w:space="0" w:color="auto"/>
        <w:bottom w:val="none" w:sz="0" w:space="0" w:color="auto"/>
        <w:right w:val="none" w:sz="0" w:space="0" w:color="auto"/>
      </w:divBdr>
    </w:div>
    <w:div w:id="296839662">
      <w:bodyDiv w:val="1"/>
      <w:marLeft w:val="0"/>
      <w:marRight w:val="0"/>
      <w:marTop w:val="0"/>
      <w:marBottom w:val="0"/>
      <w:divBdr>
        <w:top w:val="none" w:sz="0" w:space="0" w:color="auto"/>
        <w:left w:val="none" w:sz="0" w:space="0" w:color="auto"/>
        <w:bottom w:val="none" w:sz="0" w:space="0" w:color="auto"/>
        <w:right w:val="none" w:sz="0" w:space="0" w:color="auto"/>
      </w:divBdr>
    </w:div>
    <w:div w:id="307974117">
      <w:bodyDiv w:val="1"/>
      <w:marLeft w:val="0"/>
      <w:marRight w:val="0"/>
      <w:marTop w:val="0"/>
      <w:marBottom w:val="0"/>
      <w:divBdr>
        <w:top w:val="none" w:sz="0" w:space="0" w:color="auto"/>
        <w:left w:val="none" w:sz="0" w:space="0" w:color="auto"/>
        <w:bottom w:val="none" w:sz="0" w:space="0" w:color="auto"/>
        <w:right w:val="none" w:sz="0" w:space="0" w:color="auto"/>
      </w:divBdr>
    </w:div>
    <w:div w:id="333996558">
      <w:bodyDiv w:val="1"/>
      <w:marLeft w:val="0"/>
      <w:marRight w:val="0"/>
      <w:marTop w:val="0"/>
      <w:marBottom w:val="0"/>
      <w:divBdr>
        <w:top w:val="none" w:sz="0" w:space="0" w:color="auto"/>
        <w:left w:val="none" w:sz="0" w:space="0" w:color="auto"/>
        <w:bottom w:val="none" w:sz="0" w:space="0" w:color="auto"/>
        <w:right w:val="none" w:sz="0" w:space="0" w:color="auto"/>
      </w:divBdr>
    </w:div>
    <w:div w:id="339622524">
      <w:bodyDiv w:val="1"/>
      <w:marLeft w:val="0"/>
      <w:marRight w:val="0"/>
      <w:marTop w:val="0"/>
      <w:marBottom w:val="0"/>
      <w:divBdr>
        <w:top w:val="none" w:sz="0" w:space="0" w:color="auto"/>
        <w:left w:val="none" w:sz="0" w:space="0" w:color="auto"/>
        <w:bottom w:val="none" w:sz="0" w:space="0" w:color="auto"/>
        <w:right w:val="none" w:sz="0" w:space="0" w:color="auto"/>
      </w:divBdr>
    </w:div>
    <w:div w:id="382944701">
      <w:bodyDiv w:val="1"/>
      <w:marLeft w:val="0"/>
      <w:marRight w:val="0"/>
      <w:marTop w:val="0"/>
      <w:marBottom w:val="0"/>
      <w:divBdr>
        <w:top w:val="none" w:sz="0" w:space="0" w:color="auto"/>
        <w:left w:val="none" w:sz="0" w:space="0" w:color="auto"/>
        <w:bottom w:val="none" w:sz="0" w:space="0" w:color="auto"/>
        <w:right w:val="none" w:sz="0" w:space="0" w:color="auto"/>
      </w:divBdr>
    </w:div>
    <w:div w:id="414056964">
      <w:bodyDiv w:val="1"/>
      <w:marLeft w:val="0"/>
      <w:marRight w:val="0"/>
      <w:marTop w:val="0"/>
      <w:marBottom w:val="0"/>
      <w:divBdr>
        <w:top w:val="none" w:sz="0" w:space="0" w:color="auto"/>
        <w:left w:val="none" w:sz="0" w:space="0" w:color="auto"/>
        <w:bottom w:val="none" w:sz="0" w:space="0" w:color="auto"/>
        <w:right w:val="none" w:sz="0" w:space="0" w:color="auto"/>
      </w:divBdr>
    </w:div>
    <w:div w:id="430853638">
      <w:bodyDiv w:val="1"/>
      <w:marLeft w:val="0"/>
      <w:marRight w:val="0"/>
      <w:marTop w:val="0"/>
      <w:marBottom w:val="0"/>
      <w:divBdr>
        <w:top w:val="none" w:sz="0" w:space="0" w:color="auto"/>
        <w:left w:val="none" w:sz="0" w:space="0" w:color="auto"/>
        <w:bottom w:val="none" w:sz="0" w:space="0" w:color="auto"/>
        <w:right w:val="none" w:sz="0" w:space="0" w:color="auto"/>
      </w:divBdr>
    </w:div>
    <w:div w:id="458647764">
      <w:bodyDiv w:val="1"/>
      <w:marLeft w:val="0"/>
      <w:marRight w:val="0"/>
      <w:marTop w:val="0"/>
      <w:marBottom w:val="0"/>
      <w:divBdr>
        <w:top w:val="none" w:sz="0" w:space="0" w:color="auto"/>
        <w:left w:val="none" w:sz="0" w:space="0" w:color="auto"/>
        <w:bottom w:val="none" w:sz="0" w:space="0" w:color="auto"/>
        <w:right w:val="none" w:sz="0" w:space="0" w:color="auto"/>
      </w:divBdr>
    </w:div>
    <w:div w:id="494684384">
      <w:bodyDiv w:val="1"/>
      <w:marLeft w:val="0"/>
      <w:marRight w:val="0"/>
      <w:marTop w:val="0"/>
      <w:marBottom w:val="0"/>
      <w:divBdr>
        <w:top w:val="none" w:sz="0" w:space="0" w:color="auto"/>
        <w:left w:val="none" w:sz="0" w:space="0" w:color="auto"/>
        <w:bottom w:val="none" w:sz="0" w:space="0" w:color="auto"/>
        <w:right w:val="none" w:sz="0" w:space="0" w:color="auto"/>
      </w:divBdr>
    </w:div>
    <w:div w:id="517423998">
      <w:bodyDiv w:val="1"/>
      <w:marLeft w:val="0"/>
      <w:marRight w:val="0"/>
      <w:marTop w:val="0"/>
      <w:marBottom w:val="0"/>
      <w:divBdr>
        <w:top w:val="none" w:sz="0" w:space="0" w:color="auto"/>
        <w:left w:val="none" w:sz="0" w:space="0" w:color="auto"/>
        <w:bottom w:val="none" w:sz="0" w:space="0" w:color="auto"/>
        <w:right w:val="none" w:sz="0" w:space="0" w:color="auto"/>
      </w:divBdr>
    </w:div>
    <w:div w:id="523636652">
      <w:bodyDiv w:val="1"/>
      <w:marLeft w:val="0"/>
      <w:marRight w:val="0"/>
      <w:marTop w:val="0"/>
      <w:marBottom w:val="0"/>
      <w:divBdr>
        <w:top w:val="none" w:sz="0" w:space="0" w:color="auto"/>
        <w:left w:val="none" w:sz="0" w:space="0" w:color="auto"/>
        <w:bottom w:val="none" w:sz="0" w:space="0" w:color="auto"/>
        <w:right w:val="none" w:sz="0" w:space="0" w:color="auto"/>
      </w:divBdr>
    </w:div>
    <w:div w:id="602341892">
      <w:bodyDiv w:val="1"/>
      <w:marLeft w:val="0"/>
      <w:marRight w:val="0"/>
      <w:marTop w:val="0"/>
      <w:marBottom w:val="0"/>
      <w:divBdr>
        <w:top w:val="none" w:sz="0" w:space="0" w:color="auto"/>
        <w:left w:val="none" w:sz="0" w:space="0" w:color="auto"/>
        <w:bottom w:val="none" w:sz="0" w:space="0" w:color="auto"/>
        <w:right w:val="none" w:sz="0" w:space="0" w:color="auto"/>
      </w:divBdr>
    </w:div>
    <w:div w:id="622003069">
      <w:bodyDiv w:val="1"/>
      <w:marLeft w:val="0"/>
      <w:marRight w:val="0"/>
      <w:marTop w:val="0"/>
      <w:marBottom w:val="0"/>
      <w:divBdr>
        <w:top w:val="none" w:sz="0" w:space="0" w:color="auto"/>
        <w:left w:val="none" w:sz="0" w:space="0" w:color="auto"/>
        <w:bottom w:val="none" w:sz="0" w:space="0" w:color="auto"/>
        <w:right w:val="none" w:sz="0" w:space="0" w:color="auto"/>
      </w:divBdr>
    </w:div>
    <w:div w:id="630012305">
      <w:bodyDiv w:val="1"/>
      <w:marLeft w:val="0"/>
      <w:marRight w:val="0"/>
      <w:marTop w:val="0"/>
      <w:marBottom w:val="0"/>
      <w:divBdr>
        <w:top w:val="none" w:sz="0" w:space="0" w:color="auto"/>
        <w:left w:val="none" w:sz="0" w:space="0" w:color="auto"/>
        <w:bottom w:val="none" w:sz="0" w:space="0" w:color="auto"/>
        <w:right w:val="none" w:sz="0" w:space="0" w:color="auto"/>
      </w:divBdr>
    </w:div>
    <w:div w:id="657075581">
      <w:bodyDiv w:val="1"/>
      <w:marLeft w:val="0"/>
      <w:marRight w:val="0"/>
      <w:marTop w:val="0"/>
      <w:marBottom w:val="0"/>
      <w:divBdr>
        <w:top w:val="none" w:sz="0" w:space="0" w:color="auto"/>
        <w:left w:val="none" w:sz="0" w:space="0" w:color="auto"/>
        <w:bottom w:val="none" w:sz="0" w:space="0" w:color="auto"/>
        <w:right w:val="none" w:sz="0" w:space="0" w:color="auto"/>
      </w:divBdr>
    </w:div>
    <w:div w:id="691537471">
      <w:bodyDiv w:val="1"/>
      <w:marLeft w:val="0"/>
      <w:marRight w:val="0"/>
      <w:marTop w:val="0"/>
      <w:marBottom w:val="0"/>
      <w:divBdr>
        <w:top w:val="none" w:sz="0" w:space="0" w:color="auto"/>
        <w:left w:val="none" w:sz="0" w:space="0" w:color="auto"/>
        <w:bottom w:val="none" w:sz="0" w:space="0" w:color="auto"/>
        <w:right w:val="none" w:sz="0" w:space="0" w:color="auto"/>
      </w:divBdr>
    </w:div>
    <w:div w:id="698817610">
      <w:bodyDiv w:val="1"/>
      <w:marLeft w:val="0"/>
      <w:marRight w:val="0"/>
      <w:marTop w:val="0"/>
      <w:marBottom w:val="0"/>
      <w:divBdr>
        <w:top w:val="none" w:sz="0" w:space="0" w:color="auto"/>
        <w:left w:val="none" w:sz="0" w:space="0" w:color="auto"/>
        <w:bottom w:val="none" w:sz="0" w:space="0" w:color="auto"/>
        <w:right w:val="none" w:sz="0" w:space="0" w:color="auto"/>
      </w:divBdr>
    </w:div>
    <w:div w:id="703866644">
      <w:bodyDiv w:val="1"/>
      <w:marLeft w:val="0"/>
      <w:marRight w:val="0"/>
      <w:marTop w:val="0"/>
      <w:marBottom w:val="0"/>
      <w:divBdr>
        <w:top w:val="none" w:sz="0" w:space="0" w:color="auto"/>
        <w:left w:val="none" w:sz="0" w:space="0" w:color="auto"/>
        <w:bottom w:val="none" w:sz="0" w:space="0" w:color="auto"/>
        <w:right w:val="none" w:sz="0" w:space="0" w:color="auto"/>
      </w:divBdr>
    </w:div>
    <w:div w:id="827675327">
      <w:bodyDiv w:val="1"/>
      <w:marLeft w:val="0"/>
      <w:marRight w:val="0"/>
      <w:marTop w:val="0"/>
      <w:marBottom w:val="0"/>
      <w:divBdr>
        <w:top w:val="none" w:sz="0" w:space="0" w:color="auto"/>
        <w:left w:val="none" w:sz="0" w:space="0" w:color="auto"/>
        <w:bottom w:val="none" w:sz="0" w:space="0" w:color="auto"/>
        <w:right w:val="none" w:sz="0" w:space="0" w:color="auto"/>
      </w:divBdr>
    </w:div>
    <w:div w:id="849298227">
      <w:bodyDiv w:val="1"/>
      <w:marLeft w:val="0"/>
      <w:marRight w:val="0"/>
      <w:marTop w:val="0"/>
      <w:marBottom w:val="0"/>
      <w:divBdr>
        <w:top w:val="none" w:sz="0" w:space="0" w:color="auto"/>
        <w:left w:val="none" w:sz="0" w:space="0" w:color="auto"/>
        <w:bottom w:val="none" w:sz="0" w:space="0" w:color="auto"/>
        <w:right w:val="none" w:sz="0" w:space="0" w:color="auto"/>
      </w:divBdr>
    </w:div>
    <w:div w:id="880484319">
      <w:bodyDiv w:val="1"/>
      <w:marLeft w:val="0"/>
      <w:marRight w:val="0"/>
      <w:marTop w:val="0"/>
      <w:marBottom w:val="0"/>
      <w:divBdr>
        <w:top w:val="none" w:sz="0" w:space="0" w:color="auto"/>
        <w:left w:val="none" w:sz="0" w:space="0" w:color="auto"/>
        <w:bottom w:val="none" w:sz="0" w:space="0" w:color="auto"/>
        <w:right w:val="none" w:sz="0" w:space="0" w:color="auto"/>
      </w:divBdr>
    </w:div>
    <w:div w:id="895703136">
      <w:bodyDiv w:val="1"/>
      <w:marLeft w:val="0"/>
      <w:marRight w:val="0"/>
      <w:marTop w:val="0"/>
      <w:marBottom w:val="0"/>
      <w:divBdr>
        <w:top w:val="none" w:sz="0" w:space="0" w:color="auto"/>
        <w:left w:val="none" w:sz="0" w:space="0" w:color="auto"/>
        <w:bottom w:val="none" w:sz="0" w:space="0" w:color="auto"/>
        <w:right w:val="none" w:sz="0" w:space="0" w:color="auto"/>
      </w:divBdr>
    </w:div>
    <w:div w:id="911934497">
      <w:bodyDiv w:val="1"/>
      <w:marLeft w:val="0"/>
      <w:marRight w:val="0"/>
      <w:marTop w:val="0"/>
      <w:marBottom w:val="0"/>
      <w:divBdr>
        <w:top w:val="none" w:sz="0" w:space="0" w:color="auto"/>
        <w:left w:val="none" w:sz="0" w:space="0" w:color="auto"/>
        <w:bottom w:val="none" w:sz="0" w:space="0" w:color="auto"/>
        <w:right w:val="none" w:sz="0" w:space="0" w:color="auto"/>
      </w:divBdr>
    </w:div>
    <w:div w:id="928541376">
      <w:bodyDiv w:val="1"/>
      <w:marLeft w:val="0"/>
      <w:marRight w:val="0"/>
      <w:marTop w:val="0"/>
      <w:marBottom w:val="0"/>
      <w:divBdr>
        <w:top w:val="none" w:sz="0" w:space="0" w:color="auto"/>
        <w:left w:val="none" w:sz="0" w:space="0" w:color="auto"/>
        <w:bottom w:val="none" w:sz="0" w:space="0" w:color="auto"/>
        <w:right w:val="none" w:sz="0" w:space="0" w:color="auto"/>
      </w:divBdr>
    </w:div>
    <w:div w:id="931083837">
      <w:bodyDiv w:val="1"/>
      <w:marLeft w:val="0"/>
      <w:marRight w:val="0"/>
      <w:marTop w:val="0"/>
      <w:marBottom w:val="0"/>
      <w:divBdr>
        <w:top w:val="none" w:sz="0" w:space="0" w:color="auto"/>
        <w:left w:val="none" w:sz="0" w:space="0" w:color="auto"/>
        <w:bottom w:val="none" w:sz="0" w:space="0" w:color="auto"/>
        <w:right w:val="none" w:sz="0" w:space="0" w:color="auto"/>
      </w:divBdr>
    </w:div>
    <w:div w:id="936907383">
      <w:bodyDiv w:val="1"/>
      <w:marLeft w:val="0"/>
      <w:marRight w:val="0"/>
      <w:marTop w:val="0"/>
      <w:marBottom w:val="0"/>
      <w:divBdr>
        <w:top w:val="none" w:sz="0" w:space="0" w:color="auto"/>
        <w:left w:val="none" w:sz="0" w:space="0" w:color="auto"/>
        <w:bottom w:val="none" w:sz="0" w:space="0" w:color="auto"/>
        <w:right w:val="none" w:sz="0" w:space="0" w:color="auto"/>
      </w:divBdr>
    </w:div>
    <w:div w:id="959918797">
      <w:bodyDiv w:val="1"/>
      <w:marLeft w:val="0"/>
      <w:marRight w:val="0"/>
      <w:marTop w:val="0"/>
      <w:marBottom w:val="0"/>
      <w:divBdr>
        <w:top w:val="none" w:sz="0" w:space="0" w:color="auto"/>
        <w:left w:val="none" w:sz="0" w:space="0" w:color="auto"/>
        <w:bottom w:val="none" w:sz="0" w:space="0" w:color="auto"/>
        <w:right w:val="none" w:sz="0" w:space="0" w:color="auto"/>
      </w:divBdr>
    </w:div>
    <w:div w:id="963539999">
      <w:bodyDiv w:val="1"/>
      <w:marLeft w:val="0"/>
      <w:marRight w:val="0"/>
      <w:marTop w:val="0"/>
      <w:marBottom w:val="0"/>
      <w:divBdr>
        <w:top w:val="none" w:sz="0" w:space="0" w:color="auto"/>
        <w:left w:val="none" w:sz="0" w:space="0" w:color="auto"/>
        <w:bottom w:val="none" w:sz="0" w:space="0" w:color="auto"/>
        <w:right w:val="none" w:sz="0" w:space="0" w:color="auto"/>
      </w:divBdr>
    </w:div>
    <w:div w:id="983387552">
      <w:bodyDiv w:val="1"/>
      <w:marLeft w:val="0"/>
      <w:marRight w:val="0"/>
      <w:marTop w:val="0"/>
      <w:marBottom w:val="0"/>
      <w:divBdr>
        <w:top w:val="none" w:sz="0" w:space="0" w:color="auto"/>
        <w:left w:val="none" w:sz="0" w:space="0" w:color="auto"/>
        <w:bottom w:val="none" w:sz="0" w:space="0" w:color="auto"/>
        <w:right w:val="none" w:sz="0" w:space="0" w:color="auto"/>
      </w:divBdr>
    </w:div>
    <w:div w:id="986400975">
      <w:bodyDiv w:val="1"/>
      <w:marLeft w:val="0"/>
      <w:marRight w:val="0"/>
      <w:marTop w:val="0"/>
      <w:marBottom w:val="0"/>
      <w:divBdr>
        <w:top w:val="none" w:sz="0" w:space="0" w:color="auto"/>
        <w:left w:val="none" w:sz="0" w:space="0" w:color="auto"/>
        <w:bottom w:val="none" w:sz="0" w:space="0" w:color="auto"/>
        <w:right w:val="none" w:sz="0" w:space="0" w:color="auto"/>
      </w:divBdr>
    </w:div>
    <w:div w:id="1033846976">
      <w:bodyDiv w:val="1"/>
      <w:marLeft w:val="0"/>
      <w:marRight w:val="0"/>
      <w:marTop w:val="0"/>
      <w:marBottom w:val="0"/>
      <w:divBdr>
        <w:top w:val="none" w:sz="0" w:space="0" w:color="auto"/>
        <w:left w:val="none" w:sz="0" w:space="0" w:color="auto"/>
        <w:bottom w:val="none" w:sz="0" w:space="0" w:color="auto"/>
        <w:right w:val="none" w:sz="0" w:space="0" w:color="auto"/>
      </w:divBdr>
    </w:div>
    <w:div w:id="1037506551">
      <w:bodyDiv w:val="1"/>
      <w:marLeft w:val="0"/>
      <w:marRight w:val="0"/>
      <w:marTop w:val="0"/>
      <w:marBottom w:val="0"/>
      <w:divBdr>
        <w:top w:val="none" w:sz="0" w:space="0" w:color="auto"/>
        <w:left w:val="none" w:sz="0" w:space="0" w:color="auto"/>
        <w:bottom w:val="none" w:sz="0" w:space="0" w:color="auto"/>
        <w:right w:val="none" w:sz="0" w:space="0" w:color="auto"/>
      </w:divBdr>
    </w:div>
    <w:div w:id="1047989242">
      <w:bodyDiv w:val="1"/>
      <w:marLeft w:val="0"/>
      <w:marRight w:val="0"/>
      <w:marTop w:val="0"/>
      <w:marBottom w:val="0"/>
      <w:divBdr>
        <w:top w:val="none" w:sz="0" w:space="0" w:color="auto"/>
        <w:left w:val="none" w:sz="0" w:space="0" w:color="auto"/>
        <w:bottom w:val="none" w:sz="0" w:space="0" w:color="auto"/>
        <w:right w:val="none" w:sz="0" w:space="0" w:color="auto"/>
      </w:divBdr>
    </w:div>
    <w:div w:id="1049691940">
      <w:bodyDiv w:val="1"/>
      <w:marLeft w:val="0"/>
      <w:marRight w:val="0"/>
      <w:marTop w:val="0"/>
      <w:marBottom w:val="0"/>
      <w:divBdr>
        <w:top w:val="none" w:sz="0" w:space="0" w:color="auto"/>
        <w:left w:val="none" w:sz="0" w:space="0" w:color="auto"/>
        <w:bottom w:val="none" w:sz="0" w:space="0" w:color="auto"/>
        <w:right w:val="none" w:sz="0" w:space="0" w:color="auto"/>
      </w:divBdr>
    </w:div>
    <w:div w:id="1109131426">
      <w:bodyDiv w:val="1"/>
      <w:marLeft w:val="0"/>
      <w:marRight w:val="0"/>
      <w:marTop w:val="0"/>
      <w:marBottom w:val="0"/>
      <w:divBdr>
        <w:top w:val="none" w:sz="0" w:space="0" w:color="auto"/>
        <w:left w:val="none" w:sz="0" w:space="0" w:color="auto"/>
        <w:bottom w:val="none" w:sz="0" w:space="0" w:color="auto"/>
        <w:right w:val="none" w:sz="0" w:space="0" w:color="auto"/>
      </w:divBdr>
    </w:div>
    <w:div w:id="1140614899">
      <w:bodyDiv w:val="1"/>
      <w:marLeft w:val="0"/>
      <w:marRight w:val="0"/>
      <w:marTop w:val="0"/>
      <w:marBottom w:val="0"/>
      <w:divBdr>
        <w:top w:val="none" w:sz="0" w:space="0" w:color="auto"/>
        <w:left w:val="none" w:sz="0" w:space="0" w:color="auto"/>
        <w:bottom w:val="none" w:sz="0" w:space="0" w:color="auto"/>
        <w:right w:val="none" w:sz="0" w:space="0" w:color="auto"/>
      </w:divBdr>
    </w:div>
    <w:div w:id="1154907603">
      <w:bodyDiv w:val="1"/>
      <w:marLeft w:val="0"/>
      <w:marRight w:val="0"/>
      <w:marTop w:val="0"/>
      <w:marBottom w:val="0"/>
      <w:divBdr>
        <w:top w:val="none" w:sz="0" w:space="0" w:color="auto"/>
        <w:left w:val="none" w:sz="0" w:space="0" w:color="auto"/>
        <w:bottom w:val="none" w:sz="0" w:space="0" w:color="auto"/>
        <w:right w:val="none" w:sz="0" w:space="0" w:color="auto"/>
      </w:divBdr>
    </w:div>
    <w:div w:id="1157961964">
      <w:bodyDiv w:val="1"/>
      <w:marLeft w:val="0"/>
      <w:marRight w:val="0"/>
      <w:marTop w:val="0"/>
      <w:marBottom w:val="0"/>
      <w:divBdr>
        <w:top w:val="none" w:sz="0" w:space="0" w:color="auto"/>
        <w:left w:val="none" w:sz="0" w:space="0" w:color="auto"/>
        <w:bottom w:val="none" w:sz="0" w:space="0" w:color="auto"/>
        <w:right w:val="none" w:sz="0" w:space="0" w:color="auto"/>
      </w:divBdr>
    </w:div>
    <w:div w:id="1182891528">
      <w:bodyDiv w:val="1"/>
      <w:marLeft w:val="0"/>
      <w:marRight w:val="0"/>
      <w:marTop w:val="0"/>
      <w:marBottom w:val="0"/>
      <w:divBdr>
        <w:top w:val="none" w:sz="0" w:space="0" w:color="auto"/>
        <w:left w:val="none" w:sz="0" w:space="0" w:color="auto"/>
        <w:bottom w:val="none" w:sz="0" w:space="0" w:color="auto"/>
        <w:right w:val="none" w:sz="0" w:space="0" w:color="auto"/>
      </w:divBdr>
    </w:div>
    <w:div w:id="1197935965">
      <w:bodyDiv w:val="1"/>
      <w:marLeft w:val="0"/>
      <w:marRight w:val="0"/>
      <w:marTop w:val="0"/>
      <w:marBottom w:val="0"/>
      <w:divBdr>
        <w:top w:val="none" w:sz="0" w:space="0" w:color="auto"/>
        <w:left w:val="none" w:sz="0" w:space="0" w:color="auto"/>
        <w:bottom w:val="none" w:sz="0" w:space="0" w:color="auto"/>
        <w:right w:val="none" w:sz="0" w:space="0" w:color="auto"/>
      </w:divBdr>
    </w:div>
    <w:div w:id="1226524942">
      <w:bodyDiv w:val="1"/>
      <w:marLeft w:val="0"/>
      <w:marRight w:val="0"/>
      <w:marTop w:val="0"/>
      <w:marBottom w:val="0"/>
      <w:divBdr>
        <w:top w:val="none" w:sz="0" w:space="0" w:color="auto"/>
        <w:left w:val="none" w:sz="0" w:space="0" w:color="auto"/>
        <w:bottom w:val="none" w:sz="0" w:space="0" w:color="auto"/>
        <w:right w:val="none" w:sz="0" w:space="0" w:color="auto"/>
      </w:divBdr>
    </w:div>
    <w:div w:id="1229725560">
      <w:bodyDiv w:val="1"/>
      <w:marLeft w:val="0"/>
      <w:marRight w:val="0"/>
      <w:marTop w:val="0"/>
      <w:marBottom w:val="0"/>
      <w:divBdr>
        <w:top w:val="none" w:sz="0" w:space="0" w:color="auto"/>
        <w:left w:val="none" w:sz="0" w:space="0" w:color="auto"/>
        <w:bottom w:val="none" w:sz="0" w:space="0" w:color="auto"/>
        <w:right w:val="none" w:sz="0" w:space="0" w:color="auto"/>
      </w:divBdr>
    </w:div>
    <w:div w:id="1250118907">
      <w:bodyDiv w:val="1"/>
      <w:marLeft w:val="0"/>
      <w:marRight w:val="0"/>
      <w:marTop w:val="0"/>
      <w:marBottom w:val="0"/>
      <w:divBdr>
        <w:top w:val="none" w:sz="0" w:space="0" w:color="auto"/>
        <w:left w:val="none" w:sz="0" w:space="0" w:color="auto"/>
        <w:bottom w:val="none" w:sz="0" w:space="0" w:color="auto"/>
        <w:right w:val="none" w:sz="0" w:space="0" w:color="auto"/>
      </w:divBdr>
    </w:div>
    <w:div w:id="1291012233">
      <w:bodyDiv w:val="1"/>
      <w:marLeft w:val="0"/>
      <w:marRight w:val="0"/>
      <w:marTop w:val="0"/>
      <w:marBottom w:val="0"/>
      <w:divBdr>
        <w:top w:val="none" w:sz="0" w:space="0" w:color="auto"/>
        <w:left w:val="none" w:sz="0" w:space="0" w:color="auto"/>
        <w:bottom w:val="none" w:sz="0" w:space="0" w:color="auto"/>
        <w:right w:val="none" w:sz="0" w:space="0" w:color="auto"/>
      </w:divBdr>
    </w:div>
    <w:div w:id="1367829966">
      <w:bodyDiv w:val="1"/>
      <w:marLeft w:val="0"/>
      <w:marRight w:val="0"/>
      <w:marTop w:val="0"/>
      <w:marBottom w:val="0"/>
      <w:divBdr>
        <w:top w:val="none" w:sz="0" w:space="0" w:color="auto"/>
        <w:left w:val="none" w:sz="0" w:space="0" w:color="auto"/>
        <w:bottom w:val="none" w:sz="0" w:space="0" w:color="auto"/>
        <w:right w:val="none" w:sz="0" w:space="0" w:color="auto"/>
      </w:divBdr>
    </w:div>
    <w:div w:id="1370184923">
      <w:bodyDiv w:val="1"/>
      <w:marLeft w:val="0"/>
      <w:marRight w:val="0"/>
      <w:marTop w:val="0"/>
      <w:marBottom w:val="0"/>
      <w:divBdr>
        <w:top w:val="none" w:sz="0" w:space="0" w:color="auto"/>
        <w:left w:val="none" w:sz="0" w:space="0" w:color="auto"/>
        <w:bottom w:val="none" w:sz="0" w:space="0" w:color="auto"/>
        <w:right w:val="none" w:sz="0" w:space="0" w:color="auto"/>
      </w:divBdr>
    </w:div>
    <w:div w:id="1426151126">
      <w:bodyDiv w:val="1"/>
      <w:marLeft w:val="0"/>
      <w:marRight w:val="0"/>
      <w:marTop w:val="0"/>
      <w:marBottom w:val="0"/>
      <w:divBdr>
        <w:top w:val="none" w:sz="0" w:space="0" w:color="auto"/>
        <w:left w:val="none" w:sz="0" w:space="0" w:color="auto"/>
        <w:bottom w:val="none" w:sz="0" w:space="0" w:color="auto"/>
        <w:right w:val="none" w:sz="0" w:space="0" w:color="auto"/>
      </w:divBdr>
    </w:div>
    <w:div w:id="1428846953">
      <w:bodyDiv w:val="1"/>
      <w:marLeft w:val="0"/>
      <w:marRight w:val="0"/>
      <w:marTop w:val="0"/>
      <w:marBottom w:val="0"/>
      <w:divBdr>
        <w:top w:val="none" w:sz="0" w:space="0" w:color="auto"/>
        <w:left w:val="none" w:sz="0" w:space="0" w:color="auto"/>
        <w:bottom w:val="none" w:sz="0" w:space="0" w:color="auto"/>
        <w:right w:val="none" w:sz="0" w:space="0" w:color="auto"/>
      </w:divBdr>
    </w:div>
    <w:div w:id="1429542288">
      <w:bodyDiv w:val="1"/>
      <w:marLeft w:val="0"/>
      <w:marRight w:val="0"/>
      <w:marTop w:val="0"/>
      <w:marBottom w:val="0"/>
      <w:divBdr>
        <w:top w:val="none" w:sz="0" w:space="0" w:color="auto"/>
        <w:left w:val="none" w:sz="0" w:space="0" w:color="auto"/>
        <w:bottom w:val="none" w:sz="0" w:space="0" w:color="auto"/>
        <w:right w:val="none" w:sz="0" w:space="0" w:color="auto"/>
      </w:divBdr>
    </w:div>
    <w:div w:id="1431313617">
      <w:bodyDiv w:val="1"/>
      <w:marLeft w:val="0"/>
      <w:marRight w:val="0"/>
      <w:marTop w:val="0"/>
      <w:marBottom w:val="0"/>
      <w:divBdr>
        <w:top w:val="none" w:sz="0" w:space="0" w:color="auto"/>
        <w:left w:val="none" w:sz="0" w:space="0" w:color="auto"/>
        <w:bottom w:val="none" w:sz="0" w:space="0" w:color="auto"/>
        <w:right w:val="none" w:sz="0" w:space="0" w:color="auto"/>
      </w:divBdr>
    </w:div>
    <w:div w:id="1456288149">
      <w:bodyDiv w:val="1"/>
      <w:marLeft w:val="0"/>
      <w:marRight w:val="0"/>
      <w:marTop w:val="0"/>
      <w:marBottom w:val="0"/>
      <w:divBdr>
        <w:top w:val="none" w:sz="0" w:space="0" w:color="auto"/>
        <w:left w:val="none" w:sz="0" w:space="0" w:color="auto"/>
        <w:bottom w:val="none" w:sz="0" w:space="0" w:color="auto"/>
        <w:right w:val="none" w:sz="0" w:space="0" w:color="auto"/>
      </w:divBdr>
    </w:div>
    <w:div w:id="1507548643">
      <w:bodyDiv w:val="1"/>
      <w:marLeft w:val="0"/>
      <w:marRight w:val="0"/>
      <w:marTop w:val="0"/>
      <w:marBottom w:val="0"/>
      <w:divBdr>
        <w:top w:val="none" w:sz="0" w:space="0" w:color="auto"/>
        <w:left w:val="none" w:sz="0" w:space="0" w:color="auto"/>
        <w:bottom w:val="none" w:sz="0" w:space="0" w:color="auto"/>
        <w:right w:val="none" w:sz="0" w:space="0" w:color="auto"/>
      </w:divBdr>
    </w:div>
    <w:div w:id="1534070670">
      <w:bodyDiv w:val="1"/>
      <w:marLeft w:val="0"/>
      <w:marRight w:val="0"/>
      <w:marTop w:val="0"/>
      <w:marBottom w:val="0"/>
      <w:divBdr>
        <w:top w:val="none" w:sz="0" w:space="0" w:color="auto"/>
        <w:left w:val="none" w:sz="0" w:space="0" w:color="auto"/>
        <w:bottom w:val="none" w:sz="0" w:space="0" w:color="auto"/>
        <w:right w:val="none" w:sz="0" w:space="0" w:color="auto"/>
      </w:divBdr>
    </w:div>
    <w:div w:id="1553735976">
      <w:bodyDiv w:val="1"/>
      <w:marLeft w:val="0"/>
      <w:marRight w:val="0"/>
      <w:marTop w:val="0"/>
      <w:marBottom w:val="0"/>
      <w:divBdr>
        <w:top w:val="none" w:sz="0" w:space="0" w:color="auto"/>
        <w:left w:val="none" w:sz="0" w:space="0" w:color="auto"/>
        <w:bottom w:val="none" w:sz="0" w:space="0" w:color="auto"/>
        <w:right w:val="none" w:sz="0" w:space="0" w:color="auto"/>
      </w:divBdr>
    </w:div>
    <w:div w:id="1557859715">
      <w:bodyDiv w:val="1"/>
      <w:marLeft w:val="0"/>
      <w:marRight w:val="0"/>
      <w:marTop w:val="0"/>
      <w:marBottom w:val="0"/>
      <w:divBdr>
        <w:top w:val="none" w:sz="0" w:space="0" w:color="auto"/>
        <w:left w:val="none" w:sz="0" w:space="0" w:color="auto"/>
        <w:bottom w:val="none" w:sz="0" w:space="0" w:color="auto"/>
        <w:right w:val="none" w:sz="0" w:space="0" w:color="auto"/>
      </w:divBdr>
    </w:div>
    <w:div w:id="1574703332">
      <w:bodyDiv w:val="1"/>
      <w:marLeft w:val="0"/>
      <w:marRight w:val="0"/>
      <w:marTop w:val="0"/>
      <w:marBottom w:val="0"/>
      <w:divBdr>
        <w:top w:val="none" w:sz="0" w:space="0" w:color="auto"/>
        <w:left w:val="none" w:sz="0" w:space="0" w:color="auto"/>
        <w:bottom w:val="none" w:sz="0" w:space="0" w:color="auto"/>
        <w:right w:val="none" w:sz="0" w:space="0" w:color="auto"/>
      </w:divBdr>
    </w:div>
    <w:div w:id="1587230135">
      <w:bodyDiv w:val="1"/>
      <w:marLeft w:val="0"/>
      <w:marRight w:val="0"/>
      <w:marTop w:val="0"/>
      <w:marBottom w:val="0"/>
      <w:divBdr>
        <w:top w:val="none" w:sz="0" w:space="0" w:color="auto"/>
        <w:left w:val="none" w:sz="0" w:space="0" w:color="auto"/>
        <w:bottom w:val="none" w:sz="0" w:space="0" w:color="auto"/>
        <w:right w:val="none" w:sz="0" w:space="0" w:color="auto"/>
      </w:divBdr>
    </w:div>
    <w:div w:id="1598057084">
      <w:bodyDiv w:val="1"/>
      <w:marLeft w:val="0"/>
      <w:marRight w:val="0"/>
      <w:marTop w:val="0"/>
      <w:marBottom w:val="0"/>
      <w:divBdr>
        <w:top w:val="none" w:sz="0" w:space="0" w:color="auto"/>
        <w:left w:val="none" w:sz="0" w:space="0" w:color="auto"/>
        <w:bottom w:val="none" w:sz="0" w:space="0" w:color="auto"/>
        <w:right w:val="none" w:sz="0" w:space="0" w:color="auto"/>
      </w:divBdr>
    </w:div>
    <w:div w:id="1615987669">
      <w:bodyDiv w:val="1"/>
      <w:marLeft w:val="0"/>
      <w:marRight w:val="0"/>
      <w:marTop w:val="0"/>
      <w:marBottom w:val="0"/>
      <w:divBdr>
        <w:top w:val="none" w:sz="0" w:space="0" w:color="auto"/>
        <w:left w:val="none" w:sz="0" w:space="0" w:color="auto"/>
        <w:bottom w:val="none" w:sz="0" w:space="0" w:color="auto"/>
        <w:right w:val="none" w:sz="0" w:space="0" w:color="auto"/>
      </w:divBdr>
    </w:div>
    <w:div w:id="1635868338">
      <w:bodyDiv w:val="1"/>
      <w:marLeft w:val="0"/>
      <w:marRight w:val="0"/>
      <w:marTop w:val="0"/>
      <w:marBottom w:val="0"/>
      <w:divBdr>
        <w:top w:val="none" w:sz="0" w:space="0" w:color="auto"/>
        <w:left w:val="none" w:sz="0" w:space="0" w:color="auto"/>
        <w:bottom w:val="none" w:sz="0" w:space="0" w:color="auto"/>
        <w:right w:val="none" w:sz="0" w:space="0" w:color="auto"/>
      </w:divBdr>
    </w:div>
    <w:div w:id="1651472455">
      <w:bodyDiv w:val="1"/>
      <w:marLeft w:val="0"/>
      <w:marRight w:val="0"/>
      <w:marTop w:val="0"/>
      <w:marBottom w:val="0"/>
      <w:divBdr>
        <w:top w:val="none" w:sz="0" w:space="0" w:color="auto"/>
        <w:left w:val="none" w:sz="0" w:space="0" w:color="auto"/>
        <w:bottom w:val="none" w:sz="0" w:space="0" w:color="auto"/>
        <w:right w:val="none" w:sz="0" w:space="0" w:color="auto"/>
      </w:divBdr>
    </w:div>
    <w:div w:id="1675381765">
      <w:bodyDiv w:val="1"/>
      <w:marLeft w:val="0"/>
      <w:marRight w:val="0"/>
      <w:marTop w:val="0"/>
      <w:marBottom w:val="0"/>
      <w:divBdr>
        <w:top w:val="none" w:sz="0" w:space="0" w:color="auto"/>
        <w:left w:val="none" w:sz="0" w:space="0" w:color="auto"/>
        <w:bottom w:val="none" w:sz="0" w:space="0" w:color="auto"/>
        <w:right w:val="none" w:sz="0" w:space="0" w:color="auto"/>
      </w:divBdr>
    </w:div>
    <w:div w:id="1701736927">
      <w:bodyDiv w:val="1"/>
      <w:marLeft w:val="0"/>
      <w:marRight w:val="0"/>
      <w:marTop w:val="0"/>
      <w:marBottom w:val="0"/>
      <w:divBdr>
        <w:top w:val="none" w:sz="0" w:space="0" w:color="auto"/>
        <w:left w:val="none" w:sz="0" w:space="0" w:color="auto"/>
        <w:bottom w:val="none" w:sz="0" w:space="0" w:color="auto"/>
        <w:right w:val="none" w:sz="0" w:space="0" w:color="auto"/>
      </w:divBdr>
    </w:div>
    <w:div w:id="1723942178">
      <w:bodyDiv w:val="1"/>
      <w:marLeft w:val="0"/>
      <w:marRight w:val="0"/>
      <w:marTop w:val="0"/>
      <w:marBottom w:val="0"/>
      <w:divBdr>
        <w:top w:val="none" w:sz="0" w:space="0" w:color="auto"/>
        <w:left w:val="none" w:sz="0" w:space="0" w:color="auto"/>
        <w:bottom w:val="none" w:sz="0" w:space="0" w:color="auto"/>
        <w:right w:val="none" w:sz="0" w:space="0" w:color="auto"/>
      </w:divBdr>
    </w:div>
    <w:div w:id="1737897926">
      <w:bodyDiv w:val="1"/>
      <w:marLeft w:val="0"/>
      <w:marRight w:val="0"/>
      <w:marTop w:val="0"/>
      <w:marBottom w:val="0"/>
      <w:divBdr>
        <w:top w:val="none" w:sz="0" w:space="0" w:color="auto"/>
        <w:left w:val="none" w:sz="0" w:space="0" w:color="auto"/>
        <w:bottom w:val="none" w:sz="0" w:space="0" w:color="auto"/>
        <w:right w:val="none" w:sz="0" w:space="0" w:color="auto"/>
      </w:divBdr>
    </w:div>
    <w:div w:id="1801604983">
      <w:bodyDiv w:val="1"/>
      <w:marLeft w:val="0"/>
      <w:marRight w:val="0"/>
      <w:marTop w:val="0"/>
      <w:marBottom w:val="0"/>
      <w:divBdr>
        <w:top w:val="none" w:sz="0" w:space="0" w:color="auto"/>
        <w:left w:val="none" w:sz="0" w:space="0" w:color="auto"/>
        <w:bottom w:val="none" w:sz="0" w:space="0" w:color="auto"/>
        <w:right w:val="none" w:sz="0" w:space="0" w:color="auto"/>
      </w:divBdr>
    </w:div>
    <w:div w:id="1832674396">
      <w:bodyDiv w:val="1"/>
      <w:marLeft w:val="0"/>
      <w:marRight w:val="0"/>
      <w:marTop w:val="0"/>
      <w:marBottom w:val="0"/>
      <w:divBdr>
        <w:top w:val="none" w:sz="0" w:space="0" w:color="auto"/>
        <w:left w:val="none" w:sz="0" w:space="0" w:color="auto"/>
        <w:bottom w:val="none" w:sz="0" w:space="0" w:color="auto"/>
        <w:right w:val="none" w:sz="0" w:space="0" w:color="auto"/>
      </w:divBdr>
    </w:div>
    <w:div w:id="1852835213">
      <w:bodyDiv w:val="1"/>
      <w:marLeft w:val="0"/>
      <w:marRight w:val="0"/>
      <w:marTop w:val="0"/>
      <w:marBottom w:val="0"/>
      <w:divBdr>
        <w:top w:val="none" w:sz="0" w:space="0" w:color="auto"/>
        <w:left w:val="none" w:sz="0" w:space="0" w:color="auto"/>
        <w:bottom w:val="none" w:sz="0" w:space="0" w:color="auto"/>
        <w:right w:val="none" w:sz="0" w:space="0" w:color="auto"/>
      </w:divBdr>
    </w:div>
    <w:div w:id="1872257706">
      <w:bodyDiv w:val="1"/>
      <w:marLeft w:val="0"/>
      <w:marRight w:val="0"/>
      <w:marTop w:val="0"/>
      <w:marBottom w:val="0"/>
      <w:divBdr>
        <w:top w:val="none" w:sz="0" w:space="0" w:color="auto"/>
        <w:left w:val="none" w:sz="0" w:space="0" w:color="auto"/>
        <w:bottom w:val="none" w:sz="0" w:space="0" w:color="auto"/>
        <w:right w:val="none" w:sz="0" w:space="0" w:color="auto"/>
      </w:divBdr>
    </w:div>
    <w:div w:id="1884757148">
      <w:bodyDiv w:val="1"/>
      <w:marLeft w:val="0"/>
      <w:marRight w:val="0"/>
      <w:marTop w:val="0"/>
      <w:marBottom w:val="0"/>
      <w:divBdr>
        <w:top w:val="none" w:sz="0" w:space="0" w:color="auto"/>
        <w:left w:val="none" w:sz="0" w:space="0" w:color="auto"/>
        <w:bottom w:val="none" w:sz="0" w:space="0" w:color="auto"/>
        <w:right w:val="none" w:sz="0" w:space="0" w:color="auto"/>
      </w:divBdr>
    </w:div>
    <w:div w:id="1909653954">
      <w:bodyDiv w:val="1"/>
      <w:marLeft w:val="0"/>
      <w:marRight w:val="0"/>
      <w:marTop w:val="0"/>
      <w:marBottom w:val="0"/>
      <w:divBdr>
        <w:top w:val="none" w:sz="0" w:space="0" w:color="auto"/>
        <w:left w:val="none" w:sz="0" w:space="0" w:color="auto"/>
        <w:bottom w:val="none" w:sz="0" w:space="0" w:color="auto"/>
        <w:right w:val="none" w:sz="0" w:space="0" w:color="auto"/>
      </w:divBdr>
    </w:div>
    <w:div w:id="1923023511">
      <w:bodyDiv w:val="1"/>
      <w:marLeft w:val="0"/>
      <w:marRight w:val="0"/>
      <w:marTop w:val="0"/>
      <w:marBottom w:val="0"/>
      <w:divBdr>
        <w:top w:val="none" w:sz="0" w:space="0" w:color="auto"/>
        <w:left w:val="none" w:sz="0" w:space="0" w:color="auto"/>
        <w:bottom w:val="none" w:sz="0" w:space="0" w:color="auto"/>
        <w:right w:val="none" w:sz="0" w:space="0" w:color="auto"/>
      </w:divBdr>
    </w:div>
    <w:div w:id="1964652014">
      <w:bodyDiv w:val="1"/>
      <w:marLeft w:val="0"/>
      <w:marRight w:val="0"/>
      <w:marTop w:val="0"/>
      <w:marBottom w:val="0"/>
      <w:divBdr>
        <w:top w:val="none" w:sz="0" w:space="0" w:color="auto"/>
        <w:left w:val="none" w:sz="0" w:space="0" w:color="auto"/>
        <w:bottom w:val="none" w:sz="0" w:space="0" w:color="auto"/>
        <w:right w:val="none" w:sz="0" w:space="0" w:color="auto"/>
      </w:divBdr>
    </w:div>
    <w:div w:id="1976062117">
      <w:bodyDiv w:val="1"/>
      <w:marLeft w:val="0"/>
      <w:marRight w:val="0"/>
      <w:marTop w:val="0"/>
      <w:marBottom w:val="0"/>
      <w:divBdr>
        <w:top w:val="none" w:sz="0" w:space="0" w:color="auto"/>
        <w:left w:val="none" w:sz="0" w:space="0" w:color="auto"/>
        <w:bottom w:val="none" w:sz="0" w:space="0" w:color="auto"/>
        <w:right w:val="none" w:sz="0" w:space="0" w:color="auto"/>
      </w:divBdr>
    </w:div>
    <w:div w:id="1986816722">
      <w:bodyDiv w:val="1"/>
      <w:marLeft w:val="0"/>
      <w:marRight w:val="0"/>
      <w:marTop w:val="0"/>
      <w:marBottom w:val="0"/>
      <w:divBdr>
        <w:top w:val="none" w:sz="0" w:space="0" w:color="auto"/>
        <w:left w:val="none" w:sz="0" w:space="0" w:color="auto"/>
        <w:bottom w:val="none" w:sz="0" w:space="0" w:color="auto"/>
        <w:right w:val="none" w:sz="0" w:space="0" w:color="auto"/>
      </w:divBdr>
    </w:div>
    <w:div w:id="2037461365">
      <w:bodyDiv w:val="1"/>
      <w:marLeft w:val="0"/>
      <w:marRight w:val="0"/>
      <w:marTop w:val="0"/>
      <w:marBottom w:val="0"/>
      <w:divBdr>
        <w:top w:val="none" w:sz="0" w:space="0" w:color="auto"/>
        <w:left w:val="none" w:sz="0" w:space="0" w:color="auto"/>
        <w:bottom w:val="none" w:sz="0" w:space="0" w:color="auto"/>
        <w:right w:val="none" w:sz="0" w:space="0" w:color="auto"/>
      </w:divBdr>
    </w:div>
    <w:div w:id="2106680942">
      <w:bodyDiv w:val="1"/>
      <w:marLeft w:val="0"/>
      <w:marRight w:val="0"/>
      <w:marTop w:val="0"/>
      <w:marBottom w:val="0"/>
      <w:divBdr>
        <w:top w:val="none" w:sz="0" w:space="0" w:color="auto"/>
        <w:left w:val="none" w:sz="0" w:space="0" w:color="auto"/>
        <w:bottom w:val="none" w:sz="0" w:space="0" w:color="auto"/>
        <w:right w:val="none" w:sz="0" w:space="0" w:color="auto"/>
      </w:divBdr>
    </w:div>
    <w:div w:id="2111197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C531C-06DC-4983-9785-7A34456A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15</Pages>
  <Words>4377</Words>
  <Characters>24952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c:creator>
  <cp:keywords/>
  <cp:lastModifiedBy>LVCUONG</cp:lastModifiedBy>
  <cp:revision>35</cp:revision>
  <cp:lastPrinted>2026-03-02T02:11:00Z</cp:lastPrinted>
  <dcterms:created xsi:type="dcterms:W3CDTF">2026-02-10T06:51:00Z</dcterms:created>
  <dcterms:modified xsi:type="dcterms:W3CDTF">2026-07-30T10:23:00Z</dcterms:modified>
</cp:coreProperties>
</file>