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3073"/>
        <w:gridCol w:w="6006"/>
      </w:tblGrid>
      <w:tr w:rsidR="008A7FA9" w:rsidRPr="00912C04" w:rsidTr="00AC1C45">
        <w:trPr>
          <w:trHeight w:val="360"/>
          <w:jc w:val="center"/>
        </w:trPr>
        <w:tc>
          <w:tcPr>
            <w:tcW w:w="3073" w:type="dxa"/>
          </w:tcPr>
          <w:p w:rsidR="008A7FA9" w:rsidRPr="008A7FA9" w:rsidRDefault="008A7FA9" w:rsidP="008A7FA9">
            <w:pPr>
              <w:spacing w:after="0" w:line="240" w:lineRule="auto"/>
              <w:jc w:val="center"/>
              <w:rPr>
                <w:rFonts w:ascii="Times New Roman" w:hAnsi="Times New Roman"/>
                <w:b/>
                <w:bCs/>
                <w:sz w:val="26"/>
                <w:szCs w:val="26"/>
              </w:rPr>
            </w:pPr>
            <w:r w:rsidRPr="008A7FA9">
              <w:rPr>
                <w:rFonts w:ascii="Times New Roman" w:hAnsi="Times New Roman"/>
                <w:b/>
                <w:bCs/>
                <w:sz w:val="26"/>
                <w:szCs w:val="26"/>
              </w:rPr>
              <w:t>ỦY BAN NHÂN DÂN</w:t>
            </w:r>
          </w:p>
        </w:tc>
        <w:tc>
          <w:tcPr>
            <w:tcW w:w="6006" w:type="dxa"/>
          </w:tcPr>
          <w:p w:rsidR="008A7FA9" w:rsidRPr="00912C04" w:rsidRDefault="008A7FA9" w:rsidP="008A7FA9">
            <w:pPr>
              <w:spacing w:after="0" w:line="240" w:lineRule="auto"/>
              <w:jc w:val="center"/>
              <w:rPr>
                <w:rFonts w:ascii="Times New Roman Bold" w:hAnsi="Times New Roman Bold"/>
                <w:b/>
                <w:bCs/>
                <w:spacing w:val="-2"/>
                <w:sz w:val="26"/>
                <w:szCs w:val="26"/>
              </w:rPr>
            </w:pPr>
            <w:r w:rsidRPr="00912C04">
              <w:rPr>
                <w:rFonts w:ascii="Times New Roman Bold" w:hAnsi="Times New Roman Bold"/>
                <w:b/>
                <w:bCs/>
                <w:spacing w:val="-2"/>
                <w:sz w:val="26"/>
                <w:szCs w:val="26"/>
              </w:rPr>
              <w:t>CỘNG HOÀ XÃ HỘI CHỦ NGHĨA VIỆT NAM</w:t>
            </w:r>
          </w:p>
        </w:tc>
      </w:tr>
      <w:tr w:rsidR="008A7FA9" w:rsidRPr="00912C04" w:rsidTr="00AC1C45">
        <w:trPr>
          <w:trHeight w:val="400"/>
          <w:jc w:val="center"/>
        </w:trPr>
        <w:tc>
          <w:tcPr>
            <w:tcW w:w="3073" w:type="dxa"/>
          </w:tcPr>
          <w:p w:rsidR="008A7FA9" w:rsidRPr="008A7FA9" w:rsidRDefault="008A7FA9" w:rsidP="008A7FA9">
            <w:pPr>
              <w:keepNext/>
              <w:spacing w:after="0" w:line="240" w:lineRule="auto"/>
              <w:jc w:val="center"/>
              <w:outlineLvl w:val="0"/>
              <w:rPr>
                <w:rFonts w:ascii="Times New Roman" w:hAnsi="Times New Roman"/>
                <w:b/>
                <w:bCs/>
                <w:sz w:val="26"/>
                <w:szCs w:val="26"/>
                <w:lang/>
              </w:rPr>
            </w:pPr>
            <w:r w:rsidRPr="008A7FA9">
              <w:rPr>
                <w:rFonts w:ascii="Times New Roman" w:hAnsi="Times New Roman"/>
                <w:b/>
                <w:bCs/>
                <w:sz w:val="26"/>
                <w:szCs w:val="26"/>
                <w:lang/>
              </w:rPr>
              <w:t>TỈNH NINH BÌNH</w:t>
            </w:r>
          </w:p>
        </w:tc>
        <w:tc>
          <w:tcPr>
            <w:tcW w:w="6006" w:type="dxa"/>
          </w:tcPr>
          <w:p w:rsidR="008A7FA9" w:rsidRPr="008A7FA9" w:rsidRDefault="008A7FA9" w:rsidP="008A7FA9">
            <w:pPr>
              <w:spacing w:after="0" w:line="240" w:lineRule="auto"/>
              <w:jc w:val="center"/>
              <w:rPr>
                <w:rFonts w:ascii="Times New Roman" w:hAnsi="Times New Roman"/>
                <w:b/>
                <w:bCs/>
                <w:sz w:val="28"/>
                <w:szCs w:val="28"/>
              </w:rPr>
            </w:pPr>
            <w:r w:rsidRPr="008A7FA9">
              <w:rPr>
                <w:rFonts w:ascii="Times New Roman" w:hAnsi="Times New Roman"/>
                <w:b/>
                <w:bCs/>
                <w:sz w:val="28"/>
                <w:szCs w:val="28"/>
              </w:rPr>
              <w:t>Độc lập - Tự do - Hạnh phúc</w:t>
            </w:r>
          </w:p>
        </w:tc>
      </w:tr>
      <w:tr w:rsidR="008A7FA9" w:rsidRPr="00912C04" w:rsidTr="00AC1C45">
        <w:trPr>
          <w:trHeight w:val="257"/>
          <w:jc w:val="center"/>
        </w:trPr>
        <w:tc>
          <w:tcPr>
            <w:tcW w:w="3073" w:type="dxa"/>
          </w:tcPr>
          <w:p w:rsidR="008A7FA9" w:rsidRPr="00912C04" w:rsidRDefault="00194577" w:rsidP="008A7FA9">
            <w:pPr>
              <w:spacing w:after="0" w:line="240" w:lineRule="auto"/>
              <w:rPr>
                <w:rFonts w:ascii="Times New Roman" w:hAnsi="Times New Roman"/>
                <w:sz w:val="20"/>
              </w:rPr>
            </w:pPr>
            <w:r>
              <w:rPr>
                <w:rFonts w:ascii="Times New Roman" w:hAnsi="Times New Roman"/>
                <w:noProof/>
                <w:sz w:val="20"/>
              </w:rPr>
              <w:pict>
                <v:line id="_x0000_s1032" style="position:absolute;z-index:251665408;mso-position-horizontal-relative:text;mso-position-vertical-relative:text" from="48.4pt,.25pt" to="106.95pt,.25pt" o:allowincell="f"/>
              </w:pict>
            </w:r>
          </w:p>
        </w:tc>
        <w:tc>
          <w:tcPr>
            <w:tcW w:w="6006" w:type="dxa"/>
          </w:tcPr>
          <w:p w:rsidR="008A7FA9" w:rsidRPr="00912C04" w:rsidRDefault="00194577" w:rsidP="008A7FA9">
            <w:pPr>
              <w:spacing w:after="0" w:line="240" w:lineRule="auto"/>
              <w:jc w:val="center"/>
              <w:rPr>
                <w:rFonts w:ascii="Times New Roman" w:hAnsi="Times New Roman"/>
                <w:sz w:val="20"/>
              </w:rPr>
            </w:pPr>
            <w:r>
              <w:rPr>
                <w:rFonts w:ascii="Times New Roman" w:hAnsi="Times New Roman"/>
                <w:noProof/>
                <w:sz w:val="20"/>
              </w:rPr>
              <w:pict>
                <v:shapetype id="_x0000_t32" coordsize="21600,21600" o:spt="32" o:oned="t" path="m,l21600,21600e" filled="f">
                  <v:path arrowok="t" fillok="f" o:connecttype="none"/>
                  <o:lock v:ext="edit" shapetype="t"/>
                </v:shapetype>
                <v:shape id="_x0000_s1033" type="#_x0000_t32" style="position:absolute;left:0;text-align:left;margin-left:66.9pt;margin-top:.25pt;width:154.9pt;height:0;z-index:251666432;mso-position-horizontal-relative:text;mso-position-vertical-relative:text" o:connectortype="straight"/>
              </w:pict>
            </w:r>
          </w:p>
        </w:tc>
      </w:tr>
      <w:tr w:rsidR="008A7FA9" w:rsidRPr="008A7FA9" w:rsidTr="00AC1C45">
        <w:trPr>
          <w:trHeight w:val="400"/>
          <w:jc w:val="center"/>
        </w:trPr>
        <w:tc>
          <w:tcPr>
            <w:tcW w:w="3073" w:type="dxa"/>
          </w:tcPr>
          <w:p w:rsidR="008A7FA9" w:rsidRPr="008A7FA9" w:rsidRDefault="008A7FA9" w:rsidP="008A7FA9">
            <w:pPr>
              <w:spacing w:after="0" w:line="240" w:lineRule="auto"/>
              <w:jc w:val="center"/>
              <w:rPr>
                <w:rFonts w:ascii="Times New Roman" w:hAnsi="Times New Roman"/>
                <w:sz w:val="28"/>
                <w:szCs w:val="28"/>
              </w:rPr>
            </w:pPr>
            <w:r w:rsidRPr="008A7FA9">
              <w:rPr>
                <w:rFonts w:ascii="Times New Roman" w:hAnsi="Times New Roman"/>
                <w:sz w:val="28"/>
                <w:szCs w:val="28"/>
              </w:rPr>
              <w:t>Số:             /</w:t>
            </w:r>
            <w:r>
              <w:rPr>
                <w:rFonts w:ascii="Times New Roman" w:hAnsi="Times New Roman"/>
                <w:sz w:val="28"/>
                <w:szCs w:val="28"/>
              </w:rPr>
              <w:t>TB</w:t>
            </w:r>
            <w:r w:rsidRPr="008A7FA9">
              <w:rPr>
                <w:rFonts w:ascii="Times New Roman" w:hAnsi="Times New Roman"/>
                <w:sz w:val="28"/>
                <w:szCs w:val="28"/>
              </w:rPr>
              <w:t>-UBND</w:t>
            </w:r>
          </w:p>
        </w:tc>
        <w:tc>
          <w:tcPr>
            <w:tcW w:w="6006" w:type="dxa"/>
          </w:tcPr>
          <w:p w:rsidR="008A7FA9" w:rsidRPr="008A7FA9" w:rsidRDefault="008A7FA9" w:rsidP="006E1528">
            <w:pPr>
              <w:spacing w:after="0" w:line="240" w:lineRule="auto"/>
              <w:rPr>
                <w:rFonts w:ascii="Times New Roman" w:hAnsi="Times New Roman"/>
                <w:i/>
                <w:iCs/>
                <w:sz w:val="28"/>
                <w:szCs w:val="28"/>
              </w:rPr>
            </w:pPr>
            <w:r w:rsidRPr="008A7FA9">
              <w:rPr>
                <w:rFonts w:ascii="Times New Roman" w:hAnsi="Times New Roman"/>
                <w:i/>
                <w:iCs/>
                <w:sz w:val="28"/>
                <w:szCs w:val="28"/>
              </w:rPr>
              <w:t xml:space="preserve">              Ninh</w:t>
            </w:r>
            <w:r w:rsidR="006E1528">
              <w:rPr>
                <w:rFonts w:ascii="Times New Roman" w:hAnsi="Times New Roman"/>
                <w:i/>
                <w:iCs/>
                <w:sz w:val="28"/>
                <w:szCs w:val="28"/>
              </w:rPr>
              <w:t xml:space="preserve"> </w:t>
            </w:r>
            <w:r w:rsidRPr="008A7FA9">
              <w:rPr>
                <w:rFonts w:ascii="Times New Roman" w:hAnsi="Times New Roman"/>
                <w:i/>
                <w:iCs/>
                <w:sz w:val="28"/>
                <w:szCs w:val="28"/>
              </w:rPr>
              <w:t>Bình, ngày        tháng    năm 2025</w:t>
            </w:r>
          </w:p>
        </w:tc>
      </w:tr>
    </w:tbl>
    <w:p w:rsidR="00424339" w:rsidRPr="00E6311D" w:rsidRDefault="005535A2" w:rsidP="00E6311D">
      <w:pPr>
        <w:spacing w:after="0" w:line="240" w:lineRule="auto"/>
        <w:outlineLvl w:val="0"/>
        <w:rPr>
          <w:rFonts w:ascii="Times New Roman" w:hAnsi="Times New Roman"/>
          <w:b/>
          <w:bCs/>
          <w:sz w:val="28"/>
          <w:szCs w:val="28"/>
        </w:rPr>
      </w:pPr>
      <w:r>
        <w:rPr>
          <w:rFonts w:ascii="Times New Roman" w:hAnsi="Times New Roman"/>
          <w:b/>
          <w:bCs/>
          <w:sz w:val="28"/>
          <w:szCs w:val="28"/>
        </w:rPr>
        <w:tab/>
      </w:r>
      <w:r w:rsidR="00424339" w:rsidRPr="00E6311D">
        <w:rPr>
          <w:rFonts w:ascii="Times New Roman" w:hAnsi="Times New Roman"/>
          <w:b/>
          <w:bCs/>
          <w:sz w:val="28"/>
          <w:szCs w:val="28"/>
        </w:rPr>
        <w:t>(Dự thảo)</w:t>
      </w:r>
    </w:p>
    <w:p w:rsidR="008A7FA9" w:rsidRDefault="008A7FA9" w:rsidP="00E72201">
      <w:pPr>
        <w:shd w:val="clear" w:color="auto" w:fill="FFFFFF"/>
        <w:spacing w:after="0" w:line="240" w:lineRule="auto"/>
        <w:jc w:val="center"/>
        <w:rPr>
          <w:rFonts w:ascii="Times New Roman" w:eastAsia="Times New Roman" w:hAnsi="Times New Roman" w:cs="Times New Roman"/>
          <w:b/>
          <w:bCs/>
          <w:color w:val="333333"/>
          <w:sz w:val="28"/>
          <w:szCs w:val="28"/>
        </w:rPr>
      </w:pPr>
    </w:p>
    <w:p w:rsidR="00E72201" w:rsidRPr="00E72201" w:rsidRDefault="00E72201" w:rsidP="00E72201">
      <w:pPr>
        <w:shd w:val="clear" w:color="auto" w:fill="FFFFFF"/>
        <w:spacing w:after="0" w:line="240" w:lineRule="auto"/>
        <w:jc w:val="center"/>
        <w:rPr>
          <w:rFonts w:ascii="Times New Roman" w:eastAsia="Times New Roman" w:hAnsi="Times New Roman" w:cs="Times New Roman"/>
          <w:color w:val="333333"/>
          <w:sz w:val="28"/>
          <w:szCs w:val="28"/>
        </w:rPr>
      </w:pPr>
      <w:r w:rsidRPr="00E72201">
        <w:rPr>
          <w:rFonts w:ascii="Times New Roman" w:eastAsia="Times New Roman" w:hAnsi="Times New Roman" w:cs="Times New Roman"/>
          <w:b/>
          <w:bCs/>
          <w:color w:val="333333"/>
          <w:sz w:val="28"/>
          <w:szCs w:val="28"/>
        </w:rPr>
        <w:t>THÔNG BÁO</w:t>
      </w:r>
    </w:p>
    <w:p w:rsidR="00E72201" w:rsidRDefault="00E72201" w:rsidP="00E72201">
      <w:pPr>
        <w:shd w:val="clear" w:color="auto" w:fill="FFFFFF"/>
        <w:spacing w:after="0" w:line="240" w:lineRule="auto"/>
        <w:jc w:val="center"/>
        <w:rPr>
          <w:rFonts w:ascii="Times New Roman" w:eastAsia="Times New Roman" w:hAnsi="Times New Roman" w:cs="Times New Roman"/>
          <w:b/>
          <w:bCs/>
          <w:color w:val="333333"/>
          <w:sz w:val="28"/>
          <w:szCs w:val="28"/>
        </w:rPr>
      </w:pPr>
      <w:r w:rsidRPr="00E72201">
        <w:rPr>
          <w:rFonts w:ascii="Times New Roman" w:eastAsia="Times New Roman" w:hAnsi="Times New Roman" w:cs="Times New Roman"/>
          <w:b/>
          <w:bCs/>
          <w:color w:val="333333"/>
          <w:sz w:val="28"/>
          <w:szCs w:val="28"/>
        </w:rPr>
        <w:t xml:space="preserve">Về việc chấp thuận cho tổ chức kinh doanh bất động sản được thực hiện </w:t>
      </w:r>
    </w:p>
    <w:p w:rsidR="00E72201" w:rsidRPr="00E72201" w:rsidRDefault="00194577" w:rsidP="00E72201">
      <w:pPr>
        <w:shd w:val="clear" w:color="auto" w:fill="FFFFFF"/>
        <w:spacing w:after="0"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noProof/>
          <w:color w:val="333333"/>
          <w:sz w:val="28"/>
          <w:szCs w:val="28"/>
        </w:rPr>
        <w:pict>
          <v:shape id="_x0000_s1029" type="#_x0000_t32" style="position:absolute;left:0;text-align:left;margin-left:145.35pt;margin-top:16pt;width:159.6pt;height:0;z-index:251662336" o:connectortype="straight"/>
        </w:pict>
      </w:r>
      <w:r w:rsidR="00E72201" w:rsidRPr="00E72201">
        <w:rPr>
          <w:rFonts w:ascii="Times New Roman" w:eastAsia="Times New Roman" w:hAnsi="Times New Roman" w:cs="Times New Roman"/>
          <w:b/>
          <w:bCs/>
          <w:color w:val="333333"/>
          <w:sz w:val="28"/>
          <w:szCs w:val="28"/>
        </w:rPr>
        <w:t>dự án thí điểm nhà ở thương mại</w:t>
      </w:r>
      <w:r w:rsidR="00E72201">
        <w:rPr>
          <w:rFonts w:ascii="Times New Roman" w:eastAsia="Times New Roman" w:hAnsi="Times New Roman" w:cs="Times New Roman"/>
          <w:b/>
          <w:bCs/>
          <w:color w:val="333333"/>
          <w:sz w:val="28"/>
          <w:szCs w:val="28"/>
        </w:rPr>
        <w:t xml:space="preserve"> trên địa bàn tỉnh Ninh Bình</w:t>
      </w:r>
    </w:p>
    <w:p w:rsidR="00E72201" w:rsidRDefault="00E72201" w:rsidP="00E72201">
      <w:pPr>
        <w:shd w:val="clear" w:color="auto" w:fill="FFFFFF"/>
        <w:spacing w:after="0" w:line="240" w:lineRule="auto"/>
        <w:rPr>
          <w:rFonts w:ascii="Times New Roman" w:eastAsia="Times New Roman" w:hAnsi="Times New Roman" w:cs="Times New Roman"/>
          <w:color w:val="333333"/>
          <w:sz w:val="28"/>
          <w:szCs w:val="28"/>
        </w:rPr>
      </w:pPr>
    </w:p>
    <w:p w:rsidR="00E72201" w:rsidRPr="00E72201" w:rsidRDefault="00E72201" w:rsidP="007A1D41">
      <w:pPr>
        <w:pStyle w:val="NormalWeb"/>
        <w:spacing w:before="120" w:beforeAutospacing="0" w:after="120" w:afterAutospacing="0"/>
        <w:ind w:firstLine="567"/>
        <w:jc w:val="both"/>
        <w:rPr>
          <w:spacing w:val="2"/>
          <w:sz w:val="28"/>
          <w:szCs w:val="28"/>
        </w:rPr>
      </w:pPr>
      <w:r w:rsidRPr="00E72201">
        <w:rPr>
          <w:spacing w:val="2"/>
          <w:sz w:val="28"/>
          <w:szCs w:val="28"/>
        </w:rPr>
        <w:t>Căn cứ Nghị quyết số 171/2024/QH15 ngày 30</w:t>
      </w:r>
      <w:r w:rsidR="006755D2">
        <w:rPr>
          <w:spacing w:val="2"/>
          <w:sz w:val="28"/>
          <w:szCs w:val="28"/>
        </w:rPr>
        <w:t>/11/</w:t>
      </w:r>
      <w:bookmarkStart w:id="0" w:name="_GoBack"/>
      <w:bookmarkEnd w:id="0"/>
      <w:r w:rsidRPr="00E72201">
        <w:rPr>
          <w:spacing w:val="2"/>
          <w:sz w:val="28"/>
          <w:szCs w:val="28"/>
        </w:rPr>
        <w:t>2024 của Quốc hội về thí điểm thực hiện dự án nhà ở thương mại thông qua thỏa thuận về nhận quyền sử dụng đất hoặc đang có quyền sử dụng đất;</w:t>
      </w:r>
    </w:p>
    <w:p w:rsidR="00E72201" w:rsidRPr="0022544B" w:rsidRDefault="00E72201" w:rsidP="007A1D41">
      <w:pPr>
        <w:pStyle w:val="NormalWeb"/>
        <w:spacing w:before="120" w:beforeAutospacing="0" w:after="120" w:afterAutospacing="0"/>
        <w:ind w:firstLine="567"/>
        <w:jc w:val="both"/>
        <w:rPr>
          <w:spacing w:val="2"/>
          <w:sz w:val="28"/>
          <w:szCs w:val="28"/>
        </w:rPr>
      </w:pPr>
      <w:r>
        <w:rPr>
          <w:spacing w:val="2"/>
          <w:sz w:val="28"/>
          <w:szCs w:val="28"/>
        </w:rPr>
        <w:t xml:space="preserve">Căn cứ Nghị định số 75/2025/NĐ-CP ngày 01/4/2025 của </w:t>
      </w:r>
      <w:r w:rsidRPr="0022544B">
        <w:rPr>
          <w:iCs/>
          <w:spacing w:val="2"/>
          <w:sz w:val="28"/>
          <w:szCs w:val="28"/>
        </w:rPr>
        <w:t>Chính phủ quy định chi tiết thi hành Nghị quyết số 171/2024/QH15 ngày 30</w:t>
      </w:r>
      <w:r w:rsidR="00B673E7">
        <w:rPr>
          <w:iCs/>
          <w:spacing w:val="2"/>
          <w:sz w:val="28"/>
          <w:szCs w:val="28"/>
        </w:rPr>
        <w:t>/11/</w:t>
      </w:r>
      <w:r w:rsidRPr="0022544B">
        <w:rPr>
          <w:iCs/>
          <w:spacing w:val="2"/>
          <w:sz w:val="28"/>
          <w:szCs w:val="28"/>
        </w:rPr>
        <w:t>2024 của Quốc hội về thí điểm thực hiện dự án nhà ở thương mại thông qua thỏa thuận về nhận quyền sử dụng đất hoặc đang có quyền sử dụng đất.</w:t>
      </w:r>
    </w:p>
    <w:p w:rsidR="00E72201" w:rsidRDefault="00E72201" w:rsidP="007A1D41">
      <w:pPr>
        <w:pStyle w:val="NormalWeb"/>
        <w:spacing w:before="120" w:beforeAutospacing="0" w:after="120" w:afterAutospacing="0"/>
        <w:ind w:firstLine="567"/>
        <w:jc w:val="both"/>
        <w:rPr>
          <w:spacing w:val="2"/>
          <w:sz w:val="28"/>
          <w:szCs w:val="28"/>
        </w:rPr>
      </w:pPr>
      <w:r>
        <w:rPr>
          <w:spacing w:val="2"/>
          <w:sz w:val="28"/>
          <w:szCs w:val="28"/>
        </w:rPr>
        <w:t xml:space="preserve">Căn cứ Nghị quyết số 58/NQ-HĐND ngày 09/12/2025 của </w:t>
      </w:r>
      <w:r w:rsidR="006651BF">
        <w:rPr>
          <w:spacing w:val="2"/>
          <w:sz w:val="28"/>
          <w:szCs w:val="28"/>
        </w:rPr>
        <w:t>Hội đồng nhân dân</w:t>
      </w:r>
      <w:r>
        <w:rPr>
          <w:spacing w:val="2"/>
          <w:sz w:val="28"/>
          <w:szCs w:val="28"/>
        </w:rPr>
        <w:t xml:space="preserve"> tỉnh Ninh Bình về việc thông qua Danh mục khu đất dự kiến thực hiện dự án thí điểm nhà ở thương mại trên địa bàn tỉnh Ninh Bình.</w:t>
      </w:r>
    </w:p>
    <w:p w:rsidR="007A1D41" w:rsidRPr="007A1D41" w:rsidRDefault="007A1D41" w:rsidP="007A1D41">
      <w:pPr>
        <w:shd w:val="clear" w:color="auto" w:fill="FFFFFF"/>
        <w:spacing w:after="0" w:line="240" w:lineRule="auto"/>
        <w:ind w:firstLine="567"/>
        <w:jc w:val="center"/>
        <w:rPr>
          <w:rFonts w:ascii="Times New Roman" w:eastAsia="Times New Roman" w:hAnsi="Times New Roman" w:cs="Times New Roman"/>
          <w:b/>
          <w:bCs/>
          <w:color w:val="333333"/>
          <w:sz w:val="28"/>
          <w:szCs w:val="28"/>
        </w:rPr>
      </w:pPr>
    </w:p>
    <w:p w:rsidR="00E72201" w:rsidRPr="007A1D41" w:rsidRDefault="00E72201" w:rsidP="007A1D41">
      <w:pPr>
        <w:shd w:val="clear" w:color="auto" w:fill="FFFFFF"/>
        <w:spacing w:after="0" w:line="240" w:lineRule="auto"/>
        <w:ind w:firstLine="567"/>
        <w:jc w:val="center"/>
        <w:rPr>
          <w:rFonts w:ascii="Times New Roman" w:eastAsia="Times New Roman" w:hAnsi="Times New Roman" w:cs="Times New Roman"/>
          <w:color w:val="333333"/>
          <w:sz w:val="28"/>
          <w:szCs w:val="28"/>
        </w:rPr>
      </w:pPr>
      <w:r w:rsidRPr="007A1D41">
        <w:rPr>
          <w:rFonts w:ascii="Times New Roman" w:eastAsia="Times New Roman" w:hAnsi="Times New Roman" w:cs="Times New Roman"/>
          <w:b/>
          <w:bCs/>
          <w:color w:val="333333"/>
          <w:sz w:val="28"/>
          <w:szCs w:val="28"/>
        </w:rPr>
        <w:t>ỦY BAN NHÂN DÂN TỈNH NINH BÌNH THÔNG BÁO</w:t>
      </w:r>
    </w:p>
    <w:p w:rsidR="00E72201" w:rsidRPr="007A1D41" w:rsidRDefault="00E72201" w:rsidP="007A1D41">
      <w:pPr>
        <w:shd w:val="clear" w:color="auto" w:fill="FFFFFF"/>
        <w:spacing w:after="0" w:line="240" w:lineRule="auto"/>
        <w:ind w:firstLine="567"/>
        <w:rPr>
          <w:rFonts w:ascii="Times New Roman" w:eastAsia="Times New Roman" w:hAnsi="Times New Roman" w:cs="Times New Roman"/>
          <w:b/>
          <w:bCs/>
          <w:color w:val="333333"/>
          <w:sz w:val="28"/>
          <w:szCs w:val="28"/>
        </w:rPr>
      </w:pPr>
    </w:p>
    <w:p w:rsidR="00E72201" w:rsidRDefault="00E72201" w:rsidP="007A1D41">
      <w:pPr>
        <w:shd w:val="clear" w:color="auto" w:fill="FFFFFF"/>
        <w:spacing w:before="120" w:after="120" w:line="240" w:lineRule="auto"/>
        <w:ind w:firstLine="567"/>
        <w:jc w:val="both"/>
        <w:rPr>
          <w:rFonts w:ascii="Times New Roman" w:eastAsia="Times New Roman" w:hAnsi="Times New Roman" w:cs="Times New Roman"/>
          <w:color w:val="333333"/>
          <w:sz w:val="28"/>
          <w:szCs w:val="28"/>
        </w:rPr>
      </w:pPr>
      <w:r w:rsidRPr="00E72201">
        <w:rPr>
          <w:rFonts w:ascii="Times New Roman" w:eastAsia="Times New Roman" w:hAnsi="Times New Roman" w:cs="Times New Roman"/>
          <w:b/>
          <w:bCs/>
          <w:color w:val="333333"/>
          <w:sz w:val="28"/>
          <w:szCs w:val="28"/>
        </w:rPr>
        <w:t>1.</w:t>
      </w:r>
      <w:r w:rsidRPr="00E72201">
        <w:rPr>
          <w:rFonts w:ascii="Times New Roman" w:eastAsia="Times New Roman" w:hAnsi="Times New Roman" w:cs="Times New Roman"/>
          <w:color w:val="333333"/>
          <w:sz w:val="28"/>
          <w:szCs w:val="28"/>
        </w:rPr>
        <w:t xml:space="preserve"> Chấp thuận cho Công ty cổ phần Madoka; </w:t>
      </w:r>
      <w:r w:rsidRPr="00E72201">
        <w:rPr>
          <w:rFonts w:ascii="Times New Roman" w:eastAsia="Times New Roman" w:hAnsi="Times New Roman" w:cs="Times New Roman" w:hint="eastAsia"/>
          <w:color w:val="333333"/>
          <w:sz w:val="28"/>
          <w:szCs w:val="28"/>
        </w:rPr>
        <w:t>Đ</w:t>
      </w:r>
      <w:r w:rsidRPr="00E72201">
        <w:rPr>
          <w:rFonts w:ascii="Times New Roman" w:eastAsia="Times New Roman" w:hAnsi="Times New Roman" w:cs="Times New Roman"/>
          <w:color w:val="333333"/>
          <w:sz w:val="28"/>
          <w:szCs w:val="28"/>
        </w:rPr>
        <w:t>ịa chỉ trụ sở chính: Số 14 Kim Mã Th</w:t>
      </w:r>
      <w:r w:rsidRPr="00E72201">
        <w:rPr>
          <w:rFonts w:ascii="Times New Roman" w:eastAsia="Times New Roman" w:hAnsi="Times New Roman" w:cs="Times New Roman" w:hint="eastAsia"/>
          <w:color w:val="333333"/>
          <w:sz w:val="28"/>
          <w:szCs w:val="28"/>
        </w:rPr>
        <w:t>ư</w:t>
      </w:r>
      <w:r w:rsidRPr="00E72201">
        <w:rPr>
          <w:rFonts w:ascii="Times New Roman" w:eastAsia="Times New Roman" w:hAnsi="Times New Roman" w:cs="Times New Roman"/>
          <w:color w:val="333333"/>
          <w:sz w:val="28"/>
          <w:szCs w:val="28"/>
        </w:rPr>
        <w:t>ợng, ph</w:t>
      </w:r>
      <w:r w:rsidRPr="00E72201">
        <w:rPr>
          <w:rFonts w:ascii="Times New Roman" w:eastAsia="Times New Roman" w:hAnsi="Times New Roman" w:cs="Times New Roman" w:hint="eastAsia"/>
          <w:color w:val="333333"/>
          <w:sz w:val="28"/>
          <w:szCs w:val="28"/>
        </w:rPr>
        <w:t>ư</w:t>
      </w:r>
      <w:r w:rsidRPr="00E72201">
        <w:rPr>
          <w:rFonts w:ascii="Times New Roman" w:eastAsia="Times New Roman" w:hAnsi="Times New Roman" w:cs="Times New Roman"/>
          <w:color w:val="333333"/>
          <w:sz w:val="28"/>
          <w:szCs w:val="28"/>
        </w:rPr>
        <w:t>ờng Ngọc Hà, thành phố Hà Nội được thực hiện dự án thí điểm</w:t>
      </w:r>
      <w:r>
        <w:rPr>
          <w:rFonts w:ascii="Times New Roman" w:eastAsia="Times New Roman" w:hAnsi="Times New Roman" w:cs="Times New Roman"/>
          <w:color w:val="333333"/>
          <w:sz w:val="28"/>
          <w:szCs w:val="28"/>
        </w:rPr>
        <w:t xml:space="preserve"> nhà ở thương mại tại phường Mỹ Lộc, tỉnh Ninh Bình</w:t>
      </w:r>
      <w:r w:rsidR="006E1528">
        <w:rPr>
          <w:rFonts w:ascii="Times New Roman" w:eastAsia="Times New Roman" w:hAnsi="Times New Roman" w:cs="Times New Roman"/>
          <w:color w:val="333333"/>
          <w:sz w:val="28"/>
          <w:szCs w:val="28"/>
        </w:rPr>
        <w:t xml:space="preserve"> </w:t>
      </w:r>
      <w:r w:rsidR="008F428A">
        <w:rPr>
          <w:rFonts w:ascii="Times New Roman" w:eastAsia="Times New Roman" w:hAnsi="Times New Roman" w:cs="Times New Roman"/>
          <w:color w:val="333333"/>
          <w:sz w:val="28"/>
          <w:szCs w:val="28"/>
        </w:rPr>
        <w:t>và được</w:t>
      </w:r>
      <w:r w:rsidR="008F428A" w:rsidRPr="008F428A">
        <w:rPr>
          <w:rFonts w:ascii="Times New Roman" w:eastAsia="Times New Roman" w:hAnsi="Times New Roman" w:cs="Times New Roman"/>
          <w:color w:val="333333"/>
          <w:sz w:val="28"/>
          <w:szCs w:val="28"/>
        </w:rPr>
        <w:t xml:space="preserve"> thỏa thuận nhận quyền sử dụng đất để thực hiện dự án thí điểm </w:t>
      </w:r>
      <w:r w:rsidR="008F428A">
        <w:rPr>
          <w:rFonts w:ascii="Times New Roman" w:eastAsia="Times New Roman" w:hAnsi="Times New Roman" w:cs="Times New Roman"/>
          <w:color w:val="333333"/>
          <w:sz w:val="28"/>
          <w:szCs w:val="28"/>
        </w:rPr>
        <w:t xml:space="preserve">theo </w:t>
      </w:r>
      <w:r w:rsidR="008F428A" w:rsidRPr="008F428A">
        <w:rPr>
          <w:rFonts w:ascii="Times New Roman" w:eastAsia="Times New Roman" w:hAnsi="Times New Roman" w:cs="Times New Roman"/>
          <w:color w:val="333333"/>
          <w:sz w:val="28"/>
          <w:szCs w:val="28"/>
        </w:rPr>
        <w:t>quy định tại điểm d khoản 1 Điều 3 Nghị quyết số 171/2024/QH15</w:t>
      </w:r>
      <w:r>
        <w:rPr>
          <w:rFonts w:ascii="Times New Roman" w:eastAsia="Times New Roman" w:hAnsi="Times New Roman" w:cs="Times New Roman"/>
          <w:color w:val="333333"/>
          <w:sz w:val="28"/>
          <w:szCs w:val="28"/>
        </w:rPr>
        <w:t>. Cụ thể như sau:</w:t>
      </w:r>
    </w:p>
    <w:p w:rsidR="00E72201" w:rsidRDefault="00E72201" w:rsidP="007A1D41">
      <w:pPr>
        <w:pStyle w:val="NormalWeb"/>
        <w:spacing w:before="120" w:beforeAutospacing="0" w:after="120" w:afterAutospacing="0"/>
        <w:ind w:firstLine="567"/>
        <w:jc w:val="both"/>
        <w:rPr>
          <w:spacing w:val="2"/>
          <w:sz w:val="28"/>
          <w:szCs w:val="28"/>
        </w:rPr>
      </w:pPr>
      <w:r>
        <w:rPr>
          <w:spacing w:val="2"/>
          <w:sz w:val="28"/>
          <w:szCs w:val="28"/>
        </w:rPr>
        <w:t xml:space="preserve">- </w:t>
      </w:r>
      <w:r w:rsidRPr="007B65F4">
        <w:rPr>
          <w:spacing w:val="2"/>
          <w:sz w:val="28"/>
          <w:szCs w:val="28"/>
        </w:rPr>
        <w:t>Diện tích</w:t>
      </w:r>
      <w:r>
        <w:rPr>
          <w:spacing w:val="2"/>
          <w:sz w:val="28"/>
          <w:szCs w:val="28"/>
        </w:rPr>
        <w:t xml:space="preserve"> khu đất</w:t>
      </w:r>
      <w:r w:rsidRPr="007B65F4">
        <w:rPr>
          <w:spacing w:val="2"/>
          <w:sz w:val="28"/>
          <w:szCs w:val="28"/>
        </w:rPr>
        <w:t xml:space="preserve"> thực hiện dự án: Khoảng 6,04ha (trong </w:t>
      </w:r>
      <w:r w:rsidRPr="007B65F4">
        <w:rPr>
          <w:rFonts w:hint="eastAsia"/>
          <w:spacing w:val="2"/>
          <w:sz w:val="28"/>
          <w:szCs w:val="28"/>
        </w:rPr>
        <w:t>đó</w:t>
      </w:r>
      <w:r w:rsidRPr="007B65F4">
        <w:rPr>
          <w:spacing w:val="2"/>
          <w:sz w:val="28"/>
          <w:szCs w:val="28"/>
        </w:rPr>
        <w:t xml:space="preserve">: </w:t>
      </w:r>
      <w:r w:rsidRPr="007B65F4">
        <w:rPr>
          <w:rFonts w:hint="eastAsia"/>
          <w:spacing w:val="2"/>
          <w:sz w:val="28"/>
          <w:szCs w:val="28"/>
        </w:rPr>
        <w:t>Đ</w:t>
      </w:r>
      <w:r w:rsidRPr="007B65F4">
        <w:rPr>
          <w:spacing w:val="2"/>
          <w:sz w:val="28"/>
          <w:szCs w:val="28"/>
        </w:rPr>
        <w:t xml:space="preserve">ất nhóm nhà ở:4,94 ha, </w:t>
      </w:r>
      <w:r w:rsidRPr="007B65F4">
        <w:rPr>
          <w:rFonts w:hint="eastAsia"/>
          <w:spacing w:val="2"/>
          <w:sz w:val="28"/>
          <w:szCs w:val="28"/>
        </w:rPr>
        <w:t>đ</w:t>
      </w:r>
      <w:r w:rsidRPr="007B65F4">
        <w:rPr>
          <w:spacing w:val="2"/>
          <w:sz w:val="28"/>
          <w:szCs w:val="28"/>
        </w:rPr>
        <w:t>ất giao thông nối QL21A và QL21B: 1,10 ha);</w:t>
      </w:r>
    </w:p>
    <w:p w:rsidR="00E72201" w:rsidRDefault="00E72201" w:rsidP="007A1D41">
      <w:pPr>
        <w:pStyle w:val="NormalWeb"/>
        <w:spacing w:before="120" w:beforeAutospacing="0" w:after="120" w:afterAutospacing="0"/>
        <w:ind w:firstLine="567"/>
        <w:jc w:val="both"/>
        <w:rPr>
          <w:spacing w:val="2"/>
          <w:sz w:val="28"/>
          <w:szCs w:val="28"/>
        </w:rPr>
      </w:pPr>
      <w:r>
        <w:rPr>
          <w:spacing w:val="2"/>
          <w:sz w:val="28"/>
          <w:szCs w:val="28"/>
        </w:rPr>
        <w:t xml:space="preserve">- </w:t>
      </w:r>
      <w:r w:rsidRPr="007B65F4">
        <w:rPr>
          <w:spacing w:val="2"/>
          <w:sz w:val="28"/>
          <w:szCs w:val="28"/>
        </w:rPr>
        <w:t xml:space="preserve">Vị trí thực hiện dự án thí </w:t>
      </w:r>
      <w:r w:rsidRPr="007B65F4">
        <w:rPr>
          <w:rFonts w:hint="eastAsia"/>
          <w:spacing w:val="2"/>
          <w:sz w:val="28"/>
          <w:szCs w:val="28"/>
        </w:rPr>
        <w:t>đ</w:t>
      </w:r>
      <w:r w:rsidRPr="007B65F4">
        <w:rPr>
          <w:spacing w:val="2"/>
          <w:sz w:val="28"/>
          <w:szCs w:val="28"/>
        </w:rPr>
        <w:t xml:space="preserve">iểm: Thuộc các thửa 5, 27, 29, 30, 31, 32, 33,39, 40, 41, 42, 43, 44, 45, 46, 47, 48, 49, 52, 53, 68, 69, 142, 143, 144, 145, 176,177, 178, </w:t>
      </w:r>
      <w:r w:rsidRPr="007B65F4">
        <w:rPr>
          <w:rFonts w:hint="eastAsia"/>
          <w:spacing w:val="2"/>
          <w:sz w:val="28"/>
          <w:szCs w:val="28"/>
        </w:rPr>
        <w:t>đư</w:t>
      </w:r>
      <w:r w:rsidRPr="007B65F4">
        <w:rPr>
          <w:spacing w:val="2"/>
          <w:sz w:val="28"/>
          <w:szCs w:val="28"/>
        </w:rPr>
        <w:t>ờng, m</w:t>
      </w:r>
      <w:r w:rsidRPr="007B65F4">
        <w:rPr>
          <w:rFonts w:hint="eastAsia"/>
          <w:spacing w:val="2"/>
          <w:sz w:val="28"/>
          <w:szCs w:val="28"/>
        </w:rPr>
        <w:t>ươ</w:t>
      </w:r>
      <w:r w:rsidRPr="007B65F4">
        <w:rPr>
          <w:spacing w:val="2"/>
          <w:sz w:val="28"/>
          <w:szCs w:val="28"/>
        </w:rPr>
        <w:t xml:space="preserve">ng thuộc tờ bản </w:t>
      </w:r>
      <w:r w:rsidRPr="007B65F4">
        <w:rPr>
          <w:rFonts w:hint="eastAsia"/>
          <w:spacing w:val="2"/>
          <w:sz w:val="28"/>
          <w:szCs w:val="28"/>
        </w:rPr>
        <w:t>đ</w:t>
      </w:r>
      <w:r w:rsidRPr="007B65F4">
        <w:rPr>
          <w:spacing w:val="2"/>
          <w:sz w:val="28"/>
          <w:szCs w:val="28"/>
        </w:rPr>
        <w:t xml:space="preserve">ồ </w:t>
      </w:r>
      <w:r w:rsidRPr="007B65F4">
        <w:rPr>
          <w:rFonts w:hint="eastAsia"/>
          <w:spacing w:val="2"/>
          <w:sz w:val="28"/>
          <w:szCs w:val="28"/>
        </w:rPr>
        <w:t>đ</w:t>
      </w:r>
      <w:r w:rsidRPr="007B65F4">
        <w:rPr>
          <w:spacing w:val="2"/>
          <w:sz w:val="28"/>
          <w:szCs w:val="28"/>
        </w:rPr>
        <w:t>ịa chính s</w:t>
      </w:r>
      <w:r w:rsidR="00E15DD3">
        <w:rPr>
          <w:spacing w:val="2"/>
          <w:sz w:val="28"/>
          <w:szCs w:val="28"/>
        </w:rPr>
        <w:t xml:space="preserve">ố </w:t>
      </w:r>
      <w:r w:rsidR="007E3320">
        <w:rPr>
          <w:spacing w:val="2"/>
          <w:sz w:val="28"/>
          <w:szCs w:val="28"/>
        </w:rPr>
        <w:t>1</w:t>
      </w:r>
      <w:r w:rsidRPr="007B65F4">
        <w:rPr>
          <w:spacing w:val="2"/>
          <w:sz w:val="28"/>
          <w:szCs w:val="28"/>
        </w:rPr>
        <w:t>49, ph</w:t>
      </w:r>
      <w:r w:rsidRPr="007B65F4">
        <w:rPr>
          <w:rFonts w:hint="eastAsia"/>
          <w:spacing w:val="2"/>
          <w:sz w:val="28"/>
          <w:szCs w:val="28"/>
        </w:rPr>
        <w:t>ư</w:t>
      </w:r>
      <w:r w:rsidRPr="007B65F4">
        <w:rPr>
          <w:spacing w:val="2"/>
          <w:sz w:val="28"/>
          <w:szCs w:val="28"/>
        </w:rPr>
        <w:t>ờng Mỹ Lộc, tỉnh</w:t>
      </w:r>
      <w:r w:rsidR="006E1528">
        <w:rPr>
          <w:spacing w:val="2"/>
          <w:sz w:val="28"/>
          <w:szCs w:val="28"/>
        </w:rPr>
        <w:t xml:space="preserve"> </w:t>
      </w:r>
      <w:r w:rsidRPr="007B65F4">
        <w:rPr>
          <w:spacing w:val="2"/>
          <w:sz w:val="28"/>
          <w:szCs w:val="28"/>
        </w:rPr>
        <w:t xml:space="preserve">Ninh Bình (tờ bản </w:t>
      </w:r>
      <w:r w:rsidRPr="007B65F4">
        <w:rPr>
          <w:rFonts w:hint="eastAsia"/>
          <w:spacing w:val="2"/>
          <w:sz w:val="28"/>
          <w:szCs w:val="28"/>
        </w:rPr>
        <w:t>đ</w:t>
      </w:r>
      <w:r w:rsidRPr="007B65F4">
        <w:rPr>
          <w:spacing w:val="2"/>
          <w:sz w:val="28"/>
          <w:szCs w:val="28"/>
        </w:rPr>
        <w:t>ồ số 9, xã Mỹ H</w:t>
      </w:r>
      <w:r w:rsidRPr="007B65F4">
        <w:rPr>
          <w:rFonts w:hint="eastAsia"/>
          <w:spacing w:val="2"/>
          <w:sz w:val="28"/>
          <w:szCs w:val="28"/>
        </w:rPr>
        <w:t>ư</w:t>
      </w:r>
      <w:r w:rsidRPr="007B65F4">
        <w:rPr>
          <w:spacing w:val="2"/>
          <w:sz w:val="28"/>
          <w:szCs w:val="28"/>
        </w:rPr>
        <w:t>ng (cũ)).</w:t>
      </w:r>
    </w:p>
    <w:p w:rsidR="00E72201" w:rsidRDefault="00E72201" w:rsidP="007A1D41">
      <w:pPr>
        <w:pStyle w:val="NormalWeb"/>
        <w:spacing w:before="120" w:beforeAutospacing="0" w:after="120" w:afterAutospacing="0"/>
        <w:ind w:firstLine="567"/>
        <w:jc w:val="both"/>
        <w:rPr>
          <w:spacing w:val="2"/>
          <w:sz w:val="28"/>
          <w:szCs w:val="28"/>
        </w:rPr>
      </w:pPr>
      <w:r>
        <w:rPr>
          <w:spacing w:val="2"/>
          <w:sz w:val="28"/>
          <w:szCs w:val="28"/>
        </w:rPr>
        <w:t xml:space="preserve">- </w:t>
      </w:r>
      <w:r w:rsidRPr="007B65F4">
        <w:rPr>
          <w:spacing w:val="2"/>
          <w:sz w:val="28"/>
          <w:szCs w:val="28"/>
        </w:rPr>
        <w:t xml:space="preserve">Loại </w:t>
      </w:r>
      <w:r w:rsidRPr="007B65F4">
        <w:rPr>
          <w:rFonts w:hint="eastAsia"/>
          <w:spacing w:val="2"/>
          <w:sz w:val="28"/>
          <w:szCs w:val="28"/>
        </w:rPr>
        <w:t>đ</w:t>
      </w:r>
      <w:r w:rsidRPr="007B65F4">
        <w:rPr>
          <w:spacing w:val="2"/>
          <w:sz w:val="28"/>
          <w:szCs w:val="28"/>
        </w:rPr>
        <w:t xml:space="preserve">ất thuộc dự án thí </w:t>
      </w:r>
      <w:r w:rsidRPr="007B65F4">
        <w:rPr>
          <w:rFonts w:hint="eastAsia"/>
          <w:spacing w:val="2"/>
          <w:sz w:val="28"/>
          <w:szCs w:val="28"/>
        </w:rPr>
        <w:t>đ</w:t>
      </w:r>
      <w:r w:rsidRPr="007B65F4">
        <w:rPr>
          <w:spacing w:val="2"/>
          <w:sz w:val="28"/>
          <w:szCs w:val="28"/>
        </w:rPr>
        <w:t>iểm tr</w:t>
      </w:r>
      <w:r w:rsidRPr="007B65F4">
        <w:rPr>
          <w:rFonts w:hint="eastAsia"/>
          <w:spacing w:val="2"/>
          <w:sz w:val="28"/>
          <w:szCs w:val="28"/>
        </w:rPr>
        <w:t>ư</w:t>
      </w:r>
      <w:r w:rsidRPr="007B65F4">
        <w:rPr>
          <w:spacing w:val="2"/>
          <w:sz w:val="28"/>
          <w:szCs w:val="28"/>
        </w:rPr>
        <w:t xml:space="preserve">ớc khi phải chuyển mục </w:t>
      </w:r>
      <w:r w:rsidRPr="007B65F4">
        <w:rPr>
          <w:rFonts w:hint="eastAsia"/>
          <w:spacing w:val="2"/>
          <w:sz w:val="28"/>
          <w:szCs w:val="28"/>
        </w:rPr>
        <w:t>đí</w:t>
      </w:r>
      <w:r w:rsidRPr="007B65F4">
        <w:rPr>
          <w:spacing w:val="2"/>
          <w:sz w:val="28"/>
          <w:szCs w:val="28"/>
        </w:rPr>
        <w:t>ch sử dụng</w:t>
      </w:r>
      <w:r w:rsidRPr="007B65F4">
        <w:rPr>
          <w:rFonts w:hint="eastAsia"/>
          <w:spacing w:val="2"/>
          <w:sz w:val="28"/>
          <w:szCs w:val="28"/>
        </w:rPr>
        <w:t>đ</w:t>
      </w:r>
      <w:r w:rsidRPr="007B65F4">
        <w:rPr>
          <w:spacing w:val="2"/>
          <w:sz w:val="28"/>
          <w:szCs w:val="28"/>
        </w:rPr>
        <w:t xml:space="preserve">ất: </w:t>
      </w:r>
      <w:r w:rsidRPr="007B65F4">
        <w:rPr>
          <w:rFonts w:hint="eastAsia"/>
          <w:spacing w:val="2"/>
          <w:sz w:val="28"/>
          <w:szCs w:val="28"/>
        </w:rPr>
        <w:t>Đ</w:t>
      </w:r>
      <w:r w:rsidRPr="007B65F4">
        <w:rPr>
          <w:spacing w:val="2"/>
          <w:sz w:val="28"/>
          <w:szCs w:val="28"/>
        </w:rPr>
        <w:t xml:space="preserve">ất trồng lúa 3,36 ha và </w:t>
      </w:r>
      <w:r w:rsidRPr="007B65F4">
        <w:rPr>
          <w:rFonts w:hint="eastAsia"/>
          <w:spacing w:val="2"/>
          <w:sz w:val="28"/>
          <w:szCs w:val="28"/>
        </w:rPr>
        <w:t>đ</w:t>
      </w:r>
      <w:r w:rsidRPr="007B65F4">
        <w:rPr>
          <w:spacing w:val="2"/>
          <w:sz w:val="28"/>
          <w:szCs w:val="28"/>
        </w:rPr>
        <w:t>ất khác 2,68 ha;</w:t>
      </w:r>
    </w:p>
    <w:p w:rsidR="00E72201" w:rsidRDefault="00E72201" w:rsidP="007A1D41">
      <w:pPr>
        <w:pStyle w:val="NormalWeb"/>
        <w:spacing w:before="120" w:beforeAutospacing="0" w:after="120" w:afterAutospacing="0"/>
        <w:ind w:firstLine="567"/>
        <w:jc w:val="both"/>
        <w:rPr>
          <w:spacing w:val="2"/>
          <w:sz w:val="28"/>
          <w:szCs w:val="28"/>
        </w:rPr>
      </w:pPr>
      <w:r>
        <w:rPr>
          <w:spacing w:val="2"/>
          <w:sz w:val="28"/>
          <w:szCs w:val="28"/>
        </w:rPr>
        <w:t xml:space="preserve">- </w:t>
      </w:r>
      <w:r w:rsidRPr="007B65F4">
        <w:rPr>
          <w:spacing w:val="2"/>
          <w:sz w:val="28"/>
          <w:szCs w:val="28"/>
        </w:rPr>
        <w:t xml:space="preserve">Tổng mức </w:t>
      </w:r>
      <w:r w:rsidRPr="007B65F4">
        <w:rPr>
          <w:rFonts w:hint="eastAsia"/>
          <w:spacing w:val="2"/>
          <w:sz w:val="28"/>
          <w:szCs w:val="28"/>
        </w:rPr>
        <w:t>đ</w:t>
      </w:r>
      <w:r w:rsidRPr="007B65F4">
        <w:rPr>
          <w:spacing w:val="2"/>
          <w:sz w:val="28"/>
          <w:szCs w:val="28"/>
        </w:rPr>
        <w:t>ầu t</w:t>
      </w:r>
      <w:r w:rsidRPr="007B65F4">
        <w:rPr>
          <w:rFonts w:hint="eastAsia"/>
          <w:spacing w:val="2"/>
          <w:sz w:val="28"/>
          <w:szCs w:val="28"/>
        </w:rPr>
        <w:t>ư</w:t>
      </w:r>
      <w:r w:rsidRPr="007B65F4">
        <w:rPr>
          <w:spacing w:val="2"/>
          <w:sz w:val="28"/>
          <w:szCs w:val="28"/>
        </w:rPr>
        <w:t xml:space="preserve"> dự kiến: Khoảng 360 tỷ </w:t>
      </w:r>
      <w:r w:rsidRPr="007B65F4">
        <w:rPr>
          <w:rFonts w:hint="eastAsia"/>
          <w:spacing w:val="2"/>
          <w:sz w:val="28"/>
          <w:szCs w:val="28"/>
        </w:rPr>
        <w:t>đ</w:t>
      </w:r>
      <w:r w:rsidRPr="007B65F4">
        <w:rPr>
          <w:spacing w:val="2"/>
          <w:sz w:val="28"/>
          <w:szCs w:val="28"/>
        </w:rPr>
        <w:t>ồng;</w:t>
      </w:r>
    </w:p>
    <w:p w:rsidR="00E72201" w:rsidRDefault="00E72201" w:rsidP="007A1D41">
      <w:pPr>
        <w:pStyle w:val="NormalWeb"/>
        <w:spacing w:before="120" w:beforeAutospacing="0" w:after="120" w:afterAutospacing="0"/>
        <w:ind w:firstLine="567"/>
        <w:jc w:val="both"/>
        <w:rPr>
          <w:spacing w:val="2"/>
          <w:sz w:val="28"/>
          <w:szCs w:val="28"/>
        </w:rPr>
      </w:pPr>
      <w:r>
        <w:rPr>
          <w:spacing w:val="2"/>
          <w:sz w:val="28"/>
          <w:szCs w:val="28"/>
        </w:rPr>
        <w:t>-</w:t>
      </w:r>
      <w:r w:rsidRPr="007B65F4">
        <w:rPr>
          <w:spacing w:val="2"/>
          <w:sz w:val="28"/>
          <w:szCs w:val="28"/>
        </w:rPr>
        <w:t xml:space="preserve"> Nguồn v</w:t>
      </w:r>
      <w:r w:rsidR="00237E79">
        <w:rPr>
          <w:spacing w:val="2"/>
          <w:sz w:val="28"/>
          <w:szCs w:val="28"/>
        </w:rPr>
        <w:t>ố</w:t>
      </w:r>
      <w:r w:rsidRPr="007B65F4">
        <w:rPr>
          <w:spacing w:val="2"/>
          <w:sz w:val="28"/>
          <w:szCs w:val="28"/>
        </w:rPr>
        <w:t xml:space="preserve">n: Do Chủ </w:t>
      </w:r>
      <w:r w:rsidRPr="007B65F4">
        <w:rPr>
          <w:rFonts w:hint="eastAsia"/>
          <w:spacing w:val="2"/>
          <w:sz w:val="28"/>
          <w:szCs w:val="28"/>
        </w:rPr>
        <w:t>đ</w:t>
      </w:r>
      <w:r w:rsidRPr="007B65F4">
        <w:rPr>
          <w:spacing w:val="2"/>
          <w:sz w:val="28"/>
          <w:szCs w:val="28"/>
        </w:rPr>
        <w:t>ầu t</w:t>
      </w:r>
      <w:r w:rsidRPr="007B65F4">
        <w:rPr>
          <w:rFonts w:hint="eastAsia"/>
          <w:spacing w:val="2"/>
          <w:sz w:val="28"/>
          <w:szCs w:val="28"/>
        </w:rPr>
        <w:t>ư</w:t>
      </w:r>
      <w:r w:rsidRPr="007B65F4">
        <w:rPr>
          <w:spacing w:val="2"/>
          <w:sz w:val="28"/>
          <w:szCs w:val="28"/>
        </w:rPr>
        <w:t xml:space="preserve"> tự bố trí;</w:t>
      </w:r>
    </w:p>
    <w:p w:rsidR="00E72201" w:rsidRDefault="00E72201" w:rsidP="007A1D41">
      <w:pPr>
        <w:pStyle w:val="NormalWeb"/>
        <w:spacing w:before="120" w:beforeAutospacing="0" w:after="120" w:afterAutospacing="0"/>
        <w:ind w:firstLine="567"/>
        <w:jc w:val="both"/>
        <w:rPr>
          <w:spacing w:val="2"/>
          <w:sz w:val="28"/>
          <w:szCs w:val="28"/>
        </w:rPr>
      </w:pPr>
      <w:r>
        <w:rPr>
          <w:spacing w:val="2"/>
          <w:sz w:val="28"/>
          <w:szCs w:val="28"/>
        </w:rPr>
        <w:t xml:space="preserve">- </w:t>
      </w:r>
      <w:r w:rsidRPr="007B65F4">
        <w:rPr>
          <w:spacing w:val="2"/>
          <w:sz w:val="28"/>
          <w:szCs w:val="28"/>
        </w:rPr>
        <w:t xml:space="preserve">Thời gian, tiến </w:t>
      </w:r>
      <w:r w:rsidRPr="007B65F4">
        <w:rPr>
          <w:rFonts w:hint="eastAsia"/>
          <w:spacing w:val="2"/>
          <w:sz w:val="28"/>
          <w:szCs w:val="28"/>
        </w:rPr>
        <w:t>đ</w:t>
      </w:r>
      <w:r w:rsidRPr="007B65F4">
        <w:rPr>
          <w:spacing w:val="2"/>
          <w:sz w:val="28"/>
          <w:szCs w:val="28"/>
        </w:rPr>
        <w:t>ộ thực hiện dự án: 36 tháng kể từ ngày c</w:t>
      </w:r>
      <w:r w:rsidRPr="007B65F4">
        <w:rPr>
          <w:rFonts w:hint="eastAsia"/>
          <w:spacing w:val="2"/>
          <w:sz w:val="28"/>
          <w:szCs w:val="28"/>
        </w:rPr>
        <w:t>ơ</w:t>
      </w:r>
      <w:r w:rsidRPr="007B65F4">
        <w:rPr>
          <w:spacing w:val="2"/>
          <w:sz w:val="28"/>
          <w:szCs w:val="28"/>
        </w:rPr>
        <w:t xml:space="preserve"> quan Nhà n</w:t>
      </w:r>
      <w:r w:rsidRPr="007B65F4">
        <w:rPr>
          <w:rFonts w:hint="eastAsia"/>
          <w:spacing w:val="2"/>
          <w:sz w:val="28"/>
          <w:szCs w:val="28"/>
        </w:rPr>
        <w:t>ư</w:t>
      </w:r>
      <w:r w:rsidRPr="007B65F4">
        <w:rPr>
          <w:spacing w:val="2"/>
          <w:sz w:val="28"/>
          <w:szCs w:val="28"/>
        </w:rPr>
        <w:t>ớc</w:t>
      </w:r>
      <w:r w:rsidR="006E1528">
        <w:rPr>
          <w:spacing w:val="2"/>
          <w:sz w:val="28"/>
          <w:szCs w:val="28"/>
        </w:rPr>
        <w:t xml:space="preserve"> </w:t>
      </w:r>
      <w:r w:rsidRPr="007B65F4">
        <w:rPr>
          <w:spacing w:val="2"/>
          <w:sz w:val="28"/>
          <w:szCs w:val="28"/>
        </w:rPr>
        <w:t xml:space="preserve">có thẩm quyền giao </w:t>
      </w:r>
      <w:r w:rsidRPr="007B65F4">
        <w:rPr>
          <w:rFonts w:hint="eastAsia"/>
          <w:spacing w:val="2"/>
          <w:sz w:val="28"/>
          <w:szCs w:val="28"/>
        </w:rPr>
        <w:t>đ</w:t>
      </w:r>
      <w:r w:rsidRPr="007B65F4">
        <w:rPr>
          <w:spacing w:val="2"/>
          <w:sz w:val="28"/>
          <w:szCs w:val="28"/>
        </w:rPr>
        <w:t xml:space="preserve">ất, cho phép chuyển mục </w:t>
      </w:r>
      <w:r w:rsidRPr="007B65F4">
        <w:rPr>
          <w:rFonts w:hint="eastAsia"/>
          <w:spacing w:val="2"/>
          <w:sz w:val="28"/>
          <w:szCs w:val="28"/>
        </w:rPr>
        <w:t>đí</w:t>
      </w:r>
      <w:r w:rsidRPr="007B65F4">
        <w:rPr>
          <w:spacing w:val="2"/>
          <w:sz w:val="28"/>
          <w:szCs w:val="28"/>
        </w:rPr>
        <w:t xml:space="preserve">ch sử dụng </w:t>
      </w:r>
      <w:r w:rsidRPr="007B65F4">
        <w:rPr>
          <w:rFonts w:hint="eastAsia"/>
          <w:spacing w:val="2"/>
          <w:sz w:val="28"/>
          <w:szCs w:val="28"/>
        </w:rPr>
        <w:t>đ</w:t>
      </w:r>
      <w:r w:rsidRPr="007B65F4">
        <w:rPr>
          <w:spacing w:val="2"/>
          <w:sz w:val="28"/>
          <w:szCs w:val="28"/>
        </w:rPr>
        <w:t>ất.</w:t>
      </w:r>
    </w:p>
    <w:p w:rsidR="00724640" w:rsidRDefault="00E72201" w:rsidP="007A1D41">
      <w:pPr>
        <w:shd w:val="clear" w:color="auto" w:fill="FFFFFF"/>
        <w:spacing w:before="120" w:after="120" w:line="240" w:lineRule="auto"/>
        <w:ind w:firstLine="567"/>
        <w:jc w:val="both"/>
        <w:rPr>
          <w:rFonts w:ascii="Times New Roman" w:eastAsia="Times New Roman" w:hAnsi="Times New Roman" w:cs="Times New Roman"/>
          <w:color w:val="333333"/>
          <w:sz w:val="28"/>
          <w:szCs w:val="28"/>
        </w:rPr>
      </w:pPr>
      <w:r w:rsidRPr="00E72201">
        <w:rPr>
          <w:rFonts w:ascii="Times New Roman" w:eastAsia="Times New Roman" w:hAnsi="Times New Roman" w:cs="Times New Roman"/>
          <w:b/>
          <w:bCs/>
          <w:color w:val="333333"/>
          <w:sz w:val="28"/>
          <w:szCs w:val="28"/>
        </w:rPr>
        <w:lastRenderedPageBreak/>
        <w:t>2.</w:t>
      </w:r>
      <w:r w:rsidRPr="00E72201">
        <w:rPr>
          <w:rFonts w:ascii="Times New Roman" w:eastAsia="Times New Roman" w:hAnsi="Times New Roman" w:cs="Times New Roman"/>
          <w:color w:val="333333"/>
          <w:sz w:val="28"/>
          <w:szCs w:val="28"/>
        </w:rPr>
        <w:t> Thông báo này là căn cứ để Công ty cổ phần Madoka và các cơ quan có liên quan thực hiện các bước tiếp theo để thực hiện dự án thí điểm</w:t>
      </w:r>
      <w:r>
        <w:rPr>
          <w:rFonts w:ascii="Times New Roman" w:eastAsia="Times New Roman" w:hAnsi="Times New Roman" w:cs="Times New Roman"/>
          <w:color w:val="333333"/>
          <w:sz w:val="28"/>
          <w:szCs w:val="28"/>
        </w:rPr>
        <w:t xml:space="preserve"> nhà ở thương mại tại phường Mỹ Lộc, tỉnh Ninh Bình</w:t>
      </w:r>
      <w:r w:rsidR="00724640">
        <w:rPr>
          <w:rFonts w:ascii="Times New Roman" w:eastAsia="Times New Roman" w:hAnsi="Times New Roman" w:cs="Times New Roman"/>
          <w:color w:val="333333"/>
          <w:sz w:val="28"/>
          <w:szCs w:val="28"/>
        </w:rPr>
        <w:t>.</w:t>
      </w:r>
    </w:p>
    <w:p w:rsidR="00E72201" w:rsidRDefault="00E72201" w:rsidP="007A1D41">
      <w:pPr>
        <w:shd w:val="clear" w:color="auto" w:fill="FFFFFF"/>
        <w:spacing w:before="120" w:after="120" w:line="240" w:lineRule="auto"/>
        <w:ind w:firstLine="567"/>
        <w:jc w:val="both"/>
        <w:rPr>
          <w:rFonts w:ascii="Times New Roman" w:eastAsia="Times New Roman" w:hAnsi="Times New Roman" w:cs="Times New Roman"/>
          <w:color w:val="333333"/>
          <w:sz w:val="28"/>
          <w:szCs w:val="28"/>
        </w:rPr>
      </w:pPr>
      <w:r w:rsidRPr="00E72201">
        <w:rPr>
          <w:rFonts w:ascii="Times New Roman" w:eastAsia="Times New Roman" w:hAnsi="Times New Roman" w:cs="Times New Roman"/>
          <w:b/>
          <w:bCs/>
          <w:color w:val="333333"/>
          <w:sz w:val="28"/>
          <w:szCs w:val="28"/>
        </w:rPr>
        <w:t>3. </w:t>
      </w:r>
      <w:r w:rsidRPr="00E72201">
        <w:rPr>
          <w:rFonts w:ascii="Times New Roman" w:eastAsia="Times New Roman" w:hAnsi="Times New Roman" w:cs="Times New Roman"/>
          <w:color w:val="333333"/>
          <w:sz w:val="28"/>
          <w:szCs w:val="28"/>
        </w:rPr>
        <w:t>Thông báo này có hiệu lực kể từ ngày ký, yêu cầu các cơ quan, tổ chức, cá nhân có liên quan tạo điều kiện thuận lợi để thực hiện dự án theo quy định của pháp luật./.</w:t>
      </w:r>
    </w:p>
    <w:p w:rsidR="00AE0FC6" w:rsidRDefault="00AE0FC6" w:rsidP="007A1D41">
      <w:pPr>
        <w:shd w:val="clear" w:color="auto" w:fill="FFFFFF"/>
        <w:spacing w:before="120" w:after="120" w:line="240" w:lineRule="auto"/>
        <w:ind w:firstLine="567"/>
        <w:jc w:val="both"/>
        <w:rPr>
          <w:rFonts w:ascii="Times New Roman" w:eastAsia="Times New Roman" w:hAnsi="Times New Roman" w:cs="Times New Roman"/>
          <w:color w:val="333333"/>
          <w:sz w:val="28"/>
          <w:szCs w:val="28"/>
        </w:rPr>
      </w:pPr>
    </w:p>
    <w:tbl>
      <w:tblPr>
        <w:tblW w:w="0" w:type="auto"/>
        <w:tblInd w:w="108" w:type="dxa"/>
        <w:tblLook w:val="04A0"/>
      </w:tblPr>
      <w:tblGrid>
        <w:gridCol w:w="4293"/>
        <w:gridCol w:w="4779"/>
      </w:tblGrid>
      <w:tr w:rsidR="00E72201" w:rsidRPr="008F428A" w:rsidTr="005670BE">
        <w:trPr>
          <w:trHeight w:val="2802"/>
        </w:trPr>
        <w:tc>
          <w:tcPr>
            <w:tcW w:w="4293" w:type="dxa"/>
          </w:tcPr>
          <w:p w:rsidR="00E72201" w:rsidRPr="00E72201" w:rsidRDefault="00E72201" w:rsidP="00E72201">
            <w:pPr>
              <w:spacing w:after="0" w:line="240" w:lineRule="auto"/>
              <w:jc w:val="both"/>
              <w:rPr>
                <w:rFonts w:ascii="Times New Roman" w:hAnsi="Times New Roman" w:cs="Times New Roman"/>
                <w:b/>
                <w:i/>
                <w:sz w:val="24"/>
                <w:lang w:val="vi-VN"/>
              </w:rPr>
            </w:pPr>
            <w:r w:rsidRPr="00E72201">
              <w:rPr>
                <w:rFonts w:ascii="Times New Roman" w:hAnsi="Times New Roman" w:cs="Times New Roman"/>
                <w:b/>
                <w:i/>
                <w:sz w:val="24"/>
                <w:lang w:val="vi-VN"/>
              </w:rPr>
              <w:t>Nơi nhận:</w:t>
            </w:r>
          </w:p>
          <w:p w:rsidR="00E72201" w:rsidRPr="00CE1BEB" w:rsidRDefault="00E72201" w:rsidP="00E72201">
            <w:pPr>
              <w:spacing w:after="0" w:line="240" w:lineRule="auto"/>
              <w:jc w:val="both"/>
              <w:rPr>
                <w:rFonts w:ascii="Times New Roman" w:hAnsi="Times New Roman" w:cs="Times New Roman"/>
                <w:lang w:val="vi-VN"/>
              </w:rPr>
            </w:pPr>
            <w:r w:rsidRPr="00CE1BEB">
              <w:rPr>
                <w:rFonts w:ascii="Times New Roman" w:hAnsi="Times New Roman" w:cs="Times New Roman"/>
                <w:lang w:val="vi-VN"/>
              </w:rPr>
              <w:t xml:space="preserve">- HĐND tỉnh; </w:t>
            </w:r>
          </w:p>
          <w:p w:rsidR="00E72201" w:rsidRPr="00CE1BEB" w:rsidRDefault="00E72201" w:rsidP="00E72201">
            <w:pPr>
              <w:spacing w:after="0" w:line="240" w:lineRule="auto"/>
              <w:jc w:val="both"/>
              <w:rPr>
                <w:rFonts w:ascii="Times New Roman" w:hAnsi="Times New Roman" w:cs="Times New Roman"/>
                <w:lang w:val="vi-VN"/>
              </w:rPr>
            </w:pPr>
            <w:r w:rsidRPr="00CE1BEB">
              <w:rPr>
                <w:rFonts w:ascii="Times New Roman" w:hAnsi="Times New Roman" w:cs="Times New Roman"/>
                <w:lang w:val="vi-VN"/>
              </w:rPr>
              <w:t>- TT Tỉnh ủy (để b/c);</w:t>
            </w:r>
          </w:p>
          <w:p w:rsidR="00E72201" w:rsidRPr="00CE1BEB" w:rsidRDefault="00E72201" w:rsidP="00E72201">
            <w:pPr>
              <w:spacing w:after="0" w:line="240" w:lineRule="auto"/>
              <w:jc w:val="both"/>
              <w:rPr>
                <w:rFonts w:ascii="Times New Roman" w:hAnsi="Times New Roman" w:cs="Times New Roman"/>
                <w:lang w:val="vi-VN"/>
              </w:rPr>
            </w:pPr>
            <w:r w:rsidRPr="00CE1BEB">
              <w:rPr>
                <w:rFonts w:ascii="Times New Roman" w:hAnsi="Times New Roman" w:cs="Times New Roman"/>
                <w:lang w:val="vi-VN"/>
              </w:rPr>
              <w:t>- TT HĐND tỉnh;</w:t>
            </w:r>
          </w:p>
          <w:p w:rsidR="00E72201" w:rsidRPr="00CE1BEB" w:rsidRDefault="00E72201" w:rsidP="00E72201">
            <w:pPr>
              <w:spacing w:after="0" w:line="240" w:lineRule="auto"/>
              <w:jc w:val="both"/>
              <w:rPr>
                <w:rFonts w:ascii="Times New Roman" w:hAnsi="Times New Roman" w:cs="Times New Roman"/>
                <w:lang w:val="vi-VN"/>
              </w:rPr>
            </w:pPr>
            <w:r w:rsidRPr="00CE1BEB">
              <w:rPr>
                <w:rFonts w:ascii="Times New Roman" w:hAnsi="Times New Roman" w:cs="Times New Roman"/>
                <w:lang w:val="vi-VN"/>
              </w:rPr>
              <w:t>- Chủ tịch, các PCT UBND tỉnh;</w:t>
            </w:r>
          </w:p>
          <w:p w:rsidR="007E589D" w:rsidRPr="00CE1BEB" w:rsidRDefault="007E589D" w:rsidP="00E72201">
            <w:pPr>
              <w:spacing w:after="0" w:line="240" w:lineRule="auto"/>
              <w:jc w:val="both"/>
              <w:rPr>
                <w:rFonts w:ascii="Times New Roman" w:hAnsi="Times New Roman" w:cs="Times New Roman"/>
                <w:lang w:val="vi-VN"/>
              </w:rPr>
            </w:pPr>
            <w:r w:rsidRPr="00CE1BEB">
              <w:rPr>
                <w:rFonts w:ascii="Times New Roman" w:hAnsi="Times New Roman" w:cs="Times New Roman"/>
                <w:lang w:val="vi-VN"/>
              </w:rPr>
              <w:t>- Các Sở: TC, XD, NN&amp;MT;</w:t>
            </w:r>
          </w:p>
          <w:p w:rsidR="007E589D" w:rsidRPr="00CE1BEB" w:rsidRDefault="007E589D" w:rsidP="00E72201">
            <w:pPr>
              <w:spacing w:after="0" w:line="240" w:lineRule="auto"/>
              <w:jc w:val="both"/>
              <w:rPr>
                <w:rFonts w:ascii="Times New Roman" w:hAnsi="Times New Roman" w:cs="Times New Roman"/>
                <w:lang w:val="vi-VN"/>
              </w:rPr>
            </w:pPr>
            <w:r w:rsidRPr="00CE1BEB">
              <w:rPr>
                <w:rFonts w:ascii="Times New Roman" w:hAnsi="Times New Roman" w:cs="Times New Roman"/>
                <w:lang w:val="vi-VN"/>
              </w:rPr>
              <w:t>- UBND phường Mỹ Lộc;</w:t>
            </w:r>
          </w:p>
          <w:p w:rsidR="007E589D" w:rsidRPr="00CE1BEB" w:rsidRDefault="007E589D" w:rsidP="00E72201">
            <w:pPr>
              <w:spacing w:after="0" w:line="240" w:lineRule="auto"/>
              <w:jc w:val="both"/>
              <w:rPr>
                <w:rFonts w:ascii="Times New Roman" w:hAnsi="Times New Roman" w:cs="Times New Roman"/>
                <w:lang w:val="vi-VN"/>
              </w:rPr>
            </w:pPr>
            <w:r w:rsidRPr="00CE1BEB">
              <w:rPr>
                <w:rFonts w:ascii="Times New Roman" w:hAnsi="Times New Roman" w:cs="Times New Roman"/>
                <w:lang w:val="vi-VN"/>
              </w:rPr>
              <w:t>- Công ty CP Madoka;</w:t>
            </w:r>
          </w:p>
          <w:p w:rsidR="00E72201" w:rsidRPr="00CE1BEB" w:rsidRDefault="00E72201" w:rsidP="00E72201">
            <w:pPr>
              <w:spacing w:after="0" w:line="240" w:lineRule="auto"/>
              <w:jc w:val="both"/>
              <w:rPr>
                <w:rFonts w:ascii="Times New Roman" w:hAnsi="Times New Roman" w:cs="Times New Roman"/>
                <w:lang w:val="vi-VN"/>
              </w:rPr>
            </w:pPr>
            <w:r w:rsidRPr="00CE1BEB">
              <w:rPr>
                <w:rFonts w:ascii="Times New Roman" w:hAnsi="Times New Roman" w:cs="Times New Roman"/>
                <w:lang w:val="vi-VN"/>
              </w:rPr>
              <w:t xml:space="preserve">- </w:t>
            </w:r>
            <w:r w:rsidR="005E204A" w:rsidRPr="00CE1BEB">
              <w:rPr>
                <w:rFonts w:ascii="Times New Roman" w:hAnsi="Times New Roman" w:cs="Times New Roman"/>
                <w:lang w:val="vi-VN"/>
              </w:rPr>
              <w:t>Đăng Website tỉnh ;</w:t>
            </w:r>
          </w:p>
          <w:p w:rsidR="00E72201" w:rsidRPr="00237E79" w:rsidRDefault="00E72201" w:rsidP="00E72201">
            <w:pPr>
              <w:spacing w:after="0" w:line="240" w:lineRule="auto"/>
              <w:jc w:val="both"/>
              <w:rPr>
                <w:rFonts w:ascii="Times New Roman" w:hAnsi="Times New Roman" w:cs="Times New Roman"/>
                <w:sz w:val="26"/>
                <w:szCs w:val="26"/>
                <w:lang w:val="vi-VN"/>
              </w:rPr>
            </w:pPr>
            <w:r w:rsidRPr="00CE1BEB">
              <w:rPr>
                <w:rFonts w:ascii="Times New Roman" w:hAnsi="Times New Roman" w:cs="Times New Roman"/>
                <w:lang w:val="vi-VN"/>
              </w:rPr>
              <w:t xml:space="preserve">- Lưu: VT, </w:t>
            </w:r>
            <w:r w:rsidR="005E204A" w:rsidRPr="00CE1BEB">
              <w:rPr>
                <w:rFonts w:ascii="Times New Roman" w:hAnsi="Times New Roman" w:cs="Times New Roman"/>
                <w:lang w:val="vi-VN"/>
              </w:rPr>
              <w:t>VP3</w:t>
            </w:r>
            <w:r w:rsidRPr="00CE1BEB">
              <w:rPr>
                <w:rFonts w:ascii="Times New Roman" w:hAnsi="Times New Roman" w:cs="Times New Roman"/>
                <w:lang w:val="vi-VN"/>
              </w:rPr>
              <w:t>.</w:t>
            </w:r>
          </w:p>
        </w:tc>
        <w:tc>
          <w:tcPr>
            <w:tcW w:w="4779" w:type="dxa"/>
          </w:tcPr>
          <w:p w:rsidR="00E72201" w:rsidRPr="00237E79" w:rsidRDefault="00E72201" w:rsidP="005E204A">
            <w:pPr>
              <w:spacing w:after="0" w:line="240" w:lineRule="auto"/>
              <w:jc w:val="center"/>
              <w:rPr>
                <w:rFonts w:ascii="Times New Roman" w:hAnsi="Times New Roman" w:cs="Times New Roman"/>
                <w:b/>
                <w:sz w:val="28"/>
                <w:szCs w:val="28"/>
                <w:lang w:val="vi-VN"/>
              </w:rPr>
            </w:pPr>
            <w:r w:rsidRPr="00237E79">
              <w:rPr>
                <w:rFonts w:ascii="Times New Roman" w:hAnsi="Times New Roman" w:cs="Times New Roman"/>
                <w:b/>
                <w:sz w:val="28"/>
                <w:szCs w:val="28"/>
                <w:lang w:val="vi-VN"/>
              </w:rPr>
              <w:t>TM. ỦY BAN NHÂN DÂN</w:t>
            </w:r>
          </w:p>
          <w:p w:rsidR="00946FB8" w:rsidRPr="008F428A" w:rsidRDefault="00946FB8" w:rsidP="005E204A">
            <w:pPr>
              <w:spacing w:after="0" w:line="240" w:lineRule="auto"/>
              <w:jc w:val="center"/>
              <w:rPr>
                <w:rFonts w:ascii="Times New Roman" w:hAnsi="Times New Roman" w:cs="Times New Roman"/>
                <w:b/>
                <w:sz w:val="28"/>
                <w:szCs w:val="28"/>
                <w:lang w:val="vi-VN"/>
              </w:rPr>
            </w:pPr>
            <w:r w:rsidRPr="008F428A">
              <w:rPr>
                <w:rFonts w:ascii="Times New Roman" w:hAnsi="Times New Roman" w:cs="Times New Roman"/>
                <w:b/>
                <w:sz w:val="28"/>
                <w:szCs w:val="28"/>
                <w:lang w:val="vi-VN"/>
              </w:rPr>
              <w:t>KT. CHỦ TỊCH</w:t>
            </w:r>
          </w:p>
          <w:p w:rsidR="00E72201" w:rsidRPr="00237E79" w:rsidRDefault="00946FB8" w:rsidP="005E204A">
            <w:pPr>
              <w:spacing w:after="0" w:line="240" w:lineRule="auto"/>
              <w:jc w:val="center"/>
              <w:rPr>
                <w:rFonts w:ascii="Times New Roman" w:hAnsi="Times New Roman" w:cs="Times New Roman"/>
                <w:b/>
                <w:sz w:val="28"/>
                <w:szCs w:val="28"/>
                <w:lang w:val="vi-VN"/>
              </w:rPr>
            </w:pPr>
            <w:r w:rsidRPr="008F428A">
              <w:rPr>
                <w:rFonts w:ascii="Times New Roman" w:hAnsi="Times New Roman" w:cs="Times New Roman"/>
                <w:b/>
                <w:sz w:val="28"/>
                <w:szCs w:val="28"/>
                <w:lang w:val="vi-VN"/>
              </w:rPr>
              <w:t xml:space="preserve">PHÓ </w:t>
            </w:r>
            <w:r w:rsidR="00E72201" w:rsidRPr="00237E79">
              <w:rPr>
                <w:rFonts w:ascii="Times New Roman" w:hAnsi="Times New Roman" w:cs="Times New Roman"/>
                <w:b/>
                <w:sz w:val="28"/>
                <w:szCs w:val="28"/>
                <w:lang w:val="vi-VN"/>
              </w:rPr>
              <w:t>CHỦ TỊCH</w:t>
            </w:r>
          </w:p>
          <w:p w:rsidR="00E72201" w:rsidRPr="00237E79" w:rsidRDefault="00E72201" w:rsidP="005E204A">
            <w:pPr>
              <w:spacing w:after="0" w:line="240" w:lineRule="auto"/>
              <w:jc w:val="center"/>
              <w:rPr>
                <w:rFonts w:ascii="Times New Roman" w:hAnsi="Times New Roman" w:cs="Times New Roman"/>
                <w:i/>
                <w:sz w:val="28"/>
                <w:szCs w:val="28"/>
                <w:lang w:val="vi-VN"/>
              </w:rPr>
            </w:pPr>
          </w:p>
          <w:p w:rsidR="00E72201" w:rsidRPr="00237E79" w:rsidRDefault="00E72201" w:rsidP="005E204A">
            <w:pPr>
              <w:spacing w:after="0" w:line="240" w:lineRule="auto"/>
              <w:jc w:val="center"/>
              <w:rPr>
                <w:rFonts w:ascii="Times New Roman" w:hAnsi="Times New Roman" w:cs="Times New Roman"/>
                <w:i/>
                <w:sz w:val="28"/>
                <w:szCs w:val="28"/>
                <w:lang w:val="vi-VN"/>
              </w:rPr>
            </w:pPr>
          </w:p>
          <w:p w:rsidR="00E72201" w:rsidRPr="00237E79" w:rsidRDefault="00E72201" w:rsidP="005E204A">
            <w:pPr>
              <w:spacing w:after="0" w:line="240" w:lineRule="auto"/>
              <w:jc w:val="center"/>
              <w:rPr>
                <w:rFonts w:ascii="Times New Roman" w:hAnsi="Times New Roman" w:cs="Times New Roman"/>
                <w:i/>
                <w:sz w:val="28"/>
                <w:szCs w:val="28"/>
                <w:lang w:val="vi-VN"/>
              </w:rPr>
            </w:pPr>
          </w:p>
          <w:p w:rsidR="00E72201" w:rsidRPr="00237E79" w:rsidRDefault="00E72201" w:rsidP="005E204A">
            <w:pPr>
              <w:spacing w:after="0" w:line="240" w:lineRule="auto"/>
              <w:jc w:val="center"/>
              <w:rPr>
                <w:rFonts w:ascii="Times New Roman" w:hAnsi="Times New Roman" w:cs="Times New Roman"/>
                <w:i/>
                <w:sz w:val="28"/>
                <w:szCs w:val="28"/>
                <w:lang w:val="vi-VN"/>
              </w:rPr>
            </w:pPr>
          </w:p>
          <w:p w:rsidR="00E72201" w:rsidRPr="00237E79" w:rsidRDefault="00E72201" w:rsidP="005E204A">
            <w:pPr>
              <w:spacing w:after="0" w:line="240" w:lineRule="auto"/>
              <w:jc w:val="center"/>
              <w:rPr>
                <w:rFonts w:ascii="Times New Roman" w:hAnsi="Times New Roman" w:cs="Times New Roman"/>
                <w:b/>
                <w:sz w:val="28"/>
                <w:szCs w:val="28"/>
                <w:lang w:val="vi-VN"/>
              </w:rPr>
            </w:pPr>
          </w:p>
          <w:p w:rsidR="00E72201" w:rsidRPr="00237E79" w:rsidRDefault="00E72201" w:rsidP="005E204A">
            <w:pPr>
              <w:spacing w:after="0" w:line="240" w:lineRule="auto"/>
              <w:jc w:val="center"/>
              <w:rPr>
                <w:rFonts w:ascii="Times New Roman" w:hAnsi="Times New Roman" w:cs="Times New Roman"/>
                <w:b/>
                <w:sz w:val="28"/>
                <w:szCs w:val="28"/>
                <w:lang w:val="vi-VN"/>
              </w:rPr>
            </w:pPr>
          </w:p>
          <w:p w:rsidR="00E72201" w:rsidRPr="008F428A" w:rsidRDefault="005E204A" w:rsidP="005E204A">
            <w:pPr>
              <w:spacing w:after="0" w:line="240" w:lineRule="auto"/>
              <w:jc w:val="center"/>
              <w:rPr>
                <w:rFonts w:ascii="Times New Roman" w:hAnsi="Times New Roman" w:cs="Times New Roman"/>
                <w:b/>
                <w:lang w:val="vi-VN"/>
              </w:rPr>
            </w:pPr>
            <w:r w:rsidRPr="008F428A">
              <w:rPr>
                <w:rFonts w:ascii="Times New Roman" w:hAnsi="Times New Roman" w:cs="Times New Roman"/>
                <w:b/>
                <w:sz w:val="28"/>
                <w:szCs w:val="28"/>
                <w:lang w:val="vi-VN"/>
              </w:rPr>
              <w:t>Nguyễn Anh Chức</w:t>
            </w:r>
          </w:p>
        </w:tc>
      </w:tr>
    </w:tbl>
    <w:p w:rsidR="00E72201" w:rsidRPr="008F428A" w:rsidRDefault="00E72201" w:rsidP="00E72201">
      <w:pPr>
        <w:rPr>
          <w:lang w:val="vi-VN"/>
        </w:rPr>
      </w:pPr>
    </w:p>
    <w:sectPr w:rsidR="00E72201" w:rsidRPr="008F428A" w:rsidSect="007E589D">
      <w:headerReference w:type="default" r:id="rId6"/>
      <w:pgSz w:w="11907" w:h="16840" w:code="9"/>
      <w:pgMar w:top="1134" w:right="1134" w:bottom="1134" w:left="1701" w:header="51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1DBC" w:rsidRDefault="00961DBC" w:rsidP="007E589D">
      <w:pPr>
        <w:spacing w:after="0" w:line="240" w:lineRule="auto"/>
      </w:pPr>
      <w:r>
        <w:separator/>
      </w:r>
    </w:p>
  </w:endnote>
  <w:endnote w:type="continuationSeparator" w:id="1">
    <w:p w:rsidR="00961DBC" w:rsidRDefault="00961DBC" w:rsidP="007E58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1DBC" w:rsidRDefault="00961DBC" w:rsidP="007E589D">
      <w:pPr>
        <w:spacing w:after="0" w:line="240" w:lineRule="auto"/>
      </w:pPr>
      <w:r>
        <w:separator/>
      </w:r>
    </w:p>
  </w:footnote>
  <w:footnote w:type="continuationSeparator" w:id="1">
    <w:p w:rsidR="00961DBC" w:rsidRDefault="00961DBC" w:rsidP="007E58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875454"/>
      <w:docPartObj>
        <w:docPartGallery w:val="Page Numbers (Top of Page)"/>
        <w:docPartUnique/>
      </w:docPartObj>
    </w:sdtPr>
    <w:sdtEndPr>
      <w:rPr>
        <w:rFonts w:ascii="Times New Roman" w:hAnsi="Times New Roman" w:cs="Times New Roman"/>
        <w:sz w:val="26"/>
        <w:szCs w:val="26"/>
      </w:rPr>
    </w:sdtEndPr>
    <w:sdtContent>
      <w:p w:rsidR="007E589D" w:rsidRPr="007E589D" w:rsidRDefault="00194577">
        <w:pPr>
          <w:pStyle w:val="Header"/>
          <w:jc w:val="center"/>
          <w:rPr>
            <w:rFonts w:ascii="Times New Roman" w:hAnsi="Times New Roman" w:cs="Times New Roman"/>
            <w:sz w:val="26"/>
            <w:szCs w:val="26"/>
          </w:rPr>
        </w:pPr>
        <w:r w:rsidRPr="007E589D">
          <w:rPr>
            <w:rFonts w:ascii="Times New Roman" w:hAnsi="Times New Roman" w:cs="Times New Roman"/>
            <w:sz w:val="26"/>
            <w:szCs w:val="26"/>
          </w:rPr>
          <w:fldChar w:fldCharType="begin"/>
        </w:r>
        <w:r w:rsidR="007E589D" w:rsidRPr="007E589D">
          <w:rPr>
            <w:rFonts w:ascii="Times New Roman" w:hAnsi="Times New Roman" w:cs="Times New Roman"/>
            <w:sz w:val="26"/>
            <w:szCs w:val="26"/>
          </w:rPr>
          <w:instrText xml:space="preserve"> PAGE   \* MERGEFORMAT </w:instrText>
        </w:r>
        <w:r w:rsidRPr="007E589D">
          <w:rPr>
            <w:rFonts w:ascii="Times New Roman" w:hAnsi="Times New Roman" w:cs="Times New Roman"/>
            <w:sz w:val="26"/>
            <w:szCs w:val="26"/>
          </w:rPr>
          <w:fldChar w:fldCharType="separate"/>
        </w:r>
        <w:r w:rsidR="006E1528">
          <w:rPr>
            <w:rFonts w:ascii="Times New Roman" w:hAnsi="Times New Roman" w:cs="Times New Roman"/>
            <w:noProof/>
            <w:sz w:val="26"/>
            <w:szCs w:val="26"/>
          </w:rPr>
          <w:t>2</w:t>
        </w:r>
        <w:r w:rsidRPr="007E589D">
          <w:rPr>
            <w:rFonts w:ascii="Times New Roman" w:hAnsi="Times New Roman" w:cs="Times New Roman"/>
            <w:sz w:val="26"/>
            <w:szCs w:val="26"/>
          </w:rPr>
          <w:fldChar w:fldCharType="end"/>
        </w:r>
      </w:p>
    </w:sdtContent>
  </w:sdt>
  <w:p w:rsidR="007E589D" w:rsidRDefault="007E589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72201"/>
    <w:rsid w:val="000E43D4"/>
    <w:rsid w:val="000F26CA"/>
    <w:rsid w:val="000F4F41"/>
    <w:rsid w:val="00194577"/>
    <w:rsid w:val="002056C3"/>
    <w:rsid w:val="00237E79"/>
    <w:rsid w:val="002C0EC3"/>
    <w:rsid w:val="002D6BB7"/>
    <w:rsid w:val="00424339"/>
    <w:rsid w:val="004A5F9D"/>
    <w:rsid w:val="005535A2"/>
    <w:rsid w:val="00563691"/>
    <w:rsid w:val="005670BE"/>
    <w:rsid w:val="005A3BB0"/>
    <w:rsid w:val="005E204A"/>
    <w:rsid w:val="006651BF"/>
    <w:rsid w:val="006755D2"/>
    <w:rsid w:val="006E1528"/>
    <w:rsid w:val="00724640"/>
    <w:rsid w:val="00782617"/>
    <w:rsid w:val="007A1D41"/>
    <w:rsid w:val="007C3FDD"/>
    <w:rsid w:val="007E3320"/>
    <w:rsid w:val="007E589D"/>
    <w:rsid w:val="00801960"/>
    <w:rsid w:val="00805F66"/>
    <w:rsid w:val="0083515B"/>
    <w:rsid w:val="008A7FA9"/>
    <w:rsid w:val="008D286D"/>
    <w:rsid w:val="008F428A"/>
    <w:rsid w:val="009106AF"/>
    <w:rsid w:val="00946FB8"/>
    <w:rsid w:val="00961DBC"/>
    <w:rsid w:val="009F6E8B"/>
    <w:rsid w:val="00A9146A"/>
    <w:rsid w:val="00AE0FC6"/>
    <w:rsid w:val="00AE209B"/>
    <w:rsid w:val="00B673E7"/>
    <w:rsid w:val="00BD5BF7"/>
    <w:rsid w:val="00C827F4"/>
    <w:rsid w:val="00CC5F3C"/>
    <w:rsid w:val="00CE1BEB"/>
    <w:rsid w:val="00E15DD3"/>
    <w:rsid w:val="00E26C98"/>
    <w:rsid w:val="00E6311D"/>
    <w:rsid w:val="00E722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3" type="connector" idref="#_x0000_s1029"/>
        <o:r id="V:Rule4"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F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220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72201"/>
    <w:pPr>
      <w:ind w:left="720"/>
      <w:contextualSpacing/>
    </w:pPr>
  </w:style>
  <w:style w:type="paragraph" w:styleId="Header">
    <w:name w:val="header"/>
    <w:basedOn w:val="Normal"/>
    <w:link w:val="HeaderChar"/>
    <w:uiPriority w:val="99"/>
    <w:unhideWhenUsed/>
    <w:rsid w:val="007E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89D"/>
  </w:style>
  <w:style w:type="paragraph" w:styleId="Footer">
    <w:name w:val="footer"/>
    <w:basedOn w:val="Normal"/>
    <w:link w:val="FooterChar"/>
    <w:uiPriority w:val="99"/>
    <w:semiHidden/>
    <w:unhideWhenUsed/>
    <w:rsid w:val="007E589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E589D"/>
  </w:style>
</w:styles>
</file>

<file path=word/webSettings.xml><?xml version="1.0" encoding="utf-8"?>
<w:webSettings xmlns:r="http://schemas.openxmlformats.org/officeDocument/2006/relationships" xmlns:w="http://schemas.openxmlformats.org/wordprocessingml/2006/main">
  <w:divs>
    <w:div w:id="149005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3</cp:revision>
  <dcterms:created xsi:type="dcterms:W3CDTF">2025-12-19T07:59:00Z</dcterms:created>
  <dcterms:modified xsi:type="dcterms:W3CDTF">2025-12-19T08:07:00Z</dcterms:modified>
</cp:coreProperties>
</file>