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49" w:rsidRDefault="005D3E49" w:rsidP="005D3E49">
      <w:pPr>
        <w:tabs>
          <w:tab w:val="right" w:leader="dot" w:pos="7920"/>
        </w:tabs>
        <w:spacing w:line="360" w:lineRule="exact"/>
        <w:jc w:val="center"/>
        <w:rPr>
          <w:rFonts w:ascii="Times New Roman" w:hAnsi="Times New Roman" w:cs="Times New Roman"/>
          <w:b/>
          <w:sz w:val="28"/>
          <w:szCs w:val="28"/>
          <w:lang w:val="en-GB"/>
        </w:rPr>
      </w:pPr>
      <w:bookmarkStart w:id="0" w:name="loai_43_name"/>
      <w:r>
        <w:rPr>
          <w:rFonts w:ascii="Times New Roman" w:hAnsi="Times New Roman" w:cs="Times New Roman"/>
          <w:b/>
          <w:sz w:val="28"/>
          <w:szCs w:val="28"/>
          <w:lang w:val="en-GB"/>
        </w:rPr>
        <w:t>Phụ lục I</w:t>
      </w:r>
    </w:p>
    <w:p w:rsidR="005D3E49" w:rsidRPr="0007253D" w:rsidRDefault="005D3E49" w:rsidP="0007253D">
      <w:pPr>
        <w:tabs>
          <w:tab w:val="right" w:leader="dot" w:pos="7920"/>
        </w:tabs>
        <w:spacing w:line="360" w:lineRule="exact"/>
        <w:jc w:val="center"/>
        <w:rPr>
          <w:rFonts w:ascii="Times New Roman" w:hAnsi="Times New Roman" w:cs="Times New Roman"/>
          <w:b/>
          <w:sz w:val="28"/>
          <w:szCs w:val="28"/>
          <w:lang w:val="en-GB"/>
        </w:rPr>
      </w:pPr>
      <w:bookmarkStart w:id="1" w:name="loai_43_name_name"/>
      <w:bookmarkEnd w:id="0"/>
      <w:r w:rsidRPr="00C5390C">
        <w:rPr>
          <w:rFonts w:ascii="Times New Roman" w:hAnsi="Times New Roman" w:cs="Times New Roman"/>
          <w:b/>
          <w:sz w:val="26"/>
          <w:szCs w:val="28"/>
          <w:lang w:val="en-GB"/>
        </w:rPr>
        <w:t>DANH MỤC VĂN BẢN QUY PHẠM PHÁP LUẬ</w:t>
      </w:r>
      <w:r w:rsidR="0007253D" w:rsidRPr="00C5390C">
        <w:rPr>
          <w:rFonts w:ascii="Times New Roman" w:hAnsi="Times New Roman" w:cs="Times New Roman"/>
          <w:b/>
          <w:sz w:val="26"/>
          <w:szCs w:val="28"/>
          <w:lang w:val="en-GB"/>
        </w:rPr>
        <w:t xml:space="preserve">T </w:t>
      </w:r>
      <w:r w:rsidRPr="00C5390C">
        <w:rPr>
          <w:rFonts w:ascii="Times New Roman" w:hAnsi="Times New Roman" w:cs="Times New Roman"/>
          <w:b/>
          <w:sz w:val="26"/>
          <w:szCs w:val="28"/>
          <w:lang w:val="en-GB"/>
        </w:rPr>
        <w:t xml:space="preserve">HẾT HIỆU LỰC TOÀN </w:t>
      </w:r>
      <w:bookmarkEnd w:id="1"/>
      <w:r w:rsidRPr="00C5390C">
        <w:rPr>
          <w:rFonts w:ascii="Times New Roman" w:hAnsi="Times New Roman" w:cs="Times New Roman"/>
          <w:b/>
          <w:sz w:val="26"/>
          <w:szCs w:val="28"/>
          <w:lang w:val="en-GB"/>
        </w:rPr>
        <w:t xml:space="preserve">BỘ </w:t>
      </w:r>
    </w:p>
    <w:p w:rsidR="005D3E49" w:rsidRDefault="005D3E49" w:rsidP="005D3E49">
      <w:pPr>
        <w:tabs>
          <w:tab w:val="right" w:leader="dot" w:pos="7920"/>
          <w:tab w:val="left" w:pos="13450"/>
        </w:tabs>
        <w:spacing w:line="360" w:lineRule="exact"/>
        <w:jc w:val="center"/>
        <w:rPr>
          <w:rFonts w:ascii="Times New Roman" w:hAnsi="Times New Roman" w:cs="Times New Roman"/>
          <w:i/>
          <w:sz w:val="28"/>
          <w:szCs w:val="28"/>
          <w:lang w:val="en-US"/>
        </w:rPr>
      </w:pPr>
      <w:r w:rsidRPr="00881DFD">
        <w:rPr>
          <w:rFonts w:ascii="Times New Roman" w:hAnsi="Times New Roman" w:cs="Times New Roman"/>
          <w:i/>
          <w:sz w:val="28"/>
          <w:szCs w:val="28"/>
          <w:lang w:val="en-US"/>
        </w:rPr>
        <w:t xml:space="preserve">(Kèm theo Quyết định số:    </w:t>
      </w:r>
      <w:r w:rsidR="0007253D">
        <w:rPr>
          <w:rFonts w:ascii="Times New Roman" w:hAnsi="Times New Roman" w:cs="Times New Roman"/>
          <w:i/>
          <w:sz w:val="28"/>
          <w:szCs w:val="28"/>
          <w:lang w:val="en-US"/>
        </w:rPr>
        <w:t xml:space="preserve">  </w:t>
      </w:r>
      <w:r w:rsidRPr="00881DFD">
        <w:rPr>
          <w:rFonts w:ascii="Times New Roman" w:hAnsi="Times New Roman" w:cs="Times New Roman"/>
          <w:i/>
          <w:sz w:val="28"/>
          <w:szCs w:val="28"/>
          <w:lang w:val="en-US"/>
        </w:rPr>
        <w:t xml:space="preserve">  /QĐ-UBND ngày      tháng </w:t>
      </w:r>
      <w:r w:rsidR="003E6496">
        <w:rPr>
          <w:rFonts w:ascii="Times New Roman" w:hAnsi="Times New Roman" w:cs="Times New Roman"/>
          <w:i/>
          <w:sz w:val="28"/>
          <w:szCs w:val="28"/>
          <w:lang w:val="en-US"/>
        </w:rPr>
        <w:t>01</w:t>
      </w:r>
      <w:r w:rsidRPr="00881DFD">
        <w:rPr>
          <w:rFonts w:ascii="Times New Roman" w:hAnsi="Times New Roman" w:cs="Times New Roman"/>
          <w:i/>
          <w:sz w:val="28"/>
          <w:szCs w:val="28"/>
          <w:lang w:val="en-US"/>
        </w:rPr>
        <w:t xml:space="preserve"> năm 202</w:t>
      </w:r>
      <w:r>
        <w:rPr>
          <w:rFonts w:ascii="Times New Roman" w:hAnsi="Times New Roman" w:cs="Times New Roman"/>
          <w:i/>
          <w:sz w:val="28"/>
          <w:szCs w:val="28"/>
          <w:lang w:val="en-US"/>
        </w:rPr>
        <w:t>3</w:t>
      </w:r>
      <w:r w:rsidRPr="00881DFD">
        <w:rPr>
          <w:rFonts w:ascii="Times New Roman" w:hAnsi="Times New Roman" w:cs="Times New Roman"/>
          <w:i/>
          <w:sz w:val="28"/>
          <w:szCs w:val="28"/>
          <w:lang w:val="en-US"/>
        </w:rPr>
        <w:t xml:space="preserve"> của Chủ tịch UBND tỉnh</w:t>
      </w:r>
      <w:r>
        <w:rPr>
          <w:rFonts w:ascii="Times New Roman" w:hAnsi="Times New Roman" w:cs="Times New Roman"/>
          <w:i/>
          <w:sz w:val="28"/>
          <w:szCs w:val="28"/>
          <w:lang w:val="en-US"/>
        </w:rPr>
        <w:t xml:space="preserve"> Nam Định)</w:t>
      </w:r>
    </w:p>
    <w:p w:rsidR="005D3E49" w:rsidRDefault="003E6496" w:rsidP="005D3E49">
      <w:pPr>
        <w:tabs>
          <w:tab w:val="right" w:leader="dot" w:pos="7920"/>
          <w:tab w:val="left" w:pos="13450"/>
        </w:tabs>
        <w:spacing w:line="360" w:lineRule="exact"/>
        <w:rPr>
          <w:rFonts w:ascii="Times New Roman" w:hAnsi="Times New Roman" w:cs="Times New Roman"/>
          <w:i/>
          <w:sz w:val="28"/>
          <w:szCs w:val="28"/>
          <w:lang w:val="en-US"/>
        </w:rPr>
      </w:pPr>
      <w:r>
        <w:rPr>
          <w:rFonts w:ascii="Times New Roman" w:hAnsi="Times New Roman" w:cs="Times New Roman"/>
          <w:i/>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2678430</wp:posOffset>
                </wp:positionH>
                <wp:positionV relativeFrom="paragraph">
                  <wp:posOffset>32547</wp:posOffset>
                </wp:positionV>
                <wp:extent cx="3890513"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3890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875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9pt,2.55pt" to="5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" strokecolor="black [3040]"/>
            </w:pict>
          </mc:Fallback>
        </mc:AlternateConten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98"/>
        <w:gridCol w:w="2410"/>
        <w:gridCol w:w="5670"/>
        <w:gridCol w:w="3827"/>
        <w:gridCol w:w="1560"/>
      </w:tblGrid>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b/>
                <w:szCs w:val="28"/>
                <w:lang w:val="en-US"/>
              </w:rPr>
            </w:pPr>
            <w:r w:rsidRPr="000C3332">
              <w:rPr>
                <w:rFonts w:ascii="Times New Roman" w:hAnsi="Times New Roman" w:cs="Times New Roman"/>
                <w:b/>
                <w:szCs w:val="28"/>
                <w:lang w:val="en-US"/>
              </w:rPr>
              <w:t>STT</w:t>
            </w:r>
          </w:p>
        </w:tc>
        <w:tc>
          <w:tcPr>
            <w:tcW w:w="1598"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Tên loại văn bản</w:t>
            </w:r>
          </w:p>
        </w:tc>
        <w:tc>
          <w:tcPr>
            <w:tcW w:w="2410" w:type="dxa"/>
            <w:shd w:val="clear" w:color="auto" w:fill="auto"/>
            <w:vAlign w:val="center"/>
          </w:tcPr>
          <w:p w:rsidR="005D3E49" w:rsidRPr="000C3332" w:rsidRDefault="005D3E49" w:rsidP="00C5390C">
            <w:pPr>
              <w:tabs>
                <w:tab w:val="right" w:leader="dot" w:pos="7920"/>
              </w:tabs>
              <w:jc w:val="center"/>
              <w:rPr>
                <w:rFonts w:ascii="Times New Roman" w:hAnsi="Times New Roman" w:cs="Times New Roman"/>
                <w:b/>
                <w:szCs w:val="28"/>
                <w:lang w:val="en-US"/>
              </w:rPr>
            </w:pPr>
            <w:r w:rsidRPr="000C3332">
              <w:rPr>
                <w:rFonts w:ascii="Times New Roman" w:hAnsi="Times New Roman" w:cs="Times New Roman"/>
                <w:b/>
                <w:szCs w:val="28"/>
              </w:rPr>
              <w:t>Số, ký hiệu; ngày,</w:t>
            </w:r>
          </w:p>
          <w:p w:rsidR="005D3E49" w:rsidRPr="000C3332" w:rsidRDefault="005D3E49" w:rsidP="00C5390C">
            <w:pPr>
              <w:tabs>
                <w:tab w:val="right" w:leader="dot" w:pos="7920"/>
              </w:tabs>
              <w:jc w:val="center"/>
              <w:rPr>
                <w:rFonts w:ascii="Times New Roman" w:hAnsi="Times New Roman" w:cs="Times New Roman"/>
                <w:b/>
                <w:szCs w:val="28"/>
                <w:lang w:val="en-US"/>
              </w:rPr>
            </w:pPr>
            <w:r w:rsidRPr="000C3332">
              <w:rPr>
                <w:rFonts w:ascii="Times New Roman" w:hAnsi="Times New Roman" w:cs="Times New Roman"/>
                <w:b/>
                <w:szCs w:val="28"/>
              </w:rPr>
              <w:t>tháng, năm ban hành</w:t>
            </w:r>
          </w:p>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văn bản</w:t>
            </w:r>
          </w:p>
        </w:tc>
        <w:tc>
          <w:tcPr>
            <w:tcW w:w="5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Tên gọi của văn bản</w:t>
            </w:r>
          </w:p>
        </w:tc>
        <w:tc>
          <w:tcPr>
            <w:tcW w:w="3827" w:type="dxa"/>
            <w:shd w:val="clear" w:color="auto" w:fill="auto"/>
            <w:vAlign w:val="center"/>
          </w:tcPr>
          <w:p w:rsidR="005D3E49" w:rsidRPr="000C3332" w:rsidRDefault="005D3E49" w:rsidP="00C5390C">
            <w:pPr>
              <w:tabs>
                <w:tab w:val="right" w:leader="dot" w:pos="7920"/>
              </w:tabs>
              <w:jc w:val="center"/>
              <w:rPr>
                <w:rFonts w:ascii="Times New Roman" w:hAnsi="Times New Roman" w:cs="Times New Roman"/>
                <w:b/>
                <w:szCs w:val="28"/>
                <w:lang w:val="en-US"/>
              </w:rPr>
            </w:pPr>
            <w:r w:rsidRPr="000C3332">
              <w:rPr>
                <w:rFonts w:ascii="Times New Roman" w:hAnsi="Times New Roman" w:cs="Times New Roman"/>
                <w:b/>
                <w:szCs w:val="28"/>
              </w:rPr>
              <w:t>Lý do h</w:t>
            </w:r>
            <w:r w:rsidRPr="000C3332">
              <w:rPr>
                <w:rFonts w:ascii="Times New Roman" w:hAnsi="Times New Roman" w:cs="Times New Roman"/>
                <w:b/>
                <w:szCs w:val="28"/>
                <w:lang w:val="en-US"/>
              </w:rPr>
              <w:t>ế</w:t>
            </w:r>
            <w:r w:rsidRPr="000C3332">
              <w:rPr>
                <w:rFonts w:ascii="Times New Roman" w:hAnsi="Times New Roman" w:cs="Times New Roman"/>
                <w:b/>
                <w:szCs w:val="28"/>
              </w:rPr>
              <w:t>t</w:t>
            </w:r>
          </w:p>
          <w:p w:rsidR="005D3E49" w:rsidRPr="000C3332" w:rsidRDefault="005D3E49" w:rsidP="00C5390C">
            <w:pPr>
              <w:tabs>
                <w:tab w:val="right" w:leader="dot" w:pos="7920"/>
              </w:tabs>
              <w:jc w:val="center"/>
              <w:rPr>
                <w:rFonts w:ascii="Times New Roman" w:hAnsi="Times New Roman" w:cs="Times New Roman"/>
                <w:b/>
                <w:szCs w:val="28"/>
                <w:lang w:val="en-GB"/>
              </w:rPr>
            </w:pPr>
            <w:r w:rsidRPr="000C3332">
              <w:rPr>
                <w:rFonts w:ascii="Times New Roman" w:hAnsi="Times New Roman" w:cs="Times New Roman"/>
                <w:b/>
                <w:szCs w:val="28"/>
              </w:rPr>
              <w:t>hiệu lực</w:t>
            </w:r>
          </w:p>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p>
        </w:tc>
        <w:tc>
          <w:tcPr>
            <w:tcW w:w="156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i/>
                <w:szCs w:val="28"/>
                <w:lang w:val="en-US"/>
              </w:rPr>
            </w:pPr>
            <w:r w:rsidRPr="000C3332">
              <w:rPr>
                <w:rFonts w:ascii="Times New Roman" w:hAnsi="Times New Roman" w:cs="Times New Roman"/>
                <w:b/>
                <w:szCs w:val="28"/>
              </w:rPr>
              <w:t>Ngày h</w:t>
            </w:r>
            <w:r w:rsidRPr="000C3332">
              <w:rPr>
                <w:rFonts w:ascii="Times New Roman" w:hAnsi="Times New Roman" w:cs="Times New Roman"/>
                <w:b/>
                <w:szCs w:val="28"/>
                <w:lang w:val="en-US"/>
              </w:rPr>
              <w:t>ế</w:t>
            </w:r>
            <w:r w:rsidRPr="000C3332">
              <w:rPr>
                <w:rFonts w:ascii="Times New Roman" w:hAnsi="Times New Roman" w:cs="Times New Roman"/>
                <w:b/>
                <w:szCs w:val="28"/>
              </w:rPr>
              <w:t>t hiệu lực</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b/>
                <w:szCs w:val="28"/>
                <w:lang w:val="en-US"/>
              </w:rPr>
            </w:pPr>
            <w:r w:rsidRPr="000C3332">
              <w:rPr>
                <w:rFonts w:ascii="Times New Roman" w:hAnsi="Times New Roman" w:cs="Times New Roman"/>
                <w:b/>
                <w:szCs w:val="28"/>
                <w:lang w:val="en-US"/>
              </w:rPr>
              <w:t>I</w:t>
            </w:r>
          </w:p>
        </w:tc>
        <w:tc>
          <w:tcPr>
            <w:tcW w:w="15065" w:type="dxa"/>
            <w:gridSpan w:val="5"/>
            <w:shd w:val="clear" w:color="auto" w:fill="auto"/>
            <w:vAlign w:val="center"/>
          </w:tcPr>
          <w:p w:rsidR="005D3E49" w:rsidRPr="000C3332" w:rsidRDefault="0007253D" w:rsidP="00C5390C">
            <w:pPr>
              <w:tabs>
                <w:tab w:val="right" w:leader="dot" w:pos="7920"/>
                <w:tab w:val="left" w:pos="13450"/>
              </w:tabs>
              <w:rPr>
                <w:rFonts w:ascii="Times New Roman" w:hAnsi="Times New Roman" w:cs="Times New Roman"/>
                <w:b/>
                <w:szCs w:val="28"/>
                <w:lang w:val="en-US"/>
              </w:rPr>
            </w:pPr>
            <w:r>
              <w:rPr>
                <w:rFonts w:ascii="Times New Roman" w:hAnsi="Times New Roman" w:cs="Times New Roman"/>
                <w:b/>
                <w:szCs w:val="28"/>
                <w:lang w:val="en-US"/>
              </w:rPr>
              <w:t>NGHỊ QUYẾT CỦA HỘI ĐỒNG NHÂN DÂN TỈNH</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1</w:t>
            </w:r>
          </w:p>
        </w:tc>
        <w:tc>
          <w:tcPr>
            <w:tcW w:w="1598" w:type="dxa"/>
            <w:shd w:val="clear" w:color="auto" w:fill="auto"/>
            <w:vAlign w:val="center"/>
          </w:tcPr>
          <w:p w:rsidR="005D3E49" w:rsidRPr="000C3332" w:rsidRDefault="005D3E49"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Nghị quyết</w:t>
            </w:r>
          </w:p>
        </w:tc>
        <w:tc>
          <w:tcPr>
            <w:tcW w:w="2410" w:type="dxa"/>
            <w:shd w:val="clear" w:color="auto" w:fill="auto"/>
            <w:vAlign w:val="center"/>
          </w:tcPr>
          <w:p w:rsidR="00C5390C"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42</w:t>
            </w:r>
            <w:r w:rsidR="005D3E49" w:rsidRPr="000C3332">
              <w:rPr>
                <w:rFonts w:ascii="Times New Roman" w:hAnsi="Times New Roman" w:cs="Times New Roman"/>
                <w:szCs w:val="28"/>
                <w:lang w:val="en-US"/>
              </w:rPr>
              <w:t>/202</w:t>
            </w:r>
            <w:r w:rsidRPr="000C3332">
              <w:rPr>
                <w:rFonts w:ascii="Times New Roman" w:hAnsi="Times New Roman" w:cs="Times New Roman"/>
                <w:szCs w:val="28"/>
                <w:lang w:val="en-US"/>
              </w:rPr>
              <w:t xml:space="preserve">7/ NQ-HĐND </w:t>
            </w:r>
          </w:p>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Ban hành Quy định một số chính sách hỗ trợ tài chính trong hoạt động khoa học và công nghệ trên địa bàn tỉnh Nam Định</w:t>
            </w:r>
          </w:p>
        </w:tc>
        <w:tc>
          <w:tcPr>
            <w:tcW w:w="3827"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Được thay thế bằng Nghị quyết số 77/2022/NQ-HĐND ngày 06/7/2022</w:t>
            </w:r>
          </w:p>
        </w:tc>
        <w:tc>
          <w:tcPr>
            <w:tcW w:w="1560" w:type="dxa"/>
            <w:shd w:val="clear" w:color="auto" w:fill="auto"/>
            <w:vAlign w:val="center"/>
          </w:tcPr>
          <w:p w:rsidR="005D3E49" w:rsidRPr="000C3332" w:rsidRDefault="000C3332"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2</w:t>
            </w:r>
          </w:p>
        </w:tc>
        <w:tc>
          <w:tcPr>
            <w:tcW w:w="1598" w:type="dxa"/>
            <w:shd w:val="clear" w:color="auto" w:fill="auto"/>
            <w:vAlign w:val="center"/>
          </w:tcPr>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Nghị quyết</w:t>
            </w:r>
          </w:p>
        </w:tc>
        <w:tc>
          <w:tcPr>
            <w:tcW w:w="2410" w:type="dxa"/>
            <w:shd w:val="clear" w:color="auto" w:fill="auto"/>
            <w:vAlign w:val="center"/>
          </w:tcPr>
          <w:p w:rsidR="00C5390C"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45/2017/NQ-HĐND</w:t>
            </w:r>
          </w:p>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Quy định mức thu, chế độ thu, nộp, quản lý và sử dụng phí đăng ký giao dịch bảo đảm; phí cung cấp thông tin về giao dịch bảo đảm bằng quyền sử dụng đất, tài sản gắn liền với đất trên địa bàn tỉnh Nam Định</w:t>
            </w:r>
          </w:p>
        </w:tc>
        <w:tc>
          <w:tcPr>
            <w:tcW w:w="3827"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Được thay thế bằng Nghị quyết số 80/2022/NQ-HĐND ngày 06/7/2022</w:t>
            </w:r>
          </w:p>
        </w:tc>
        <w:tc>
          <w:tcPr>
            <w:tcW w:w="1560" w:type="dxa"/>
            <w:shd w:val="clear" w:color="auto" w:fill="auto"/>
            <w:vAlign w:val="center"/>
          </w:tcPr>
          <w:p w:rsidR="005D3E49" w:rsidRPr="000C3332" w:rsidRDefault="000C3332"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3</w:t>
            </w:r>
          </w:p>
        </w:tc>
        <w:tc>
          <w:tcPr>
            <w:tcW w:w="1598" w:type="dxa"/>
            <w:shd w:val="clear" w:color="auto" w:fill="auto"/>
            <w:vAlign w:val="center"/>
          </w:tcPr>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 xml:space="preserve">Nghị quyết </w:t>
            </w:r>
          </w:p>
        </w:tc>
        <w:tc>
          <w:tcPr>
            <w:tcW w:w="2410" w:type="dxa"/>
            <w:shd w:val="clear" w:color="auto" w:fill="auto"/>
            <w:vAlign w:val="center"/>
          </w:tcPr>
          <w:p w:rsidR="00C5390C"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49/2017/NQ-HĐND</w:t>
            </w:r>
          </w:p>
          <w:p w:rsidR="005D3E49" w:rsidRPr="000C3332" w:rsidRDefault="000C3332" w:rsidP="00C5390C">
            <w:pPr>
              <w:tabs>
                <w:tab w:val="right" w:leader="dot" w:pos="7920"/>
                <w:tab w:val="left" w:pos="13450"/>
              </w:tabs>
              <w:rPr>
                <w:rFonts w:ascii="Times New Roman" w:hAnsi="Times New Roman" w:cs="Times New Roman"/>
                <w:szCs w:val="28"/>
                <w:lang w:val="en-US"/>
              </w:rPr>
            </w:pPr>
            <w:r w:rsidRPr="000C3332">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Quy định mức thu, chế độ thu, nộp, quản lý và sử dụng phí thẩm định hồ sơ cấp Giấy chứng nhận quyền sử dụng đất; Phí khai thác và sử dụng tài liệu đất đai trên địa bàn tỉnh Nam Định</w:t>
            </w:r>
          </w:p>
        </w:tc>
        <w:tc>
          <w:tcPr>
            <w:tcW w:w="3827" w:type="dxa"/>
            <w:shd w:val="clear" w:color="auto" w:fill="auto"/>
            <w:vAlign w:val="center"/>
          </w:tcPr>
          <w:p w:rsidR="005D3E49" w:rsidRPr="000C3332" w:rsidRDefault="000C3332"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Được thay thế bằng Nghị quyết số 78/2022/NQ-HĐND ngày 06/7/2022</w:t>
            </w:r>
          </w:p>
        </w:tc>
        <w:tc>
          <w:tcPr>
            <w:tcW w:w="1560" w:type="dxa"/>
            <w:shd w:val="clear" w:color="auto" w:fill="auto"/>
            <w:vAlign w:val="center"/>
          </w:tcPr>
          <w:p w:rsidR="005D3E49" w:rsidRPr="000C3332" w:rsidRDefault="000C3332"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4</w:t>
            </w:r>
          </w:p>
        </w:tc>
        <w:tc>
          <w:tcPr>
            <w:tcW w:w="1598" w:type="dxa"/>
            <w:shd w:val="clear" w:color="auto" w:fill="auto"/>
            <w:vAlign w:val="center"/>
          </w:tcPr>
          <w:p w:rsidR="005D3E4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53/2017/NQ-HĐND</w:t>
            </w:r>
          </w:p>
          <w:p w:rsidR="005D3E4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10/7/2017</w:t>
            </w:r>
          </w:p>
        </w:tc>
        <w:tc>
          <w:tcPr>
            <w:tcW w:w="5670" w:type="dxa"/>
            <w:shd w:val="clear" w:color="auto" w:fill="auto"/>
            <w:vAlign w:val="center"/>
          </w:tcPr>
          <w:p w:rsidR="005D3E49" w:rsidRPr="000C3332" w:rsidRDefault="00A83F79" w:rsidP="00C5390C">
            <w:pPr>
              <w:tabs>
                <w:tab w:val="right" w:leader="dot" w:pos="7920"/>
                <w:tab w:val="left" w:pos="13450"/>
              </w:tabs>
              <w:jc w:val="both"/>
              <w:rPr>
                <w:rFonts w:ascii="Times New Roman" w:hAnsi="Times New Roman" w:cs="Times New Roman"/>
                <w:szCs w:val="28"/>
                <w:lang w:val="en-US"/>
              </w:rPr>
            </w:pPr>
            <w:r w:rsidRPr="00A83F79">
              <w:rPr>
                <w:rFonts w:ascii="Times New Roman" w:hAnsi="Times New Roman" w:cs="Times New Roman"/>
                <w:szCs w:val="28"/>
                <w:lang w:val="en-US"/>
              </w:rPr>
              <w:t>Quy định mức thu, chế độ thu, nộp và quản lý lệ phí hộ tịch trên địa bàn tỉnh Nam Định</w:t>
            </w:r>
          </w:p>
        </w:tc>
        <w:tc>
          <w:tcPr>
            <w:tcW w:w="3827" w:type="dxa"/>
            <w:shd w:val="clear" w:color="auto" w:fill="auto"/>
            <w:vAlign w:val="center"/>
          </w:tcPr>
          <w:p w:rsidR="005D3E49" w:rsidRPr="000C3332" w:rsidRDefault="00A83F79" w:rsidP="00C5390C">
            <w:pPr>
              <w:tabs>
                <w:tab w:val="right" w:leader="dot" w:pos="7920"/>
                <w:tab w:val="left" w:pos="13450"/>
              </w:tabs>
              <w:jc w:val="both"/>
              <w:rPr>
                <w:rFonts w:ascii="Times New Roman" w:hAnsi="Times New Roman" w:cs="Times New Roman"/>
                <w:szCs w:val="28"/>
                <w:lang w:val="en-US"/>
              </w:rPr>
            </w:pPr>
            <w:r w:rsidRPr="000C3332">
              <w:rPr>
                <w:rFonts w:ascii="Times New Roman" w:hAnsi="Times New Roman" w:cs="Times New Roman"/>
                <w:szCs w:val="28"/>
                <w:lang w:val="en-US"/>
              </w:rPr>
              <w:t xml:space="preserve">Được thay thế bằng Nghị quyết số </w:t>
            </w:r>
            <w:r>
              <w:rPr>
                <w:rFonts w:ascii="Times New Roman" w:hAnsi="Times New Roman" w:cs="Times New Roman"/>
                <w:szCs w:val="28"/>
                <w:lang w:val="en-US"/>
              </w:rPr>
              <w:t>81</w:t>
            </w:r>
            <w:r w:rsidRPr="000C3332">
              <w:rPr>
                <w:rFonts w:ascii="Times New Roman" w:hAnsi="Times New Roman" w:cs="Times New Roman"/>
                <w:szCs w:val="28"/>
                <w:lang w:val="en-US"/>
              </w:rPr>
              <w:t>/2022/NQ-HĐND ngày 06/7/2022</w:t>
            </w:r>
          </w:p>
        </w:tc>
        <w:tc>
          <w:tcPr>
            <w:tcW w:w="1560" w:type="dxa"/>
            <w:shd w:val="clear" w:color="auto" w:fill="auto"/>
            <w:vAlign w:val="center"/>
          </w:tcPr>
          <w:p w:rsidR="005D3E49" w:rsidRPr="000C3332" w:rsidRDefault="00A83F79"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16/7/2022</w:t>
            </w:r>
          </w:p>
        </w:tc>
      </w:tr>
      <w:tr w:rsidR="00A83F79" w:rsidTr="00C5390C">
        <w:tc>
          <w:tcPr>
            <w:tcW w:w="670" w:type="dxa"/>
            <w:shd w:val="clear" w:color="auto" w:fill="auto"/>
            <w:vAlign w:val="center"/>
          </w:tcPr>
          <w:p w:rsidR="00A83F79" w:rsidRPr="000C3332" w:rsidRDefault="00A83F79"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5</w:t>
            </w:r>
          </w:p>
        </w:tc>
        <w:tc>
          <w:tcPr>
            <w:tcW w:w="1598" w:type="dxa"/>
            <w:shd w:val="clear" w:color="auto" w:fill="auto"/>
            <w:vAlign w:val="center"/>
          </w:tcPr>
          <w:p w:rsidR="00A83F7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54/2017/NQ-HĐND</w:t>
            </w:r>
          </w:p>
          <w:p w:rsidR="00A83F79" w:rsidRPr="000C3332" w:rsidRDefault="00A83F7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10/7/2017</w:t>
            </w:r>
          </w:p>
        </w:tc>
        <w:tc>
          <w:tcPr>
            <w:tcW w:w="5670"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Quy định mức thu, chế độ thu, nộp và quản lý lệ phí cấp giấy phép lao động cho người nước ngoài làm việc trên địa bàn tỉnh Nam Định</w:t>
            </w:r>
          </w:p>
        </w:tc>
        <w:tc>
          <w:tcPr>
            <w:tcW w:w="3827"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Được thay thế bằng Nghị quyết số 8</w:t>
            </w:r>
            <w:r>
              <w:rPr>
                <w:rFonts w:ascii="Times New Roman" w:hAnsi="Times New Roman" w:cs="Times New Roman"/>
                <w:szCs w:val="28"/>
                <w:lang w:val="en-US"/>
              </w:rPr>
              <w:t>3</w:t>
            </w:r>
            <w:r w:rsidRPr="00BA6CBE">
              <w:rPr>
                <w:rFonts w:ascii="Times New Roman" w:hAnsi="Times New Roman" w:cs="Times New Roman"/>
                <w:szCs w:val="28"/>
                <w:lang w:val="en-US"/>
              </w:rPr>
              <w:t>/2022/NQ-HĐND ngày 06/7/2022</w:t>
            </w:r>
          </w:p>
        </w:tc>
        <w:tc>
          <w:tcPr>
            <w:tcW w:w="156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16/7/2022</w:t>
            </w:r>
          </w:p>
        </w:tc>
      </w:tr>
      <w:tr w:rsidR="00A83F79" w:rsidTr="00C5390C">
        <w:tc>
          <w:tcPr>
            <w:tcW w:w="67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6</w:t>
            </w:r>
          </w:p>
        </w:tc>
        <w:tc>
          <w:tcPr>
            <w:tcW w:w="1598" w:type="dxa"/>
            <w:shd w:val="clear" w:color="auto" w:fill="auto"/>
            <w:vAlign w:val="center"/>
          </w:tcPr>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75/2017/NQ-HĐND</w:t>
            </w:r>
          </w:p>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07/12/2017</w:t>
            </w:r>
          </w:p>
        </w:tc>
        <w:tc>
          <w:tcPr>
            <w:tcW w:w="5670"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Quy định mức thu, chế độ thu, nộp và quản lý lệ phí đăng ký cư trú trên địa bàn tỉnh Nam Định</w:t>
            </w:r>
          </w:p>
        </w:tc>
        <w:tc>
          <w:tcPr>
            <w:tcW w:w="3827"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 xml:space="preserve">Được thay thế bằng Nghị quyết số </w:t>
            </w:r>
            <w:r>
              <w:rPr>
                <w:rFonts w:ascii="Times New Roman" w:hAnsi="Times New Roman" w:cs="Times New Roman"/>
                <w:szCs w:val="28"/>
                <w:lang w:val="en-US"/>
              </w:rPr>
              <w:t>12</w:t>
            </w:r>
            <w:r w:rsidRPr="00BA6CBE">
              <w:rPr>
                <w:rFonts w:ascii="Times New Roman" w:hAnsi="Times New Roman" w:cs="Times New Roman"/>
                <w:szCs w:val="28"/>
                <w:lang w:val="en-US"/>
              </w:rPr>
              <w:t xml:space="preserve">/2022/NQ-HĐND </w:t>
            </w:r>
            <w:r>
              <w:rPr>
                <w:rFonts w:ascii="Times New Roman" w:hAnsi="Times New Roman" w:cs="Times New Roman"/>
                <w:szCs w:val="28"/>
                <w:lang w:val="en-US"/>
              </w:rPr>
              <w:t>ngày 26/4/2022</w:t>
            </w:r>
          </w:p>
        </w:tc>
        <w:tc>
          <w:tcPr>
            <w:tcW w:w="156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06/5/2022</w:t>
            </w:r>
          </w:p>
        </w:tc>
      </w:tr>
      <w:tr w:rsidR="00C67471" w:rsidTr="00C5390C">
        <w:tc>
          <w:tcPr>
            <w:tcW w:w="670" w:type="dxa"/>
            <w:shd w:val="clear" w:color="auto" w:fill="auto"/>
            <w:vAlign w:val="center"/>
          </w:tcPr>
          <w:p w:rsidR="00C67471" w:rsidRPr="00270C87" w:rsidRDefault="00C67471" w:rsidP="00C5390C">
            <w:pPr>
              <w:tabs>
                <w:tab w:val="right" w:leader="dot" w:pos="7920"/>
                <w:tab w:val="left" w:pos="13450"/>
              </w:tabs>
              <w:jc w:val="center"/>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7</w:t>
            </w:r>
          </w:p>
        </w:tc>
        <w:tc>
          <w:tcPr>
            <w:tcW w:w="1598" w:type="dxa"/>
            <w:shd w:val="clear" w:color="auto" w:fill="auto"/>
            <w:vAlign w:val="center"/>
          </w:tcPr>
          <w:p w:rsidR="00C67471" w:rsidRPr="00270C87" w:rsidRDefault="00C67471" w:rsidP="00C5390C">
            <w:pPr>
              <w:tabs>
                <w:tab w:val="right" w:leader="dot" w:pos="7920"/>
                <w:tab w:val="left" w:pos="13450"/>
              </w:tabs>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Nghị quyết</w:t>
            </w:r>
          </w:p>
        </w:tc>
        <w:tc>
          <w:tcPr>
            <w:tcW w:w="2410" w:type="dxa"/>
            <w:shd w:val="clear" w:color="auto" w:fill="auto"/>
            <w:vAlign w:val="center"/>
          </w:tcPr>
          <w:p w:rsidR="00C5390C" w:rsidRDefault="00C67471" w:rsidP="00C5390C">
            <w:pPr>
              <w:tabs>
                <w:tab w:val="right" w:leader="dot" w:pos="7920"/>
                <w:tab w:val="left" w:pos="13450"/>
              </w:tabs>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06/2020/NQ-HĐND</w:t>
            </w:r>
          </w:p>
          <w:p w:rsidR="00C67471" w:rsidRPr="00270C87" w:rsidRDefault="00C67471" w:rsidP="00C5390C">
            <w:pPr>
              <w:tabs>
                <w:tab w:val="right" w:leader="dot" w:pos="7920"/>
                <w:tab w:val="left" w:pos="13450"/>
              </w:tabs>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ngày 17/4/2020</w:t>
            </w:r>
          </w:p>
        </w:tc>
        <w:tc>
          <w:tcPr>
            <w:tcW w:w="5670" w:type="dxa"/>
            <w:shd w:val="clear" w:color="auto" w:fill="auto"/>
            <w:vAlign w:val="center"/>
          </w:tcPr>
          <w:p w:rsidR="00C67471" w:rsidRPr="00270C87" w:rsidRDefault="00C67471" w:rsidP="00C5390C">
            <w:pPr>
              <w:tabs>
                <w:tab w:val="right" w:leader="dot" w:pos="7920"/>
                <w:tab w:val="left" w:pos="13450"/>
              </w:tabs>
              <w:jc w:val="both"/>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Quy định nội dung, mức chi hỗ trợ dự án phát triển sản xuất, đa dạng hóa</w:t>
            </w:r>
            <w:r w:rsidR="00F97F4C" w:rsidRPr="00270C87">
              <w:rPr>
                <w:rFonts w:ascii="Times New Roman" w:hAnsi="Times New Roman" w:cs="Times New Roman"/>
                <w:color w:val="000000" w:themeColor="text1"/>
                <w:szCs w:val="28"/>
                <w:lang w:val="en-US"/>
              </w:rPr>
              <w:t xml:space="preserve"> sinh kế và nhân rộng mô hình giảm nghèo thuộc Chương trình mục tiêu Quốc gia giảm nghèo bền vững trên địa bàn tỉnh Nam Định năm 2020</w:t>
            </w:r>
          </w:p>
        </w:tc>
        <w:tc>
          <w:tcPr>
            <w:tcW w:w="3827" w:type="dxa"/>
            <w:shd w:val="clear" w:color="auto" w:fill="auto"/>
            <w:vAlign w:val="center"/>
          </w:tcPr>
          <w:p w:rsidR="00C67471" w:rsidRPr="00270C87" w:rsidRDefault="00F97F4C" w:rsidP="00C5390C">
            <w:pPr>
              <w:tabs>
                <w:tab w:val="right" w:leader="dot" w:pos="7920"/>
                <w:tab w:val="left" w:pos="13450"/>
              </w:tabs>
              <w:jc w:val="both"/>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Theo Thông tư số 15/2017/TT-BTC ngày 15/02/2017</w:t>
            </w:r>
          </w:p>
        </w:tc>
        <w:tc>
          <w:tcPr>
            <w:tcW w:w="1560" w:type="dxa"/>
            <w:shd w:val="clear" w:color="auto" w:fill="auto"/>
            <w:vAlign w:val="center"/>
          </w:tcPr>
          <w:p w:rsidR="00C67471" w:rsidRPr="00270C87" w:rsidRDefault="00B26230" w:rsidP="00C5390C">
            <w:pPr>
              <w:tabs>
                <w:tab w:val="right" w:leader="dot" w:pos="7920"/>
                <w:tab w:val="left" w:pos="13450"/>
              </w:tabs>
              <w:jc w:val="center"/>
              <w:rPr>
                <w:rFonts w:ascii="Times New Roman" w:hAnsi="Times New Roman" w:cs="Times New Roman"/>
                <w:color w:val="000000" w:themeColor="text1"/>
                <w:szCs w:val="28"/>
                <w:lang w:val="en-US"/>
              </w:rPr>
            </w:pPr>
            <w:r w:rsidRPr="00270C87">
              <w:rPr>
                <w:rFonts w:ascii="Times New Roman" w:hAnsi="Times New Roman" w:cs="Times New Roman"/>
                <w:color w:val="000000" w:themeColor="text1"/>
                <w:szCs w:val="28"/>
                <w:lang w:val="en-US"/>
              </w:rPr>
              <w:t>01/8/2022</w:t>
            </w:r>
          </w:p>
        </w:tc>
      </w:tr>
      <w:tr w:rsidR="00B37994" w:rsidRPr="00746728" w:rsidTr="00C5390C">
        <w:tc>
          <w:tcPr>
            <w:tcW w:w="670" w:type="dxa"/>
            <w:shd w:val="clear" w:color="auto" w:fill="auto"/>
            <w:vAlign w:val="center"/>
          </w:tcPr>
          <w:p w:rsidR="00B37994" w:rsidRPr="00746728" w:rsidRDefault="008E67D0" w:rsidP="00C5390C">
            <w:pPr>
              <w:tabs>
                <w:tab w:val="right" w:leader="dot" w:pos="7920"/>
                <w:tab w:val="left" w:pos="13450"/>
              </w:tabs>
              <w:jc w:val="center"/>
              <w:rPr>
                <w:rFonts w:ascii="Times New Roman" w:hAnsi="Times New Roman" w:cs="Times New Roman"/>
                <w:szCs w:val="28"/>
                <w:lang w:val="en-US"/>
              </w:rPr>
            </w:pPr>
            <w:r w:rsidRPr="00746728">
              <w:rPr>
                <w:rFonts w:ascii="Times New Roman" w:hAnsi="Times New Roman" w:cs="Times New Roman"/>
                <w:szCs w:val="28"/>
                <w:lang w:val="en-US"/>
              </w:rPr>
              <w:t>8</w:t>
            </w:r>
          </w:p>
        </w:tc>
        <w:tc>
          <w:tcPr>
            <w:tcW w:w="1598" w:type="dxa"/>
            <w:shd w:val="clear" w:color="auto" w:fill="auto"/>
            <w:vAlign w:val="center"/>
          </w:tcPr>
          <w:p w:rsidR="00B37994" w:rsidRPr="00746728" w:rsidRDefault="00B37994" w:rsidP="00C5390C">
            <w:pPr>
              <w:tabs>
                <w:tab w:val="right" w:leader="dot" w:pos="7920"/>
                <w:tab w:val="left" w:pos="13450"/>
              </w:tabs>
              <w:rPr>
                <w:rFonts w:ascii="Times New Roman" w:hAnsi="Times New Roman" w:cs="Times New Roman"/>
                <w:szCs w:val="28"/>
                <w:lang w:val="en-US"/>
              </w:rPr>
            </w:pPr>
            <w:r w:rsidRPr="00746728">
              <w:rPr>
                <w:rFonts w:ascii="Times New Roman" w:hAnsi="Times New Roman" w:cs="Times New Roman"/>
                <w:szCs w:val="28"/>
                <w:lang w:val="en-US"/>
              </w:rPr>
              <w:t>Nghị quyết</w:t>
            </w:r>
          </w:p>
        </w:tc>
        <w:tc>
          <w:tcPr>
            <w:tcW w:w="2410" w:type="dxa"/>
            <w:shd w:val="clear" w:color="auto" w:fill="auto"/>
            <w:vAlign w:val="center"/>
          </w:tcPr>
          <w:p w:rsidR="00C5390C" w:rsidRDefault="00B37994" w:rsidP="00C5390C">
            <w:pPr>
              <w:tabs>
                <w:tab w:val="right" w:leader="dot" w:pos="7920"/>
                <w:tab w:val="left" w:pos="13450"/>
              </w:tabs>
              <w:rPr>
                <w:rFonts w:ascii="Times New Roman" w:hAnsi="Times New Roman" w:cs="Times New Roman"/>
                <w:szCs w:val="28"/>
                <w:lang w:val="en-US"/>
              </w:rPr>
            </w:pPr>
            <w:r w:rsidRPr="00746728">
              <w:rPr>
                <w:rFonts w:ascii="Times New Roman" w:hAnsi="Times New Roman" w:cs="Times New Roman"/>
                <w:szCs w:val="28"/>
                <w:lang w:val="en-US"/>
              </w:rPr>
              <w:t>16/2021/NQ-HĐND</w:t>
            </w:r>
          </w:p>
          <w:p w:rsidR="00B37994" w:rsidRPr="00746728" w:rsidRDefault="00B37994" w:rsidP="00C5390C">
            <w:pPr>
              <w:tabs>
                <w:tab w:val="right" w:leader="dot" w:pos="7920"/>
                <w:tab w:val="left" w:pos="13450"/>
              </w:tabs>
              <w:rPr>
                <w:rFonts w:ascii="Times New Roman" w:hAnsi="Times New Roman" w:cs="Times New Roman"/>
                <w:szCs w:val="28"/>
                <w:lang w:val="en-US"/>
              </w:rPr>
            </w:pPr>
            <w:r w:rsidRPr="00746728">
              <w:rPr>
                <w:rFonts w:ascii="Times New Roman" w:hAnsi="Times New Roman" w:cs="Times New Roman"/>
                <w:szCs w:val="28"/>
                <w:lang w:val="en-US"/>
              </w:rPr>
              <w:t>ngày 17/7/2021</w:t>
            </w:r>
          </w:p>
        </w:tc>
        <w:tc>
          <w:tcPr>
            <w:tcW w:w="5670" w:type="dxa"/>
            <w:shd w:val="clear" w:color="auto" w:fill="auto"/>
            <w:vAlign w:val="center"/>
          </w:tcPr>
          <w:p w:rsidR="00B37994" w:rsidRPr="00746728" w:rsidRDefault="00CE5AF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00B37994" w:rsidRPr="00746728">
              <w:rPr>
                <w:rFonts w:ascii="Times New Roman" w:hAnsi="Times New Roman" w:cs="Times New Roman"/>
                <w:szCs w:val="28"/>
                <w:lang w:val="en-US"/>
              </w:rPr>
              <w:t>ề kéo dài thời gian thực hiện Nghị quyết số 24/2018/NQ-HĐND ngày 8/12/2018 của Hội đồng nhân dân tỉnh Nam Định đến hết năm học 2021-2022</w:t>
            </w:r>
          </w:p>
        </w:tc>
        <w:tc>
          <w:tcPr>
            <w:tcW w:w="3827" w:type="dxa"/>
            <w:shd w:val="clear" w:color="auto" w:fill="auto"/>
            <w:vAlign w:val="center"/>
          </w:tcPr>
          <w:p w:rsidR="00B37994" w:rsidRPr="00746728" w:rsidRDefault="00B37994" w:rsidP="00C5390C">
            <w:pPr>
              <w:tabs>
                <w:tab w:val="right" w:leader="dot" w:pos="7920"/>
                <w:tab w:val="left" w:pos="13450"/>
              </w:tabs>
              <w:jc w:val="both"/>
              <w:rPr>
                <w:rFonts w:ascii="Times New Roman" w:hAnsi="Times New Roman" w:cs="Times New Roman"/>
                <w:szCs w:val="28"/>
                <w:lang w:val="en-US"/>
              </w:rPr>
            </w:pPr>
            <w:r w:rsidRPr="00746728">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B37994" w:rsidRPr="00746728" w:rsidRDefault="00B37994" w:rsidP="00C5390C">
            <w:pPr>
              <w:tabs>
                <w:tab w:val="right" w:leader="dot" w:pos="7920"/>
                <w:tab w:val="left" w:pos="13450"/>
              </w:tabs>
              <w:jc w:val="center"/>
              <w:rPr>
                <w:rFonts w:ascii="Times New Roman" w:hAnsi="Times New Roman" w:cs="Times New Roman"/>
                <w:szCs w:val="28"/>
                <w:lang w:val="en-US"/>
              </w:rPr>
            </w:pPr>
            <w:r w:rsidRPr="00746728">
              <w:rPr>
                <w:rFonts w:ascii="Times New Roman" w:hAnsi="Times New Roman" w:cs="Times New Roman"/>
                <w:szCs w:val="28"/>
                <w:lang w:val="en-US"/>
              </w:rPr>
              <w:t>21/5/2022</w:t>
            </w:r>
          </w:p>
        </w:tc>
      </w:tr>
      <w:tr w:rsidR="00A83F79" w:rsidTr="00C5390C">
        <w:tc>
          <w:tcPr>
            <w:tcW w:w="670" w:type="dxa"/>
            <w:shd w:val="clear" w:color="auto" w:fill="auto"/>
            <w:vAlign w:val="center"/>
          </w:tcPr>
          <w:p w:rsidR="00A83F79"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lastRenderedPageBreak/>
              <w:t>9</w:t>
            </w:r>
          </w:p>
        </w:tc>
        <w:tc>
          <w:tcPr>
            <w:tcW w:w="1598" w:type="dxa"/>
            <w:shd w:val="clear" w:color="auto" w:fill="auto"/>
            <w:vAlign w:val="center"/>
          </w:tcPr>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Nghị quyết</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68/2021/NQ-HĐND</w:t>
            </w:r>
          </w:p>
          <w:p w:rsidR="00A83F79" w:rsidRPr="000C3332" w:rsidRDefault="00BA6CBE"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02/12/2021</w:t>
            </w:r>
          </w:p>
        </w:tc>
        <w:tc>
          <w:tcPr>
            <w:tcW w:w="5670"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Quy định giá dịch vụ xét nghiêm SARS-CoV-2 không thuộc phạm vi thanh toán của Quỹ bảo hiểm y tế trong các cơ sở khám bệnh, chữa bệnh của Nhà nước thuộc phạm vi quản lý của tỉnh Nam Định</w:t>
            </w:r>
          </w:p>
        </w:tc>
        <w:tc>
          <w:tcPr>
            <w:tcW w:w="3827" w:type="dxa"/>
            <w:shd w:val="clear" w:color="auto" w:fill="auto"/>
            <w:vAlign w:val="center"/>
          </w:tcPr>
          <w:p w:rsidR="00A83F79" w:rsidRPr="000C3332" w:rsidRDefault="00BA6CBE" w:rsidP="00C5390C">
            <w:pPr>
              <w:tabs>
                <w:tab w:val="right" w:leader="dot" w:pos="7920"/>
                <w:tab w:val="left" w:pos="13450"/>
              </w:tabs>
              <w:jc w:val="both"/>
              <w:rPr>
                <w:rFonts w:ascii="Times New Roman" w:hAnsi="Times New Roman" w:cs="Times New Roman"/>
                <w:szCs w:val="28"/>
                <w:lang w:val="en-US"/>
              </w:rPr>
            </w:pPr>
            <w:r w:rsidRPr="00BA6CBE">
              <w:rPr>
                <w:rFonts w:ascii="Times New Roman" w:hAnsi="Times New Roman" w:cs="Times New Roman"/>
                <w:szCs w:val="28"/>
                <w:lang w:val="en-US"/>
              </w:rPr>
              <w:t xml:space="preserve">Được thay thế bằng Nghị quyết số </w:t>
            </w:r>
            <w:r>
              <w:rPr>
                <w:rFonts w:ascii="Times New Roman" w:hAnsi="Times New Roman" w:cs="Times New Roman"/>
                <w:szCs w:val="28"/>
                <w:lang w:val="en-US"/>
              </w:rPr>
              <w:t>13</w:t>
            </w:r>
            <w:r w:rsidRPr="00BA6CBE">
              <w:rPr>
                <w:rFonts w:ascii="Times New Roman" w:hAnsi="Times New Roman" w:cs="Times New Roman"/>
                <w:szCs w:val="28"/>
                <w:lang w:val="en-US"/>
              </w:rPr>
              <w:t xml:space="preserve">/2022/NQ-HĐND </w:t>
            </w:r>
            <w:r>
              <w:rPr>
                <w:rFonts w:ascii="Times New Roman" w:hAnsi="Times New Roman" w:cs="Times New Roman"/>
                <w:szCs w:val="28"/>
                <w:lang w:val="en-US"/>
              </w:rPr>
              <w:t>ngày 26/4/2022</w:t>
            </w:r>
          </w:p>
        </w:tc>
        <w:tc>
          <w:tcPr>
            <w:tcW w:w="1560" w:type="dxa"/>
            <w:shd w:val="clear" w:color="auto" w:fill="auto"/>
            <w:vAlign w:val="center"/>
          </w:tcPr>
          <w:p w:rsidR="00A83F79" w:rsidRPr="000C3332" w:rsidRDefault="00BA6CBE"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06/5/2022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b/>
                <w:szCs w:val="28"/>
                <w:lang w:val="en-US"/>
              </w:rPr>
            </w:pPr>
            <w:r w:rsidRPr="000C3332">
              <w:rPr>
                <w:rFonts w:ascii="Times New Roman" w:hAnsi="Times New Roman" w:cs="Times New Roman"/>
                <w:b/>
                <w:szCs w:val="28"/>
                <w:lang w:val="en-US"/>
              </w:rPr>
              <w:t>II</w:t>
            </w:r>
          </w:p>
        </w:tc>
        <w:tc>
          <w:tcPr>
            <w:tcW w:w="15065" w:type="dxa"/>
            <w:gridSpan w:val="5"/>
            <w:shd w:val="clear" w:color="auto" w:fill="auto"/>
            <w:vAlign w:val="center"/>
          </w:tcPr>
          <w:p w:rsidR="005D3E49" w:rsidRPr="000C3332" w:rsidRDefault="0007253D" w:rsidP="00C5390C">
            <w:pPr>
              <w:tabs>
                <w:tab w:val="right" w:leader="dot" w:pos="7920"/>
                <w:tab w:val="left" w:pos="13450"/>
              </w:tabs>
              <w:jc w:val="both"/>
              <w:rPr>
                <w:rFonts w:ascii="Times New Roman" w:hAnsi="Times New Roman" w:cs="Times New Roman"/>
                <w:b/>
                <w:szCs w:val="28"/>
                <w:lang w:val="en-US"/>
              </w:rPr>
            </w:pPr>
            <w:r>
              <w:rPr>
                <w:rFonts w:ascii="Times New Roman" w:hAnsi="Times New Roman" w:cs="Times New Roman"/>
                <w:b/>
                <w:szCs w:val="28"/>
                <w:lang w:val="en-US"/>
              </w:rPr>
              <w:t>QUYẾT ĐỊNH CỦA UỶ BAN NHÂN DÂN TỈNH</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1</w:t>
            </w:r>
          </w:p>
        </w:tc>
        <w:tc>
          <w:tcPr>
            <w:tcW w:w="1598" w:type="dxa"/>
            <w:shd w:val="clear" w:color="auto" w:fill="auto"/>
            <w:vAlign w:val="center"/>
          </w:tcPr>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Pr="00C5390C" w:rsidRDefault="00223C89" w:rsidP="00C5390C">
            <w:pPr>
              <w:tabs>
                <w:tab w:val="right" w:leader="dot" w:pos="7920"/>
                <w:tab w:val="left" w:pos="13450"/>
              </w:tabs>
              <w:rPr>
                <w:rFonts w:ascii="Times New Roman" w:hAnsi="Times New Roman" w:cs="Times New Roman"/>
                <w:spacing w:val="-4"/>
                <w:szCs w:val="28"/>
                <w:lang w:val="en-US"/>
              </w:rPr>
            </w:pPr>
            <w:r w:rsidRPr="00C5390C">
              <w:rPr>
                <w:rFonts w:ascii="Times New Roman" w:hAnsi="Times New Roman" w:cs="Times New Roman"/>
                <w:spacing w:val="-4"/>
                <w:szCs w:val="28"/>
                <w:lang w:val="en-US"/>
              </w:rPr>
              <w:t>3852/2005/QĐ-UBND</w:t>
            </w:r>
          </w:p>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14/12/2005</w:t>
            </w:r>
          </w:p>
        </w:tc>
        <w:tc>
          <w:tcPr>
            <w:tcW w:w="5670" w:type="dxa"/>
            <w:shd w:val="clear" w:color="auto" w:fill="auto"/>
            <w:vAlign w:val="center"/>
          </w:tcPr>
          <w:p w:rsidR="005D3E49" w:rsidRPr="000C3332" w:rsidRDefault="0041737A"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00223C89" w:rsidRPr="00223C89">
              <w:rPr>
                <w:rFonts w:ascii="Times New Roman" w:hAnsi="Times New Roman" w:cs="Times New Roman"/>
                <w:szCs w:val="28"/>
                <w:lang w:val="en-US"/>
              </w:rPr>
              <w:t>ề việc quy định chế độ trợ cấp cho cán bộ, công chức, viên chức đi học sau đại học và hỗ trợ một lần cho người có trình độ Tiến sỹ, Thạc sỹ; Bác sỹ, Dược sỹ chuyên khoa cấp II, xin về nhận công tác tại tỉnh</w:t>
            </w:r>
          </w:p>
        </w:tc>
        <w:tc>
          <w:tcPr>
            <w:tcW w:w="3827" w:type="dxa"/>
            <w:shd w:val="clear" w:color="auto" w:fill="auto"/>
            <w:vAlign w:val="center"/>
          </w:tcPr>
          <w:p w:rsidR="005D3E49" w:rsidRPr="000C3332" w:rsidRDefault="00223C89"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Bị bãi bỏ bởi Quyết định số 19/2022/QĐ-UBND ngày 19/7/2022</w:t>
            </w:r>
          </w:p>
        </w:tc>
        <w:tc>
          <w:tcPr>
            <w:tcW w:w="1560" w:type="dxa"/>
            <w:shd w:val="clear" w:color="auto" w:fill="auto"/>
            <w:vAlign w:val="center"/>
          </w:tcPr>
          <w:p w:rsidR="005D3E49" w:rsidRPr="000C3332" w:rsidRDefault="00223C89"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01/8/2022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2</w:t>
            </w:r>
          </w:p>
        </w:tc>
        <w:tc>
          <w:tcPr>
            <w:tcW w:w="1598" w:type="dxa"/>
            <w:shd w:val="clear" w:color="auto" w:fill="auto"/>
            <w:vAlign w:val="center"/>
          </w:tcPr>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13/2010/QĐ-UBND</w:t>
            </w:r>
          </w:p>
          <w:p w:rsidR="005D3E49" w:rsidRPr="000C3332" w:rsidRDefault="00223C89"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21/7/2010</w:t>
            </w:r>
          </w:p>
        </w:tc>
        <w:tc>
          <w:tcPr>
            <w:tcW w:w="5670" w:type="dxa"/>
            <w:shd w:val="clear" w:color="auto" w:fill="auto"/>
            <w:vAlign w:val="center"/>
          </w:tcPr>
          <w:p w:rsidR="005D3E49" w:rsidRPr="00F243D6" w:rsidRDefault="00FE2F8D" w:rsidP="00C5390C">
            <w:pPr>
              <w:tabs>
                <w:tab w:val="right" w:leader="dot" w:pos="7920"/>
                <w:tab w:val="left" w:pos="13450"/>
              </w:tabs>
              <w:jc w:val="both"/>
              <w:rPr>
                <w:rFonts w:ascii="Times New Roman" w:hAnsi="Times New Roman" w:cs="Times New Roman"/>
                <w:spacing w:val="-4"/>
                <w:szCs w:val="28"/>
                <w:lang w:val="en-US"/>
              </w:rPr>
            </w:pPr>
            <w:r w:rsidRPr="00F243D6">
              <w:rPr>
                <w:rFonts w:ascii="Times New Roman" w:hAnsi="Times New Roman" w:cs="Times New Roman"/>
                <w:spacing w:val="-4"/>
                <w:szCs w:val="28"/>
                <w:lang w:val="en-US"/>
              </w:rPr>
              <w:t>Về việc phân cấp công tác quản lý, khai thác, vận hành và bảo vệ công trình thủy lợi trên địa bàn tỉnh Nam Định</w:t>
            </w:r>
          </w:p>
        </w:tc>
        <w:tc>
          <w:tcPr>
            <w:tcW w:w="3827" w:type="dxa"/>
            <w:shd w:val="clear" w:color="auto" w:fill="auto"/>
            <w:vAlign w:val="center"/>
          </w:tcPr>
          <w:p w:rsidR="005D3E49" w:rsidRPr="00FE2F8D"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22/2022/QĐ-UBND ngày 08/8/2022</w:t>
            </w:r>
          </w:p>
        </w:tc>
        <w:tc>
          <w:tcPr>
            <w:tcW w:w="1560" w:type="dxa"/>
            <w:shd w:val="clear" w:color="auto" w:fill="auto"/>
            <w:vAlign w:val="center"/>
          </w:tcPr>
          <w:p w:rsidR="005D3E49" w:rsidRPr="000C3332" w:rsidRDefault="00FE2F8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20/8/2022</w:t>
            </w:r>
          </w:p>
        </w:tc>
      </w:tr>
      <w:tr w:rsidR="00225D2D" w:rsidTr="00C5390C">
        <w:tc>
          <w:tcPr>
            <w:tcW w:w="670" w:type="dxa"/>
            <w:shd w:val="clear" w:color="auto" w:fill="auto"/>
            <w:vAlign w:val="center"/>
          </w:tcPr>
          <w:p w:rsidR="00225D2D"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3</w:t>
            </w:r>
          </w:p>
        </w:tc>
        <w:tc>
          <w:tcPr>
            <w:tcW w:w="1598" w:type="dxa"/>
            <w:shd w:val="clear" w:color="auto" w:fill="auto"/>
            <w:vAlign w:val="center"/>
          </w:tcPr>
          <w:p w:rsidR="00225D2D"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25/2012/QĐ-UBND</w:t>
            </w:r>
          </w:p>
          <w:p w:rsidR="00225D2D"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22/10/2012</w:t>
            </w:r>
          </w:p>
        </w:tc>
        <w:tc>
          <w:tcPr>
            <w:tcW w:w="5670" w:type="dxa"/>
            <w:shd w:val="clear" w:color="auto" w:fill="auto"/>
            <w:vAlign w:val="center"/>
          </w:tcPr>
          <w:p w:rsidR="00225D2D"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Pr="00225D2D">
              <w:rPr>
                <w:rFonts w:ascii="Times New Roman" w:hAnsi="Times New Roman" w:cs="Times New Roman"/>
                <w:szCs w:val="28"/>
                <w:lang w:val="en-US"/>
              </w:rPr>
              <w:t>ề việc ban hành Quy định về khu dân cư, xã, phường, thị trấn, cơ quan, doanh nghiệp, nhà trường, cơ sở tôn giáo đạt tiêu chuẩn “An toàn về an ninh, trật tự” trên địa bàn tỉnh Nam Định</w:t>
            </w:r>
          </w:p>
        </w:tc>
        <w:tc>
          <w:tcPr>
            <w:tcW w:w="3827" w:type="dxa"/>
            <w:shd w:val="clear" w:color="auto" w:fill="auto"/>
            <w:vAlign w:val="center"/>
          </w:tcPr>
          <w:p w:rsidR="00225D2D" w:rsidRDefault="000364F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Bị bãi bỏ bởi Quyết định số 13/2022/QĐ-UBND ngày 06/5/2022</w:t>
            </w:r>
          </w:p>
        </w:tc>
        <w:tc>
          <w:tcPr>
            <w:tcW w:w="1560" w:type="dxa"/>
            <w:shd w:val="clear" w:color="auto" w:fill="auto"/>
            <w:vAlign w:val="center"/>
          </w:tcPr>
          <w:p w:rsidR="00225D2D" w:rsidRDefault="000364F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20/5/2022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4</w:t>
            </w:r>
          </w:p>
        </w:tc>
        <w:tc>
          <w:tcPr>
            <w:tcW w:w="1598" w:type="dxa"/>
            <w:shd w:val="clear" w:color="auto" w:fill="auto"/>
            <w:vAlign w:val="center"/>
          </w:tcPr>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 xml:space="preserve">31/2015/QĐ-UBND </w:t>
            </w:r>
          </w:p>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30/9/2015</w:t>
            </w:r>
          </w:p>
        </w:tc>
        <w:tc>
          <w:tcPr>
            <w:tcW w:w="5670" w:type="dxa"/>
            <w:shd w:val="clear" w:color="auto" w:fill="auto"/>
            <w:vAlign w:val="center"/>
          </w:tcPr>
          <w:p w:rsidR="005D3E49" w:rsidRPr="000C3332"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quy định chức năng, nhiệm vụ, quyền hạn và cơ cấu tổ chức của Sở</w:t>
            </w:r>
            <w:r w:rsidR="00F243D6">
              <w:rPr>
                <w:rFonts w:ascii="Times New Roman" w:hAnsi="Times New Roman" w:cs="Times New Roman"/>
                <w:szCs w:val="28"/>
                <w:lang w:val="en-US"/>
              </w:rPr>
              <w:t xml:space="preserve"> Công T</w:t>
            </w:r>
            <w:r>
              <w:rPr>
                <w:rFonts w:ascii="Times New Roman" w:hAnsi="Times New Roman" w:cs="Times New Roman"/>
                <w:szCs w:val="28"/>
                <w:lang w:val="en-US"/>
              </w:rPr>
              <w:t>hương tỉnh Nam Định</w:t>
            </w:r>
          </w:p>
        </w:tc>
        <w:tc>
          <w:tcPr>
            <w:tcW w:w="3827" w:type="dxa"/>
            <w:shd w:val="clear" w:color="auto" w:fill="auto"/>
            <w:vAlign w:val="center"/>
          </w:tcPr>
          <w:p w:rsidR="005D3E49" w:rsidRPr="000C3332"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07/2022/QĐ-UBND ngày 25/4/2022</w:t>
            </w:r>
          </w:p>
        </w:tc>
        <w:tc>
          <w:tcPr>
            <w:tcW w:w="1560" w:type="dxa"/>
            <w:shd w:val="clear" w:color="auto" w:fill="auto"/>
            <w:vAlign w:val="center"/>
          </w:tcPr>
          <w:p w:rsidR="005D3E49" w:rsidRPr="000C3332" w:rsidRDefault="00FE2F8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10/5/2022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5</w:t>
            </w:r>
          </w:p>
        </w:tc>
        <w:tc>
          <w:tcPr>
            <w:tcW w:w="1598" w:type="dxa"/>
            <w:shd w:val="clear" w:color="auto" w:fill="auto"/>
            <w:vAlign w:val="center"/>
          </w:tcPr>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08/2016/QĐ-UBND</w:t>
            </w:r>
          </w:p>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14/4/2016</w:t>
            </w:r>
          </w:p>
        </w:tc>
        <w:tc>
          <w:tcPr>
            <w:tcW w:w="5670" w:type="dxa"/>
            <w:shd w:val="clear" w:color="auto" w:fill="auto"/>
            <w:vAlign w:val="center"/>
          </w:tcPr>
          <w:p w:rsidR="005D3E49" w:rsidRPr="000C3332" w:rsidRDefault="00FE2F8D" w:rsidP="00F243D6">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ban hành quy định chức năng, nhiệm vụ, quyền hạn và cơ cấu tổ chưc của Sở Kế hoạch và Đầu tư</w:t>
            </w:r>
          </w:p>
        </w:tc>
        <w:tc>
          <w:tcPr>
            <w:tcW w:w="3827" w:type="dxa"/>
            <w:shd w:val="clear" w:color="auto" w:fill="auto"/>
            <w:vAlign w:val="center"/>
          </w:tcPr>
          <w:p w:rsidR="005D3E49" w:rsidRPr="000C3332" w:rsidRDefault="00FE2F8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18/2022/QĐ-UBND ngày 12/7/2022</w:t>
            </w:r>
          </w:p>
        </w:tc>
        <w:tc>
          <w:tcPr>
            <w:tcW w:w="1560" w:type="dxa"/>
            <w:shd w:val="clear" w:color="auto" w:fill="auto"/>
            <w:vAlign w:val="center"/>
          </w:tcPr>
          <w:p w:rsidR="005D3E49" w:rsidRPr="000C3332" w:rsidRDefault="00FE2F8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25/7/2022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6</w:t>
            </w:r>
          </w:p>
        </w:tc>
        <w:tc>
          <w:tcPr>
            <w:tcW w:w="1598" w:type="dxa"/>
            <w:shd w:val="clear" w:color="auto" w:fill="auto"/>
            <w:vAlign w:val="center"/>
          </w:tcPr>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 xml:space="preserve">Quyết định </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12/2016/QĐ-UBND</w:t>
            </w:r>
          </w:p>
          <w:p w:rsidR="005D3E49" w:rsidRPr="000C3332" w:rsidRDefault="00FE2F8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 xml:space="preserve">ngày 13/5/2016 </w:t>
            </w:r>
          </w:p>
        </w:tc>
        <w:tc>
          <w:tcPr>
            <w:tcW w:w="5670" w:type="dxa"/>
            <w:shd w:val="clear" w:color="auto" w:fill="auto"/>
            <w:vAlign w:val="center"/>
          </w:tcPr>
          <w:p w:rsidR="005D3E49" w:rsidRPr="00C5390C" w:rsidRDefault="009201C1" w:rsidP="00C5390C">
            <w:pPr>
              <w:tabs>
                <w:tab w:val="right" w:leader="dot" w:pos="7920"/>
                <w:tab w:val="left" w:pos="13450"/>
              </w:tabs>
              <w:jc w:val="both"/>
              <w:rPr>
                <w:rFonts w:ascii="Times New Roman" w:hAnsi="Times New Roman" w:cs="Times New Roman"/>
                <w:spacing w:val="-4"/>
                <w:szCs w:val="28"/>
                <w:lang w:val="en-US"/>
              </w:rPr>
            </w:pPr>
            <w:r w:rsidRPr="00C5390C">
              <w:rPr>
                <w:rFonts w:ascii="Times New Roman" w:hAnsi="Times New Roman" w:cs="Times New Roman"/>
                <w:spacing w:val="-4"/>
                <w:szCs w:val="28"/>
                <w:lang w:val="en-US"/>
              </w:rPr>
              <w:t>Về việc quy định chức năng, nhiệm vụ, quyền hạn và cơ cấu tổ chức của Sở Lao động – Thương binh và Xã hội</w:t>
            </w:r>
          </w:p>
        </w:tc>
        <w:tc>
          <w:tcPr>
            <w:tcW w:w="3827" w:type="dxa"/>
            <w:shd w:val="clear" w:color="auto" w:fill="auto"/>
            <w:vAlign w:val="center"/>
          </w:tcPr>
          <w:p w:rsidR="005D3E49" w:rsidRPr="000C3332" w:rsidRDefault="009201C1"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16/2022/QĐ-UBND ngày 01/7/2022</w:t>
            </w:r>
          </w:p>
        </w:tc>
        <w:tc>
          <w:tcPr>
            <w:tcW w:w="1560" w:type="dxa"/>
            <w:shd w:val="clear" w:color="auto" w:fill="auto"/>
            <w:vAlign w:val="center"/>
          </w:tcPr>
          <w:p w:rsidR="005D3E49" w:rsidRPr="000C3332" w:rsidRDefault="009201C1"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15/7/2022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7</w:t>
            </w:r>
          </w:p>
        </w:tc>
        <w:tc>
          <w:tcPr>
            <w:tcW w:w="1598" w:type="dxa"/>
            <w:shd w:val="clear" w:color="auto" w:fill="auto"/>
            <w:vAlign w:val="center"/>
          </w:tcPr>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14/2016/QĐ-UBND</w:t>
            </w:r>
          </w:p>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26/5/2016</w:t>
            </w:r>
          </w:p>
        </w:tc>
        <w:tc>
          <w:tcPr>
            <w:tcW w:w="5670" w:type="dxa"/>
            <w:shd w:val="clear" w:color="auto" w:fill="auto"/>
            <w:vAlign w:val="center"/>
          </w:tcPr>
          <w:p w:rsidR="005D3E49" w:rsidRPr="00F243D6" w:rsidRDefault="009201C1" w:rsidP="00C5390C">
            <w:pPr>
              <w:tabs>
                <w:tab w:val="right" w:leader="dot" w:pos="7920"/>
                <w:tab w:val="left" w:pos="13450"/>
              </w:tabs>
              <w:jc w:val="both"/>
              <w:rPr>
                <w:rFonts w:ascii="Times New Roman" w:hAnsi="Times New Roman" w:cs="Times New Roman"/>
                <w:spacing w:val="-8"/>
                <w:szCs w:val="28"/>
                <w:lang w:val="en-US"/>
              </w:rPr>
            </w:pPr>
            <w:r w:rsidRPr="00F243D6">
              <w:rPr>
                <w:rFonts w:ascii="Times New Roman" w:hAnsi="Times New Roman" w:cs="Times New Roman"/>
                <w:spacing w:val="-8"/>
                <w:szCs w:val="28"/>
                <w:lang w:val="en-US"/>
              </w:rPr>
              <w:t>Về việc quy định chức năng, nhiệm vụ, quyền hạn và cơ cấu tổ chức của Văn phòng Ủy ban nhân dân tỉnh Nam Định</w:t>
            </w:r>
          </w:p>
        </w:tc>
        <w:tc>
          <w:tcPr>
            <w:tcW w:w="3827" w:type="dxa"/>
            <w:shd w:val="clear" w:color="auto" w:fill="auto"/>
            <w:vAlign w:val="center"/>
          </w:tcPr>
          <w:p w:rsidR="005D3E49" w:rsidRPr="000C3332" w:rsidRDefault="009201C1"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32/2022/QĐ-UBND ngày 28/9/2022</w:t>
            </w:r>
          </w:p>
        </w:tc>
        <w:tc>
          <w:tcPr>
            <w:tcW w:w="1560" w:type="dxa"/>
            <w:shd w:val="clear" w:color="auto" w:fill="auto"/>
            <w:vAlign w:val="center"/>
          </w:tcPr>
          <w:p w:rsidR="005D3E49" w:rsidRPr="000C3332" w:rsidRDefault="009201C1"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10/10/2022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8</w:t>
            </w:r>
          </w:p>
        </w:tc>
        <w:tc>
          <w:tcPr>
            <w:tcW w:w="1598" w:type="dxa"/>
            <w:shd w:val="clear" w:color="auto" w:fill="auto"/>
            <w:vAlign w:val="center"/>
          </w:tcPr>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21/2016/QĐ-UBND</w:t>
            </w:r>
          </w:p>
          <w:p w:rsidR="005D3E49" w:rsidRPr="000C3332" w:rsidRDefault="009201C1"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04/8/2016</w:t>
            </w:r>
          </w:p>
        </w:tc>
        <w:tc>
          <w:tcPr>
            <w:tcW w:w="5670" w:type="dxa"/>
            <w:shd w:val="clear" w:color="auto" w:fill="auto"/>
            <w:vAlign w:val="center"/>
          </w:tcPr>
          <w:p w:rsidR="005D3E49" w:rsidRPr="000C3332" w:rsidRDefault="00CE5ADB"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w:t>
            </w:r>
            <w:r w:rsidR="009201C1" w:rsidRPr="009201C1">
              <w:rPr>
                <w:rFonts w:ascii="Times New Roman" w:hAnsi="Times New Roman" w:cs="Times New Roman"/>
                <w:szCs w:val="28"/>
                <w:lang w:val="en-US"/>
              </w:rPr>
              <w:t>ề việc quy định chức năng, nhiệm vụ, quyền hạn và cơ cấu tổ chức của Sở Xây dựng tỉnh Nam Định</w:t>
            </w:r>
          </w:p>
        </w:tc>
        <w:tc>
          <w:tcPr>
            <w:tcW w:w="3827" w:type="dxa"/>
            <w:shd w:val="clear" w:color="auto" w:fill="auto"/>
            <w:vAlign w:val="center"/>
          </w:tcPr>
          <w:p w:rsidR="005D3E49" w:rsidRPr="000C3332" w:rsidRDefault="009201C1"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Được thay thế bằng Quyết định số </w:t>
            </w:r>
            <w:r w:rsidRPr="00C5390C">
              <w:rPr>
                <w:rFonts w:ascii="Times New Roman" w:hAnsi="Times New Roman" w:cs="Times New Roman"/>
                <w:spacing w:val="-4"/>
                <w:szCs w:val="28"/>
                <w:lang w:val="en-US"/>
              </w:rPr>
              <w:t>38/2022/QĐ-UBND ngày 07/12/2022</w:t>
            </w:r>
          </w:p>
        </w:tc>
        <w:tc>
          <w:tcPr>
            <w:tcW w:w="1560" w:type="dxa"/>
            <w:shd w:val="clear" w:color="auto" w:fill="auto"/>
            <w:vAlign w:val="center"/>
          </w:tcPr>
          <w:p w:rsidR="005D3E49" w:rsidRPr="000C3332" w:rsidRDefault="00225D2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20/12/2022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9</w:t>
            </w:r>
          </w:p>
        </w:tc>
        <w:tc>
          <w:tcPr>
            <w:tcW w:w="1598" w:type="dxa"/>
            <w:shd w:val="clear" w:color="auto" w:fill="auto"/>
            <w:vAlign w:val="center"/>
          </w:tcPr>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23/2016/QĐ-UBND</w:t>
            </w:r>
          </w:p>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30/8/2016</w:t>
            </w:r>
          </w:p>
        </w:tc>
        <w:tc>
          <w:tcPr>
            <w:tcW w:w="5670" w:type="dxa"/>
            <w:shd w:val="clear" w:color="auto" w:fill="auto"/>
            <w:vAlign w:val="center"/>
          </w:tcPr>
          <w:p w:rsidR="005D3E49" w:rsidRPr="000C3332" w:rsidRDefault="00225D2D" w:rsidP="00F243D6">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quy định chức năng, nhiệm vụ, quyền hạn và cơ cấu tổ chức của Sở Văn hóa, Thể thao và Du lịch</w:t>
            </w:r>
          </w:p>
        </w:tc>
        <w:tc>
          <w:tcPr>
            <w:tcW w:w="3827" w:type="dxa"/>
            <w:shd w:val="clear" w:color="auto" w:fill="auto"/>
            <w:vAlign w:val="center"/>
          </w:tcPr>
          <w:p w:rsidR="005D3E49" w:rsidRPr="000C3332"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05/2022/QĐ-UBND ngày 13/4/2022</w:t>
            </w:r>
          </w:p>
        </w:tc>
        <w:tc>
          <w:tcPr>
            <w:tcW w:w="1560" w:type="dxa"/>
            <w:shd w:val="clear" w:color="auto" w:fill="auto"/>
            <w:vAlign w:val="center"/>
          </w:tcPr>
          <w:p w:rsidR="005D3E49" w:rsidRPr="000C3332" w:rsidRDefault="00225D2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25/4/2022</w:t>
            </w:r>
          </w:p>
        </w:tc>
      </w:tr>
      <w:tr w:rsidR="00A83F79" w:rsidTr="00C5390C">
        <w:tc>
          <w:tcPr>
            <w:tcW w:w="670" w:type="dxa"/>
            <w:shd w:val="clear" w:color="auto" w:fill="auto"/>
            <w:vAlign w:val="center"/>
          </w:tcPr>
          <w:p w:rsidR="005D3E49"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w:t>
            </w:r>
          </w:p>
        </w:tc>
        <w:tc>
          <w:tcPr>
            <w:tcW w:w="1598" w:type="dxa"/>
            <w:shd w:val="clear" w:color="auto" w:fill="auto"/>
            <w:vAlign w:val="center"/>
          </w:tcPr>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37/2016/QĐ-UBND</w:t>
            </w:r>
          </w:p>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20/9/2016</w:t>
            </w:r>
          </w:p>
        </w:tc>
        <w:tc>
          <w:tcPr>
            <w:tcW w:w="5670" w:type="dxa"/>
            <w:shd w:val="clear" w:color="auto" w:fill="auto"/>
            <w:vAlign w:val="center"/>
          </w:tcPr>
          <w:p w:rsidR="005D3E49" w:rsidRPr="000C3332"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ban hành Quy định đơn giá bồi thường cây trồng, vật nuôi (nuôi trồng thủy sản) phục vụ công tác giải phóng mặt bằng trên địa bàn tỉnh Nam Định</w:t>
            </w:r>
          </w:p>
        </w:tc>
        <w:tc>
          <w:tcPr>
            <w:tcW w:w="3827" w:type="dxa"/>
            <w:shd w:val="clear" w:color="auto" w:fill="auto"/>
            <w:vAlign w:val="center"/>
          </w:tcPr>
          <w:p w:rsidR="005D3E49" w:rsidRPr="000C3332" w:rsidRDefault="00225D2D"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06/2022/QĐ-UBND ngày 22/4/2022</w:t>
            </w:r>
          </w:p>
        </w:tc>
        <w:tc>
          <w:tcPr>
            <w:tcW w:w="1560" w:type="dxa"/>
            <w:shd w:val="clear" w:color="auto" w:fill="auto"/>
            <w:vAlign w:val="center"/>
          </w:tcPr>
          <w:p w:rsidR="005D3E49" w:rsidRPr="000C3332" w:rsidRDefault="00225D2D"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02/5/2022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t>1</w:t>
            </w:r>
            <w:r w:rsidR="000F0256">
              <w:rPr>
                <w:rFonts w:ascii="Times New Roman" w:hAnsi="Times New Roman" w:cs="Times New Roman"/>
                <w:szCs w:val="28"/>
                <w:lang w:val="en-US"/>
              </w:rPr>
              <w:t>1</w:t>
            </w:r>
          </w:p>
        </w:tc>
        <w:tc>
          <w:tcPr>
            <w:tcW w:w="1598" w:type="dxa"/>
            <w:shd w:val="clear" w:color="auto" w:fill="auto"/>
            <w:vAlign w:val="center"/>
          </w:tcPr>
          <w:p w:rsidR="005D3E49" w:rsidRPr="000C3332" w:rsidRDefault="00225D2D"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0364F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44/2016/QĐ-UBND</w:t>
            </w:r>
          </w:p>
          <w:p w:rsidR="005D3E49" w:rsidRPr="000C3332" w:rsidRDefault="000364F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21/10/2016</w:t>
            </w:r>
          </w:p>
        </w:tc>
        <w:tc>
          <w:tcPr>
            <w:tcW w:w="5670" w:type="dxa"/>
            <w:shd w:val="clear" w:color="auto" w:fill="auto"/>
            <w:vAlign w:val="center"/>
          </w:tcPr>
          <w:p w:rsidR="005D3E49" w:rsidRPr="000C3332" w:rsidRDefault="000364F7" w:rsidP="00F243D6">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Về việc phân cấp quản lý nhà nước về an toàn thực phẩm thuộc phạm vi quản lý của ngành Công </w:t>
            </w:r>
            <w:r w:rsidR="00F243D6">
              <w:rPr>
                <w:rFonts w:ascii="Times New Roman" w:hAnsi="Times New Roman" w:cs="Times New Roman"/>
                <w:szCs w:val="28"/>
                <w:lang w:val="en-US"/>
              </w:rPr>
              <w:t>T</w:t>
            </w:r>
            <w:r>
              <w:rPr>
                <w:rFonts w:ascii="Times New Roman" w:hAnsi="Times New Roman" w:cs="Times New Roman"/>
                <w:szCs w:val="28"/>
                <w:lang w:val="en-US"/>
              </w:rPr>
              <w:t>hương trên địa bàn tỉnh cho UBND cấp huyện quản lý</w:t>
            </w:r>
          </w:p>
        </w:tc>
        <w:tc>
          <w:tcPr>
            <w:tcW w:w="3827" w:type="dxa"/>
            <w:shd w:val="clear" w:color="auto" w:fill="auto"/>
            <w:vAlign w:val="center"/>
          </w:tcPr>
          <w:p w:rsidR="005D3E49" w:rsidRPr="000C3332" w:rsidRDefault="000364F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Được thay thế bằng Quyết định số </w:t>
            </w:r>
            <w:r w:rsidR="00351787">
              <w:rPr>
                <w:rFonts w:ascii="Times New Roman" w:hAnsi="Times New Roman" w:cs="Times New Roman"/>
                <w:szCs w:val="28"/>
                <w:lang w:val="en-US"/>
              </w:rPr>
              <w:t>14</w:t>
            </w:r>
            <w:r>
              <w:rPr>
                <w:rFonts w:ascii="Times New Roman" w:hAnsi="Times New Roman" w:cs="Times New Roman"/>
                <w:szCs w:val="28"/>
                <w:lang w:val="en-US"/>
              </w:rPr>
              <w:t xml:space="preserve">/2022/QĐ-UBND ngày </w:t>
            </w:r>
            <w:r w:rsidR="00351787">
              <w:rPr>
                <w:rFonts w:ascii="Times New Roman" w:hAnsi="Times New Roman" w:cs="Times New Roman"/>
                <w:szCs w:val="28"/>
                <w:lang w:val="en-US"/>
              </w:rPr>
              <w:t>19</w:t>
            </w:r>
            <w:r>
              <w:rPr>
                <w:rFonts w:ascii="Times New Roman" w:hAnsi="Times New Roman" w:cs="Times New Roman"/>
                <w:szCs w:val="28"/>
                <w:lang w:val="en-US"/>
              </w:rPr>
              <w:t>/</w:t>
            </w:r>
            <w:r w:rsidR="00351787">
              <w:rPr>
                <w:rFonts w:ascii="Times New Roman" w:hAnsi="Times New Roman" w:cs="Times New Roman"/>
                <w:szCs w:val="28"/>
                <w:lang w:val="en-US"/>
              </w:rPr>
              <w:t>5</w:t>
            </w:r>
            <w:r>
              <w:rPr>
                <w:rFonts w:ascii="Times New Roman" w:hAnsi="Times New Roman" w:cs="Times New Roman"/>
                <w:szCs w:val="28"/>
                <w:lang w:val="en-US"/>
              </w:rPr>
              <w:t>/2022</w:t>
            </w:r>
          </w:p>
        </w:tc>
        <w:tc>
          <w:tcPr>
            <w:tcW w:w="1560" w:type="dxa"/>
            <w:shd w:val="clear" w:color="auto" w:fill="auto"/>
            <w:vAlign w:val="center"/>
          </w:tcPr>
          <w:p w:rsidR="005D3E49" w:rsidRPr="000C3332" w:rsidRDefault="0035178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30/5/2022</w:t>
            </w:r>
          </w:p>
        </w:tc>
      </w:tr>
      <w:tr w:rsidR="00A83F79" w:rsidTr="00C5390C">
        <w:tc>
          <w:tcPr>
            <w:tcW w:w="670" w:type="dxa"/>
            <w:shd w:val="clear" w:color="auto" w:fill="auto"/>
            <w:vAlign w:val="center"/>
          </w:tcPr>
          <w:p w:rsidR="005D3E49" w:rsidRPr="000C3332" w:rsidRDefault="005D3E49" w:rsidP="00C5390C">
            <w:pPr>
              <w:tabs>
                <w:tab w:val="right" w:leader="dot" w:pos="7920"/>
                <w:tab w:val="left" w:pos="13450"/>
              </w:tabs>
              <w:jc w:val="center"/>
              <w:rPr>
                <w:rFonts w:ascii="Times New Roman" w:hAnsi="Times New Roman" w:cs="Times New Roman"/>
                <w:szCs w:val="28"/>
                <w:lang w:val="en-US"/>
              </w:rPr>
            </w:pPr>
            <w:r w:rsidRPr="000C3332">
              <w:rPr>
                <w:rFonts w:ascii="Times New Roman" w:hAnsi="Times New Roman" w:cs="Times New Roman"/>
                <w:szCs w:val="28"/>
                <w:lang w:val="en-US"/>
              </w:rPr>
              <w:lastRenderedPageBreak/>
              <w:t>1</w:t>
            </w:r>
            <w:r w:rsidR="000F0256">
              <w:rPr>
                <w:rFonts w:ascii="Times New Roman" w:hAnsi="Times New Roman" w:cs="Times New Roman"/>
                <w:szCs w:val="28"/>
                <w:lang w:val="en-US"/>
              </w:rPr>
              <w:t>2</w:t>
            </w:r>
          </w:p>
        </w:tc>
        <w:tc>
          <w:tcPr>
            <w:tcW w:w="1598" w:type="dxa"/>
            <w:shd w:val="clear" w:color="auto" w:fill="auto"/>
            <w:vAlign w:val="center"/>
          </w:tcPr>
          <w:p w:rsidR="005D3E49" w:rsidRPr="000C3332"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50/2016/QĐ-UBND</w:t>
            </w:r>
          </w:p>
          <w:p w:rsidR="005D3E49" w:rsidRPr="000C3332"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22/12/2016</w:t>
            </w:r>
          </w:p>
        </w:tc>
        <w:tc>
          <w:tcPr>
            <w:tcW w:w="5670" w:type="dxa"/>
            <w:shd w:val="clear" w:color="auto" w:fill="auto"/>
            <w:vAlign w:val="center"/>
          </w:tcPr>
          <w:p w:rsidR="005D3E49" w:rsidRPr="000C3332"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Ban hành Quy định về chức năng, nhiệm vụ, quyền hạn và cơ cấu tổ chưc của Sở Tài chính tỉnh Nam Định</w:t>
            </w:r>
          </w:p>
        </w:tc>
        <w:tc>
          <w:tcPr>
            <w:tcW w:w="3827" w:type="dxa"/>
            <w:shd w:val="clear" w:color="auto" w:fill="auto"/>
            <w:vAlign w:val="center"/>
          </w:tcPr>
          <w:p w:rsidR="005D3E49" w:rsidRPr="000C3332"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20/2022/QĐ-UBND ngày 26/7/2022</w:t>
            </w:r>
          </w:p>
        </w:tc>
        <w:tc>
          <w:tcPr>
            <w:tcW w:w="1560" w:type="dxa"/>
            <w:shd w:val="clear" w:color="auto" w:fill="auto"/>
            <w:vAlign w:val="center"/>
          </w:tcPr>
          <w:p w:rsidR="005D3E49" w:rsidRPr="000C3332" w:rsidRDefault="0035178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10/8/2022</w:t>
            </w:r>
          </w:p>
        </w:tc>
      </w:tr>
      <w:tr w:rsidR="00351787" w:rsidTr="00C5390C">
        <w:tc>
          <w:tcPr>
            <w:tcW w:w="670" w:type="dxa"/>
            <w:shd w:val="clear" w:color="auto" w:fill="auto"/>
            <w:vAlign w:val="center"/>
          </w:tcPr>
          <w:p w:rsidR="0035178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13</w:t>
            </w:r>
          </w:p>
        </w:tc>
        <w:tc>
          <w:tcPr>
            <w:tcW w:w="1598" w:type="dxa"/>
            <w:shd w:val="clear" w:color="auto" w:fill="auto"/>
            <w:vAlign w:val="center"/>
          </w:tcPr>
          <w:p w:rsidR="00351787"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07/2018/QĐ-UBND</w:t>
            </w:r>
          </w:p>
          <w:p w:rsidR="00351787" w:rsidRDefault="0035178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14/4/2018</w:t>
            </w:r>
          </w:p>
        </w:tc>
        <w:tc>
          <w:tcPr>
            <w:tcW w:w="5670" w:type="dxa"/>
            <w:shd w:val="clear" w:color="auto" w:fill="auto"/>
            <w:vAlign w:val="center"/>
          </w:tcPr>
          <w:p w:rsidR="00351787"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Về việc Quy định giá cho thuê phòng ở tại Cụm nhà ở sinh viên tập trung thành phố Nam Định</w:t>
            </w:r>
          </w:p>
        </w:tc>
        <w:tc>
          <w:tcPr>
            <w:tcW w:w="3827" w:type="dxa"/>
            <w:shd w:val="clear" w:color="auto" w:fill="auto"/>
            <w:vAlign w:val="center"/>
          </w:tcPr>
          <w:p w:rsidR="00351787" w:rsidRDefault="0035178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04/2022/QĐ-UBND ngày 31/3/2022</w:t>
            </w:r>
          </w:p>
        </w:tc>
        <w:tc>
          <w:tcPr>
            <w:tcW w:w="1560" w:type="dxa"/>
            <w:shd w:val="clear" w:color="auto" w:fill="auto"/>
            <w:vAlign w:val="center"/>
          </w:tcPr>
          <w:p w:rsidR="00351787" w:rsidRDefault="00EB7A74"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15/4/2022</w:t>
            </w:r>
          </w:p>
        </w:tc>
      </w:tr>
      <w:tr w:rsidR="00433BC8" w:rsidRPr="0034025B" w:rsidTr="00C5390C">
        <w:tc>
          <w:tcPr>
            <w:tcW w:w="670" w:type="dxa"/>
            <w:shd w:val="clear" w:color="auto" w:fill="auto"/>
            <w:vAlign w:val="center"/>
          </w:tcPr>
          <w:p w:rsidR="00433BC8" w:rsidRPr="0034025B" w:rsidRDefault="008E67D0" w:rsidP="00C5390C">
            <w:pPr>
              <w:tabs>
                <w:tab w:val="right" w:leader="dot" w:pos="7920"/>
                <w:tab w:val="left" w:pos="13450"/>
              </w:tabs>
              <w:jc w:val="center"/>
              <w:rPr>
                <w:rFonts w:ascii="Times New Roman" w:hAnsi="Times New Roman" w:cs="Times New Roman"/>
                <w:szCs w:val="28"/>
                <w:lang w:val="en-US"/>
              </w:rPr>
            </w:pPr>
            <w:r w:rsidRPr="0034025B">
              <w:rPr>
                <w:rFonts w:ascii="Times New Roman" w:hAnsi="Times New Roman" w:cs="Times New Roman"/>
                <w:szCs w:val="28"/>
                <w:lang w:val="en-US"/>
              </w:rPr>
              <w:t>14</w:t>
            </w:r>
          </w:p>
        </w:tc>
        <w:tc>
          <w:tcPr>
            <w:tcW w:w="1598" w:type="dxa"/>
            <w:shd w:val="clear" w:color="auto" w:fill="auto"/>
            <w:vAlign w:val="center"/>
          </w:tcPr>
          <w:p w:rsidR="00433BC8" w:rsidRPr="0034025B" w:rsidRDefault="00433BC8" w:rsidP="00C5390C">
            <w:pPr>
              <w:tabs>
                <w:tab w:val="right" w:leader="dot" w:pos="7920"/>
                <w:tab w:val="left" w:pos="13450"/>
              </w:tabs>
              <w:rPr>
                <w:rFonts w:ascii="Times New Roman" w:hAnsi="Times New Roman" w:cs="Times New Roman"/>
                <w:szCs w:val="28"/>
                <w:lang w:val="en-US"/>
              </w:rPr>
            </w:pPr>
            <w:r w:rsidRPr="0034025B">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12/2018/QĐ-UBND</w:t>
            </w:r>
          </w:p>
          <w:p w:rsidR="00433BC8" w:rsidRPr="0034025B" w:rsidRDefault="00433BC8" w:rsidP="00C5390C">
            <w:pPr>
              <w:tabs>
                <w:tab w:val="right" w:leader="dot" w:pos="7920"/>
                <w:tab w:val="left" w:pos="13450"/>
              </w:tabs>
              <w:rPr>
                <w:rFonts w:ascii="Times New Roman" w:hAnsi="Times New Roman" w:cs="Times New Roman"/>
                <w:szCs w:val="28"/>
                <w:lang w:val="en-US"/>
              </w:rPr>
            </w:pPr>
            <w:r w:rsidRPr="0034025B">
              <w:rPr>
                <w:rFonts w:ascii="Times New Roman" w:hAnsi="Times New Roman" w:cs="Times New Roman"/>
                <w:szCs w:val="28"/>
                <w:lang w:val="en-US"/>
              </w:rPr>
              <w:t>ngày 06/6/2018</w:t>
            </w:r>
          </w:p>
        </w:tc>
        <w:tc>
          <w:tcPr>
            <w:tcW w:w="5670" w:type="dxa"/>
            <w:shd w:val="clear" w:color="auto" w:fill="auto"/>
            <w:vAlign w:val="center"/>
          </w:tcPr>
          <w:p w:rsidR="00433BC8" w:rsidRPr="0034025B" w:rsidRDefault="00433BC8" w:rsidP="00C5390C">
            <w:pPr>
              <w:tabs>
                <w:tab w:val="right" w:leader="dot" w:pos="7920"/>
                <w:tab w:val="left" w:pos="13450"/>
              </w:tabs>
              <w:jc w:val="both"/>
              <w:rPr>
                <w:rFonts w:ascii="Times New Roman" w:hAnsi="Times New Roman" w:cs="Times New Roman"/>
                <w:szCs w:val="28"/>
                <w:lang w:val="en-US"/>
              </w:rPr>
            </w:pPr>
            <w:r w:rsidRPr="0034025B">
              <w:rPr>
                <w:rFonts w:ascii="Times New Roman" w:hAnsi="Times New Roman" w:cs="Times New Roman"/>
                <w:szCs w:val="28"/>
                <w:lang w:val="en-US"/>
              </w:rPr>
              <w:t>Ban hành Bộ Tiêu chí xã nông thôn mới nâng cao trên địa bàn tỉnh Nam Định giai đoạn 2018-2020</w:t>
            </w:r>
          </w:p>
        </w:tc>
        <w:tc>
          <w:tcPr>
            <w:tcW w:w="3827" w:type="dxa"/>
            <w:shd w:val="clear" w:color="auto" w:fill="auto"/>
            <w:vAlign w:val="center"/>
          </w:tcPr>
          <w:p w:rsidR="00433BC8" w:rsidRPr="0034025B" w:rsidRDefault="00433BC8" w:rsidP="00C5390C">
            <w:pPr>
              <w:tabs>
                <w:tab w:val="right" w:leader="dot" w:pos="7920"/>
                <w:tab w:val="left" w:pos="13450"/>
              </w:tabs>
              <w:jc w:val="both"/>
              <w:rPr>
                <w:rFonts w:ascii="Times New Roman" w:hAnsi="Times New Roman" w:cs="Times New Roman"/>
                <w:szCs w:val="28"/>
                <w:lang w:val="en-US"/>
              </w:rPr>
            </w:pPr>
            <w:r w:rsidRPr="0034025B">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433BC8" w:rsidRPr="0034025B" w:rsidRDefault="00433BC8" w:rsidP="00C5390C">
            <w:pPr>
              <w:tabs>
                <w:tab w:val="right" w:leader="dot" w:pos="7920"/>
                <w:tab w:val="left" w:pos="13450"/>
              </w:tabs>
              <w:jc w:val="center"/>
              <w:rPr>
                <w:rFonts w:ascii="Times New Roman" w:hAnsi="Times New Roman" w:cs="Times New Roman"/>
                <w:szCs w:val="28"/>
                <w:lang w:val="en-US"/>
              </w:rPr>
            </w:pPr>
            <w:r w:rsidRPr="0034025B">
              <w:rPr>
                <w:rFonts w:ascii="Times New Roman" w:hAnsi="Times New Roman" w:cs="Times New Roman"/>
                <w:szCs w:val="28"/>
                <w:lang w:val="en-US"/>
              </w:rPr>
              <w:t>08/03/2022</w:t>
            </w:r>
          </w:p>
        </w:tc>
      </w:tr>
      <w:tr w:rsidR="00351787" w:rsidTr="00C5390C">
        <w:tc>
          <w:tcPr>
            <w:tcW w:w="670" w:type="dxa"/>
            <w:shd w:val="clear" w:color="auto" w:fill="auto"/>
            <w:vAlign w:val="center"/>
          </w:tcPr>
          <w:p w:rsidR="0035178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w:t>
            </w:r>
            <w:r w:rsidR="008E67D0">
              <w:rPr>
                <w:rFonts w:ascii="Times New Roman" w:hAnsi="Times New Roman" w:cs="Times New Roman"/>
                <w:szCs w:val="28"/>
                <w:lang w:val="en-US"/>
              </w:rPr>
              <w:t>5</w:t>
            </w:r>
          </w:p>
        </w:tc>
        <w:tc>
          <w:tcPr>
            <w:tcW w:w="1598" w:type="dxa"/>
            <w:shd w:val="clear" w:color="auto" w:fill="auto"/>
            <w:vAlign w:val="center"/>
          </w:tcPr>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14/2018/QĐ-UBND</w:t>
            </w:r>
          </w:p>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20/6/2018</w:t>
            </w:r>
          </w:p>
        </w:tc>
        <w:tc>
          <w:tcPr>
            <w:tcW w:w="5670"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Ban hành Quy định về diện tích tối thiểu được phép tách thửa các loại đất trên địa bàn tỉnh Nam Định</w:t>
            </w:r>
          </w:p>
        </w:tc>
        <w:tc>
          <w:tcPr>
            <w:tcW w:w="3827"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09/2022/QĐ-UBND ngày 26/4/2022</w:t>
            </w:r>
          </w:p>
        </w:tc>
        <w:tc>
          <w:tcPr>
            <w:tcW w:w="1560" w:type="dxa"/>
            <w:shd w:val="clear" w:color="auto" w:fill="auto"/>
            <w:vAlign w:val="center"/>
          </w:tcPr>
          <w:p w:rsidR="00351787" w:rsidRDefault="00EB7A74"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15/5/2022</w:t>
            </w:r>
          </w:p>
        </w:tc>
      </w:tr>
      <w:tr w:rsidR="00351787" w:rsidTr="00C5390C">
        <w:tc>
          <w:tcPr>
            <w:tcW w:w="670" w:type="dxa"/>
            <w:shd w:val="clear" w:color="auto" w:fill="auto"/>
            <w:vAlign w:val="center"/>
          </w:tcPr>
          <w:p w:rsidR="00351787"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16</w:t>
            </w:r>
          </w:p>
        </w:tc>
        <w:tc>
          <w:tcPr>
            <w:tcW w:w="1598" w:type="dxa"/>
            <w:shd w:val="clear" w:color="auto" w:fill="auto"/>
            <w:vAlign w:val="center"/>
          </w:tcPr>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28/2018/QĐ-UBND</w:t>
            </w:r>
          </w:p>
          <w:p w:rsidR="00351787" w:rsidRDefault="00EB7A74"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13/11/2018</w:t>
            </w:r>
          </w:p>
        </w:tc>
        <w:tc>
          <w:tcPr>
            <w:tcW w:w="5670"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B</w:t>
            </w:r>
            <w:r w:rsidRPr="00EB7A74">
              <w:rPr>
                <w:rFonts w:ascii="Times New Roman" w:hAnsi="Times New Roman" w:cs="Times New Roman"/>
                <w:szCs w:val="28"/>
                <w:lang w:val="en-US"/>
              </w:rPr>
              <w:t>an hành Quy định quản lý tạm trú của người nước ngoài làm việc tại doanh nghiệp trong các khu công nghiệp trên địa bàn tỉnh Nam Định</w:t>
            </w:r>
          </w:p>
        </w:tc>
        <w:tc>
          <w:tcPr>
            <w:tcW w:w="3827" w:type="dxa"/>
            <w:shd w:val="clear" w:color="auto" w:fill="auto"/>
            <w:vAlign w:val="center"/>
          </w:tcPr>
          <w:p w:rsidR="00351787" w:rsidRDefault="00EB7A74"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Bị bãi bỏ bởi Quyết định số </w:t>
            </w:r>
            <w:r w:rsidRPr="00C5390C">
              <w:rPr>
                <w:rFonts w:ascii="Times New Roman" w:hAnsi="Times New Roman" w:cs="Times New Roman"/>
                <w:spacing w:val="-4"/>
                <w:szCs w:val="28"/>
                <w:lang w:val="en-US"/>
              </w:rPr>
              <w:t>33/2022/QĐ-UBND ngày 12/10/2022</w:t>
            </w:r>
          </w:p>
        </w:tc>
        <w:tc>
          <w:tcPr>
            <w:tcW w:w="1560" w:type="dxa"/>
            <w:shd w:val="clear" w:color="auto" w:fill="auto"/>
            <w:vAlign w:val="center"/>
          </w:tcPr>
          <w:p w:rsidR="00351787" w:rsidRDefault="00EB7A74"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01/11/2022</w:t>
            </w:r>
          </w:p>
        </w:tc>
      </w:tr>
      <w:tr w:rsidR="00433BC8" w:rsidRPr="00E13C56" w:rsidTr="00C5390C">
        <w:tc>
          <w:tcPr>
            <w:tcW w:w="670" w:type="dxa"/>
            <w:shd w:val="clear" w:color="auto" w:fill="auto"/>
            <w:vAlign w:val="center"/>
          </w:tcPr>
          <w:p w:rsidR="00433BC8" w:rsidRPr="00E13C56" w:rsidRDefault="008E67D0" w:rsidP="00C5390C">
            <w:pPr>
              <w:tabs>
                <w:tab w:val="right" w:leader="dot" w:pos="7920"/>
                <w:tab w:val="left" w:pos="13450"/>
              </w:tabs>
              <w:jc w:val="center"/>
              <w:rPr>
                <w:rFonts w:ascii="Times New Roman" w:hAnsi="Times New Roman" w:cs="Times New Roman"/>
                <w:szCs w:val="28"/>
                <w:lang w:val="en-US"/>
              </w:rPr>
            </w:pPr>
            <w:r w:rsidRPr="00E13C56">
              <w:rPr>
                <w:rFonts w:ascii="Times New Roman" w:hAnsi="Times New Roman" w:cs="Times New Roman"/>
                <w:szCs w:val="28"/>
                <w:lang w:val="en-US"/>
              </w:rPr>
              <w:t>17</w:t>
            </w:r>
          </w:p>
        </w:tc>
        <w:tc>
          <w:tcPr>
            <w:tcW w:w="1598" w:type="dxa"/>
            <w:shd w:val="clear" w:color="auto" w:fill="auto"/>
            <w:vAlign w:val="center"/>
          </w:tcPr>
          <w:p w:rsidR="00433BC8" w:rsidRPr="00E13C56" w:rsidRDefault="00433BC8" w:rsidP="00C5390C">
            <w:pPr>
              <w:tabs>
                <w:tab w:val="right" w:leader="dot" w:pos="7920"/>
                <w:tab w:val="left" w:pos="13450"/>
              </w:tabs>
              <w:rPr>
                <w:rFonts w:ascii="Times New Roman" w:hAnsi="Times New Roman" w:cs="Times New Roman"/>
                <w:szCs w:val="28"/>
                <w:lang w:val="en-US"/>
              </w:rPr>
            </w:pPr>
            <w:r w:rsidRPr="00E13C56">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30/2020/QĐ-UBND</w:t>
            </w:r>
          </w:p>
          <w:p w:rsidR="00433BC8" w:rsidRPr="00E13C56" w:rsidRDefault="00433BC8" w:rsidP="00C5390C">
            <w:pPr>
              <w:tabs>
                <w:tab w:val="right" w:leader="dot" w:pos="7920"/>
                <w:tab w:val="left" w:pos="13450"/>
              </w:tabs>
              <w:rPr>
                <w:rFonts w:ascii="Times New Roman" w:hAnsi="Times New Roman" w:cs="Times New Roman"/>
                <w:szCs w:val="28"/>
                <w:lang w:val="en-US"/>
              </w:rPr>
            </w:pPr>
            <w:r w:rsidRPr="00E13C56">
              <w:rPr>
                <w:rFonts w:ascii="Times New Roman" w:hAnsi="Times New Roman" w:cs="Times New Roman"/>
                <w:szCs w:val="28"/>
                <w:lang w:val="en-US"/>
              </w:rPr>
              <w:t>ngày 25/12/2020</w:t>
            </w:r>
          </w:p>
        </w:tc>
        <w:tc>
          <w:tcPr>
            <w:tcW w:w="5670" w:type="dxa"/>
            <w:shd w:val="clear" w:color="auto" w:fill="auto"/>
            <w:vAlign w:val="center"/>
          </w:tcPr>
          <w:p w:rsidR="00433BC8" w:rsidRPr="00E13C56" w:rsidRDefault="00433BC8" w:rsidP="00C5390C">
            <w:pPr>
              <w:tabs>
                <w:tab w:val="right" w:leader="dot" w:pos="7920"/>
                <w:tab w:val="left" w:pos="13450"/>
              </w:tabs>
              <w:jc w:val="both"/>
              <w:rPr>
                <w:rFonts w:ascii="Times New Roman" w:hAnsi="Times New Roman" w:cs="Times New Roman"/>
                <w:szCs w:val="28"/>
                <w:lang w:val="en-US"/>
              </w:rPr>
            </w:pPr>
            <w:r w:rsidRPr="00E13C56">
              <w:rPr>
                <w:rFonts w:ascii="Times New Roman" w:hAnsi="Times New Roman" w:cs="Times New Roman"/>
                <w:szCs w:val="28"/>
                <w:lang w:val="en-US"/>
              </w:rPr>
              <w:t>Sửa đổi, bổ sung một số quy định của Bộ</w:t>
            </w:r>
            <w:r w:rsidR="00C5390C">
              <w:rPr>
                <w:rFonts w:ascii="Times New Roman" w:hAnsi="Times New Roman" w:cs="Times New Roman"/>
                <w:szCs w:val="28"/>
                <w:lang w:val="en-US"/>
              </w:rPr>
              <w:t xml:space="preserve"> t</w:t>
            </w:r>
            <w:r w:rsidRPr="00E13C56">
              <w:rPr>
                <w:rFonts w:ascii="Times New Roman" w:hAnsi="Times New Roman" w:cs="Times New Roman"/>
                <w:szCs w:val="28"/>
                <w:lang w:val="en-US"/>
              </w:rPr>
              <w:t xml:space="preserve">iêu chí xã nông thôn mới nâng cao trên địa bàn tỉnh giai đoạn </w:t>
            </w:r>
            <w:r w:rsidRPr="00C5390C">
              <w:rPr>
                <w:rFonts w:ascii="Times New Roman" w:hAnsi="Times New Roman" w:cs="Times New Roman"/>
                <w:spacing w:val="-6"/>
                <w:szCs w:val="28"/>
                <w:lang w:val="en-US"/>
              </w:rPr>
              <w:t>2018-2020 ban hành kèm theo Quyết định số 12/2018/QĐ-UBND ngày 06/6/2018 của UBND tỉnh Nam Định</w:t>
            </w:r>
          </w:p>
        </w:tc>
        <w:tc>
          <w:tcPr>
            <w:tcW w:w="3827" w:type="dxa"/>
            <w:shd w:val="clear" w:color="auto" w:fill="auto"/>
            <w:vAlign w:val="center"/>
          </w:tcPr>
          <w:p w:rsidR="00433BC8" w:rsidRPr="00E13C56" w:rsidRDefault="00433BC8" w:rsidP="00C5390C">
            <w:pPr>
              <w:tabs>
                <w:tab w:val="right" w:leader="dot" w:pos="7920"/>
                <w:tab w:val="left" w:pos="13450"/>
              </w:tabs>
              <w:jc w:val="both"/>
              <w:rPr>
                <w:rFonts w:ascii="Times New Roman" w:hAnsi="Times New Roman" w:cs="Times New Roman"/>
                <w:szCs w:val="28"/>
                <w:lang w:val="en-US"/>
              </w:rPr>
            </w:pPr>
            <w:r w:rsidRPr="00E13C56">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433BC8" w:rsidRPr="00E13C56" w:rsidRDefault="00433BC8" w:rsidP="00C5390C">
            <w:pPr>
              <w:tabs>
                <w:tab w:val="right" w:leader="dot" w:pos="7920"/>
                <w:tab w:val="left" w:pos="13450"/>
              </w:tabs>
              <w:jc w:val="center"/>
              <w:rPr>
                <w:rFonts w:ascii="Times New Roman" w:hAnsi="Times New Roman" w:cs="Times New Roman"/>
                <w:szCs w:val="28"/>
                <w:lang w:val="en-US"/>
              </w:rPr>
            </w:pPr>
            <w:r w:rsidRPr="00E13C56">
              <w:rPr>
                <w:rFonts w:ascii="Times New Roman" w:hAnsi="Times New Roman" w:cs="Times New Roman"/>
                <w:szCs w:val="28"/>
                <w:lang w:val="en-US"/>
              </w:rPr>
              <w:t>08/03/2022</w:t>
            </w:r>
          </w:p>
        </w:tc>
      </w:tr>
      <w:tr w:rsidR="00834197" w:rsidTr="00C5390C">
        <w:tc>
          <w:tcPr>
            <w:tcW w:w="670" w:type="dxa"/>
            <w:shd w:val="clear" w:color="auto" w:fill="auto"/>
            <w:vAlign w:val="center"/>
          </w:tcPr>
          <w:p w:rsidR="0083419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w:t>
            </w:r>
            <w:r w:rsidR="008E67D0">
              <w:rPr>
                <w:rFonts w:ascii="Times New Roman" w:hAnsi="Times New Roman" w:cs="Times New Roman"/>
                <w:szCs w:val="28"/>
                <w:lang w:val="en-US"/>
              </w:rPr>
              <w:t>8</w:t>
            </w:r>
          </w:p>
        </w:tc>
        <w:tc>
          <w:tcPr>
            <w:tcW w:w="1598" w:type="dxa"/>
            <w:shd w:val="clear" w:color="auto" w:fill="auto"/>
            <w:vAlign w:val="center"/>
          </w:tcPr>
          <w:p w:rsidR="0083419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04/2021/QD-UBND</w:t>
            </w:r>
          </w:p>
          <w:p w:rsidR="0083419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03/3/2021</w:t>
            </w:r>
          </w:p>
        </w:tc>
        <w:tc>
          <w:tcPr>
            <w:tcW w:w="5670" w:type="dxa"/>
            <w:shd w:val="clear" w:color="auto" w:fill="auto"/>
            <w:vAlign w:val="center"/>
          </w:tcPr>
          <w:p w:rsidR="00834197" w:rsidRPr="00C5390C" w:rsidRDefault="00834197" w:rsidP="00C5390C">
            <w:pPr>
              <w:tabs>
                <w:tab w:val="right" w:leader="dot" w:pos="7920"/>
                <w:tab w:val="left" w:pos="13450"/>
              </w:tabs>
              <w:jc w:val="both"/>
              <w:rPr>
                <w:rFonts w:ascii="Times New Roman" w:hAnsi="Times New Roman" w:cs="Times New Roman"/>
                <w:szCs w:val="28"/>
                <w:lang w:val="en-US"/>
              </w:rPr>
            </w:pPr>
            <w:r w:rsidRPr="00F243D6">
              <w:rPr>
                <w:rFonts w:ascii="Times New Roman" w:hAnsi="Times New Roman" w:cs="Times New Roman"/>
                <w:spacing w:val="-4"/>
                <w:szCs w:val="28"/>
                <w:lang w:val="en-US"/>
              </w:rPr>
              <w:t>Sửa đổi, bổ sung một số điều của Quy định chức năng, nhiệm vụ, quyền hạn và cơ cấu tổ chức của Sở</w:t>
            </w:r>
            <w:r w:rsidR="00F243D6" w:rsidRPr="00F243D6">
              <w:rPr>
                <w:rFonts w:ascii="Times New Roman" w:hAnsi="Times New Roman" w:cs="Times New Roman"/>
                <w:spacing w:val="-4"/>
                <w:szCs w:val="28"/>
                <w:lang w:val="en-US"/>
              </w:rPr>
              <w:t xml:space="preserve"> Tài chính</w:t>
            </w:r>
            <w:r w:rsidRPr="00F243D6">
              <w:rPr>
                <w:rFonts w:ascii="Times New Roman" w:hAnsi="Times New Roman" w:cs="Times New Roman"/>
                <w:spacing w:val="-4"/>
                <w:szCs w:val="28"/>
                <w:lang w:val="en-US"/>
              </w:rPr>
              <w:t>, ban hành kèm theo Quyết định số 50/2016/QĐ-UBND</w:t>
            </w:r>
            <w:r w:rsidRPr="00C5390C">
              <w:rPr>
                <w:rFonts w:ascii="Times New Roman" w:hAnsi="Times New Roman" w:cs="Times New Roman"/>
                <w:szCs w:val="28"/>
                <w:lang w:val="en-US"/>
              </w:rPr>
              <w:t xml:space="preserve"> ngày 22/12/2016 của UBND tỉnh Nam Định</w:t>
            </w:r>
          </w:p>
        </w:tc>
        <w:tc>
          <w:tcPr>
            <w:tcW w:w="3827" w:type="dxa"/>
            <w:shd w:val="clear" w:color="auto" w:fill="auto"/>
            <w:vAlign w:val="center"/>
          </w:tcPr>
          <w:p w:rsidR="0083419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20/2022/QĐ-UBND ngày 26/7/2022</w:t>
            </w:r>
          </w:p>
        </w:tc>
        <w:tc>
          <w:tcPr>
            <w:tcW w:w="1560" w:type="dxa"/>
            <w:shd w:val="clear" w:color="auto" w:fill="auto"/>
            <w:vAlign w:val="center"/>
          </w:tcPr>
          <w:p w:rsidR="00834197" w:rsidRDefault="0083419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10/8/2022</w:t>
            </w:r>
          </w:p>
        </w:tc>
      </w:tr>
      <w:tr w:rsidR="00433BC8" w:rsidRPr="00C85BBA" w:rsidTr="00C5390C">
        <w:tc>
          <w:tcPr>
            <w:tcW w:w="670" w:type="dxa"/>
            <w:shd w:val="clear" w:color="auto" w:fill="auto"/>
            <w:vAlign w:val="center"/>
          </w:tcPr>
          <w:p w:rsidR="00433BC8" w:rsidRPr="00C85BBA" w:rsidRDefault="008E67D0" w:rsidP="00C5390C">
            <w:pPr>
              <w:tabs>
                <w:tab w:val="right" w:leader="dot" w:pos="7920"/>
                <w:tab w:val="left" w:pos="13450"/>
              </w:tabs>
              <w:jc w:val="center"/>
              <w:rPr>
                <w:rFonts w:ascii="Times New Roman" w:hAnsi="Times New Roman" w:cs="Times New Roman"/>
                <w:szCs w:val="28"/>
                <w:lang w:val="en-US"/>
              </w:rPr>
            </w:pPr>
            <w:r w:rsidRPr="00C85BBA">
              <w:rPr>
                <w:rFonts w:ascii="Times New Roman" w:hAnsi="Times New Roman" w:cs="Times New Roman"/>
                <w:szCs w:val="28"/>
                <w:lang w:val="en-US"/>
              </w:rPr>
              <w:t>19</w:t>
            </w:r>
          </w:p>
        </w:tc>
        <w:tc>
          <w:tcPr>
            <w:tcW w:w="1598" w:type="dxa"/>
            <w:shd w:val="clear" w:color="auto" w:fill="auto"/>
            <w:vAlign w:val="center"/>
          </w:tcPr>
          <w:p w:rsidR="00433BC8" w:rsidRPr="00C85BBA" w:rsidRDefault="00433BC8" w:rsidP="00C5390C">
            <w:pPr>
              <w:tabs>
                <w:tab w:val="right" w:leader="dot" w:pos="7920"/>
                <w:tab w:val="left" w:pos="13450"/>
              </w:tabs>
              <w:rPr>
                <w:rFonts w:ascii="Times New Roman" w:hAnsi="Times New Roman" w:cs="Times New Roman"/>
                <w:szCs w:val="28"/>
                <w:lang w:val="en-US"/>
              </w:rPr>
            </w:pPr>
            <w:r w:rsidRPr="00C85BBA">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8/2021/QĐ-UBND</w:t>
            </w:r>
          </w:p>
          <w:p w:rsidR="00433BC8" w:rsidRPr="00C85BBA" w:rsidRDefault="00433BC8" w:rsidP="00C5390C">
            <w:pPr>
              <w:tabs>
                <w:tab w:val="right" w:leader="dot" w:pos="7920"/>
                <w:tab w:val="left" w:pos="13450"/>
              </w:tabs>
              <w:rPr>
                <w:rFonts w:ascii="Times New Roman" w:hAnsi="Times New Roman" w:cs="Times New Roman"/>
                <w:szCs w:val="28"/>
                <w:lang w:val="en-US"/>
              </w:rPr>
            </w:pPr>
            <w:r w:rsidRPr="00C85BBA">
              <w:rPr>
                <w:rFonts w:ascii="Times New Roman" w:hAnsi="Times New Roman" w:cs="Times New Roman"/>
                <w:szCs w:val="28"/>
                <w:lang w:val="en-US"/>
              </w:rPr>
              <w:t xml:space="preserve">ngày </w:t>
            </w:r>
            <w:r w:rsidR="00C65FE4" w:rsidRPr="00C85BBA">
              <w:rPr>
                <w:rFonts w:ascii="Times New Roman" w:hAnsi="Times New Roman" w:cs="Times New Roman"/>
                <w:szCs w:val="28"/>
                <w:lang w:val="en-US"/>
              </w:rPr>
              <w:t>10/3/2021</w:t>
            </w:r>
          </w:p>
        </w:tc>
        <w:tc>
          <w:tcPr>
            <w:tcW w:w="5670" w:type="dxa"/>
            <w:shd w:val="clear" w:color="auto" w:fill="auto"/>
            <w:vAlign w:val="center"/>
          </w:tcPr>
          <w:p w:rsidR="00433BC8" w:rsidRPr="00C85BBA" w:rsidRDefault="00C65FE4" w:rsidP="00C5390C">
            <w:pPr>
              <w:tabs>
                <w:tab w:val="right" w:leader="dot" w:pos="7920"/>
                <w:tab w:val="left" w:pos="13450"/>
              </w:tabs>
              <w:jc w:val="both"/>
              <w:rPr>
                <w:rFonts w:ascii="Times New Roman" w:hAnsi="Times New Roman" w:cs="Times New Roman"/>
                <w:szCs w:val="28"/>
                <w:lang w:val="en-US"/>
              </w:rPr>
            </w:pPr>
            <w:r w:rsidRPr="00F243D6">
              <w:rPr>
                <w:rFonts w:ascii="Times New Roman" w:hAnsi="Times New Roman" w:cs="Times New Roman"/>
                <w:spacing w:val="-6"/>
                <w:szCs w:val="28"/>
                <w:lang w:val="en-US"/>
              </w:rPr>
              <w:t>Sửa đổi, bổ sung một số quy định của Bộ Tiêu chí xã nông thôn mới nâng cao trên địa bàn tỉnh giai đoạn 2018 - 2020</w:t>
            </w:r>
            <w:r w:rsidRPr="00C85BBA">
              <w:rPr>
                <w:rFonts w:ascii="Times New Roman" w:hAnsi="Times New Roman" w:cs="Times New Roman"/>
                <w:szCs w:val="28"/>
                <w:lang w:val="en-US"/>
              </w:rPr>
              <w:t xml:space="preserve"> ban hành kèm theo Quyết định số 12/2018/QĐ-UBND ngày 06/6/2018 của UBND tỉnh Nam Định</w:t>
            </w:r>
          </w:p>
        </w:tc>
        <w:tc>
          <w:tcPr>
            <w:tcW w:w="3827" w:type="dxa"/>
            <w:shd w:val="clear" w:color="auto" w:fill="auto"/>
            <w:vAlign w:val="center"/>
          </w:tcPr>
          <w:p w:rsidR="00433BC8" w:rsidRPr="00C85BBA" w:rsidRDefault="00C65FE4" w:rsidP="00C5390C">
            <w:pPr>
              <w:tabs>
                <w:tab w:val="right" w:leader="dot" w:pos="7920"/>
                <w:tab w:val="left" w:pos="13450"/>
              </w:tabs>
              <w:jc w:val="both"/>
              <w:rPr>
                <w:rFonts w:ascii="Times New Roman" w:hAnsi="Times New Roman" w:cs="Times New Roman"/>
                <w:szCs w:val="28"/>
                <w:lang w:val="en-US"/>
              </w:rPr>
            </w:pPr>
            <w:r w:rsidRPr="00C85BBA">
              <w:rPr>
                <w:rFonts w:ascii="Times New Roman" w:hAnsi="Times New Roman" w:cs="Times New Roman"/>
                <w:szCs w:val="28"/>
                <w:lang w:val="en-US"/>
              </w:rPr>
              <w:t>Hết thời hạn có hiệu lực được quy định trong văn bản</w:t>
            </w:r>
          </w:p>
        </w:tc>
        <w:tc>
          <w:tcPr>
            <w:tcW w:w="1560" w:type="dxa"/>
            <w:shd w:val="clear" w:color="auto" w:fill="auto"/>
            <w:vAlign w:val="center"/>
          </w:tcPr>
          <w:p w:rsidR="00433BC8" w:rsidRPr="00C85BBA" w:rsidRDefault="00C65FE4" w:rsidP="00C5390C">
            <w:pPr>
              <w:tabs>
                <w:tab w:val="right" w:leader="dot" w:pos="7920"/>
                <w:tab w:val="left" w:pos="13450"/>
              </w:tabs>
              <w:jc w:val="center"/>
              <w:rPr>
                <w:rFonts w:ascii="Times New Roman" w:hAnsi="Times New Roman" w:cs="Times New Roman"/>
                <w:szCs w:val="28"/>
                <w:lang w:val="en-US"/>
              </w:rPr>
            </w:pPr>
            <w:r w:rsidRPr="00C85BBA">
              <w:rPr>
                <w:rFonts w:ascii="Times New Roman" w:hAnsi="Times New Roman" w:cs="Times New Roman"/>
                <w:szCs w:val="28"/>
                <w:lang w:val="en-US"/>
              </w:rPr>
              <w:t>08/03/2022</w:t>
            </w:r>
          </w:p>
        </w:tc>
      </w:tr>
      <w:tr w:rsidR="00351787" w:rsidTr="00C5390C">
        <w:tc>
          <w:tcPr>
            <w:tcW w:w="670" w:type="dxa"/>
            <w:shd w:val="clear" w:color="auto" w:fill="auto"/>
            <w:vAlign w:val="center"/>
          </w:tcPr>
          <w:p w:rsidR="00351787"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w:t>
            </w:r>
          </w:p>
        </w:tc>
        <w:tc>
          <w:tcPr>
            <w:tcW w:w="1598" w:type="dxa"/>
            <w:shd w:val="clear" w:color="auto" w:fill="auto"/>
            <w:vAlign w:val="center"/>
          </w:tcPr>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10/2021/QĐ-UBND</w:t>
            </w:r>
          </w:p>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22/3/2021</w:t>
            </w:r>
          </w:p>
        </w:tc>
        <w:tc>
          <w:tcPr>
            <w:tcW w:w="5670"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Sửa đổi, bổ sung một số điều của Quy định chức năng, nhiệm vụ, quyền hạn và cơ cấu tổ chức của Sở Lao động-Thương binh và X</w:t>
            </w:r>
            <w:bookmarkStart w:id="2" w:name="_GoBack"/>
            <w:bookmarkEnd w:id="2"/>
            <w:r>
              <w:rPr>
                <w:rFonts w:ascii="Times New Roman" w:hAnsi="Times New Roman" w:cs="Times New Roman"/>
                <w:szCs w:val="28"/>
                <w:lang w:val="en-US"/>
              </w:rPr>
              <w:t>ã hội tỉnh Nam Định, ban hành kèm theo Quyết định số 12/2016/QĐ-UBND ngày 13/5/2016 của UBND tỉnh Nam Định</w:t>
            </w:r>
          </w:p>
        </w:tc>
        <w:tc>
          <w:tcPr>
            <w:tcW w:w="3827"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16/2022/QĐ-UBND ngày 01/7/2022</w:t>
            </w:r>
          </w:p>
        </w:tc>
        <w:tc>
          <w:tcPr>
            <w:tcW w:w="1560" w:type="dxa"/>
            <w:shd w:val="clear" w:color="auto" w:fill="auto"/>
            <w:vAlign w:val="center"/>
          </w:tcPr>
          <w:p w:rsidR="00351787" w:rsidRDefault="0083419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15/7/2022</w:t>
            </w:r>
          </w:p>
        </w:tc>
      </w:tr>
      <w:tr w:rsidR="004F2743" w:rsidTr="00C5390C">
        <w:tc>
          <w:tcPr>
            <w:tcW w:w="670" w:type="dxa"/>
            <w:shd w:val="clear" w:color="auto" w:fill="auto"/>
            <w:vAlign w:val="center"/>
          </w:tcPr>
          <w:p w:rsidR="004F2743"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21</w:t>
            </w:r>
          </w:p>
        </w:tc>
        <w:tc>
          <w:tcPr>
            <w:tcW w:w="1598" w:type="dxa"/>
            <w:shd w:val="clear" w:color="auto" w:fill="auto"/>
            <w:vAlign w:val="center"/>
          </w:tcPr>
          <w:p w:rsidR="004F2743" w:rsidRDefault="004F2743"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13/2021/QĐ-UBND</w:t>
            </w:r>
          </w:p>
          <w:p w:rsidR="004F2743" w:rsidRDefault="004F2743"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31/3/2021</w:t>
            </w:r>
          </w:p>
        </w:tc>
        <w:tc>
          <w:tcPr>
            <w:tcW w:w="5670" w:type="dxa"/>
            <w:shd w:val="clear" w:color="auto" w:fill="auto"/>
            <w:vAlign w:val="center"/>
          </w:tcPr>
          <w:p w:rsidR="004F2743" w:rsidRDefault="004F2743"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Sở </w:t>
            </w:r>
            <w:r>
              <w:rPr>
                <w:rFonts w:ascii="Times New Roman" w:hAnsi="Times New Roman" w:cs="Times New Roman"/>
                <w:szCs w:val="28"/>
                <w:lang w:val="en-US"/>
              </w:rPr>
              <w:t>Kế hoạch và Đầu tư</w:t>
            </w:r>
            <w:r w:rsidRPr="00834197">
              <w:rPr>
                <w:rFonts w:ascii="Times New Roman" w:hAnsi="Times New Roman" w:cs="Times New Roman"/>
                <w:szCs w:val="28"/>
                <w:lang w:val="en-US"/>
              </w:rPr>
              <w:t xml:space="preserve"> tỉnh Nam Định ban hành kèm theo Quyết định số </w:t>
            </w:r>
            <w:r>
              <w:rPr>
                <w:rFonts w:ascii="Times New Roman" w:hAnsi="Times New Roman" w:cs="Times New Roman"/>
                <w:szCs w:val="28"/>
                <w:lang w:val="en-US"/>
              </w:rPr>
              <w:t>08</w:t>
            </w:r>
            <w:r w:rsidRPr="00834197">
              <w:rPr>
                <w:rFonts w:ascii="Times New Roman" w:hAnsi="Times New Roman" w:cs="Times New Roman"/>
                <w:szCs w:val="28"/>
                <w:lang w:val="en-US"/>
              </w:rPr>
              <w:t xml:space="preserve">/2016/QĐ-UBND ngày </w:t>
            </w:r>
            <w:r>
              <w:rPr>
                <w:rFonts w:ascii="Times New Roman" w:hAnsi="Times New Roman" w:cs="Times New Roman"/>
                <w:szCs w:val="28"/>
                <w:lang w:val="en-US"/>
              </w:rPr>
              <w:t>14</w:t>
            </w:r>
            <w:r w:rsidRPr="00834197">
              <w:rPr>
                <w:rFonts w:ascii="Times New Roman" w:hAnsi="Times New Roman" w:cs="Times New Roman"/>
                <w:szCs w:val="28"/>
                <w:lang w:val="en-US"/>
              </w:rPr>
              <w:t>/</w:t>
            </w:r>
            <w:r>
              <w:rPr>
                <w:rFonts w:ascii="Times New Roman" w:hAnsi="Times New Roman" w:cs="Times New Roman"/>
                <w:szCs w:val="28"/>
                <w:lang w:val="en-US"/>
              </w:rPr>
              <w:t>4</w:t>
            </w:r>
            <w:r w:rsidRPr="00834197">
              <w:rPr>
                <w:rFonts w:ascii="Times New Roman" w:hAnsi="Times New Roman" w:cs="Times New Roman"/>
                <w:szCs w:val="28"/>
                <w:lang w:val="en-US"/>
              </w:rPr>
              <w:t>/2016 của UBND tỉnh Nam Định.</w:t>
            </w:r>
          </w:p>
        </w:tc>
        <w:tc>
          <w:tcPr>
            <w:tcW w:w="3827" w:type="dxa"/>
            <w:shd w:val="clear" w:color="auto" w:fill="auto"/>
            <w:vAlign w:val="center"/>
          </w:tcPr>
          <w:p w:rsidR="004F2743" w:rsidRDefault="004F2743"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18/2022/QĐ-UBND ngày 12/7/2022</w:t>
            </w:r>
          </w:p>
        </w:tc>
        <w:tc>
          <w:tcPr>
            <w:tcW w:w="1560" w:type="dxa"/>
            <w:shd w:val="clear" w:color="auto" w:fill="auto"/>
            <w:vAlign w:val="center"/>
          </w:tcPr>
          <w:p w:rsidR="004F2743" w:rsidRDefault="004F2743"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25/7/2022</w:t>
            </w:r>
          </w:p>
        </w:tc>
      </w:tr>
      <w:tr w:rsidR="00351787" w:rsidTr="00C5390C">
        <w:tc>
          <w:tcPr>
            <w:tcW w:w="670" w:type="dxa"/>
            <w:shd w:val="clear" w:color="auto" w:fill="auto"/>
            <w:vAlign w:val="center"/>
          </w:tcPr>
          <w:p w:rsidR="00351787" w:rsidRPr="000C3332" w:rsidRDefault="008E67D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lastRenderedPageBreak/>
              <w:t>22</w:t>
            </w:r>
          </w:p>
        </w:tc>
        <w:tc>
          <w:tcPr>
            <w:tcW w:w="1598" w:type="dxa"/>
            <w:shd w:val="clear" w:color="auto" w:fill="auto"/>
            <w:vAlign w:val="center"/>
          </w:tcPr>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14/2021/QĐ-UBND</w:t>
            </w:r>
          </w:p>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06/4/2021</w:t>
            </w:r>
          </w:p>
        </w:tc>
        <w:tc>
          <w:tcPr>
            <w:tcW w:w="5670"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ửa đổi, bổ sung một số điều của Quy định chức năng, nhiệm vụ, quyền hạn và cơ cấu tổ chức của Sở Xây dựng tỉnh Nam Định ban hành kèm theo Quyết định số 21/2016/QĐ-UBND ngày 04/8/2016 của UBND tỉnh Nam Định.</w:t>
            </w:r>
          </w:p>
        </w:tc>
        <w:tc>
          <w:tcPr>
            <w:tcW w:w="3827" w:type="dxa"/>
            <w:shd w:val="clear" w:color="auto" w:fill="auto"/>
            <w:vAlign w:val="center"/>
          </w:tcPr>
          <w:p w:rsidR="00351787" w:rsidRDefault="00834197"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 xml:space="preserve">Được thay thế bằng Quyết định số </w:t>
            </w:r>
            <w:r w:rsidRPr="00C5390C">
              <w:rPr>
                <w:rFonts w:ascii="Times New Roman" w:hAnsi="Times New Roman" w:cs="Times New Roman"/>
                <w:spacing w:val="-4"/>
                <w:szCs w:val="28"/>
                <w:lang w:val="en-US"/>
              </w:rPr>
              <w:t>38/2022/QĐ-UBND ngày 07/12/2022</w:t>
            </w:r>
          </w:p>
        </w:tc>
        <w:tc>
          <w:tcPr>
            <w:tcW w:w="1560" w:type="dxa"/>
            <w:shd w:val="clear" w:color="auto" w:fill="auto"/>
            <w:vAlign w:val="center"/>
          </w:tcPr>
          <w:p w:rsidR="00351787" w:rsidRDefault="00834197"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20/12/2022</w:t>
            </w:r>
          </w:p>
        </w:tc>
      </w:tr>
      <w:tr w:rsidR="00351787" w:rsidTr="00C5390C">
        <w:tc>
          <w:tcPr>
            <w:tcW w:w="670" w:type="dxa"/>
            <w:shd w:val="clear" w:color="auto" w:fill="auto"/>
            <w:vAlign w:val="center"/>
          </w:tcPr>
          <w:p w:rsidR="00351787"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3</w:t>
            </w:r>
          </w:p>
        </w:tc>
        <w:tc>
          <w:tcPr>
            <w:tcW w:w="1598" w:type="dxa"/>
            <w:shd w:val="clear" w:color="auto" w:fill="auto"/>
            <w:vAlign w:val="center"/>
          </w:tcPr>
          <w:p w:rsidR="00351787" w:rsidRDefault="00834197"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16/2021/QĐ-UBND</w:t>
            </w:r>
          </w:p>
          <w:p w:rsidR="00351787" w:rsidRDefault="00CD699B"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16/4/2021</w:t>
            </w:r>
          </w:p>
        </w:tc>
        <w:tc>
          <w:tcPr>
            <w:tcW w:w="5670" w:type="dxa"/>
            <w:shd w:val="clear" w:color="auto" w:fill="auto"/>
            <w:vAlign w:val="center"/>
          </w:tcPr>
          <w:p w:rsidR="00351787" w:rsidRDefault="00CD699B"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Sở </w:t>
            </w:r>
            <w:r>
              <w:rPr>
                <w:rFonts w:ascii="Times New Roman" w:hAnsi="Times New Roman" w:cs="Times New Roman"/>
                <w:szCs w:val="28"/>
                <w:lang w:val="en-US"/>
              </w:rPr>
              <w:t>Văn hóa, Thể thao và Du lịch</w:t>
            </w:r>
            <w:r w:rsidRPr="00834197">
              <w:rPr>
                <w:rFonts w:ascii="Times New Roman" w:hAnsi="Times New Roman" w:cs="Times New Roman"/>
                <w:szCs w:val="28"/>
                <w:lang w:val="en-US"/>
              </w:rPr>
              <w:t xml:space="preserve"> tỉnh Nam Định ban hành kèm theo Quyết định số 2</w:t>
            </w:r>
            <w:r>
              <w:rPr>
                <w:rFonts w:ascii="Times New Roman" w:hAnsi="Times New Roman" w:cs="Times New Roman"/>
                <w:szCs w:val="28"/>
                <w:lang w:val="en-US"/>
              </w:rPr>
              <w:t>3</w:t>
            </w:r>
            <w:r w:rsidRPr="00834197">
              <w:rPr>
                <w:rFonts w:ascii="Times New Roman" w:hAnsi="Times New Roman" w:cs="Times New Roman"/>
                <w:szCs w:val="28"/>
                <w:lang w:val="en-US"/>
              </w:rPr>
              <w:t xml:space="preserve">/2016/QĐ-UBND ngày </w:t>
            </w:r>
            <w:r>
              <w:rPr>
                <w:rFonts w:ascii="Times New Roman" w:hAnsi="Times New Roman" w:cs="Times New Roman"/>
                <w:szCs w:val="28"/>
                <w:lang w:val="en-US"/>
              </w:rPr>
              <w:t>30</w:t>
            </w:r>
            <w:r w:rsidRPr="00834197">
              <w:rPr>
                <w:rFonts w:ascii="Times New Roman" w:hAnsi="Times New Roman" w:cs="Times New Roman"/>
                <w:szCs w:val="28"/>
                <w:lang w:val="en-US"/>
              </w:rPr>
              <w:t>/8/2016 của UBND tỉnh Nam Định.</w:t>
            </w:r>
          </w:p>
        </w:tc>
        <w:tc>
          <w:tcPr>
            <w:tcW w:w="3827" w:type="dxa"/>
            <w:shd w:val="clear" w:color="auto" w:fill="auto"/>
            <w:vAlign w:val="center"/>
          </w:tcPr>
          <w:p w:rsidR="00351787" w:rsidRDefault="00CD699B"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05/2022/QĐ-UBND ngày 13/4/2022</w:t>
            </w:r>
          </w:p>
        </w:tc>
        <w:tc>
          <w:tcPr>
            <w:tcW w:w="1560" w:type="dxa"/>
            <w:shd w:val="clear" w:color="auto" w:fill="auto"/>
            <w:vAlign w:val="center"/>
          </w:tcPr>
          <w:p w:rsidR="00351787" w:rsidRDefault="00CD699B"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25/4/2022</w:t>
            </w:r>
          </w:p>
        </w:tc>
      </w:tr>
      <w:tr w:rsidR="00E76495" w:rsidTr="00C5390C">
        <w:tc>
          <w:tcPr>
            <w:tcW w:w="670" w:type="dxa"/>
            <w:shd w:val="clear" w:color="auto" w:fill="auto"/>
            <w:vAlign w:val="center"/>
          </w:tcPr>
          <w:p w:rsidR="00E76495"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4</w:t>
            </w:r>
          </w:p>
        </w:tc>
        <w:tc>
          <w:tcPr>
            <w:tcW w:w="1598" w:type="dxa"/>
            <w:shd w:val="clear" w:color="auto" w:fill="auto"/>
            <w:vAlign w:val="center"/>
          </w:tcPr>
          <w:p w:rsidR="00E76495" w:rsidRDefault="00E76495"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17/2021/QĐ-UBND</w:t>
            </w:r>
          </w:p>
          <w:p w:rsidR="00E76495" w:rsidRDefault="00E76495"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26/4/2021</w:t>
            </w:r>
          </w:p>
        </w:tc>
        <w:tc>
          <w:tcPr>
            <w:tcW w:w="5670" w:type="dxa"/>
            <w:shd w:val="clear" w:color="auto" w:fill="auto"/>
            <w:vAlign w:val="center"/>
          </w:tcPr>
          <w:p w:rsidR="00E76495" w:rsidRDefault="00E76495"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Sở </w:t>
            </w:r>
            <w:r>
              <w:rPr>
                <w:rFonts w:ascii="Times New Roman" w:hAnsi="Times New Roman" w:cs="Times New Roman"/>
                <w:szCs w:val="28"/>
                <w:lang w:val="en-US"/>
              </w:rPr>
              <w:t>Công thương</w:t>
            </w:r>
            <w:r w:rsidRPr="00834197">
              <w:rPr>
                <w:rFonts w:ascii="Times New Roman" w:hAnsi="Times New Roman" w:cs="Times New Roman"/>
                <w:szCs w:val="28"/>
                <w:lang w:val="en-US"/>
              </w:rPr>
              <w:t xml:space="preserve"> tỉnh Nam Định ban hành kèm theo Quyết định số </w:t>
            </w:r>
            <w:r>
              <w:rPr>
                <w:rFonts w:ascii="Times New Roman" w:hAnsi="Times New Roman" w:cs="Times New Roman"/>
                <w:szCs w:val="28"/>
                <w:lang w:val="en-US"/>
              </w:rPr>
              <w:t>31</w:t>
            </w:r>
            <w:r w:rsidRPr="00834197">
              <w:rPr>
                <w:rFonts w:ascii="Times New Roman" w:hAnsi="Times New Roman" w:cs="Times New Roman"/>
                <w:szCs w:val="28"/>
                <w:lang w:val="en-US"/>
              </w:rPr>
              <w:t>/201</w:t>
            </w:r>
            <w:r>
              <w:rPr>
                <w:rFonts w:ascii="Times New Roman" w:hAnsi="Times New Roman" w:cs="Times New Roman"/>
                <w:szCs w:val="28"/>
                <w:lang w:val="en-US"/>
              </w:rPr>
              <w:t>5</w:t>
            </w:r>
            <w:r w:rsidRPr="00834197">
              <w:rPr>
                <w:rFonts w:ascii="Times New Roman" w:hAnsi="Times New Roman" w:cs="Times New Roman"/>
                <w:szCs w:val="28"/>
                <w:lang w:val="en-US"/>
              </w:rPr>
              <w:t xml:space="preserve">/QĐ-UBND ngày </w:t>
            </w:r>
            <w:r>
              <w:rPr>
                <w:rFonts w:ascii="Times New Roman" w:hAnsi="Times New Roman" w:cs="Times New Roman"/>
                <w:szCs w:val="28"/>
                <w:lang w:val="en-US"/>
              </w:rPr>
              <w:t>30</w:t>
            </w:r>
            <w:r w:rsidRPr="00834197">
              <w:rPr>
                <w:rFonts w:ascii="Times New Roman" w:hAnsi="Times New Roman" w:cs="Times New Roman"/>
                <w:szCs w:val="28"/>
                <w:lang w:val="en-US"/>
              </w:rPr>
              <w:t>/</w:t>
            </w:r>
            <w:r>
              <w:rPr>
                <w:rFonts w:ascii="Times New Roman" w:hAnsi="Times New Roman" w:cs="Times New Roman"/>
                <w:szCs w:val="28"/>
                <w:lang w:val="en-US"/>
              </w:rPr>
              <w:t>9</w:t>
            </w:r>
            <w:r w:rsidRPr="00834197">
              <w:rPr>
                <w:rFonts w:ascii="Times New Roman" w:hAnsi="Times New Roman" w:cs="Times New Roman"/>
                <w:szCs w:val="28"/>
                <w:lang w:val="en-US"/>
              </w:rPr>
              <w:t>/201</w:t>
            </w:r>
            <w:r>
              <w:rPr>
                <w:rFonts w:ascii="Times New Roman" w:hAnsi="Times New Roman" w:cs="Times New Roman"/>
                <w:szCs w:val="28"/>
                <w:lang w:val="en-US"/>
              </w:rPr>
              <w:t>5</w:t>
            </w:r>
            <w:r w:rsidRPr="00834197">
              <w:rPr>
                <w:rFonts w:ascii="Times New Roman" w:hAnsi="Times New Roman" w:cs="Times New Roman"/>
                <w:szCs w:val="28"/>
                <w:lang w:val="en-US"/>
              </w:rPr>
              <w:t xml:space="preserve"> của UBND tỉnh Nam Định.</w:t>
            </w:r>
          </w:p>
        </w:tc>
        <w:tc>
          <w:tcPr>
            <w:tcW w:w="3827" w:type="dxa"/>
            <w:shd w:val="clear" w:color="auto" w:fill="auto"/>
            <w:vAlign w:val="center"/>
          </w:tcPr>
          <w:p w:rsidR="00E76495" w:rsidRDefault="00E76495"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07/2022/QĐ-UBND ngày 25/4/2022</w:t>
            </w:r>
          </w:p>
        </w:tc>
        <w:tc>
          <w:tcPr>
            <w:tcW w:w="1560" w:type="dxa"/>
            <w:shd w:val="clear" w:color="auto" w:fill="auto"/>
            <w:vAlign w:val="center"/>
          </w:tcPr>
          <w:p w:rsidR="00E76495" w:rsidRDefault="00E76495"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10/5/2022</w:t>
            </w:r>
          </w:p>
        </w:tc>
      </w:tr>
      <w:tr w:rsidR="00B76BFF" w:rsidTr="00C5390C">
        <w:tc>
          <w:tcPr>
            <w:tcW w:w="670" w:type="dxa"/>
            <w:shd w:val="clear" w:color="auto" w:fill="auto"/>
            <w:vAlign w:val="center"/>
          </w:tcPr>
          <w:p w:rsidR="00B76BFF"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5</w:t>
            </w:r>
          </w:p>
        </w:tc>
        <w:tc>
          <w:tcPr>
            <w:tcW w:w="1598" w:type="dxa"/>
            <w:shd w:val="clear" w:color="auto" w:fill="auto"/>
            <w:vAlign w:val="center"/>
          </w:tcPr>
          <w:p w:rsidR="00B76BFF" w:rsidRDefault="00B76BFF"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28/2021/QĐ-UBND</w:t>
            </w:r>
          </w:p>
          <w:p w:rsidR="00B76BFF" w:rsidRDefault="00B76BFF"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19/7/2021</w:t>
            </w:r>
          </w:p>
        </w:tc>
        <w:tc>
          <w:tcPr>
            <w:tcW w:w="5670" w:type="dxa"/>
            <w:shd w:val="clear" w:color="auto" w:fill="auto"/>
            <w:vAlign w:val="center"/>
          </w:tcPr>
          <w:p w:rsidR="00B76BFF" w:rsidRDefault="00B76BFF"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S</w:t>
            </w:r>
            <w:r w:rsidRPr="00834197">
              <w:rPr>
                <w:rFonts w:ascii="Times New Roman" w:hAnsi="Times New Roman" w:cs="Times New Roman"/>
                <w:szCs w:val="28"/>
                <w:lang w:val="en-US"/>
              </w:rPr>
              <w:t xml:space="preserve">ửa đổi, bổ sung một số điều của Quy định chức năng, nhiệm vụ, quyền hạn và cơ cấu tổ chức của </w:t>
            </w:r>
            <w:r>
              <w:rPr>
                <w:rFonts w:ascii="Times New Roman" w:hAnsi="Times New Roman" w:cs="Times New Roman"/>
                <w:szCs w:val="28"/>
                <w:lang w:val="en-US"/>
              </w:rPr>
              <w:t>Văn phòng Ủy ban nhân dân</w:t>
            </w:r>
            <w:r w:rsidRPr="00834197">
              <w:rPr>
                <w:rFonts w:ascii="Times New Roman" w:hAnsi="Times New Roman" w:cs="Times New Roman"/>
                <w:szCs w:val="28"/>
                <w:lang w:val="en-US"/>
              </w:rPr>
              <w:t xml:space="preserve"> tỉnh Nam Định ban hành kèm theo Quyết định số </w:t>
            </w:r>
            <w:r>
              <w:rPr>
                <w:rFonts w:ascii="Times New Roman" w:hAnsi="Times New Roman" w:cs="Times New Roman"/>
                <w:szCs w:val="28"/>
                <w:lang w:val="en-US"/>
              </w:rPr>
              <w:t>14</w:t>
            </w:r>
            <w:r w:rsidRPr="00834197">
              <w:rPr>
                <w:rFonts w:ascii="Times New Roman" w:hAnsi="Times New Roman" w:cs="Times New Roman"/>
                <w:szCs w:val="28"/>
                <w:lang w:val="en-US"/>
              </w:rPr>
              <w:t>/201</w:t>
            </w:r>
            <w:r>
              <w:rPr>
                <w:rFonts w:ascii="Times New Roman" w:hAnsi="Times New Roman" w:cs="Times New Roman"/>
                <w:szCs w:val="28"/>
                <w:lang w:val="en-US"/>
              </w:rPr>
              <w:t>6</w:t>
            </w:r>
            <w:r w:rsidRPr="00834197">
              <w:rPr>
                <w:rFonts w:ascii="Times New Roman" w:hAnsi="Times New Roman" w:cs="Times New Roman"/>
                <w:szCs w:val="28"/>
                <w:lang w:val="en-US"/>
              </w:rPr>
              <w:t xml:space="preserve">/QĐ-UBND ngày </w:t>
            </w:r>
            <w:r>
              <w:rPr>
                <w:rFonts w:ascii="Times New Roman" w:hAnsi="Times New Roman" w:cs="Times New Roman"/>
                <w:szCs w:val="28"/>
                <w:lang w:val="en-US"/>
              </w:rPr>
              <w:t>26</w:t>
            </w:r>
            <w:r w:rsidRPr="00834197">
              <w:rPr>
                <w:rFonts w:ascii="Times New Roman" w:hAnsi="Times New Roman" w:cs="Times New Roman"/>
                <w:szCs w:val="28"/>
                <w:lang w:val="en-US"/>
              </w:rPr>
              <w:t>/</w:t>
            </w:r>
            <w:r>
              <w:rPr>
                <w:rFonts w:ascii="Times New Roman" w:hAnsi="Times New Roman" w:cs="Times New Roman"/>
                <w:szCs w:val="28"/>
                <w:lang w:val="en-US"/>
              </w:rPr>
              <w:t>5</w:t>
            </w:r>
            <w:r w:rsidRPr="00834197">
              <w:rPr>
                <w:rFonts w:ascii="Times New Roman" w:hAnsi="Times New Roman" w:cs="Times New Roman"/>
                <w:szCs w:val="28"/>
                <w:lang w:val="en-US"/>
              </w:rPr>
              <w:t>/201</w:t>
            </w:r>
            <w:r>
              <w:rPr>
                <w:rFonts w:ascii="Times New Roman" w:hAnsi="Times New Roman" w:cs="Times New Roman"/>
                <w:szCs w:val="28"/>
                <w:lang w:val="en-US"/>
              </w:rPr>
              <w:t>6</w:t>
            </w:r>
            <w:r w:rsidRPr="00834197">
              <w:rPr>
                <w:rFonts w:ascii="Times New Roman" w:hAnsi="Times New Roman" w:cs="Times New Roman"/>
                <w:szCs w:val="28"/>
                <w:lang w:val="en-US"/>
              </w:rPr>
              <w:t xml:space="preserve"> của UBND tỉnh Nam Định.</w:t>
            </w:r>
          </w:p>
        </w:tc>
        <w:tc>
          <w:tcPr>
            <w:tcW w:w="3827" w:type="dxa"/>
            <w:shd w:val="clear" w:color="auto" w:fill="auto"/>
            <w:vAlign w:val="center"/>
          </w:tcPr>
          <w:p w:rsidR="00B76BFF" w:rsidRDefault="00B76BFF"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32/2022/QĐ-UBND ngày 28/9/2022</w:t>
            </w:r>
          </w:p>
        </w:tc>
        <w:tc>
          <w:tcPr>
            <w:tcW w:w="1560" w:type="dxa"/>
            <w:shd w:val="clear" w:color="auto" w:fill="auto"/>
            <w:vAlign w:val="center"/>
          </w:tcPr>
          <w:p w:rsidR="00B76BFF" w:rsidRDefault="00B76BFF"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10/10/2022</w:t>
            </w:r>
          </w:p>
        </w:tc>
      </w:tr>
      <w:tr w:rsidR="00360A80" w:rsidTr="00C5390C">
        <w:tc>
          <w:tcPr>
            <w:tcW w:w="670" w:type="dxa"/>
            <w:shd w:val="clear" w:color="auto" w:fill="auto"/>
            <w:vAlign w:val="center"/>
          </w:tcPr>
          <w:p w:rsidR="00360A80" w:rsidRPr="000C3332" w:rsidRDefault="000F0256"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w:t>
            </w:r>
            <w:r w:rsidR="008E67D0">
              <w:rPr>
                <w:rFonts w:ascii="Times New Roman" w:hAnsi="Times New Roman" w:cs="Times New Roman"/>
                <w:szCs w:val="28"/>
                <w:lang w:val="en-US"/>
              </w:rPr>
              <w:t>6</w:t>
            </w:r>
          </w:p>
        </w:tc>
        <w:tc>
          <w:tcPr>
            <w:tcW w:w="1598" w:type="dxa"/>
            <w:shd w:val="clear" w:color="auto" w:fill="auto"/>
            <w:vAlign w:val="center"/>
          </w:tcPr>
          <w:p w:rsidR="00360A80" w:rsidRDefault="00360A80"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Quyết định</w:t>
            </w:r>
          </w:p>
        </w:tc>
        <w:tc>
          <w:tcPr>
            <w:tcW w:w="2410" w:type="dxa"/>
            <w:shd w:val="clear" w:color="auto" w:fill="auto"/>
            <w:vAlign w:val="center"/>
          </w:tcPr>
          <w:p w:rsidR="00C5390C" w:rsidRDefault="00C5390C"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10/2022/QĐ-UBND</w:t>
            </w:r>
          </w:p>
          <w:p w:rsidR="00360A80" w:rsidRDefault="00360A80" w:rsidP="00C5390C">
            <w:pPr>
              <w:tabs>
                <w:tab w:val="right" w:leader="dot" w:pos="7920"/>
                <w:tab w:val="left" w:pos="13450"/>
              </w:tabs>
              <w:rPr>
                <w:rFonts w:ascii="Times New Roman" w:hAnsi="Times New Roman" w:cs="Times New Roman"/>
                <w:szCs w:val="28"/>
                <w:lang w:val="en-US"/>
              </w:rPr>
            </w:pPr>
            <w:r>
              <w:rPr>
                <w:rFonts w:ascii="Times New Roman" w:hAnsi="Times New Roman" w:cs="Times New Roman"/>
                <w:szCs w:val="28"/>
                <w:lang w:val="en-US"/>
              </w:rPr>
              <w:t>ngày 27/4/2022</w:t>
            </w:r>
          </w:p>
        </w:tc>
        <w:tc>
          <w:tcPr>
            <w:tcW w:w="5670" w:type="dxa"/>
            <w:shd w:val="clear" w:color="auto" w:fill="auto"/>
            <w:vAlign w:val="center"/>
          </w:tcPr>
          <w:p w:rsidR="00360A80" w:rsidRDefault="00360A80" w:rsidP="00C5390C">
            <w:pPr>
              <w:tabs>
                <w:tab w:val="right" w:leader="dot" w:pos="7920"/>
                <w:tab w:val="left" w:pos="13450"/>
              </w:tabs>
              <w:jc w:val="both"/>
              <w:rPr>
                <w:rFonts w:ascii="Times New Roman" w:hAnsi="Times New Roman" w:cs="Times New Roman"/>
                <w:szCs w:val="28"/>
                <w:lang w:val="en-US"/>
              </w:rPr>
            </w:pPr>
            <w:r w:rsidRPr="00360A80">
              <w:rPr>
                <w:rFonts w:ascii="Times New Roman" w:hAnsi="Times New Roman" w:cs="Times New Roman"/>
                <w:szCs w:val="28"/>
                <w:lang w:val="en-US"/>
              </w:rPr>
              <w:t>Ban hành Bảng giá chuẩn nhà ở xây dựng mới làm căn cứ xác định giá bán nhà ở cũ thuộc sở hữu nhà nước trên địa bàn tỉnh Nam Định</w:t>
            </w:r>
          </w:p>
        </w:tc>
        <w:tc>
          <w:tcPr>
            <w:tcW w:w="3827" w:type="dxa"/>
            <w:shd w:val="clear" w:color="auto" w:fill="auto"/>
            <w:vAlign w:val="center"/>
          </w:tcPr>
          <w:p w:rsidR="00360A80" w:rsidRDefault="00360A80" w:rsidP="00C5390C">
            <w:pPr>
              <w:tabs>
                <w:tab w:val="right" w:leader="dot" w:pos="7920"/>
                <w:tab w:val="left" w:pos="13450"/>
              </w:tabs>
              <w:jc w:val="both"/>
              <w:rPr>
                <w:rFonts w:ascii="Times New Roman" w:hAnsi="Times New Roman" w:cs="Times New Roman"/>
                <w:szCs w:val="28"/>
                <w:lang w:val="en-US"/>
              </w:rPr>
            </w:pPr>
            <w:r>
              <w:rPr>
                <w:rFonts w:ascii="Times New Roman" w:hAnsi="Times New Roman" w:cs="Times New Roman"/>
                <w:szCs w:val="28"/>
                <w:lang w:val="en-US"/>
              </w:rPr>
              <w:t>Được thay thế bằng Quyết định số 30/2022/QĐ-UBND ngày 07/9/2022</w:t>
            </w:r>
          </w:p>
        </w:tc>
        <w:tc>
          <w:tcPr>
            <w:tcW w:w="1560" w:type="dxa"/>
            <w:shd w:val="clear" w:color="auto" w:fill="auto"/>
            <w:vAlign w:val="center"/>
          </w:tcPr>
          <w:p w:rsidR="00360A80" w:rsidRDefault="00360A80" w:rsidP="00C5390C">
            <w:pPr>
              <w:tabs>
                <w:tab w:val="right" w:leader="dot" w:pos="7920"/>
                <w:tab w:val="left" w:pos="13450"/>
              </w:tabs>
              <w:jc w:val="center"/>
              <w:rPr>
                <w:rFonts w:ascii="Times New Roman" w:hAnsi="Times New Roman" w:cs="Times New Roman"/>
                <w:szCs w:val="28"/>
                <w:lang w:val="en-US"/>
              </w:rPr>
            </w:pPr>
            <w:r>
              <w:rPr>
                <w:rFonts w:ascii="Times New Roman" w:hAnsi="Times New Roman" w:cs="Times New Roman"/>
                <w:szCs w:val="28"/>
                <w:lang w:val="en-US"/>
              </w:rPr>
              <w:t>20/9/2022</w:t>
            </w:r>
          </w:p>
        </w:tc>
      </w:tr>
    </w:tbl>
    <w:p w:rsidR="005D3E49" w:rsidRDefault="005D3E49" w:rsidP="005D3E49">
      <w:pPr>
        <w:spacing w:line="360" w:lineRule="exact"/>
      </w:pPr>
    </w:p>
    <w:sectPr w:rsidR="005D3E49" w:rsidSect="003E6496">
      <w:headerReference w:type="default" r:id="rId7"/>
      <w:pgSz w:w="16838" w:h="11906" w:orient="landscape"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DD" w:rsidRDefault="009F51DD" w:rsidP="003E6496">
      <w:r>
        <w:separator/>
      </w:r>
    </w:p>
  </w:endnote>
  <w:endnote w:type="continuationSeparator" w:id="0">
    <w:p w:rsidR="009F51DD" w:rsidRDefault="009F51DD" w:rsidP="003E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DD" w:rsidRDefault="009F51DD" w:rsidP="003E6496">
      <w:r>
        <w:separator/>
      </w:r>
    </w:p>
  </w:footnote>
  <w:footnote w:type="continuationSeparator" w:id="0">
    <w:p w:rsidR="009F51DD" w:rsidRDefault="009F51DD" w:rsidP="003E64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48630"/>
      <w:docPartObj>
        <w:docPartGallery w:val="Page Numbers (Top of Page)"/>
        <w:docPartUnique/>
      </w:docPartObj>
    </w:sdtPr>
    <w:sdtEndPr>
      <w:rPr>
        <w:rFonts w:ascii="Times New Roman" w:hAnsi="Times New Roman" w:cs="Times New Roman"/>
        <w:noProof/>
        <w:sz w:val="28"/>
        <w:szCs w:val="28"/>
      </w:rPr>
    </w:sdtEndPr>
    <w:sdtContent>
      <w:p w:rsidR="003E6496" w:rsidRPr="00F243D6" w:rsidRDefault="003E6496">
        <w:pPr>
          <w:pStyle w:val="Header"/>
          <w:jc w:val="center"/>
          <w:rPr>
            <w:rFonts w:ascii="Times New Roman" w:hAnsi="Times New Roman" w:cs="Times New Roman"/>
            <w:sz w:val="28"/>
            <w:szCs w:val="28"/>
          </w:rPr>
        </w:pPr>
        <w:r w:rsidRPr="00F243D6">
          <w:rPr>
            <w:rFonts w:ascii="Times New Roman" w:hAnsi="Times New Roman" w:cs="Times New Roman"/>
            <w:sz w:val="28"/>
            <w:szCs w:val="28"/>
          </w:rPr>
          <w:fldChar w:fldCharType="begin"/>
        </w:r>
        <w:r w:rsidRPr="00F243D6">
          <w:rPr>
            <w:rFonts w:ascii="Times New Roman" w:hAnsi="Times New Roman" w:cs="Times New Roman"/>
            <w:sz w:val="28"/>
            <w:szCs w:val="28"/>
          </w:rPr>
          <w:instrText xml:space="preserve"> PAGE   \* MERGEFORMAT </w:instrText>
        </w:r>
        <w:r w:rsidRPr="00F243D6">
          <w:rPr>
            <w:rFonts w:ascii="Times New Roman" w:hAnsi="Times New Roman" w:cs="Times New Roman"/>
            <w:sz w:val="28"/>
            <w:szCs w:val="28"/>
          </w:rPr>
          <w:fldChar w:fldCharType="separate"/>
        </w:r>
        <w:r w:rsidR="00F243D6">
          <w:rPr>
            <w:rFonts w:ascii="Times New Roman" w:hAnsi="Times New Roman" w:cs="Times New Roman"/>
            <w:noProof/>
            <w:sz w:val="28"/>
            <w:szCs w:val="28"/>
          </w:rPr>
          <w:t>3</w:t>
        </w:r>
        <w:r w:rsidRPr="00F243D6">
          <w:rPr>
            <w:rFonts w:ascii="Times New Roman" w:hAnsi="Times New Roman" w:cs="Times New Roman"/>
            <w:noProof/>
            <w:sz w:val="28"/>
            <w:szCs w:val="28"/>
          </w:rPr>
          <w:fldChar w:fldCharType="end"/>
        </w:r>
      </w:p>
    </w:sdtContent>
  </w:sdt>
  <w:p w:rsidR="003E6496" w:rsidRDefault="003E6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9"/>
    <w:rsid w:val="000364F7"/>
    <w:rsid w:val="0007253D"/>
    <w:rsid w:val="000C3332"/>
    <w:rsid w:val="000F0256"/>
    <w:rsid w:val="00175B80"/>
    <w:rsid w:val="001E6B19"/>
    <w:rsid w:val="00223C89"/>
    <w:rsid w:val="00225D2D"/>
    <w:rsid w:val="00270C87"/>
    <w:rsid w:val="0034025B"/>
    <w:rsid w:val="00351787"/>
    <w:rsid w:val="00360A80"/>
    <w:rsid w:val="0039364F"/>
    <w:rsid w:val="003C6F39"/>
    <w:rsid w:val="003E6496"/>
    <w:rsid w:val="0041737A"/>
    <w:rsid w:val="00433BC8"/>
    <w:rsid w:val="004562E4"/>
    <w:rsid w:val="004F2743"/>
    <w:rsid w:val="00515907"/>
    <w:rsid w:val="005A01EA"/>
    <w:rsid w:val="005D3E49"/>
    <w:rsid w:val="00624D8E"/>
    <w:rsid w:val="00746728"/>
    <w:rsid w:val="00803EEF"/>
    <w:rsid w:val="0083312E"/>
    <w:rsid w:val="00834197"/>
    <w:rsid w:val="008E67D0"/>
    <w:rsid w:val="009201C1"/>
    <w:rsid w:val="009876E7"/>
    <w:rsid w:val="009F51DD"/>
    <w:rsid w:val="00A83F79"/>
    <w:rsid w:val="00B26230"/>
    <w:rsid w:val="00B323CF"/>
    <w:rsid w:val="00B37994"/>
    <w:rsid w:val="00B76BFF"/>
    <w:rsid w:val="00BA6CBE"/>
    <w:rsid w:val="00C5390C"/>
    <w:rsid w:val="00C65FE4"/>
    <w:rsid w:val="00C67471"/>
    <w:rsid w:val="00C85BBA"/>
    <w:rsid w:val="00CD2480"/>
    <w:rsid w:val="00CD699B"/>
    <w:rsid w:val="00CE5ADB"/>
    <w:rsid w:val="00CE5AF4"/>
    <w:rsid w:val="00CF5383"/>
    <w:rsid w:val="00CF543E"/>
    <w:rsid w:val="00E13014"/>
    <w:rsid w:val="00E13C56"/>
    <w:rsid w:val="00E214B9"/>
    <w:rsid w:val="00E76495"/>
    <w:rsid w:val="00EB7A74"/>
    <w:rsid w:val="00F243D6"/>
    <w:rsid w:val="00F97F4C"/>
    <w:rsid w:val="00FE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22E7"/>
  <w15:docId w15:val="{E5B2A368-D14E-44AA-BD84-5AD00DCD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49"/>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49"/>
    <w:rPr>
      <w:rFonts w:ascii="Times New Roman" w:hAnsi="Times New Roman"/>
      <w:sz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496"/>
    <w:pPr>
      <w:tabs>
        <w:tab w:val="center" w:pos="4680"/>
        <w:tab w:val="right" w:pos="9360"/>
      </w:tabs>
    </w:pPr>
  </w:style>
  <w:style w:type="character" w:customStyle="1" w:styleId="HeaderChar">
    <w:name w:val="Header Char"/>
    <w:basedOn w:val="DefaultParagraphFont"/>
    <w:link w:val="Header"/>
    <w:uiPriority w:val="99"/>
    <w:rsid w:val="003E6496"/>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3E6496"/>
    <w:pPr>
      <w:tabs>
        <w:tab w:val="center" w:pos="4680"/>
        <w:tab w:val="right" w:pos="9360"/>
      </w:tabs>
    </w:pPr>
  </w:style>
  <w:style w:type="character" w:customStyle="1" w:styleId="FooterChar">
    <w:name w:val="Footer Char"/>
    <w:basedOn w:val="DefaultParagraphFont"/>
    <w:link w:val="Footer"/>
    <w:uiPriority w:val="99"/>
    <w:rsid w:val="003E6496"/>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F1BA-AF85-4895-9E35-EAA99E87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cp:lastModifiedBy>
  <cp:revision>6</cp:revision>
  <dcterms:created xsi:type="dcterms:W3CDTF">2023-01-16T01:27:00Z</dcterms:created>
  <dcterms:modified xsi:type="dcterms:W3CDTF">2023-01-16T09:15:00Z</dcterms:modified>
</cp:coreProperties>
</file>