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61" w:rsidRPr="002C5F01" w:rsidRDefault="00967115" w:rsidP="00637E61">
      <w:pPr>
        <w:pStyle w:val="Title"/>
        <w:tabs>
          <w:tab w:val="center" w:pos="5480"/>
          <w:tab w:val="left" w:pos="8730"/>
          <w:tab w:val="left" w:pos="9356"/>
        </w:tabs>
        <w:spacing w:before="120" w:line="240" w:lineRule="auto"/>
        <w:ind w:left="0" w:right="0"/>
        <w:rPr>
          <w:lang w:val="en-US"/>
        </w:rPr>
      </w:pPr>
      <w:r w:rsidRPr="002C5F01">
        <w:t xml:space="preserve">DANH </w:t>
      </w:r>
      <w:r w:rsidR="00832771" w:rsidRPr="002C5F01">
        <w:rPr>
          <w:lang w:val="en-GB"/>
        </w:rPr>
        <w:t>MỤC</w:t>
      </w:r>
      <w:r w:rsidRPr="002C5F01">
        <w:t xml:space="preserve"> THỦ TỤC HÀNH CHÍNH</w:t>
      </w:r>
      <w:r w:rsidR="00637E61" w:rsidRPr="002C5F01">
        <w:rPr>
          <w:lang w:val="en-US"/>
        </w:rPr>
        <w:t xml:space="preserve"> </w:t>
      </w:r>
      <w:r w:rsidRPr="002C5F01">
        <w:t>TH</w:t>
      </w:r>
      <w:r w:rsidRPr="002C5F01">
        <w:rPr>
          <w:spacing w:val="1"/>
        </w:rPr>
        <w:t>Ự</w:t>
      </w:r>
      <w:r w:rsidRPr="002C5F01">
        <w:t>C</w:t>
      </w:r>
      <w:r w:rsidRPr="002C5F01">
        <w:rPr>
          <w:spacing w:val="-1"/>
        </w:rPr>
        <w:t xml:space="preserve"> </w:t>
      </w:r>
      <w:r w:rsidRPr="002C5F01">
        <w:t>HIỆN</w:t>
      </w:r>
      <w:r w:rsidRPr="002C5F01">
        <w:rPr>
          <w:spacing w:val="-1"/>
        </w:rPr>
        <w:t xml:space="preserve"> </w:t>
      </w:r>
      <w:r w:rsidRPr="002C5F01">
        <w:t>TRẢ</w:t>
      </w:r>
      <w:r w:rsidRPr="002C5F01">
        <w:rPr>
          <w:spacing w:val="-1"/>
        </w:rPr>
        <w:t xml:space="preserve"> </w:t>
      </w:r>
      <w:r w:rsidRPr="002C5F01">
        <w:rPr>
          <w:spacing w:val="-2"/>
        </w:rPr>
        <w:t>K</w:t>
      </w:r>
      <w:r w:rsidRPr="002C5F01">
        <w:t>ẾT QUẢ</w:t>
      </w:r>
    </w:p>
    <w:p w:rsidR="00967115" w:rsidRPr="002C5F01" w:rsidRDefault="00967115" w:rsidP="00637E61">
      <w:pPr>
        <w:pStyle w:val="Title"/>
        <w:tabs>
          <w:tab w:val="center" w:pos="5480"/>
          <w:tab w:val="left" w:pos="8730"/>
          <w:tab w:val="left" w:pos="9356"/>
        </w:tabs>
        <w:spacing w:line="240" w:lineRule="auto"/>
        <w:ind w:left="0" w:right="0"/>
        <w:rPr>
          <w:lang w:val="en-US"/>
        </w:rPr>
      </w:pPr>
      <w:r w:rsidRPr="002C5F01">
        <w:rPr>
          <w:spacing w:val="-3"/>
        </w:rPr>
        <w:t>G</w:t>
      </w:r>
      <w:r w:rsidRPr="002C5F01">
        <w:rPr>
          <w:spacing w:val="-1"/>
        </w:rPr>
        <w:t>IẢ</w:t>
      </w:r>
      <w:r w:rsidRPr="002C5F01">
        <w:t>I</w:t>
      </w:r>
      <w:r w:rsidRPr="002C5F01">
        <w:rPr>
          <w:spacing w:val="-1"/>
        </w:rPr>
        <w:t xml:space="preserve"> </w:t>
      </w:r>
      <w:r w:rsidRPr="002C5F01">
        <w:t>QUYẾT B</w:t>
      </w:r>
      <w:r w:rsidRPr="002C5F01">
        <w:rPr>
          <w:spacing w:val="-1"/>
        </w:rPr>
        <w:t>ẰN</w:t>
      </w:r>
      <w:r w:rsidRPr="002C5F01">
        <w:t>G</w:t>
      </w:r>
      <w:r w:rsidRPr="002C5F01">
        <w:rPr>
          <w:spacing w:val="-2"/>
        </w:rPr>
        <w:t xml:space="preserve"> </w:t>
      </w:r>
      <w:r w:rsidRPr="002C5F01">
        <w:rPr>
          <w:spacing w:val="-1"/>
        </w:rPr>
        <w:t>V</w:t>
      </w:r>
      <w:r w:rsidRPr="002C5F01">
        <w:rPr>
          <w:spacing w:val="1"/>
        </w:rPr>
        <w:t>Ă</w:t>
      </w:r>
      <w:r w:rsidRPr="002C5F01">
        <w:t>N</w:t>
      </w:r>
      <w:r w:rsidRPr="002C5F01">
        <w:rPr>
          <w:lang w:val="en-US"/>
        </w:rPr>
        <w:t xml:space="preserve"> BẢN ĐIỆN TỬ</w:t>
      </w:r>
      <w:r w:rsidR="00637E61" w:rsidRPr="002C5F01">
        <w:rPr>
          <w:lang w:val="en-US"/>
        </w:rPr>
        <w:t xml:space="preserve"> THAY THẾ VĂN BẢN GIẤY</w:t>
      </w:r>
    </w:p>
    <w:p w:rsidR="00637E61" w:rsidRPr="002C5F01" w:rsidRDefault="00637E61" w:rsidP="00637E61">
      <w:pPr>
        <w:pStyle w:val="Title"/>
        <w:tabs>
          <w:tab w:val="center" w:pos="5480"/>
          <w:tab w:val="left" w:pos="8730"/>
          <w:tab w:val="left" w:pos="9356"/>
        </w:tabs>
        <w:spacing w:line="240" w:lineRule="auto"/>
        <w:ind w:left="0" w:right="0"/>
        <w:rPr>
          <w:b w:val="0"/>
          <w:i/>
          <w:lang w:val="en-US"/>
        </w:rPr>
      </w:pPr>
      <w:r w:rsidRPr="002C5F01">
        <w:rPr>
          <w:b w:val="0"/>
          <w:i/>
          <w:lang w:val="en-US"/>
        </w:rPr>
        <w:t xml:space="preserve">(Ban hành kèm theo Thông báo số      /TB-UBND ngày      /11/2021 </w:t>
      </w:r>
    </w:p>
    <w:p w:rsidR="00637E61" w:rsidRPr="002C5F01" w:rsidRDefault="00637E61" w:rsidP="00637E61">
      <w:pPr>
        <w:pStyle w:val="Title"/>
        <w:tabs>
          <w:tab w:val="center" w:pos="5480"/>
          <w:tab w:val="left" w:pos="8730"/>
          <w:tab w:val="left" w:pos="9356"/>
        </w:tabs>
        <w:spacing w:line="240" w:lineRule="auto"/>
        <w:ind w:left="0" w:right="0"/>
        <w:rPr>
          <w:b w:val="0"/>
          <w:i/>
        </w:rPr>
      </w:pPr>
      <w:r w:rsidRPr="002C5F01">
        <w:rPr>
          <w:b w:val="0"/>
          <w:i/>
          <w:lang w:val="en-US"/>
        </w:rPr>
        <w:t>của UBND huyện Nghĩa Hưng)</w:t>
      </w:r>
    </w:p>
    <w:p w:rsidR="00967115" w:rsidRPr="002C5F01" w:rsidRDefault="00967115" w:rsidP="00967115">
      <w:pPr>
        <w:pStyle w:val="BodyText"/>
        <w:spacing w:before="60" w:after="60"/>
        <w:rPr>
          <w:sz w:val="12"/>
        </w:rPr>
      </w:pPr>
    </w:p>
    <w:tbl>
      <w:tblPr>
        <w:tblW w:w="9907"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
        <w:gridCol w:w="8914"/>
      </w:tblGrid>
      <w:tr w:rsidR="002C5F01" w:rsidRPr="002C5F01" w:rsidTr="00637E61">
        <w:trPr>
          <w:trHeight w:val="841"/>
        </w:trPr>
        <w:tc>
          <w:tcPr>
            <w:tcW w:w="993" w:type="dxa"/>
            <w:vAlign w:val="center"/>
          </w:tcPr>
          <w:p w:rsidR="00967115" w:rsidRPr="002C5F01" w:rsidRDefault="00896FE4" w:rsidP="00637E61">
            <w:pPr>
              <w:pStyle w:val="TableParagraph"/>
              <w:jc w:val="center"/>
              <w:rPr>
                <w:b/>
                <w:sz w:val="28"/>
                <w:szCs w:val="28"/>
                <w:lang w:val="en-GB"/>
              </w:rPr>
            </w:pPr>
            <w:r w:rsidRPr="002C5F01">
              <w:rPr>
                <w:b/>
                <w:sz w:val="28"/>
                <w:szCs w:val="28"/>
                <w:lang w:val="en-GB"/>
              </w:rPr>
              <w:t>STT</w:t>
            </w:r>
          </w:p>
        </w:tc>
        <w:tc>
          <w:tcPr>
            <w:tcW w:w="8914" w:type="dxa"/>
            <w:vAlign w:val="center"/>
          </w:tcPr>
          <w:p w:rsidR="00967115" w:rsidRPr="002C5F01" w:rsidRDefault="00BC10AF" w:rsidP="00637E61">
            <w:pPr>
              <w:pStyle w:val="TableParagraph"/>
              <w:jc w:val="center"/>
              <w:rPr>
                <w:b/>
                <w:sz w:val="28"/>
                <w:szCs w:val="28"/>
              </w:rPr>
            </w:pPr>
            <w:r w:rsidRPr="002C5F01">
              <w:rPr>
                <w:b/>
                <w:sz w:val="28"/>
                <w:szCs w:val="28"/>
              </w:rPr>
              <w:t>Thủ tục</w:t>
            </w:r>
            <w:r w:rsidRPr="002C5F01">
              <w:rPr>
                <w:b/>
                <w:sz w:val="28"/>
                <w:szCs w:val="28"/>
                <w:lang w:val="en-US"/>
              </w:rPr>
              <w:t xml:space="preserve"> </w:t>
            </w:r>
            <w:r w:rsidR="00967115" w:rsidRPr="002C5F01">
              <w:rPr>
                <w:b/>
                <w:sz w:val="28"/>
                <w:szCs w:val="28"/>
              </w:rPr>
              <w:t>hành chính</w:t>
            </w:r>
          </w:p>
        </w:tc>
      </w:tr>
      <w:tr w:rsidR="002C5F01" w:rsidRPr="002C5F01" w:rsidTr="00637E61">
        <w:trPr>
          <w:trHeight w:val="321"/>
        </w:trPr>
        <w:tc>
          <w:tcPr>
            <w:tcW w:w="993" w:type="dxa"/>
            <w:vAlign w:val="center"/>
          </w:tcPr>
          <w:p w:rsidR="00967115" w:rsidRPr="002C5F01" w:rsidRDefault="00637E61" w:rsidP="00637E61">
            <w:pPr>
              <w:pStyle w:val="TableParagraph"/>
              <w:jc w:val="center"/>
              <w:rPr>
                <w:b/>
                <w:sz w:val="28"/>
                <w:szCs w:val="28"/>
                <w:lang w:val="en-GB"/>
              </w:rPr>
            </w:pPr>
            <w:r w:rsidRPr="002C5F01">
              <w:rPr>
                <w:b/>
                <w:sz w:val="28"/>
                <w:szCs w:val="28"/>
                <w:lang w:val="en-GB"/>
              </w:rPr>
              <w:t>I</w:t>
            </w:r>
          </w:p>
        </w:tc>
        <w:tc>
          <w:tcPr>
            <w:tcW w:w="8914" w:type="dxa"/>
          </w:tcPr>
          <w:p w:rsidR="00967115" w:rsidRPr="002C5F01" w:rsidRDefault="00967115" w:rsidP="00637E61">
            <w:pPr>
              <w:pStyle w:val="TableParagraph"/>
              <w:jc w:val="both"/>
              <w:rPr>
                <w:b/>
                <w:sz w:val="28"/>
                <w:szCs w:val="28"/>
                <w:lang w:val="en-GB"/>
              </w:rPr>
            </w:pPr>
            <w:r w:rsidRPr="002C5F01">
              <w:rPr>
                <w:b/>
                <w:sz w:val="28"/>
                <w:szCs w:val="28"/>
                <w:lang w:val="en-GB"/>
              </w:rPr>
              <w:t>Lĩnh vực Tài nguyên và Môi trường</w:t>
            </w:r>
          </w:p>
        </w:tc>
      </w:tr>
      <w:tr w:rsidR="002C5F01" w:rsidRPr="002C5F01" w:rsidTr="00637E61">
        <w:trPr>
          <w:trHeight w:val="321"/>
        </w:trPr>
        <w:tc>
          <w:tcPr>
            <w:tcW w:w="993" w:type="dxa"/>
            <w:vAlign w:val="center"/>
          </w:tcPr>
          <w:p w:rsidR="005A3681" w:rsidRPr="002C5F01" w:rsidRDefault="005A3681" w:rsidP="00637E61">
            <w:pPr>
              <w:pStyle w:val="TableParagraph"/>
              <w:jc w:val="center"/>
              <w:rPr>
                <w:sz w:val="6"/>
                <w:szCs w:val="28"/>
                <w:lang w:val="en-GB"/>
              </w:rPr>
            </w:pPr>
          </w:p>
          <w:p w:rsidR="005A3681" w:rsidRPr="002C5F01" w:rsidRDefault="005A3681" w:rsidP="00637E61">
            <w:pPr>
              <w:pStyle w:val="TableParagraph"/>
              <w:jc w:val="center"/>
              <w:rPr>
                <w:sz w:val="28"/>
                <w:szCs w:val="28"/>
                <w:lang w:val="en-GB"/>
              </w:rPr>
            </w:pPr>
            <w:r w:rsidRPr="002C5F01">
              <w:rPr>
                <w:sz w:val="28"/>
                <w:szCs w:val="28"/>
                <w:lang w:val="en-GB"/>
              </w:rPr>
              <w:t>1</w:t>
            </w:r>
          </w:p>
        </w:tc>
        <w:tc>
          <w:tcPr>
            <w:tcW w:w="8914" w:type="dxa"/>
            <w:vAlign w:val="center"/>
          </w:tcPr>
          <w:p w:rsidR="005A3681" w:rsidRPr="002C5F01" w:rsidRDefault="005A3681" w:rsidP="00637E61">
            <w:pPr>
              <w:spacing w:after="0" w:line="240" w:lineRule="auto"/>
              <w:jc w:val="both"/>
            </w:pPr>
            <w:r w:rsidRPr="002C5F01">
              <w:t>Thủ tục đăng ký khai thác nước dưới đất</w:t>
            </w:r>
          </w:p>
        </w:tc>
      </w:tr>
      <w:tr w:rsidR="002C5F01" w:rsidRPr="002C5F01" w:rsidTr="00637E61">
        <w:trPr>
          <w:trHeight w:val="764"/>
        </w:trPr>
        <w:tc>
          <w:tcPr>
            <w:tcW w:w="993" w:type="dxa"/>
            <w:vAlign w:val="center"/>
          </w:tcPr>
          <w:p w:rsidR="005A3681" w:rsidRPr="002C5F01" w:rsidRDefault="005A3681" w:rsidP="00637E61">
            <w:pPr>
              <w:pStyle w:val="TableParagraph"/>
              <w:jc w:val="center"/>
              <w:rPr>
                <w:sz w:val="4"/>
                <w:szCs w:val="28"/>
                <w:lang w:val="en-GB"/>
              </w:rPr>
            </w:pPr>
          </w:p>
          <w:p w:rsidR="005A3681" w:rsidRPr="002C5F01" w:rsidRDefault="005A3681" w:rsidP="00637E61">
            <w:pPr>
              <w:pStyle w:val="TableParagraph"/>
              <w:jc w:val="center"/>
              <w:rPr>
                <w:sz w:val="28"/>
                <w:szCs w:val="28"/>
                <w:lang w:val="en-GB"/>
              </w:rPr>
            </w:pPr>
            <w:r w:rsidRPr="002C5F01">
              <w:rPr>
                <w:sz w:val="28"/>
                <w:szCs w:val="28"/>
                <w:lang w:val="en-GB"/>
              </w:rPr>
              <w:t>2</w:t>
            </w:r>
          </w:p>
        </w:tc>
        <w:tc>
          <w:tcPr>
            <w:tcW w:w="8914" w:type="dxa"/>
            <w:vAlign w:val="center"/>
          </w:tcPr>
          <w:p w:rsidR="005A3681" w:rsidRPr="002C5F01" w:rsidRDefault="005A3681" w:rsidP="00637E61">
            <w:pPr>
              <w:spacing w:after="0" w:line="240" w:lineRule="auto"/>
              <w:jc w:val="both"/>
            </w:pPr>
            <w:r w:rsidRPr="002C5F01">
              <w:t>Thủ tục Tham vấn ý kiến trong quá trình thực hiện đánh giá tác động môi trường</w:t>
            </w:r>
          </w:p>
        </w:tc>
      </w:tr>
      <w:tr w:rsidR="002C5F01" w:rsidRPr="002C5F01" w:rsidTr="00637E61">
        <w:trPr>
          <w:trHeight w:val="321"/>
        </w:trPr>
        <w:tc>
          <w:tcPr>
            <w:tcW w:w="993" w:type="dxa"/>
            <w:vAlign w:val="center"/>
          </w:tcPr>
          <w:p w:rsidR="005A3681" w:rsidRPr="002C5F01" w:rsidRDefault="005A3681" w:rsidP="00637E61">
            <w:pPr>
              <w:pStyle w:val="TableParagraph"/>
              <w:jc w:val="center"/>
              <w:rPr>
                <w:sz w:val="28"/>
                <w:szCs w:val="28"/>
                <w:lang w:val="en-GB"/>
              </w:rPr>
            </w:pPr>
            <w:r w:rsidRPr="002C5F01">
              <w:rPr>
                <w:sz w:val="28"/>
                <w:szCs w:val="28"/>
                <w:lang w:val="en-GB"/>
              </w:rPr>
              <w:t>3</w:t>
            </w:r>
          </w:p>
        </w:tc>
        <w:tc>
          <w:tcPr>
            <w:tcW w:w="8914" w:type="dxa"/>
            <w:vAlign w:val="center"/>
          </w:tcPr>
          <w:p w:rsidR="005A3681" w:rsidRPr="002C5F01" w:rsidRDefault="005A3681" w:rsidP="00637E61">
            <w:pPr>
              <w:spacing w:after="0" w:line="240" w:lineRule="auto"/>
              <w:jc w:val="both"/>
            </w:pPr>
            <w:r w:rsidRPr="002C5F01">
              <w:t>Đăng ký/đăng ký xác nhận lại kế hoạch bảo vệ môi trường</w:t>
            </w:r>
          </w:p>
        </w:tc>
      </w:tr>
      <w:tr w:rsidR="002C5F01" w:rsidRPr="002C5F01" w:rsidTr="00637E61">
        <w:trPr>
          <w:trHeight w:val="321"/>
        </w:trPr>
        <w:tc>
          <w:tcPr>
            <w:tcW w:w="993" w:type="dxa"/>
            <w:vAlign w:val="center"/>
          </w:tcPr>
          <w:p w:rsidR="00967115" w:rsidRPr="002C5F01" w:rsidRDefault="00967115" w:rsidP="00637E61">
            <w:pPr>
              <w:pStyle w:val="TableParagraph"/>
              <w:jc w:val="center"/>
              <w:rPr>
                <w:sz w:val="28"/>
                <w:szCs w:val="28"/>
                <w:lang w:val="en-GB"/>
              </w:rPr>
            </w:pPr>
            <w:r w:rsidRPr="002C5F01">
              <w:rPr>
                <w:sz w:val="28"/>
                <w:szCs w:val="28"/>
                <w:lang w:val="en-GB"/>
              </w:rPr>
              <w:t>4</w:t>
            </w:r>
          </w:p>
        </w:tc>
        <w:tc>
          <w:tcPr>
            <w:tcW w:w="8914" w:type="dxa"/>
          </w:tcPr>
          <w:p w:rsidR="00967115" w:rsidRPr="002C5F01" w:rsidRDefault="005A3681" w:rsidP="00637E61">
            <w:pPr>
              <w:pStyle w:val="TableParagraph"/>
              <w:jc w:val="both"/>
              <w:rPr>
                <w:sz w:val="28"/>
                <w:szCs w:val="28"/>
                <w:lang w:val="en-US"/>
              </w:rPr>
            </w:pPr>
            <w:r w:rsidRPr="002C5F01">
              <w:rPr>
                <w:sz w:val="28"/>
                <w:szCs w:val="28"/>
              </w:rPr>
              <w:t>Thủ tục đính chính Giấy chứng nhận đã cấp</w:t>
            </w:r>
          </w:p>
        </w:tc>
      </w:tr>
      <w:tr w:rsidR="002C5F01" w:rsidRPr="002C5F01" w:rsidTr="00637E61">
        <w:trPr>
          <w:trHeight w:val="321"/>
        </w:trPr>
        <w:tc>
          <w:tcPr>
            <w:tcW w:w="993" w:type="dxa"/>
            <w:vAlign w:val="center"/>
          </w:tcPr>
          <w:p w:rsidR="00967115" w:rsidRPr="002C5F01" w:rsidRDefault="00637E61" w:rsidP="00637E61">
            <w:pPr>
              <w:pStyle w:val="TableParagraph"/>
              <w:jc w:val="center"/>
              <w:rPr>
                <w:b/>
                <w:sz w:val="28"/>
                <w:szCs w:val="28"/>
                <w:lang w:val="en-GB"/>
              </w:rPr>
            </w:pPr>
            <w:r w:rsidRPr="002C5F01">
              <w:rPr>
                <w:b/>
                <w:sz w:val="28"/>
                <w:szCs w:val="28"/>
                <w:lang w:val="en-GB"/>
              </w:rPr>
              <w:t>II</w:t>
            </w:r>
          </w:p>
        </w:tc>
        <w:tc>
          <w:tcPr>
            <w:tcW w:w="8914" w:type="dxa"/>
          </w:tcPr>
          <w:p w:rsidR="00967115" w:rsidRPr="002C5F01" w:rsidRDefault="00967115" w:rsidP="00637E61">
            <w:pPr>
              <w:pStyle w:val="TableParagraph"/>
              <w:jc w:val="both"/>
              <w:rPr>
                <w:b/>
                <w:sz w:val="28"/>
                <w:szCs w:val="28"/>
                <w:lang w:val="en-GB"/>
              </w:rPr>
            </w:pPr>
            <w:r w:rsidRPr="002C5F01">
              <w:rPr>
                <w:b/>
                <w:sz w:val="28"/>
                <w:szCs w:val="28"/>
                <w:lang w:val="en-GB"/>
              </w:rPr>
              <w:t>Lao động- Thương binh và Xã hội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w:t>
            </w:r>
          </w:p>
        </w:tc>
        <w:tc>
          <w:tcPr>
            <w:tcW w:w="8914" w:type="dxa"/>
            <w:vAlign w:val="center"/>
          </w:tcPr>
          <w:p w:rsidR="00E43E5A" w:rsidRPr="002C5F01" w:rsidRDefault="00E43E5A" w:rsidP="00637E61">
            <w:pPr>
              <w:spacing w:after="0" w:line="240" w:lineRule="auto"/>
            </w:pPr>
            <w:r w:rsidRPr="002C5F01">
              <w:t xml:space="preserve">Thủ tục Nhận  chăm sóc nuôi dưỡng, đối tượng cần bảo vệ khẩn cấp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w:t>
            </w:r>
          </w:p>
        </w:tc>
        <w:tc>
          <w:tcPr>
            <w:tcW w:w="8914" w:type="dxa"/>
            <w:vAlign w:val="center"/>
          </w:tcPr>
          <w:p w:rsidR="00E43E5A" w:rsidRPr="002C5F01" w:rsidRDefault="00E43E5A" w:rsidP="00637E61">
            <w:pPr>
              <w:spacing w:after="0" w:line="240" w:lineRule="auto"/>
            </w:pPr>
            <w:r w:rsidRPr="002C5F01">
              <w:t xml:space="preserve">Thủ tục Trợ giúp xã hội khẩn cấp về hỗ trợ chi phí điều trị người bị thương nặng ngoài nơi cư trú mà không có người thân thích chăm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3</w:t>
            </w:r>
          </w:p>
        </w:tc>
        <w:tc>
          <w:tcPr>
            <w:tcW w:w="8914" w:type="dxa"/>
            <w:vAlign w:val="center"/>
          </w:tcPr>
          <w:p w:rsidR="00E43E5A" w:rsidRPr="002C5F01" w:rsidRDefault="00E43E5A" w:rsidP="00637E61">
            <w:pPr>
              <w:spacing w:after="0" w:line="240" w:lineRule="auto"/>
            </w:pPr>
            <w:r w:rsidRPr="002C5F01">
              <w:t>Thủ tục Thủ tục tiếp nhận đối tượng là người chưa thành niên không có nơi cư trú ổn định bị áp dụng biện pháp giáo dục tại xã, phường, thị trấn vào cơ sở trợ giúp trẻ em</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4</w:t>
            </w:r>
          </w:p>
        </w:tc>
        <w:tc>
          <w:tcPr>
            <w:tcW w:w="8914" w:type="dxa"/>
            <w:vAlign w:val="center"/>
          </w:tcPr>
          <w:p w:rsidR="00E43E5A" w:rsidRPr="002C5F01" w:rsidRDefault="00E43E5A" w:rsidP="00637E61">
            <w:pPr>
              <w:spacing w:after="0" w:line="240" w:lineRule="auto"/>
            </w:pPr>
            <w:r w:rsidRPr="002C5F01">
              <w:t xml:space="preserve">Thủ tục thực hiện, điều chỉnh, thôi hưởng trợ cấp xã hội hàng tháng, hỗ trợ kinh phí chăm sóc, nuôi dưỡng hàng tháng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5</w:t>
            </w:r>
          </w:p>
        </w:tc>
        <w:tc>
          <w:tcPr>
            <w:tcW w:w="8914" w:type="dxa"/>
            <w:vAlign w:val="center"/>
          </w:tcPr>
          <w:p w:rsidR="00E43E5A" w:rsidRPr="002C5F01" w:rsidRDefault="00E43E5A" w:rsidP="00637E61">
            <w:pPr>
              <w:spacing w:after="0" w:line="240" w:lineRule="auto"/>
            </w:pPr>
            <w:r w:rsidRPr="002C5F01">
              <w:t xml:space="preserve">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6</w:t>
            </w:r>
          </w:p>
        </w:tc>
        <w:tc>
          <w:tcPr>
            <w:tcW w:w="8914" w:type="dxa"/>
            <w:vAlign w:val="center"/>
          </w:tcPr>
          <w:p w:rsidR="00E43E5A" w:rsidRPr="002C5F01" w:rsidRDefault="00E43E5A" w:rsidP="00637E61">
            <w:pPr>
              <w:spacing w:after="0" w:line="240" w:lineRule="auto"/>
            </w:pPr>
            <w:r w:rsidRPr="002C5F01">
              <w:t>Thủ tục</w:t>
            </w:r>
            <w:r w:rsidRPr="002C5F01">
              <w:rPr>
                <w:b/>
              </w:rPr>
              <w:t xml:space="preserve"> </w:t>
            </w:r>
            <w:r w:rsidRPr="002C5F01">
              <w:t xml:space="preserve">Hỗ trợ chi phí mai táng cho đối tượng bảo trợ xã hội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7</w:t>
            </w:r>
          </w:p>
        </w:tc>
        <w:tc>
          <w:tcPr>
            <w:tcW w:w="8914" w:type="dxa"/>
            <w:vAlign w:val="center"/>
          </w:tcPr>
          <w:p w:rsidR="00E43E5A" w:rsidRPr="002C5F01" w:rsidRDefault="00E43E5A" w:rsidP="00637E61">
            <w:pPr>
              <w:spacing w:after="0" w:line="240" w:lineRule="auto"/>
            </w:pPr>
            <w:r w:rsidRPr="002C5F01">
              <w:t xml:space="preserve">Thủ tục Tiếp nhận đối tượng bảo trợ xã hội có hoàn cảnh đặc biệt khó khăn vào cơ sở trợ giúp xã hội cấp huyện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8</w:t>
            </w:r>
          </w:p>
        </w:tc>
        <w:tc>
          <w:tcPr>
            <w:tcW w:w="8914" w:type="dxa"/>
            <w:vAlign w:val="center"/>
          </w:tcPr>
          <w:p w:rsidR="00E43E5A" w:rsidRPr="002C5F01" w:rsidRDefault="00E43E5A" w:rsidP="00637E61">
            <w:pPr>
              <w:spacing w:after="0" w:line="240" w:lineRule="auto"/>
            </w:pPr>
            <w:r w:rsidRPr="002C5F01">
              <w:t>Thủ tục Đăng ký thành lập cơ sở trợ giúp xã hội ngoài công lập thuộc thẩm quyền giải quyết của Phòng Lao động - Thương binh và Xã hội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9</w:t>
            </w:r>
          </w:p>
        </w:tc>
        <w:tc>
          <w:tcPr>
            <w:tcW w:w="8914" w:type="dxa"/>
            <w:vAlign w:val="center"/>
          </w:tcPr>
          <w:p w:rsidR="00E43E5A" w:rsidRPr="002C5F01" w:rsidRDefault="00E43E5A" w:rsidP="00637E61">
            <w:pPr>
              <w:spacing w:after="0" w:line="240" w:lineRule="auto"/>
            </w:pPr>
            <w:r w:rsidRPr="002C5F01">
              <w:t>Thủ tục Đăng ký thay đổi nội dung giấy chứng nhận đăng ký thành lập đối với cơ sở trợ giúp xã hội ngoài công lập thuộc thẩm quyền thành lập của Phòng Lao động – Thương binh và Xã hội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10</w:t>
            </w:r>
          </w:p>
        </w:tc>
        <w:tc>
          <w:tcPr>
            <w:tcW w:w="8914" w:type="dxa"/>
            <w:vAlign w:val="center"/>
          </w:tcPr>
          <w:p w:rsidR="00E43E5A" w:rsidRPr="002C5F01" w:rsidRDefault="00E43E5A" w:rsidP="00637E61">
            <w:pPr>
              <w:spacing w:after="0" w:line="240" w:lineRule="auto"/>
            </w:pPr>
            <w:r w:rsidRPr="002C5F01">
              <w:t>Thủ tục Giải thể cơ sở trợ giúp xã hội ngoài công lập thuộc thẩm quyền thành lập của Phòng Lao động – Thương binh và Xã hội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11</w:t>
            </w:r>
          </w:p>
        </w:tc>
        <w:tc>
          <w:tcPr>
            <w:tcW w:w="8914" w:type="dxa"/>
            <w:vAlign w:val="center"/>
          </w:tcPr>
          <w:p w:rsidR="00E43E5A" w:rsidRPr="002C5F01" w:rsidRDefault="00E43E5A" w:rsidP="00637E61">
            <w:pPr>
              <w:spacing w:after="0" w:line="240" w:lineRule="auto"/>
            </w:pPr>
            <w:r w:rsidRPr="002C5F01">
              <w:t>Thủ tục Cấp giấy phép hoạt động đối với cơ sở trợ giúp xã hội thuộc thẩm quyền của Phòng Lao động – Thương binh và Xã hội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12</w:t>
            </w:r>
          </w:p>
        </w:tc>
        <w:tc>
          <w:tcPr>
            <w:tcW w:w="8914" w:type="dxa"/>
            <w:vAlign w:val="center"/>
          </w:tcPr>
          <w:p w:rsidR="00E43E5A" w:rsidRPr="002C5F01" w:rsidRDefault="00E43E5A" w:rsidP="00637E61">
            <w:pPr>
              <w:spacing w:after="0" w:line="240" w:lineRule="auto"/>
            </w:pPr>
            <w:r w:rsidRPr="002C5F01">
              <w:t>Thủ tục Cấp lại, điều chỉnh giấy phép hoạt động đối với cơ sở trợ giúp xã hội có giấy phép hoạt động do Phòng Lao động – Thương binh và Xã hội cấp</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13</w:t>
            </w:r>
          </w:p>
        </w:tc>
        <w:tc>
          <w:tcPr>
            <w:tcW w:w="8914" w:type="dxa"/>
            <w:vAlign w:val="center"/>
          </w:tcPr>
          <w:p w:rsidR="00E43E5A" w:rsidRPr="002C5F01" w:rsidRDefault="00E43E5A" w:rsidP="00637E61">
            <w:pPr>
              <w:spacing w:after="0" w:line="240" w:lineRule="auto"/>
            </w:pPr>
            <w:r w:rsidRPr="002C5F01">
              <w:t xml:space="preserve">Chi trả trợ cấp xã hội hàng tháng, hỗ trợ kinh phí chăm sóc, nuôi dưỡng hàng tháng khi đối tượng thay đổi nơi cư trú trong cùng địa bàn quận, huyện, thị xã, thành phố thuộc tỉnh.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lastRenderedPageBreak/>
              <w:t>14</w:t>
            </w:r>
          </w:p>
        </w:tc>
        <w:tc>
          <w:tcPr>
            <w:tcW w:w="8914" w:type="dxa"/>
            <w:vAlign w:val="center"/>
          </w:tcPr>
          <w:p w:rsidR="00E43E5A" w:rsidRPr="002C5F01" w:rsidRDefault="00E43E5A" w:rsidP="00637E61">
            <w:pPr>
              <w:spacing w:after="0" w:line="240" w:lineRule="auto"/>
            </w:pPr>
            <w:r w:rsidRPr="002C5F01">
              <w:t>Thủ tục Đưa đối tượng ra khỏi cơ sở trợ giúp trẻ em</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15</w:t>
            </w:r>
          </w:p>
        </w:tc>
        <w:tc>
          <w:tcPr>
            <w:tcW w:w="8914" w:type="dxa"/>
            <w:vAlign w:val="center"/>
          </w:tcPr>
          <w:p w:rsidR="00E43E5A" w:rsidRPr="002C5F01" w:rsidRDefault="00E43E5A" w:rsidP="00637E61">
            <w:pPr>
              <w:spacing w:after="0" w:line="240" w:lineRule="auto"/>
            </w:pPr>
            <w:r w:rsidRPr="002C5F01">
              <w:t xml:space="preserve">Thủ tục Tiếp nhận đối tượng cần bảo vệ khẩn cấp vào cơ sở trợ giúp xã hội cấp huyện </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16</w:t>
            </w:r>
          </w:p>
        </w:tc>
        <w:tc>
          <w:tcPr>
            <w:tcW w:w="8914" w:type="dxa"/>
            <w:vAlign w:val="center"/>
          </w:tcPr>
          <w:p w:rsidR="00E43E5A" w:rsidRPr="002C5F01" w:rsidRDefault="00E43E5A" w:rsidP="00637E61">
            <w:pPr>
              <w:spacing w:after="0" w:line="240" w:lineRule="auto"/>
            </w:pPr>
            <w:r w:rsidRPr="002C5F01">
              <w:t>Thủ tục Dừng trợ giúp xã hội tại cơ sở trợ giúp xã hội cấp huyện</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17</w:t>
            </w:r>
          </w:p>
        </w:tc>
        <w:tc>
          <w:tcPr>
            <w:tcW w:w="8914" w:type="dxa"/>
            <w:vAlign w:val="center"/>
          </w:tcPr>
          <w:p w:rsidR="00E43E5A" w:rsidRPr="002C5F01" w:rsidRDefault="00E43E5A" w:rsidP="00637E61">
            <w:pPr>
              <w:spacing w:after="0" w:line="240" w:lineRule="auto"/>
            </w:pPr>
            <w:r w:rsidRPr="002C5F01">
              <w:t>Thủ tục Áp dụng các biện pháp can thiệp khẩn cấp hoặc tạm thời cách ly trẻ em khỏi môi trường hoặc người gây tổn hại cho trẻ em</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18</w:t>
            </w:r>
          </w:p>
        </w:tc>
        <w:tc>
          <w:tcPr>
            <w:tcW w:w="8914" w:type="dxa"/>
            <w:vAlign w:val="center"/>
          </w:tcPr>
          <w:p w:rsidR="00E43E5A" w:rsidRPr="002C5F01" w:rsidRDefault="00E43E5A" w:rsidP="00637E61">
            <w:pPr>
              <w:spacing w:after="0" w:line="240" w:lineRule="auto"/>
            </w:pPr>
            <w:r w:rsidRPr="002C5F01">
              <w:t>Thủ tục Chấm dứt việc chăm sóc thay thế cho trẻ em</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19</w:t>
            </w:r>
          </w:p>
        </w:tc>
        <w:tc>
          <w:tcPr>
            <w:tcW w:w="8914" w:type="dxa"/>
            <w:vAlign w:val="center"/>
          </w:tcPr>
          <w:p w:rsidR="00E43E5A" w:rsidRPr="002C5F01" w:rsidRDefault="00E43E5A" w:rsidP="00637E61">
            <w:pPr>
              <w:spacing w:after="0" w:line="240" w:lineRule="auto"/>
            </w:pPr>
            <w:r w:rsidRPr="002C5F01">
              <w:t>Thủ tục cấp chính sách nội trú cho học sinh, sinh viên tham gia chương trình đào tạo trình độ cao đẳng, trung cấp tại các cơ sở giáo dục nghề nghiệp tư thục hoặc cơ sở giáo dục có vốn đầu tư nước ngoài</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20</w:t>
            </w:r>
          </w:p>
        </w:tc>
        <w:tc>
          <w:tcPr>
            <w:tcW w:w="8914" w:type="dxa"/>
            <w:vAlign w:val="center"/>
          </w:tcPr>
          <w:p w:rsidR="00E43E5A" w:rsidRPr="002C5F01" w:rsidRDefault="00E43E5A" w:rsidP="00637E61">
            <w:pPr>
              <w:spacing w:after="0" w:line="240" w:lineRule="auto"/>
            </w:pPr>
            <w:r w:rsidRPr="002C5F01">
              <w:t>Thủ tục “Giải quyết tranh chấp lao động tập thể về quyền”</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21</w:t>
            </w:r>
          </w:p>
        </w:tc>
        <w:tc>
          <w:tcPr>
            <w:tcW w:w="8914" w:type="dxa"/>
            <w:vAlign w:val="center"/>
          </w:tcPr>
          <w:p w:rsidR="00E43E5A" w:rsidRPr="002C5F01" w:rsidRDefault="00E43E5A" w:rsidP="00637E61">
            <w:pPr>
              <w:spacing w:after="0" w:line="240" w:lineRule="auto"/>
            </w:pPr>
            <w:r w:rsidRPr="002C5F01">
              <w:t>Thủ tục cấp giấy giới thiệu đi thăm viếng mộ liệt sĩ và hỗ trợ thăm viếng mộ liệt sĩ</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22</w:t>
            </w:r>
          </w:p>
        </w:tc>
        <w:tc>
          <w:tcPr>
            <w:tcW w:w="8914" w:type="dxa"/>
            <w:vAlign w:val="center"/>
          </w:tcPr>
          <w:p w:rsidR="00E43E5A" w:rsidRPr="002C5F01" w:rsidRDefault="00E43E5A" w:rsidP="00637E61">
            <w:pPr>
              <w:spacing w:after="0" w:line="240" w:lineRule="auto"/>
            </w:pPr>
            <w:r w:rsidRPr="002C5F01">
              <w:t>Thủ tục hỗ trợ người có công đi làm phương tiện, dụng cụ trợ giúp chỉnh hình; đi điều trị phục hồi chức năng</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23</w:t>
            </w:r>
          </w:p>
        </w:tc>
        <w:tc>
          <w:tcPr>
            <w:tcW w:w="8914" w:type="dxa"/>
            <w:vAlign w:val="center"/>
          </w:tcPr>
          <w:p w:rsidR="00E43E5A" w:rsidRPr="002C5F01" w:rsidRDefault="00E43E5A" w:rsidP="00637E61">
            <w:pPr>
              <w:spacing w:after="0" w:line="240" w:lineRule="auto"/>
            </w:pPr>
            <w:r w:rsidRPr="002C5F01">
              <w:t>Thủ tục “Hỗ trợ học văn hóa, học nghề, trợ cấp khó khăn ban đầu cho nạn nhân”</w:t>
            </w:r>
          </w:p>
        </w:tc>
      </w:tr>
      <w:tr w:rsidR="002C5F01" w:rsidRPr="002C5F01" w:rsidTr="00637E61">
        <w:trPr>
          <w:trHeight w:val="321"/>
        </w:trPr>
        <w:tc>
          <w:tcPr>
            <w:tcW w:w="993" w:type="dxa"/>
            <w:vAlign w:val="center"/>
          </w:tcPr>
          <w:p w:rsidR="00E43E5A" w:rsidRPr="002C5F01" w:rsidRDefault="00E43E5A" w:rsidP="00637E61">
            <w:pPr>
              <w:spacing w:after="0" w:line="240" w:lineRule="auto"/>
              <w:jc w:val="center"/>
            </w:pPr>
            <w:r w:rsidRPr="002C5F01">
              <w:t>24</w:t>
            </w:r>
          </w:p>
        </w:tc>
        <w:tc>
          <w:tcPr>
            <w:tcW w:w="8914" w:type="dxa"/>
            <w:vAlign w:val="center"/>
          </w:tcPr>
          <w:p w:rsidR="00E43E5A" w:rsidRPr="002C5F01" w:rsidRDefault="00E43E5A" w:rsidP="00637E61">
            <w:pPr>
              <w:spacing w:after="0" w:line="240" w:lineRule="auto"/>
            </w:pPr>
            <w:r w:rsidRPr="002C5F01">
              <w:t>Thủ tục cấp chính sách nội trú cho học sinh, sinh viên tham gia chương trình đào tạo trình độ cao đẳng, trung cấp tại các cơ sở giáo dục nghề nghiệp công lập trực thuộc huyện, quận, thị xã, thành phố trực thuộc tỉnh</w:t>
            </w:r>
          </w:p>
        </w:tc>
      </w:tr>
      <w:tr w:rsidR="002C5F01" w:rsidRPr="002C5F01" w:rsidTr="00637E61">
        <w:trPr>
          <w:trHeight w:val="321"/>
        </w:trPr>
        <w:tc>
          <w:tcPr>
            <w:tcW w:w="993" w:type="dxa"/>
            <w:vAlign w:val="center"/>
          </w:tcPr>
          <w:p w:rsidR="00967115" w:rsidRPr="002C5F01" w:rsidRDefault="00637E61" w:rsidP="00637E61">
            <w:pPr>
              <w:pStyle w:val="TableParagraph"/>
              <w:jc w:val="center"/>
              <w:rPr>
                <w:b/>
                <w:sz w:val="28"/>
                <w:szCs w:val="28"/>
                <w:lang w:val="en-GB"/>
              </w:rPr>
            </w:pPr>
            <w:r w:rsidRPr="002C5F01">
              <w:rPr>
                <w:b/>
                <w:sz w:val="28"/>
                <w:szCs w:val="28"/>
                <w:lang w:val="en-GB"/>
              </w:rPr>
              <w:t>III</w:t>
            </w:r>
          </w:p>
        </w:tc>
        <w:tc>
          <w:tcPr>
            <w:tcW w:w="8914" w:type="dxa"/>
          </w:tcPr>
          <w:p w:rsidR="00967115" w:rsidRPr="002C5F01" w:rsidRDefault="00967115" w:rsidP="00637E61">
            <w:pPr>
              <w:spacing w:after="0" w:line="240" w:lineRule="auto"/>
              <w:jc w:val="both"/>
              <w:rPr>
                <w:rStyle w:val="fontstyle01"/>
                <w:b/>
                <w:color w:val="auto"/>
                <w:lang w:val="en-GB"/>
              </w:rPr>
            </w:pPr>
            <w:r w:rsidRPr="002C5F01">
              <w:rPr>
                <w:rStyle w:val="fontstyle01"/>
                <w:b/>
                <w:color w:val="auto"/>
                <w:lang w:val="en-GB"/>
              </w:rPr>
              <w:t>Lĩnh vực Tài chính- Kế hoạch</w:t>
            </w:r>
          </w:p>
        </w:tc>
      </w:tr>
      <w:tr w:rsidR="002C5F01" w:rsidRPr="002C5F01" w:rsidTr="00637E61">
        <w:trPr>
          <w:trHeight w:val="321"/>
        </w:trPr>
        <w:tc>
          <w:tcPr>
            <w:tcW w:w="993" w:type="dxa"/>
            <w:vAlign w:val="center"/>
          </w:tcPr>
          <w:p w:rsidR="00E74D00" w:rsidRPr="002C5F01" w:rsidRDefault="00E74D00" w:rsidP="00637E61">
            <w:pPr>
              <w:pStyle w:val="TableParagraph"/>
              <w:jc w:val="center"/>
              <w:rPr>
                <w:sz w:val="28"/>
                <w:szCs w:val="28"/>
                <w:lang w:val="en-GB"/>
              </w:rPr>
            </w:pPr>
            <w:r w:rsidRPr="002C5F01">
              <w:rPr>
                <w:sz w:val="28"/>
                <w:szCs w:val="28"/>
                <w:lang w:val="en-GB"/>
              </w:rPr>
              <w:t>1</w:t>
            </w:r>
          </w:p>
        </w:tc>
        <w:tc>
          <w:tcPr>
            <w:tcW w:w="8914" w:type="dxa"/>
            <w:vAlign w:val="center"/>
          </w:tcPr>
          <w:p w:rsidR="00E74D00" w:rsidRPr="002C5F01" w:rsidRDefault="00E74D00" w:rsidP="00637E61">
            <w:pPr>
              <w:spacing w:after="0" w:line="240" w:lineRule="auto"/>
              <w:jc w:val="both"/>
              <w:rPr>
                <w:szCs w:val="28"/>
                <w:lang w:val="pt-BR" w:eastAsia="x-none"/>
              </w:rPr>
            </w:pPr>
            <w:r w:rsidRPr="002C5F01">
              <w:rPr>
                <w:szCs w:val="28"/>
                <w:lang w:val="vi-VN" w:eastAsia="x-none"/>
              </w:rPr>
              <w:t xml:space="preserve">Thủ tục </w:t>
            </w:r>
            <w:r w:rsidRPr="002C5F01">
              <w:rPr>
                <w:szCs w:val="28"/>
                <w:lang w:val="pt-BR" w:eastAsia="x-none"/>
              </w:rPr>
              <w:t>Tạm ngừng hoạt động hộ kinh doanh</w:t>
            </w:r>
          </w:p>
        </w:tc>
      </w:tr>
      <w:tr w:rsidR="002C5F01" w:rsidRPr="002C5F01" w:rsidTr="00637E61">
        <w:trPr>
          <w:trHeight w:val="321"/>
        </w:trPr>
        <w:tc>
          <w:tcPr>
            <w:tcW w:w="993" w:type="dxa"/>
            <w:vAlign w:val="center"/>
          </w:tcPr>
          <w:p w:rsidR="00E74D00" w:rsidRPr="002C5F01" w:rsidRDefault="00E74D00" w:rsidP="00637E61">
            <w:pPr>
              <w:pStyle w:val="TableParagraph"/>
              <w:jc w:val="center"/>
              <w:rPr>
                <w:sz w:val="28"/>
                <w:szCs w:val="28"/>
                <w:lang w:val="en-GB"/>
              </w:rPr>
            </w:pPr>
            <w:r w:rsidRPr="002C5F01">
              <w:rPr>
                <w:sz w:val="28"/>
                <w:szCs w:val="28"/>
                <w:lang w:val="en-GB"/>
              </w:rPr>
              <w:t>2</w:t>
            </w:r>
          </w:p>
        </w:tc>
        <w:tc>
          <w:tcPr>
            <w:tcW w:w="8914" w:type="dxa"/>
            <w:vAlign w:val="center"/>
          </w:tcPr>
          <w:p w:rsidR="00E74D00" w:rsidRPr="002C5F01" w:rsidRDefault="00E74D00" w:rsidP="00637E61">
            <w:pPr>
              <w:spacing w:after="0" w:line="240" w:lineRule="auto"/>
              <w:jc w:val="both"/>
              <w:rPr>
                <w:szCs w:val="28"/>
                <w:lang w:val="pt-BR" w:eastAsia="x-none"/>
              </w:rPr>
            </w:pPr>
            <w:r w:rsidRPr="002C5F01">
              <w:rPr>
                <w:szCs w:val="28"/>
                <w:lang w:val="vi-VN" w:eastAsia="x-none"/>
              </w:rPr>
              <w:t xml:space="preserve">Thủ tục </w:t>
            </w:r>
            <w:r w:rsidRPr="002C5F01">
              <w:rPr>
                <w:szCs w:val="28"/>
                <w:lang w:val="pt-BR" w:eastAsia="x-none"/>
              </w:rPr>
              <w:t>Chấm dứt hoạt động hộ kinh doanh</w:t>
            </w:r>
          </w:p>
        </w:tc>
      </w:tr>
      <w:tr w:rsidR="002C5F01" w:rsidRPr="002C5F01" w:rsidTr="00637E61">
        <w:trPr>
          <w:trHeight w:val="321"/>
        </w:trPr>
        <w:tc>
          <w:tcPr>
            <w:tcW w:w="993" w:type="dxa"/>
            <w:vAlign w:val="center"/>
          </w:tcPr>
          <w:p w:rsidR="008032D1" w:rsidRPr="002C5F01" w:rsidRDefault="008032D1" w:rsidP="00637E61">
            <w:pPr>
              <w:pStyle w:val="TableParagraph"/>
              <w:jc w:val="center"/>
              <w:rPr>
                <w:sz w:val="8"/>
                <w:szCs w:val="28"/>
                <w:lang w:val="en-GB"/>
              </w:rPr>
            </w:pPr>
          </w:p>
          <w:p w:rsidR="00967115" w:rsidRPr="002C5F01" w:rsidRDefault="00967115" w:rsidP="00637E61">
            <w:pPr>
              <w:pStyle w:val="TableParagraph"/>
              <w:jc w:val="center"/>
              <w:rPr>
                <w:sz w:val="28"/>
                <w:szCs w:val="28"/>
                <w:lang w:val="en-GB"/>
              </w:rPr>
            </w:pPr>
            <w:r w:rsidRPr="002C5F01">
              <w:rPr>
                <w:sz w:val="28"/>
                <w:szCs w:val="28"/>
                <w:lang w:val="en-GB"/>
              </w:rPr>
              <w:t>3</w:t>
            </w:r>
          </w:p>
        </w:tc>
        <w:tc>
          <w:tcPr>
            <w:tcW w:w="8914" w:type="dxa"/>
          </w:tcPr>
          <w:p w:rsidR="00967115" w:rsidRPr="002C5F01" w:rsidRDefault="00E74D00" w:rsidP="00637E61">
            <w:pPr>
              <w:spacing w:after="0" w:line="240" w:lineRule="auto"/>
              <w:jc w:val="both"/>
              <w:rPr>
                <w:rFonts w:cs="Times New Roman"/>
                <w:szCs w:val="28"/>
                <w:lang w:val="vi-VN" w:eastAsia="x-none"/>
              </w:rPr>
            </w:pPr>
            <w:r w:rsidRPr="002C5F01">
              <w:rPr>
                <w:rFonts w:cs="Times New Roman"/>
                <w:szCs w:val="28"/>
                <w:lang w:val="pt-BR"/>
              </w:rPr>
              <w:t>Thủ tục Tạm ngừng hoạt động của hợp tác xã, chi nhánh, văn phòng đại diện, địa điểm kinh doanh của hợp tác xã</w:t>
            </w:r>
          </w:p>
        </w:tc>
      </w:tr>
      <w:tr w:rsidR="002C5F01" w:rsidRPr="002C5F01" w:rsidTr="00637E61">
        <w:trPr>
          <w:trHeight w:val="216"/>
        </w:trPr>
        <w:tc>
          <w:tcPr>
            <w:tcW w:w="993" w:type="dxa"/>
            <w:vAlign w:val="center"/>
          </w:tcPr>
          <w:p w:rsidR="00967115" w:rsidRPr="002C5F01" w:rsidRDefault="00637E61" w:rsidP="00637E61">
            <w:pPr>
              <w:pStyle w:val="TableParagraph"/>
              <w:jc w:val="center"/>
              <w:rPr>
                <w:b/>
                <w:sz w:val="28"/>
                <w:szCs w:val="28"/>
                <w:lang w:val="en-GB"/>
              </w:rPr>
            </w:pPr>
            <w:r w:rsidRPr="002C5F01">
              <w:rPr>
                <w:b/>
                <w:sz w:val="28"/>
                <w:szCs w:val="28"/>
                <w:lang w:val="en-GB"/>
              </w:rPr>
              <w:t>I</w:t>
            </w:r>
            <w:r w:rsidR="005A3681" w:rsidRPr="002C5F01">
              <w:rPr>
                <w:b/>
                <w:sz w:val="28"/>
                <w:szCs w:val="28"/>
                <w:lang w:val="en-GB"/>
              </w:rPr>
              <w:t>V</w:t>
            </w:r>
          </w:p>
        </w:tc>
        <w:tc>
          <w:tcPr>
            <w:tcW w:w="8914" w:type="dxa"/>
          </w:tcPr>
          <w:p w:rsidR="00967115" w:rsidRPr="002C5F01" w:rsidRDefault="00967115" w:rsidP="00637E61">
            <w:pPr>
              <w:spacing w:after="0" w:line="240" w:lineRule="auto"/>
              <w:jc w:val="both"/>
              <w:rPr>
                <w:rFonts w:cs="Times New Roman"/>
                <w:b/>
                <w:snapToGrid w:val="0"/>
                <w:szCs w:val="28"/>
                <w:lang w:val="en-GB"/>
              </w:rPr>
            </w:pPr>
            <w:r w:rsidRPr="002C5F01">
              <w:rPr>
                <w:rFonts w:cs="Times New Roman"/>
                <w:b/>
                <w:snapToGrid w:val="0"/>
                <w:szCs w:val="28"/>
                <w:lang w:val="en-GB"/>
              </w:rPr>
              <w:t>Lĩnh vực Giáo dục và Đào tạo</w:t>
            </w:r>
          </w:p>
        </w:tc>
      </w:tr>
      <w:tr w:rsidR="002C5F01" w:rsidRPr="002C5F01" w:rsidTr="00637E61">
        <w:trPr>
          <w:trHeight w:val="216"/>
        </w:trPr>
        <w:tc>
          <w:tcPr>
            <w:tcW w:w="993" w:type="dxa"/>
            <w:vAlign w:val="center"/>
          </w:tcPr>
          <w:p w:rsidR="00C32808" w:rsidRPr="002C5F01" w:rsidRDefault="00C32808" w:rsidP="00637E61">
            <w:pPr>
              <w:spacing w:after="0" w:line="240" w:lineRule="auto"/>
              <w:jc w:val="center"/>
            </w:pPr>
            <w:r w:rsidRPr="002C5F01">
              <w:t>1</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Thành lập trường mẫu giáo, trường mầm non, nhà trẻ công lập hoặc cho phép thành lập trường mẫu giáo, trường mầm non, nhà trẻ dân lập, tư thục</w:t>
            </w:r>
          </w:p>
        </w:tc>
      </w:tr>
      <w:tr w:rsidR="002C5F01" w:rsidRPr="002C5F01" w:rsidTr="00637E61">
        <w:trPr>
          <w:trHeight w:val="216"/>
        </w:trPr>
        <w:tc>
          <w:tcPr>
            <w:tcW w:w="993" w:type="dxa"/>
            <w:vAlign w:val="center"/>
          </w:tcPr>
          <w:p w:rsidR="00C32808" w:rsidRPr="002C5F01" w:rsidRDefault="00C32808" w:rsidP="00637E61">
            <w:pPr>
              <w:spacing w:after="0" w:line="240" w:lineRule="auto"/>
              <w:jc w:val="center"/>
            </w:pPr>
            <w:r w:rsidRPr="002C5F01">
              <w:t>2</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Cho phép trường mẫu giáo, trường mầm non, nhà trẻ hoạt động giáo dục</w:t>
            </w:r>
          </w:p>
        </w:tc>
      </w:tr>
      <w:tr w:rsidR="002C5F01" w:rsidRPr="002C5F01" w:rsidTr="00637E61">
        <w:trPr>
          <w:trHeight w:val="222"/>
        </w:trPr>
        <w:tc>
          <w:tcPr>
            <w:tcW w:w="993" w:type="dxa"/>
            <w:vAlign w:val="center"/>
          </w:tcPr>
          <w:p w:rsidR="00C32808" w:rsidRPr="002C5F01" w:rsidRDefault="00C32808" w:rsidP="00637E61">
            <w:pPr>
              <w:spacing w:after="0" w:line="240" w:lineRule="auto"/>
              <w:jc w:val="center"/>
            </w:pPr>
            <w:r w:rsidRPr="002C5F01">
              <w:t>3</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Cho phép trường mẫu giáo, trường mầm non, nhà trẻ hoạt động giáo dục trở lại</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4</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Sáp nhập, chia, tách trường mẫu giáo, trường mầm non, nhà trẻ</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5</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Giải thể trường mẫu giáo, trường mầm non, nhà trẻ (theo yêu cầu của tổ chức, cá nhân đề nghị thành lập)</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6</w:t>
            </w:r>
          </w:p>
        </w:tc>
        <w:tc>
          <w:tcPr>
            <w:tcW w:w="8914" w:type="dxa"/>
            <w:vAlign w:val="center"/>
          </w:tcPr>
          <w:p w:rsidR="00C32808" w:rsidRPr="002C5F01" w:rsidRDefault="00C32808" w:rsidP="00637E61">
            <w:pPr>
              <w:pStyle w:val="Heading4"/>
              <w:shd w:val="clear" w:color="auto" w:fill="FFFFFF"/>
              <w:spacing w:before="0" w:beforeAutospacing="0" w:after="0" w:afterAutospacing="0"/>
              <w:textAlignment w:val="baseline"/>
              <w:rPr>
                <w:b w:val="0"/>
                <w:sz w:val="28"/>
                <w:szCs w:val="28"/>
              </w:rPr>
            </w:pPr>
            <w:r w:rsidRPr="002C5F01">
              <w:rPr>
                <w:b w:val="0"/>
                <w:sz w:val="28"/>
                <w:szCs w:val="28"/>
              </w:rPr>
              <w:t>Thành lập trường tiểu học công lập, cho phép thành lập trường tiểu học tư thục</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7</w:t>
            </w:r>
          </w:p>
        </w:tc>
        <w:tc>
          <w:tcPr>
            <w:tcW w:w="8914" w:type="dxa"/>
            <w:vAlign w:val="center"/>
          </w:tcPr>
          <w:p w:rsidR="00C32808" w:rsidRPr="002C5F01" w:rsidRDefault="00C32808" w:rsidP="00637E61">
            <w:pPr>
              <w:spacing w:after="0" w:line="240" w:lineRule="auto"/>
              <w:jc w:val="both"/>
            </w:pPr>
            <w:r w:rsidRPr="002C5F01">
              <w:t>Cho phép trường tiểu học hoạt động giáo dục</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8</w:t>
            </w:r>
          </w:p>
        </w:tc>
        <w:tc>
          <w:tcPr>
            <w:tcW w:w="8914" w:type="dxa"/>
            <w:vAlign w:val="center"/>
          </w:tcPr>
          <w:p w:rsidR="00C32808" w:rsidRPr="002C5F01" w:rsidRDefault="00C32808" w:rsidP="00637E61">
            <w:pPr>
              <w:spacing w:after="0" w:line="240" w:lineRule="auto"/>
              <w:jc w:val="both"/>
            </w:pPr>
            <w:r w:rsidRPr="002C5F01">
              <w:t xml:space="preserve">Cho phép trường tiểu học hoạt động giáo dục trở lại </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9</w:t>
            </w:r>
          </w:p>
        </w:tc>
        <w:tc>
          <w:tcPr>
            <w:tcW w:w="8914" w:type="dxa"/>
            <w:vAlign w:val="center"/>
          </w:tcPr>
          <w:p w:rsidR="00C32808" w:rsidRPr="002C5F01" w:rsidRDefault="00C32808" w:rsidP="00637E61">
            <w:pPr>
              <w:spacing w:after="0" w:line="240" w:lineRule="auto"/>
              <w:jc w:val="both"/>
            </w:pPr>
            <w:r w:rsidRPr="002C5F01">
              <w:t>Sáp nhập, chia, tách trường tiểu học</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10</w:t>
            </w:r>
          </w:p>
        </w:tc>
        <w:tc>
          <w:tcPr>
            <w:tcW w:w="8914" w:type="dxa"/>
            <w:vAlign w:val="center"/>
          </w:tcPr>
          <w:p w:rsidR="00C32808" w:rsidRPr="002C5F01" w:rsidRDefault="00C32808" w:rsidP="00637E61">
            <w:pPr>
              <w:spacing w:after="0" w:line="240" w:lineRule="auto"/>
              <w:jc w:val="both"/>
            </w:pPr>
            <w:r w:rsidRPr="002C5F01">
              <w:t xml:space="preserve">Giải thể trường tiểu học (theo đề nghị của tổ chức, cá nhân đề nghị thành lập trường tiểu học) </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11</w:t>
            </w:r>
          </w:p>
        </w:tc>
        <w:tc>
          <w:tcPr>
            <w:tcW w:w="8914" w:type="dxa"/>
            <w:vAlign w:val="center"/>
          </w:tcPr>
          <w:p w:rsidR="00C32808" w:rsidRPr="002C5F01" w:rsidRDefault="00C32808" w:rsidP="00637E61">
            <w:pPr>
              <w:spacing w:after="0" w:line="240" w:lineRule="auto"/>
              <w:jc w:val="both"/>
            </w:pPr>
            <w:r w:rsidRPr="002C5F01">
              <w:t xml:space="preserve">Chuyển trường đối với học sinh tiểu học </w:t>
            </w:r>
          </w:p>
        </w:tc>
      </w:tr>
      <w:tr w:rsidR="002C5F01" w:rsidRPr="002C5F01" w:rsidTr="00637E61">
        <w:trPr>
          <w:trHeight w:val="244"/>
        </w:trPr>
        <w:tc>
          <w:tcPr>
            <w:tcW w:w="993" w:type="dxa"/>
            <w:vAlign w:val="center"/>
          </w:tcPr>
          <w:p w:rsidR="00C32808" w:rsidRPr="002C5F01" w:rsidRDefault="00C32808" w:rsidP="00637E61">
            <w:pPr>
              <w:spacing w:after="0" w:line="240" w:lineRule="auto"/>
              <w:jc w:val="center"/>
            </w:pPr>
            <w:r w:rsidRPr="002C5F01">
              <w:t>12</w:t>
            </w:r>
          </w:p>
        </w:tc>
        <w:tc>
          <w:tcPr>
            <w:tcW w:w="8914" w:type="dxa"/>
            <w:vAlign w:val="center"/>
          </w:tcPr>
          <w:p w:rsidR="00C32808" w:rsidRPr="002C5F01" w:rsidRDefault="00C32808" w:rsidP="00637E61">
            <w:pPr>
              <w:spacing w:after="0" w:line="240" w:lineRule="auto"/>
              <w:jc w:val="both"/>
            </w:pPr>
            <w:r w:rsidRPr="002C5F01">
              <w:t xml:space="preserve">Thành lập trường trung học cơ sở công lập hoặc cho phép thành lập trường trung học cơ sở tư thục </w:t>
            </w:r>
          </w:p>
        </w:tc>
      </w:tr>
      <w:tr w:rsidR="002C5F01" w:rsidRPr="002C5F01" w:rsidTr="00637E61">
        <w:trPr>
          <w:trHeight w:val="323"/>
        </w:trPr>
        <w:tc>
          <w:tcPr>
            <w:tcW w:w="993" w:type="dxa"/>
            <w:vAlign w:val="center"/>
          </w:tcPr>
          <w:p w:rsidR="00C32808" w:rsidRPr="002C5F01" w:rsidRDefault="00C32808" w:rsidP="00637E61">
            <w:pPr>
              <w:spacing w:after="0" w:line="240" w:lineRule="auto"/>
              <w:jc w:val="center"/>
            </w:pPr>
            <w:r w:rsidRPr="002C5F01">
              <w:t>13</w:t>
            </w:r>
          </w:p>
        </w:tc>
        <w:tc>
          <w:tcPr>
            <w:tcW w:w="8914" w:type="dxa"/>
            <w:vAlign w:val="center"/>
          </w:tcPr>
          <w:p w:rsidR="00C32808" w:rsidRPr="002C5F01" w:rsidRDefault="00C32808" w:rsidP="00637E61">
            <w:pPr>
              <w:spacing w:after="0" w:line="240" w:lineRule="auto"/>
              <w:jc w:val="both"/>
            </w:pPr>
            <w:r w:rsidRPr="002C5F01">
              <w:t>Cho phép trường trung học cơ sở hoạt động giáo dục</w:t>
            </w:r>
          </w:p>
        </w:tc>
      </w:tr>
      <w:tr w:rsidR="002C5F01" w:rsidRPr="002C5F01" w:rsidTr="00637E61">
        <w:trPr>
          <w:trHeight w:val="321"/>
        </w:trPr>
        <w:tc>
          <w:tcPr>
            <w:tcW w:w="993" w:type="dxa"/>
            <w:vAlign w:val="center"/>
          </w:tcPr>
          <w:p w:rsidR="00C32808" w:rsidRPr="002C5F01" w:rsidRDefault="00C32808" w:rsidP="00637E61">
            <w:pPr>
              <w:spacing w:after="0" w:line="240" w:lineRule="auto"/>
              <w:jc w:val="center"/>
            </w:pPr>
            <w:r w:rsidRPr="002C5F01">
              <w:lastRenderedPageBreak/>
              <w:t>14</w:t>
            </w:r>
          </w:p>
        </w:tc>
        <w:tc>
          <w:tcPr>
            <w:tcW w:w="8914" w:type="dxa"/>
            <w:vAlign w:val="center"/>
          </w:tcPr>
          <w:p w:rsidR="00C32808" w:rsidRPr="002C5F01" w:rsidRDefault="00C32808" w:rsidP="00637E61">
            <w:pPr>
              <w:spacing w:after="0" w:line="240" w:lineRule="auto"/>
              <w:jc w:val="both"/>
            </w:pPr>
            <w:r w:rsidRPr="002C5F01">
              <w:t>Cho phép trường trung học cơ sở hoạt động trở lại</w:t>
            </w:r>
          </w:p>
        </w:tc>
      </w:tr>
      <w:tr w:rsidR="002C5F01" w:rsidRPr="002C5F01" w:rsidTr="00637E61">
        <w:trPr>
          <w:trHeight w:val="321"/>
        </w:trPr>
        <w:tc>
          <w:tcPr>
            <w:tcW w:w="993" w:type="dxa"/>
            <w:vAlign w:val="center"/>
          </w:tcPr>
          <w:p w:rsidR="00C32808" w:rsidRPr="002C5F01" w:rsidRDefault="00C32808" w:rsidP="00637E61">
            <w:pPr>
              <w:spacing w:after="0" w:line="240" w:lineRule="auto"/>
              <w:jc w:val="center"/>
            </w:pPr>
            <w:r w:rsidRPr="002C5F01">
              <w:t>15</w:t>
            </w:r>
          </w:p>
        </w:tc>
        <w:tc>
          <w:tcPr>
            <w:tcW w:w="8914" w:type="dxa"/>
            <w:vAlign w:val="center"/>
          </w:tcPr>
          <w:p w:rsidR="00C32808" w:rsidRPr="002C5F01" w:rsidRDefault="00C32808" w:rsidP="00637E61">
            <w:pPr>
              <w:spacing w:after="0" w:line="240" w:lineRule="auto"/>
              <w:jc w:val="both"/>
            </w:pPr>
            <w:r w:rsidRPr="002C5F01">
              <w:t xml:space="preserve">Sáp nhập, chia, tách trường trung học cơ sở </w:t>
            </w:r>
          </w:p>
        </w:tc>
      </w:tr>
      <w:tr w:rsidR="002C5F01" w:rsidRPr="002C5F01" w:rsidTr="00637E61">
        <w:trPr>
          <w:trHeight w:val="563"/>
        </w:trPr>
        <w:tc>
          <w:tcPr>
            <w:tcW w:w="993" w:type="dxa"/>
            <w:vAlign w:val="center"/>
          </w:tcPr>
          <w:p w:rsidR="00C32808" w:rsidRPr="002C5F01" w:rsidRDefault="00C32808" w:rsidP="00637E61">
            <w:pPr>
              <w:spacing w:after="0" w:line="240" w:lineRule="auto"/>
              <w:jc w:val="center"/>
            </w:pPr>
            <w:r w:rsidRPr="002C5F01">
              <w:t>16</w:t>
            </w:r>
          </w:p>
        </w:tc>
        <w:tc>
          <w:tcPr>
            <w:tcW w:w="8914" w:type="dxa"/>
            <w:vAlign w:val="center"/>
          </w:tcPr>
          <w:p w:rsidR="00C32808" w:rsidRPr="002C5F01" w:rsidRDefault="00C32808" w:rsidP="00637E61">
            <w:pPr>
              <w:spacing w:after="0" w:line="240" w:lineRule="auto"/>
              <w:jc w:val="both"/>
              <w:rPr>
                <w:spacing w:val="-6"/>
              </w:rPr>
            </w:pPr>
            <w:r w:rsidRPr="002C5F01">
              <w:t>Giải thể trường trung học cơ sở (theo đề nghị của cá nhân, tổ chức thành lâp trường)</w:t>
            </w:r>
          </w:p>
        </w:tc>
      </w:tr>
      <w:tr w:rsidR="002C5F01" w:rsidRPr="002C5F01" w:rsidTr="00637E61">
        <w:trPr>
          <w:trHeight w:val="273"/>
        </w:trPr>
        <w:tc>
          <w:tcPr>
            <w:tcW w:w="993" w:type="dxa"/>
            <w:vAlign w:val="center"/>
          </w:tcPr>
          <w:p w:rsidR="00C32808" w:rsidRPr="002C5F01" w:rsidRDefault="00C32808" w:rsidP="00637E61">
            <w:pPr>
              <w:spacing w:after="0" w:line="240" w:lineRule="auto"/>
              <w:jc w:val="center"/>
            </w:pPr>
            <w:r w:rsidRPr="002C5F01">
              <w:t>17</w:t>
            </w:r>
          </w:p>
        </w:tc>
        <w:tc>
          <w:tcPr>
            <w:tcW w:w="8914" w:type="dxa"/>
            <w:vAlign w:val="center"/>
          </w:tcPr>
          <w:p w:rsidR="00C32808" w:rsidRPr="002C5F01" w:rsidRDefault="00C32808" w:rsidP="00637E61">
            <w:pPr>
              <w:spacing w:after="0" w:line="240" w:lineRule="auto"/>
              <w:jc w:val="both"/>
            </w:pPr>
            <w:r w:rsidRPr="002C5F01">
              <w:t>Tuyển sinh trung học cơ sở</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18</w:t>
            </w:r>
          </w:p>
        </w:tc>
        <w:tc>
          <w:tcPr>
            <w:tcW w:w="8914" w:type="dxa"/>
            <w:vAlign w:val="center"/>
          </w:tcPr>
          <w:p w:rsidR="00C32808" w:rsidRPr="002C5F01" w:rsidRDefault="00C32808" w:rsidP="00637E61">
            <w:pPr>
              <w:spacing w:after="0" w:line="240" w:lineRule="auto"/>
              <w:jc w:val="both"/>
            </w:pPr>
            <w:r w:rsidRPr="002C5F01">
              <w:t xml:space="preserve">Chuyển trường đối với học sinh trung học cơ sở </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19</w:t>
            </w:r>
          </w:p>
        </w:tc>
        <w:tc>
          <w:tcPr>
            <w:tcW w:w="8914" w:type="dxa"/>
            <w:vAlign w:val="center"/>
          </w:tcPr>
          <w:p w:rsidR="00C32808" w:rsidRPr="002C5F01" w:rsidRDefault="00C32808" w:rsidP="00637E61">
            <w:pPr>
              <w:spacing w:after="0" w:line="240" w:lineRule="auto"/>
              <w:jc w:val="both"/>
            </w:pPr>
            <w:r w:rsidRPr="002C5F01">
              <w:t>Tiếp nhận đối tượng học bổ túc trung học cơ sở</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20</w:t>
            </w:r>
          </w:p>
        </w:tc>
        <w:tc>
          <w:tcPr>
            <w:tcW w:w="8914" w:type="dxa"/>
            <w:vAlign w:val="center"/>
          </w:tcPr>
          <w:p w:rsidR="00C32808" w:rsidRPr="002C5F01" w:rsidRDefault="00C32808" w:rsidP="00637E61">
            <w:pPr>
              <w:spacing w:after="0" w:line="240" w:lineRule="auto"/>
              <w:jc w:val="both"/>
            </w:pPr>
            <w:r w:rsidRPr="002C5F01">
              <w:t>Thuyên chuyển đối tượng học bổ túc trung học cơ sở</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21</w:t>
            </w:r>
          </w:p>
        </w:tc>
        <w:tc>
          <w:tcPr>
            <w:tcW w:w="8914" w:type="dxa"/>
            <w:vAlign w:val="center"/>
          </w:tcPr>
          <w:p w:rsidR="00C32808" w:rsidRPr="002C5F01" w:rsidRDefault="00C32808" w:rsidP="00637E61">
            <w:pPr>
              <w:spacing w:after="0" w:line="240" w:lineRule="auto"/>
              <w:jc w:val="both"/>
            </w:pPr>
            <w:r w:rsidRPr="002C5F01">
              <w:t>Thành lập trung tâm học tập cộng đồng</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22</w:t>
            </w:r>
          </w:p>
        </w:tc>
        <w:tc>
          <w:tcPr>
            <w:tcW w:w="8914" w:type="dxa"/>
            <w:vAlign w:val="center"/>
          </w:tcPr>
          <w:p w:rsidR="00C32808" w:rsidRPr="002C5F01" w:rsidRDefault="00C32808" w:rsidP="00637E61">
            <w:pPr>
              <w:spacing w:after="0" w:line="240" w:lineRule="auto"/>
              <w:jc w:val="both"/>
            </w:pPr>
            <w:r w:rsidRPr="002C5F01">
              <w:t xml:space="preserve">Cho phép trung tâm học tập cộng đồng hoạt động trở lại </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23</w:t>
            </w:r>
          </w:p>
        </w:tc>
        <w:tc>
          <w:tcPr>
            <w:tcW w:w="8914" w:type="dxa"/>
            <w:vAlign w:val="center"/>
          </w:tcPr>
          <w:p w:rsidR="00C32808" w:rsidRPr="002C5F01" w:rsidRDefault="00C32808" w:rsidP="00637E61">
            <w:pPr>
              <w:spacing w:after="0" w:line="240" w:lineRule="auto"/>
              <w:jc w:val="both"/>
            </w:pPr>
            <w:r w:rsidRPr="002C5F01">
              <w:t>Công nhận xã đạt chuẩn phổ cập giáo dục, xóa mù chữ</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24</w:t>
            </w:r>
          </w:p>
        </w:tc>
        <w:tc>
          <w:tcPr>
            <w:tcW w:w="8914" w:type="dxa"/>
            <w:vAlign w:val="center"/>
          </w:tcPr>
          <w:p w:rsidR="00C32808" w:rsidRPr="002C5F01" w:rsidRDefault="00C32808" w:rsidP="00637E61">
            <w:pPr>
              <w:spacing w:after="0" w:line="240" w:lineRule="auto"/>
              <w:jc w:val="both"/>
            </w:pPr>
            <w:r w:rsidRPr="002C5F01">
              <w:t>Quy trình đánh giá, xếp loại “Cộng đồng học tập” cấp xã</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25</w:t>
            </w:r>
          </w:p>
        </w:tc>
        <w:tc>
          <w:tcPr>
            <w:tcW w:w="8914" w:type="dxa"/>
            <w:vAlign w:val="center"/>
          </w:tcPr>
          <w:p w:rsidR="00C32808" w:rsidRPr="002C5F01" w:rsidRDefault="00C32808" w:rsidP="00637E61">
            <w:pPr>
              <w:spacing w:after="0" w:line="240" w:lineRule="auto"/>
              <w:jc w:val="both"/>
            </w:pPr>
            <w:r w:rsidRPr="002C5F01">
              <w:t xml:space="preserve">Chuyển đổi nhà trẻ, trường mẫu giáo, trường mầm non tư thục do nhà đầu tư trong nước đầu tư sang nhà trẻ, trường mẫu giáo, trường mầm non tư thục hoạt động không vì lợi nhuận </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26</w:t>
            </w:r>
          </w:p>
        </w:tc>
        <w:tc>
          <w:tcPr>
            <w:tcW w:w="8914" w:type="dxa"/>
            <w:vAlign w:val="center"/>
          </w:tcPr>
          <w:p w:rsidR="00C32808" w:rsidRPr="002C5F01" w:rsidRDefault="00C32808" w:rsidP="00637E61">
            <w:pPr>
              <w:spacing w:after="0" w:line="240" w:lineRule="auto"/>
              <w:jc w:val="both"/>
              <w:rPr>
                <w:bdr w:val="none" w:sz="0" w:space="0" w:color="auto" w:frame="1"/>
              </w:rPr>
            </w:pPr>
            <w:r w:rsidRPr="002C5F01">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27</w:t>
            </w:r>
          </w:p>
        </w:tc>
        <w:tc>
          <w:tcPr>
            <w:tcW w:w="8914" w:type="dxa"/>
            <w:vAlign w:val="center"/>
          </w:tcPr>
          <w:p w:rsidR="00C32808" w:rsidRPr="002C5F01" w:rsidRDefault="00C32808" w:rsidP="00637E61">
            <w:pPr>
              <w:spacing w:after="0" w:line="240" w:lineRule="auto"/>
              <w:jc w:val="both"/>
              <w:rPr>
                <w:bdr w:val="none" w:sz="0" w:space="0" w:color="auto" w:frame="1"/>
              </w:rPr>
            </w:pPr>
            <w:r w:rsidRPr="002C5F01">
              <w:t>Hỗ trợ học tập đối với trẻ mẫu giáo, học sinh tiểu học, học sinh trung học cơ sở, sinh viên các dân tộc thiểu số rất ít người</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28</w:t>
            </w:r>
          </w:p>
        </w:tc>
        <w:tc>
          <w:tcPr>
            <w:tcW w:w="8914" w:type="dxa"/>
            <w:vAlign w:val="center"/>
          </w:tcPr>
          <w:p w:rsidR="00C32808" w:rsidRPr="002C5F01" w:rsidRDefault="00C32808" w:rsidP="00637E61">
            <w:pPr>
              <w:spacing w:after="0" w:line="240" w:lineRule="auto"/>
              <w:jc w:val="both"/>
              <w:rPr>
                <w:bdr w:val="none" w:sz="0" w:space="0" w:color="auto" w:frame="1"/>
              </w:rPr>
            </w:pPr>
            <w:r w:rsidRPr="002C5F01">
              <w:t>Hỗ trợ ăn trưa cho trẻ em mẫu giáo</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29</w:t>
            </w:r>
          </w:p>
        </w:tc>
        <w:tc>
          <w:tcPr>
            <w:tcW w:w="8914" w:type="dxa"/>
            <w:vAlign w:val="center"/>
          </w:tcPr>
          <w:p w:rsidR="00C32808" w:rsidRPr="002C5F01" w:rsidRDefault="00C32808" w:rsidP="00637E61">
            <w:pPr>
              <w:spacing w:after="0" w:line="240" w:lineRule="auto"/>
              <w:jc w:val="both"/>
              <w:rPr>
                <w:bdr w:val="none" w:sz="0" w:space="0" w:color="auto" w:frame="1"/>
              </w:rPr>
            </w:pPr>
            <w:r w:rsidRPr="002C5F01">
              <w:t>Trợ cấp đối với trẻ em mầm non là con công nhân, người lao động làm việc tại khu công nghiệp</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30</w:t>
            </w:r>
          </w:p>
        </w:tc>
        <w:tc>
          <w:tcPr>
            <w:tcW w:w="8914" w:type="dxa"/>
            <w:vAlign w:val="center"/>
          </w:tcPr>
          <w:p w:rsidR="00C32808" w:rsidRPr="002C5F01" w:rsidRDefault="00C32808" w:rsidP="00637E61">
            <w:pPr>
              <w:spacing w:after="0" w:line="240" w:lineRule="auto"/>
            </w:pPr>
            <w:r w:rsidRPr="002C5F01">
              <w:t xml:space="preserve">Hỗ trợ đối với giáo viên mầm non làm việc tại cơ sở giáo dục mầm non dân lập, tư thục ở địa bàn có khu công nghiệp </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31</w:t>
            </w:r>
          </w:p>
        </w:tc>
        <w:tc>
          <w:tcPr>
            <w:tcW w:w="8914" w:type="dxa"/>
            <w:vAlign w:val="center"/>
          </w:tcPr>
          <w:p w:rsidR="00C32808" w:rsidRPr="002C5F01" w:rsidRDefault="00C32808" w:rsidP="00637E61">
            <w:pPr>
              <w:spacing w:after="0" w:line="240" w:lineRule="auto"/>
            </w:pPr>
            <w:r w:rsidRPr="002C5F01">
              <w:t>Phê duyệt việc dạy và học bằng tiếng nước ngoài</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32</w:t>
            </w:r>
          </w:p>
        </w:tc>
        <w:tc>
          <w:tcPr>
            <w:tcW w:w="8914" w:type="dxa"/>
            <w:vAlign w:val="center"/>
          </w:tcPr>
          <w:p w:rsidR="00C32808" w:rsidRPr="002C5F01" w:rsidRDefault="00C32808" w:rsidP="00637E61">
            <w:pPr>
              <w:spacing w:after="0" w:line="240" w:lineRule="auto"/>
            </w:pPr>
            <w:r w:rsidRPr="002C5F01">
              <w:t>Xét, cấp học bổng chính sách</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33</w:t>
            </w:r>
          </w:p>
        </w:tc>
        <w:tc>
          <w:tcPr>
            <w:tcW w:w="8914" w:type="dxa"/>
            <w:vAlign w:val="center"/>
          </w:tcPr>
          <w:p w:rsidR="00C32808" w:rsidRPr="002C5F01" w:rsidRDefault="00C32808" w:rsidP="00637E61">
            <w:pPr>
              <w:spacing w:after="0" w:line="240" w:lineRule="auto"/>
            </w:pPr>
            <w:r w:rsidRPr="002C5F01">
              <w:t>Cấp học bổng và hỗ trợ kinh phí mua phương tiện, đồ dùng học tập dùng riêng cho người khuyết tật học tại các cơ sở giáo dục</w:t>
            </w:r>
          </w:p>
        </w:tc>
      </w:tr>
      <w:tr w:rsidR="002C5F01" w:rsidRPr="002C5F01" w:rsidTr="00637E61">
        <w:trPr>
          <w:trHeight w:val="395"/>
        </w:trPr>
        <w:tc>
          <w:tcPr>
            <w:tcW w:w="993" w:type="dxa"/>
            <w:vAlign w:val="center"/>
          </w:tcPr>
          <w:p w:rsidR="00C32808" w:rsidRPr="002C5F01" w:rsidRDefault="00C32808" w:rsidP="00637E61">
            <w:pPr>
              <w:spacing w:after="0" w:line="240" w:lineRule="auto"/>
              <w:jc w:val="center"/>
            </w:pPr>
            <w:r w:rsidRPr="002C5F01">
              <w:t>34</w:t>
            </w:r>
          </w:p>
        </w:tc>
        <w:tc>
          <w:tcPr>
            <w:tcW w:w="8914" w:type="dxa"/>
            <w:vAlign w:val="center"/>
          </w:tcPr>
          <w:p w:rsidR="00C32808" w:rsidRPr="002C5F01" w:rsidRDefault="00C32808" w:rsidP="00637E61">
            <w:pPr>
              <w:spacing w:after="0" w:line="240" w:lineRule="auto"/>
            </w:pPr>
            <w:r w:rsidRPr="002C5F01">
              <w:t>Đề nghị miễn giảm học phí và hỗ trợ chi phí học tập cho trẻ em, học sinh, sinh viên</w:t>
            </w:r>
          </w:p>
        </w:tc>
      </w:tr>
      <w:tr w:rsidR="002C5F01" w:rsidRPr="002C5F01" w:rsidTr="00637E61">
        <w:trPr>
          <w:trHeight w:val="395"/>
        </w:trPr>
        <w:tc>
          <w:tcPr>
            <w:tcW w:w="993" w:type="dxa"/>
            <w:vAlign w:val="center"/>
          </w:tcPr>
          <w:p w:rsidR="00C32808" w:rsidRPr="002C5F01" w:rsidRDefault="00637E61" w:rsidP="00637E61">
            <w:pPr>
              <w:spacing w:after="0" w:line="240" w:lineRule="auto"/>
              <w:jc w:val="center"/>
              <w:rPr>
                <w:b/>
              </w:rPr>
            </w:pPr>
            <w:r w:rsidRPr="002C5F01">
              <w:rPr>
                <w:b/>
              </w:rPr>
              <w:t>V</w:t>
            </w:r>
          </w:p>
        </w:tc>
        <w:tc>
          <w:tcPr>
            <w:tcW w:w="8914" w:type="dxa"/>
            <w:vAlign w:val="center"/>
          </w:tcPr>
          <w:p w:rsidR="00C32808" w:rsidRPr="002C5F01" w:rsidRDefault="00BC10AF" w:rsidP="00637E61">
            <w:pPr>
              <w:spacing w:after="0" w:line="240" w:lineRule="auto"/>
              <w:jc w:val="both"/>
              <w:rPr>
                <w:b/>
                <w:bdr w:val="none" w:sz="0" w:space="0" w:color="auto" w:frame="1"/>
              </w:rPr>
            </w:pPr>
            <w:r w:rsidRPr="002C5F01">
              <w:rPr>
                <w:b/>
                <w:bdr w:val="none" w:sz="0" w:space="0" w:color="auto" w:frame="1"/>
              </w:rPr>
              <w:t xml:space="preserve"> Lĩnh vực Văn hóa và Thông tin</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w:t>
            </w:r>
          </w:p>
        </w:tc>
        <w:tc>
          <w:tcPr>
            <w:tcW w:w="8914" w:type="dxa"/>
            <w:tcBorders>
              <w:bottom w:val="single" w:sz="8" w:space="0" w:color="000000"/>
            </w:tcBorders>
            <w:vAlign w:val="center"/>
          </w:tcPr>
          <w:p w:rsidR="00BC10AF" w:rsidRPr="002C5F01" w:rsidRDefault="00BC10AF" w:rsidP="00637E61">
            <w:pPr>
              <w:spacing w:after="0" w:line="240" w:lineRule="auto"/>
              <w:jc w:val="both"/>
            </w:pPr>
            <w:r w:rsidRPr="002C5F01">
              <w:t>Thủ tục cấp giấy phép đủ điều kiện kinh doanh dịch vụ Karaoke (sửa)</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w:t>
            </w:r>
          </w:p>
        </w:tc>
        <w:tc>
          <w:tcPr>
            <w:tcW w:w="8914" w:type="dxa"/>
            <w:tcBorders>
              <w:bottom w:val="single" w:sz="8" w:space="0" w:color="000000"/>
            </w:tcBorders>
            <w:vAlign w:val="center"/>
          </w:tcPr>
          <w:p w:rsidR="00BC10AF" w:rsidRPr="002C5F01" w:rsidRDefault="00BC10AF" w:rsidP="00637E61">
            <w:pPr>
              <w:spacing w:after="0" w:line="240" w:lineRule="auto"/>
              <w:jc w:val="both"/>
            </w:pPr>
            <w:r w:rsidRPr="002C5F01">
              <w:t>Thủ tục cấp giấy phép điều chỉnh giấy phép đủ điều kiện kinh doanh dịch vụ Karaoke (sửa)</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3</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t>Thủ tục công nhận lần đầu “Cơ quan đạt chuẩn văn hóa”, “Đơn vị đạt chuẩn văn hóa”, “Doanh nghiệp đạt chuẩn văn hóa”</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4</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Thủ tục công nhận lần đầu “Xã đạt chuẩn văn hóa nông thôn mới”</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5</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Thủ tục công nhận lại “Xã đạt chuẩn văn hóa nông thôn mới”</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lastRenderedPageBreak/>
              <w:t>6</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Thủ tục công nhận lần đầu “Phường, thị trấn đạt chuẩn văn minh đô thị”</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7</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Thủ tục công nhận lại “Phường, Thị trấn đạt chuẩn văn minh đô thị”</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8</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xét tặng danh hiệu Khu dân cư văn hóa hàng năm</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9</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xét tặng Giấy khen khu dân cư văn hóa</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10</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đăng ký tổ chức lễ hội</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11</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thông báo tổ chức lễ hội</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12</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cấp Giấy chứng nhận đăng ký hoạt động của cơ sở hỗ trợ nạn nhân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13</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cấp lại Giấy chứng nhận đăng ký hoạt động của cơ sở hỗ trợ nạn nhân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14</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đổi Giấy chứng nhận đăng ký hoạt động của cơ sở hỗ trợ nạn nhân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15</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cấp Giấy Chứng nhận đăng ký hoạt động của cơ sở tư vấn về phòng, chống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16</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cấp lại Giấy chứng nhận đăng ký hoạt động của cơ sở tư vấn về phòng, chống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17</w:t>
            </w:r>
          </w:p>
        </w:tc>
        <w:tc>
          <w:tcPr>
            <w:tcW w:w="8914" w:type="dxa"/>
            <w:tcBorders>
              <w:bottom w:val="single" w:sz="8" w:space="0" w:color="000000"/>
            </w:tcBorders>
            <w:vAlign w:val="center"/>
          </w:tcPr>
          <w:p w:rsidR="00BC10AF" w:rsidRPr="002C5F01" w:rsidRDefault="00BC10AF" w:rsidP="00637E61">
            <w:pPr>
              <w:spacing w:after="0" w:line="240" w:lineRule="auto"/>
              <w:jc w:val="both"/>
              <w:rPr>
                <w:rFonts w:ascii="Arial" w:hAnsi="Arial" w:cs="Arial"/>
                <w:bCs/>
                <w:shd w:val="clear" w:color="auto" w:fill="FFFFFF"/>
              </w:rPr>
            </w:pPr>
            <w:r w:rsidRPr="002C5F01">
              <w:rPr>
                <w:bCs/>
                <w:shd w:val="clear" w:color="auto" w:fill="FFFFFF"/>
              </w:rPr>
              <w:t xml:space="preserve">Thủ tục đổi Giấy chứng nhận đăng ký hoạt động của cơ sở tư vấn về phòng, chống bạo lực gia đình </w:t>
            </w:r>
            <w:r w:rsidRPr="002C5F01">
              <w:t>(thẩm quyền của UBND cấp huyện )</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18</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19</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20</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21</w:t>
            </w:r>
          </w:p>
        </w:tc>
        <w:tc>
          <w:tcPr>
            <w:tcW w:w="8914" w:type="dxa"/>
            <w:tcBorders>
              <w:bottom w:val="single" w:sz="8" w:space="0" w:color="000000"/>
            </w:tcBorders>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Cấp giấy chứng nhận đủ điều kiện hoạt động điểm cung cấp dịch vụ trò chơi điện tử công cộng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22</w:t>
            </w:r>
          </w:p>
        </w:tc>
        <w:tc>
          <w:tcPr>
            <w:tcW w:w="8914" w:type="dxa"/>
            <w:tcBorders>
              <w:bottom w:val="single" w:sz="8" w:space="0" w:color="000000"/>
            </w:tcBorders>
          </w:tcPr>
          <w:p w:rsidR="00BC10AF" w:rsidRPr="002C5F01" w:rsidRDefault="00BC10AF" w:rsidP="00637E61">
            <w:pPr>
              <w:spacing w:after="0" w:line="240" w:lineRule="auto"/>
            </w:pPr>
            <w:r w:rsidRPr="002C5F01">
              <w:rPr>
                <w:bCs/>
                <w:shd w:val="clear" w:color="auto" w:fill="FFFFFF"/>
              </w:rPr>
              <w:t>Thủ tục Sửa đổi, bổ sung giấy chứng nhận đủ điều kiện hoạt động điểm cung cấp dịch vụ trò chơi điện tử công cộng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23</w:t>
            </w:r>
          </w:p>
        </w:tc>
        <w:tc>
          <w:tcPr>
            <w:tcW w:w="8914" w:type="dxa"/>
            <w:tcBorders>
              <w:bottom w:val="single" w:sz="8" w:space="0" w:color="000000"/>
            </w:tcBorders>
          </w:tcPr>
          <w:p w:rsidR="00BC10AF" w:rsidRPr="002C5F01" w:rsidRDefault="00BC10AF" w:rsidP="00637E61">
            <w:pPr>
              <w:spacing w:after="0" w:line="240" w:lineRule="auto"/>
            </w:pPr>
            <w:r w:rsidRPr="002C5F01">
              <w:rPr>
                <w:bCs/>
                <w:shd w:val="clear" w:color="auto" w:fill="FFFFFF"/>
              </w:rPr>
              <w:t>Thủ tục Gia hạn giấy chứng nhận đủ điều kiện hoạt động điểm cung cấp dịch vụ trò chơi điện tử công cộng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24</w:t>
            </w:r>
          </w:p>
        </w:tc>
        <w:tc>
          <w:tcPr>
            <w:tcW w:w="8914" w:type="dxa"/>
            <w:tcBorders>
              <w:bottom w:val="single" w:sz="8" w:space="0" w:color="000000"/>
            </w:tcBorders>
          </w:tcPr>
          <w:p w:rsidR="00BC10AF" w:rsidRPr="002C5F01" w:rsidRDefault="00BC10AF" w:rsidP="00637E61">
            <w:pPr>
              <w:spacing w:after="0" w:line="240" w:lineRule="auto"/>
            </w:pPr>
            <w:r w:rsidRPr="002C5F01">
              <w:rPr>
                <w:bCs/>
                <w:shd w:val="clear" w:color="auto" w:fill="FFFFFF"/>
              </w:rPr>
              <w:t>Thủ tục Cấp lại giấy chứng nhận đủ điều kiện hoạt động điểm cung cấp dịch vụ trò chơi điện tử công cộng</w:t>
            </w:r>
          </w:p>
        </w:tc>
      </w:tr>
      <w:tr w:rsidR="002C5F01" w:rsidRPr="002C5F01" w:rsidTr="00637E61">
        <w:trPr>
          <w:trHeight w:val="395"/>
        </w:trPr>
        <w:tc>
          <w:tcPr>
            <w:tcW w:w="993" w:type="dxa"/>
            <w:tcBorders>
              <w:bottom w:val="single" w:sz="8" w:space="0" w:color="000000"/>
            </w:tcBorders>
            <w:vAlign w:val="center"/>
          </w:tcPr>
          <w:p w:rsidR="00BC10AF" w:rsidRPr="002C5F01" w:rsidRDefault="00BC10AF" w:rsidP="00637E61">
            <w:pPr>
              <w:spacing w:after="0" w:line="240" w:lineRule="auto"/>
              <w:jc w:val="center"/>
            </w:pPr>
            <w:r w:rsidRPr="002C5F01">
              <w:t>25</w:t>
            </w:r>
          </w:p>
        </w:tc>
        <w:tc>
          <w:tcPr>
            <w:tcW w:w="8914" w:type="dxa"/>
            <w:tcBorders>
              <w:bottom w:val="single" w:sz="8" w:space="0" w:color="000000"/>
            </w:tcBorders>
            <w:vAlign w:val="center"/>
          </w:tcPr>
          <w:p w:rsidR="00BC10AF" w:rsidRPr="002C5F01" w:rsidRDefault="00BC10AF" w:rsidP="00637E61">
            <w:pPr>
              <w:spacing w:after="0" w:line="240" w:lineRule="auto"/>
            </w:pPr>
            <w:r w:rsidRPr="002C5F01">
              <w:rPr>
                <w:bCs/>
                <w:shd w:val="clear" w:color="auto" w:fill="FFFFFF"/>
              </w:rPr>
              <w:t>Thủ tục khai báo hoạt động cơ sở dịch vụ photocopy</w:t>
            </w:r>
          </w:p>
        </w:tc>
      </w:tr>
      <w:tr w:rsidR="002C5F01" w:rsidRPr="002C5F01" w:rsidTr="00637E61">
        <w:trPr>
          <w:trHeight w:val="395"/>
        </w:trPr>
        <w:tc>
          <w:tcPr>
            <w:tcW w:w="993" w:type="dxa"/>
            <w:vAlign w:val="center"/>
          </w:tcPr>
          <w:p w:rsidR="00BC10AF" w:rsidRPr="002C5F01" w:rsidRDefault="00BC10AF" w:rsidP="00637E61">
            <w:pPr>
              <w:spacing w:after="0" w:line="240" w:lineRule="auto"/>
              <w:jc w:val="center"/>
            </w:pPr>
            <w:r w:rsidRPr="002C5F01">
              <w:t>26</w:t>
            </w:r>
          </w:p>
        </w:tc>
        <w:tc>
          <w:tcPr>
            <w:tcW w:w="8914" w:type="dxa"/>
            <w:vAlign w:val="center"/>
          </w:tcPr>
          <w:p w:rsidR="00BC10AF" w:rsidRPr="002C5F01" w:rsidRDefault="00BC10AF" w:rsidP="00637E61">
            <w:pPr>
              <w:spacing w:after="0" w:line="240" w:lineRule="auto"/>
              <w:jc w:val="both"/>
              <w:rPr>
                <w:bCs/>
                <w:shd w:val="clear" w:color="auto" w:fill="FFFFFF"/>
              </w:rPr>
            </w:pPr>
            <w:r w:rsidRPr="002C5F01">
              <w:rPr>
                <w:bCs/>
                <w:shd w:val="clear" w:color="auto" w:fill="FFFFFF"/>
              </w:rPr>
              <w:t>Thủ tục thay đổi thông tin khai báo hoạt động cơ sở dịch vụ photocopy</w:t>
            </w:r>
          </w:p>
        </w:tc>
      </w:tr>
      <w:tr w:rsidR="002C5F01" w:rsidRPr="002C5F01" w:rsidTr="00637E61">
        <w:trPr>
          <w:trHeight w:val="395"/>
        </w:trPr>
        <w:tc>
          <w:tcPr>
            <w:tcW w:w="993" w:type="dxa"/>
            <w:vAlign w:val="center"/>
          </w:tcPr>
          <w:p w:rsidR="00E43E5A" w:rsidRPr="002C5F01" w:rsidRDefault="00637E61" w:rsidP="00637E61">
            <w:pPr>
              <w:spacing w:after="0" w:line="240" w:lineRule="auto"/>
              <w:jc w:val="center"/>
              <w:rPr>
                <w:b/>
              </w:rPr>
            </w:pPr>
            <w:r w:rsidRPr="002C5F01">
              <w:rPr>
                <w:b/>
              </w:rPr>
              <w:t>V</w:t>
            </w:r>
            <w:r w:rsidR="005A3681" w:rsidRPr="002C5F01">
              <w:rPr>
                <w:b/>
              </w:rPr>
              <w:t>I</w:t>
            </w:r>
          </w:p>
        </w:tc>
        <w:tc>
          <w:tcPr>
            <w:tcW w:w="8914" w:type="dxa"/>
            <w:vAlign w:val="center"/>
          </w:tcPr>
          <w:p w:rsidR="00E43E5A" w:rsidRPr="002C5F01" w:rsidRDefault="00E43E5A" w:rsidP="00637E61">
            <w:pPr>
              <w:spacing w:after="0" w:line="240" w:lineRule="auto"/>
              <w:jc w:val="both"/>
              <w:rPr>
                <w:b/>
                <w:bCs/>
                <w:shd w:val="clear" w:color="auto" w:fill="FFFFFF"/>
              </w:rPr>
            </w:pPr>
            <w:r w:rsidRPr="002C5F01">
              <w:rPr>
                <w:b/>
                <w:bCs/>
                <w:shd w:val="clear" w:color="auto" w:fill="FFFFFF"/>
              </w:rPr>
              <w:t>Lĩnh vực Tư pháp</w:t>
            </w:r>
            <w:bookmarkStart w:id="0" w:name="_GoBack"/>
            <w:bookmarkEnd w:id="0"/>
          </w:p>
        </w:tc>
      </w:tr>
      <w:tr w:rsidR="002C5F01" w:rsidRPr="002C5F01" w:rsidTr="003C26DA">
        <w:trPr>
          <w:trHeight w:val="395"/>
        </w:trPr>
        <w:tc>
          <w:tcPr>
            <w:tcW w:w="993" w:type="dxa"/>
            <w:vAlign w:val="center"/>
          </w:tcPr>
          <w:p w:rsidR="00E43E5A" w:rsidRPr="002C5F01" w:rsidRDefault="00E43E5A" w:rsidP="00637E61">
            <w:pPr>
              <w:spacing w:after="0" w:line="240" w:lineRule="auto"/>
              <w:jc w:val="center"/>
            </w:pPr>
            <w:r w:rsidRPr="002C5F01">
              <w:t>1</w:t>
            </w:r>
          </w:p>
        </w:tc>
        <w:tc>
          <w:tcPr>
            <w:tcW w:w="8914" w:type="dxa"/>
            <w:vAlign w:val="center"/>
          </w:tcPr>
          <w:p w:rsidR="00E43E5A" w:rsidRPr="002C5F01" w:rsidRDefault="00E43E5A" w:rsidP="00637E61">
            <w:pPr>
              <w:spacing w:after="0" w:line="240" w:lineRule="auto"/>
              <w:jc w:val="both"/>
              <w:rPr>
                <w:bCs/>
                <w:shd w:val="clear" w:color="auto" w:fill="FFFFFF"/>
              </w:rPr>
            </w:pPr>
            <w:r w:rsidRPr="002C5F01">
              <w:rPr>
                <w:bCs/>
                <w:shd w:val="clear" w:color="auto" w:fill="FFFFFF"/>
              </w:rPr>
              <w:t>Thủ tục Cấp bản sao trích lục hộ tịch</w:t>
            </w:r>
          </w:p>
        </w:tc>
      </w:tr>
      <w:tr w:rsidR="002C5F01" w:rsidRPr="002C5F01" w:rsidTr="003C26DA">
        <w:trPr>
          <w:trHeight w:val="395"/>
        </w:trPr>
        <w:tc>
          <w:tcPr>
            <w:tcW w:w="993" w:type="dxa"/>
            <w:vAlign w:val="center"/>
          </w:tcPr>
          <w:p w:rsidR="003C26DA" w:rsidRPr="002C5F01" w:rsidRDefault="003C26DA" w:rsidP="00637E61">
            <w:pPr>
              <w:spacing w:after="0" w:line="240" w:lineRule="auto"/>
              <w:jc w:val="center"/>
              <w:rPr>
                <w:b/>
              </w:rPr>
            </w:pPr>
            <w:r w:rsidRPr="002C5F01">
              <w:rPr>
                <w:b/>
              </w:rPr>
              <w:t>VII</w:t>
            </w:r>
          </w:p>
        </w:tc>
        <w:tc>
          <w:tcPr>
            <w:tcW w:w="8914" w:type="dxa"/>
            <w:vAlign w:val="center"/>
          </w:tcPr>
          <w:p w:rsidR="003C26DA" w:rsidRPr="002C5F01" w:rsidRDefault="003C26DA" w:rsidP="00637E61">
            <w:pPr>
              <w:spacing w:after="0" w:line="240" w:lineRule="auto"/>
              <w:jc w:val="both"/>
              <w:rPr>
                <w:b/>
                <w:bCs/>
                <w:shd w:val="clear" w:color="auto" w:fill="FFFFFF"/>
              </w:rPr>
            </w:pPr>
            <w:r w:rsidRPr="002C5F01">
              <w:rPr>
                <w:b/>
                <w:bCs/>
                <w:shd w:val="clear" w:color="auto" w:fill="FFFFFF"/>
              </w:rPr>
              <w:t>Lĩnh vực Kinh tế và Hạ tầng</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lastRenderedPageBreak/>
              <w:t>1</w:t>
            </w:r>
          </w:p>
        </w:tc>
        <w:tc>
          <w:tcPr>
            <w:tcW w:w="8914" w:type="dxa"/>
            <w:vAlign w:val="center"/>
          </w:tcPr>
          <w:p w:rsidR="009917A4" w:rsidRPr="002C5F01" w:rsidRDefault="009917A4" w:rsidP="009917A4">
            <w:pPr>
              <w:spacing w:after="0" w:line="240" w:lineRule="auto"/>
              <w:jc w:val="both"/>
            </w:pPr>
            <w:r w:rsidRPr="002C5F01">
              <w:t xml:space="preserve">Thủ tục 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2</w:t>
            </w:r>
          </w:p>
        </w:tc>
        <w:tc>
          <w:tcPr>
            <w:tcW w:w="8914" w:type="dxa"/>
            <w:vAlign w:val="center"/>
          </w:tcPr>
          <w:p w:rsidR="009917A4" w:rsidRPr="002C5F01" w:rsidRDefault="009917A4" w:rsidP="009917A4">
            <w:pPr>
              <w:spacing w:after="0" w:line="240" w:lineRule="auto"/>
              <w:jc w:val="both"/>
            </w:pPr>
            <w:r w:rsidRPr="002C5F01">
              <w:t>Thủ tục cấp giấy phép xây dựng sửa chữa, cải tạo đối với công trình cấp III, cấp IV (Công trình không theo tuyến /Theo tuyến trong đô thị/Tín ngưỡng, tôn giáo/Tượng đài, tranh hoành tráng/Theo giai đoạn cho công trình không theo tuyến/Theo giai đoạn cho công trình theo tuyến trong đô thị/Dự án) và nhà ở riêng lẻ</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3</w:t>
            </w:r>
          </w:p>
        </w:tc>
        <w:tc>
          <w:tcPr>
            <w:tcW w:w="8914" w:type="dxa"/>
            <w:vAlign w:val="center"/>
          </w:tcPr>
          <w:p w:rsidR="009917A4" w:rsidRPr="002C5F01" w:rsidRDefault="009917A4" w:rsidP="009917A4">
            <w:pPr>
              <w:spacing w:after="0" w:line="240" w:lineRule="auto"/>
              <w:jc w:val="both"/>
            </w:pPr>
            <w:r w:rsidRPr="002C5F01">
              <w:t xml:space="preserve">Thủ tục cấp giấy phép di dời đối với công trình cấp III, cấp IV (Công trình không theo tuyến/Theo tuyến trong đô thị /Tín ngưỡng, tôn giáo/Tượng đài, tranh hoành tráng/Theo giai đoạn cho công trình không theo tuyến/Theo giai đoạn cho công trình theo tuyến trong đô thị/Dự án) và nhà ở riêng lẻ. </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4</w:t>
            </w:r>
          </w:p>
        </w:tc>
        <w:tc>
          <w:tcPr>
            <w:tcW w:w="8914" w:type="dxa"/>
            <w:vAlign w:val="center"/>
          </w:tcPr>
          <w:p w:rsidR="009917A4" w:rsidRPr="002C5F01" w:rsidRDefault="009917A4" w:rsidP="009917A4">
            <w:pPr>
              <w:spacing w:after="0" w:line="240" w:lineRule="auto"/>
              <w:jc w:val="both"/>
            </w:pPr>
            <w:r w:rsidRPr="002C5F01">
              <w:t>Thủ tục 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5</w:t>
            </w:r>
          </w:p>
        </w:tc>
        <w:tc>
          <w:tcPr>
            <w:tcW w:w="8914" w:type="dxa"/>
            <w:vAlign w:val="center"/>
          </w:tcPr>
          <w:p w:rsidR="009917A4" w:rsidRPr="002C5F01" w:rsidRDefault="009917A4" w:rsidP="009917A4">
            <w:pPr>
              <w:spacing w:after="0" w:line="240" w:lineRule="auto"/>
              <w:jc w:val="both"/>
            </w:pPr>
            <w:r w:rsidRPr="002C5F01">
              <w:t>Thủ tục 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6</w:t>
            </w:r>
          </w:p>
        </w:tc>
        <w:tc>
          <w:tcPr>
            <w:tcW w:w="8914" w:type="dxa"/>
            <w:vAlign w:val="center"/>
          </w:tcPr>
          <w:p w:rsidR="009917A4" w:rsidRPr="002C5F01" w:rsidRDefault="009917A4" w:rsidP="009917A4">
            <w:pPr>
              <w:spacing w:after="0" w:line="240" w:lineRule="auto"/>
              <w:jc w:val="both"/>
            </w:pPr>
            <w:r w:rsidRPr="002C5F01">
              <w:t>Cấp lại GPXD đối với công trình, nhà ở riêng lẻ xây dựng trong đô thị, trung tâm cụm xã, trong khu bảo tồn, khu di tích lịch sử- văn hóa thuộc địa bàn quản lý, trừ các công trình thuộc thẩm quyền cấp GPXD của cấp trung ương, cấp tỉnh</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7</w:t>
            </w:r>
          </w:p>
        </w:tc>
        <w:tc>
          <w:tcPr>
            <w:tcW w:w="8914" w:type="dxa"/>
            <w:vAlign w:val="center"/>
          </w:tcPr>
          <w:p w:rsidR="009917A4" w:rsidRPr="002C5F01" w:rsidRDefault="009917A4" w:rsidP="009917A4">
            <w:pPr>
              <w:spacing w:after="0" w:line="240" w:lineRule="auto"/>
              <w:jc w:val="both"/>
              <w:rPr>
                <w:bCs/>
                <w:shd w:val="clear" w:color="auto" w:fill="FFFFFF"/>
              </w:rPr>
            </w:pPr>
            <w:r w:rsidRPr="002C5F01">
              <w:rPr>
                <w:bCs/>
                <w:shd w:val="clear" w:color="auto" w:fill="FFFFFF"/>
              </w:rPr>
              <w:t>Thủ tục cấp giấy chứng nhận đủ điều kiện cửa hàng bán lẻ LPG chai</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8</w:t>
            </w:r>
          </w:p>
        </w:tc>
        <w:tc>
          <w:tcPr>
            <w:tcW w:w="8914" w:type="dxa"/>
            <w:vAlign w:val="center"/>
          </w:tcPr>
          <w:p w:rsidR="009917A4" w:rsidRPr="002C5F01" w:rsidRDefault="009917A4" w:rsidP="009917A4">
            <w:pPr>
              <w:spacing w:after="0" w:line="240" w:lineRule="auto"/>
              <w:jc w:val="both"/>
              <w:rPr>
                <w:bCs/>
                <w:shd w:val="clear" w:color="auto" w:fill="FFFFFF"/>
              </w:rPr>
            </w:pPr>
            <w:r w:rsidRPr="002C5F01">
              <w:rPr>
                <w:bCs/>
                <w:shd w:val="clear" w:color="auto" w:fill="FFFFFF"/>
              </w:rPr>
              <w:t>Thủ tục cấp lại giấy chứng nhận đủ điều kiện cửa hàng bán lẻ LPG chai</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pPr>
            <w:r w:rsidRPr="002C5F01">
              <w:t>9</w:t>
            </w:r>
          </w:p>
        </w:tc>
        <w:tc>
          <w:tcPr>
            <w:tcW w:w="8914" w:type="dxa"/>
            <w:vAlign w:val="center"/>
          </w:tcPr>
          <w:p w:rsidR="009917A4" w:rsidRPr="002C5F01" w:rsidRDefault="009917A4" w:rsidP="009917A4">
            <w:pPr>
              <w:spacing w:after="0" w:line="240" w:lineRule="auto"/>
              <w:jc w:val="both"/>
              <w:rPr>
                <w:bCs/>
                <w:shd w:val="clear" w:color="auto" w:fill="FFFFFF"/>
              </w:rPr>
            </w:pPr>
            <w:r w:rsidRPr="002C5F01">
              <w:rPr>
                <w:bCs/>
                <w:shd w:val="clear" w:color="auto" w:fill="FFFFFF"/>
              </w:rPr>
              <w:t>Thủ tục cấp điều chỉnh cấp giấy chứng nhận đủ điều kiện cửa hàng bán lẻ LPG chai</w:t>
            </w:r>
          </w:p>
        </w:tc>
      </w:tr>
      <w:tr w:rsidR="002C5F01" w:rsidRPr="002C5F01" w:rsidTr="003C26DA">
        <w:trPr>
          <w:trHeight w:val="395"/>
        </w:trPr>
        <w:tc>
          <w:tcPr>
            <w:tcW w:w="993" w:type="dxa"/>
            <w:vAlign w:val="center"/>
          </w:tcPr>
          <w:p w:rsidR="009917A4" w:rsidRPr="002C5F01" w:rsidRDefault="009917A4" w:rsidP="00637E61">
            <w:pPr>
              <w:spacing w:after="0" w:line="240" w:lineRule="auto"/>
              <w:jc w:val="center"/>
              <w:rPr>
                <w:b/>
              </w:rPr>
            </w:pPr>
            <w:r w:rsidRPr="002C5F01">
              <w:rPr>
                <w:b/>
              </w:rPr>
              <w:t>VIII</w:t>
            </w:r>
          </w:p>
        </w:tc>
        <w:tc>
          <w:tcPr>
            <w:tcW w:w="8914" w:type="dxa"/>
            <w:vAlign w:val="center"/>
          </w:tcPr>
          <w:p w:rsidR="009917A4" w:rsidRPr="002C5F01" w:rsidRDefault="009917A4" w:rsidP="009917A4">
            <w:pPr>
              <w:spacing w:after="0" w:line="240" w:lineRule="auto"/>
              <w:jc w:val="both"/>
              <w:rPr>
                <w:b/>
                <w:bCs/>
                <w:shd w:val="clear" w:color="auto" w:fill="FFFFFF"/>
              </w:rPr>
            </w:pPr>
            <w:r w:rsidRPr="002C5F01">
              <w:rPr>
                <w:b/>
                <w:bCs/>
                <w:shd w:val="clear" w:color="auto" w:fill="FFFFFF"/>
              </w:rPr>
              <w:t>Lĩnh vực Nông nghiệp và PTNT</w:t>
            </w:r>
          </w:p>
        </w:tc>
      </w:tr>
      <w:tr w:rsidR="002C5F01" w:rsidRPr="002C5F01" w:rsidTr="003C26DA">
        <w:trPr>
          <w:trHeight w:val="395"/>
        </w:trPr>
        <w:tc>
          <w:tcPr>
            <w:tcW w:w="993" w:type="dxa"/>
            <w:vAlign w:val="center"/>
          </w:tcPr>
          <w:p w:rsidR="009917A4" w:rsidRPr="002C5F01" w:rsidRDefault="009917A4" w:rsidP="009917A4">
            <w:pPr>
              <w:spacing w:after="0" w:line="240" w:lineRule="auto"/>
              <w:jc w:val="center"/>
            </w:pPr>
            <w:r w:rsidRPr="002C5F01">
              <w:t>1</w:t>
            </w:r>
          </w:p>
        </w:tc>
        <w:tc>
          <w:tcPr>
            <w:tcW w:w="8914" w:type="dxa"/>
            <w:vAlign w:val="center"/>
          </w:tcPr>
          <w:p w:rsidR="009917A4" w:rsidRPr="002C5F01" w:rsidRDefault="009917A4" w:rsidP="009917A4">
            <w:pPr>
              <w:spacing w:after="0" w:line="240" w:lineRule="auto"/>
              <w:jc w:val="both"/>
            </w:pPr>
            <w:r w:rsidRPr="002C5F01">
              <w:t xml:space="preserve">Phê duyệt, điều chỉnh quy trình vận hành đối với công trình thủy lợi lớn và công trình thủy lợi vừa do UBND tỉnh phân cấp </w:t>
            </w:r>
          </w:p>
        </w:tc>
      </w:tr>
      <w:tr w:rsidR="002C5F01" w:rsidRPr="002C5F01" w:rsidTr="003C26DA">
        <w:trPr>
          <w:trHeight w:val="395"/>
        </w:trPr>
        <w:tc>
          <w:tcPr>
            <w:tcW w:w="993" w:type="dxa"/>
            <w:vAlign w:val="center"/>
          </w:tcPr>
          <w:p w:rsidR="009917A4" w:rsidRPr="002C5F01" w:rsidRDefault="009917A4" w:rsidP="009917A4">
            <w:pPr>
              <w:spacing w:after="0" w:line="240" w:lineRule="auto"/>
              <w:jc w:val="center"/>
            </w:pPr>
            <w:r w:rsidRPr="002C5F01">
              <w:t>2</w:t>
            </w:r>
          </w:p>
        </w:tc>
        <w:tc>
          <w:tcPr>
            <w:tcW w:w="8914" w:type="dxa"/>
            <w:vAlign w:val="center"/>
          </w:tcPr>
          <w:p w:rsidR="009917A4" w:rsidRPr="002C5F01" w:rsidRDefault="009917A4" w:rsidP="009917A4">
            <w:pPr>
              <w:spacing w:after="0" w:line="240" w:lineRule="auto"/>
              <w:jc w:val="both"/>
            </w:pPr>
            <w:r w:rsidRPr="002C5F01">
              <w:t>Thủ tục công nhận và giao quyền quản lý cho tổ chức cộng đồng (thuộc địa bàn quản lý)</w:t>
            </w:r>
          </w:p>
        </w:tc>
      </w:tr>
      <w:tr w:rsidR="002C5F01" w:rsidRPr="002C5F01" w:rsidTr="003C26DA">
        <w:trPr>
          <w:trHeight w:val="395"/>
        </w:trPr>
        <w:tc>
          <w:tcPr>
            <w:tcW w:w="993" w:type="dxa"/>
            <w:vAlign w:val="center"/>
          </w:tcPr>
          <w:p w:rsidR="009917A4" w:rsidRPr="002C5F01" w:rsidRDefault="009917A4" w:rsidP="009917A4">
            <w:pPr>
              <w:spacing w:after="0" w:line="240" w:lineRule="auto"/>
              <w:jc w:val="center"/>
            </w:pPr>
            <w:r w:rsidRPr="002C5F01">
              <w:t>3</w:t>
            </w:r>
          </w:p>
        </w:tc>
        <w:tc>
          <w:tcPr>
            <w:tcW w:w="8914" w:type="dxa"/>
            <w:vAlign w:val="center"/>
          </w:tcPr>
          <w:p w:rsidR="009917A4" w:rsidRPr="002C5F01" w:rsidRDefault="009917A4" w:rsidP="009917A4">
            <w:pPr>
              <w:spacing w:after="0" w:line="240" w:lineRule="auto"/>
              <w:jc w:val="both"/>
            </w:pPr>
            <w:r w:rsidRPr="002C5F01">
              <w:t>Thủ tục sửa đổi, bổ sung nội dung quyết định công nhận và giao quyền quản lý cho tổ chức cộng đồng (thuộc địa bàn quản lý)</w:t>
            </w:r>
          </w:p>
        </w:tc>
      </w:tr>
      <w:tr w:rsidR="002C5F01" w:rsidRPr="002C5F01" w:rsidTr="009917A4">
        <w:trPr>
          <w:trHeight w:val="395"/>
        </w:trPr>
        <w:tc>
          <w:tcPr>
            <w:tcW w:w="993" w:type="dxa"/>
            <w:vAlign w:val="center"/>
          </w:tcPr>
          <w:p w:rsidR="009917A4" w:rsidRPr="002C5F01" w:rsidRDefault="009917A4" w:rsidP="009917A4">
            <w:pPr>
              <w:spacing w:after="0" w:line="240" w:lineRule="auto"/>
              <w:jc w:val="center"/>
            </w:pPr>
            <w:r w:rsidRPr="002C5F01">
              <w:t>4</w:t>
            </w:r>
          </w:p>
        </w:tc>
        <w:tc>
          <w:tcPr>
            <w:tcW w:w="8914" w:type="dxa"/>
            <w:vAlign w:val="center"/>
          </w:tcPr>
          <w:p w:rsidR="009917A4" w:rsidRPr="002C5F01" w:rsidRDefault="009917A4" w:rsidP="009917A4">
            <w:pPr>
              <w:spacing w:after="0" w:line="240" w:lineRule="auto"/>
              <w:jc w:val="both"/>
            </w:pPr>
            <w:r w:rsidRPr="002C5F01">
              <w:t>Thủ tục công bố mở cảng cá loại 3</w:t>
            </w:r>
          </w:p>
        </w:tc>
      </w:tr>
      <w:tr w:rsidR="002C5F01" w:rsidRPr="002C5F01" w:rsidTr="009917A4">
        <w:trPr>
          <w:trHeight w:val="395"/>
        </w:trPr>
        <w:tc>
          <w:tcPr>
            <w:tcW w:w="993" w:type="dxa"/>
            <w:vAlign w:val="center"/>
          </w:tcPr>
          <w:p w:rsidR="009917A4" w:rsidRPr="002C5F01" w:rsidRDefault="009917A4" w:rsidP="009917A4">
            <w:pPr>
              <w:spacing w:after="0" w:line="240" w:lineRule="auto"/>
              <w:jc w:val="center"/>
            </w:pPr>
            <w:r w:rsidRPr="002C5F01">
              <w:t>5</w:t>
            </w:r>
          </w:p>
        </w:tc>
        <w:tc>
          <w:tcPr>
            <w:tcW w:w="8914" w:type="dxa"/>
            <w:vAlign w:val="center"/>
          </w:tcPr>
          <w:p w:rsidR="009917A4" w:rsidRPr="002C5F01" w:rsidRDefault="009917A4" w:rsidP="009917A4">
            <w:pPr>
              <w:spacing w:after="0" w:line="240" w:lineRule="auto"/>
              <w:jc w:val="both"/>
            </w:pPr>
            <w:r w:rsidRPr="002C5F01">
              <w:t>Bố trí ổn định dân cư trong huyện</w:t>
            </w:r>
          </w:p>
        </w:tc>
      </w:tr>
      <w:tr w:rsidR="002C5F01" w:rsidRPr="002C5F01" w:rsidTr="009917A4">
        <w:trPr>
          <w:trHeight w:val="395"/>
        </w:trPr>
        <w:tc>
          <w:tcPr>
            <w:tcW w:w="993" w:type="dxa"/>
            <w:vAlign w:val="center"/>
          </w:tcPr>
          <w:p w:rsidR="009917A4" w:rsidRPr="002C5F01" w:rsidRDefault="009917A4" w:rsidP="009917A4">
            <w:pPr>
              <w:spacing w:after="0" w:line="240" w:lineRule="auto"/>
              <w:jc w:val="center"/>
            </w:pPr>
            <w:r w:rsidRPr="002C5F01">
              <w:t>6</w:t>
            </w:r>
          </w:p>
        </w:tc>
        <w:tc>
          <w:tcPr>
            <w:tcW w:w="8914" w:type="dxa"/>
            <w:vAlign w:val="center"/>
          </w:tcPr>
          <w:p w:rsidR="009917A4" w:rsidRPr="002C5F01" w:rsidRDefault="009917A4" w:rsidP="009917A4">
            <w:pPr>
              <w:spacing w:after="0" w:line="240" w:lineRule="auto"/>
              <w:jc w:val="both"/>
            </w:pPr>
            <w:r w:rsidRPr="002C5F01">
              <w:t>Bố trí ổn định dân cư ngoài huyện, trong tỉnh</w:t>
            </w:r>
          </w:p>
        </w:tc>
      </w:tr>
      <w:tr w:rsidR="002C5F01" w:rsidRPr="002C5F01" w:rsidTr="009917A4">
        <w:trPr>
          <w:trHeight w:val="395"/>
        </w:trPr>
        <w:tc>
          <w:tcPr>
            <w:tcW w:w="993" w:type="dxa"/>
            <w:vAlign w:val="center"/>
          </w:tcPr>
          <w:p w:rsidR="009917A4" w:rsidRPr="002C5F01" w:rsidRDefault="009917A4" w:rsidP="002C5F01">
            <w:pPr>
              <w:spacing w:after="0" w:line="240" w:lineRule="auto"/>
              <w:jc w:val="center"/>
              <w:rPr>
                <w:b/>
              </w:rPr>
            </w:pPr>
            <w:r w:rsidRPr="002C5F01">
              <w:rPr>
                <w:b/>
              </w:rPr>
              <w:t>XIX</w:t>
            </w:r>
          </w:p>
        </w:tc>
        <w:tc>
          <w:tcPr>
            <w:tcW w:w="8914" w:type="dxa"/>
            <w:vAlign w:val="center"/>
          </w:tcPr>
          <w:p w:rsidR="009917A4" w:rsidRPr="002C5F01" w:rsidRDefault="009917A4" w:rsidP="002C5F01">
            <w:pPr>
              <w:spacing w:after="0" w:line="240" w:lineRule="auto"/>
              <w:jc w:val="both"/>
              <w:rPr>
                <w:b/>
                <w:bCs/>
                <w:shd w:val="clear" w:color="auto" w:fill="FFFFFF"/>
              </w:rPr>
            </w:pPr>
            <w:r w:rsidRPr="002C5F01">
              <w:rPr>
                <w:b/>
                <w:bCs/>
                <w:shd w:val="clear" w:color="auto" w:fill="FFFFFF"/>
              </w:rPr>
              <w:t>Lĩnh vực Nội vụ</w:t>
            </w:r>
          </w:p>
        </w:tc>
      </w:tr>
      <w:tr w:rsidR="002C5F01" w:rsidRPr="002C5F01" w:rsidTr="009917A4">
        <w:trPr>
          <w:trHeight w:val="395"/>
        </w:trPr>
        <w:tc>
          <w:tcPr>
            <w:tcW w:w="993" w:type="dxa"/>
            <w:vAlign w:val="center"/>
          </w:tcPr>
          <w:p w:rsidR="009917A4" w:rsidRPr="002C5F01" w:rsidRDefault="002C5F01" w:rsidP="002C5F01">
            <w:pPr>
              <w:spacing w:after="0" w:line="240" w:lineRule="auto"/>
              <w:jc w:val="center"/>
            </w:pPr>
            <w:r w:rsidRPr="002C5F01">
              <w:lastRenderedPageBreak/>
              <w:t>1</w:t>
            </w:r>
          </w:p>
        </w:tc>
        <w:tc>
          <w:tcPr>
            <w:tcW w:w="8914" w:type="dxa"/>
            <w:vAlign w:val="center"/>
          </w:tcPr>
          <w:p w:rsidR="009917A4" w:rsidRPr="002C5F01" w:rsidRDefault="009917A4" w:rsidP="002C5F01">
            <w:pPr>
              <w:spacing w:after="0" w:line="240" w:lineRule="auto"/>
              <w:jc w:val="both"/>
            </w:pPr>
            <w:r w:rsidRPr="002C5F01">
              <w:t>Thủ tục thi tuyển viên chức</w:t>
            </w:r>
          </w:p>
        </w:tc>
      </w:tr>
      <w:tr w:rsidR="002C5F01" w:rsidRPr="002C5F01" w:rsidTr="009917A4">
        <w:trPr>
          <w:trHeight w:val="395"/>
        </w:trPr>
        <w:tc>
          <w:tcPr>
            <w:tcW w:w="993" w:type="dxa"/>
            <w:vAlign w:val="center"/>
          </w:tcPr>
          <w:p w:rsidR="009917A4" w:rsidRPr="002C5F01" w:rsidRDefault="002C5F01" w:rsidP="002C5F01">
            <w:pPr>
              <w:spacing w:after="0" w:line="240" w:lineRule="auto"/>
              <w:jc w:val="center"/>
            </w:pPr>
            <w:r w:rsidRPr="002C5F01">
              <w:t>2</w:t>
            </w:r>
          </w:p>
        </w:tc>
        <w:tc>
          <w:tcPr>
            <w:tcW w:w="8914" w:type="dxa"/>
            <w:vAlign w:val="center"/>
          </w:tcPr>
          <w:p w:rsidR="009917A4" w:rsidRPr="002C5F01" w:rsidRDefault="009917A4" w:rsidP="002C5F01">
            <w:pPr>
              <w:spacing w:after="0" w:line="240" w:lineRule="auto"/>
              <w:jc w:val="both"/>
            </w:pPr>
            <w:r w:rsidRPr="002C5F01">
              <w:t>Thủ tục xét tuyển viên chức</w:t>
            </w:r>
          </w:p>
        </w:tc>
      </w:tr>
      <w:tr w:rsidR="002C5F01" w:rsidRPr="002C5F01" w:rsidTr="009917A4">
        <w:trPr>
          <w:trHeight w:val="395"/>
        </w:trPr>
        <w:tc>
          <w:tcPr>
            <w:tcW w:w="993" w:type="dxa"/>
            <w:vAlign w:val="center"/>
          </w:tcPr>
          <w:p w:rsidR="009917A4" w:rsidRPr="002C5F01" w:rsidRDefault="002C5F01" w:rsidP="002C5F01">
            <w:pPr>
              <w:spacing w:after="0" w:line="240" w:lineRule="auto"/>
              <w:jc w:val="center"/>
            </w:pPr>
            <w:r w:rsidRPr="002C5F01">
              <w:t>3</w:t>
            </w:r>
          </w:p>
        </w:tc>
        <w:tc>
          <w:tcPr>
            <w:tcW w:w="8914" w:type="dxa"/>
            <w:vAlign w:val="center"/>
          </w:tcPr>
          <w:p w:rsidR="009917A4" w:rsidRPr="002C5F01" w:rsidRDefault="009917A4" w:rsidP="002C5F01">
            <w:pPr>
              <w:spacing w:after="0" w:line="240" w:lineRule="auto"/>
              <w:jc w:val="both"/>
            </w:pPr>
            <w:r w:rsidRPr="002C5F01">
              <w:t>Thủ tục tiếp nhận vào làm viên chức</w:t>
            </w:r>
          </w:p>
        </w:tc>
      </w:tr>
      <w:tr w:rsidR="002C5F01" w:rsidRPr="002C5F01" w:rsidTr="009917A4">
        <w:trPr>
          <w:trHeight w:val="395"/>
        </w:trPr>
        <w:tc>
          <w:tcPr>
            <w:tcW w:w="993" w:type="dxa"/>
            <w:vAlign w:val="center"/>
          </w:tcPr>
          <w:p w:rsidR="009917A4" w:rsidRPr="002C5F01" w:rsidRDefault="002C5F01" w:rsidP="002C5F01">
            <w:pPr>
              <w:spacing w:after="0" w:line="240" w:lineRule="auto"/>
              <w:jc w:val="center"/>
            </w:pPr>
            <w:r w:rsidRPr="002C5F01">
              <w:t>4</w:t>
            </w:r>
          </w:p>
        </w:tc>
        <w:tc>
          <w:tcPr>
            <w:tcW w:w="8914" w:type="dxa"/>
            <w:vAlign w:val="center"/>
          </w:tcPr>
          <w:p w:rsidR="009917A4" w:rsidRPr="002C5F01" w:rsidRDefault="009917A4" w:rsidP="002C5F01">
            <w:pPr>
              <w:spacing w:after="0" w:line="240" w:lineRule="auto"/>
              <w:jc w:val="both"/>
            </w:pPr>
            <w:r w:rsidRPr="002C5F01">
              <w:t>Thủ tục thăng hạng chức danh nghề nghiệp viên chức</w:t>
            </w:r>
          </w:p>
        </w:tc>
      </w:tr>
    </w:tbl>
    <w:p w:rsidR="00967115" w:rsidRPr="002C5F01" w:rsidRDefault="00967115" w:rsidP="002C5F01">
      <w:pPr>
        <w:spacing w:after="0" w:line="240" w:lineRule="auto"/>
      </w:pPr>
    </w:p>
    <w:sectPr w:rsidR="00967115" w:rsidRPr="002C5F01" w:rsidSect="00637E61">
      <w:headerReference w:type="default" r:id="rId8"/>
      <w:pgSz w:w="11909" w:h="16834"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0E" w:rsidRDefault="004B500E" w:rsidP="0033401B">
      <w:pPr>
        <w:spacing w:after="0" w:line="240" w:lineRule="auto"/>
      </w:pPr>
      <w:r>
        <w:separator/>
      </w:r>
    </w:p>
  </w:endnote>
  <w:endnote w:type="continuationSeparator" w:id="0">
    <w:p w:rsidR="004B500E" w:rsidRDefault="004B500E" w:rsidP="0033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0E" w:rsidRDefault="004B500E" w:rsidP="0033401B">
      <w:pPr>
        <w:spacing w:after="0" w:line="240" w:lineRule="auto"/>
      </w:pPr>
      <w:r>
        <w:separator/>
      </w:r>
    </w:p>
  </w:footnote>
  <w:footnote w:type="continuationSeparator" w:id="0">
    <w:p w:rsidR="004B500E" w:rsidRDefault="004B500E" w:rsidP="00334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36931"/>
      <w:docPartObj>
        <w:docPartGallery w:val="Page Numbers (Top of Page)"/>
        <w:docPartUnique/>
      </w:docPartObj>
    </w:sdtPr>
    <w:sdtEndPr>
      <w:rPr>
        <w:noProof/>
        <w:sz w:val="26"/>
        <w:szCs w:val="26"/>
      </w:rPr>
    </w:sdtEndPr>
    <w:sdtContent>
      <w:p w:rsidR="007A392A" w:rsidRPr="00832771" w:rsidRDefault="007A392A">
        <w:pPr>
          <w:pStyle w:val="Header"/>
          <w:jc w:val="center"/>
          <w:rPr>
            <w:sz w:val="26"/>
            <w:szCs w:val="26"/>
          </w:rPr>
        </w:pPr>
        <w:r w:rsidRPr="00832771">
          <w:rPr>
            <w:sz w:val="26"/>
            <w:szCs w:val="26"/>
          </w:rPr>
          <w:fldChar w:fldCharType="begin"/>
        </w:r>
        <w:r w:rsidRPr="00832771">
          <w:rPr>
            <w:sz w:val="26"/>
            <w:szCs w:val="26"/>
          </w:rPr>
          <w:instrText xml:space="preserve"> PAGE   \* MERGEFORMAT </w:instrText>
        </w:r>
        <w:r w:rsidRPr="00832771">
          <w:rPr>
            <w:sz w:val="26"/>
            <w:szCs w:val="26"/>
          </w:rPr>
          <w:fldChar w:fldCharType="separate"/>
        </w:r>
        <w:r w:rsidR="002C5F01">
          <w:rPr>
            <w:noProof/>
            <w:sz w:val="26"/>
            <w:szCs w:val="26"/>
          </w:rPr>
          <w:t>2</w:t>
        </w:r>
        <w:r w:rsidRPr="00832771">
          <w:rPr>
            <w:noProof/>
            <w:sz w:val="26"/>
            <w:szCs w:val="26"/>
          </w:rPr>
          <w:fldChar w:fldCharType="end"/>
        </w:r>
      </w:p>
    </w:sdtContent>
  </w:sdt>
  <w:p w:rsidR="007A392A" w:rsidRDefault="007A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44"/>
    <w:rsid w:val="0000764A"/>
    <w:rsid w:val="00007BA3"/>
    <w:rsid w:val="00010850"/>
    <w:rsid w:val="00015048"/>
    <w:rsid w:val="00016621"/>
    <w:rsid w:val="000173ED"/>
    <w:rsid w:val="00027A16"/>
    <w:rsid w:val="00037694"/>
    <w:rsid w:val="00041DAE"/>
    <w:rsid w:val="000511B5"/>
    <w:rsid w:val="00054ABB"/>
    <w:rsid w:val="00054FA1"/>
    <w:rsid w:val="000556C4"/>
    <w:rsid w:val="0007323D"/>
    <w:rsid w:val="000820AB"/>
    <w:rsid w:val="00084018"/>
    <w:rsid w:val="000850AB"/>
    <w:rsid w:val="00093771"/>
    <w:rsid w:val="000A1491"/>
    <w:rsid w:val="000D01E9"/>
    <w:rsid w:val="000D5CF8"/>
    <w:rsid w:val="000E63FC"/>
    <w:rsid w:val="000E6A1B"/>
    <w:rsid w:val="000F3078"/>
    <w:rsid w:val="000F31D9"/>
    <w:rsid w:val="00101953"/>
    <w:rsid w:val="00115AD6"/>
    <w:rsid w:val="001160DC"/>
    <w:rsid w:val="00123AFF"/>
    <w:rsid w:val="001275C3"/>
    <w:rsid w:val="00127C7F"/>
    <w:rsid w:val="00131480"/>
    <w:rsid w:val="00137B29"/>
    <w:rsid w:val="001433C0"/>
    <w:rsid w:val="00147FFD"/>
    <w:rsid w:val="00151C8F"/>
    <w:rsid w:val="00167E0E"/>
    <w:rsid w:val="00172377"/>
    <w:rsid w:val="001763A8"/>
    <w:rsid w:val="001814E0"/>
    <w:rsid w:val="00184056"/>
    <w:rsid w:val="001841FE"/>
    <w:rsid w:val="00187767"/>
    <w:rsid w:val="00191799"/>
    <w:rsid w:val="001929D3"/>
    <w:rsid w:val="00197343"/>
    <w:rsid w:val="001A02D1"/>
    <w:rsid w:val="001A795A"/>
    <w:rsid w:val="001C6A37"/>
    <w:rsid w:val="001C7D08"/>
    <w:rsid w:val="001D274D"/>
    <w:rsid w:val="001D3380"/>
    <w:rsid w:val="001D4025"/>
    <w:rsid w:val="001E2854"/>
    <w:rsid w:val="001E3EB1"/>
    <w:rsid w:val="001E6BA5"/>
    <w:rsid w:val="001E74B8"/>
    <w:rsid w:val="001F00C1"/>
    <w:rsid w:val="001F3D05"/>
    <w:rsid w:val="0020609C"/>
    <w:rsid w:val="00206215"/>
    <w:rsid w:val="00206F75"/>
    <w:rsid w:val="00221297"/>
    <w:rsid w:val="00222A28"/>
    <w:rsid w:val="00226164"/>
    <w:rsid w:val="002370D6"/>
    <w:rsid w:val="0024694B"/>
    <w:rsid w:val="00256E38"/>
    <w:rsid w:val="00257757"/>
    <w:rsid w:val="0026271B"/>
    <w:rsid w:val="0026273D"/>
    <w:rsid w:val="00274A24"/>
    <w:rsid w:val="00275B9D"/>
    <w:rsid w:val="00276AC7"/>
    <w:rsid w:val="00283960"/>
    <w:rsid w:val="00294158"/>
    <w:rsid w:val="002A570C"/>
    <w:rsid w:val="002B07A3"/>
    <w:rsid w:val="002B12AB"/>
    <w:rsid w:val="002B378E"/>
    <w:rsid w:val="002B62E9"/>
    <w:rsid w:val="002B6508"/>
    <w:rsid w:val="002C1C8B"/>
    <w:rsid w:val="002C36C5"/>
    <w:rsid w:val="002C5F01"/>
    <w:rsid w:val="002D31CB"/>
    <w:rsid w:val="002F02F6"/>
    <w:rsid w:val="002F3E50"/>
    <w:rsid w:val="0030497C"/>
    <w:rsid w:val="0031264A"/>
    <w:rsid w:val="00314D1F"/>
    <w:rsid w:val="00323B37"/>
    <w:rsid w:val="003306C7"/>
    <w:rsid w:val="00332DEF"/>
    <w:rsid w:val="00333DCB"/>
    <w:rsid w:val="0033401B"/>
    <w:rsid w:val="00347137"/>
    <w:rsid w:val="003573DA"/>
    <w:rsid w:val="0036786F"/>
    <w:rsid w:val="003723ED"/>
    <w:rsid w:val="0037467D"/>
    <w:rsid w:val="00376AA3"/>
    <w:rsid w:val="003814FB"/>
    <w:rsid w:val="00382918"/>
    <w:rsid w:val="00386080"/>
    <w:rsid w:val="00391E17"/>
    <w:rsid w:val="00393A00"/>
    <w:rsid w:val="00394257"/>
    <w:rsid w:val="00394359"/>
    <w:rsid w:val="00397383"/>
    <w:rsid w:val="003A11E6"/>
    <w:rsid w:val="003B016D"/>
    <w:rsid w:val="003B2BC7"/>
    <w:rsid w:val="003B60A6"/>
    <w:rsid w:val="003C26DA"/>
    <w:rsid w:val="003C29AA"/>
    <w:rsid w:val="003D62B8"/>
    <w:rsid w:val="003E58B0"/>
    <w:rsid w:val="00400C8B"/>
    <w:rsid w:val="00406F44"/>
    <w:rsid w:val="0041644D"/>
    <w:rsid w:val="004175B3"/>
    <w:rsid w:val="00431FFC"/>
    <w:rsid w:val="00435F0D"/>
    <w:rsid w:val="00437EC9"/>
    <w:rsid w:val="004400CB"/>
    <w:rsid w:val="004425BD"/>
    <w:rsid w:val="0044759A"/>
    <w:rsid w:val="00451F01"/>
    <w:rsid w:val="00453515"/>
    <w:rsid w:val="00463EC0"/>
    <w:rsid w:val="00464771"/>
    <w:rsid w:val="00473114"/>
    <w:rsid w:val="004735B3"/>
    <w:rsid w:val="004757E9"/>
    <w:rsid w:val="00476701"/>
    <w:rsid w:val="00476F97"/>
    <w:rsid w:val="004830EB"/>
    <w:rsid w:val="004832FB"/>
    <w:rsid w:val="00487647"/>
    <w:rsid w:val="004919C6"/>
    <w:rsid w:val="004A1008"/>
    <w:rsid w:val="004A6FA4"/>
    <w:rsid w:val="004B0885"/>
    <w:rsid w:val="004B500E"/>
    <w:rsid w:val="004C7763"/>
    <w:rsid w:val="004F7B7C"/>
    <w:rsid w:val="004F7DC0"/>
    <w:rsid w:val="00502FA8"/>
    <w:rsid w:val="005071B7"/>
    <w:rsid w:val="005079CC"/>
    <w:rsid w:val="00510F0E"/>
    <w:rsid w:val="00512C39"/>
    <w:rsid w:val="00513C9E"/>
    <w:rsid w:val="005328F3"/>
    <w:rsid w:val="00536166"/>
    <w:rsid w:val="00536474"/>
    <w:rsid w:val="00537EAD"/>
    <w:rsid w:val="00547B65"/>
    <w:rsid w:val="00556807"/>
    <w:rsid w:val="00557DEC"/>
    <w:rsid w:val="00565E55"/>
    <w:rsid w:val="00571EF8"/>
    <w:rsid w:val="00572881"/>
    <w:rsid w:val="00581568"/>
    <w:rsid w:val="00581A9D"/>
    <w:rsid w:val="00584711"/>
    <w:rsid w:val="005A2A34"/>
    <w:rsid w:val="005A2CA3"/>
    <w:rsid w:val="005A3439"/>
    <w:rsid w:val="005A3681"/>
    <w:rsid w:val="005A4151"/>
    <w:rsid w:val="005C5A63"/>
    <w:rsid w:val="005C6936"/>
    <w:rsid w:val="005C703E"/>
    <w:rsid w:val="005D2FE1"/>
    <w:rsid w:val="005E49ED"/>
    <w:rsid w:val="005E4F5A"/>
    <w:rsid w:val="005F07B0"/>
    <w:rsid w:val="005F57D6"/>
    <w:rsid w:val="00601400"/>
    <w:rsid w:val="006103E7"/>
    <w:rsid w:val="0061436C"/>
    <w:rsid w:val="006179A5"/>
    <w:rsid w:val="00617C95"/>
    <w:rsid w:val="00620477"/>
    <w:rsid w:val="00622542"/>
    <w:rsid w:val="00624AB6"/>
    <w:rsid w:val="00637E61"/>
    <w:rsid w:val="006411C0"/>
    <w:rsid w:val="006433C3"/>
    <w:rsid w:val="00654275"/>
    <w:rsid w:val="00654314"/>
    <w:rsid w:val="00655067"/>
    <w:rsid w:val="0065759A"/>
    <w:rsid w:val="00672AF4"/>
    <w:rsid w:val="00684B98"/>
    <w:rsid w:val="00692924"/>
    <w:rsid w:val="0069624C"/>
    <w:rsid w:val="006A175F"/>
    <w:rsid w:val="006A186C"/>
    <w:rsid w:val="006A2119"/>
    <w:rsid w:val="006A3899"/>
    <w:rsid w:val="006A4346"/>
    <w:rsid w:val="006A457F"/>
    <w:rsid w:val="006A49A1"/>
    <w:rsid w:val="006A5D3A"/>
    <w:rsid w:val="006D41A7"/>
    <w:rsid w:val="006F1FAC"/>
    <w:rsid w:val="006F21A9"/>
    <w:rsid w:val="006F2CD4"/>
    <w:rsid w:val="006F5642"/>
    <w:rsid w:val="006F6C12"/>
    <w:rsid w:val="00702E79"/>
    <w:rsid w:val="00703B3E"/>
    <w:rsid w:val="00705877"/>
    <w:rsid w:val="00717EBE"/>
    <w:rsid w:val="00722D44"/>
    <w:rsid w:val="00726FE8"/>
    <w:rsid w:val="0073147C"/>
    <w:rsid w:val="007325D8"/>
    <w:rsid w:val="00732CE1"/>
    <w:rsid w:val="007330D9"/>
    <w:rsid w:val="007427A8"/>
    <w:rsid w:val="0074725D"/>
    <w:rsid w:val="00755E31"/>
    <w:rsid w:val="00757131"/>
    <w:rsid w:val="007732F7"/>
    <w:rsid w:val="00773A41"/>
    <w:rsid w:val="0077681E"/>
    <w:rsid w:val="0078631F"/>
    <w:rsid w:val="007A392A"/>
    <w:rsid w:val="007A6494"/>
    <w:rsid w:val="007A660F"/>
    <w:rsid w:val="007A73A0"/>
    <w:rsid w:val="007C4432"/>
    <w:rsid w:val="007C5DE7"/>
    <w:rsid w:val="007D27CA"/>
    <w:rsid w:val="007D34F5"/>
    <w:rsid w:val="007E00B3"/>
    <w:rsid w:val="007E28E2"/>
    <w:rsid w:val="007E4F2F"/>
    <w:rsid w:val="007E54B5"/>
    <w:rsid w:val="007E5BD6"/>
    <w:rsid w:val="007F226C"/>
    <w:rsid w:val="007F2543"/>
    <w:rsid w:val="007F4600"/>
    <w:rsid w:val="007F67AF"/>
    <w:rsid w:val="0080188E"/>
    <w:rsid w:val="008032D1"/>
    <w:rsid w:val="00804A22"/>
    <w:rsid w:val="008056BB"/>
    <w:rsid w:val="00805FD0"/>
    <w:rsid w:val="00832771"/>
    <w:rsid w:val="008330E5"/>
    <w:rsid w:val="0083489D"/>
    <w:rsid w:val="00835C6D"/>
    <w:rsid w:val="0083679A"/>
    <w:rsid w:val="00845565"/>
    <w:rsid w:val="00852B53"/>
    <w:rsid w:val="0085345A"/>
    <w:rsid w:val="00864569"/>
    <w:rsid w:val="00871A10"/>
    <w:rsid w:val="00875DE7"/>
    <w:rsid w:val="0087688C"/>
    <w:rsid w:val="00876BF6"/>
    <w:rsid w:val="00894D7D"/>
    <w:rsid w:val="00895E9C"/>
    <w:rsid w:val="008960B6"/>
    <w:rsid w:val="00896FE4"/>
    <w:rsid w:val="008A5251"/>
    <w:rsid w:val="008B213C"/>
    <w:rsid w:val="008B7BFC"/>
    <w:rsid w:val="008B7D4A"/>
    <w:rsid w:val="008C4108"/>
    <w:rsid w:val="008C693A"/>
    <w:rsid w:val="008D1A98"/>
    <w:rsid w:val="008D4795"/>
    <w:rsid w:val="008E1CF3"/>
    <w:rsid w:val="008E5CFB"/>
    <w:rsid w:val="008F3FD7"/>
    <w:rsid w:val="00910538"/>
    <w:rsid w:val="00930237"/>
    <w:rsid w:val="00931812"/>
    <w:rsid w:val="00941D03"/>
    <w:rsid w:val="00944B42"/>
    <w:rsid w:val="0095354C"/>
    <w:rsid w:val="00953BB0"/>
    <w:rsid w:val="009605D4"/>
    <w:rsid w:val="0096482A"/>
    <w:rsid w:val="00965FB0"/>
    <w:rsid w:val="00967115"/>
    <w:rsid w:val="00983078"/>
    <w:rsid w:val="00986998"/>
    <w:rsid w:val="009917A4"/>
    <w:rsid w:val="00991FF1"/>
    <w:rsid w:val="00992984"/>
    <w:rsid w:val="009A12A1"/>
    <w:rsid w:val="009A1782"/>
    <w:rsid w:val="009A350F"/>
    <w:rsid w:val="009A4A7F"/>
    <w:rsid w:val="009B4ACE"/>
    <w:rsid w:val="009D14FB"/>
    <w:rsid w:val="009D1B06"/>
    <w:rsid w:val="009D3699"/>
    <w:rsid w:val="009D4384"/>
    <w:rsid w:val="009E4AA4"/>
    <w:rsid w:val="009F087B"/>
    <w:rsid w:val="00A026BA"/>
    <w:rsid w:val="00A11E73"/>
    <w:rsid w:val="00A11FA2"/>
    <w:rsid w:val="00A1254C"/>
    <w:rsid w:val="00A20CED"/>
    <w:rsid w:val="00A3080D"/>
    <w:rsid w:val="00A32144"/>
    <w:rsid w:val="00A3266C"/>
    <w:rsid w:val="00A33425"/>
    <w:rsid w:val="00A418D2"/>
    <w:rsid w:val="00A41F04"/>
    <w:rsid w:val="00A55989"/>
    <w:rsid w:val="00A61D1F"/>
    <w:rsid w:val="00A651D3"/>
    <w:rsid w:val="00A72585"/>
    <w:rsid w:val="00A77134"/>
    <w:rsid w:val="00A95962"/>
    <w:rsid w:val="00A97187"/>
    <w:rsid w:val="00A97F06"/>
    <w:rsid w:val="00AA3231"/>
    <w:rsid w:val="00AC7E02"/>
    <w:rsid w:val="00AD50E3"/>
    <w:rsid w:val="00AD6DC2"/>
    <w:rsid w:val="00AF48DF"/>
    <w:rsid w:val="00B12BDF"/>
    <w:rsid w:val="00B17914"/>
    <w:rsid w:val="00B17D52"/>
    <w:rsid w:val="00B353A0"/>
    <w:rsid w:val="00B43E8D"/>
    <w:rsid w:val="00B44BBD"/>
    <w:rsid w:val="00B66485"/>
    <w:rsid w:val="00B70666"/>
    <w:rsid w:val="00B80135"/>
    <w:rsid w:val="00B82E07"/>
    <w:rsid w:val="00B8566A"/>
    <w:rsid w:val="00B941F9"/>
    <w:rsid w:val="00B94411"/>
    <w:rsid w:val="00BA5040"/>
    <w:rsid w:val="00BA6D6E"/>
    <w:rsid w:val="00BC10AF"/>
    <w:rsid w:val="00BC5D13"/>
    <w:rsid w:val="00BD4C61"/>
    <w:rsid w:val="00BF3D1A"/>
    <w:rsid w:val="00BF4C49"/>
    <w:rsid w:val="00BF7DB3"/>
    <w:rsid w:val="00C0075C"/>
    <w:rsid w:val="00C0178A"/>
    <w:rsid w:val="00C14039"/>
    <w:rsid w:val="00C14D18"/>
    <w:rsid w:val="00C17A8A"/>
    <w:rsid w:val="00C22B70"/>
    <w:rsid w:val="00C272FD"/>
    <w:rsid w:val="00C32808"/>
    <w:rsid w:val="00C409CA"/>
    <w:rsid w:val="00C40AEA"/>
    <w:rsid w:val="00C54A66"/>
    <w:rsid w:val="00C625E4"/>
    <w:rsid w:val="00C645F1"/>
    <w:rsid w:val="00C73724"/>
    <w:rsid w:val="00C766DB"/>
    <w:rsid w:val="00C81560"/>
    <w:rsid w:val="00C87621"/>
    <w:rsid w:val="00CA0E61"/>
    <w:rsid w:val="00CA4300"/>
    <w:rsid w:val="00CC4705"/>
    <w:rsid w:val="00CC545F"/>
    <w:rsid w:val="00CC63F5"/>
    <w:rsid w:val="00CD777D"/>
    <w:rsid w:val="00CE2319"/>
    <w:rsid w:val="00CE3ED9"/>
    <w:rsid w:val="00CF3AC5"/>
    <w:rsid w:val="00D05F88"/>
    <w:rsid w:val="00D15867"/>
    <w:rsid w:val="00D26EA2"/>
    <w:rsid w:val="00D30EA6"/>
    <w:rsid w:val="00D31002"/>
    <w:rsid w:val="00D341DC"/>
    <w:rsid w:val="00D35256"/>
    <w:rsid w:val="00D40573"/>
    <w:rsid w:val="00D4653C"/>
    <w:rsid w:val="00D47CF6"/>
    <w:rsid w:val="00D47D74"/>
    <w:rsid w:val="00D53AB8"/>
    <w:rsid w:val="00D53BF9"/>
    <w:rsid w:val="00D7086E"/>
    <w:rsid w:val="00D94244"/>
    <w:rsid w:val="00D9697C"/>
    <w:rsid w:val="00DC6512"/>
    <w:rsid w:val="00DC6D2D"/>
    <w:rsid w:val="00DD0DEC"/>
    <w:rsid w:val="00DD596A"/>
    <w:rsid w:val="00DF14CD"/>
    <w:rsid w:val="00DF73CA"/>
    <w:rsid w:val="00E04737"/>
    <w:rsid w:val="00E051ED"/>
    <w:rsid w:val="00E123EE"/>
    <w:rsid w:val="00E130D8"/>
    <w:rsid w:val="00E31B14"/>
    <w:rsid w:val="00E34B8E"/>
    <w:rsid w:val="00E37450"/>
    <w:rsid w:val="00E43E5A"/>
    <w:rsid w:val="00E673EC"/>
    <w:rsid w:val="00E67CB1"/>
    <w:rsid w:val="00E74D00"/>
    <w:rsid w:val="00E7599B"/>
    <w:rsid w:val="00E84DA3"/>
    <w:rsid w:val="00E923C1"/>
    <w:rsid w:val="00EA03D3"/>
    <w:rsid w:val="00EB1E0E"/>
    <w:rsid w:val="00ED4906"/>
    <w:rsid w:val="00EF0272"/>
    <w:rsid w:val="00EF2345"/>
    <w:rsid w:val="00EF4D94"/>
    <w:rsid w:val="00EF79F7"/>
    <w:rsid w:val="00EF7D81"/>
    <w:rsid w:val="00F07D01"/>
    <w:rsid w:val="00F10939"/>
    <w:rsid w:val="00F1345C"/>
    <w:rsid w:val="00F15066"/>
    <w:rsid w:val="00F23447"/>
    <w:rsid w:val="00F44FEA"/>
    <w:rsid w:val="00F45ECF"/>
    <w:rsid w:val="00F51DBF"/>
    <w:rsid w:val="00F53514"/>
    <w:rsid w:val="00F55B3C"/>
    <w:rsid w:val="00F630B1"/>
    <w:rsid w:val="00F7360D"/>
    <w:rsid w:val="00F77644"/>
    <w:rsid w:val="00F877B5"/>
    <w:rsid w:val="00F9338C"/>
    <w:rsid w:val="00F937AD"/>
    <w:rsid w:val="00F959E5"/>
    <w:rsid w:val="00F95E8F"/>
    <w:rsid w:val="00FA13B9"/>
    <w:rsid w:val="00FA6CB7"/>
    <w:rsid w:val="00FB465F"/>
    <w:rsid w:val="00FB62C3"/>
    <w:rsid w:val="00FB6B6F"/>
    <w:rsid w:val="00FC02EE"/>
    <w:rsid w:val="00FC25C5"/>
    <w:rsid w:val="00FD7084"/>
    <w:rsid w:val="00FF2327"/>
    <w:rsid w:val="00FF29EB"/>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44"/>
  </w:style>
  <w:style w:type="paragraph" w:styleId="Heading4">
    <w:name w:val="heading 4"/>
    <w:basedOn w:val="Normal"/>
    <w:link w:val="Heading4Char"/>
    <w:qFormat/>
    <w:rsid w:val="00C32808"/>
    <w:pPr>
      <w:spacing w:before="100" w:beforeAutospacing="1" w:after="100" w:afterAutospacing="1" w:line="240" w:lineRule="auto"/>
      <w:outlineLvl w:val="3"/>
    </w:pPr>
    <w:rPr>
      <w:rFonts w:eastAsia="Times New Roman" w:cs="Times New Roman"/>
      <w:b/>
      <w:bCs/>
      <w:sz w:val="24"/>
      <w:szCs w:val="24"/>
    </w:rPr>
  </w:style>
  <w:style w:type="paragraph" w:styleId="Heading7">
    <w:name w:val="heading 7"/>
    <w:basedOn w:val="Normal"/>
    <w:next w:val="Normal"/>
    <w:link w:val="Heading7Char"/>
    <w:qFormat/>
    <w:rsid w:val="00D7086E"/>
    <w:pPr>
      <w:keepNext/>
      <w:spacing w:after="0" w:line="240" w:lineRule="auto"/>
      <w:jc w:val="center"/>
      <w:outlineLvl w:val="6"/>
    </w:pPr>
    <w:rPr>
      <w:rFonts w:eastAsia="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44"/>
    <w:pPr>
      <w:spacing w:after="0" w:line="240" w:lineRule="auto"/>
      <w:ind w:left="720"/>
      <w:contextualSpacing/>
    </w:pPr>
    <w:rPr>
      <w:rFonts w:eastAsia="Times New Roman" w:cs="Times New Roman"/>
      <w:szCs w:val="28"/>
      <w:lang w:val="vi-VN"/>
    </w:rPr>
  </w:style>
  <w:style w:type="table" w:styleId="TableGrid">
    <w:name w:val="Table Grid"/>
    <w:basedOn w:val="TableNormal"/>
    <w:uiPriority w:val="59"/>
    <w:rsid w:val="00CA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9D"/>
    <w:rPr>
      <w:rFonts w:ascii="Segoe UI" w:hAnsi="Segoe UI" w:cs="Segoe UI"/>
      <w:sz w:val="18"/>
      <w:szCs w:val="18"/>
    </w:rPr>
  </w:style>
  <w:style w:type="paragraph" w:styleId="Header">
    <w:name w:val="header"/>
    <w:basedOn w:val="Normal"/>
    <w:link w:val="HeaderChar"/>
    <w:uiPriority w:val="99"/>
    <w:unhideWhenUsed/>
    <w:rsid w:val="00334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1B"/>
  </w:style>
  <w:style w:type="paragraph" w:styleId="Footer">
    <w:name w:val="footer"/>
    <w:basedOn w:val="Normal"/>
    <w:link w:val="FooterChar"/>
    <w:uiPriority w:val="99"/>
    <w:unhideWhenUsed/>
    <w:rsid w:val="0033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1B"/>
  </w:style>
  <w:style w:type="character" w:customStyle="1" w:styleId="Heading7Char">
    <w:name w:val="Heading 7 Char"/>
    <w:basedOn w:val="DefaultParagraphFont"/>
    <w:link w:val="Heading7"/>
    <w:rsid w:val="00D7086E"/>
    <w:rPr>
      <w:rFonts w:eastAsia="Times New Roman" w:cs="Times New Roman"/>
      <w:b/>
      <w:bCs/>
      <w:sz w:val="30"/>
      <w:szCs w:val="24"/>
    </w:rPr>
  </w:style>
  <w:style w:type="paragraph" w:styleId="BodyText">
    <w:name w:val="Body Text"/>
    <w:basedOn w:val="Normal"/>
    <w:link w:val="BodyTextChar"/>
    <w:qFormat/>
    <w:rsid w:val="00D7086E"/>
    <w:pPr>
      <w:tabs>
        <w:tab w:val="left" w:pos="3420"/>
      </w:tabs>
      <w:spacing w:after="0" w:line="240" w:lineRule="auto"/>
      <w:jc w:val="both"/>
    </w:pPr>
    <w:rPr>
      <w:rFonts w:eastAsia="Times New Roman" w:cs="Times New Roman"/>
      <w:szCs w:val="26"/>
    </w:rPr>
  </w:style>
  <w:style w:type="character" w:customStyle="1" w:styleId="BodyTextChar">
    <w:name w:val="Body Text Char"/>
    <w:basedOn w:val="DefaultParagraphFont"/>
    <w:link w:val="BodyText"/>
    <w:rsid w:val="00D7086E"/>
    <w:rPr>
      <w:rFonts w:eastAsia="Times New Roman" w:cs="Times New Roman"/>
      <w:szCs w:val="26"/>
    </w:rPr>
  </w:style>
  <w:style w:type="paragraph" w:styleId="BodyText2">
    <w:name w:val="Body Text 2"/>
    <w:basedOn w:val="Normal"/>
    <w:link w:val="BodyText2Char"/>
    <w:rsid w:val="00D7086E"/>
    <w:pPr>
      <w:spacing w:after="0" w:line="240" w:lineRule="auto"/>
    </w:pPr>
    <w:rPr>
      <w:rFonts w:eastAsia="Times New Roman" w:cs="Times New Roman"/>
      <w:szCs w:val="26"/>
    </w:rPr>
  </w:style>
  <w:style w:type="character" w:customStyle="1" w:styleId="BodyText2Char">
    <w:name w:val="Body Text 2 Char"/>
    <w:basedOn w:val="DefaultParagraphFont"/>
    <w:link w:val="BodyText2"/>
    <w:rsid w:val="00D7086E"/>
    <w:rPr>
      <w:rFonts w:eastAsia="Times New Roman" w:cs="Times New Roman"/>
      <w:szCs w:val="26"/>
    </w:rPr>
  </w:style>
  <w:style w:type="paragraph" w:styleId="FootnoteText">
    <w:name w:val="footnote text"/>
    <w:basedOn w:val="Normal"/>
    <w:link w:val="FootnoteTextChar"/>
    <w:rsid w:val="00D7086E"/>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D7086E"/>
    <w:rPr>
      <w:rFonts w:ascii=".VnTime" w:eastAsia="Times New Roman" w:hAnsi=".VnTime" w:cs="Times New Roman"/>
      <w:sz w:val="20"/>
      <w:szCs w:val="20"/>
    </w:rPr>
  </w:style>
  <w:style w:type="character" w:styleId="FootnoteReference">
    <w:name w:val="footnote reference"/>
    <w:rsid w:val="00D7086E"/>
    <w:rPr>
      <w:vertAlign w:val="superscript"/>
    </w:rPr>
  </w:style>
  <w:style w:type="paragraph" w:styleId="Title">
    <w:name w:val="Title"/>
    <w:basedOn w:val="Normal"/>
    <w:link w:val="TitleChar"/>
    <w:uiPriority w:val="1"/>
    <w:qFormat/>
    <w:rsid w:val="00967115"/>
    <w:pPr>
      <w:widowControl w:val="0"/>
      <w:autoSpaceDE w:val="0"/>
      <w:autoSpaceDN w:val="0"/>
      <w:spacing w:after="0" w:line="397" w:lineRule="exact"/>
      <w:ind w:left="1272" w:right="1101"/>
      <w:jc w:val="center"/>
    </w:pPr>
    <w:rPr>
      <w:rFonts w:eastAsia="Times New Roman" w:cs="Times New Roman"/>
      <w:b/>
      <w:bCs/>
      <w:szCs w:val="28"/>
      <w:lang w:val="vi"/>
    </w:rPr>
  </w:style>
  <w:style w:type="character" w:customStyle="1" w:styleId="TitleChar">
    <w:name w:val="Title Char"/>
    <w:basedOn w:val="DefaultParagraphFont"/>
    <w:link w:val="Title"/>
    <w:uiPriority w:val="1"/>
    <w:rsid w:val="00967115"/>
    <w:rPr>
      <w:rFonts w:eastAsia="Times New Roman" w:cs="Times New Roman"/>
      <w:b/>
      <w:bCs/>
      <w:szCs w:val="28"/>
      <w:lang w:val="vi"/>
    </w:rPr>
  </w:style>
  <w:style w:type="paragraph" w:customStyle="1" w:styleId="TableParagraph">
    <w:name w:val="Table Paragraph"/>
    <w:basedOn w:val="Normal"/>
    <w:uiPriority w:val="1"/>
    <w:qFormat/>
    <w:rsid w:val="00967115"/>
    <w:pPr>
      <w:widowControl w:val="0"/>
      <w:autoSpaceDE w:val="0"/>
      <w:autoSpaceDN w:val="0"/>
      <w:spacing w:after="0" w:line="240" w:lineRule="auto"/>
    </w:pPr>
    <w:rPr>
      <w:rFonts w:eastAsia="Times New Roman" w:cs="Times New Roman"/>
      <w:sz w:val="22"/>
      <w:lang w:val="vi"/>
    </w:rPr>
  </w:style>
  <w:style w:type="character" w:customStyle="1" w:styleId="fontstyle01">
    <w:name w:val="fontstyle01"/>
    <w:basedOn w:val="DefaultParagraphFont"/>
    <w:rsid w:val="00967115"/>
    <w:rPr>
      <w:rFonts w:ascii="Times New Roman" w:hAnsi="Times New Roman" w:cs="Times New Roman" w:hint="default"/>
      <w:b w:val="0"/>
      <w:bCs w:val="0"/>
      <w:i w:val="0"/>
      <w:iCs w:val="0"/>
      <w:color w:val="000000"/>
      <w:sz w:val="28"/>
      <w:szCs w:val="28"/>
    </w:rPr>
  </w:style>
  <w:style w:type="character" w:customStyle="1" w:styleId="Heading4Char">
    <w:name w:val="Heading 4 Char"/>
    <w:basedOn w:val="DefaultParagraphFont"/>
    <w:link w:val="Heading4"/>
    <w:rsid w:val="00C32808"/>
    <w:rPr>
      <w:rFonts w:eastAsia="Times New Roman" w:cs="Times New Roman"/>
      <w:b/>
      <w:bCs/>
      <w:sz w:val="24"/>
      <w:szCs w:val="24"/>
    </w:rPr>
  </w:style>
  <w:style w:type="paragraph" w:customStyle="1" w:styleId="CharCharCharCharCharCharCharCharChar">
    <w:name w:val="Char Char Char Char Char Char Char Char Char"/>
    <w:basedOn w:val="Normal"/>
    <w:next w:val="Normal"/>
    <w:autoRedefine/>
    <w:semiHidden/>
    <w:rsid w:val="005A3681"/>
    <w:pPr>
      <w:spacing w:before="120" w:after="120" w:line="312" w:lineRule="auto"/>
    </w:pPr>
    <w:rPr>
      <w:rFonts w:eastAsia="Times New Roman" w:cs="Times New Roman"/>
      <w:szCs w:val="28"/>
    </w:rPr>
  </w:style>
  <w:style w:type="paragraph" w:customStyle="1" w:styleId="CharCharCharCharCharCharCharCharChar0">
    <w:name w:val=" Char Char Char Char Char Char Char Char Char"/>
    <w:basedOn w:val="Normal"/>
    <w:next w:val="Normal"/>
    <w:autoRedefine/>
    <w:semiHidden/>
    <w:rsid w:val="009917A4"/>
    <w:pPr>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44"/>
  </w:style>
  <w:style w:type="paragraph" w:styleId="Heading4">
    <w:name w:val="heading 4"/>
    <w:basedOn w:val="Normal"/>
    <w:link w:val="Heading4Char"/>
    <w:qFormat/>
    <w:rsid w:val="00C32808"/>
    <w:pPr>
      <w:spacing w:before="100" w:beforeAutospacing="1" w:after="100" w:afterAutospacing="1" w:line="240" w:lineRule="auto"/>
      <w:outlineLvl w:val="3"/>
    </w:pPr>
    <w:rPr>
      <w:rFonts w:eastAsia="Times New Roman" w:cs="Times New Roman"/>
      <w:b/>
      <w:bCs/>
      <w:sz w:val="24"/>
      <w:szCs w:val="24"/>
    </w:rPr>
  </w:style>
  <w:style w:type="paragraph" w:styleId="Heading7">
    <w:name w:val="heading 7"/>
    <w:basedOn w:val="Normal"/>
    <w:next w:val="Normal"/>
    <w:link w:val="Heading7Char"/>
    <w:qFormat/>
    <w:rsid w:val="00D7086E"/>
    <w:pPr>
      <w:keepNext/>
      <w:spacing w:after="0" w:line="240" w:lineRule="auto"/>
      <w:jc w:val="center"/>
      <w:outlineLvl w:val="6"/>
    </w:pPr>
    <w:rPr>
      <w:rFonts w:eastAsia="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44"/>
    <w:pPr>
      <w:spacing w:after="0" w:line="240" w:lineRule="auto"/>
      <w:ind w:left="720"/>
      <w:contextualSpacing/>
    </w:pPr>
    <w:rPr>
      <w:rFonts w:eastAsia="Times New Roman" w:cs="Times New Roman"/>
      <w:szCs w:val="28"/>
      <w:lang w:val="vi-VN"/>
    </w:rPr>
  </w:style>
  <w:style w:type="table" w:styleId="TableGrid">
    <w:name w:val="Table Grid"/>
    <w:basedOn w:val="TableNormal"/>
    <w:uiPriority w:val="59"/>
    <w:rsid w:val="00CA0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9D"/>
    <w:rPr>
      <w:rFonts w:ascii="Segoe UI" w:hAnsi="Segoe UI" w:cs="Segoe UI"/>
      <w:sz w:val="18"/>
      <w:szCs w:val="18"/>
    </w:rPr>
  </w:style>
  <w:style w:type="paragraph" w:styleId="Header">
    <w:name w:val="header"/>
    <w:basedOn w:val="Normal"/>
    <w:link w:val="HeaderChar"/>
    <w:uiPriority w:val="99"/>
    <w:unhideWhenUsed/>
    <w:rsid w:val="00334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1B"/>
  </w:style>
  <w:style w:type="paragraph" w:styleId="Footer">
    <w:name w:val="footer"/>
    <w:basedOn w:val="Normal"/>
    <w:link w:val="FooterChar"/>
    <w:uiPriority w:val="99"/>
    <w:unhideWhenUsed/>
    <w:rsid w:val="0033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1B"/>
  </w:style>
  <w:style w:type="character" w:customStyle="1" w:styleId="Heading7Char">
    <w:name w:val="Heading 7 Char"/>
    <w:basedOn w:val="DefaultParagraphFont"/>
    <w:link w:val="Heading7"/>
    <w:rsid w:val="00D7086E"/>
    <w:rPr>
      <w:rFonts w:eastAsia="Times New Roman" w:cs="Times New Roman"/>
      <w:b/>
      <w:bCs/>
      <w:sz w:val="30"/>
      <w:szCs w:val="24"/>
    </w:rPr>
  </w:style>
  <w:style w:type="paragraph" w:styleId="BodyText">
    <w:name w:val="Body Text"/>
    <w:basedOn w:val="Normal"/>
    <w:link w:val="BodyTextChar"/>
    <w:qFormat/>
    <w:rsid w:val="00D7086E"/>
    <w:pPr>
      <w:tabs>
        <w:tab w:val="left" w:pos="3420"/>
      </w:tabs>
      <w:spacing w:after="0" w:line="240" w:lineRule="auto"/>
      <w:jc w:val="both"/>
    </w:pPr>
    <w:rPr>
      <w:rFonts w:eastAsia="Times New Roman" w:cs="Times New Roman"/>
      <w:szCs w:val="26"/>
    </w:rPr>
  </w:style>
  <w:style w:type="character" w:customStyle="1" w:styleId="BodyTextChar">
    <w:name w:val="Body Text Char"/>
    <w:basedOn w:val="DefaultParagraphFont"/>
    <w:link w:val="BodyText"/>
    <w:rsid w:val="00D7086E"/>
    <w:rPr>
      <w:rFonts w:eastAsia="Times New Roman" w:cs="Times New Roman"/>
      <w:szCs w:val="26"/>
    </w:rPr>
  </w:style>
  <w:style w:type="paragraph" w:styleId="BodyText2">
    <w:name w:val="Body Text 2"/>
    <w:basedOn w:val="Normal"/>
    <w:link w:val="BodyText2Char"/>
    <w:rsid w:val="00D7086E"/>
    <w:pPr>
      <w:spacing w:after="0" w:line="240" w:lineRule="auto"/>
    </w:pPr>
    <w:rPr>
      <w:rFonts w:eastAsia="Times New Roman" w:cs="Times New Roman"/>
      <w:szCs w:val="26"/>
    </w:rPr>
  </w:style>
  <w:style w:type="character" w:customStyle="1" w:styleId="BodyText2Char">
    <w:name w:val="Body Text 2 Char"/>
    <w:basedOn w:val="DefaultParagraphFont"/>
    <w:link w:val="BodyText2"/>
    <w:rsid w:val="00D7086E"/>
    <w:rPr>
      <w:rFonts w:eastAsia="Times New Roman" w:cs="Times New Roman"/>
      <w:szCs w:val="26"/>
    </w:rPr>
  </w:style>
  <w:style w:type="paragraph" w:styleId="FootnoteText">
    <w:name w:val="footnote text"/>
    <w:basedOn w:val="Normal"/>
    <w:link w:val="FootnoteTextChar"/>
    <w:rsid w:val="00D7086E"/>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D7086E"/>
    <w:rPr>
      <w:rFonts w:ascii=".VnTime" w:eastAsia="Times New Roman" w:hAnsi=".VnTime" w:cs="Times New Roman"/>
      <w:sz w:val="20"/>
      <w:szCs w:val="20"/>
    </w:rPr>
  </w:style>
  <w:style w:type="character" w:styleId="FootnoteReference">
    <w:name w:val="footnote reference"/>
    <w:rsid w:val="00D7086E"/>
    <w:rPr>
      <w:vertAlign w:val="superscript"/>
    </w:rPr>
  </w:style>
  <w:style w:type="paragraph" w:styleId="Title">
    <w:name w:val="Title"/>
    <w:basedOn w:val="Normal"/>
    <w:link w:val="TitleChar"/>
    <w:uiPriority w:val="1"/>
    <w:qFormat/>
    <w:rsid w:val="00967115"/>
    <w:pPr>
      <w:widowControl w:val="0"/>
      <w:autoSpaceDE w:val="0"/>
      <w:autoSpaceDN w:val="0"/>
      <w:spacing w:after="0" w:line="397" w:lineRule="exact"/>
      <w:ind w:left="1272" w:right="1101"/>
      <w:jc w:val="center"/>
    </w:pPr>
    <w:rPr>
      <w:rFonts w:eastAsia="Times New Roman" w:cs="Times New Roman"/>
      <w:b/>
      <w:bCs/>
      <w:szCs w:val="28"/>
      <w:lang w:val="vi"/>
    </w:rPr>
  </w:style>
  <w:style w:type="character" w:customStyle="1" w:styleId="TitleChar">
    <w:name w:val="Title Char"/>
    <w:basedOn w:val="DefaultParagraphFont"/>
    <w:link w:val="Title"/>
    <w:uiPriority w:val="1"/>
    <w:rsid w:val="00967115"/>
    <w:rPr>
      <w:rFonts w:eastAsia="Times New Roman" w:cs="Times New Roman"/>
      <w:b/>
      <w:bCs/>
      <w:szCs w:val="28"/>
      <w:lang w:val="vi"/>
    </w:rPr>
  </w:style>
  <w:style w:type="paragraph" w:customStyle="1" w:styleId="TableParagraph">
    <w:name w:val="Table Paragraph"/>
    <w:basedOn w:val="Normal"/>
    <w:uiPriority w:val="1"/>
    <w:qFormat/>
    <w:rsid w:val="00967115"/>
    <w:pPr>
      <w:widowControl w:val="0"/>
      <w:autoSpaceDE w:val="0"/>
      <w:autoSpaceDN w:val="0"/>
      <w:spacing w:after="0" w:line="240" w:lineRule="auto"/>
    </w:pPr>
    <w:rPr>
      <w:rFonts w:eastAsia="Times New Roman" w:cs="Times New Roman"/>
      <w:sz w:val="22"/>
      <w:lang w:val="vi"/>
    </w:rPr>
  </w:style>
  <w:style w:type="character" w:customStyle="1" w:styleId="fontstyle01">
    <w:name w:val="fontstyle01"/>
    <w:basedOn w:val="DefaultParagraphFont"/>
    <w:rsid w:val="00967115"/>
    <w:rPr>
      <w:rFonts w:ascii="Times New Roman" w:hAnsi="Times New Roman" w:cs="Times New Roman" w:hint="default"/>
      <w:b w:val="0"/>
      <w:bCs w:val="0"/>
      <w:i w:val="0"/>
      <w:iCs w:val="0"/>
      <w:color w:val="000000"/>
      <w:sz w:val="28"/>
      <w:szCs w:val="28"/>
    </w:rPr>
  </w:style>
  <w:style w:type="character" w:customStyle="1" w:styleId="Heading4Char">
    <w:name w:val="Heading 4 Char"/>
    <w:basedOn w:val="DefaultParagraphFont"/>
    <w:link w:val="Heading4"/>
    <w:rsid w:val="00C32808"/>
    <w:rPr>
      <w:rFonts w:eastAsia="Times New Roman" w:cs="Times New Roman"/>
      <w:b/>
      <w:bCs/>
      <w:sz w:val="24"/>
      <w:szCs w:val="24"/>
    </w:rPr>
  </w:style>
  <w:style w:type="paragraph" w:customStyle="1" w:styleId="CharCharCharCharCharCharCharCharChar">
    <w:name w:val="Char Char Char Char Char Char Char Char Char"/>
    <w:basedOn w:val="Normal"/>
    <w:next w:val="Normal"/>
    <w:autoRedefine/>
    <w:semiHidden/>
    <w:rsid w:val="005A3681"/>
    <w:pPr>
      <w:spacing w:before="120" w:after="120" w:line="312" w:lineRule="auto"/>
    </w:pPr>
    <w:rPr>
      <w:rFonts w:eastAsia="Times New Roman" w:cs="Times New Roman"/>
      <w:szCs w:val="28"/>
    </w:rPr>
  </w:style>
  <w:style w:type="paragraph" w:customStyle="1" w:styleId="CharCharCharCharCharCharCharCharChar0">
    <w:name w:val=" Char Char Char Char Char Char Char Char Char"/>
    <w:basedOn w:val="Normal"/>
    <w:next w:val="Normal"/>
    <w:autoRedefine/>
    <w:semiHidden/>
    <w:rsid w:val="009917A4"/>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B39B-D624-4AD9-B930-ED4C521D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HP</cp:lastModifiedBy>
  <cp:revision>10</cp:revision>
  <cp:lastPrinted>2021-10-14T09:04:00Z</cp:lastPrinted>
  <dcterms:created xsi:type="dcterms:W3CDTF">2021-10-21T09:28:00Z</dcterms:created>
  <dcterms:modified xsi:type="dcterms:W3CDTF">2021-11-08T00:55:00Z</dcterms:modified>
</cp:coreProperties>
</file>