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1" w:type="dxa"/>
        <w:tblInd w:w="108" w:type="dxa"/>
        <w:tblLook w:val="01E0" w:firstRow="1" w:lastRow="1" w:firstColumn="1" w:lastColumn="1" w:noHBand="0" w:noVBand="0"/>
      </w:tblPr>
      <w:tblGrid>
        <w:gridCol w:w="3360"/>
        <w:gridCol w:w="5811"/>
      </w:tblGrid>
      <w:tr w:rsidR="00734260" w:rsidRPr="00734260" w:rsidTr="00437336">
        <w:trPr>
          <w:trHeight w:val="812"/>
        </w:trPr>
        <w:tc>
          <w:tcPr>
            <w:tcW w:w="3360" w:type="dxa"/>
          </w:tcPr>
          <w:p w:rsidR="001E6001" w:rsidRPr="00734260" w:rsidRDefault="001E6001" w:rsidP="00437336">
            <w:pPr>
              <w:spacing w:after="0" w:line="240" w:lineRule="auto"/>
              <w:jc w:val="center"/>
              <w:rPr>
                <w:b/>
                <w:sz w:val="26"/>
              </w:rPr>
            </w:pPr>
            <w:r w:rsidRPr="00734260">
              <w:rPr>
                <w:b/>
                <w:sz w:val="26"/>
              </w:rPr>
              <w:t>HỘI ĐỒNG NHÂN DÂN</w:t>
            </w:r>
          </w:p>
          <w:p w:rsidR="001E6001" w:rsidRPr="00734260" w:rsidRDefault="001E6001" w:rsidP="00437336">
            <w:pPr>
              <w:spacing w:after="0" w:line="240" w:lineRule="auto"/>
              <w:jc w:val="center"/>
              <w:rPr>
                <w:b/>
                <w:sz w:val="26"/>
              </w:rPr>
            </w:pPr>
            <w:r w:rsidRPr="00734260">
              <w:rPr>
                <w:b/>
                <w:noProof/>
                <w:sz w:val="26"/>
              </w:rPr>
              <mc:AlternateContent>
                <mc:Choice Requires="wps">
                  <w:drawing>
                    <wp:anchor distT="0" distB="0" distL="114300" distR="114300" simplePos="0" relativeHeight="251660288" behindDoc="0" locked="0" layoutInCell="1" allowOverlap="1" wp14:anchorId="54F698B2" wp14:editId="134CC1A7">
                      <wp:simplePos x="0" y="0"/>
                      <wp:positionH relativeFrom="column">
                        <wp:posOffset>769620</wp:posOffset>
                      </wp:positionH>
                      <wp:positionV relativeFrom="paragraph">
                        <wp:posOffset>220980</wp:posOffset>
                      </wp:positionV>
                      <wp:extent cx="539750" cy="0"/>
                      <wp:effectExtent l="13335" t="6350" r="889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4pt" to="10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yeJpCh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"/>
                  </w:pict>
                </mc:Fallback>
              </mc:AlternateContent>
            </w:r>
            <w:r w:rsidRPr="00734260">
              <w:rPr>
                <w:b/>
                <w:noProof/>
                <w:sz w:val="26"/>
              </w:rPr>
              <w:t>TỈNH</w:t>
            </w:r>
            <w:r w:rsidRPr="00734260">
              <w:rPr>
                <w:b/>
                <w:sz w:val="26"/>
              </w:rPr>
              <w:t xml:space="preserve"> SƠN LA</w:t>
            </w:r>
          </w:p>
        </w:tc>
        <w:tc>
          <w:tcPr>
            <w:tcW w:w="5811" w:type="dxa"/>
          </w:tcPr>
          <w:p w:rsidR="001E6001" w:rsidRPr="00734260" w:rsidRDefault="001E6001" w:rsidP="00437336">
            <w:pPr>
              <w:spacing w:after="0" w:line="240" w:lineRule="auto"/>
              <w:jc w:val="center"/>
              <w:rPr>
                <w:b/>
                <w:sz w:val="26"/>
              </w:rPr>
            </w:pPr>
            <w:r w:rsidRPr="00734260">
              <w:rPr>
                <w:b/>
                <w:sz w:val="26"/>
              </w:rPr>
              <w:t xml:space="preserve">CỘNG HÒA XÃ HỘI CHỦ NGHĨA VIỆT </w:t>
            </w:r>
            <w:smartTag w:uri="urn:schemas-microsoft-com:office:smarttags" w:element="place">
              <w:smartTag w:uri="urn:schemas-microsoft-com:office:smarttags" w:element="country-region">
                <w:r w:rsidRPr="00734260">
                  <w:rPr>
                    <w:b/>
                    <w:sz w:val="26"/>
                  </w:rPr>
                  <w:t>NAM</w:t>
                </w:r>
              </w:smartTag>
            </w:smartTag>
          </w:p>
          <w:p w:rsidR="001E6001" w:rsidRPr="00734260" w:rsidRDefault="001E6001" w:rsidP="00437336">
            <w:pPr>
              <w:spacing w:after="0" w:line="240" w:lineRule="auto"/>
              <w:jc w:val="center"/>
              <w:rPr>
                <w:b/>
              </w:rPr>
            </w:pPr>
            <w:r w:rsidRPr="00734260">
              <w:rPr>
                <w:b/>
                <w:noProof/>
              </w:rPr>
              <mc:AlternateContent>
                <mc:Choice Requires="wps">
                  <w:drawing>
                    <wp:anchor distT="0" distB="0" distL="114300" distR="114300" simplePos="0" relativeHeight="251659264" behindDoc="0" locked="0" layoutInCell="1" allowOverlap="1" wp14:anchorId="5F58D738" wp14:editId="6E456625">
                      <wp:simplePos x="0" y="0"/>
                      <wp:positionH relativeFrom="column">
                        <wp:posOffset>690245</wp:posOffset>
                      </wp:positionH>
                      <wp:positionV relativeFrom="paragraph">
                        <wp:posOffset>226695</wp:posOffset>
                      </wp:positionV>
                      <wp:extent cx="2145665" cy="0"/>
                      <wp:effectExtent l="10160"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7.85pt" to="223.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"/>
                  </w:pict>
                </mc:Fallback>
              </mc:AlternateContent>
            </w:r>
            <w:r w:rsidRPr="00734260">
              <w:rPr>
                <w:b/>
              </w:rPr>
              <w:t>Độc lập - Tự do - Hạnh phúc</w:t>
            </w:r>
          </w:p>
        </w:tc>
      </w:tr>
      <w:tr w:rsidR="00734260" w:rsidRPr="00734260" w:rsidTr="00437336">
        <w:trPr>
          <w:trHeight w:val="348"/>
        </w:trPr>
        <w:tc>
          <w:tcPr>
            <w:tcW w:w="3360" w:type="dxa"/>
          </w:tcPr>
          <w:p w:rsidR="001E6001" w:rsidRPr="00734260" w:rsidRDefault="001E6001" w:rsidP="00437336">
            <w:pPr>
              <w:spacing w:after="0" w:line="240" w:lineRule="auto"/>
              <w:jc w:val="center"/>
              <w:rPr>
                <w:sz w:val="26"/>
              </w:rPr>
            </w:pPr>
            <w:r w:rsidRPr="00734260">
              <w:rPr>
                <w:sz w:val="26"/>
              </w:rPr>
              <w:t>Số:       /2022/NQ-HĐND</w:t>
            </w:r>
          </w:p>
        </w:tc>
        <w:tc>
          <w:tcPr>
            <w:tcW w:w="5811" w:type="dxa"/>
          </w:tcPr>
          <w:p w:rsidR="001E6001" w:rsidRPr="00734260" w:rsidRDefault="001E6001" w:rsidP="00437336">
            <w:pPr>
              <w:spacing w:after="0" w:line="240" w:lineRule="auto"/>
              <w:jc w:val="center"/>
              <w:rPr>
                <w:lang w:val="fr-FR"/>
              </w:rPr>
            </w:pPr>
            <w:r w:rsidRPr="00734260">
              <w:rPr>
                <w:i/>
                <w:lang w:val="fr-FR"/>
              </w:rPr>
              <w:t>Sơn La, ngày     tháng  năm 2022</w:t>
            </w:r>
          </w:p>
        </w:tc>
      </w:tr>
    </w:tbl>
    <w:p w:rsidR="001E6001" w:rsidRPr="00734260" w:rsidRDefault="001E6001" w:rsidP="001E6001">
      <w:pPr>
        <w:tabs>
          <w:tab w:val="left" w:pos="1650"/>
          <w:tab w:val="center" w:pos="4536"/>
        </w:tabs>
        <w:spacing w:after="0" w:line="240" w:lineRule="auto"/>
        <w:rPr>
          <w:b/>
          <w:sz w:val="8"/>
          <w:lang w:val="fr-FR"/>
        </w:rPr>
      </w:pPr>
      <w:r w:rsidRPr="00734260">
        <w:rPr>
          <w:b/>
          <w:sz w:val="26"/>
          <w:lang w:val="fr-FR"/>
        </w:rPr>
        <w:t xml:space="preserve">           </w:t>
      </w:r>
    </w:p>
    <w:p w:rsidR="001E6001" w:rsidRPr="00734260" w:rsidRDefault="001E6001" w:rsidP="001E6001">
      <w:pPr>
        <w:tabs>
          <w:tab w:val="left" w:pos="1650"/>
          <w:tab w:val="center" w:pos="4536"/>
        </w:tabs>
        <w:spacing w:after="0" w:line="240" w:lineRule="auto"/>
        <w:jc w:val="both"/>
        <w:rPr>
          <w:b/>
          <w:lang w:val="fr-FR"/>
        </w:rPr>
      </w:pPr>
      <w:r w:rsidRPr="00734260">
        <w:rPr>
          <w:b/>
          <w:noProof/>
          <w:szCs w:val="28"/>
        </w:rPr>
        <mc:AlternateContent>
          <mc:Choice Requires="wps">
            <w:drawing>
              <wp:anchor distT="0" distB="0" distL="114300" distR="114300" simplePos="0" relativeHeight="251662336" behindDoc="0" locked="0" layoutInCell="1" allowOverlap="1" wp14:anchorId="194021B3" wp14:editId="4C599DF4">
                <wp:simplePos x="0" y="0"/>
                <wp:positionH relativeFrom="column">
                  <wp:posOffset>-312806</wp:posOffset>
                </wp:positionH>
                <wp:positionV relativeFrom="paragraph">
                  <wp:posOffset>11856</wp:posOffset>
                </wp:positionV>
                <wp:extent cx="2263353" cy="434340"/>
                <wp:effectExtent l="0" t="0" r="3810" b="3810"/>
                <wp:wrapNone/>
                <wp:docPr id="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3353" cy="434340"/>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rsidR="00E973D1" w:rsidRPr="00627745" w:rsidRDefault="00E973D1" w:rsidP="001E6001">
                            <w:pPr>
                              <w:jc w:val="center"/>
                              <w:rPr>
                                <w:b/>
                                <w:szCs w:val="28"/>
                              </w:rPr>
                            </w:pPr>
                            <w:r w:rsidRPr="00627745">
                              <w:rPr>
                                <w:b/>
                                <w:szCs w:val="28"/>
                              </w:rPr>
                              <w:t>ĐỀ CƯƠNG CHI TIẾT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78" o:spid="_x0000_s1026" style="position:absolute;left:0;text-align:left;margin-left:-24.65pt;margin-top:.95pt;width:178.2pt;height:3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" stroked="f" strokecolor="#f79646" strokeweight="2pt">
                <v:textbox>
                  <w:txbxContent>
                    <w:p w:rsidR="00E973D1" w:rsidRPr="00627745" w:rsidRDefault="00E973D1" w:rsidP="001E6001">
                      <w:pPr>
                        <w:jc w:val="center"/>
                        <w:rPr>
                          <w:b/>
                          <w:szCs w:val="28"/>
                        </w:rPr>
                      </w:pPr>
                      <w:r w:rsidRPr="00627745">
                        <w:rPr>
                          <w:b/>
                          <w:szCs w:val="28"/>
                        </w:rPr>
                        <w:t>ĐỀ CƯƠNG CHI TIẾT</w:t>
                      </w:r>
                    </w:p>
                  </w:txbxContent>
                </v:textbox>
              </v:rect>
            </w:pict>
          </mc:Fallback>
        </mc:AlternateContent>
      </w:r>
      <w:r w:rsidRPr="00734260">
        <w:rPr>
          <w:b/>
          <w:lang w:val="fr-FR"/>
        </w:rPr>
        <w:t xml:space="preserve">             </w:t>
      </w:r>
    </w:p>
    <w:p w:rsidR="001E6001" w:rsidRPr="00734260" w:rsidRDefault="001E6001" w:rsidP="001E6001">
      <w:pPr>
        <w:tabs>
          <w:tab w:val="left" w:pos="1650"/>
          <w:tab w:val="center" w:pos="4536"/>
        </w:tabs>
        <w:spacing w:after="0" w:line="240" w:lineRule="auto"/>
        <w:rPr>
          <w:b/>
          <w:sz w:val="2"/>
          <w:lang w:val="fr-FR"/>
        </w:rPr>
      </w:pPr>
    </w:p>
    <w:p w:rsidR="001E6001" w:rsidRPr="00734260" w:rsidRDefault="001E6001" w:rsidP="001E6001">
      <w:pPr>
        <w:tabs>
          <w:tab w:val="left" w:pos="1650"/>
          <w:tab w:val="center" w:pos="4536"/>
        </w:tabs>
        <w:spacing w:after="0" w:line="240" w:lineRule="auto"/>
        <w:jc w:val="center"/>
        <w:rPr>
          <w:b/>
          <w:lang w:val="fr-FR"/>
        </w:rPr>
      </w:pPr>
    </w:p>
    <w:p w:rsidR="001E6001" w:rsidRPr="00734260" w:rsidRDefault="001E6001" w:rsidP="001E6001">
      <w:pPr>
        <w:tabs>
          <w:tab w:val="left" w:pos="1650"/>
          <w:tab w:val="center" w:pos="4536"/>
        </w:tabs>
        <w:spacing w:before="120" w:after="0" w:line="240" w:lineRule="auto"/>
        <w:jc w:val="center"/>
        <w:rPr>
          <w:b/>
          <w:lang w:val="fr-FR"/>
        </w:rPr>
      </w:pPr>
      <w:r w:rsidRPr="00734260">
        <w:rPr>
          <w:b/>
          <w:lang w:val="fr-FR"/>
        </w:rPr>
        <w:t>NGHỊ QUYẾT</w:t>
      </w:r>
    </w:p>
    <w:p w:rsidR="001E6001" w:rsidRPr="00734260" w:rsidRDefault="001E6001" w:rsidP="001E6001">
      <w:pPr>
        <w:spacing w:before="120" w:after="0" w:line="240" w:lineRule="auto"/>
        <w:jc w:val="center"/>
        <w:rPr>
          <w:b/>
          <w:lang w:val="fr-FR"/>
        </w:rPr>
      </w:pPr>
      <w:r w:rsidRPr="00734260">
        <w:rPr>
          <w:b/>
          <w:lang w:val="fr-FR"/>
        </w:rPr>
        <w:t xml:space="preserve">Sửa đổi, bổ sung một số nội dung </w:t>
      </w:r>
      <w:r w:rsidR="00AF1B00">
        <w:rPr>
          <w:b/>
          <w:lang w:val="fr-FR"/>
        </w:rPr>
        <w:t xml:space="preserve">và định mức hỗ trợ </w:t>
      </w:r>
      <w:r w:rsidRPr="00734260">
        <w:rPr>
          <w:b/>
          <w:lang w:val="fr-FR"/>
        </w:rPr>
        <w:t xml:space="preserve">của Nghị quyết số 124/2019/NQ-HĐND ngày 06/12/2019 về chính sách khuyến khích nâng cao chất lượng dạy và học trong hoạt động giáo dục và đào tạo tỉnh Sơn La </w:t>
      </w:r>
    </w:p>
    <w:p w:rsidR="001E6001" w:rsidRPr="00734260" w:rsidRDefault="001E6001" w:rsidP="001E6001">
      <w:pPr>
        <w:tabs>
          <w:tab w:val="left" w:pos="3597"/>
        </w:tabs>
        <w:spacing w:before="120" w:after="0" w:line="240" w:lineRule="auto"/>
        <w:rPr>
          <w:b/>
          <w:sz w:val="8"/>
          <w:szCs w:val="16"/>
          <w:lang w:val="es-MX"/>
        </w:rPr>
      </w:pPr>
      <w:r w:rsidRPr="00734260">
        <w:rPr>
          <w:b/>
          <w:noProof/>
          <w:sz w:val="26"/>
        </w:rPr>
        <mc:AlternateContent>
          <mc:Choice Requires="wps">
            <w:drawing>
              <wp:anchor distT="0" distB="0" distL="114300" distR="114300" simplePos="0" relativeHeight="251661312" behindDoc="0" locked="0" layoutInCell="1" allowOverlap="1" wp14:anchorId="131286BC" wp14:editId="48C7A560">
                <wp:simplePos x="0" y="0"/>
                <wp:positionH relativeFrom="column">
                  <wp:posOffset>2466975</wp:posOffset>
                </wp:positionH>
                <wp:positionV relativeFrom="paragraph">
                  <wp:posOffset>40005</wp:posOffset>
                </wp:positionV>
                <wp:extent cx="1043940" cy="0"/>
                <wp:effectExtent l="1333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3.15pt" to="27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"/>
            </w:pict>
          </mc:Fallback>
        </mc:AlternateContent>
      </w:r>
    </w:p>
    <w:p w:rsidR="001E6001" w:rsidRPr="00734260" w:rsidRDefault="001E6001" w:rsidP="001E6001">
      <w:pPr>
        <w:tabs>
          <w:tab w:val="left" w:pos="3597"/>
        </w:tabs>
        <w:spacing w:before="120" w:after="0" w:line="240" w:lineRule="auto"/>
        <w:rPr>
          <w:b/>
          <w:sz w:val="8"/>
          <w:szCs w:val="16"/>
          <w:lang w:val="es-MX"/>
        </w:rPr>
      </w:pPr>
    </w:p>
    <w:p w:rsidR="001E6001" w:rsidRPr="00734260" w:rsidRDefault="001E6001" w:rsidP="00B42B2F">
      <w:pPr>
        <w:tabs>
          <w:tab w:val="left" w:pos="3597"/>
        </w:tabs>
        <w:spacing w:after="0" w:line="240" w:lineRule="auto"/>
        <w:jc w:val="center"/>
        <w:rPr>
          <w:b/>
          <w:lang w:val="es-MX"/>
        </w:rPr>
      </w:pPr>
      <w:r w:rsidRPr="00734260">
        <w:rPr>
          <w:b/>
          <w:lang w:val="es-MX"/>
        </w:rPr>
        <w:t xml:space="preserve">HỘI ĐỒNG NHÂN DÂN TỈNH SƠN LA </w:t>
      </w:r>
    </w:p>
    <w:p w:rsidR="001E6001" w:rsidRPr="00734260" w:rsidRDefault="001E6001" w:rsidP="00B42B2F">
      <w:pPr>
        <w:tabs>
          <w:tab w:val="left" w:pos="3597"/>
        </w:tabs>
        <w:spacing w:after="0" w:line="240" w:lineRule="auto"/>
        <w:jc w:val="center"/>
        <w:rPr>
          <w:b/>
          <w:sz w:val="12"/>
          <w:lang w:val="es-MX"/>
        </w:rPr>
      </w:pPr>
      <w:r w:rsidRPr="00734260">
        <w:rPr>
          <w:b/>
          <w:lang w:val="es-MX"/>
        </w:rPr>
        <w:t>KHÓA XIV, KỲ HỌP THỨ …..</w:t>
      </w:r>
    </w:p>
    <w:p w:rsidR="001E6001" w:rsidRPr="00734260" w:rsidRDefault="001E6001" w:rsidP="001E6001">
      <w:pPr>
        <w:spacing w:before="120" w:after="0" w:line="240" w:lineRule="auto"/>
        <w:ind w:firstLine="720"/>
        <w:jc w:val="both"/>
        <w:rPr>
          <w:i/>
          <w:spacing w:val="-2"/>
          <w:lang w:val="nl-NL"/>
        </w:rPr>
      </w:pPr>
      <w:r w:rsidRPr="00734260">
        <w:rPr>
          <w:i/>
          <w:spacing w:val="-2"/>
          <w:lang w:val="nl-NL"/>
        </w:rPr>
        <w:t xml:space="preserve">Căn cứ Luật Tổ chức chính quyền địa phương ngày 19/6/2015; Luật sửar đổi bổ sung một số điều của luật tổ chức chính phủ và luật tổ chức chính quyền địa phương ngày 22 tháng 11 năm 2019; </w:t>
      </w:r>
    </w:p>
    <w:p w:rsidR="001E6001" w:rsidRPr="00734260" w:rsidRDefault="001E6001" w:rsidP="001E6001">
      <w:pPr>
        <w:spacing w:before="120" w:after="0" w:line="240" w:lineRule="auto"/>
        <w:ind w:firstLine="720"/>
        <w:jc w:val="both"/>
        <w:rPr>
          <w:i/>
          <w:spacing w:val="-2"/>
          <w:lang w:val="nl-NL"/>
        </w:rPr>
      </w:pPr>
      <w:r w:rsidRPr="00734260">
        <w:rPr>
          <w:i/>
          <w:spacing w:val="-2"/>
          <w:lang w:val="nl-NL"/>
        </w:rPr>
        <w:t>Căn cứ Luật Ban hành văn bản quy phạm pháp luật ngày 22 tháng 6 năm 2015; Luật sửa đổi bổ sung một số điều của Luật Ban hành văn bản quy phạm pháp luật ngày 18 tháng 6 năm 2020;</w:t>
      </w:r>
    </w:p>
    <w:p w:rsidR="001E6001" w:rsidRPr="00734260" w:rsidRDefault="001E6001" w:rsidP="001E6001">
      <w:pPr>
        <w:spacing w:before="120" w:after="0" w:line="240" w:lineRule="auto"/>
        <w:ind w:firstLine="720"/>
        <w:jc w:val="both"/>
        <w:rPr>
          <w:i/>
          <w:spacing w:val="-2"/>
          <w:lang w:val="nl-NL"/>
        </w:rPr>
      </w:pPr>
      <w:r w:rsidRPr="00734260">
        <w:rPr>
          <w:i/>
          <w:spacing w:val="-2"/>
          <w:lang w:val="nl-NL"/>
        </w:rPr>
        <w:t>Căn cứ Nghị định số 34/2016/NĐ-CP ngày 14 tháng 5 năm 2016 của Chính phủ quy định chi tiết một số một số điều và biện pháp thi hành Luật ban hành văn bản quy phạm pháp luật; Nghị định số 154/2020/NĐ-CP ngày 31 tháng 12 năm 2020 của Chính phủ về sửa đổi, bổ sung một số điều của Nghị định số 34/2016/NĐ-CP của Chính phủ quy định chi tiết một số một số điều và biện pháp thi hành Luật ban hành văn bản quy phạm pháp luật;</w:t>
      </w:r>
    </w:p>
    <w:p w:rsidR="001E6001" w:rsidRPr="00734260" w:rsidRDefault="001E6001" w:rsidP="001E6001">
      <w:pPr>
        <w:spacing w:before="120" w:after="0" w:line="240" w:lineRule="auto"/>
        <w:ind w:firstLine="720"/>
        <w:jc w:val="both"/>
        <w:rPr>
          <w:i/>
          <w:lang w:val="nl-NL"/>
        </w:rPr>
      </w:pPr>
      <w:r w:rsidRPr="00734260">
        <w:rPr>
          <w:i/>
          <w:lang w:val="nl-NL"/>
        </w:rPr>
        <w:t xml:space="preserve">Xét Tờ trình số......./TTr-UBND ngày .../.../2022 của UBND tỉnh; Báo cáo thẩm tra số      /BC-VHXH ngày....../....../2022 của Ban Văn hóa - Xã hội </w:t>
      </w:r>
      <w:r w:rsidRPr="00734260">
        <w:rPr>
          <w:bCs/>
          <w:i/>
          <w:iCs/>
          <w:lang w:val="nl-NL"/>
        </w:rPr>
        <w:t xml:space="preserve">Hội đồng nhân dân </w:t>
      </w:r>
      <w:r w:rsidRPr="00734260">
        <w:rPr>
          <w:i/>
          <w:lang w:val="nl-NL"/>
        </w:rPr>
        <w:t>tỉnh và thảo luận của đại biểu HĐND tỉnh tại Kỳ họp,</w:t>
      </w:r>
    </w:p>
    <w:p w:rsidR="001E6001" w:rsidRPr="00734260" w:rsidRDefault="001E6001" w:rsidP="001E6001">
      <w:pPr>
        <w:tabs>
          <w:tab w:val="right" w:leader="dot" w:pos="7920"/>
        </w:tabs>
        <w:spacing w:before="120"/>
        <w:jc w:val="center"/>
        <w:rPr>
          <w:b/>
          <w:szCs w:val="28"/>
        </w:rPr>
      </w:pPr>
      <w:r w:rsidRPr="00734260">
        <w:rPr>
          <w:b/>
          <w:szCs w:val="28"/>
        </w:rPr>
        <w:t>QUYẾT NGHỊ:</w:t>
      </w:r>
    </w:p>
    <w:p w:rsidR="001E6001" w:rsidRPr="00734260" w:rsidRDefault="001E6001" w:rsidP="001E6001">
      <w:pPr>
        <w:spacing w:before="120" w:after="0" w:line="240" w:lineRule="auto"/>
        <w:ind w:firstLine="720"/>
        <w:jc w:val="both"/>
        <w:rPr>
          <w:lang w:val="fr-FR"/>
        </w:rPr>
      </w:pPr>
      <w:r w:rsidRPr="00734260">
        <w:rPr>
          <w:b/>
          <w:lang w:val="nl-NL"/>
        </w:rPr>
        <w:t>Điều 1.</w:t>
      </w:r>
      <w:r w:rsidRPr="00734260">
        <w:rPr>
          <w:lang w:val="nl-NL"/>
        </w:rPr>
        <w:t xml:space="preserve"> </w:t>
      </w:r>
      <w:r w:rsidRPr="00734260">
        <w:rPr>
          <w:lang w:val="fr-FR"/>
        </w:rPr>
        <w:t>Sửa đổi, bổ sung</w:t>
      </w:r>
      <w:r w:rsidR="00437336" w:rsidRPr="00734260">
        <w:rPr>
          <w:lang w:val="fr-FR"/>
        </w:rPr>
        <w:t xml:space="preserve"> </w:t>
      </w:r>
      <w:r w:rsidRPr="00734260">
        <w:rPr>
          <w:lang w:val="fr-FR"/>
        </w:rPr>
        <w:t>một số nội dung ban hành kèm theo Điều 1, Nghị quyết số 124/2019/NQ-HĐND ngày 06/12/2019 về chính sách khuyến khích nâng cao chất lượng dạy và học trong hoạt động giáo dục và đào tạo tỉnh Sơn La, cụ thể như sau:</w:t>
      </w:r>
    </w:p>
    <w:p w:rsidR="001E6001" w:rsidRPr="00734260" w:rsidRDefault="001E6001" w:rsidP="001E6001">
      <w:pPr>
        <w:spacing w:before="120" w:after="120"/>
        <w:ind w:firstLine="720"/>
        <w:jc w:val="both"/>
        <w:rPr>
          <w:rFonts w:eastAsia="Times New Roman"/>
          <w:bCs/>
          <w:spacing w:val="-4"/>
          <w:szCs w:val="28"/>
        </w:rPr>
      </w:pPr>
      <w:r w:rsidRPr="00734260">
        <w:rPr>
          <w:rFonts w:eastAsia="Times New Roman"/>
          <w:b/>
          <w:bCs/>
          <w:spacing w:val="-4"/>
          <w:szCs w:val="28"/>
        </w:rPr>
        <w:t>1. Sửa đổi, b</w:t>
      </w:r>
      <w:r w:rsidRPr="00734260">
        <w:rPr>
          <w:b/>
          <w:lang w:val="fr-FR"/>
        </w:rPr>
        <w:t xml:space="preserve">ổ sung đối tượng áp dụng tại Khoản 1.1 và 1.2, Điều 1 </w:t>
      </w:r>
      <w:r w:rsidRPr="00734260">
        <w:rPr>
          <w:rFonts w:eastAsia="Times New Roman"/>
          <w:b/>
          <w:bCs/>
          <w:spacing w:val="-4"/>
          <w:szCs w:val="28"/>
        </w:rPr>
        <w:t xml:space="preserve">của Nghị quyết </w:t>
      </w:r>
      <w:r w:rsidRPr="00734260">
        <w:rPr>
          <w:b/>
          <w:lang w:val="fr-FR"/>
        </w:rPr>
        <w:t>số 124/2019/NQ-HĐND ngày 06/12/2019 của HĐND tỉnh như sau:</w:t>
      </w:r>
    </w:p>
    <w:p w:rsidR="001E6001" w:rsidRPr="00734260" w:rsidRDefault="001E6001" w:rsidP="001E6001">
      <w:pPr>
        <w:spacing w:before="120" w:after="0" w:line="240" w:lineRule="auto"/>
        <w:ind w:firstLine="720"/>
        <w:jc w:val="both"/>
        <w:rPr>
          <w:i/>
          <w:lang w:val="fr-FR"/>
        </w:rPr>
      </w:pPr>
      <w:r w:rsidRPr="00734260">
        <w:rPr>
          <w:lang w:val="fr-FR"/>
        </w:rPr>
        <w:t>- Sửa đổi, bổ sung cụm</w:t>
      </w:r>
      <w:r w:rsidR="00156D56" w:rsidRPr="00734260">
        <w:rPr>
          <w:lang w:val="fr-FR"/>
        </w:rPr>
        <w:t xml:space="preserve"> từ</w:t>
      </w:r>
      <w:r w:rsidRPr="00734260">
        <w:rPr>
          <w:lang w:val="fr-FR"/>
        </w:rPr>
        <w:t xml:space="preserve"> tại Khoản 1.1 là: </w:t>
      </w:r>
      <w:r w:rsidRPr="00734260">
        <w:rPr>
          <w:i/>
          <w:lang w:val="fr-FR"/>
        </w:rPr>
        <w:t xml:space="preserve">Giáo viên đang công tác tại các trường mầm non, tiểu học, trung học cơ sở, trung học phổ thông, Trung học phổ thông Chuyên, trường phổ thông dân tộc nội trú, </w:t>
      </w:r>
      <w:r w:rsidRPr="00734260">
        <w:rPr>
          <w:b/>
          <w:i/>
          <w:u w:val="single"/>
          <w:lang w:val="fr-FR"/>
        </w:rPr>
        <w:t xml:space="preserve">trường phổ thông dân tộc </w:t>
      </w:r>
      <w:r w:rsidRPr="00734260">
        <w:rPr>
          <w:b/>
          <w:i/>
          <w:u w:val="single"/>
          <w:lang w:val="fr-FR"/>
        </w:rPr>
        <w:lastRenderedPageBreak/>
        <w:t>bán trú</w:t>
      </w:r>
      <w:r w:rsidRPr="00734260">
        <w:rPr>
          <w:i/>
          <w:lang w:val="fr-FR"/>
        </w:rPr>
        <w:t xml:space="preserve">, trường phổ thông có nhiều cấp học, </w:t>
      </w:r>
      <w:r w:rsidRPr="00734260">
        <w:rPr>
          <w:b/>
          <w:i/>
          <w:u w:val="single"/>
          <w:lang w:val="fr-FR"/>
        </w:rPr>
        <w:t>trung tâm giáo dục thường xuyên</w:t>
      </w:r>
      <w:r w:rsidRPr="00734260">
        <w:rPr>
          <w:i/>
          <w:lang w:val="fr-FR"/>
        </w:rPr>
        <w:t>; giảng viên các trường: cao đẳng, trung cấp của tỉnh đạt thành tích cao trong công tác giảng dạy; chuyên gia tham gia dạy đội tuyển dư thi học sinh giỏi cấp quốc gia.</w:t>
      </w:r>
    </w:p>
    <w:p w:rsidR="001E6001" w:rsidRPr="00734260" w:rsidRDefault="001E6001" w:rsidP="001E6001">
      <w:pPr>
        <w:spacing w:before="120" w:after="0" w:line="240" w:lineRule="auto"/>
        <w:ind w:firstLine="720"/>
        <w:jc w:val="both"/>
        <w:rPr>
          <w:i/>
          <w:lang w:val="fr-FR"/>
        </w:rPr>
      </w:pPr>
      <w:r w:rsidRPr="00734260">
        <w:rPr>
          <w:lang w:val="fr-FR"/>
        </w:rPr>
        <w:t xml:space="preserve">- Sửa đổi, bổ sung cụm từ tại </w:t>
      </w:r>
      <w:r w:rsidR="00161F04" w:rsidRPr="00734260">
        <w:rPr>
          <w:lang w:val="fr-FR"/>
        </w:rPr>
        <w:t>K</w:t>
      </w:r>
      <w:r w:rsidRPr="00734260">
        <w:rPr>
          <w:lang w:val="fr-FR"/>
        </w:rPr>
        <w:t xml:space="preserve">hoản 1.2 là: </w:t>
      </w:r>
      <w:r w:rsidRPr="00734260">
        <w:rPr>
          <w:i/>
          <w:lang w:val="fr-FR"/>
        </w:rPr>
        <w:t xml:space="preserve">Học sinh, sinh viên, học viên đang học tập, rèn luyện tại các trường: tiểu học, trung học cơ sở, trung học phổ thông, Trung học phổ thông Chuyên, trường phổ thông dân tộc nội trú, </w:t>
      </w:r>
      <w:r w:rsidRPr="00734260">
        <w:rPr>
          <w:b/>
          <w:i/>
          <w:u w:val="single"/>
          <w:lang w:val="fr-FR"/>
        </w:rPr>
        <w:t>trường phổ thông dân tộc bán trú</w:t>
      </w:r>
      <w:r w:rsidRPr="00734260">
        <w:rPr>
          <w:i/>
          <w:lang w:val="fr-FR"/>
        </w:rPr>
        <w:t xml:space="preserve">, trường phổ thông có nhiều cấp học, </w:t>
      </w:r>
      <w:r w:rsidRPr="00734260">
        <w:rPr>
          <w:b/>
          <w:i/>
          <w:u w:val="single"/>
          <w:lang w:val="fr-FR"/>
        </w:rPr>
        <w:t>trung tâm giáo dục thường xuyên</w:t>
      </w:r>
      <w:r w:rsidRPr="00734260">
        <w:rPr>
          <w:b/>
          <w:i/>
          <w:lang w:val="fr-FR"/>
        </w:rPr>
        <w:t xml:space="preserve">; </w:t>
      </w:r>
      <w:r w:rsidRPr="00734260">
        <w:rPr>
          <w:i/>
          <w:lang w:val="fr-FR"/>
        </w:rPr>
        <w:t>trường đại học, cao đẳng, trung cấp.</w:t>
      </w:r>
    </w:p>
    <w:p w:rsidR="001E6001" w:rsidRPr="00734260" w:rsidRDefault="001E6001" w:rsidP="001E6001">
      <w:pPr>
        <w:spacing w:before="120" w:after="0" w:line="240" w:lineRule="auto"/>
        <w:ind w:firstLine="720"/>
        <w:jc w:val="both"/>
        <w:rPr>
          <w:b/>
          <w:lang w:val="fr-FR"/>
        </w:rPr>
      </w:pPr>
      <w:r w:rsidRPr="00734260">
        <w:rPr>
          <w:b/>
          <w:bCs/>
          <w:szCs w:val="28"/>
        </w:rPr>
        <w:t>2. Sửa đổi, bổ sung</w:t>
      </w:r>
      <w:r w:rsidR="00437336" w:rsidRPr="00734260">
        <w:rPr>
          <w:b/>
          <w:bCs/>
          <w:szCs w:val="28"/>
        </w:rPr>
        <w:t xml:space="preserve"> </w:t>
      </w:r>
      <w:r w:rsidRPr="00734260">
        <w:rPr>
          <w:b/>
          <w:bCs/>
          <w:szCs w:val="28"/>
        </w:rPr>
        <w:t xml:space="preserve">một số nội dung, từ, cụm từ </w:t>
      </w:r>
      <w:r w:rsidR="004C6332">
        <w:rPr>
          <w:b/>
          <w:bCs/>
          <w:szCs w:val="28"/>
        </w:rPr>
        <w:t xml:space="preserve">và mức chi </w:t>
      </w:r>
      <w:r w:rsidRPr="00734260">
        <w:rPr>
          <w:b/>
          <w:bCs/>
          <w:szCs w:val="28"/>
        </w:rPr>
        <w:t>tại các Phụ lụ</w:t>
      </w:r>
      <w:r w:rsidR="004C6332">
        <w:rPr>
          <w:b/>
          <w:bCs/>
          <w:szCs w:val="28"/>
        </w:rPr>
        <w:t>c 01</w:t>
      </w:r>
      <w:r w:rsidRPr="00734260">
        <w:rPr>
          <w:b/>
          <w:bCs/>
          <w:szCs w:val="28"/>
        </w:rPr>
        <w:t xml:space="preserve"> và 03 của Nghị quyết </w:t>
      </w:r>
      <w:r w:rsidRPr="00734260">
        <w:rPr>
          <w:b/>
          <w:lang w:val="fr-FR"/>
        </w:rPr>
        <w:t xml:space="preserve">số 124/2019/NQ-HĐND </w:t>
      </w:r>
    </w:p>
    <w:p w:rsidR="001E6001" w:rsidRPr="00734260" w:rsidRDefault="004C6332" w:rsidP="001E6001">
      <w:pPr>
        <w:spacing w:before="120" w:after="0" w:line="240" w:lineRule="auto"/>
        <w:ind w:firstLine="720"/>
        <w:jc w:val="both"/>
        <w:rPr>
          <w:lang w:val="fr-FR"/>
        </w:rPr>
      </w:pPr>
      <w:r w:rsidRPr="00734260">
        <w:rPr>
          <w:lang w:val="fr-FR"/>
        </w:rPr>
        <w:t xml:space="preserve"> </w:t>
      </w:r>
      <w:r w:rsidR="001E6001" w:rsidRPr="00734260">
        <w:rPr>
          <w:lang w:val="fr-FR"/>
        </w:rPr>
        <w:t>(</w:t>
      </w:r>
      <w:r w:rsidR="001E6001" w:rsidRPr="00734260">
        <w:rPr>
          <w:i/>
          <w:lang w:val="fr-FR"/>
        </w:rPr>
        <w:t>Có biểu phụ lục mới kèm theo</w:t>
      </w:r>
      <w:r w:rsidR="001E6001" w:rsidRPr="00734260">
        <w:rPr>
          <w:lang w:val="fr-FR"/>
        </w:rPr>
        <w:t>)</w:t>
      </w:r>
    </w:p>
    <w:p w:rsidR="001E6001" w:rsidRPr="00734260" w:rsidRDefault="001E6001" w:rsidP="001E6001">
      <w:pPr>
        <w:spacing w:before="120" w:after="120"/>
        <w:ind w:firstLine="720"/>
        <w:jc w:val="both"/>
        <w:rPr>
          <w:rFonts w:eastAsia="Times New Roman"/>
          <w:szCs w:val="28"/>
        </w:rPr>
      </w:pPr>
      <w:r w:rsidRPr="00734260">
        <w:rPr>
          <w:rFonts w:eastAsia="Times New Roman"/>
          <w:b/>
          <w:bCs/>
          <w:szCs w:val="28"/>
        </w:rPr>
        <w:t>Điều 2. Hiệu lực thi hành</w:t>
      </w:r>
    </w:p>
    <w:p w:rsidR="001E6001" w:rsidRPr="00734260" w:rsidRDefault="001E6001" w:rsidP="001E6001">
      <w:pPr>
        <w:spacing w:before="120" w:after="120"/>
        <w:ind w:firstLine="720"/>
        <w:jc w:val="both"/>
        <w:rPr>
          <w:rFonts w:eastAsia="Times New Roman"/>
          <w:szCs w:val="28"/>
        </w:rPr>
      </w:pPr>
      <w:r w:rsidRPr="00734260">
        <w:rPr>
          <w:rFonts w:eastAsia="Times New Roman"/>
          <w:szCs w:val="28"/>
        </w:rPr>
        <w:t>Nghị quyết này có hiệu lực từ ngày ... tháng … năm …</w:t>
      </w:r>
    </w:p>
    <w:p w:rsidR="001E6001" w:rsidRPr="00734260" w:rsidRDefault="001E6001" w:rsidP="001E6001">
      <w:pPr>
        <w:spacing w:before="120" w:after="120"/>
        <w:ind w:firstLine="720"/>
        <w:jc w:val="both"/>
        <w:rPr>
          <w:rFonts w:eastAsia="Times New Roman"/>
          <w:szCs w:val="28"/>
        </w:rPr>
      </w:pPr>
      <w:r w:rsidRPr="00734260">
        <w:rPr>
          <w:rFonts w:eastAsia="Times New Roman"/>
          <w:szCs w:val="28"/>
        </w:rPr>
        <w:t xml:space="preserve">Quy định chuyển tiếp (nếu có) ......................(6)....................................... </w:t>
      </w:r>
    </w:p>
    <w:p w:rsidR="001E6001" w:rsidRPr="00734260" w:rsidRDefault="001E6001" w:rsidP="001E6001">
      <w:pPr>
        <w:spacing w:before="120" w:after="0" w:line="240" w:lineRule="auto"/>
        <w:ind w:firstLine="709"/>
        <w:jc w:val="both"/>
        <w:rPr>
          <w:lang w:val="nl-NL"/>
        </w:rPr>
      </w:pPr>
      <w:r w:rsidRPr="00734260">
        <w:rPr>
          <w:lang w:val="nl-NL"/>
        </w:rPr>
        <w:t>Nghị quyết này đã được HĐND tỉnh Sơn La khoá ......., Kỳ họp thứ .... thông qua ngày ..../..../20... và có hiệu lực thi hành kể từ ngày ban hành./.</w:t>
      </w:r>
    </w:p>
    <w:p w:rsidR="001E6001" w:rsidRPr="00734260" w:rsidRDefault="001E6001" w:rsidP="001E6001">
      <w:pPr>
        <w:spacing w:before="120"/>
        <w:ind w:firstLine="709"/>
        <w:jc w:val="both"/>
        <w:rPr>
          <w:lang w:val="it-IT"/>
        </w:rPr>
      </w:pPr>
    </w:p>
    <w:tbl>
      <w:tblPr>
        <w:tblW w:w="9100" w:type="dxa"/>
        <w:tblInd w:w="108" w:type="dxa"/>
        <w:tblLook w:val="01E0" w:firstRow="1" w:lastRow="1" w:firstColumn="1" w:lastColumn="1" w:noHBand="0" w:noVBand="0"/>
      </w:tblPr>
      <w:tblGrid>
        <w:gridCol w:w="5600"/>
        <w:gridCol w:w="3500"/>
      </w:tblGrid>
      <w:tr w:rsidR="00734260" w:rsidRPr="00734260" w:rsidTr="00437336">
        <w:trPr>
          <w:trHeight w:val="4673"/>
        </w:trPr>
        <w:tc>
          <w:tcPr>
            <w:tcW w:w="5600" w:type="dxa"/>
          </w:tcPr>
          <w:p w:rsidR="001E6001" w:rsidRPr="00734260" w:rsidRDefault="001E6001" w:rsidP="00437336">
            <w:pPr>
              <w:spacing w:after="0" w:line="240" w:lineRule="auto"/>
              <w:rPr>
                <w:b/>
                <w:i/>
                <w:sz w:val="24"/>
                <w:szCs w:val="24"/>
                <w:lang w:val="nl-NL"/>
              </w:rPr>
            </w:pPr>
            <w:r w:rsidRPr="00734260">
              <w:rPr>
                <w:b/>
                <w:i/>
                <w:sz w:val="24"/>
                <w:szCs w:val="24"/>
                <w:lang w:val="nl-NL"/>
              </w:rPr>
              <w:t>Nơi nhận</w:t>
            </w:r>
            <w:r w:rsidRPr="00734260">
              <w:rPr>
                <w:b/>
                <w:sz w:val="24"/>
                <w:szCs w:val="24"/>
                <w:lang w:val="nl-NL"/>
              </w:rPr>
              <w:t>:</w:t>
            </w:r>
          </w:p>
          <w:p w:rsidR="001E6001" w:rsidRPr="00734260" w:rsidRDefault="001E6001" w:rsidP="00437336">
            <w:pPr>
              <w:spacing w:after="0" w:line="240" w:lineRule="auto"/>
              <w:rPr>
                <w:sz w:val="22"/>
                <w:lang w:val="nl-NL"/>
              </w:rPr>
            </w:pPr>
            <w:r w:rsidRPr="00734260">
              <w:rPr>
                <w:sz w:val="22"/>
                <w:lang w:val="nl-NL"/>
              </w:rPr>
              <w:t>- Uỷ ban Thường vụ Quốc hội;</w:t>
            </w:r>
          </w:p>
          <w:p w:rsidR="001E6001" w:rsidRPr="00734260" w:rsidRDefault="001E6001" w:rsidP="00437336">
            <w:pPr>
              <w:spacing w:after="0" w:line="240" w:lineRule="auto"/>
              <w:rPr>
                <w:sz w:val="22"/>
                <w:lang w:val="nl-NL"/>
              </w:rPr>
            </w:pPr>
            <w:r w:rsidRPr="00734260">
              <w:rPr>
                <w:sz w:val="22"/>
                <w:lang w:val="nl-NL"/>
              </w:rPr>
              <w:t>- Văn phòng: Quốc hội; Chủ tịch nước; Chính phủ;</w:t>
            </w:r>
          </w:p>
          <w:p w:rsidR="001E6001" w:rsidRPr="00734260" w:rsidRDefault="001E6001" w:rsidP="00437336">
            <w:pPr>
              <w:spacing w:after="0" w:line="240" w:lineRule="auto"/>
              <w:rPr>
                <w:sz w:val="22"/>
                <w:lang w:val="nl-NL"/>
              </w:rPr>
            </w:pPr>
            <w:r w:rsidRPr="00734260">
              <w:rPr>
                <w:sz w:val="22"/>
                <w:lang w:val="nl-NL"/>
              </w:rPr>
              <w:t>- Ban công tác đại biểu của UBTVQH; Bộ Tư pháp; Bộ Tài chính; Bộ Giáo dục và Đào tạo;</w:t>
            </w:r>
          </w:p>
          <w:p w:rsidR="001E6001" w:rsidRPr="00734260" w:rsidRDefault="001E6001" w:rsidP="00437336">
            <w:pPr>
              <w:spacing w:after="0" w:line="240" w:lineRule="auto"/>
              <w:rPr>
                <w:sz w:val="22"/>
                <w:lang w:val="nl-NL"/>
              </w:rPr>
            </w:pPr>
            <w:r w:rsidRPr="00734260">
              <w:rPr>
                <w:sz w:val="22"/>
                <w:lang w:val="nl-NL"/>
              </w:rPr>
              <w:t>- Cục Kiểm tra VBQPPL - Bộ T</w:t>
            </w:r>
            <w:r w:rsidRPr="00734260">
              <w:rPr>
                <w:rFonts w:hint="eastAsia"/>
                <w:sz w:val="22"/>
                <w:lang w:val="nl-NL"/>
              </w:rPr>
              <w:t>ư</w:t>
            </w:r>
            <w:r w:rsidRPr="00734260">
              <w:rPr>
                <w:sz w:val="22"/>
                <w:lang w:val="nl-NL"/>
              </w:rPr>
              <w:t xml:space="preserve"> pháp;</w:t>
            </w:r>
          </w:p>
          <w:p w:rsidR="001E6001" w:rsidRPr="00734260" w:rsidRDefault="001E6001" w:rsidP="00437336">
            <w:pPr>
              <w:spacing w:after="0" w:line="240" w:lineRule="auto"/>
              <w:rPr>
                <w:sz w:val="22"/>
                <w:lang w:val="nl-NL"/>
              </w:rPr>
            </w:pPr>
            <w:r w:rsidRPr="00734260">
              <w:rPr>
                <w:sz w:val="22"/>
                <w:lang w:val="nl-NL"/>
              </w:rPr>
              <w:t>- Vụ pháp chế - Bộ Giáo dục và Đào tạo;</w:t>
            </w:r>
          </w:p>
          <w:p w:rsidR="001E6001" w:rsidRPr="00734260" w:rsidRDefault="001E6001" w:rsidP="00437336">
            <w:pPr>
              <w:spacing w:after="0" w:line="240" w:lineRule="auto"/>
              <w:rPr>
                <w:sz w:val="22"/>
                <w:lang w:val="nl-NL"/>
              </w:rPr>
            </w:pPr>
            <w:r w:rsidRPr="00734260">
              <w:rPr>
                <w:sz w:val="22"/>
                <w:lang w:val="nl-NL"/>
              </w:rPr>
              <w:t>- Vụ pháp chế - Bộ Tài chính;</w:t>
            </w:r>
          </w:p>
          <w:p w:rsidR="001E6001" w:rsidRPr="00734260" w:rsidRDefault="001E6001" w:rsidP="00437336">
            <w:pPr>
              <w:spacing w:after="0" w:line="240" w:lineRule="auto"/>
              <w:rPr>
                <w:sz w:val="22"/>
                <w:lang w:val="nl-NL"/>
              </w:rPr>
            </w:pPr>
            <w:r w:rsidRPr="00734260">
              <w:rPr>
                <w:sz w:val="22"/>
                <w:lang w:val="nl-NL"/>
              </w:rPr>
              <w:t xml:space="preserve">- Ban Thường vụ Tỉnh uỷ; </w:t>
            </w:r>
          </w:p>
          <w:p w:rsidR="001E6001" w:rsidRPr="00734260" w:rsidRDefault="001E6001" w:rsidP="00437336">
            <w:pPr>
              <w:spacing w:after="0" w:line="240" w:lineRule="auto"/>
              <w:rPr>
                <w:sz w:val="22"/>
                <w:lang w:val="nl-NL"/>
              </w:rPr>
            </w:pPr>
            <w:r w:rsidRPr="00734260">
              <w:rPr>
                <w:sz w:val="22"/>
                <w:lang w:val="nl-NL"/>
              </w:rPr>
              <w:t>- TTHĐND; UBND; UBMTTQVN tỉnh;</w:t>
            </w:r>
          </w:p>
          <w:p w:rsidR="001E6001" w:rsidRPr="00734260" w:rsidRDefault="001E6001" w:rsidP="00437336">
            <w:pPr>
              <w:spacing w:after="0" w:line="240" w:lineRule="auto"/>
              <w:rPr>
                <w:sz w:val="22"/>
                <w:lang w:val="nl-NL"/>
              </w:rPr>
            </w:pPr>
            <w:r w:rsidRPr="00734260">
              <w:rPr>
                <w:sz w:val="22"/>
                <w:lang w:val="nl-NL"/>
              </w:rPr>
              <w:t>- Đoàn ĐBQH tỉnh; Đại biểu HĐND tỉnh;</w:t>
            </w:r>
          </w:p>
          <w:p w:rsidR="001E6001" w:rsidRPr="00734260" w:rsidRDefault="001E6001" w:rsidP="00437336">
            <w:pPr>
              <w:spacing w:after="0" w:line="240" w:lineRule="auto"/>
              <w:rPr>
                <w:sz w:val="22"/>
                <w:lang w:val="nl-NL"/>
              </w:rPr>
            </w:pPr>
            <w:r w:rsidRPr="00734260">
              <w:rPr>
                <w:sz w:val="22"/>
                <w:lang w:val="nl-NL"/>
              </w:rPr>
              <w:t>- Các sở, ban, ngành, Đoàn thể của tỉnh;</w:t>
            </w:r>
          </w:p>
          <w:p w:rsidR="001E6001" w:rsidRPr="00734260" w:rsidRDefault="001E6001" w:rsidP="00437336">
            <w:pPr>
              <w:spacing w:after="0" w:line="240" w:lineRule="auto"/>
              <w:rPr>
                <w:sz w:val="22"/>
                <w:lang w:val="nl-NL"/>
              </w:rPr>
            </w:pPr>
            <w:r w:rsidRPr="00734260">
              <w:rPr>
                <w:sz w:val="22"/>
                <w:lang w:val="nl-NL"/>
              </w:rPr>
              <w:t xml:space="preserve">- Văn phòng: Tỉnh uỷ, ĐĐBQH, HĐND, UBND tỉnh; </w:t>
            </w:r>
          </w:p>
          <w:p w:rsidR="001E6001" w:rsidRPr="00734260" w:rsidRDefault="001E6001" w:rsidP="00437336">
            <w:pPr>
              <w:spacing w:after="0" w:line="240" w:lineRule="auto"/>
              <w:rPr>
                <w:sz w:val="22"/>
                <w:lang w:val="nl-NL"/>
              </w:rPr>
            </w:pPr>
            <w:r w:rsidRPr="00734260">
              <w:rPr>
                <w:sz w:val="22"/>
                <w:lang w:val="nl-NL"/>
              </w:rPr>
              <w:t>- TT Huyện ủy, Thành uỷ; HĐND; UBND các huyện, TP;</w:t>
            </w:r>
          </w:p>
          <w:p w:rsidR="001E6001" w:rsidRPr="00734260" w:rsidRDefault="001E6001" w:rsidP="00437336">
            <w:pPr>
              <w:spacing w:after="0" w:line="240" w:lineRule="auto"/>
              <w:rPr>
                <w:sz w:val="22"/>
                <w:lang w:val="nl-NL"/>
              </w:rPr>
            </w:pPr>
            <w:r w:rsidRPr="00734260">
              <w:rPr>
                <w:sz w:val="22"/>
                <w:lang w:val="nl-NL"/>
              </w:rPr>
              <w:t>- Văn phòng Đoàn ĐBQH và HĐND tỉnh;</w:t>
            </w:r>
          </w:p>
          <w:p w:rsidR="001E6001" w:rsidRPr="00734260" w:rsidRDefault="001E6001" w:rsidP="00437336">
            <w:pPr>
              <w:spacing w:after="0" w:line="240" w:lineRule="auto"/>
              <w:rPr>
                <w:sz w:val="22"/>
                <w:lang w:val="nl-NL"/>
              </w:rPr>
            </w:pPr>
            <w:r w:rsidRPr="00734260">
              <w:rPr>
                <w:sz w:val="22"/>
                <w:lang w:val="nl-NL"/>
              </w:rPr>
              <w:t>- TT Đảng uỷ, HĐND, UBND các xã, phường, thị trấn;</w:t>
            </w:r>
          </w:p>
          <w:p w:rsidR="001E6001" w:rsidRPr="00734260" w:rsidRDefault="001E6001" w:rsidP="00437336">
            <w:pPr>
              <w:spacing w:after="0" w:line="240" w:lineRule="auto"/>
              <w:rPr>
                <w:sz w:val="22"/>
              </w:rPr>
            </w:pPr>
            <w:r w:rsidRPr="00734260">
              <w:rPr>
                <w:sz w:val="22"/>
              </w:rPr>
              <w:t xml:space="preserve">- Các Trung tâm: Thông tin tỉnh, lưu trữ lịch sử tỉnh; </w:t>
            </w:r>
          </w:p>
          <w:p w:rsidR="001E6001" w:rsidRPr="00734260" w:rsidRDefault="001E6001" w:rsidP="00437336">
            <w:pPr>
              <w:spacing w:after="0" w:line="240" w:lineRule="auto"/>
              <w:rPr>
                <w:sz w:val="22"/>
                <w:lang w:val="sv-SE"/>
              </w:rPr>
            </w:pPr>
            <w:r w:rsidRPr="00734260">
              <w:rPr>
                <w:sz w:val="22"/>
                <w:lang w:val="sv-SE"/>
              </w:rPr>
              <w:t>- Lưu: ..........................................</w:t>
            </w:r>
          </w:p>
        </w:tc>
        <w:tc>
          <w:tcPr>
            <w:tcW w:w="3500" w:type="dxa"/>
          </w:tcPr>
          <w:p w:rsidR="001E6001" w:rsidRPr="00734260" w:rsidRDefault="001E6001" w:rsidP="00437336">
            <w:pPr>
              <w:spacing w:after="0" w:line="240" w:lineRule="auto"/>
              <w:jc w:val="center"/>
              <w:rPr>
                <w:b/>
                <w:lang w:val="sv-SE"/>
              </w:rPr>
            </w:pPr>
            <w:r w:rsidRPr="00734260">
              <w:rPr>
                <w:b/>
                <w:lang w:val="sv-SE"/>
              </w:rPr>
              <w:t>CHỦ TỊCH</w:t>
            </w: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jc w:val="center"/>
              <w:rPr>
                <w:b/>
                <w:lang w:val="sv-SE"/>
              </w:rPr>
            </w:pPr>
          </w:p>
          <w:p w:rsidR="001E6001" w:rsidRPr="00734260" w:rsidRDefault="001E6001" w:rsidP="00437336">
            <w:pPr>
              <w:spacing w:after="0" w:line="240" w:lineRule="auto"/>
              <w:rPr>
                <w:b/>
                <w:lang w:val="sv-SE"/>
              </w:rPr>
            </w:pPr>
          </w:p>
          <w:p w:rsidR="001E6001" w:rsidRPr="00734260" w:rsidRDefault="001E6001" w:rsidP="00437336">
            <w:pPr>
              <w:spacing w:after="0" w:line="240" w:lineRule="auto"/>
              <w:jc w:val="center"/>
              <w:rPr>
                <w:b/>
                <w:lang w:val="sv-SE"/>
              </w:rPr>
            </w:pPr>
            <w:r w:rsidRPr="00734260">
              <w:rPr>
                <w:b/>
                <w:lang w:val="sv-SE"/>
              </w:rPr>
              <w:t>Nguyễn Thái Hưng</w:t>
            </w:r>
          </w:p>
        </w:tc>
      </w:tr>
    </w:tbl>
    <w:p w:rsidR="001E6001" w:rsidRPr="00734260" w:rsidRDefault="001E6001" w:rsidP="001E6001">
      <w:pPr>
        <w:rPr>
          <w:lang w:val="sv-SE"/>
        </w:rPr>
        <w:sectPr w:rsidR="001E6001" w:rsidRPr="00734260" w:rsidSect="00437336">
          <w:headerReference w:type="even" r:id="rId8"/>
          <w:headerReference w:type="default" r:id="rId9"/>
          <w:pgSz w:w="11907" w:h="16840" w:code="9"/>
          <w:pgMar w:top="1418" w:right="1134" w:bottom="1418" w:left="1701" w:header="720" w:footer="720" w:gutter="0"/>
          <w:cols w:space="720"/>
          <w:titlePg/>
          <w:docGrid w:linePitch="381"/>
        </w:sectPr>
      </w:pPr>
    </w:p>
    <w:tbl>
      <w:tblPr>
        <w:tblW w:w="14332" w:type="dxa"/>
        <w:tblInd w:w="93" w:type="dxa"/>
        <w:tblLayout w:type="fixed"/>
        <w:tblLook w:val="04A0" w:firstRow="1" w:lastRow="0" w:firstColumn="1" w:lastColumn="0" w:noHBand="0" w:noVBand="1"/>
      </w:tblPr>
      <w:tblGrid>
        <w:gridCol w:w="632"/>
        <w:gridCol w:w="3636"/>
        <w:gridCol w:w="7229"/>
        <w:gridCol w:w="2835"/>
      </w:tblGrid>
      <w:tr w:rsidR="00734260" w:rsidRPr="00734260" w:rsidTr="00AD0ABF">
        <w:trPr>
          <w:trHeight w:val="1755"/>
        </w:trPr>
        <w:tc>
          <w:tcPr>
            <w:tcW w:w="14332" w:type="dxa"/>
            <w:gridSpan w:val="4"/>
            <w:tcBorders>
              <w:top w:val="nil"/>
              <w:left w:val="nil"/>
              <w:right w:val="nil"/>
            </w:tcBorders>
            <w:shd w:val="clear" w:color="auto" w:fill="auto"/>
            <w:noWrap/>
            <w:vAlign w:val="bottom"/>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lastRenderedPageBreak/>
              <w:t>PHỤ LỤC SỐ 01</w:t>
            </w:r>
          </w:p>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 xml:space="preserve">NỘI DUNG, MỨC CHI KHUYẾN KHÍCH NÂNG CAO CHẤT LƯỢNG DẠY VÀ HỌC  </w:t>
            </w:r>
          </w:p>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ĐỐI VỚI HỌC SINH, HỌC VIÊN CÁC CẤP HỌC PHỔ THÔNG TRÊN ĐỊA BÀN TỈNH</w:t>
            </w:r>
          </w:p>
          <w:p w:rsidR="00734260" w:rsidRPr="00734260" w:rsidRDefault="00734260" w:rsidP="00AD0ABF">
            <w:pPr>
              <w:spacing w:after="0" w:line="240" w:lineRule="auto"/>
              <w:jc w:val="center"/>
              <w:rPr>
                <w:rFonts w:eastAsia="Times New Roman"/>
                <w:i/>
                <w:iCs/>
                <w:sz w:val="24"/>
                <w:szCs w:val="24"/>
              </w:rPr>
            </w:pPr>
            <w:r w:rsidRPr="00734260">
              <w:rPr>
                <w:rFonts w:eastAsia="Times New Roman"/>
                <w:i/>
                <w:iCs/>
                <w:sz w:val="24"/>
                <w:szCs w:val="24"/>
              </w:rPr>
              <w:t>(Ban hành kèm theo Nghị quyết số       /       /NQ-HĐND ngày   /        /…….. của HĐND tỉnh)</w:t>
            </w:r>
          </w:p>
          <w:p w:rsidR="00734260" w:rsidRPr="00734260" w:rsidRDefault="00734260" w:rsidP="00734260">
            <w:pPr>
              <w:spacing w:after="0" w:line="240" w:lineRule="auto"/>
              <w:rPr>
                <w:rFonts w:eastAsia="Times New Roman"/>
                <w:b/>
                <w:bCs/>
                <w:sz w:val="24"/>
                <w:szCs w:val="24"/>
              </w:rPr>
            </w:pPr>
          </w:p>
        </w:tc>
      </w:tr>
      <w:tr w:rsidR="00734260" w:rsidRPr="00734260" w:rsidTr="00AD0ABF">
        <w:trPr>
          <w:trHeight w:val="110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STT</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Nội dung khuyến khích</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 xml:space="preserve">Điều kiện để được khuyến khích </w:t>
            </w:r>
          </w:p>
        </w:tc>
        <w:tc>
          <w:tcPr>
            <w:tcW w:w="2835" w:type="dxa"/>
            <w:tcBorders>
              <w:top w:val="single" w:sz="4" w:space="0" w:color="auto"/>
              <w:left w:val="nil"/>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 xml:space="preserve">Mức chi </w:t>
            </w:r>
          </w:p>
        </w:tc>
      </w:tr>
      <w:tr w:rsidR="00734260" w:rsidRPr="00734260" w:rsidTr="00AD0ABF">
        <w:trPr>
          <w:trHeight w:val="52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1</w:t>
            </w:r>
          </w:p>
        </w:tc>
        <w:tc>
          <w:tcPr>
            <w:tcW w:w="10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xml:space="preserve"> Đạt giải qua các kỳ thi chọn học sinh giỏi các môn học, thi  khoa học kỹ thuật,  thi khởi nghiệp,  thi quốc phòng an ninh và các cuộc thi tương đương các cấp (được tính theo từng nội dung, giải cá nhân, dự án)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r>
      <w:tr w:rsidR="00734260" w:rsidRPr="00734260" w:rsidTr="00AD0ABF">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i/>
                <w:iCs/>
                <w:sz w:val="24"/>
                <w:szCs w:val="24"/>
              </w:rPr>
            </w:pPr>
            <w:r w:rsidRPr="00734260">
              <w:rPr>
                <w:rFonts w:eastAsia="Times New Roman"/>
                <w:i/>
                <w:iCs/>
                <w:sz w:val="24"/>
                <w:szCs w:val="24"/>
              </w:rPr>
              <w:t>1.1</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Cấp huyện.</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sz w:val="24"/>
                <w:szCs w:val="24"/>
              </w:rPr>
              <w:t> </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800.000/người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khích./Giải tư</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200.000/người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i/>
                <w:iCs/>
                <w:sz w:val="24"/>
                <w:szCs w:val="24"/>
              </w:rPr>
            </w:pPr>
            <w:r w:rsidRPr="00734260">
              <w:rPr>
                <w:rFonts w:eastAsia="Times New Roman"/>
                <w:i/>
                <w:iCs/>
                <w:sz w:val="24"/>
                <w:szCs w:val="24"/>
              </w:rPr>
              <w:t>1.2</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Cấp tỉnh.</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hideMark/>
          </w:tcPr>
          <w:p w:rsidR="00734260" w:rsidRPr="00734260" w:rsidRDefault="00734260" w:rsidP="00AD0ABF">
            <w:pPr>
              <w:rPr>
                <w:sz w:val="24"/>
                <w:szCs w:val="24"/>
              </w:rPr>
            </w:pPr>
            <w:r w:rsidRPr="00734260">
              <w:rPr>
                <w:sz w:val="24"/>
                <w:szCs w:val="24"/>
              </w:rPr>
              <w:t>2.000.000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hideMark/>
          </w:tcPr>
          <w:p w:rsidR="00734260" w:rsidRPr="00734260" w:rsidRDefault="00734260" w:rsidP="00AD0ABF">
            <w:pPr>
              <w:rPr>
                <w:sz w:val="24"/>
                <w:szCs w:val="24"/>
              </w:rPr>
            </w:pPr>
            <w:r w:rsidRPr="00734260">
              <w:rPr>
                <w:sz w:val="24"/>
                <w:szCs w:val="24"/>
              </w:rPr>
              <w:t>1.500.000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center"/>
            <w:hideMark/>
          </w:tcPr>
          <w:p w:rsidR="00AD0ABF"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hideMark/>
          </w:tcPr>
          <w:p w:rsidR="00734260" w:rsidRPr="00734260" w:rsidRDefault="00734260" w:rsidP="00AD0ABF">
            <w:pPr>
              <w:rPr>
                <w:sz w:val="24"/>
                <w:szCs w:val="24"/>
              </w:rPr>
            </w:pPr>
            <w:r w:rsidRPr="00734260">
              <w:rPr>
                <w:sz w:val="24"/>
                <w:szCs w:val="24"/>
              </w:rPr>
              <w:t>1.000.000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khích./Giải tư</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hideMark/>
          </w:tcPr>
          <w:p w:rsidR="00734260" w:rsidRPr="00734260" w:rsidRDefault="00734260" w:rsidP="00AD0ABF">
            <w:pPr>
              <w:rPr>
                <w:sz w:val="24"/>
                <w:szCs w:val="24"/>
              </w:rPr>
            </w:pPr>
            <w:r w:rsidRPr="00734260">
              <w:rPr>
                <w:sz w:val="24"/>
                <w:szCs w:val="24"/>
              </w:rPr>
              <w:t>500.000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i/>
                <w:iCs/>
                <w:sz w:val="24"/>
                <w:szCs w:val="24"/>
              </w:rPr>
            </w:pPr>
            <w:r w:rsidRPr="00734260">
              <w:rPr>
                <w:rFonts w:eastAsia="Times New Roman"/>
                <w:i/>
                <w:iCs/>
                <w:sz w:val="24"/>
                <w:szCs w:val="24"/>
              </w:rPr>
              <w:t>1.3</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Cấp quốc gia.</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20.000.000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15.000.000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lastRenderedPageBreak/>
              <w:t>c</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10.000.000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khích./Giải tư</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8.000.000</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i/>
                <w:iCs/>
                <w:sz w:val="24"/>
                <w:szCs w:val="24"/>
              </w:rPr>
            </w:pPr>
            <w:r w:rsidRPr="00734260">
              <w:rPr>
                <w:rFonts w:eastAsia="Times New Roman"/>
                <w:i/>
                <w:iCs/>
                <w:sz w:val="24"/>
                <w:szCs w:val="24"/>
              </w:rPr>
              <w:t>1.4</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Cấp quốc tế.</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i/>
                <w:iCs/>
                <w:sz w:val="24"/>
                <w:szCs w:val="24"/>
              </w:rPr>
            </w:pPr>
            <w:r w:rsidRPr="00734260">
              <w:rPr>
                <w:rFonts w:eastAsia="Times New Roman"/>
                <w:b/>
                <w:bCs/>
                <w:i/>
                <w:iCs/>
                <w:sz w:val="24"/>
                <w:szCs w:val="24"/>
              </w:rPr>
              <w:t> </w:t>
            </w:r>
          </w:p>
        </w:tc>
        <w:tc>
          <w:tcPr>
            <w:tcW w:w="2835" w:type="dxa"/>
            <w:tcBorders>
              <w:top w:val="nil"/>
              <w:left w:val="nil"/>
              <w:bottom w:val="single" w:sz="4" w:space="0" w:color="auto"/>
              <w:right w:val="single" w:sz="4" w:space="0" w:color="auto"/>
            </w:tcBorders>
            <w:shd w:val="clear" w:color="auto" w:fill="auto"/>
            <w:hideMark/>
          </w:tcPr>
          <w:p w:rsidR="00734260" w:rsidRPr="00734260" w:rsidRDefault="00734260" w:rsidP="00AD0ABF">
            <w:pPr>
              <w:spacing w:after="0" w:line="240" w:lineRule="auto"/>
              <w:jc w:val="right"/>
              <w:rPr>
                <w:rFonts w:eastAsia="Times New Roman"/>
                <w:sz w:val="24"/>
                <w:szCs w:val="24"/>
              </w:rPr>
            </w:pP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Huy chương vàng.</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200.000.000/người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Huy chương bạc.</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ind w:left="176" w:hanging="176"/>
              <w:rPr>
                <w:rFonts w:eastAsia="Times New Roman"/>
                <w:sz w:val="24"/>
                <w:szCs w:val="24"/>
              </w:rPr>
            </w:pPr>
            <w:r w:rsidRPr="00734260">
              <w:rPr>
                <w:rFonts w:eastAsia="Times New Roman"/>
                <w:sz w:val="24"/>
                <w:szCs w:val="24"/>
              </w:rPr>
              <w:t>150.000.000/người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Huy chương đồng.</w:t>
            </w:r>
          </w:p>
        </w:tc>
        <w:tc>
          <w:tcPr>
            <w:tcW w:w="7229"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100.000.000/người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Giải khuyến khích/Bằng khen </w:t>
            </w:r>
          </w:p>
        </w:tc>
        <w:tc>
          <w:tcPr>
            <w:tcW w:w="7229" w:type="dxa"/>
            <w:tcBorders>
              <w:top w:val="nil"/>
              <w:left w:val="nil"/>
              <w:bottom w:val="single" w:sz="4" w:space="0" w:color="auto"/>
              <w:right w:val="single" w:sz="4" w:space="0" w:color="auto"/>
            </w:tcBorders>
            <w:shd w:val="clear" w:color="auto" w:fill="auto"/>
            <w:noWrap/>
            <w:vAlign w:val="center"/>
          </w:tcPr>
          <w:p w:rsidR="00734260" w:rsidRPr="00734260" w:rsidRDefault="00734260" w:rsidP="00AD0ABF">
            <w:pPr>
              <w:spacing w:after="0" w:line="240" w:lineRule="auto"/>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65.000.000/người</w:t>
            </w:r>
          </w:p>
        </w:tc>
      </w:tr>
      <w:tr w:rsidR="00734260" w:rsidRPr="00734260" w:rsidTr="00AD0ABF">
        <w:trPr>
          <w:trHeight w:val="375"/>
        </w:trPr>
        <w:tc>
          <w:tcPr>
            <w:tcW w:w="632"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e</w:t>
            </w:r>
          </w:p>
        </w:tc>
        <w:tc>
          <w:tcPr>
            <w:tcW w:w="3636"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Giải phụ </w:t>
            </w:r>
          </w:p>
        </w:tc>
        <w:tc>
          <w:tcPr>
            <w:tcW w:w="7229" w:type="dxa"/>
            <w:tcBorders>
              <w:top w:val="nil"/>
              <w:left w:val="nil"/>
              <w:bottom w:val="single" w:sz="4" w:space="0" w:color="auto"/>
              <w:right w:val="single" w:sz="4" w:space="0" w:color="auto"/>
            </w:tcBorders>
            <w:shd w:val="clear" w:color="auto" w:fill="auto"/>
            <w:noWrap/>
            <w:vAlign w:val="center"/>
          </w:tcPr>
          <w:p w:rsidR="00734260" w:rsidRPr="00734260" w:rsidRDefault="00734260" w:rsidP="00AD0ABF">
            <w:pPr>
              <w:spacing w:after="0" w:line="240" w:lineRule="auto"/>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30.000.000/người</w:t>
            </w:r>
          </w:p>
        </w:tc>
      </w:tr>
      <w:tr w:rsidR="00734260" w:rsidRPr="00734260" w:rsidTr="00AD0ABF">
        <w:trPr>
          <w:trHeight w:val="705"/>
        </w:trPr>
        <w:tc>
          <w:tcPr>
            <w:tcW w:w="632"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b/>
                <w:bCs/>
                <w:iCs/>
                <w:sz w:val="24"/>
                <w:szCs w:val="24"/>
              </w:rPr>
            </w:pPr>
            <w:r w:rsidRPr="00734260">
              <w:rPr>
                <w:rFonts w:eastAsia="Times New Roman"/>
                <w:b/>
                <w:bCs/>
                <w:iCs/>
                <w:sz w:val="24"/>
                <w:szCs w:val="24"/>
              </w:rPr>
              <w:t>2</w:t>
            </w:r>
          </w:p>
        </w:tc>
        <w:tc>
          <w:tcPr>
            <w:tcW w:w="10865" w:type="dxa"/>
            <w:gridSpan w:val="2"/>
            <w:tcBorders>
              <w:top w:val="nil"/>
              <w:left w:val="nil"/>
              <w:bottom w:val="nil"/>
              <w:right w:val="single" w:sz="4" w:space="0" w:color="auto"/>
            </w:tcBorders>
            <w:shd w:val="clear" w:color="auto" w:fill="auto"/>
            <w:vAlign w:val="center"/>
          </w:tcPr>
          <w:p w:rsidR="00734260" w:rsidRPr="00734260" w:rsidRDefault="00734260" w:rsidP="00AD0ABF">
            <w:pPr>
              <w:spacing w:after="0" w:line="240" w:lineRule="auto"/>
              <w:rPr>
                <w:rFonts w:eastAsia="Times New Roman"/>
                <w:b/>
                <w:bCs/>
                <w:iCs/>
                <w:sz w:val="24"/>
                <w:szCs w:val="24"/>
              </w:rPr>
            </w:pPr>
            <w:r w:rsidRPr="00734260">
              <w:rPr>
                <w:rFonts w:eastAsia="Times New Roman"/>
                <w:b/>
                <w:bCs/>
                <w:iCs/>
                <w:sz w:val="24"/>
                <w:szCs w:val="24"/>
              </w:rPr>
              <w:t xml:space="preserve"> </w:t>
            </w:r>
            <w:r w:rsidRPr="00734260">
              <w:rPr>
                <w:rFonts w:eastAsia="Times New Roman"/>
                <w:b/>
                <w:sz w:val="24"/>
                <w:szCs w:val="24"/>
              </w:rPr>
              <w:t>Đạt  giải các cuộc thi, giao lưu; các sân chơi trí tuệ  cấp tiểu học  do Sở Giáo dục và Đào tạo phát động hướng dẫn tổ chức</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b/>
                <w:bCs/>
                <w:i/>
                <w:iCs/>
                <w:sz w:val="24"/>
                <w:szCs w:val="24"/>
              </w:rPr>
            </w:pPr>
          </w:p>
        </w:tc>
      </w:tr>
      <w:tr w:rsidR="00734260"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Cấp huyện </w:t>
            </w:r>
          </w:p>
        </w:tc>
        <w:tc>
          <w:tcPr>
            <w:tcW w:w="7229" w:type="dxa"/>
            <w:tcBorders>
              <w:top w:val="single" w:sz="4" w:space="0" w:color="auto"/>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b/>
                <w:bCs/>
                <w:sz w:val="24"/>
                <w:szCs w:val="24"/>
              </w:rPr>
            </w:pP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Pr>
                <w:rFonts w:eastAsia="Times New Roman"/>
                <w:sz w:val="24"/>
                <w:szCs w:val="24"/>
              </w:rPr>
              <w:t>a1</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C94564" w:rsidRDefault="00C94564" w:rsidP="00AD0ABF">
            <w:pPr>
              <w:spacing w:after="0" w:line="240" w:lineRule="auto"/>
              <w:rPr>
                <w:rFonts w:eastAsia="Times New Roman"/>
                <w:i/>
                <w:sz w:val="24"/>
                <w:szCs w:val="24"/>
              </w:rPr>
            </w:pPr>
            <w:r w:rsidRPr="00C94564">
              <w:rPr>
                <w:rFonts w:eastAsia="Times New Roman"/>
                <w:i/>
                <w:sz w:val="24"/>
                <w:szCs w:val="24"/>
              </w:rPr>
              <w:t>Giải cá nhân</w:t>
            </w:r>
          </w:p>
        </w:tc>
        <w:tc>
          <w:tcPr>
            <w:tcW w:w="7229"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jc w:val="right"/>
              <w:rPr>
                <w:rFonts w:eastAsia="Times New Roman"/>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b/>
                <w:bCs/>
                <w:sz w:val="24"/>
                <w:szCs w:val="24"/>
              </w:rPr>
            </w:pPr>
          </w:p>
        </w:tc>
      </w:tr>
      <w:tr w:rsidR="00734260"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7229" w:type="dxa"/>
            <w:tcBorders>
              <w:top w:val="nil"/>
              <w:left w:val="nil"/>
              <w:bottom w:val="single" w:sz="4" w:space="0" w:color="auto"/>
              <w:right w:val="single" w:sz="4" w:space="0" w:color="auto"/>
            </w:tcBorders>
            <w:shd w:val="clear" w:color="auto" w:fill="auto"/>
            <w:noWrap/>
            <w:vAlign w:val="bottom"/>
          </w:tcPr>
          <w:p w:rsidR="00734260" w:rsidRPr="00734260" w:rsidRDefault="00734260"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500.000/người</w:t>
            </w:r>
          </w:p>
        </w:tc>
      </w:tr>
      <w:tr w:rsidR="00734260"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bottom"/>
          </w:tcPr>
          <w:p w:rsidR="00734260" w:rsidRPr="00734260" w:rsidRDefault="00734260"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400.000/người</w:t>
            </w:r>
          </w:p>
        </w:tc>
      </w:tr>
      <w:tr w:rsidR="00734260"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bottom"/>
          </w:tcPr>
          <w:p w:rsidR="00734260" w:rsidRPr="00734260" w:rsidRDefault="00734260"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300.000/người</w:t>
            </w:r>
          </w:p>
        </w:tc>
      </w:tr>
      <w:tr w:rsidR="00734260"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w:t>
            </w:r>
          </w:p>
        </w:tc>
        <w:tc>
          <w:tcPr>
            <w:tcW w:w="7229" w:type="dxa"/>
            <w:tcBorders>
              <w:top w:val="nil"/>
              <w:left w:val="nil"/>
              <w:bottom w:val="single" w:sz="4" w:space="0" w:color="auto"/>
              <w:right w:val="single" w:sz="4" w:space="0" w:color="auto"/>
            </w:tcBorders>
            <w:shd w:val="clear" w:color="auto" w:fill="auto"/>
            <w:noWrap/>
            <w:vAlign w:val="bottom"/>
          </w:tcPr>
          <w:p w:rsidR="00734260" w:rsidRPr="00734260" w:rsidRDefault="00734260"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150.000/người</w:t>
            </w:r>
          </w:p>
        </w:tc>
      </w:tr>
      <w:tr w:rsidR="00C94564" w:rsidRPr="008B2ED6"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r w:rsidRPr="008B2ED6">
              <w:rPr>
                <w:rFonts w:eastAsia="Times New Roman"/>
                <w:sz w:val="24"/>
                <w:szCs w:val="24"/>
              </w:rPr>
              <w:t>a2</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b/>
                <w:i/>
                <w:sz w:val="24"/>
                <w:szCs w:val="24"/>
              </w:rPr>
            </w:pPr>
            <w:r w:rsidRPr="008B2ED6">
              <w:rPr>
                <w:rFonts w:eastAsia="Times New Roman"/>
                <w:b/>
                <w:i/>
                <w:sz w:val="24"/>
                <w:szCs w:val="24"/>
              </w:rPr>
              <w:t>Giải Đồng đội</w:t>
            </w:r>
          </w:p>
        </w:tc>
        <w:tc>
          <w:tcPr>
            <w:tcW w:w="7229" w:type="dxa"/>
            <w:tcBorders>
              <w:top w:val="nil"/>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p>
        </w:tc>
      </w:tr>
      <w:tr w:rsidR="00C94564" w:rsidRPr="008B2ED6"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 xml:space="preserve">Giải nhất </w:t>
            </w:r>
          </w:p>
        </w:tc>
        <w:tc>
          <w:tcPr>
            <w:tcW w:w="7229" w:type="dxa"/>
            <w:tcBorders>
              <w:top w:val="nil"/>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4.000.000/tập thể</w:t>
            </w:r>
          </w:p>
        </w:tc>
      </w:tr>
      <w:tr w:rsidR="00C94564" w:rsidRPr="008B2ED6"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3.000.000/tập thể</w:t>
            </w:r>
          </w:p>
        </w:tc>
      </w:tr>
      <w:tr w:rsidR="00C94564" w:rsidRPr="008B2ED6"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2.000.000/tập thể</w:t>
            </w:r>
          </w:p>
        </w:tc>
      </w:tr>
      <w:tr w:rsidR="00C94564" w:rsidRPr="008B2ED6"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khuyến khích</w:t>
            </w:r>
          </w:p>
        </w:tc>
        <w:tc>
          <w:tcPr>
            <w:tcW w:w="7229" w:type="dxa"/>
            <w:tcBorders>
              <w:top w:val="nil"/>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1.000.000/tập thể</w:t>
            </w: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Cấp tỉnh</w:t>
            </w:r>
          </w:p>
        </w:tc>
        <w:tc>
          <w:tcPr>
            <w:tcW w:w="7229" w:type="dxa"/>
            <w:tcBorders>
              <w:top w:val="nil"/>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tcPr>
          <w:p w:rsidR="00C94564" w:rsidRPr="00734260" w:rsidRDefault="00C94564" w:rsidP="00AD0ABF">
            <w:pPr>
              <w:spacing w:after="0" w:line="240" w:lineRule="auto"/>
              <w:rPr>
                <w:rFonts w:eastAsia="Times New Roman"/>
                <w:sz w:val="24"/>
                <w:szCs w:val="24"/>
              </w:rPr>
            </w:pP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Pr>
                <w:rFonts w:eastAsia="Times New Roman"/>
                <w:sz w:val="24"/>
                <w:szCs w:val="24"/>
              </w:rPr>
              <w:lastRenderedPageBreak/>
              <w:t>b1</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Pr>
                <w:rFonts w:eastAsia="Times New Roman"/>
                <w:sz w:val="24"/>
                <w:szCs w:val="24"/>
              </w:rPr>
              <w:t>Giải cá nhân</w:t>
            </w:r>
          </w:p>
        </w:tc>
        <w:tc>
          <w:tcPr>
            <w:tcW w:w="7229" w:type="dxa"/>
            <w:tcBorders>
              <w:top w:val="nil"/>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tcPr>
          <w:p w:rsidR="00C94564" w:rsidRPr="00734260" w:rsidRDefault="00C94564" w:rsidP="00AD0ABF">
            <w:pPr>
              <w:spacing w:after="0" w:line="240" w:lineRule="auto"/>
              <w:rPr>
                <w:rFonts w:eastAsia="Times New Roman"/>
                <w:sz w:val="24"/>
                <w:szCs w:val="24"/>
              </w:rPr>
            </w:pP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nhất</w:t>
            </w:r>
          </w:p>
        </w:tc>
        <w:tc>
          <w:tcPr>
            <w:tcW w:w="7229" w:type="dxa"/>
            <w:tcBorders>
              <w:top w:val="nil"/>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800.000/người</w:t>
            </w: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nhì</w:t>
            </w:r>
          </w:p>
        </w:tc>
        <w:tc>
          <w:tcPr>
            <w:tcW w:w="7229" w:type="dxa"/>
            <w:tcBorders>
              <w:top w:val="nil"/>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600.000/người</w:t>
            </w:r>
          </w:p>
        </w:tc>
      </w:tr>
      <w:tr w:rsidR="00C94564" w:rsidRPr="00734260" w:rsidTr="00AD0ABF">
        <w:trPr>
          <w:trHeight w:val="420"/>
        </w:trPr>
        <w:tc>
          <w:tcPr>
            <w:tcW w:w="632" w:type="dxa"/>
            <w:tcBorders>
              <w:top w:val="nil"/>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nil"/>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ba</w:t>
            </w:r>
          </w:p>
        </w:tc>
        <w:tc>
          <w:tcPr>
            <w:tcW w:w="7229" w:type="dxa"/>
            <w:tcBorders>
              <w:top w:val="nil"/>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400.000/người</w:t>
            </w:r>
          </w:p>
        </w:tc>
      </w:tr>
      <w:tr w:rsidR="00C94564" w:rsidRPr="00734260"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khuyến khích</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734260" w:rsidRDefault="00C94564" w:rsidP="00AD0ABF">
            <w:pPr>
              <w:spacing w:after="0" w:line="240" w:lineRule="auto"/>
              <w:jc w:val="right"/>
              <w:rPr>
                <w:rFonts w:eastAsia="Times New Roman"/>
                <w:sz w:val="24"/>
                <w:szCs w:val="24"/>
              </w:rPr>
            </w:pPr>
            <w:r w:rsidRPr="00734260">
              <w:rPr>
                <w:rFonts w:eastAsia="Times New Roman"/>
                <w:b/>
                <w:bCs/>
                <w:sz w:val="24"/>
                <w:szCs w:val="24"/>
              </w:rPr>
              <w:t> </w:t>
            </w: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200.000/người</w:t>
            </w:r>
          </w:p>
        </w:tc>
      </w:tr>
      <w:tr w:rsidR="00C94564" w:rsidRPr="008B2ED6"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r w:rsidRPr="008B2ED6">
              <w:rPr>
                <w:rFonts w:eastAsia="Times New Roman"/>
                <w:sz w:val="24"/>
                <w:szCs w:val="24"/>
              </w:rPr>
              <w:t>b2</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8B2ED6" w:rsidRDefault="00C94564" w:rsidP="00C94564">
            <w:pPr>
              <w:spacing w:after="0" w:line="240" w:lineRule="auto"/>
              <w:rPr>
                <w:rFonts w:eastAsia="Times New Roman"/>
                <w:b/>
                <w:i/>
                <w:sz w:val="24"/>
                <w:szCs w:val="24"/>
              </w:rPr>
            </w:pPr>
            <w:r w:rsidRPr="008B2ED6">
              <w:rPr>
                <w:rFonts w:eastAsia="Times New Roman"/>
                <w:b/>
                <w:i/>
                <w:sz w:val="24"/>
                <w:szCs w:val="24"/>
              </w:rPr>
              <w:t>Giải đồng đội</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p>
        </w:tc>
      </w:tr>
      <w:tr w:rsidR="00C94564" w:rsidRPr="008B2ED6"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 xml:space="preserve">Giải nhất </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8.000.000/tập thể</w:t>
            </w:r>
          </w:p>
        </w:tc>
      </w:tr>
      <w:tr w:rsidR="00C94564" w:rsidRPr="008B2ED6"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nhì</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6.000.000/tập thể</w:t>
            </w:r>
          </w:p>
        </w:tc>
      </w:tr>
      <w:tr w:rsidR="00C94564" w:rsidRPr="008B2ED6"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ba</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4.000.000/tập thể</w:t>
            </w:r>
          </w:p>
        </w:tc>
      </w:tr>
      <w:tr w:rsidR="00C94564" w:rsidRPr="008B2ED6" w:rsidTr="00AD0ABF">
        <w:trPr>
          <w:trHeight w:val="420"/>
        </w:trPr>
        <w:tc>
          <w:tcPr>
            <w:tcW w:w="632" w:type="dxa"/>
            <w:tcBorders>
              <w:top w:val="single" w:sz="4" w:space="0" w:color="auto"/>
              <w:left w:val="single" w:sz="4" w:space="0" w:color="auto"/>
              <w:bottom w:val="single" w:sz="4" w:space="0" w:color="auto"/>
              <w:right w:val="nil"/>
            </w:tcBorders>
            <w:shd w:val="clear" w:color="auto" w:fill="auto"/>
            <w:vAlign w:val="center"/>
          </w:tcPr>
          <w:p w:rsidR="00C94564" w:rsidRPr="008B2ED6" w:rsidRDefault="00C94564" w:rsidP="00AD0ABF">
            <w:pPr>
              <w:spacing w:after="0" w:line="240" w:lineRule="auto"/>
              <w:jc w:val="center"/>
              <w:rPr>
                <w:rFonts w:eastAsia="Times New Roman"/>
                <w:sz w:val="24"/>
                <w:szCs w:val="24"/>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Giải khuyến khích</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C94564" w:rsidRPr="008B2ED6" w:rsidRDefault="00C94564" w:rsidP="004C6332">
            <w:pPr>
              <w:spacing w:after="0" w:line="240" w:lineRule="auto"/>
              <w:jc w:val="right"/>
              <w:rPr>
                <w:rFonts w:eastAsia="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94564" w:rsidRPr="008B2ED6" w:rsidRDefault="00C94564" w:rsidP="004C6332">
            <w:pPr>
              <w:spacing w:after="0" w:line="240" w:lineRule="auto"/>
              <w:rPr>
                <w:rFonts w:eastAsia="Times New Roman"/>
                <w:sz w:val="24"/>
                <w:szCs w:val="24"/>
              </w:rPr>
            </w:pPr>
            <w:r w:rsidRPr="008B2ED6">
              <w:rPr>
                <w:rFonts w:eastAsia="Times New Roman"/>
                <w:sz w:val="24"/>
                <w:szCs w:val="24"/>
              </w:rPr>
              <w:t>2.000.000/tập thể</w:t>
            </w:r>
          </w:p>
        </w:tc>
      </w:tr>
      <w:tr w:rsidR="00C94564" w:rsidRPr="00734260" w:rsidTr="00AD0ABF">
        <w:trPr>
          <w:trHeight w:val="48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b/>
                <w:bCs/>
                <w:sz w:val="24"/>
                <w:szCs w:val="24"/>
              </w:rPr>
            </w:pPr>
            <w:r w:rsidRPr="00734260">
              <w:rPr>
                <w:rFonts w:eastAsia="Times New Roman"/>
                <w:b/>
                <w:bCs/>
                <w:sz w:val="24"/>
                <w:szCs w:val="24"/>
              </w:rPr>
              <w:t>3</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b/>
                <w:bCs/>
                <w:sz w:val="24"/>
                <w:szCs w:val="24"/>
              </w:rPr>
            </w:pPr>
            <w:r w:rsidRPr="00734260">
              <w:rPr>
                <w:rFonts w:eastAsia="Times New Roman"/>
                <w:b/>
                <w:bCs/>
                <w:sz w:val="24"/>
                <w:szCs w:val="24"/>
              </w:rPr>
              <w:t xml:space="preserve">Đạt thành tích cao trong học tập, rèn luyện </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b/>
                <w:bCs/>
                <w:sz w:val="24"/>
                <w:szCs w:val="24"/>
              </w:rPr>
            </w:pPr>
            <w:r w:rsidRPr="00734260">
              <w:rPr>
                <w:rFonts w:eastAsia="Times New Roman"/>
                <w:b/>
                <w:bCs/>
                <w:sz w:val="24"/>
                <w:szCs w:val="24"/>
              </w:rPr>
              <w:t>Là học sinh có hộ khẩu thường trú tại các xã, bản  vùng đặc biệt khó khăn thuộc tỉnh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right"/>
              <w:rPr>
                <w:rFonts w:eastAsia="Times New Roman"/>
                <w:b/>
                <w:bCs/>
                <w:sz w:val="24"/>
                <w:szCs w:val="24"/>
              </w:rPr>
            </w:pPr>
            <w:r w:rsidRPr="00734260">
              <w:rPr>
                <w:rFonts w:eastAsia="Times New Roman"/>
                <w:b/>
                <w:bCs/>
                <w:sz w:val="24"/>
                <w:szCs w:val="24"/>
              </w:rPr>
              <w:t> </w:t>
            </w:r>
          </w:p>
        </w:tc>
      </w:tr>
      <w:tr w:rsidR="00C94564" w:rsidRPr="00734260" w:rsidTr="00AD0ABF">
        <w:trPr>
          <w:trHeight w:val="5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b/>
                <w:bCs/>
                <w:i/>
                <w:iCs/>
                <w:sz w:val="24"/>
                <w:szCs w:val="24"/>
              </w:rPr>
            </w:pPr>
            <w:r w:rsidRPr="00734260">
              <w:rPr>
                <w:rFonts w:eastAsia="Times New Roman"/>
                <w:b/>
                <w:bCs/>
                <w:i/>
                <w:iCs/>
                <w:sz w:val="24"/>
                <w:szCs w:val="24"/>
              </w:rPr>
              <w:t>3.1</w:t>
            </w:r>
          </w:p>
        </w:tc>
        <w:tc>
          <w:tcPr>
            <w:tcW w:w="3636"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b/>
                <w:bCs/>
                <w:i/>
                <w:iCs/>
                <w:sz w:val="24"/>
                <w:szCs w:val="24"/>
              </w:rPr>
            </w:pPr>
            <w:r w:rsidRPr="00734260">
              <w:rPr>
                <w:rFonts w:eastAsia="Times New Roman"/>
                <w:b/>
                <w:bCs/>
                <w:i/>
                <w:iCs/>
                <w:sz w:val="24"/>
                <w:szCs w:val="24"/>
              </w:rPr>
              <w:t>Cả cấp học</w:t>
            </w:r>
          </w:p>
        </w:tc>
        <w:tc>
          <w:tcPr>
            <w:tcW w:w="7229" w:type="dxa"/>
            <w:tcBorders>
              <w:top w:val="nil"/>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b/>
                <w:bCs/>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right"/>
              <w:rPr>
                <w:rFonts w:eastAsia="Times New Roman"/>
                <w:b/>
                <w:bCs/>
                <w:sz w:val="24"/>
                <w:szCs w:val="24"/>
              </w:rPr>
            </w:pPr>
            <w:r w:rsidRPr="00734260">
              <w:rPr>
                <w:rFonts w:eastAsia="Times New Roman"/>
                <w:b/>
                <w:bCs/>
                <w:sz w:val="24"/>
                <w:szCs w:val="24"/>
              </w:rPr>
              <w:t> </w:t>
            </w:r>
          </w:p>
        </w:tc>
      </w:tr>
      <w:tr w:rsidR="00C94564" w:rsidRPr="00734260" w:rsidTr="00AD0ABF">
        <w:trPr>
          <w:trHeight w:val="1456"/>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single" w:sz="4" w:space="0" w:color="auto"/>
              <w:left w:val="single" w:sz="4" w:space="0" w:color="auto"/>
              <w:bottom w:val="single" w:sz="4" w:space="0" w:color="auto"/>
              <w:right w:val="nil"/>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Cấp tiểu học   </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 Có kết quả giáo dục đạt mức Hoàn thành xuất sắc hoặc Hoàn thành xuất sắc các nội dung học tập và rèn luyện. Từ năm học 2024 – 2025 trở đi có kết quả giáo dục đạt mức Hoàn thành xuất sắc (3 năm liên tục tính đến thời điểm xét) toàn khóa học 5 năm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1.000.000/người </w:t>
            </w:r>
          </w:p>
        </w:tc>
      </w:tr>
      <w:tr w:rsidR="00C94564" w:rsidRPr="00734260" w:rsidTr="00AD0ABF">
        <w:trPr>
          <w:trHeight w:val="10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Cấp trung học cơ sở</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shd w:val="clear" w:color="auto" w:fill="FFFFFF" w:themeFill="background1"/>
              </w:rPr>
              <w:t xml:space="preserve">Xếp loại học lực giỏi, hạnh kiểm tốt trong các năm học của cấp học (Đối với học sinh học Chương trình giáo dục phổ thông mới: Kết quả rèn luyện đạt loại tốt và kết quả học tập đạt loại tốt) .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2.000.000/người</w:t>
            </w:r>
          </w:p>
        </w:tc>
      </w:tr>
      <w:tr w:rsidR="00C94564" w:rsidRPr="00734260" w:rsidTr="00AD0ABF">
        <w:trPr>
          <w:trHeight w:val="98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Cấp trung học phổ thông </w:t>
            </w: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 Xếp loại học lực giỏi, hạnh kiểm tốt trong các năm học của cấp học </w:t>
            </w:r>
            <w:r w:rsidRPr="00734260">
              <w:rPr>
                <w:rFonts w:eastAsia="Times New Roman"/>
                <w:sz w:val="24"/>
                <w:szCs w:val="24"/>
                <w:shd w:val="clear" w:color="auto" w:fill="FFFFFF" w:themeFill="background1"/>
              </w:rPr>
              <w:t>(Đối với học sinh học Chương trình giáo dục phổ thông mới: Kết quả rèn luyện đạt loại tốt và kết quả học tập đạt loại tốt)</w:t>
            </w:r>
            <w:r w:rsidRPr="00734260">
              <w:rPr>
                <w:rFonts w:eastAsia="Times New Roman"/>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2.500.000/người</w:t>
            </w:r>
          </w:p>
        </w:tc>
      </w:tr>
      <w:tr w:rsidR="00C94564" w:rsidRPr="00734260" w:rsidTr="00AD0ABF">
        <w:trPr>
          <w:trHeight w:val="60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b/>
                <w:bCs/>
                <w:i/>
                <w:iCs/>
                <w:sz w:val="24"/>
                <w:szCs w:val="24"/>
              </w:rPr>
            </w:pPr>
            <w:r w:rsidRPr="00734260">
              <w:rPr>
                <w:rFonts w:eastAsia="Times New Roman"/>
                <w:b/>
                <w:bCs/>
                <w:i/>
                <w:iCs/>
                <w:sz w:val="24"/>
                <w:szCs w:val="24"/>
              </w:rPr>
              <w:t>3.2</w:t>
            </w:r>
          </w:p>
        </w:tc>
        <w:tc>
          <w:tcPr>
            <w:tcW w:w="3636"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b/>
                <w:bCs/>
                <w:i/>
                <w:iCs/>
                <w:sz w:val="24"/>
                <w:szCs w:val="24"/>
              </w:rPr>
            </w:pPr>
            <w:r w:rsidRPr="00734260">
              <w:rPr>
                <w:rFonts w:eastAsia="Times New Roman"/>
                <w:b/>
                <w:bCs/>
                <w:i/>
                <w:iCs/>
                <w:sz w:val="24"/>
                <w:szCs w:val="24"/>
              </w:rPr>
              <w:t xml:space="preserve">Từng năm học </w:t>
            </w: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b/>
                <w:bCs/>
                <w:i/>
                <w:iCs/>
                <w:sz w:val="24"/>
                <w:szCs w:val="24"/>
              </w:rPr>
            </w:pPr>
            <w:r w:rsidRPr="00734260">
              <w:rPr>
                <w:rFonts w:eastAsia="Times New Roman"/>
                <w:b/>
                <w:bCs/>
                <w:i/>
                <w:iCs/>
                <w:sz w:val="24"/>
                <w:szCs w:val="24"/>
              </w:rPr>
              <w:t xml:space="preserve">Học sinh, học viên là người dân tộc Mông, Dao, Khơ Mú, Xinh Mun, Kháng, La Ha, Lào, Pu Péo; con liệt sĩ; con thương binh hạng 1/4; </w:t>
            </w:r>
            <w:r w:rsidRPr="00734260">
              <w:rPr>
                <w:rFonts w:eastAsia="Times New Roman"/>
                <w:b/>
                <w:bCs/>
                <w:i/>
                <w:iCs/>
                <w:sz w:val="24"/>
                <w:szCs w:val="24"/>
              </w:rPr>
              <w:lastRenderedPageBreak/>
              <w:t xml:space="preserve">người khuyết tật. </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b/>
                <w:bCs/>
                <w:sz w:val="24"/>
                <w:szCs w:val="24"/>
              </w:rPr>
            </w:pPr>
            <w:r w:rsidRPr="00734260">
              <w:rPr>
                <w:rFonts w:eastAsia="Times New Roman"/>
                <w:b/>
                <w:bCs/>
                <w:sz w:val="24"/>
                <w:szCs w:val="24"/>
              </w:rPr>
              <w:lastRenderedPageBreak/>
              <w:t> </w:t>
            </w:r>
          </w:p>
        </w:tc>
      </w:tr>
      <w:tr w:rsidR="00C94564" w:rsidRPr="00734260" w:rsidTr="00AD0ABF">
        <w:trPr>
          <w:trHeight w:val="321"/>
        </w:trPr>
        <w:tc>
          <w:tcPr>
            <w:tcW w:w="6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lastRenderedPageBreak/>
              <w:t>a</w:t>
            </w:r>
          </w:p>
        </w:tc>
        <w:tc>
          <w:tcPr>
            <w:tcW w:w="3636" w:type="dxa"/>
            <w:vMerge w:val="restart"/>
            <w:tcBorders>
              <w:top w:val="nil"/>
              <w:left w:val="single" w:sz="4" w:space="0" w:color="auto"/>
              <w:bottom w:val="single" w:sz="4" w:space="0" w:color="000000"/>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Cấp tiểu học   </w:t>
            </w: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 Có kết quả giáo dục đạt mức Hoàn thành xuất sắc hoặc hoàn thành xuất sắc các nội dung học tập và rèn luyện. Từ năm học 2024 – 2025 trở đi có kết quả giáo dục đạt mức Hoàn thành xuất sắc</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800.000/người</w:t>
            </w:r>
          </w:p>
        </w:tc>
      </w:tr>
      <w:tr w:rsidR="00C94564" w:rsidRPr="00734260" w:rsidTr="00AD0ABF">
        <w:trPr>
          <w:trHeight w:val="614"/>
        </w:trPr>
        <w:tc>
          <w:tcPr>
            <w:tcW w:w="632" w:type="dxa"/>
            <w:vMerge/>
            <w:tcBorders>
              <w:top w:val="nil"/>
              <w:left w:val="single" w:sz="4" w:space="0" w:color="auto"/>
              <w:bottom w:val="single" w:sz="4" w:space="0" w:color="auto"/>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3636" w:type="dxa"/>
            <w:vMerge/>
            <w:tcBorders>
              <w:top w:val="nil"/>
              <w:left w:val="single" w:sz="4" w:space="0" w:color="auto"/>
              <w:bottom w:val="single" w:sz="4" w:space="0" w:color="auto"/>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 Có kết quả giáo dục đạt mức Hoàn thành tốt, bài kiểm tra định kì cuối năm học các môn học đạt 8 điểm trở lên hoặc các môn học và hoạt động giáo dục đạt mức Hoàn thành tốt và các năng lực và phẩm chất xếp loại Tốt; bài kiểm tra định kì cuối năm học các môn học đạt từ 8 điểm trở lên. Từ năm học 2024 – 2025 trở đi có kết quả giáo dục đạt mức Hoàn thành tốt</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500.000/người</w:t>
            </w:r>
          </w:p>
        </w:tc>
      </w:tr>
      <w:tr w:rsidR="00C94564" w:rsidRPr="00734260" w:rsidTr="00AD0ABF">
        <w:trPr>
          <w:trHeight w:val="129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Cấp trung học cơ sở; trung học phổ thông</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Xếp loại học lực giỏi, hạnh kiểm tốt trong năm học </w:t>
            </w:r>
            <w:r w:rsidRPr="00734260">
              <w:rPr>
                <w:rFonts w:eastAsia="Times New Roman"/>
                <w:sz w:val="24"/>
                <w:szCs w:val="24"/>
                <w:shd w:val="clear" w:color="auto" w:fill="FFFFFF" w:themeFill="background1"/>
              </w:rPr>
              <w:t>(Đối với học sinh học Chương trình giáo dục phổ thông mới: Kết quả rèn luyện đạt loại tốt và kết quả học tập đạt loại tốt)</w:t>
            </w:r>
            <w:r w:rsidRPr="00734260">
              <w:rPr>
                <w:rFonts w:eastAsia="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800.000/người</w:t>
            </w:r>
          </w:p>
        </w:tc>
      </w:tr>
      <w:tr w:rsidR="00C94564" w:rsidRPr="00734260" w:rsidTr="00AD0ABF">
        <w:trPr>
          <w:trHeight w:val="64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Xếp loại học lực khá, hạnh kiểm Tốt trong năm học </w:t>
            </w:r>
            <w:r w:rsidRPr="00734260">
              <w:rPr>
                <w:rFonts w:eastAsia="Times New Roman"/>
                <w:sz w:val="24"/>
                <w:szCs w:val="24"/>
                <w:shd w:val="clear" w:color="auto" w:fill="FFFFFF" w:themeFill="background1"/>
              </w:rPr>
              <w:t>(Đối với học sinh học Chương trình giáo dục phổ thông mới: Kết quả rèn luyện đạt loại Khá và kết quả học tập đạt loại tốt)</w:t>
            </w:r>
            <w:r w:rsidRPr="00734260">
              <w:rPr>
                <w:rFonts w:eastAsia="Times New Roman"/>
                <w:sz w:val="24"/>
                <w:szCs w:val="24"/>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500.000/người</w:t>
            </w:r>
          </w:p>
        </w:tc>
      </w:tr>
      <w:tr w:rsidR="00C94564" w:rsidRPr="00734260" w:rsidTr="00AD0ABF">
        <w:trPr>
          <w:trHeight w:val="6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b/>
                <w:bCs/>
                <w:sz w:val="24"/>
                <w:szCs w:val="24"/>
              </w:rPr>
            </w:pPr>
            <w:r w:rsidRPr="00734260">
              <w:rPr>
                <w:rFonts w:eastAsia="Times New Roman"/>
                <w:b/>
                <w:bCs/>
                <w:sz w:val="24"/>
                <w:szCs w:val="24"/>
              </w:rPr>
              <w:t>4</w:t>
            </w:r>
          </w:p>
        </w:tc>
        <w:tc>
          <w:tcPr>
            <w:tcW w:w="10865" w:type="dxa"/>
            <w:gridSpan w:val="2"/>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b/>
                <w:bCs/>
                <w:sz w:val="24"/>
                <w:szCs w:val="24"/>
              </w:rPr>
            </w:pPr>
            <w:r w:rsidRPr="00734260">
              <w:rPr>
                <w:rFonts w:eastAsia="Times New Roman"/>
                <w:b/>
                <w:bCs/>
                <w:sz w:val="24"/>
                <w:szCs w:val="24"/>
              </w:rPr>
              <w:t>Đối với học sinh trường THPT Chuyên</w:t>
            </w:r>
          </w:p>
        </w:tc>
        <w:tc>
          <w:tcPr>
            <w:tcW w:w="2835" w:type="dxa"/>
            <w:tcBorders>
              <w:top w:val="single" w:sz="4" w:space="0" w:color="auto"/>
              <w:left w:val="single" w:sz="4" w:space="0" w:color="auto"/>
              <w:bottom w:val="single" w:sz="4" w:space="0" w:color="auto"/>
              <w:right w:val="single" w:sz="4" w:space="0" w:color="auto"/>
            </w:tcBorders>
          </w:tcPr>
          <w:p w:rsidR="00C94564" w:rsidRPr="00734260" w:rsidRDefault="00C94564" w:rsidP="00AD0ABF">
            <w:pPr>
              <w:spacing w:after="0" w:line="240" w:lineRule="auto"/>
              <w:rPr>
                <w:rFonts w:eastAsia="Times New Roman"/>
                <w:b/>
                <w:bCs/>
                <w:sz w:val="24"/>
                <w:szCs w:val="24"/>
              </w:rPr>
            </w:pPr>
          </w:p>
        </w:tc>
      </w:tr>
      <w:tr w:rsidR="00C94564" w:rsidRPr="00734260" w:rsidTr="00AD0ABF">
        <w:trPr>
          <w:trHeight w:val="94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4.1</w:t>
            </w:r>
          </w:p>
        </w:tc>
        <w:tc>
          <w:tcPr>
            <w:tcW w:w="3636"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Hỗ trợ sinh hoạt phí theo thời gian ở nội trú.</w:t>
            </w:r>
          </w:p>
        </w:tc>
        <w:tc>
          <w:tcPr>
            <w:tcW w:w="7229"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p>
        </w:tc>
      </w:tr>
      <w:tr w:rsidR="00C94564" w:rsidRPr="00734260" w:rsidTr="00AD0ABF">
        <w:trPr>
          <w:trHeight w:val="948"/>
        </w:trPr>
        <w:tc>
          <w:tcPr>
            <w:tcW w:w="632" w:type="dxa"/>
            <w:tcBorders>
              <w:top w:val="nil"/>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Hỗ trợ học sinh thuộc diện hộ nghèo</w:t>
            </w:r>
          </w:p>
        </w:tc>
        <w:tc>
          <w:tcPr>
            <w:tcW w:w="2835" w:type="dxa"/>
            <w:tcBorders>
              <w:top w:val="nil"/>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1.500.000/tháng</w:t>
            </w:r>
          </w:p>
        </w:tc>
      </w:tr>
      <w:tr w:rsidR="00C94564" w:rsidRPr="00734260" w:rsidTr="00AD0ABF">
        <w:trPr>
          <w:trHeight w:val="948"/>
        </w:trPr>
        <w:tc>
          <w:tcPr>
            <w:tcW w:w="632" w:type="dxa"/>
            <w:tcBorders>
              <w:top w:val="nil"/>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thuộc diện được hưởng chính sách ưu đãi, là đối tượng bảo trợ xã hội, con của người có công với cách mạng, con của đối tượng bảo trợ xã hội, hộ cận nghèo được hỗ trợ hàng tháng</w:t>
            </w:r>
          </w:p>
        </w:tc>
        <w:tc>
          <w:tcPr>
            <w:tcW w:w="2835" w:type="dxa"/>
            <w:tcBorders>
              <w:top w:val="nil"/>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1.000.000/tháng</w:t>
            </w:r>
          </w:p>
        </w:tc>
      </w:tr>
      <w:tr w:rsidR="00C94564" w:rsidRPr="00734260" w:rsidTr="00AD0ABF">
        <w:trPr>
          <w:trHeight w:val="948"/>
        </w:trPr>
        <w:tc>
          <w:tcPr>
            <w:tcW w:w="632" w:type="dxa"/>
            <w:tcBorders>
              <w:top w:val="nil"/>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lastRenderedPageBreak/>
              <w:t>c</w:t>
            </w:r>
          </w:p>
        </w:tc>
        <w:tc>
          <w:tcPr>
            <w:tcW w:w="3636"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học các lớp chuyên không thuộc diện được hưởng hỗ trợ hàng tháng tại tiết a, b</w:t>
            </w:r>
          </w:p>
          <w:p w:rsidR="00C94564" w:rsidRPr="00734260" w:rsidRDefault="00C94564" w:rsidP="00AD0ABF">
            <w:pPr>
              <w:spacing w:after="0" w:line="240" w:lineRule="auto"/>
              <w:rPr>
                <w:rFonts w:eastAsia="Times New Roman"/>
                <w:sz w:val="24"/>
                <w:szCs w:val="24"/>
              </w:rPr>
            </w:pPr>
            <w:r w:rsidRPr="00734260">
              <w:rPr>
                <w:rFonts w:eastAsia="Times New Roman"/>
                <w:sz w:val="24"/>
                <w:szCs w:val="24"/>
              </w:rPr>
              <w:t>điểm 5.2</w:t>
            </w:r>
          </w:p>
        </w:tc>
        <w:tc>
          <w:tcPr>
            <w:tcW w:w="2835" w:type="dxa"/>
            <w:tcBorders>
              <w:top w:val="nil"/>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750.000/tháng</w:t>
            </w:r>
          </w:p>
        </w:tc>
      </w:tr>
      <w:tr w:rsidR="00C94564" w:rsidRPr="00734260" w:rsidTr="00AD0ABF">
        <w:trPr>
          <w:trHeight w:val="76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4.2</w:t>
            </w:r>
          </w:p>
        </w:tc>
        <w:tc>
          <w:tcPr>
            <w:tcW w:w="3636"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Hỗ trợ chi phí học tập theo thời gian ở nội trú </w:t>
            </w:r>
          </w:p>
        </w:tc>
        <w:tc>
          <w:tcPr>
            <w:tcW w:w="7229" w:type="dxa"/>
            <w:tcBorders>
              <w:top w:val="nil"/>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right"/>
              <w:rPr>
                <w:rFonts w:eastAsia="Times New Roman"/>
                <w:sz w:val="24"/>
                <w:szCs w:val="24"/>
              </w:rPr>
            </w:pPr>
            <w:r w:rsidRPr="00734260">
              <w:rPr>
                <w:rFonts w:eastAsia="Times New Roman"/>
                <w:sz w:val="24"/>
                <w:szCs w:val="24"/>
              </w:rPr>
              <w:t> </w:t>
            </w:r>
          </w:p>
        </w:tc>
      </w:tr>
      <w:tr w:rsidR="00C94564" w:rsidRPr="00734260" w:rsidTr="00AD0ABF">
        <w:trPr>
          <w:trHeight w:val="69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vMerge w:val="restart"/>
            <w:tcBorders>
              <w:top w:val="nil"/>
              <w:left w:val="single" w:sz="4" w:space="0" w:color="auto"/>
              <w:bottom w:val="single" w:sz="4" w:space="0" w:color="000000"/>
              <w:right w:val="single" w:sz="4" w:space="0" w:color="auto"/>
            </w:tcBorders>
            <w:shd w:val="clear" w:color="auto" w:fill="auto"/>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Là người dân tộc Mông, Dao, Khơ Mú, Sinh Mun, Kháng, Lào; Pu Pé , con liệt sĩ; con thương binh hạng 1/4. </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1.190.000/học sinh/tháng</w:t>
            </w:r>
          </w:p>
        </w:tc>
      </w:tr>
      <w:tr w:rsidR="00C94564" w:rsidRPr="00734260" w:rsidTr="00AD0ABF">
        <w:trPr>
          <w:trHeight w:val="150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vMerge/>
            <w:tcBorders>
              <w:top w:val="nil"/>
              <w:left w:val="single" w:sz="4" w:space="0" w:color="auto"/>
              <w:bottom w:val="single" w:sz="4" w:space="0" w:color="000000"/>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Ngoài quy định tại Tiết a, Điểm 5.2, phụ lục này, bản thân hoặc bố mẹ, người giám hộ có hộ khẩu thường trú tại xã khu vực III, bản đặc biệt khó khăn của tỉnh. Nhà ở xa trường từ 10 km trở lên hoặc địa hình cách trở, giao thông đi lại khó khăn, phải qua sông, suối không có cầu; qua đèo, núi cao; qua vùng sạt lở đất, đá theo Nghị định số 116/2016/NĐ-CP của Chính Phủ thì được hỗ trợ thêm</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596.000/học sinh/tháng</w:t>
            </w:r>
          </w:p>
        </w:tc>
      </w:tr>
      <w:tr w:rsidR="00C94564" w:rsidRPr="00734260" w:rsidTr="00AD0ABF">
        <w:trPr>
          <w:trHeight w:val="70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vMerge/>
            <w:tcBorders>
              <w:top w:val="nil"/>
              <w:left w:val="single" w:sz="4" w:space="0" w:color="auto"/>
              <w:bottom w:val="single" w:sz="4" w:space="0" w:color="000000"/>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là người dân tộc La Ha ngoài được hưởng chính sách hỗ trợ tại Nghị định số 57/2017/NĐ-CP của Chính Phủ thì được hỗ trợ thêm</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894.000/học sinh/tháng </w:t>
            </w:r>
          </w:p>
        </w:tc>
      </w:tr>
      <w:tr w:rsidR="00C94564" w:rsidRPr="00734260" w:rsidTr="00AD0ABF">
        <w:trPr>
          <w:trHeight w:val="1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vMerge/>
            <w:tcBorders>
              <w:top w:val="nil"/>
              <w:left w:val="single" w:sz="4" w:space="0" w:color="auto"/>
              <w:bottom w:val="single" w:sz="4" w:space="0" w:color="000000"/>
              <w:right w:val="single" w:sz="4" w:space="0" w:color="auto"/>
            </w:tcBorders>
            <w:vAlign w:val="center"/>
            <w:hideMark/>
          </w:tcPr>
          <w:p w:rsidR="00C94564" w:rsidRPr="00734260" w:rsidRDefault="00C94564" w:rsidP="00AD0ABF">
            <w:pPr>
              <w:spacing w:after="0" w:line="240" w:lineRule="auto"/>
              <w:rPr>
                <w:rFonts w:eastAsia="Times New Roman"/>
                <w:sz w:val="24"/>
                <w:szCs w:val="24"/>
              </w:rPr>
            </w:pP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Ngoài quy định tại Tiết c, Điểm 4.2, phụ lục này, bản thân hoặc bố mẹ, người giám hộ có hộ khẩu thường trú tại xã khu vực III, bản đặc biệt khó khăn của tỉnh. Nhà ở xa trường từ 10 km trở lên hoặc địa hình cách trở, giao thông đi lại khó khăn, phải qua sông, suối không có cầu; qua đèo, núi cao; qua vùng sạt lở đất, đá theo Nghị định số 116/2016/NĐ-CP của Chính Phủ thì được hỗ trợ thêm</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596.000/học sinh/tháng</w:t>
            </w:r>
          </w:p>
        </w:tc>
      </w:tr>
      <w:tr w:rsidR="00C94564" w:rsidRPr="00734260" w:rsidTr="00AD0ABF">
        <w:trPr>
          <w:trHeight w:val="69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4.3</w:t>
            </w:r>
          </w:p>
        </w:tc>
        <w:tc>
          <w:tcPr>
            <w:tcW w:w="3636"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bổng học tập</w:t>
            </w:r>
          </w:p>
        </w:tc>
        <w:tc>
          <w:tcPr>
            <w:tcW w:w="7229" w:type="dxa"/>
            <w:tcBorders>
              <w:top w:val="nil"/>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Trong học kỳ của năm học xếp loại học lực giỏi, hạnh kiểm tốt và có điểm tổng kết môn chuyên từ 8.5 trở lên. Thời gian hỗ trợ: 4,5 tháng/học kỳ</w:t>
            </w:r>
          </w:p>
        </w:tc>
        <w:tc>
          <w:tcPr>
            <w:tcW w:w="2835" w:type="dxa"/>
            <w:tcBorders>
              <w:top w:val="nil"/>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300.000/học sinh/tháng</w:t>
            </w:r>
          </w:p>
        </w:tc>
      </w:tr>
      <w:tr w:rsidR="00C94564" w:rsidRPr="00734260" w:rsidTr="00AD0ABF">
        <w:trPr>
          <w:trHeight w:val="43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b/>
                <w:bCs/>
                <w:sz w:val="24"/>
                <w:szCs w:val="24"/>
              </w:rPr>
            </w:pPr>
            <w:r w:rsidRPr="00734260">
              <w:rPr>
                <w:rFonts w:eastAsia="Times New Roman"/>
                <w:b/>
                <w:bCs/>
                <w:sz w:val="24"/>
                <w:szCs w:val="24"/>
              </w:rPr>
              <w:t>5</w:t>
            </w:r>
          </w:p>
        </w:tc>
        <w:tc>
          <w:tcPr>
            <w:tcW w:w="108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4564" w:rsidRPr="00734260" w:rsidRDefault="00C94564" w:rsidP="00AD0ABF">
            <w:pPr>
              <w:spacing w:after="0" w:line="240" w:lineRule="auto"/>
              <w:rPr>
                <w:rFonts w:eastAsia="Times New Roman"/>
                <w:b/>
                <w:bCs/>
                <w:sz w:val="24"/>
                <w:szCs w:val="24"/>
              </w:rPr>
            </w:pPr>
            <w:r w:rsidRPr="00734260">
              <w:rPr>
                <w:rFonts w:eastAsia="Times New Roman"/>
                <w:b/>
                <w:bCs/>
                <w:sz w:val="24"/>
                <w:szCs w:val="24"/>
              </w:rPr>
              <w:t xml:space="preserve">Đối với học sinh (học viên) các trường có cấp THPT (bao gồm các trung tâm GDTX) tham gia các đội tuyển học sinh giỏi cấp quốc gia và đạt chứng chỉ ngoại ngữ quốc tế </w:t>
            </w:r>
          </w:p>
        </w:tc>
        <w:tc>
          <w:tcPr>
            <w:tcW w:w="2835" w:type="dxa"/>
            <w:tcBorders>
              <w:top w:val="single" w:sz="4" w:space="0" w:color="auto"/>
              <w:left w:val="nil"/>
              <w:bottom w:val="single" w:sz="4" w:space="0" w:color="auto"/>
              <w:right w:val="single" w:sz="4" w:space="0" w:color="000000"/>
            </w:tcBorders>
          </w:tcPr>
          <w:p w:rsidR="00C94564" w:rsidRPr="00734260" w:rsidRDefault="00C94564" w:rsidP="00AD0ABF">
            <w:pPr>
              <w:spacing w:after="0" w:line="240" w:lineRule="auto"/>
              <w:rPr>
                <w:rFonts w:eastAsia="Times New Roman"/>
                <w:b/>
                <w:bCs/>
                <w:sz w:val="24"/>
                <w:szCs w:val="24"/>
              </w:rPr>
            </w:pPr>
          </w:p>
        </w:tc>
      </w:tr>
      <w:tr w:rsidR="00C94564" w:rsidRPr="00734260" w:rsidTr="00AD0ABF">
        <w:trPr>
          <w:trHeight w:val="83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5.1</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(học viên) đạt giải trong kỳ thi chọn học sinh giỏi</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Học sinh Học viên)  </w:t>
            </w:r>
            <w:r w:rsidRPr="00734260">
              <w:rPr>
                <w:rFonts w:eastAsia="Times New Roman"/>
                <w:b/>
                <w:bCs/>
                <w:sz w:val="24"/>
                <w:szCs w:val="24"/>
              </w:rPr>
              <w:t xml:space="preserve">các trường có cấp THPT (bao gồm các trung tâm GDTX) tham gia các đội tuyển </w:t>
            </w:r>
            <w:r w:rsidRPr="00734260">
              <w:rPr>
                <w:rFonts w:eastAsia="Times New Roman"/>
                <w:sz w:val="24"/>
                <w:szCs w:val="24"/>
              </w:rPr>
              <w:t>trong năm học đạt giải các môn văn hóa trong kỳ thi chọn học sinh giỏi cấp Quốc gia, khu vực, quốc tế. Thời gian hỗ trợ bằng 9 tháng của năm học khi học sinh đạt giải.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w:t>
            </w:r>
          </w:p>
        </w:tc>
      </w:tr>
      <w:tr w:rsidR="00C94564" w:rsidRPr="00734260" w:rsidTr="00AD0ABF">
        <w:trPr>
          <w:trHeight w:val="6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lastRenderedPageBreak/>
              <w:t>a</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khuyến khích cấp Quốc gia</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rPr>
                <w:sz w:val="24"/>
                <w:szCs w:val="24"/>
              </w:rPr>
            </w:pPr>
            <w:r w:rsidRPr="00734260">
              <w:rPr>
                <w:rFonts w:eastAsia="Times New Roman"/>
                <w:sz w:val="24"/>
                <w:szCs w:val="24"/>
              </w:rPr>
              <w:t>500.000/học sinh/tháng</w:t>
            </w:r>
          </w:p>
        </w:tc>
      </w:tr>
      <w:tr w:rsidR="00C94564" w:rsidRPr="00734260" w:rsidTr="00AD0ABF">
        <w:trPr>
          <w:trHeight w:val="51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ba cấp quốc gia</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rPr>
                <w:sz w:val="24"/>
                <w:szCs w:val="24"/>
              </w:rPr>
            </w:pPr>
            <w:r w:rsidRPr="00734260">
              <w:rPr>
                <w:rFonts w:eastAsia="Times New Roman"/>
                <w:sz w:val="24"/>
                <w:szCs w:val="24"/>
              </w:rPr>
              <w:t>1.000.000/học sinh/tháng</w:t>
            </w:r>
          </w:p>
        </w:tc>
      </w:tr>
      <w:tr w:rsidR="00C94564" w:rsidRPr="00734260" w:rsidTr="00AD0ABF">
        <w:trPr>
          <w:trHeight w:val="51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c</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nhì cấp quốc gia</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rPr>
                <w:sz w:val="24"/>
                <w:szCs w:val="24"/>
              </w:rPr>
            </w:pPr>
            <w:r w:rsidRPr="00734260">
              <w:rPr>
                <w:rFonts w:eastAsia="Times New Roman"/>
                <w:sz w:val="24"/>
                <w:szCs w:val="24"/>
              </w:rPr>
              <w:t>1.500.000/học sinh/tháng</w:t>
            </w:r>
          </w:p>
        </w:tc>
      </w:tr>
      <w:tr w:rsidR="00C94564" w:rsidRPr="00734260" w:rsidTr="00AD0ABF">
        <w:trPr>
          <w:trHeight w:val="75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d</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Giải nhất cấp quốc gia, giải khuyến khích trở lên cấp khu vực và quốc tế</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rPr>
                <w:sz w:val="24"/>
                <w:szCs w:val="24"/>
              </w:rPr>
            </w:pPr>
            <w:r w:rsidRPr="00734260">
              <w:rPr>
                <w:rFonts w:eastAsia="Times New Roman"/>
                <w:sz w:val="24"/>
                <w:szCs w:val="24"/>
              </w:rPr>
              <w:t>2.000.000/học sinh/tháng</w:t>
            </w:r>
          </w:p>
        </w:tc>
      </w:tr>
      <w:tr w:rsidR="00C94564" w:rsidRPr="00734260" w:rsidTr="00AD0ABF">
        <w:trPr>
          <w:trHeight w:val="109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5.2</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(học viên trung tâm GDTX)  tham gia bồi dưỡng đội tuyển dự thi các kỳ thi chọn học sinh giỏi</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(học viên trung tâm GDTX) các trường cs cấp THPT trong năm học được cử tham gia bồi dưỡng đội tuyển dự thi học sinh giỏi cấp Quốc gia, khu vực, quốc tế. Thời gian hỗ trợ theo thời gian bồi dưỡng thực tế nhưng tối đa không quá 03 tháng/kỳ thi.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rPr>
                <w:sz w:val="24"/>
                <w:szCs w:val="24"/>
              </w:rPr>
            </w:pPr>
            <w:r w:rsidRPr="00734260">
              <w:rPr>
                <w:rFonts w:eastAsia="Times New Roman"/>
                <w:sz w:val="24"/>
                <w:szCs w:val="24"/>
              </w:rPr>
              <w:t>3.000.000/học sinh/tháng</w:t>
            </w:r>
          </w:p>
        </w:tc>
      </w:tr>
      <w:tr w:rsidR="00C94564" w:rsidRPr="00734260" w:rsidTr="00AD0ABF">
        <w:trPr>
          <w:trHeight w:val="983"/>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5.3</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(học viên trung tâm GDTX) tham gia bồi dưỡng đội tuyển dự thi kỳ thi chọn học sinh giỏi</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 xml:space="preserve">Học sinh (học viên trung tâm GDTX) các trường cs cấp THPT được cử tham gia bồi dưỡng đội tuyển dự thi học sinh giỏi cấp Quốc gia, khu vực, quốc tế ngoài tỉnh. Thời gian hỗ trợ không quá 15 ngày/kỳ thi.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500.000/học sinh/ngày</w:t>
            </w:r>
          </w:p>
        </w:tc>
      </w:tr>
      <w:tr w:rsidR="00C94564" w:rsidRPr="00734260" w:rsidTr="00AD0ABF">
        <w:trPr>
          <w:trHeight w:val="983"/>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5.4</w:t>
            </w:r>
          </w:p>
        </w:tc>
        <w:tc>
          <w:tcPr>
            <w:tcW w:w="3636"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Khuyến khích học tập ngoại ngữ</w:t>
            </w:r>
          </w:p>
        </w:tc>
        <w:tc>
          <w:tcPr>
            <w:tcW w:w="7229"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Học sinh dự thi đạt một trong các chứng chỉ ngoại ngữ TOEIC, TOEFL, IELTS trình độ tương đương bậc 3 trở lên theo khung năng lực ngoại ngữ dành cho người Việt Nam (Mỗi học sinh chỉ được hỗ trợ 01 chứng chí và chỉ 01 lần)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1.000.000 /HS</w:t>
            </w:r>
          </w:p>
        </w:tc>
      </w:tr>
      <w:tr w:rsidR="00C94564" w:rsidRPr="00734260" w:rsidTr="00AD0ABF">
        <w:trPr>
          <w:trHeight w:val="543"/>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6</w:t>
            </w:r>
          </w:p>
        </w:tc>
        <w:tc>
          <w:tcPr>
            <w:tcW w:w="10865" w:type="dxa"/>
            <w:gridSpan w:val="2"/>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r w:rsidRPr="00734260">
              <w:rPr>
                <w:rFonts w:eastAsia="Times New Roman"/>
                <w:b/>
                <w:sz w:val="24"/>
                <w:szCs w:val="24"/>
              </w:rPr>
              <w:t>Hỗ trợ cho đoàn HS dự thi cấp Quốc gia trong cuộc thi KHKT, khởi nghiệp, QPAN hoặc các cuộc thi cấp quốc gia tương đương</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p>
        </w:tc>
      </w:tr>
      <w:tr w:rsidR="00C94564" w:rsidRPr="00734260" w:rsidTr="00AD0ABF">
        <w:trPr>
          <w:trHeight w:val="57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a.</w:t>
            </w:r>
          </w:p>
        </w:tc>
        <w:tc>
          <w:tcPr>
            <w:tcW w:w="3636"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jc w:val="both"/>
              <w:rPr>
                <w:rFonts w:eastAsia="Times New Roman"/>
                <w:sz w:val="24"/>
                <w:szCs w:val="24"/>
              </w:rPr>
            </w:pPr>
            <w:r w:rsidRPr="00734260">
              <w:rPr>
                <w:rFonts w:eastAsia="Times New Roman"/>
                <w:sz w:val="24"/>
                <w:szCs w:val="24"/>
              </w:rPr>
              <w:t>Chị hỗ trợ cho đoàn HS dự thi cấp Quốc gia trong cuộc thi KHKT, khởi nghiệp hoặc các cuộc thi cấp quốc gia tương đương (tính theo dự án)</w:t>
            </w:r>
          </w:p>
        </w:tc>
        <w:tc>
          <w:tcPr>
            <w:tcW w:w="7229"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20.000.000/dự án</w:t>
            </w:r>
          </w:p>
        </w:tc>
      </w:tr>
      <w:tr w:rsidR="00C94564" w:rsidRPr="00734260" w:rsidTr="00AD0ABF">
        <w:trPr>
          <w:trHeight w:val="57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jc w:val="center"/>
              <w:rPr>
                <w:rFonts w:eastAsia="Times New Roman"/>
                <w:sz w:val="24"/>
                <w:szCs w:val="24"/>
              </w:rPr>
            </w:pPr>
            <w:r w:rsidRPr="00734260">
              <w:rPr>
                <w:rFonts w:eastAsia="Times New Roman"/>
                <w:sz w:val="24"/>
                <w:szCs w:val="24"/>
              </w:rPr>
              <w:t>b.</w:t>
            </w:r>
          </w:p>
        </w:tc>
        <w:tc>
          <w:tcPr>
            <w:tcW w:w="3636"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jc w:val="both"/>
              <w:rPr>
                <w:rFonts w:eastAsia="Times New Roman"/>
                <w:sz w:val="24"/>
                <w:szCs w:val="24"/>
              </w:rPr>
            </w:pPr>
            <w:r w:rsidRPr="00734260">
              <w:rPr>
                <w:rFonts w:eastAsia="Times New Roman"/>
                <w:sz w:val="24"/>
                <w:szCs w:val="24"/>
              </w:rPr>
              <w:t>Chị hỗ trợ cho đoàn HS dự thi cấp Quốc gia trong cuộc thi Quốc phòng an ninh (tính theo nội dung thi)</w:t>
            </w:r>
          </w:p>
        </w:tc>
        <w:tc>
          <w:tcPr>
            <w:tcW w:w="7229" w:type="dxa"/>
            <w:tcBorders>
              <w:top w:val="single" w:sz="4" w:space="0" w:color="auto"/>
              <w:left w:val="nil"/>
              <w:bottom w:val="single" w:sz="4" w:space="0" w:color="auto"/>
              <w:right w:val="single" w:sz="4" w:space="0" w:color="auto"/>
            </w:tcBorders>
            <w:shd w:val="clear" w:color="auto" w:fill="auto"/>
            <w:vAlign w:val="center"/>
          </w:tcPr>
          <w:p w:rsidR="00C94564" w:rsidRPr="00734260" w:rsidRDefault="00C94564" w:rsidP="00AD0ABF">
            <w:pPr>
              <w:spacing w:after="0" w:line="240" w:lineRule="auto"/>
              <w:rPr>
                <w:rFonts w:eastAsia="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94564" w:rsidRPr="00734260" w:rsidRDefault="00C94564" w:rsidP="00AD0ABF">
            <w:pPr>
              <w:spacing w:after="0" w:line="240" w:lineRule="auto"/>
              <w:rPr>
                <w:rFonts w:eastAsia="Times New Roman"/>
                <w:sz w:val="24"/>
                <w:szCs w:val="24"/>
              </w:rPr>
            </w:pPr>
            <w:r w:rsidRPr="00734260">
              <w:rPr>
                <w:rFonts w:eastAsia="Times New Roman"/>
                <w:sz w:val="24"/>
                <w:szCs w:val="24"/>
              </w:rPr>
              <w:t>5.000.000/nội dung thi</w:t>
            </w:r>
          </w:p>
        </w:tc>
      </w:tr>
    </w:tbl>
    <w:p w:rsidR="00734260" w:rsidRPr="00734260" w:rsidRDefault="00734260" w:rsidP="00734260">
      <w:pPr>
        <w:spacing w:after="0" w:line="240" w:lineRule="auto"/>
        <w:jc w:val="center"/>
        <w:rPr>
          <w:rFonts w:eastAsia="Times New Roman"/>
          <w:b/>
          <w:bCs/>
          <w:sz w:val="22"/>
        </w:rPr>
      </w:pPr>
    </w:p>
    <w:p w:rsidR="00734260" w:rsidRDefault="00734260" w:rsidP="00734260">
      <w:pPr>
        <w:rPr>
          <w:rFonts w:eastAsia="Times New Roman"/>
          <w:b/>
          <w:bCs/>
          <w:sz w:val="22"/>
        </w:rPr>
      </w:pPr>
      <w:r w:rsidRPr="00734260">
        <w:rPr>
          <w:rFonts w:eastAsia="Times New Roman"/>
          <w:b/>
          <w:bCs/>
          <w:sz w:val="22"/>
        </w:rPr>
        <w:br w:type="page"/>
      </w:r>
    </w:p>
    <w:p w:rsidR="00734260" w:rsidRPr="00734260" w:rsidRDefault="00734260" w:rsidP="00734260">
      <w:r w:rsidRPr="00734260">
        <w:lastRenderedPageBreak/>
        <w:t>PHỤ LỤC 3.</w:t>
      </w:r>
    </w:p>
    <w:p w:rsidR="00734260" w:rsidRPr="00734260" w:rsidRDefault="00734260" w:rsidP="00734260">
      <w:pPr>
        <w:spacing w:after="0" w:line="240" w:lineRule="auto"/>
        <w:jc w:val="center"/>
        <w:rPr>
          <w:b/>
        </w:rPr>
      </w:pPr>
      <w:r w:rsidRPr="00734260">
        <w:rPr>
          <w:b/>
        </w:rPr>
        <w:t>NỘI DUNG: MỨC CHI KHUYẾN KHÍCH NÂNG CAO CHẤT LƯỢNG DẠY VÀ HỌC ĐỐI VỚI GIẢNG VIÊN, GIÁO VIÊN CÁC TRƯỜNG HỌC VÀ TRUNG TÂM GIÁO DỤC THƯỜNG XUYÊN TRÊN ĐỊA BÀN TỈNH</w:t>
      </w:r>
    </w:p>
    <w:p w:rsidR="00734260" w:rsidRPr="00734260" w:rsidRDefault="00734260" w:rsidP="00734260">
      <w:pPr>
        <w:spacing w:after="0" w:line="240" w:lineRule="auto"/>
        <w:jc w:val="center"/>
        <w:rPr>
          <w:rFonts w:eastAsia="Times New Roman"/>
          <w:b/>
          <w:i/>
          <w:iCs/>
          <w:szCs w:val="28"/>
        </w:rPr>
      </w:pPr>
      <w:r w:rsidRPr="00734260">
        <w:rPr>
          <w:rFonts w:eastAsia="Times New Roman"/>
          <w:b/>
          <w:i/>
          <w:iCs/>
          <w:szCs w:val="28"/>
        </w:rPr>
        <w:t>(Ban hành kèm theo Nghị quyết số        /        /NQ-HĐND    /   /       của HĐND tỉnh)</w:t>
      </w:r>
    </w:p>
    <w:p w:rsidR="00734260" w:rsidRPr="00734260" w:rsidRDefault="00734260" w:rsidP="00734260">
      <w:pPr>
        <w:spacing w:after="0" w:line="240" w:lineRule="auto"/>
        <w:jc w:val="center"/>
        <w:rPr>
          <w:rFonts w:eastAsia="Times New Roman"/>
          <w:b/>
          <w:i/>
          <w:iCs/>
          <w:szCs w:val="28"/>
        </w:rPr>
      </w:pPr>
    </w:p>
    <w:tbl>
      <w:tblPr>
        <w:tblW w:w="14332" w:type="dxa"/>
        <w:tblInd w:w="93" w:type="dxa"/>
        <w:tblLayout w:type="fixed"/>
        <w:tblLook w:val="04A0" w:firstRow="1" w:lastRow="0" w:firstColumn="1" w:lastColumn="0" w:noHBand="0" w:noVBand="1"/>
      </w:tblPr>
      <w:tblGrid>
        <w:gridCol w:w="671"/>
        <w:gridCol w:w="3608"/>
        <w:gridCol w:w="7502"/>
        <w:gridCol w:w="2551"/>
      </w:tblGrid>
      <w:tr w:rsidR="00734260" w:rsidRPr="00734260" w:rsidTr="00AD0ABF">
        <w:trPr>
          <w:trHeight w:val="3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STT</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Nội dung hỗ trợ</w:t>
            </w:r>
          </w:p>
        </w:tc>
        <w:tc>
          <w:tcPr>
            <w:tcW w:w="7502" w:type="dxa"/>
            <w:vMerge w:val="restart"/>
            <w:tcBorders>
              <w:top w:val="single" w:sz="4" w:space="0" w:color="auto"/>
              <w:left w:val="single" w:sz="4" w:space="0" w:color="auto"/>
              <w:bottom w:val="nil"/>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Điều kiện để được hỗ trợ</w:t>
            </w:r>
          </w:p>
        </w:tc>
        <w:tc>
          <w:tcPr>
            <w:tcW w:w="2551" w:type="dxa"/>
            <w:vMerge w:val="restart"/>
            <w:tcBorders>
              <w:top w:val="single" w:sz="4" w:space="0" w:color="auto"/>
              <w:left w:val="nil"/>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Mức chi/người</w:t>
            </w:r>
          </w:p>
          <w:p w:rsidR="00734260" w:rsidRPr="00734260" w:rsidRDefault="00734260" w:rsidP="00AD0ABF">
            <w:pPr>
              <w:spacing w:after="0" w:line="240" w:lineRule="auto"/>
              <w:rPr>
                <w:rFonts w:eastAsia="Times New Roman"/>
                <w:b/>
                <w:bCs/>
                <w:sz w:val="24"/>
                <w:szCs w:val="24"/>
              </w:rPr>
            </w:pPr>
          </w:p>
        </w:tc>
      </w:tr>
      <w:tr w:rsidR="00734260" w:rsidRPr="00734260" w:rsidTr="00AD0ABF">
        <w:trPr>
          <w:trHeight w:val="58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734260" w:rsidRPr="00734260" w:rsidRDefault="00734260" w:rsidP="00AD0ABF">
            <w:pPr>
              <w:spacing w:after="0" w:line="240" w:lineRule="auto"/>
              <w:rPr>
                <w:rFonts w:eastAsia="Times New Roman"/>
                <w:b/>
                <w:bCs/>
                <w:sz w:val="24"/>
                <w:szCs w:val="24"/>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734260" w:rsidRPr="00734260" w:rsidRDefault="00734260" w:rsidP="00AD0ABF">
            <w:pPr>
              <w:spacing w:after="0" w:line="240" w:lineRule="auto"/>
              <w:rPr>
                <w:rFonts w:eastAsia="Times New Roman"/>
                <w:b/>
                <w:bCs/>
                <w:sz w:val="24"/>
                <w:szCs w:val="24"/>
              </w:rPr>
            </w:pPr>
          </w:p>
        </w:tc>
        <w:tc>
          <w:tcPr>
            <w:tcW w:w="7502" w:type="dxa"/>
            <w:vMerge/>
            <w:tcBorders>
              <w:top w:val="single" w:sz="4" w:space="0" w:color="auto"/>
              <w:left w:val="single" w:sz="4" w:space="0" w:color="auto"/>
              <w:bottom w:val="nil"/>
              <w:right w:val="single" w:sz="4" w:space="0" w:color="auto"/>
            </w:tcBorders>
            <w:vAlign w:val="center"/>
            <w:hideMark/>
          </w:tcPr>
          <w:p w:rsidR="00734260" w:rsidRPr="00734260" w:rsidRDefault="00734260" w:rsidP="00AD0ABF">
            <w:pPr>
              <w:spacing w:after="0" w:line="240" w:lineRule="auto"/>
              <w:rPr>
                <w:rFonts w:eastAsia="Times New Roman"/>
                <w:b/>
                <w:bCs/>
                <w:sz w:val="24"/>
                <w:szCs w:val="24"/>
              </w:rPr>
            </w:pPr>
          </w:p>
        </w:tc>
        <w:tc>
          <w:tcPr>
            <w:tcW w:w="2551" w:type="dxa"/>
            <w:vMerge/>
            <w:tcBorders>
              <w:left w:val="nil"/>
              <w:bottom w:val="nil"/>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i/>
                <w:iCs/>
                <w:sz w:val="24"/>
                <w:szCs w:val="24"/>
              </w:rPr>
            </w:pPr>
          </w:p>
        </w:tc>
      </w:tr>
      <w:tr w:rsidR="00734260" w:rsidRPr="004C6332" w:rsidTr="00AD0ABF">
        <w:trPr>
          <w:trHeight w:val="46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60" w:rsidRPr="004C6332" w:rsidRDefault="00734260" w:rsidP="00AD0ABF">
            <w:pPr>
              <w:spacing w:after="0" w:line="240" w:lineRule="auto"/>
              <w:jc w:val="center"/>
              <w:rPr>
                <w:rFonts w:eastAsia="Times New Roman"/>
                <w:b/>
                <w:bCs/>
                <w:sz w:val="24"/>
                <w:szCs w:val="24"/>
              </w:rPr>
            </w:pPr>
            <w:r w:rsidRPr="004C6332">
              <w:rPr>
                <w:rFonts w:eastAsia="Times New Roman"/>
                <w:b/>
                <w:bCs/>
                <w:sz w:val="24"/>
                <w:szCs w:val="24"/>
              </w:rPr>
              <w:t>I</w:t>
            </w:r>
          </w:p>
        </w:tc>
        <w:tc>
          <w:tcPr>
            <w:tcW w:w="13661" w:type="dxa"/>
            <w:gridSpan w:val="3"/>
            <w:tcBorders>
              <w:top w:val="single" w:sz="4" w:space="0" w:color="auto"/>
              <w:left w:val="nil"/>
              <w:bottom w:val="single" w:sz="4" w:space="0" w:color="auto"/>
              <w:right w:val="single" w:sz="4" w:space="0" w:color="000000"/>
            </w:tcBorders>
            <w:shd w:val="clear" w:color="auto" w:fill="auto"/>
            <w:vAlign w:val="center"/>
            <w:hideMark/>
          </w:tcPr>
          <w:p w:rsidR="00734260" w:rsidRPr="004C6332" w:rsidRDefault="00734260" w:rsidP="00AD0ABF">
            <w:pPr>
              <w:spacing w:after="0" w:line="240" w:lineRule="auto"/>
              <w:rPr>
                <w:rFonts w:eastAsia="Times New Roman"/>
                <w:b/>
                <w:bCs/>
                <w:sz w:val="24"/>
                <w:szCs w:val="24"/>
              </w:rPr>
            </w:pPr>
            <w:r w:rsidRPr="004C6332">
              <w:rPr>
                <w:rFonts w:eastAsia="Times New Roman"/>
                <w:b/>
                <w:bCs/>
                <w:sz w:val="24"/>
                <w:szCs w:val="24"/>
              </w:rPr>
              <w:t>Giảng viên, giáo viên được công nhận là giáo viên dạy giỏi,  chủ nhệm giỏi, tổng phụ trách đội giỏi qua các kỳ thi</w:t>
            </w:r>
          </w:p>
          <w:p w:rsidR="00734260" w:rsidRPr="004C6332" w:rsidRDefault="00734260" w:rsidP="00AD0ABF">
            <w:pPr>
              <w:spacing w:after="0" w:line="240" w:lineRule="auto"/>
              <w:rPr>
                <w:rFonts w:eastAsia="Times New Roman"/>
                <w:b/>
                <w:bCs/>
                <w:sz w:val="24"/>
                <w:szCs w:val="24"/>
              </w:rPr>
            </w:pPr>
          </w:p>
        </w:tc>
      </w:tr>
      <w:tr w:rsidR="00734260" w:rsidRPr="00734260" w:rsidTr="00AD0ABF">
        <w:trPr>
          <w:trHeight w:val="130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Giáo viên các trường có cấp  trung học phổ thông, trung tâm GDTX,; giảng viên các trường cao đẳng, trung cấp dạy giỏi cấp trường được ch</w:t>
            </w:r>
            <w:r w:rsidR="00E973D1">
              <w:rPr>
                <w:rFonts w:eastAsia="Times New Roman"/>
                <w:sz w:val="24"/>
                <w:szCs w:val="24"/>
              </w:rPr>
              <w:t>ọn đi dự thi giáo viên dạy giỏi</w:t>
            </w:r>
            <w:r w:rsidRPr="00734260">
              <w:rPr>
                <w:rFonts w:eastAsia="Times New Roman"/>
                <w:bCs/>
                <w:sz w:val="24"/>
                <w:szCs w:val="24"/>
              </w:rPr>
              <w:t xml:space="preserve">,  chủ nhệm giỏi, tổng phụ trách đội giỏi </w:t>
            </w:r>
            <w:r w:rsidRPr="00734260">
              <w:rPr>
                <w:rFonts w:eastAsia="Times New Roman"/>
                <w:sz w:val="24"/>
                <w:szCs w:val="24"/>
              </w:rPr>
              <w:t xml:space="preserve">cấp tỉnh. </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1.000.000</w:t>
            </w:r>
          </w:p>
        </w:tc>
      </w:tr>
      <w:tr w:rsidR="00734260" w:rsidRPr="00734260" w:rsidTr="00AD0ABF">
        <w:trPr>
          <w:trHeight w:val="7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Giáo viên các trường mầm non, tiểu học, trung học cơ sở dạy giỏi </w:t>
            </w:r>
            <w:r w:rsidRPr="00734260">
              <w:rPr>
                <w:rFonts w:eastAsia="Times New Roman"/>
                <w:bCs/>
                <w:sz w:val="24"/>
                <w:szCs w:val="24"/>
              </w:rPr>
              <w:t xml:space="preserve">,  chủ nhệm giỏi, tổng phụ trách đội giỏi , </w:t>
            </w:r>
            <w:r w:rsidRPr="00734260">
              <w:rPr>
                <w:rFonts w:eastAsia="Times New Roman"/>
                <w:sz w:val="24"/>
                <w:szCs w:val="24"/>
              </w:rPr>
              <w:t xml:space="preserve">cấp huyện, thành phố. </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1.500.000</w:t>
            </w:r>
          </w:p>
        </w:tc>
      </w:tr>
      <w:tr w:rsidR="00734260"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Giảng viên, giáo viên dạy giỏi, </w:t>
            </w:r>
            <w:r w:rsidRPr="00734260">
              <w:rPr>
                <w:rFonts w:eastAsia="Times New Roman"/>
                <w:bCs/>
                <w:sz w:val="24"/>
                <w:szCs w:val="24"/>
              </w:rPr>
              <w:t xml:space="preserve">,  chủ nhệm giỏi, tổng phụ trách đội giỏi </w:t>
            </w:r>
            <w:r w:rsidRPr="00734260">
              <w:rPr>
                <w:rFonts w:eastAsia="Times New Roman"/>
                <w:sz w:val="24"/>
                <w:szCs w:val="24"/>
              </w:rPr>
              <w:t xml:space="preserve"> cấp tỉnh</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Giảng viên, giáo viên dạy giỏi, </w:t>
            </w:r>
            <w:r w:rsidRPr="00734260">
              <w:rPr>
                <w:rFonts w:eastAsia="Times New Roman"/>
                <w:bCs/>
                <w:sz w:val="24"/>
                <w:szCs w:val="24"/>
              </w:rPr>
              <w:t>,  chủ nhệm giỏi, tổng phụ trách đội giỏi</w:t>
            </w:r>
            <w:r w:rsidRPr="00734260">
              <w:rPr>
                <w:rFonts w:eastAsia="Times New Roman"/>
                <w:sz w:val="24"/>
                <w:szCs w:val="24"/>
              </w:rPr>
              <w:t xml:space="preserve"> cấp Quốc gia</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II</w:t>
            </w:r>
          </w:p>
        </w:tc>
        <w:tc>
          <w:tcPr>
            <w:tcW w:w="13661" w:type="dxa"/>
            <w:gridSpan w:val="3"/>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b/>
                <w:sz w:val="24"/>
                <w:szCs w:val="24"/>
              </w:rPr>
            </w:pPr>
            <w:r w:rsidRPr="00734260">
              <w:rPr>
                <w:rFonts w:eastAsia="Times New Roman"/>
                <w:sz w:val="24"/>
                <w:szCs w:val="24"/>
              </w:rPr>
              <w:t xml:space="preserve"> </w:t>
            </w:r>
            <w:r w:rsidRPr="00734260">
              <w:rPr>
                <w:rFonts w:eastAsia="Times New Roman"/>
                <w:b/>
                <w:sz w:val="24"/>
                <w:szCs w:val="24"/>
              </w:rPr>
              <w:t xml:space="preserve">Giáo viên đạt giải qua các cuộc thi khác do </w:t>
            </w:r>
            <w:r w:rsidR="003D44C9">
              <w:rPr>
                <w:rFonts w:eastAsia="Times New Roman"/>
                <w:b/>
                <w:sz w:val="24"/>
                <w:szCs w:val="24"/>
              </w:rPr>
              <w:t>Sở GDĐT</w:t>
            </w:r>
            <w:r w:rsidRPr="00734260">
              <w:rPr>
                <w:rFonts w:eastAsia="Times New Roman"/>
                <w:b/>
                <w:sz w:val="24"/>
                <w:szCs w:val="24"/>
              </w:rPr>
              <w:t>, Bộ GDĐT tổ chức (Thiết kế bài giảng điện tử, dạy học tích hợp liên môn, GV sáng tạo</w:t>
            </w:r>
            <w:r w:rsidR="0003672C">
              <w:rPr>
                <w:rFonts w:eastAsia="Times New Roman"/>
                <w:b/>
                <w:sz w:val="24"/>
                <w:szCs w:val="24"/>
              </w:rPr>
              <w:t xml:space="preserve">, </w:t>
            </w:r>
            <w:r w:rsidR="0003672C" w:rsidRPr="0003672C">
              <w:rPr>
                <w:rStyle w:val="fontstyle01"/>
                <w:sz w:val="24"/>
                <w:szCs w:val="24"/>
              </w:rPr>
              <w:t>Xây dựng thiết bị dạy học số</w:t>
            </w:r>
            <w:r w:rsidR="0003672C">
              <w:t xml:space="preserve"> </w:t>
            </w:r>
            <w:r w:rsidRPr="00734260">
              <w:rPr>
                <w:rFonts w:eastAsia="Times New Roman"/>
                <w:b/>
                <w:sz w:val="24"/>
                <w:szCs w:val="24"/>
              </w:rPr>
              <w:t>….)</w:t>
            </w:r>
          </w:p>
          <w:p w:rsidR="00734260" w:rsidRPr="00734260" w:rsidRDefault="00734260" w:rsidP="00AD0ABF">
            <w:pPr>
              <w:spacing w:after="0" w:line="240" w:lineRule="auto"/>
              <w:jc w:val="right"/>
              <w:rPr>
                <w:rFonts w:eastAsia="Times New Roman"/>
                <w:sz w:val="24"/>
                <w:szCs w:val="24"/>
              </w:rPr>
            </w:pP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tỉnh</w:t>
            </w: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2.000.000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1.500.000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khích/Giải tư</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800.000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nhất</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8.000.000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nhì</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ba</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Giải khuyến khích/Giải tư</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2.000.000</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b/>
                <w:sz w:val="24"/>
                <w:szCs w:val="24"/>
              </w:rPr>
            </w:pPr>
            <w:r w:rsidRPr="00734260">
              <w:rPr>
                <w:rFonts w:eastAsia="Times New Roman"/>
                <w:b/>
                <w:sz w:val="24"/>
                <w:szCs w:val="24"/>
              </w:rPr>
              <w:t>III</w:t>
            </w:r>
          </w:p>
        </w:tc>
        <w:tc>
          <w:tcPr>
            <w:tcW w:w="3608"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b/>
                <w:sz w:val="24"/>
                <w:szCs w:val="24"/>
              </w:rPr>
            </w:pPr>
            <w:r w:rsidRPr="00734260">
              <w:rPr>
                <w:rFonts w:eastAsia="Times New Roman"/>
                <w:b/>
                <w:sz w:val="24"/>
                <w:szCs w:val="24"/>
              </w:rPr>
              <w:t xml:space="preserve">Giáo viên cốt cán </w:t>
            </w: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b/>
                <w:sz w:val="24"/>
                <w:szCs w:val="24"/>
              </w:rPr>
            </w:pPr>
            <w:r w:rsidRPr="00734260">
              <w:rPr>
                <w:rFonts w:eastAsia="Times New Roman"/>
                <w:b/>
                <w:sz w:val="24"/>
                <w:szCs w:val="24"/>
              </w:rPr>
              <w:t>Giáo viên cốt cán cấp tỉnh/huyện được Sở/Phòng GD&amp;ĐT triệu tập tham gia các hoạt động chuyên môn (không là báo cáo viên)</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huyện</w:t>
            </w: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Tính theo từng nhiệm vụ được Phòng phân công </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300.000/ngày làm việc</w:t>
            </w:r>
          </w:p>
        </w:tc>
      </w:tr>
      <w:tr w:rsidR="00734260"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w:t>
            </w:r>
          </w:p>
        </w:tc>
        <w:tc>
          <w:tcPr>
            <w:tcW w:w="3608"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tỉnh</w:t>
            </w:r>
          </w:p>
        </w:tc>
        <w:tc>
          <w:tcPr>
            <w:tcW w:w="7502" w:type="dxa"/>
            <w:tcBorders>
              <w:top w:val="nil"/>
              <w:left w:val="nil"/>
              <w:bottom w:val="single" w:sz="4" w:space="0" w:color="auto"/>
              <w:right w:val="single" w:sz="4" w:space="0" w:color="auto"/>
            </w:tcBorders>
            <w:shd w:val="clear" w:color="auto" w:fill="auto"/>
            <w:vAlign w:val="bottom"/>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Tính theo từng nhiệm vụ được Sở phân công</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500.000/ngày làm việc</w:t>
            </w:r>
          </w:p>
        </w:tc>
      </w:tr>
      <w:tr w:rsidR="00734260" w:rsidRPr="00734260" w:rsidTr="00AD0ABF">
        <w:trPr>
          <w:trHeight w:val="70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IV</w:t>
            </w:r>
          </w:p>
        </w:tc>
        <w:tc>
          <w:tcPr>
            <w:tcW w:w="13661" w:type="dxa"/>
            <w:gridSpan w:val="3"/>
            <w:tcBorders>
              <w:top w:val="single" w:sz="4" w:space="0" w:color="auto"/>
              <w:left w:val="nil"/>
              <w:bottom w:val="single" w:sz="4" w:space="0" w:color="auto"/>
              <w:right w:val="single" w:sz="4" w:space="0" w:color="000000"/>
            </w:tcBorders>
            <w:shd w:val="clear" w:color="auto" w:fill="auto"/>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Giáo viên trực tiếp giảng dạy bộ môn có học sinh đạt giải qua kỳ thi chọn học sinh giỏi từ cấp huyện trở lên. Tính theo số học sinh đạt giải</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huyện</w:t>
            </w:r>
          </w:p>
        </w:tc>
        <w:tc>
          <w:tcPr>
            <w:tcW w:w="7502" w:type="dxa"/>
            <w:tcBorders>
              <w:top w:val="nil"/>
              <w:left w:val="nil"/>
              <w:bottom w:val="nil"/>
              <w:right w:val="nil"/>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1.1</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810D1" w:rsidP="00AD0ABF">
            <w:pPr>
              <w:spacing w:after="0" w:line="240" w:lineRule="auto"/>
              <w:rPr>
                <w:rFonts w:eastAsia="Times New Roman"/>
                <w:sz w:val="24"/>
                <w:szCs w:val="24"/>
              </w:rPr>
            </w:pPr>
            <w:r>
              <w:rPr>
                <w:rFonts w:eastAsia="Times New Roman"/>
                <w:sz w:val="24"/>
                <w:szCs w:val="24"/>
              </w:rPr>
              <w:t>800.</w:t>
            </w:r>
            <w:r w:rsidR="00734260" w:rsidRPr="00734260">
              <w:rPr>
                <w:rFonts w:eastAsia="Times New Roman"/>
                <w:sz w:val="24"/>
                <w:szCs w:val="24"/>
              </w:rPr>
              <w:t>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1.2</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810D1" w:rsidP="00AD0ABF">
            <w:pPr>
              <w:spacing w:after="0" w:line="240" w:lineRule="auto"/>
              <w:rPr>
                <w:rFonts w:eastAsia="Times New Roman"/>
                <w:sz w:val="24"/>
                <w:szCs w:val="24"/>
              </w:rPr>
            </w:pPr>
            <w:r>
              <w:rPr>
                <w:rFonts w:eastAsia="Times New Roman"/>
                <w:sz w:val="24"/>
                <w:szCs w:val="24"/>
              </w:rPr>
              <w:t>500.</w:t>
            </w:r>
            <w:r w:rsidR="00734260" w:rsidRPr="00734260">
              <w:rPr>
                <w:rFonts w:eastAsia="Times New Roman"/>
                <w:sz w:val="24"/>
                <w:szCs w:val="24"/>
              </w:rPr>
              <w:t>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1.3</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810D1" w:rsidP="00AD0ABF">
            <w:pPr>
              <w:spacing w:after="0" w:line="240" w:lineRule="auto"/>
              <w:rPr>
                <w:rFonts w:eastAsia="Times New Roman"/>
                <w:sz w:val="24"/>
                <w:szCs w:val="24"/>
              </w:rPr>
            </w:pPr>
            <w:r>
              <w:rPr>
                <w:rFonts w:eastAsia="Times New Roman"/>
                <w:sz w:val="24"/>
                <w:szCs w:val="24"/>
              </w:rPr>
              <w:t>300.</w:t>
            </w:r>
            <w:r w:rsidR="00734260" w:rsidRPr="00734260">
              <w:rPr>
                <w:rFonts w:eastAsia="Times New Roman"/>
                <w:sz w:val="24"/>
                <w:szCs w:val="24"/>
              </w:rPr>
              <w:t>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1.4</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khuyến khích</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810D1" w:rsidP="00AD0ABF">
            <w:pPr>
              <w:spacing w:after="0" w:line="240" w:lineRule="auto"/>
              <w:rPr>
                <w:rFonts w:eastAsia="Times New Roman"/>
                <w:sz w:val="24"/>
                <w:szCs w:val="24"/>
              </w:rPr>
            </w:pPr>
            <w:r>
              <w:rPr>
                <w:rFonts w:eastAsia="Times New Roman"/>
                <w:sz w:val="24"/>
                <w:szCs w:val="24"/>
              </w:rPr>
              <w:t>200.</w:t>
            </w:r>
            <w:r w:rsidR="00734260" w:rsidRPr="00734260">
              <w:rPr>
                <w:rFonts w:eastAsia="Times New Roman"/>
                <w:sz w:val="24"/>
                <w:szCs w:val="24"/>
              </w:rPr>
              <w:t>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w:t>
            </w:r>
          </w:p>
        </w:tc>
        <w:tc>
          <w:tcPr>
            <w:tcW w:w="3608" w:type="dxa"/>
            <w:tcBorders>
              <w:top w:val="nil"/>
              <w:left w:val="nil"/>
              <w:bottom w:val="single" w:sz="4" w:space="0" w:color="auto"/>
              <w:right w:val="single" w:sz="4" w:space="0" w:color="auto"/>
            </w:tcBorders>
            <w:shd w:val="clear" w:color="auto" w:fill="auto"/>
            <w:noWrap/>
            <w:vAlign w:val="center"/>
            <w:hideMark/>
          </w:tcPr>
          <w:p w:rsidR="00734260" w:rsidRPr="00734260" w:rsidRDefault="00734260" w:rsidP="00AD0ABF">
            <w:pPr>
              <w:spacing w:after="0" w:line="240" w:lineRule="auto"/>
              <w:rPr>
                <w:rFonts w:eastAsia="Times New Roman"/>
                <w:sz w:val="22"/>
              </w:rPr>
            </w:pPr>
            <w:r w:rsidRPr="00734260">
              <w:rPr>
                <w:rFonts w:eastAsia="Times New Roman"/>
                <w:sz w:val="22"/>
              </w:rPr>
              <w:t>Cấp tỉnh</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2.1</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810D1" w:rsidP="00AD0ABF">
            <w:pPr>
              <w:spacing w:after="0" w:line="240" w:lineRule="auto"/>
              <w:rPr>
                <w:rFonts w:eastAsia="Times New Roman"/>
                <w:sz w:val="24"/>
                <w:szCs w:val="24"/>
              </w:rPr>
            </w:pPr>
            <w:r>
              <w:rPr>
                <w:rFonts w:eastAsia="Times New Roman"/>
                <w:sz w:val="24"/>
                <w:szCs w:val="24"/>
              </w:rPr>
              <w:t>1.500.</w:t>
            </w:r>
            <w:r w:rsidR="00734260" w:rsidRPr="00734260">
              <w:rPr>
                <w:rFonts w:eastAsia="Times New Roman"/>
                <w:sz w:val="24"/>
                <w:szCs w:val="24"/>
              </w:rPr>
              <w:t>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2.2</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1.000.000/1 học sinh</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2.3</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800.000/1 học sinh</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lastRenderedPageBreak/>
              <w:t>2.4</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khuyến khích/giải tư</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500.000/1 học sinh</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3.1</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t>16.000.000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3.2</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t>12.000.000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3.3</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t>8.000.000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3.4</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giải khuyến khích/giải tư</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t>6.500.000</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Cấp quốc tế</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right"/>
              <w:rPr>
                <w:rFonts w:eastAsia="Times New Roman"/>
                <w:sz w:val="24"/>
                <w:szCs w:val="24"/>
              </w:rPr>
            </w:pPr>
            <w:r w:rsidRPr="00734260">
              <w:rPr>
                <w:rFonts w:eastAsia="Times New Roman"/>
                <w:sz w:val="24"/>
                <w:szCs w:val="24"/>
              </w:rPr>
              <w:t> </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4.1</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huy chương vàng</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50.000.000/giải</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4.2</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huy chương bạc</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40.000.000/giải</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4.3</w:t>
            </w:r>
          </w:p>
        </w:tc>
        <w:tc>
          <w:tcPr>
            <w:tcW w:w="3608" w:type="dxa"/>
            <w:tcBorders>
              <w:top w:val="nil"/>
              <w:left w:val="nil"/>
              <w:bottom w:val="single" w:sz="4" w:space="0" w:color="auto"/>
              <w:right w:val="single" w:sz="4" w:space="0" w:color="auto"/>
            </w:tcBorders>
            <w:shd w:val="clear" w:color="auto" w:fill="auto"/>
            <w:noWrap/>
            <w:vAlign w:val="bottom"/>
            <w:hideMark/>
          </w:tcPr>
          <w:p w:rsidR="00734260" w:rsidRPr="00734260" w:rsidRDefault="00734260" w:rsidP="00AD0ABF">
            <w:pPr>
              <w:spacing w:after="0" w:line="240" w:lineRule="auto"/>
              <w:rPr>
                <w:rFonts w:ascii="Calibri" w:eastAsia="Times New Roman" w:hAnsi="Calibri" w:cs="Calibri"/>
                <w:sz w:val="22"/>
              </w:rPr>
            </w:pPr>
            <w:r w:rsidRPr="00734260">
              <w:rPr>
                <w:rFonts w:ascii="Calibri" w:eastAsia="Times New Roman" w:hAnsi="Calibri" w:cs="Calibri"/>
                <w:sz w:val="22"/>
              </w:rPr>
              <w:t> </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Có học sinh đạt huy chương đồng</w:t>
            </w:r>
          </w:p>
        </w:tc>
        <w:tc>
          <w:tcPr>
            <w:tcW w:w="2551"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rPr>
                <w:sz w:val="24"/>
                <w:szCs w:val="24"/>
              </w:rPr>
            </w:pPr>
            <w:r w:rsidRPr="00734260">
              <w:rPr>
                <w:sz w:val="24"/>
                <w:szCs w:val="24"/>
              </w:rPr>
              <w:t>30.000.000/giải</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4.4</w:t>
            </w:r>
          </w:p>
        </w:tc>
        <w:tc>
          <w:tcPr>
            <w:tcW w:w="3608" w:type="dxa"/>
            <w:tcBorders>
              <w:top w:val="nil"/>
              <w:left w:val="nil"/>
              <w:bottom w:val="single" w:sz="4" w:space="0" w:color="auto"/>
              <w:right w:val="single" w:sz="4" w:space="0" w:color="auto"/>
            </w:tcBorders>
            <w:shd w:val="clear" w:color="auto" w:fill="auto"/>
            <w:noWrap/>
            <w:vAlign w:val="bottom"/>
          </w:tcPr>
          <w:p w:rsidR="00734260" w:rsidRPr="00734260" w:rsidRDefault="00734260" w:rsidP="00AD0ABF">
            <w:pPr>
              <w:spacing w:after="0" w:line="240" w:lineRule="auto"/>
              <w:rPr>
                <w:rFonts w:ascii="Calibri" w:eastAsia="Times New Roman" w:hAnsi="Calibri" w:cs="Calibri"/>
                <w:sz w:val="22"/>
              </w:rPr>
            </w:pPr>
          </w:p>
        </w:tc>
        <w:tc>
          <w:tcPr>
            <w:tcW w:w="7502"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spacing w:after="0" w:line="240" w:lineRule="auto"/>
              <w:rPr>
                <w:rFonts w:eastAsia="Times New Roman"/>
                <w:sz w:val="24"/>
                <w:szCs w:val="24"/>
              </w:rPr>
            </w:pPr>
            <w:r w:rsidRPr="00734260">
              <w:rPr>
                <w:sz w:val="24"/>
                <w:szCs w:val="24"/>
              </w:rPr>
              <w:t>Có học sinh đạt giải khuyến khích/Bằng khen</w:t>
            </w:r>
          </w:p>
        </w:tc>
        <w:tc>
          <w:tcPr>
            <w:tcW w:w="2551" w:type="dxa"/>
            <w:tcBorders>
              <w:top w:val="nil"/>
              <w:left w:val="nil"/>
              <w:bottom w:val="single" w:sz="4" w:space="0" w:color="auto"/>
              <w:right w:val="single" w:sz="4" w:space="0" w:color="auto"/>
            </w:tcBorders>
            <w:shd w:val="clear" w:color="auto" w:fill="auto"/>
            <w:vAlign w:val="center"/>
          </w:tcPr>
          <w:p w:rsidR="00734260" w:rsidRPr="00734260" w:rsidRDefault="00734260" w:rsidP="00AD0ABF">
            <w:pPr>
              <w:rPr>
                <w:sz w:val="24"/>
                <w:szCs w:val="24"/>
              </w:rPr>
            </w:pPr>
            <w:r w:rsidRPr="00734260">
              <w:rPr>
                <w:sz w:val="24"/>
                <w:szCs w:val="24"/>
              </w:rPr>
              <w:t>15.000.000/giải</w:t>
            </w:r>
          </w:p>
        </w:tc>
      </w:tr>
      <w:tr w:rsidR="00734260" w:rsidRPr="00734260" w:rsidTr="00AD0ABF">
        <w:trPr>
          <w:trHeight w:val="46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b/>
                <w:bCs/>
                <w:sz w:val="24"/>
                <w:szCs w:val="24"/>
              </w:rPr>
            </w:pPr>
            <w:r w:rsidRPr="00734260">
              <w:rPr>
                <w:rFonts w:eastAsia="Times New Roman"/>
                <w:b/>
                <w:bCs/>
                <w:sz w:val="24"/>
                <w:szCs w:val="24"/>
              </w:rPr>
              <w:t>V</w:t>
            </w:r>
          </w:p>
        </w:tc>
        <w:tc>
          <w:tcPr>
            <w:tcW w:w="13661" w:type="dxa"/>
            <w:gridSpan w:val="3"/>
            <w:tcBorders>
              <w:top w:val="single" w:sz="4" w:space="0" w:color="auto"/>
              <w:left w:val="nil"/>
              <w:bottom w:val="single" w:sz="4" w:space="0" w:color="auto"/>
              <w:right w:val="single" w:sz="4" w:space="0" w:color="000000"/>
            </w:tcBorders>
            <w:shd w:val="clear" w:color="auto" w:fill="auto"/>
            <w:vAlign w:val="center"/>
            <w:hideMark/>
          </w:tcPr>
          <w:p w:rsidR="00734260" w:rsidRPr="00734260" w:rsidRDefault="00734260" w:rsidP="00AD0ABF">
            <w:pPr>
              <w:spacing w:after="0" w:line="240" w:lineRule="auto"/>
              <w:rPr>
                <w:rFonts w:eastAsia="Times New Roman"/>
                <w:b/>
                <w:bCs/>
                <w:sz w:val="24"/>
                <w:szCs w:val="24"/>
              </w:rPr>
            </w:pPr>
            <w:r w:rsidRPr="00734260">
              <w:rPr>
                <w:rFonts w:eastAsia="Times New Roman"/>
                <w:b/>
                <w:bCs/>
                <w:sz w:val="24"/>
                <w:szCs w:val="24"/>
              </w:rPr>
              <w:t>Giáo viên trực tiếp ôn luyện cho đội tuyển tham dự kỳ thi chọn học sinh giỏi các cấp</w:t>
            </w:r>
          </w:p>
        </w:tc>
      </w:tr>
      <w:tr w:rsidR="00734260" w:rsidRPr="00734260" w:rsidTr="00AD0ABF">
        <w:trPr>
          <w:trHeight w:val="42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B65E15" w:rsidRDefault="00734260" w:rsidP="00AD0ABF">
            <w:pPr>
              <w:spacing w:after="0" w:line="240" w:lineRule="auto"/>
              <w:jc w:val="center"/>
              <w:rPr>
                <w:rFonts w:eastAsia="Times New Roman"/>
                <w:b/>
                <w:sz w:val="24"/>
                <w:szCs w:val="24"/>
              </w:rPr>
            </w:pPr>
            <w:r w:rsidRPr="00B65E15">
              <w:rPr>
                <w:rFonts w:eastAsia="Times New Roman"/>
                <w:b/>
                <w:sz w:val="24"/>
                <w:szCs w:val="24"/>
              </w:rPr>
              <w:t>1</w:t>
            </w:r>
          </w:p>
        </w:tc>
        <w:tc>
          <w:tcPr>
            <w:tcW w:w="13661" w:type="dxa"/>
            <w:gridSpan w:val="3"/>
            <w:tcBorders>
              <w:top w:val="single" w:sz="4" w:space="0" w:color="auto"/>
              <w:left w:val="nil"/>
              <w:bottom w:val="single" w:sz="4" w:space="0" w:color="auto"/>
              <w:right w:val="single" w:sz="4" w:space="0" w:color="auto"/>
            </w:tcBorders>
            <w:shd w:val="clear" w:color="auto" w:fill="auto"/>
            <w:vAlign w:val="center"/>
            <w:hideMark/>
          </w:tcPr>
          <w:p w:rsidR="00734260" w:rsidRPr="00B65E15" w:rsidRDefault="00734260" w:rsidP="00AD0ABF">
            <w:pPr>
              <w:spacing w:after="0" w:line="240" w:lineRule="auto"/>
              <w:rPr>
                <w:rFonts w:eastAsia="Times New Roman"/>
                <w:b/>
                <w:sz w:val="24"/>
                <w:szCs w:val="24"/>
              </w:rPr>
            </w:pPr>
            <w:r w:rsidRPr="00B65E15">
              <w:rPr>
                <w:rFonts w:eastAsia="Times New Roman"/>
                <w:b/>
                <w:sz w:val="24"/>
                <w:szCs w:val="24"/>
              </w:rPr>
              <w:t>Thù lao ôn luyện</w:t>
            </w:r>
          </w:p>
        </w:tc>
      </w:tr>
      <w:tr w:rsidR="00734260" w:rsidRPr="00734260" w:rsidTr="00AD0ABF">
        <w:trPr>
          <w:trHeight w:val="89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jc w:val="center"/>
              <w:rPr>
                <w:rFonts w:eastAsia="Times New Roman"/>
                <w:sz w:val="24"/>
                <w:szCs w:val="24"/>
              </w:rPr>
            </w:pPr>
            <w:r w:rsidRPr="00734260">
              <w:rPr>
                <w:rFonts w:eastAsia="Times New Roman"/>
                <w:sz w:val="24"/>
                <w:szCs w:val="24"/>
              </w:rPr>
              <w:t>1.1</w:t>
            </w:r>
          </w:p>
        </w:tc>
        <w:tc>
          <w:tcPr>
            <w:tcW w:w="3608"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Giáo viên tại các trường  có cấp trung học phổ thông (gồm cả trung tâm GDTX); các phòng giáo dục</w:t>
            </w:r>
          </w:p>
        </w:tc>
        <w:tc>
          <w:tcPr>
            <w:tcW w:w="7502" w:type="dxa"/>
            <w:tcBorders>
              <w:top w:val="nil"/>
              <w:left w:val="nil"/>
              <w:bottom w:val="single" w:sz="4" w:space="0" w:color="auto"/>
              <w:right w:val="single" w:sz="4" w:space="0" w:color="auto"/>
            </w:tcBorders>
            <w:shd w:val="clear" w:color="auto" w:fill="auto"/>
            <w:vAlign w:val="center"/>
            <w:hideMark/>
          </w:tcPr>
          <w:p w:rsidR="00734260" w:rsidRPr="00734260" w:rsidRDefault="00734260" w:rsidP="00AD0ABF">
            <w:pPr>
              <w:spacing w:after="0" w:line="240" w:lineRule="auto"/>
              <w:rPr>
                <w:rFonts w:eastAsia="Times New Roman"/>
                <w:sz w:val="24"/>
                <w:szCs w:val="24"/>
              </w:rPr>
            </w:pPr>
            <w:r w:rsidRPr="00734260">
              <w:rPr>
                <w:rFonts w:eastAsia="Times New Roman"/>
                <w:sz w:val="24"/>
                <w:szCs w:val="24"/>
              </w:rPr>
              <w:t xml:space="preserve">Trực tiếp ôn luyện đội tuyển dự kỳ thi chọn học sinh giỏi cấp tỉnh. Thời gian dạy không quá 120 tiết/mỗi đội tuyển/kỳ thi. </w:t>
            </w:r>
          </w:p>
        </w:tc>
        <w:tc>
          <w:tcPr>
            <w:tcW w:w="2551" w:type="dxa"/>
            <w:tcBorders>
              <w:top w:val="nil"/>
              <w:left w:val="nil"/>
              <w:bottom w:val="single" w:sz="4" w:space="0" w:color="auto"/>
              <w:right w:val="single" w:sz="4" w:space="0" w:color="auto"/>
            </w:tcBorders>
            <w:shd w:val="clear" w:color="auto" w:fill="auto"/>
            <w:hideMark/>
          </w:tcPr>
          <w:p w:rsidR="00734260" w:rsidRPr="00734260" w:rsidRDefault="00734260" w:rsidP="00AD0ABF">
            <w:pPr>
              <w:spacing w:after="0" w:line="240" w:lineRule="auto"/>
              <w:rPr>
                <w:rFonts w:eastAsia="Times New Roman"/>
                <w:sz w:val="24"/>
                <w:szCs w:val="24"/>
              </w:rPr>
            </w:pPr>
          </w:p>
          <w:p w:rsidR="00734260" w:rsidRPr="00734260" w:rsidRDefault="00734260" w:rsidP="00AD0ABF">
            <w:pPr>
              <w:spacing w:after="0" w:line="240" w:lineRule="auto"/>
              <w:rPr>
                <w:rFonts w:eastAsia="Times New Roman"/>
                <w:sz w:val="24"/>
                <w:szCs w:val="24"/>
              </w:rPr>
            </w:pPr>
            <w:r w:rsidRPr="00734260">
              <w:rPr>
                <w:rFonts w:eastAsia="Times New Roman"/>
                <w:sz w:val="24"/>
                <w:szCs w:val="24"/>
              </w:rPr>
              <w:t>150.000đ/tiết</w:t>
            </w:r>
          </w:p>
        </w:tc>
      </w:tr>
      <w:tr w:rsidR="00AD7513" w:rsidRPr="00734260" w:rsidTr="00AD7513">
        <w:trPr>
          <w:trHeight w:val="898"/>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C70ED8" w:rsidRDefault="00AD7513" w:rsidP="00AD7513">
            <w:pPr>
              <w:spacing w:after="0" w:line="240" w:lineRule="auto"/>
              <w:jc w:val="center"/>
              <w:rPr>
                <w:rFonts w:eastAsia="Times New Roman"/>
                <w:sz w:val="24"/>
                <w:szCs w:val="24"/>
              </w:rPr>
            </w:pPr>
            <w:r w:rsidRPr="00C70ED8">
              <w:rPr>
                <w:rFonts w:eastAsia="Times New Roman"/>
                <w:sz w:val="24"/>
                <w:szCs w:val="24"/>
              </w:rPr>
              <w:t>1.2</w:t>
            </w:r>
          </w:p>
        </w:tc>
        <w:tc>
          <w:tcPr>
            <w:tcW w:w="3608" w:type="dxa"/>
            <w:tcBorders>
              <w:top w:val="nil"/>
              <w:left w:val="nil"/>
              <w:bottom w:val="single" w:sz="4" w:space="0" w:color="auto"/>
              <w:right w:val="single" w:sz="4" w:space="0" w:color="auto"/>
            </w:tcBorders>
            <w:shd w:val="clear" w:color="auto" w:fill="auto"/>
            <w:vAlign w:val="center"/>
          </w:tcPr>
          <w:p w:rsidR="00AD7513" w:rsidRPr="00C70ED8" w:rsidRDefault="00AD7513" w:rsidP="00AD7513">
            <w:pPr>
              <w:spacing w:after="0" w:line="240" w:lineRule="auto"/>
              <w:rPr>
                <w:rFonts w:eastAsia="Times New Roman"/>
                <w:sz w:val="24"/>
                <w:szCs w:val="24"/>
              </w:rPr>
            </w:pPr>
            <w:r w:rsidRPr="00C70ED8">
              <w:rPr>
                <w:rFonts w:eastAsia="Times New Roman"/>
                <w:sz w:val="24"/>
                <w:szCs w:val="24"/>
              </w:rPr>
              <w:t>Giáo viên trường có cấp THPT thông (gồm cả trung tâm GDTX)</w:t>
            </w:r>
          </w:p>
        </w:tc>
        <w:tc>
          <w:tcPr>
            <w:tcW w:w="7502" w:type="dxa"/>
            <w:tcBorders>
              <w:top w:val="nil"/>
              <w:left w:val="nil"/>
              <w:bottom w:val="single" w:sz="4" w:space="0" w:color="auto"/>
              <w:right w:val="single" w:sz="4" w:space="0" w:color="auto"/>
            </w:tcBorders>
            <w:shd w:val="clear" w:color="auto" w:fill="auto"/>
            <w:vAlign w:val="bottom"/>
          </w:tcPr>
          <w:p w:rsidR="00AD7513" w:rsidRPr="00C70ED8" w:rsidRDefault="00AD7513" w:rsidP="00AD7513">
            <w:pPr>
              <w:spacing w:after="0" w:line="240" w:lineRule="auto"/>
              <w:rPr>
                <w:rFonts w:eastAsia="Times New Roman"/>
                <w:sz w:val="24"/>
                <w:szCs w:val="24"/>
              </w:rPr>
            </w:pPr>
            <w:r w:rsidRPr="00C70ED8">
              <w:rPr>
                <w:rFonts w:eastAsia="Times New Roman"/>
                <w:sz w:val="22"/>
              </w:rPr>
              <w:t xml:space="preserve">Được cử tham gia dạy học sinh thuộc đội Dự tuyển dự thi học sinh giỏi cấp quốc gia (theo Quyết định của Sở GDĐT) . Thời gian dạy không quá </w:t>
            </w:r>
            <w:r w:rsidRPr="00C70ED8">
              <w:rPr>
                <w:rFonts w:eastAsia="Times New Roman"/>
                <w:sz w:val="22"/>
                <w:lang w:val="vi-VN"/>
              </w:rPr>
              <w:t>150</w:t>
            </w:r>
            <w:r w:rsidRPr="00C70ED8">
              <w:rPr>
                <w:rFonts w:eastAsia="Times New Roman"/>
                <w:sz w:val="22"/>
              </w:rPr>
              <w:t xml:space="preserve"> tiết/môn/đơn vị có học sinh trong đội Dự tuyển. </w:t>
            </w:r>
          </w:p>
        </w:tc>
        <w:tc>
          <w:tcPr>
            <w:tcW w:w="2551" w:type="dxa"/>
            <w:tcBorders>
              <w:top w:val="nil"/>
              <w:left w:val="nil"/>
              <w:bottom w:val="single" w:sz="4" w:space="0" w:color="auto"/>
              <w:right w:val="single" w:sz="4" w:space="0" w:color="auto"/>
            </w:tcBorders>
            <w:shd w:val="clear" w:color="auto" w:fill="auto"/>
          </w:tcPr>
          <w:p w:rsidR="00AD7513" w:rsidRPr="00C70ED8" w:rsidRDefault="00AD7513" w:rsidP="00AD7513">
            <w:pPr>
              <w:spacing w:after="0" w:line="240" w:lineRule="auto"/>
              <w:rPr>
                <w:rFonts w:eastAsia="Times New Roman"/>
                <w:sz w:val="24"/>
                <w:szCs w:val="24"/>
              </w:rPr>
            </w:pPr>
          </w:p>
          <w:p w:rsidR="00AD7513" w:rsidRPr="00C70ED8" w:rsidRDefault="00AD7513" w:rsidP="00AD7513">
            <w:pPr>
              <w:spacing w:after="0" w:line="240" w:lineRule="auto"/>
              <w:rPr>
                <w:rFonts w:eastAsia="Times New Roman"/>
                <w:sz w:val="24"/>
                <w:szCs w:val="24"/>
              </w:rPr>
            </w:pPr>
          </w:p>
          <w:p w:rsidR="00AD7513" w:rsidRPr="00C70ED8" w:rsidRDefault="00AD7513" w:rsidP="00AD7513">
            <w:pPr>
              <w:spacing w:after="0" w:line="240" w:lineRule="auto"/>
              <w:rPr>
                <w:rFonts w:eastAsia="Times New Roman"/>
                <w:sz w:val="24"/>
                <w:szCs w:val="24"/>
              </w:rPr>
            </w:pPr>
            <w:r w:rsidRPr="00C70ED8">
              <w:rPr>
                <w:rFonts w:eastAsia="Times New Roman"/>
                <w:sz w:val="24"/>
                <w:szCs w:val="24"/>
              </w:rPr>
              <w:t>200.000/tiết</w:t>
            </w:r>
          </w:p>
        </w:tc>
      </w:tr>
      <w:tr w:rsidR="00AD7513" w:rsidRPr="00734260" w:rsidTr="00AD0ABF">
        <w:trPr>
          <w:trHeight w:val="8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AD7513" w:rsidRDefault="00AD7513" w:rsidP="00AD0ABF">
            <w:pPr>
              <w:spacing w:after="0" w:line="240" w:lineRule="auto"/>
              <w:jc w:val="center"/>
              <w:rPr>
                <w:rFonts w:eastAsia="Times New Roman"/>
                <w:sz w:val="24"/>
                <w:szCs w:val="24"/>
                <w:lang w:val="vi-VN"/>
              </w:rPr>
            </w:pPr>
            <w:r>
              <w:rPr>
                <w:rFonts w:eastAsia="Times New Roman"/>
                <w:sz w:val="24"/>
                <w:szCs w:val="24"/>
              </w:rPr>
              <w:t>1.</w:t>
            </w:r>
            <w:r>
              <w:rPr>
                <w:rFonts w:eastAsia="Times New Roman"/>
                <w:sz w:val="24"/>
                <w:szCs w:val="24"/>
                <w:lang w:val="vi-VN"/>
              </w:rPr>
              <w:t>3</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Giáo viên trường có cấp THPT thông (gồm cả trung tâm GDTX)</w:t>
            </w:r>
          </w:p>
        </w:tc>
        <w:tc>
          <w:tcPr>
            <w:tcW w:w="7502" w:type="dxa"/>
            <w:tcBorders>
              <w:top w:val="nil"/>
              <w:left w:val="nil"/>
              <w:bottom w:val="single" w:sz="4" w:space="0" w:color="auto"/>
              <w:right w:val="single" w:sz="4" w:space="0" w:color="auto"/>
            </w:tcBorders>
            <w:shd w:val="clear" w:color="auto" w:fill="auto"/>
            <w:vAlign w:val="bottom"/>
            <w:hideMark/>
          </w:tcPr>
          <w:p w:rsidR="00AD7513" w:rsidRPr="00734260" w:rsidRDefault="00AD7513" w:rsidP="00AD0ABF">
            <w:pPr>
              <w:spacing w:after="0" w:line="240" w:lineRule="auto"/>
              <w:rPr>
                <w:rFonts w:eastAsia="Times New Roman"/>
                <w:sz w:val="22"/>
              </w:rPr>
            </w:pPr>
            <w:r w:rsidRPr="00734260">
              <w:rPr>
                <w:rFonts w:eastAsia="Times New Roman"/>
                <w:sz w:val="22"/>
              </w:rPr>
              <w:t xml:space="preserve">Được cử tham gia dạy đội tuyển dự thi học sinh giỏi cấp quốc gia tại trường THPT Chuyên. Thời gian dạy không quá 300 tiết/mỗi đội tuyển/kỳ thi. </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4"/>
                <w:szCs w:val="24"/>
              </w:rPr>
            </w:pPr>
          </w:p>
          <w:p w:rsidR="00AD7513" w:rsidRPr="00734260" w:rsidRDefault="00AD7513" w:rsidP="00AD0ABF">
            <w:pPr>
              <w:spacing w:after="0" w:line="240" w:lineRule="auto"/>
              <w:rPr>
                <w:rFonts w:eastAsia="Times New Roman"/>
                <w:sz w:val="24"/>
                <w:szCs w:val="24"/>
              </w:rPr>
            </w:pPr>
          </w:p>
          <w:p w:rsidR="00AD7513" w:rsidRPr="00734260" w:rsidRDefault="00AD7513" w:rsidP="00AD0ABF">
            <w:pPr>
              <w:spacing w:after="0" w:line="240" w:lineRule="auto"/>
              <w:rPr>
                <w:rFonts w:eastAsia="Times New Roman"/>
                <w:sz w:val="24"/>
                <w:szCs w:val="24"/>
              </w:rPr>
            </w:pPr>
            <w:r w:rsidRPr="00734260">
              <w:rPr>
                <w:rFonts w:eastAsia="Times New Roman"/>
                <w:sz w:val="24"/>
                <w:szCs w:val="24"/>
              </w:rPr>
              <w:t>300.000/tiết</w:t>
            </w:r>
          </w:p>
        </w:tc>
      </w:tr>
      <w:tr w:rsidR="00AD7513" w:rsidRPr="00734260" w:rsidTr="00AD0ABF">
        <w:trPr>
          <w:trHeight w:val="981"/>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AD7513" w:rsidRDefault="00AD7513" w:rsidP="00AD0ABF">
            <w:pPr>
              <w:spacing w:after="0" w:line="240" w:lineRule="auto"/>
              <w:jc w:val="center"/>
              <w:rPr>
                <w:rFonts w:eastAsia="Times New Roman"/>
                <w:sz w:val="24"/>
                <w:szCs w:val="24"/>
                <w:lang w:val="vi-VN"/>
              </w:rPr>
            </w:pPr>
            <w:r>
              <w:rPr>
                <w:rFonts w:eastAsia="Times New Roman"/>
                <w:sz w:val="24"/>
                <w:szCs w:val="24"/>
              </w:rPr>
              <w:lastRenderedPageBreak/>
              <w:t>1.</w:t>
            </w:r>
            <w:r>
              <w:rPr>
                <w:rFonts w:eastAsia="Times New Roman"/>
                <w:sz w:val="24"/>
                <w:szCs w:val="24"/>
                <w:lang w:val="vi-VN"/>
              </w:rPr>
              <w:t>4</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xml:space="preserve">Chuyên gia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Tham gia dạy đội tuyển dự thi học sinh giỏi cấp quốc gia được trả tiền thù lao theo hợp đồng. Thời gian dạy không quá 150 tiết/mỗi đội tuyển/kỳ thi. (Kể cả học online).</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4.000.000/buổi</w:t>
            </w:r>
          </w:p>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(Theo hợp đồng)</w:t>
            </w:r>
          </w:p>
        </w:tc>
      </w:tr>
      <w:tr w:rsidR="00AD7513" w:rsidRPr="00734260" w:rsidTr="00AD0ABF">
        <w:trPr>
          <w:trHeight w:val="1068"/>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AD7513" w:rsidRDefault="00AD7513" w:rsidP="00AD0ABF">
            <w:pPr>
              <w:spacing w:after="0" w:line="240" w:lineRule="auto"/>
              <w:jc w:val="center"/>
              <w:rPr>
                <w:rFonts w:eastAsia="Times New Roman"/>
                <w:sz w:val="24"/>
                <w:szCs w:val="24"/>
                <w:lang w:val="vi-VN"/>
              </w:rPr>
            </w:pPr>
            <w:r>
              <w:rPr>
                <w:rFonts w:eastAsia="Times New Roman"/>
                <w:sz w:val="24"/>
                <w:szCs w:val="24"/>
              </w:rPr>
              <w:t>1.</w:t>
            </w:r>
            <w:r>
              <w:rPr>
                <w:rFonts w:eastAsia="Times New Roman"/>
                <w:sz w:val="24"/>
                <w:szCs w:val="24"/>
                <w:lang w:val="vi-VN"/>
              </w:rPr>
              <w:t>5</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Giáo viên trường có cấp THPT (Kể cả giáo viên Trung tâm GDTX)</w:t>
            </w:r>
          </w:p>
        </w:tc>
        <w:tc>
          <w:tcPr>
            <w:tcW w:w="7502" w:type="dxa"/>
            <w:tcBorders>
              <w:top w:val="nil"/>
              <w:left w:val="nil"/>
              <w:bottom w:val="single" w:sz="4" w:space="0" w:color="auto"/>
              <w:right w:val="single" w:sz="4" w:space="0" w:color="auto"/>
            </w:tcBorders>
            <w:shd w:val="clear" w:color="auto" w:fill="auto"/>
            <w:vAlign w:val="bottom"/>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xml:space="preserve">Được cử tham gia dạy đội tuyển dự thi chọn đội tuyển học sinh giỏi quốc tế tại trường THPT Chuyên. Thời gian dạy không quá 300 tiết/mỗi đội tuyển/kỳ thi. </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500.000/tiết</w:t>
            </w:r>
          </w:p>
        </w:tc>
      </w:tr>
      <w:tr w:rsidR="00AD7513" w:rsidRPr="00734260" w:rsidTr="00AD0ABF">
        <w:trPr>
          <w:trHeight w:val="1053"/>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AD7513" w:rsidRDefault="00AD7513" w:rsidP="00AD0ABF">
            <w:pPr>
              <w:spacing w:after="0" w:line="240" w:lineRule="auto"/>
              <w:jc w:val="center"/>
              <w:rPr>
                <w:rFonts w:eastAsia="Times New Roman"/>
                <w:sz w:val="24"/>
                <w:szCs w:val="24"/>
                <w:lang w:val="vi-VN"/>
              </w:rPr>
            </w:pPr>
            <w:r>
              <w:rPr>
                <w:rFonts w:eastAsia="Times New Roman"/>
                <w:sz w:val="24"/>
                <w:szCs w:val="24"/>
              </w:rPr>
              <w:t>1.</w:t>
            </w:r>
            <w:r>
              <w:rPr>
                <w:rFonts w:eastAsia="Times New Roman"/>
                <w:sz w:val="24"/>
                <w:szCs w:val="24"/>
                <w:lang w:val="vi-VN"/>
              </w:rPr>
              <w:t>6</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xml:space="preserve">Chuyên gia </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Tham gia dạy đội tuyển dự thi chọn đội tuyển học sinh giỏi quốc tế được trả tiền thù lao theo hợp đồng. Thời gian dạy không quá 15 buổi/mỗi đội tuyển/kỳ thi. (Kể cả học online).</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4.000.000/buổi</w:t>
            </w:r>
          </w:p>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(Theo hợp đồng)</w:t>
            </w:r>
          </w:p>
        </w:tc>
      </w:tr>
      <w:tr w:rsidR="00AD7513" w:rsidRPr="00AD7513" w:rsidTr="00AD0ABF">
        <w:trPr>
          <w:trHeight w:val="8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AD7513" w:rsidRDefault="00AD7513" w:rsidP="00AD0ABF">
            <w:pPr>
              <w:spacing w:after="0" w:line="240" w:lineRule="auto"/>
              <w:jc w:val="center"/>
              <w:rPr>
                <w:rFonts w:eastAsia="Times New Roman"/>
                <w:b/>
                <w:sz w:val="24"/>
                <w:szCs w:val="24"/>
              </w:rPr>
            </w:pPr>
            <w:r w:rsidRPr="00AD7513">
              <w:rPr>
                <w:rFonts w:eastAsia="Times New Roman"/>
                <w:b/>
                <w:sz w:val="24"/>
                <w:szCs w:val="24"/>
              </w:rPr>
              <w:t>2</w:t>
            </w:r>
          </w:p>
        </w:tc>
        <w:tc>
          <w:tcPr>
            <w:tcW w:w="13661" w:type="dxa"/>
            <w:gridSpan w:val="3"/>
            <w:tcBorders>
              <w:top w:val="single" w:sz="4" w:space="0" w:color="auto"/>
              <w:left w:val="nil"/>
              <w:bottom w:val="single" w:sz="4" w:space="0" w:color="auto"/>
              <w:right w:val="single" w:sz="4" w:space="0" w:color="auto"/>
            </w:tcBorders>
            <w:shd w:val="clear" w:color="auto" w:fill="auto"/>
            <w:vAlign w:val="center"/>
            <w:hideMark/>
          </w:tcPr>
          <w:p w:rsidR="00AD7513" w:rsidRPr="00AD7513" w:rsidRDefault="00AD7513" w:rsidP="00AD0ABF">
            <w:pPr>
              <w:spacing w:after="0" w:line="240" w:lineRule="auto"/>
              <w:rPr>
                <w:rFonts w:eastAsia="Times New Roman"/>
                <w:b/>
                <w:sz w:val="24"/>
                <w:szCs w:val="24"/>
              </w:rPr>
            </w:pPr>
            <w:r w:rsidRPr="00AD7513">
              <w:rPr>
                <w:rFonts w:eastAsia="Times New Roman"/>
                <w:b/>
                <w:sz w:val="24"/>
                <w:szCs w:val="24"/>
              </w:rPr>
              <w:t>Giáo viên (hoặc nhóm giáo viên)  trực tiếp ôn luyện từng bộ môn có học sinh đạt giải qua kỳ thi chọn học sinh giỏi từ cấp huyện trở lên (tính theo số học sinh đạt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2.1</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huyện</w:t>
            </w:r>
          </w:p>
        </w:tc>
        <w:tc>
          <w:tcPr>
            <w:tcW w:w="7502" w:type="dxa"/>
            <w:tcBorders>
              <w:top w:val="nil"/>
              <w:left w:val="nil"/>
              <w:bottom w:val="single" w:sz="4" w:space="0" w:color="auto"/>
              <w:right w:val="single" w:sz="4" w:space="0" w:color="auto"/>
            </w:tcBorders>
            <w:shd w:val="clear" w:color="auto" w:fill="auto"/>
            <w:noWrap/>
            <w:vAlign w:val="bottom"/>
            <w:hideMark/>
          </w:tcPr>
          <w:p w:rsidR="00AD7513" w:rsidRPr="00734260" w:rsidRDefault="00AD7513" w:rsidP="00AD0ABF">
            <w:pPr>
              <w:spacing w:after="0" w:line="240" w:lineRule="auto"/>
              <w:rPr>
                <w:rFonts w:eastAsia="Times New Roman"/>
                <w:sz w:val="22"/>
              </w:rPr>
            </w:pPr>
            <w:r w:rsidRPr="00734260">
              <w:rPr>
                <w:rFonts w:eastAsia="Times New Roman"/>
                <w:sz w:val="22"/>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right"/>
              <w:rPr>
                <w:rFonts w:eastAsia="Times New Roman"/>
                <w:sz w:val="24"/>
                <w:szCs w:val="24"/>
              </w:rPr>
            </w:pPr>
            <w:r w:rsidRPr="00734260">
              <w:rPr>
                <w:rFonts w:eastAsia="Times New Roman"/>
                <w:sz w:val="24"/>
                <w:szCs w:val="24"/>
              </w:rPr>
              <w:t> </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a</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400,000</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b</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300,000</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c</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200,000</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d</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100,000</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2.2</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tỉnh</w:t>
            </w:r>
          </w:p>
        </w:tc>
        <w:tc>
          <w:tcPr>
            <w:tcW w:w="7502" w:type="dxa"/>
            <w:tcBorders>
              <w:top w:val="nil"/>
              <w:left w:val="nil"/>
              <w:bottom w:val="single" w:sz="4" w:space="0" w:color="auto"/>
              <w:right w:val="single" w:sz="4" w:space="0" w:color="auto"/>
            </w:tcBorders>
            <w:shd w:val="clear" w:color="auto" w:fill="auto"/>
            <w:noWrap/>
            <w:vAlign w:val="bottom"/>
            <w:hideMark/>
          </w:tcPr>
          <w:p w:rsidR="00AD7513" w:rsidRPr="00734260" w:rsidRDefault="00AD7513" w:rsidP="00AD0ABF">
            <w:pPr>
              <w:spacing w:after="0" w:line="240" w:lineRule="auto"/>
              <w:rPr>
                <w:rFonts w:eastAsia="Times New Roman"/>
                <w:sz w:val="22"/>
              </w:rPr>
            </w:pPr>
            <w:r w:rsidRPr="00734260">
              <w:rPr>
                <w:rFonts w:eastAsia="Times New Roman"/>
                <w:sz w:val="22"/>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a</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xml:space="preserve">1.500.000 /giải  </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b</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1.000.000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c</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800.000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d</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khích/Giải tư</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500,000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2.3</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noWrap/>
            <w:vAlign w:val="bottom"/>
            <w:hideMark/>
          </w:tcPr>
          <w:p w:rsidR="00AD7513" w:rsidRPr="00734260" w:rsidRDefault="00AD7513" w:rsidP="00AD0ABF">
            <w:pPr>
              <w:spacing w:after="0" w:line="240" w:lineRule="auto"/>
              <w:rPr>
                <w:rFonts w:eastAsia="Times New Roman"/>
                <w:sz w:val="22"/>
              </w:rPr>
            </w:pPr>
            <w:r w:rsidRPr="00734260">
              <w:rPr>
                <w:rFonts w:eastAsia="Times New Roman"/>
                <w:sz w:val="22"/>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lastRenderedPageBreak/>
              <w:t>a</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2"/>
              </w:rPr>
            </w:pPr>
            <w:r w:rsidRPr="00734260">
              <w:rPr>
                <w:rFonts w:eastAsia="Times New Roman"/>
                <w:sz w:val="22"/>
              </w:rPr>
              <w:t>20.000.000/giải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b</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2"/>
              </w:rPr>
            </w:pPr>
            <w:r w:rsidRPr="00734260">
              <w:rPr>
                <w:rFonts w:eastAsia="Times New Roman"/>
                <w:sz w:val="22"/>
              </w:rPr>
              <w:t>15.000.000/giải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c</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2"/>
              </w:rPr>
            </w:pPr>
            <w:r w:rsidRPr="00734260">
              <w:rPr>
                <w:rFonts w:eastAsia="Times New Roman"/>
                <w:sz w:val="22"/>
              </w:rPr>
              <w:t>10.000.000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d</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2"/>
              </w:rPr>
            </w:pPr>
            <w:r w:rsidRPr="00734260">
              <w:rPr>
                <w:rFonts w:eastAsia="Times New Roman"/>
                <w:sz w:val="22"/>
              </w:rPr>
              <w:t>8.000.000 /giải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tế</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right"/>
              <w:rPr>
                <w:rFonts w:eastAsia="Times New Roman"/>
                <w:sz w:val="24"/>
                <w:szCs w:val="24"/>
              </w:rPr>
            </w:pPr>
            <w:r w:rsidRPr="00734260">
              <w:rPr>
                <w:rFonts w:eastAsia="Times New Roman"/>
                <w:sz w:val="24"/>
                <w:szCs w:val="24"/>
              </w:rPr>
              <w:t> </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a</w:t>
            </w:r>
          </w:p>
        </w:tc>
        <w:tc>
          <w:tcPr>
            <w:tcW w:w="3608" w:type="dxa"/>
            <w:tcBorders>
              <w:top w:val="nil"/>
              <w:left w:val="nil"/>
              <w:bottom w:val="single" w:sz="4" w:space="0" w:color="auto"/>
              <w:right w:val="single" w:sz="4" w:space="0" w:color="auto"/>
            </w:tcBorders>
            <w:shd w:val="clear" w:color="auto" w:fill="auto"/>
            <w:vAlign w:val="bottom"/>
          </w:tcPr>
          <w:p w:rsidR="00AD7513" w:rsidRPr="00734260" w:rsidRDefault="00AD7513" w:rsidP="00AD0ABF">
            <w:pPr>
              <w:spacing w:after="0" w:line="240" w:lineRule="auto"/>
              <w:rPr>
                <w:rFonts w:ascii="Calibri" w:eastAsia="Times New Roman" w:hAnsi="Calibri" w:cs="Calibri"/>
                <w:sz w:val="24"/>
                <w:szCs w:val="24"/>
              </w:rPr>
            </w:pPr>
            <w:r w:rsidRPr="00734260">
              <w:rPr>
                <w:rFonts w:ascii="Calibri" w:eastAsia="Times New Roman" w:hAnsi="Calibri" w:cs="Calibri"/>
                <w:sz w:val="24"/>
                <w:szCs w:val="24"/>
              </w:rPr>
              <w:t> </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huy chương vàng</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rPr>
                <w:sz w:val="24"/>
                <w:szCs w:val="24"/>
              </w:rPr>
            </w:pPr>
            <w:r w:rsidRPr="00734260">
              <w:rPr>
                <w:sz w:val="24"/>
                <w:szCs w:val="24"/>
              </w:rPr>
              <w:t>160.000.000/giải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b</w:t>
            </w:r>
          </w:p>
        </w:tc>
        <w:tc>
          <w:tcPr>
            <w:tcW w:w="3608" w:type="dxa"/>
            <w:tcBorders>
              <w:top w:val="nil"/>
              <w:left w:val="nil"/>
              <w:bottom w:val="single" w:sz="4" w:space="0" w:color="auto"/>
              <w:right w:val="single" w:sz="4" w:space="0" w:color="auto"/>
            </w:tcBorders>
            <w:shd w:val="clear" w:color="auto" w:fill="auto"/>
            <w:vAlign w:val="bottom"/>
          </w:tcPr>
          <w:p w:rsidR="00AD7513" w:rsidRPr="00734260" w:rsidRDefault="00AD7513" w:rsidP="00AD0ABF">
            <w:pPr>
              <w:spacing w:after="0" w:line="240" w:lineRule="auto"/>
              <w:rPr>
                <w:rFonts w:ascii="Calibri" w:eastAsia="Times New Roman" w:hAnsi="Calibri" w:cs="Calibri"/>
                <w:sz w:val="24"/>
                <w:szCs w:val="24"/>
              </w:rPr>
            </w:pPr>
            <w:r w:rsidRPr="00734260">
              <w:rPr>
                <w:rFonts w:ascii="Calibri" w:eastAsia="Times New Roman" w:hAnsi="Calibri" w:cs="Calibri"/>
                <w:sz w:val="24"/>
                <w:szCs w:val="24"/>
              </w:rPr>
              <w:t> </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huy chương bạc</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rPr>
                <w:sz w:val="24"/>
                <w:szCs w:val="24"/>
              </w:rPr>
            </w:pPr>
            <w:r w:rsidRPr="00734260">
              <w:rPr>
                <w:sz w:val="24"/>
                <w:szCs w:val="24"/>
              </w:rPr>
              <w:t>120.000.000/giải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c</w:t>
            </w:r>
          </w:p>
        </w:tc>
        <w:tc>
          <w:tcPr>
            <w:tcW w:w="3608" w:type="dxa"/>
            <w:tcBorders>
              <w:top w:val="nil"/>
              <w:left w:val="nil"/>
              <w:bottom w:val="single" w:sz="4" w:space="0" w:color="auto"/>
              <w:right w:val="single" w:sz="4" w:space="0" w:color="auto"/>
            </w:tcBorders>
            <w:shd w:val="clear" w:color="auto" w:fill="auto"/>
            <w:vAlign w:val="bottom"/>
          </w:tcPr>
          <w:p w:rsidR="00AD7513" w:rsidRPr="00734260" w:rsidRDefault="00AD7513" w:rsidP="00AD0ABF">
            <w:pPr>
              <w:spacing w:after="0" w:line="240" w:lineRule="auto"/>
              <w:rPr>
                <w:rFonts w:ascii="Calibri" w:eastAsia="Times New Roman" w:hAnsi="Calibri" w:cs="Calibri"/>
                <w:sz w:val="24"/>
                <w:szCs w:val="24"/>
              </w:rPr>
            </w:pPr>
            <w:r w:rsidRPr="00734260">
              <w:rPr>
                <w:rFonts w:ascii="Calibri" w:eastAsia="Times New Roman" w:hAnsi="Calibri" w:cs="Calibri"/>
                <w:sz w:val="24"/>
                <w:szCs w:val="24"/>
              </w:rPr>
              <w:t> </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huy chương đồng</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rPr>
                <w:sz w:val="24"/>
                <w:szCs w:val="24"/>
              </w:rPr>
            </w:pPr>
            <w:r w:rsidRPr="00734260">
              <w:rPr>
                <w:sz w:val="24"/>
                <w:szCs w:val="24"/>
              </w:rPr>
              <w:t>80.000.000/giải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d</w:t>
            </w:r>
          </w:p>
        </w:tc>
        <w:tc>
          <w:tcPr>
            <w:tcW w:w="3608" w:type="dxa"/>
            <w:tcBorders>
              <w:top w:val="nil"/>
              <w:left w:val="nil"/>
              <w:bottom w:val="single" w:sz="4" w:space="0" w:color="auto"/>
              <w:right w:val="single" w:sz="4" w:space="0" w:color="auto"/>
            </w:tcBorders>
            <w:shd w:val="clear" w:color="auto" w:fill="auto"/>
            <w:vAlign w:val="bottom"/>
          </w:tcPr>
          <w:p w:rsidR="00AD7513" w:rsidRPr="00734260" w:rsidRDefault="00AD7513" w:rsidP="00AD0ABF">
            <w:pPr>
              <w:spacing w:after="0" w:line="240" w:lineRule="auto"/>
              <w:rPr>
                <w:rFonts w:ascii="Calibri" w:eastAsia="Times New Roman" w:hAnsi="Calibri" w:cs="Calibri"/>
                <w:sz w:val="24"/>
                <w:szCs w:val="24"/>
              </w:rPr>
            </w:pPr>
          </w:p>
          <w:p w:rsidR="00AD7513" w:rsidRPr="00734260" w:rsidRDefault="00AD7513" w:rsidP="00AD0ABF">
            <w:pPr>
              <w:rPr>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sz w:val="24"/>
                <w:szCs w:val="24"/>
              </w:rPr>
              <w:t>Có học sinh đạt giải khuyến khích/Bằng khen</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rPr>
                <w:sz w:val="24"/>
                <w:szCs w:val="24"/>
              </w:rPr>
            </w:pPr>
            <w:r w:rsidRPr="00734260">
              <w:rPr>
                <w:sz w:val="24"/>
                <w:szCs w:val="24"/>
              </w:rPr>
              <w:t>65.000.000/giải</w:t>
            </w:r>
          </w:p>
        </w:tc>
      </w:tr>
      <w:tr w:rsidR="00AD7513" w:rsidRPr="00734260"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pPr>
              <w:spacing w:after="0" w:line="240" w:lineRule="auto"/>
              <w:rPr>
                <w:rFonts w:eastAsia="Times New Roman"/>
                <w:sz w:val="22"/>
              </w:rPr>
            </w:pPr>
          </w:p>
        </w:tc>
      </w:tr>
      <w:tr w:rsidR="00AD7513" w:rsidRPr="00AD7513" w:rsidTr="00AD0ABF">
        <w:trPr>
          <w:trHeight w:val="480"/>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AD7513" w:rsidRDefault="00AD7513" w:rsidP="00AD0ABF">
            <w:pPr>
              <w:spacing w:after="0" w:line="240" w:lineRule="auto"/>
              <w:jc w:val="center"/>
              <w:rPr>
                <w:rFonts w:eastAsia="Times New Roman"/>
                <w:b/>
                <w:sz w:val="24"/>
                <w:szCs w:val="24"/>
              </w:rPr>
            </w:pPr>
            <w:r w:rsidRPr="00AD7513">
              <w:rPr>
                <w:rFonts w:eastAsia="Times New Roman"/>
                <w:b/>
                <w:sz w:val="24"/>
                <w:szCs w:val="24"/>
              </w:rPr>
              <w:t>3</w:t>
            </w:r>
          </w:p>
        </w:tc>
        <w:tc>
          <w:tcPr>
            <w:tcW w:w="3608" w:type="dxa"/>
            <w:tcBorders>
              <w:top w:val="nil"/>
              <w:left w:val="nil"/>
              <w:bottom w:val="single" w:sz="4" w:space="0" w:color="auto"/>
              <w:right w:val="single" w:sz="4" w:space="0" w:color="auto"/>
            </w:tcBorders>
            <w:shd w:val="clear" w:color="auto" w:fill="auto"/>
            <w:vAlign w:val="center"/>
          </w:tcPr>
          <w:p w:rsidR="00AD7513" w:rsidRPr="00AD7513" w:rsidRDefault="00AD7513" w:rsidP="00AD0ABF">
            <w:pPr>
              <w:spacing w:after="0" w:line="240" w:lineRule="auto"/>
              <w:rPr>
                <w:rFonts w:eastAsia="Times New Roman"/>
                <w:b/>
                <w:sz w:val="24"/>
                <w:szCs w:val="24"/>
              </w:rPr>
            </w:pPr>
            <w:r w:rsidRPr="00AD7513">
              <w:rPr>
                <w:rFonts w:eastAsia="Times New Roman"/>
                <w:b/>
                <w:sz w:val="24"/>
                <w:szCs w:val="24"/>
              </w:rPr>
              <w:t>Tập thể nhà trường</w:t>
            </w:r>
          </w:p>
        </w:tc>
        <w:tc>
          <w:tcPr>
            <w:tcW w:w="7502" w:type="dxa"/>
            <w:tcBorders>
              <w:top w:val="nil"/>
              <w:left w:val="nil"/>
              <w:bottom w:val="single" w:sz="4" w:space="0" w:color="auto"/>
              <w:right w:val="single" w:sz="4" w:space="0" w:color="auto"/>
            </w:tcBorders>
            <w:shd w:val="clear" w:color="auto" w:fill="auto"/>
            <w:vAlign w:val="center"/>
          </w:tcPr>
          <w:p w:rsidR="00AD7513" w:rsidRPr="00AD7513" w:rsidRDefault="00AD7513" w:rsidP="00AD0ABF">
            <w:pPr>
              <w:spacing w:after="0" w:line="240" w:lineRule="auto"/>
              <w:rPr>
                <w:rFonts w:eastAsia="Times New Roman"/>
                <w:b/>
                <w:sz w:val="24"/>
                <w:szCs w:val="24"/>
              </w:rPr>
            </w:pPr>
            <w:r w:rsidRPr="00AD7513">
              <w:rPr>
                <w:rFonts w:eastAsia="Times New Roman"/>
                <w:b/>
                <w:sz w:val="24"/>
                <w:szCs w:val="24"/>
              </w:rPr>
              <w:t>Tập thể nhà trường được thưởng bằng 15% tổng mức thưởng của học sinh theo số lượng và chất lượng giải mỗi cấp của trường mình.</w:t>
            </w:r>
          </w:p>
        </w:tc>
        <w:tc>
          <w:tcPr>
            <w:tcW w:w="2551" w:type="dxa"/>
            <w:tcBorders>
              <w:top w:val="nil"/>
              <w:left w:val="nil"/>
              <w:bottom w:val="single" w:sz="4" w:space="0" w:color="auto"/>
              <w:right w:val="single" w:sz="4" w:space="0" w:color="auto"/>
            </w:tcBorders>
            <w:shd w:val="clear" w:color="auto" w:fill="auto"/>
          </w:tcPr>
          <w:p w:rsidR="00AD7513" w:rsidRPr="00AD7513" w:rsidRDefault="00AD7513" w:rsidP="00AD0ABF">
            <w:pPr>
              <w:spacing w:after="0" w:line="240" w:lineRule="auto"/>
              <w:rPr>
                <w:rFonts w:eastAsia="Times New Roman"/>
                <w:b/>
                <w:sz w:val="22"/>
              </w:rPr>
            </w:pPr>
          </w:p>
        </w:tc>
      </w:tr>
      <w:tr w:rsidR="00AD7513" w:rsidRPr="00734260" w:rsidTr="00AD0ABF">
        <w:trPr>
          <w:trHeight w:val="81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b/>
                <w:bCs/>
                <w:sz w:val="24"/>
                <w:szCs w:val="24"/>
              </w:rPr>
            </w:pPr>
            <w:r w:rsidRPr="00734260">
              <w:rPr>
                <w:rFonts w:eastAsia="Times New Roman"/>
                <w:b/>
                <w:bCs/>
                <w:sz w:val="24"/>
                <w:szCs w:val="24"/>
              </w:rPr>
              <w:t>VI</w:t>
            </w:r>
          </w:p>
        </w:tc>
        <w:tc>
          <w:tcPr>
            <w:tcW w:w="13661" w:type="dxa"/>
            <w:gridSpan w:val="3"/>
            <w:tcBorders>
              <w:top w:val="single" w:sz="4" w:space="0" w:color="auto"/>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b/>
                <w:bCs/>
                <w:sz w:val="24"/>
                <w:szCs w:val="24"/>
              </w:rPr>
            </w:pPr>
            <w:r w:rsidRPr="00734260">
              <w:rPr>
                <w:rFonts w:eastAsia="Times New Roman"/>
                <w:b/>
                <w:bCs/>
                <w:sz w:val="24"/>
                <w:szCs w:val="24"/>
              </w:rPr>
              <w:t>Giáo viên hướng dẫn có học sinh đạt giải tại cuộc thi nghiên cứu khoa học kỹ thuật, khởi nghiệp, thi quốc phòng an ninh (</w:t>
            </w:r>
            <w:r w:rsidRPr="00734260">
              <w:rPr>
                <w:rFonts w:eastAsia="Times New Roman"/>
                <w:bCs/>
                <w:i/>
                <w:sz w:val="24"/>
                <w:szCs w:val="24"/>
              </w:rPr>
              <w:t>các cuộc thi khác tương đương</w:t>
            </w:r>
            <w:r w:rsidRPr="00734260">
              <w:rPr>
                <w:rFonts w:eastAsia="Times New Roman"/>
                <w:b/>
                <w:bCs/>
                <w:sz w:val="24"/>
                <w:szCs w:val="24"/>
              </w:rPr>
              <w:t>) cho học sinh trung học (</w:t>
            </w:r>
            <w:r w:rsidRPr="00734260">
              <w:rPr>
                <w:rFonts w:eastAsia="Times New Roman"/>
                <w:bCs/>
                <w:i/>
                <w:sz w:val="24"/>
                <w:szCs w:val="24"/>
              </w:rPr>
              <w:t>tính theo Dự án hoặc theo nội dung thi</w:t>
            </w:r>
            <w:r w:rsidRPr="00734260">
              <w:rPr>
                <w:rFonts w:eastAsia="Times New Roman"/>
                <w:b/>
                <w:bCs/>
                <w:sz w:val="24"/>
                <w:szCs w:val="24"/>
              </w:rPr>
              <w:t xml:space="preserve">). </w:t>
            </w:r>
          </w:p>
        </w:tc>
      </w:tr>
      <w:tr w:rsidR="00AD7513" w:rsidRPr="00734260" w:rsidTr="00AD0ABF">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xml:space="preserve">Cấp huyện </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b/>
                <w:bCs/>
                <w:sz w:val="24"/>
                <w:szCs w:val="24"/>
              </w:rPr>
            </w:pPr>
            <w:r w:rsidRPr="00734260">
              <w:rPr>
                <w:rFonts w:eastAsia="Times New Roman"/>
                <w:b/>
                <w:bCs/>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b/>
                <w:bCs/>
                <w:sz w:val="24"/>
                <w:szCs w:val="24"/>
              </w:rPr>
            </w:pPr>
            <w:r w:rsidRPr="00734260">
              <w:rPr>
                <w:rFonts w:eastAsia="Times New Roman"/>
                <w:b/>
                <w:bCs/>
                <w:sz w:val="24"/>
                <w:szCs w:val="24"/>
              </w:rPr>
              <w:t> </w:t>
            </w:r>
          </w:p>
        </w:tc>
      </w:tr>
      <w:tr w:rsidR="00AD7513" w:rsidRPr="00734260" w:rsidTr="00AD0ABF">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800,000</w:t>
            </w:r>
          </w:p>
        </w:tc>
      </w:tr>
      <w:tr w:rsidR="00AD7513" w:rsidRPr="00734260" w:rsidTr="00AD0ABF">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500,000</w:t>
            </w:r>
          </w:p>
        </w:tc>
      </w:tr>
      <w:tr w:rsidR="00AD7513" w:rsidRPr="00734260" w:rsidTr="00AD0ABF">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1.3</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300,000</w:t>
            </w:r>
          </w:p>
        </w:tc>
      </w:tr>
      <w:tr w:rsidR="00AD7513" w:rsidRPr="00734260" w:rsidTr="00AD0ABF">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200,000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lastRenderedPageBreak/>
              <w:t>2</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tỉnh</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right"/>
              <w:rPr>
                <w:rFonts w:eastAsia="Times New Roman"/>
                <w:sz w:val="24"/>
                <w:szCs w:val="24"/>
              </w:rPr>
            </w:pPr>
            <w:r w:rsidRPr="00734260">
              <w:rPr>
                <w:rFonts w:eastAsia="Times New Roman"/>
                <w:sz w:val="24"/>
                <w:szCs w:val="24"/>
              </w:rPr>
              <w:t> </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1,500,000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1.000.000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2.3</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800.000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khích/Giải tư</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500.000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w:t>
            </w:r>
          </w:p>
        </w:tc>
        <w:tc>
          <w:tcPr>
            <w:tcW w:w="3608"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right"/>
              <w:rPr>
                <w:rFonts w:eastAsia="Times New Roman"/>
                <w:sz w:val="24"/>
                <w:szCs w:val="24"/>
              </w:rPr>
            </w:pPr>
            <w:r w:rsidRPr="00734260">
              <w:rPr>
                <w:rFonts w:eastAsia="Times New Roman"/>
                <w:sz w:val="24"/>
                <w:szCs w:val="24"/>
              </w:rPr>
              <w:t> </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4"/>
                <w:szCs w:val="24"/>
              </w:rPr>
            </w:pPr>
            <w:r w:rsidRPr="00734260">
              <w:rPr>
                <w:rFonts w:eastAsia="Times New Roman"/>
                <w:sz w:val="22"/>
              </w:rPr>
              <w:t>20.000.000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4"/>
                <w:szCs w:val="24"/>
              </w:rPr>
            </w:pPr>
            <w:r w:rsidRPr="00734260">
              <w:rPr>
                <w:rFonts w:eastAsia="Times New Roman"/>
                <w:sz w:val="22"/>
              </w:rPr>
              <w:t>15.000.000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3.3</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4"/>
                <w:szCs w:val="24"/>
              </w:rPr>
            </w:pPr>
            <w:r w:rsidRPr="00734260">
              <w:rPr>
                <w:rFonts w:eastAsia="Times New Roman"/>
                <w:sz w:val="22"/>
              </w:rPr>
              <w:t>10.000.000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khích/gải tư</w:t>
            </w:r>
          </w:p>
        </w:tc>
        <w:tc>
          <w:tcPr>
            <w:tcW w:w="2551" w:type="dxa"/>
            <w:tcBorders>
              <w:top w:val="nil"/>
              <w:left w:val="nil"/>
              <w:bottom w:val="single" w:sz="4" w:space="0" w:color="auto"/>
              <w:right w:val="single" w:sz="4" w:space="0" w:color="auto"/>
            </w:tcBorders>
            <w:shd w:val="clear" w:color="auto" w:fill="auto"/>
            <w:hideMark/>
          </w:tcPr>
          <w:p w:rsidR="00AD7513" w:rsidRPr="00734260" w:rsidRDefault="00AD7513" w:rsidP="00AD0ABF">
            <w:pPr>
              <w:spacing w:after="0" w:line="240" w:lineRule="auto"/>
              <w:rPr>
                <w:rFonts w:eastAsia="Times New Roman"/>
                <w:sz w:val="24"/>
                <w:szCs w:val="24"/>
              </w:rPr>
            </w:pPr>
            <w:r w:rsidRPr="00734260">
              <w:rPr>
                <w:rFonts w:eastAsia="Times New Roman"/>
                <w:sz w:val="22"/>
              </w:rPr>
              <w:t>8.000.000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tế</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 </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right"/>
              <w:rPr>
                <w:rFonts w:eastAsia="Times New Roman"/>
                <w:sz w:val="24"/>
                <w:szCs w:val="24"/>
              </w:rPr>
            </w:pP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nhất</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sz w:val="24"/>
                <w:szCs w:val="24"/>
              </w:rPr>
              <w:t>160.000.000/giải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nhì</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sz w:val="24"/>
                <w:szCs w:val="24"/>
              </w:rPr>
              <w:t>120.000.000/giải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4.3</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ba</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sz w:val="24"/>
                <w:szCs w:val="24"/>
              </w:rPr>
              <w:t>80.000.000/giải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Có học sinh đạt giải khuyến khích/giải tư</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sz w:val="24"/>
                <w:szCs w:val="24"/>
              </w:rPr>
              <w:t>65.000.000/giải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5</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Tập thể lãnh đạo nhà trường</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Tập thể lãnh đạo nhà trường được thưởng bằng 15% tổng mức thưởng của học sinh theo số lượng và chất lượng giải mỗi cấp của trường mình.</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right"/>
              <w:rPr>
                <w:rFonts w:eastAsia="Times New Roman"/>
                <w:sz w:val="24"/>
                <w:szCs w:val="24"/>
              </w:rPr>
            </w:pPr>
          </w:p>
        </w:tc>
      </w:tr>
      <w:tr w:rsidR="00AD7513" w:rsidRPr="00BB3BBA"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BB3BBA" w:rsidRDefault="00AD7513" w:rsidP="00AD0ABF">
            <w:pPr>
              <w:spacing w:after="0" w:line="240" w:lineRule="auto"/>
              <w:jc w:val="center"/>
              <w:rPr>
                <w:rFonts w:eastAsia="Times New Roman"/>
                <w:sz w:val="24"/>
                <w:szCs w:val="24"/>
              </w:rPr>
            </w:pPr>
            <w:r w:rsidRPr="00BB3BBA">
              <w:rPr>
                <w:rFonts w:eastAsia="Times New Roman"/>
                <w:sz w:val="24"/>
                <w:szCs w:val="24"/>
              </w:rPr>
              <w:t>VII</w:t>
            </w:r>
          </w:p>
        </w:tc>
        <w:tc>
          <w:tcPr>
            <w:tcW w:w="13661" w:type="dxa"/>
            <w:gridSpan w:val="3"/>
            <w:tcBorders>
              <w:top w:val="nil"/>
              <w:left w:val="nil"/>
              <w:bottom w:val="single" w:sz="4" w:space="0" w:color="auto"/>
              <w:right w:val="single" w:sz="4" w:space="0" w:color="auto"/>
            </w:tcBorders>
            <w:shd w:val="clear" w:color="auto" w:fill="auto"/>
            <w:vAlign w:val="center"/>
          </w:tcPr>
          <w:p w:rsidR="00AD7513" w:rsidRPr="00BB3BBA" w:rsidRDefault="00AD7513" w:rsidP="00AD0ABF">
            <w:pPr>
              <w:spacing w:after="0" w:line="240" w:lineRule="auto"/>
              <w:rPr>
                <w:rFonts w:eastAsia="Times New Roman"/>
                <w:sz w:val="24"/>
                <w:szCs w:val="24"/>
              </w:rPr>
            </w:pPr>
            <w:r w:rsidRPr="00BB3BBA">
              <w:rPr>
                <w:b/>
                <w:bCs/>
                <w:sz w:val="24"/>
                <w:szCs w:val="24"/>
              </w:rPr>
              <w:t xml:space="preserve">Giáo viên trực tiếp hướng dẫn học sinh thực hiện các dự án nghiên cứu khoa học, khởi nghiệp các cấp (tính theo số lượng dự án hướng dẫn) </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huyện/thành phố</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Trực tiếp hướng dẫn dự án KHKT hoặc khởi nghiệp được tham dự cuộc thi cấp huyện.</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r w:rsidRPr="00734260">
              <w:t>1.000.000đ/dự án</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lastRenderedPageBreak/>
              <w:t>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tỉnh</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Trực tiếp hướng dẫn dự án KHKT hoặc khởi nghiệp được tham dự cuộc thi cấp tỉnh.</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r w:rsidRPr="00734260">
              <w:t>3.000.000đ/dự án</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3</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Trực tiếp hướng dẫn dự án KHKT hoặc khởi nghiệp được tham dự cuộc thi cấp quốc gia: 30 tiết</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r w:rsidRPr="00734260">
              <w:t>5.000.000đ/dự án</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4</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tế</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Trực tiếp hướng dẫn dự án KHKT hoặc khởi nghiệp được tham dự cuộc thi cấp quốc tế</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pPr>
              <w:rPr>
                <w:sz w:val="24"/>
                <w:szCs w:val="24"/>
              </w:rPr>
            </w:pPr>
            <w:r w:rsidRPr="00734260">
              <w:rPr>
                <w:sz w:val="24"/>
                <w:szCs w:val="24"/>
              </w:rPr>
              <w:t>30.000.000đ/dự án</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VIII</w:t>
            </w:r>
          </w:p>
        </w:tc>
        <w:tc>
          <w:tcPr>
            <w:tcW w:w="11110" w:type="dxa"/>
            <w:gridSpan w:val="2"/>
            <w:tcBorders>
              <w:top w:val="nil"/>
              <w:left w:val="nil"/>
              <w:bottom w:val="single" w:sz="4" w:space="0" w:color="auto"/>
              <w:right w:val="single" w:sz="4" w:space="0" w:color="auto"/>
            </w:tcBorders>
            <w:shd w:val="clear" w:color="auto" w:fill="auto"/>
            <w:vAlign w:val="center"/>
          </w:tcPr>
          <w:p w:rsidR="00AD7513" w:rsidRPr="00734260" w:rsidRDefault="00AD7513" w:rsidP="00AD0ABF">
            <w:pPr>
              <w:rPr>
                <w:sz w:val="24"/>
                <w:szCs w:val="24"/>
              </w:rPr>
            </w:pPr>
            <w:r w:rsidRPr="00734260">
              <w:rPr>
                <w:b/>
                <w:bCs/>
                <w:sz w:val="24"/>
                <w:szCs w:val="24"/>
              </w:rPr>
              <w:t>Chuyên gia tham gia hướng dẫn học sinh nghiên cứu dự án dự thi KHKT</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pPr>
              <w:rPr>
                <w:sz w:val="24"/>
                <w:szCs w:val="24"/>
              </w:rPr>
            </w:pP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gia</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Được trả tiền thù lao theo hợp đồng. Thời gian hướng dẫn không quá 10 buổi/mỗi dự án/kỳ thi (kể cả học online).</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pPr>
              <w:rPr>
                <w:sz w:val="24"/>
                <w:szCs w:val="24"/>
              </w:rPr>
            </w:pPr>
            <w:r w:rsidRPr="00734260">
              <w:rPr>
                <w:sz w:val="24"/>
                <w:szCs w:val="24"/>
              </w:rPr>
              <w:t>2.000.000/buổi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tcPr>
          <w:p w:rsidR="00AD7513" w:rsidRPr="00734260" w:rsidRDefault="00AD7513" w:rsidP="00AD0ABF">
            <w:pPr>
              <w:spacing w:after="0" w:line="240" w:lineRule="auto"/>
              <w:jc w:val="center"/>
              <w:rPr>
                <w:rFonts w:eastAsia="Times New Roman"/>
                <w:sz w:val="24"/>
                <w:szCs w:val="24"/>
              </w:rPr>
            </w:pPr>
          </w:p>
        </w:tc>
        <w:tc>
          <w:tcPr>
            <w:tcW w:w="3608" w:type="dxa"/>
            <w:tcBorders>
              <w:top w:val="nil"/>
              <w:left w:val="nil"/>
              <w:bottom w:val="single" w:sz="4" w:space="0" w:color="auto"/>
              <w:right w:val="single" w:sz="4" w:space="0" w:color="auto"/>
            </w:tcBorders>
            <w:shd w:val="clear" w:color="auto" w:fill="auto"/>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Cấp quốc tế</w:t>
            </w:r>
          </w:p>
        </w:tc>
        <w:tc>
          <w:tcPr>
            <w:tcW w:w="7502"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Được trả tiền thù lao theo hợp đồng. Thời gian hướng dẫn không quá 10 buổi/mỗi dự án/kỳ thi (kể cả học online).</w:t>
            </w:r>
          </w:p>
        </w:tc>
        <w:tc>
          <w:tcPr>
            <w:tcW w:w="2551" w:type="dxa"/>
            <w:tcBorders>
              <w:top w:val="nil"/>
              <w:left w:val="nil"/>
              <w:bottom w:val="single" w:sz="4" w:space="0" w:color="auto"/>
              <w:right w:val="single" w:sz="4" w:space="0" w:color="auto"/>
            </w:tcBorders>
            <w:shd w:val="clear" w:color="auto" w:fill="auto"/>
          </w:tcPr>
          <w:p w:rsidR="00AD7513" w:rsidRPr="00734260" w:rsidRDefault="00AD7513" w:rsidP="00AD0ABF">
            <w:pPr>
              <w:rPr>
                <w:sz w:val="24"/>
                <w:szCs w:val="24"/>
              </w:rPr>
            </w:pPr>
            <w:r w:rsidRPr="00734260">
              <w:rPr>
                <w:sz w:val="24"/>
                <w:szCs w:val="24"/>
              </w:rPr>
              <w:t>4.000.000/buổi</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b/>
                <w:bCs/>
                <w:sz w:val="24"/>
                <w:szCs w:val="24"/>
              </w:rPr>
            </w:pPr>
            <w:r w:rsidRPr="00734260">
              <w:rPr>
                <w:rFonts w:eastAsia="Times New Roman"/>
                <w:b/>
                <w:bCs/>
                <w:sz w:val="24"/>
                <w:szCs w:val="24"/>
              </w:rPr>
              <w:t>IX</w:t>
            </w:r>
          </w:p>
        </w:tc>
        <w:tc>
          <w:tcPr>
            <w:tcW w:w="13661" w:type="dxa"/>
            <w:gridSpan w:val="3"/>
            <w:tcBorders>
              <w:top w:val="single" w:sz="4" w:space="0" w:color="auto"/>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b/>
                <w:sz w:val="24"/>
                <w:szCs w:val="24"/>
              </w:rPr>
            </w:pPr>
            <w:r w:rsidRPr="00734260">
              <w:rPr>
                <w:rFonts w:eastAsia="Times New Roman"/>
                <w:b/>
                <w:sz w:val="24"/>
                <w:szCs w:val="24"/>
              </w:rPr>
              <w:t xml:space="preserve">Chính sách thu hút đối với giáo viên giảng dạy môn chuyên tại Trường THPT Chuyên </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1</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noWrap/>
            <w:vAlign w:val="bottom"/>
          </w:tcPr>
          <w:p w:rsidR="00AD7513" w:rsidRPr="0003672C" w:rsidRDefault="00AD7513" w:rsidP="00AD0ABF">
            <w:pPr>
              <w:spacing w:after="0" w:line="240" w:lineRule="auto"/>
              <w:jc w:val="both"/>
              <w:rPr>
                <w:rFonts w:eastAsia="Times New Roman"/>
                <w:sz w:val="24"/>
                <w:szCs w:val="24"/>
              </w:rPr>
            </w:pPr>
            <w:r w:rsidRPr="0003672C">
              <w:rPr>
                <w:rFonts w:eastAsia="Times New Roman"/>
                <w:sz w:val="24"/>
                <w:szCs w:val="24"/>
              </w:rPr>
              <w:t>Giáo viên ngoài tỉnh đã có học sinh đạt giải quốc tế/quốc gia được tiếp nhận hoặc trúng tuyển vào Trường THPT Chuyên và có cam kết công tác lâu dài (từ 5 năm trở lên) được trợ cấp 1 lần</w:t>
            </w:r>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300.000.000</w:t>
            </w:r>
          </w:p>
        </w:tc>
      </w:tr>
      <w:tr w:rsidR="00AD7513" w:rsidRPr="00734260" w:rsidTr="00AD0ABF">
        <w:trPr>
          <w:trHeight w:val="49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AD7513" w:rsidRPr="00734260" w:rsidRDefault="00AD7513" w:rsidP="00AD0ABF">
            <w:pPr>
              <w:spacing w:after="0" w:line="240" w:lineRule="auto"/>
              <w:jc w:val="center"/>
              <w:rPr>
                <w:rFonts w:eastAsia="Times New Roman"/>
                <w:sz w:val="24"/>
                <w:szCs w:val="24"/>
              </w:rPr>
            </w:pPr>
            <w:r w:rsidRPr="00734260">
              <w:rPr>
                <w:rFonts w:eastAsia="Times New Roman"/>
                <w:sz w:val="24"/>
                <w:szCs w:val="24"/>
              </w:rPr>
              <w:t>2</w:t>
            </w:r>
          </w:p>
        </w:tc>
        <w:tc>
          <w:tcPr>
            <w:tcW w:w="3608"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p>
        </w:tc>
        <w:tc>
          <w:tcPr>
            <w:tcW w:w="7502" w:type="dxa"/>
            <w:tcBorders>
              <w:top w:val="nil"/>
              <w:left w:val="nil"/>
              <w:bottom w:val="single" w:sz="4" w:space="0" w:color="auto"/>
              <w:right w:val="single" w:sz="4" w:space="0" w:color="auto"/>
            </w:tcBorders>
            <w:shd w:val="clear" w:color="auto" w:fill="auto"/>
            <w:noWrap/>
            <w:vAlign w:val="bottom"/>
          </w:tcPr>
          <w:p w:rsidR="00AD7513" w:rsidRPr="0003672C" w:rsidRDefault="00AD7513" w:rsidP="00AD0ABF">
            <w:pPr>
              <w:spacing w:after="0" w:line="240" w:lineRule="auto"/>
              <w:jc w:val="both"/>
              <w:rPr>
                <w:rFonts w:eastAsia="Times New Roman"/>
                <w:sz w:val="24"/>
                <w:szCs w:val="24"/>
              </w:rPr>
            </w:pPr>
            <w:r w:rsidRPr="0003672C">
              <w:rPr>
                <w:rFonts w:eastAsia="Times New Roman"/>
                <w:sz w:val="24"/>
                <w:szCs w:val="24"/>
              </w:rPr>
              <w:t>Sinh viên  đã tốt nghiệp đại học loại Giỏi, từng đạt giải quốc gia trở lên trúng tuyển vào Trường THPT Chuyên và có cam kết công tác lâu dài (từ 5 năm trở lên) được trợ cấp 1 lần.</w:t>
            </w:r>
            <w:bookmarkStart w:id="0" w:name="_GoBack"/>
            <w:bookmarkEnd w:id="0"/>
          </w:p>
        </w:tc>
        <w:tc>
          <w:tcPr>
            <w:tcW w:w="2551" w:type="dxa"/>
            <w:tcBorders>
              <w:top w:val="nil"/>
              <w:left w:val="nil"/>
              <w:bottom w:val="single" w:sz="4" w:space="0" w:color="auto"/>
              <w:right w:val="single" w:sz="4" w:space="0" w:color="auto"/>
            </w:tcBorders>
            <w:shd w:val="clear" w:color="auto" w:fill="auto"/>
            <w:vAlign w:val="center"/>
          </w:tcPr>
          <w:p w:rsidR="00AD7513" w:rsidRPr="00734260" w:rsidRDefault="00AD7513" w:rsidP="00AD0ABF">
            <w:pPr>
              <w:spacing w:after="0" w:line="240" w:lineRule="auto"/>
              <w:rPr>
                <w:rFonts w:eastAsia="Times New Roman"/>
                <w:sz w:val="24"/>
                <w:szCs w:val="24"/>
              </w:rPr>
            </w:pPr>
            <w:r w:rsidRPr="00734260">
              <w:rPr>
                <w:rFonts w:eastAsia="Times New Roman"/>
                <w:sz w:val="24"/>
                <w:szCs w:val="24"/>
              </w:rPr>
              <w:t>100.000.000</w:t>
            </w:r>
          </w:p>
        </w:tc>
      </w:tr>
    </w:tbl>
    <w:p w:rsidR="00734260" w:rsidRPr="00734260" w:rsidRDefault="00734260" w:rsidP="00734260"/>
    <w:p w:rsidR="00734260" w:rsidRPr="00734260" w:rsidRDefault="00734260" w:rsidP="00734260"/>
    <w:p w:rsidR="00450809" w:rsidRPr="00734260" w:rsidRDefault="00450809"/>
    <w:sectPr w:rsidR="00450809" w:rsidRPr="00734260" w:rsidSect="00AD0ABF">
      <w:pgSz w:w="16840" w:h="11907" w:orient="landscape" w:code="9"/>
      <w:pgMar w:top="1134" w:right="1134" w:bottom="1134" w:left="1418"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50" w:rsidRDefault="00420950">
      <w:pPr>
        <w:spacing w:after="0" w:line="240" w:lineRule="auto"/>
      </w:pPr>
      <w:r>
        <w:separator/>
      </w:r>
    </w:p>
  </w:endnote>
  <w:endnote w:type="continuationSeparator" w:id="0">
    <w:p w:rsidR="00420950" w:rsidRDefault="0042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50" w:rsidRDefault="00420950">
      <w:pPr>
        <w:spacing w:after="0" w:line="240" w:lineRule="auto"/>
      </w:pPr>
      <w:r>
        <w:separator/>
      </w:r>
    </w:p>
  </w:footnote>
  <w:footnote w:type="continuationSeparator" w:id="0">
    <w:p w:rsidR="00420950" w:rsidRDefault="0042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rsidP="004373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3D1" w:rsidRDefault="00E9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D1" w:rsidRDefault="00E973D1" w:rsidP="004373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30B">
      <w:rPr>
        <w:rStyle w:val="PageNumber"/>
        <w:noProof/>
      </w:rPr>
      <w:t>6</w:t>
    </w:r>
    <w:r>
      <w:rPr>
        <w:rStyle w:val="PageNumber"/>
      </w:rPr>
      <w:fldChar w:fldCharType="end"/>
    </w:r>
  </w:p>
  <w:p w:rsidR="00E973D1" w:rsidRDefault="00E973D1">
    <w:pPr>
      <w:pStyle w:val="Header"/>
    </w:pPr>
  </w:p>
  <w:p w:rsidR="00E973D1" w:rsidRPr="003910D5" w:rsidRDefault="00E973D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92E"/>
    <w:multiLevelType w:val="hybridMultilevel"/>
    <w:tmpl w:val="B44A1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B07B5"/>
    <w:multiLevelType w:val="hybridMultilevel"/>
    <w:tmpl w:val="FDECD338"/>
    <w:lvl w:ilvl="0" w:tplc="791249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0535"/>
    <w:multiLevelType w:val="hybridMultilevel"/>
    <w:tmpl w:val="ADD8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01"/>
    <w:rsid w:val="0003672C"/>
    <w:rsid w:val="00077939"/>
    <w:rsid w:val="00156D56"/>
    <w:rsid w:val="00161F04"/>
    <w:rsid w:val="0017730B"/>
    <w:rsid w:val="001E6001"/>
    <w:rsid w:val="001F1A6A"/>
    <w:rsid w:val="001F3A04"/>
    <w:rsid w:val="00260C9B"/>
    <w:rsid w:val="00296738"/>
    <w:rsid w:val="002F46CA"/>
    <w:rsid w:val="00372851"/>
    <w:rsid w:val="003B02FF"/>
    <w:rsid w:val="003D44C9"/>
    <w:rsid w:val="00420950"/>
    <w:rsid w:val="00437336"/>
    <w:rsid w:val="00450809"/>
    <w:rsid w:val="0046581C"/>
    <w:rsid w:val="004C6332"/>
    <w:rsid w:val="005445A9"/>
    <w:rsid w:val="00597738"/>
    <w:rsid w:val="005B34DF"/>
    <w:rsid w:val="005B7EFE"/>
    <w:rsid w:val="005C44A3"/>
    <w:rsid w:val="005D3846"/>
    <w:rsid w:val="006056C9"/>
    <w:rsid w:val="00634EA7"/>
    <w:rsid w:val="006A6BEE"/>
    <w:rsid w:val="007029C5"/>
    <w:rsid w:val="00734260"/>
    <w:rsid w:val="007810D1"/>
    <w:rsid w:val="007A597C"/>
    <w:rsid w:val="007B78DB"/>
    <w:rsid w:val="0083102F"/>
    <w:rsid w:val="008B2ED6"/>
    <w:rsid w:val="008D4CF9"/>
    <w:rsid w:val="00900C80"/>
    <w:rsid w:val="00965033"/>
    <w:rsid w:val="009857B4"/>
    <w:rsid w:val="00A00179"/>
    <w:rsid w:val="00A22140"/>
    <w:rsid w:val="00A902AF"/>
    <w:rsid w:val="00A92D1A"/>
    <w:rsid w:val="00AD0ABF"/>
    <w:rsid w:val="00AD7513"/>
    <w:rsid w:val="00AF1B00"/>
    <w:rsid w:val="00B0283D"/>
    <w:rsid w:val="00B42B2F"/>
    <w:rsid w:val="00B65E15"/>
    <w:rsid w:val="00B72488"/>
    <w:rsid w:val="00BB3BBA"/>
    <w:rsid w:val="00C4571F"/>
    <w:rsid w:val="00C70ED8"/>
    <w:rsid w:val="00C7622B"/>
    <w:rsid w:val="00C94564"/>
    <w:rsid w:val="00CD6279"/>
    <w:rsid w:val="00CF6E67"/>
    <w:rsid w:val="00D97323"/>
    <w:rsid w:val="00DA1A0F"/>
    <w:rsid w:val="00DB7D38"/>
    <w:rsid w:val="00E00855"/>
    <w:rsid w:val="00E30740"/>
    <w:rsid w:val="00E56458"/>
    <w:rsid w:val="00E973D1"/>
    <w:rsid w:val="00EA7FDD"/>
    <w:rsid w:val="00EC48FD"/>
    <w:rsid w:val="00EF08B4"/>
    <w:rsid w:val="00F5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01"/>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001"/>
    <w:pPr>
      <w:tabs>
        <w:tab w:val="center" w:pos="4320"/>
        <w:tab w:val="right" w:pos="8640"/>
      </w:tabs>
      <w:spacing w:after="0" w:line="240" w:lineRule="auto"/>
    </w:pPr>
    <w:rPr>
      <w:rFonts w:eastAsia="Times New Roman"/>
      <w:szCs w:val="28"/>
    </w:rPr>
  </w:style>
  <w:style w:type="character" w:customStyle="1" w:styleId="HeaderChar">
    <w:name w:val="Header Char"/>
    <w:basedOn w:val="DefaultParagraphFont"/>
    <w:link w:val="Header"/>
    <w:rsid w:val="001E6001"/>
    <w:rPr>
      <w:rFonts w:eastAsia="Times New Roman" w:cs="Times New Roman"/>
      <w:szCs w:val="28"/>
    </w:rPr>
  </w:style>
  <w:style w:type="character" w:styleId="PageNumber">
    <w:name w:val="page number"/>
    <w:basedOn w:val="DefaultParagraphFont"/>
    <w:rsid w:val="001E6001"/>
  </w:style>
  <w:style w:type="character" w:styleId="CommentReference">
    <w:name w:val="annotation reference"/>
    <w:uiPriority w:val="99"/>
    <w:semiHidden/>
    <w:unhideWhenUsed/>
    <w:rsid w:val="001E6001"/>
    <w:rPr>
      <w:sz w:val="16"/>
      <w:szCs w:val="16"/>
    </w:rPr>
  </w:style>
  <w:style w:type="paragraph" w:styleId="CommentText">
    <w:name w:val="annotation text"/>
    <w:basedOn w:val="Normal"/>
    <w:link w:val="CommentTextChar"/>
    <w:uiPriority w:val="99"/>
    <w:semiHidden/>
    <w:unhideWhenUsed/>
    <w:rsid w:val="001E6001"/>
    <w:rPr>
      <w:sz w:val="20"/>
      <w:szCs w:val="20"/>
    </w:rPr>
  </w:style>
  <w:style w:type="character" w:customStyle="1" w:styleId="CommentTextChar">
    <w:name w:val="Comment Text Char"/>
    <w:basedOn w:val="DefaultParagraphFont"/>
    <w:link w:val="CommentText"/>
    <w:uiPriority w:val="99"/>
    <w:semiHidden/>
    <w:rsid w:val="001E600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E6001"/>
    <w:rPr>
      <w:b/>
      <w:bCs/>
    </w:rPr>
  </w:style>
  <w:style w:type="character" w:customStyle="1" w:styleId="CommentSubjectChar">
    <w:name w:val="Comment Subject Char"/>
    <w:basedOn w:val="CommentTextChar"/>
    <w:link w:val="CommentSubject"/>
    <w:uiPriority w:val="99"/>
    <w:semiHidden/>
    <w:rsid w:val="001E6001"/>
    <w:rPr>
      <w:rFonts w:eastAsia="Calibri" w:cs="Times New Roman"/>
      <w:b/>
      <w:bCs/>
      <w:sz w:val="20"/>
      <w:szCs w:val="20"/>
    </w:rPr>
  </w:style>
  <w:style w:type="paragraph" w:styleId="BalloonText">
    <w:name w:val="Balloon Text"/>
    <w:basedOn w:val="Normal"/>
    <w:link w:val="BalloonTextChar"/>
    <w:uiPriority w:val="99"/>
    <w:semiHidden/>
    <w:unhideWhenUsed/>
    <w:rsid w:val="001E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01"/>
    <w:rPr>
      <w:rFonts w:ascii="Segoe UI" w:eastAsia="Calibri" w:hAnsi="Segoe UI" w:cs="Segoe UI"/>
      <w:sz w:val="18"/>
      <w:szCs w:val="18"/>
    </w:rPr>
  </w:style>
  <w:style w:type="paragraph" w:styleId="ListParagraph">
    <w:name w:val="List Paragraph"/>
    <w:basedOn w:val="Normal"/>
    <w:uiPriority w:val="34"/>
    <w:qFormat/>
    <w:rsid w:val="001E6001"/>
    <w:pPr>
      <w:ind w:left="720"/>
      <w:contextualSpacing/>
    </w:pPr>
  </w:style>
  <w:style w:type="paragraph" w:styleId="NormalWeb">
    <w:name w:val="Normal (Web)"/>
    <w:basedOn w:val="Normal"/>
    <w:unhideWhenUsed/>
    <w:rsid w:val="001E6001"/>
    <w:pPr>
      <w:spacing w:after="0" w:line="312" w:lineRule="auto"/>
    </w:pPr>
    <w:rPr>
      <w:rFonts w:eastAsia="Times New Roman"/>
      <w:sz w:val="24"/>
      <w:szCs w:val="24"/>
    </w:rPr>
  </w:style>
  <w:style w:type="character" w:customStyle="1" w:styleId="fontstyle01">
    <w:name w:val="fontstyle01"/>
    <w:basedOn w:val="DefaultParagraphFont"/>
    <w:rsid w:val="0003672C"/>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01"/>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001"/>
    <w:pPr>
      <w:tabs>
        <w:tab w:val="center" w:pos="4320"/>
        <w:tab w:val="right" w:pos="8640"/>
      </w:tabs>
      <w:spacing w:after="0" w:line="240" w:lineRule="auto"/>
    </w:pPr>
    <w:rPr>
      <w:rFonts w:eastAsia="Times New Roman"/>
      <w:szCs w:val="28"/>
    </w:rPr>
  </w:style>
  <w:style w:type="character" w:customStyle="1" w:styleId="HeaderChar">
    <w:name w:val="Header Char"/>
    <w:basedOn w:val="DefaultParagraphFont"/>
    <w:link w:val="Header"/>
    <w:rsid w:val="001E6001"/>
    <w:rPr>
      <w:rFonts w:eastAsia="Times New Roman" w:cs="Times New Roman"/>
      <w:szCs w:val="28"/>
    </w:rPr>
  </w:style>
  <w:style w:type="character" w:styleId="PageNumber">
    <w:name w:val="page number"/>
    <w:basedOn w:val="DefaultParagraphFont"/>
    <w:rsid w:val="001E6001"/>
  </w:style>
  <w:style w:type="character" w:styleId="CommentReference">
    <w:name w:val="annotation reference"/>
    <w:uiPriority w:val="99"/>
    <w:semiHidden/>
    <w:unhideWhenUsed/>
    <w:rsid w:val="001E6001"/>
    <w:rPr>
      <w:sz w:val="16"/>
      <w:szCs w:val="16"/>
    </w:rPr>
  </w:style>
  <w:style w:type="paragraph" w:styleId="CommentText">
    <w:name w:val="annotation text"/>
    <w:basedOn w:val="Normal"/>
    <w:link w:val="CommentTextChar"/>
    <w:uiPriority w:val="99"/>
    <w:semiHidden/>
    <w:unhideWhenUsed/>
    <w:rsid w:val="001E6001"/>
    <w:rPr>
      <w:sz w:val="20"/>
      <w:szCs w:val="20"/>
    </w:rPr>
  </w:style>
  <w:style w:type="character" w:customStyle="1" w:styleId="CommentTextChar">
    <w:name w:val="Comment Text Char"/>
    <w:basedOn w:val="DefaultParagraphFont"/>
    <w:link w:val="CommentText"/>
    <w:uiPriority w:val="99"/>
    <w:semiHidden/>
    <w:rsid w:val="001E600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E6001"/>
    <w:rPr>
      <w:b/>
      <w:bCs/>
    </w:rPr>
  </w:style>
  <w:style w:type="character" w:customStyle="1" w:styleId="CommentSubjectChar">
    <w:name w:val="Comment Subject Char"/>
    <w:basedOn w:val="CommentTextChar"/>
    <w:link w:val="CommentSubject"/>
    <w:uiPriority w:val="99"/>
    <w:semiHidden/>
    <w:rsid w:val="001E6001"/>
    <w:rPr>
      <w:rFonts w:eastAsia="Calibri" w:cs="Times New Roman"/>
      <w:b/>
      <w:bCs/>
      <w:sz w:val="20"/>
      <w:szCs w:val="20"/>
    </w:rPr>
  </w:style>
  <w:style w:type="paragraph" w:styleId="BalloonText">
    <w:name w:val="Balloon Text"/>
    <w:basedOn w:val="Normal"/>
    <w:link w:val="BalloonTextChar"/>
    <w:uiPriority w:val="99"/>
    <w:semiHidden/>
    <w:unhideWhenUsed/>
    <w:rsid w:val="001E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01"/>
    <w:rPr>
      <w:rFonts w:ascii="Segoe UI" w:eastAsia="Calibri" w:hAnsi="Segoe UI" w:cs="Segoe UI"/>
      <w:sz w:val="18"/>
      <w:szCs w:val="18"/>
    </w:rPr>
  </w:style>
  <w:style w:type="paragraph" w:styleId="ListParagraph">
    <w:name w:val="List Paragraph"/>
    <w:basedOn w:val="Normal"/>
    <w:uiPriority w:val="34"/>
    <w:qFormat/>
    <w:rsid w:val="001E6001"/>
    <w:pPr>
      <w:ind w:left="720"/>
      <w:contextualSpacing/>
    </w:pPr>
  </w:style>
  <w:style w:type="paragraph" w:styleId="NormalWeb">
    <w:name w:val="Normal (Web)"/>
    <w:basedOn w:val="Normal"/>
    <w:unhideWhenUsed/>
    <w:rsid w:val="001E6001"/>
    <w:pPr>
      <w:spacing w:after="0" w:line="312" w:lineRule="auto"/>
    </w:pPr>
    <w:rPr>
      <w:rFonts w:eastAsia="Times New Roman"/>
      <w:sz w:val="24"/>
      <w:szCs w:val="24"/>
    </w:rPr>
  </w:style>
  <w:style w:type="character" w:customStyle="1" w:styleId="fontstyle01">
    <w:name w:val="fontstyle01"/>
    <w:basedOn w:val="DefaultParagraphFont"/>
    <w:rsid w:val="0003672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surfacezone.vn</dc:creator>
  <cp:lastModifiedBy>QuangThuan</cp:lastModifiedBy>
  <cp:revision>2</cp:revision>
  <dcterms:created xsi:type="dcterms:W3CDTF">2023-02-23T01:46:00Z</dcterms:created>
  <dcterms:modified xsi:type="dcterms:W3CDTF">2023-02-23T01:46:00Z</dcterms:modified>
</cp:coreProperties>
</file>