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isselectedend"/>
        <w:spacing w:beforeAutospacing="0" w:before="0" w:afterAutospacing="0" w:after="0"/>
        <w:jc w:val="center"/>
        <w:rPr>
          <w:rStyle w:val="Strong"/>
          <w:sz w:val="28"/>
          <w:szCs w:val="28"/>
        </w:rPr>
      </w:pPr>
      <w:r>
        <w:rPr>
          <w:rStyle w:val="Strong"/>
          <w:sz w:val="28"/>
          <w:szCs w:val="28"/>
        </w:rPr>
        <w:t>Trung tâm Y tế Cát Hải</w:t>
      </w:r>
    </w:p>
    <w:p>
      <w:pPr>
        <w:pStyle w:val="isselectedend"/>
        <w:spacing w:beforeAutospacing="0" w:before="0" w:afterAutospacing="0" w:after="0"/>
        <w:jc w:val="center"/>
        <w:rPr>
          <w:rStyle w:val="Strong"/>
          <w:sz w:val="28"/>
          <w:szCs w:val="28"/>
        </w:rPr>
      </w:pPr>
      <w:r>
        <w:rPr>
          <w:rStyle w:val="Strong"/>
          <w:sz w:val="28"/>
          <w:szCs w:val="28"/>
        </w:rPr>
        <w:t>Tổ chức Hội nghị hướng dẫn phương pháp nghiên cứu khoa học năm 2026</w:t>
      </w:r>
    </w:p>
    <w:p>
      <w:pPr>
        <w:pStyle w:val="isselectedend"/>
        <w:spacing w:beforeAutospacing="0" w:before="0" w:afterAutospacing="0" w:after="0"/>
        <w:jc w:val="center"/>
        <w:rPr>
          <w:sz w:val="28"/>
          <w:szCs w:val="28"/>
        </w:rPr>
      </w:pPr>
      <w:r>
        <w:rPr>
          <w:sz w:val="28"/>
          <w:szCs w:val="28"/>
        </w:rPr>
      </w:r>
      <w:bookmarkStart w:id="0" w:name="_GoBack"/>
      <w:bookmarkStart w:id="1" w:name="_GoBack"/>
      <w:bookmarkEnd w:id="1"/>
    </w:p>
    <w:p>
      <w:pPr>
        <w:pStyle w:val="isselectedend"/>
        <w:spacing w:beforeAutospacing="0" w:before="120" w:afterAutospacing="0" w:after="0"/>
        <w:ind w:firstLine="720"/>
        <w:jc w:val="both"/>
        <w:rPr>
          <w:sz w:val="28"/>
          <w:szCs w:val="28"/>
        </w:rPr>
      </w:pPr>
      <w:r>
        <w:rPr>
          <w:sz w:val="28"/>
          <w:szCs w:val="28"/>
        </w:rPr>
        <w:t>Nhằm nâng cao năng lực nghiên cứu khoa học, đẩy mạnh phong trào nghiên cứu, ứng dụng các tiến bộ khoa học kỹ thuật vào công tác khám, chữa bệnh và chăm sóc sức khỏe Nhân dân, ngày 10/7/2026, Trung tâm Y tế Cát Hải đã tổ chức Hội nghị hướng dẫn phương pháp nghiên cứu khoa học năm 2026 cho các chủ nhiệm đề tài, thành viên nhóm nghiên cứu và viên chức quan tâm đến hoạt động nghiên cứu khoa học tại đơn vị.</w:t>
      </w:r>
    </w:p>
    <w:p>
      <w:pPr>
        <w:pStyle w:val="isselectedend"/>
        <w:spacing w:beforeAutospacing="0" w:before="120" w:afterAutospacing="0" w:after="0"/>
        <w:ind w:firstLine="720"/>
        <w:jc w:val="both"/>
        <w:rPr>
          <w:sz w:val="28"/>
          <w:szCs w:val="28"/>
        </w:rPr>
      </w:pPr>
      <w:r>
        <w:rPr>
          <w:sz w:val="28"/>
          <w:szCs w:val="28"/>
        </w:rPr>
        <w:t xml:space="preserve">Hội nghị do </w:t>
      </w:r>
      <w:r>
        <w:rPr>
          <w:rStyle w:val="Strong"/>
          <w:sz w:val="28"/>
          <w:szCs w:val="28"/>
        </w:rPr>
        <w:t xml:space="preserve">PGS.TS.Vũ Hải Vinh - Phó Giám đốc Trung tâm Y tế Cát Hải </w:t>
      </w:r>
      <w:r>
        <w:rPr>
          <w:rStyle w:val="Strong"/>
          <w:b w:val="false"/>
          <w:sz w:val="28"/>
          <w:szCs w:val="28"/>
        </w:rPr>
        <w:t>trực tiếp hướng dẫn.</w:t>
      </w:r>
      <w:r>
        <w:rPr>
          <w:sz w:val="28"/>
          <w:szCs w:val="28"/>
        </w:rPr>
        <w:t xml:space="preserve"> Với nhiều năm kinh nghiệm trong công tác nghiên cứu khoa học và đào tạo, đồng chí đã truyền đạt những kiến thức nền tảng, đồng thời chia sẻ nhiều kinh nghiệm thực tiễn trong quá trình xây dựng và triển khai các đề tài nghiên cứu trong lĩnh vực y tế.</w:t>
      </w:r>
    </w:p>
    <w:p>
      <w:pPr>
        <w:pStyle w:val="isselectedend"/>
        <w:spacing w:beforeAutospacing="0" w:before="120" w:afterAutospacing="0" w:after="0"/>
        <w:ind w:firstLine="720"/>
        <w:jc w:val="both"/>
        <w:rPr>
          <w:sz w:val="28"/>
          <w:szCs w:val="28"/>
        </w:rPr>
      </w:pPr>
      <w:r>
        <w:rPr>
          <w:sz w:val="28"/>
          <w:szCs w:val="28"/>
        </w:rPr>
        <w:t>Tại Hội nghị, các đại biểu đã được hướng dẫn chi tiết quy trình thực hiện một đề tài nghiên cứu khoa học, từ việc xác định vấn đề nghiên cứu, xây dựng tên đề tài, mục tiêu, câu hỏi nghiên cứu, lựa chọn phương pháp nghiên cứu phù hợp, cách thu thập, xử lý và phân tích số liệu, trình bày kết quả, kết luận và kiến nghị. Đồng chí báo cáo viên cũng lưu ý những lỗi thường gặp trong quá trình thực hiện nghiên cứu, cách trích dẫn tài liệu tham khảo đúng quy định, đồng thời chia sẻ những kinh nghiệm nhằm nâng cao chất lượng và tính ứng dụng của các đề tài nghiên cứu khoa học.</w:t>
      </w:r>
    </w:p>
    <w:p>
      <w:pPr>
        <w:pStyle w:val="NormalWeb"/>
        <w:spacing w:beforeAutospacing="0" w:before="120" w:afterAutospacing="0" w:after="0"/>
        <w:ind w:firstLine="720"/>
        <w:jc w:val="both"/>
        <w:rPr>
          <w:sz w:val="28"/>
          <w:szCs w:val="28"/>
        </w:rPr>
      </w:pPr>
      <w:r>
        <w:rPr>
          <w:sz w:val="28"/>
          <w:szCs w:val="28"/>
        </w:rPr>
        <w:t>Năm 2026, Trung tâm Y tế Cát Hải triển khai 09 đề tài nghiên cứu khoa học cấp cơ sở thuộc nhiều lĩnh vực chuyên môn. Các đề tài tập trung vào đánh giá chất lượng dịch vụ y tế, hiệu quả điều trị, quản lý bệnh mạn tính, sử dụng thuốc hợp lý, công tác phòng chống dịch bệnh, chất lượng xét nghiệm và các giải pháp nâng cao chất lượng khám, chữa bệnh. Đây đều là những đề tài xuất phát từ yêu cầu thực tiễn trong công tác chuyên môn của đơn vị, hướng tới nâng cao chất lượng dịch vụ y tế và sự hài lòng của người bệnh.</w:t>
      </w:r>
    </w:p>
    <w:p>
      <w:pPr>
        <w:pStyle w:val="NormalWeb"/>
        <w:spacing w:beforeAutospacing="0" w:before="120" w:afterAutospacing="0" w:after="0"/>
        <w:ind w:firstLine="720"/>
        <w:jc w:val="both"/>
        <w:rPr>
          <w:sz w:val="28"/>
          <w:szCs w:val="28"/>
        </w:rPr>
      </w:pPr>
      <w:r>
        <w:rPr>
          <w:sz w:val="28"/>
          <w:szCs w:val="28"/>
        </w:rPr>
        <w:t xml:space="preserve">Thông qua Hội nghị, các chủ nhiệm đề tài, thành viên nhóm nghiên cứu cùng các viên chức quan tâm đến công tác nghiên cứu khoa học đã tích cực trao đổi, thảo luận, chia sẻ những khó khăn, vướng mắc trong quá trình xây dựng đề cương và triền khai nghiên cứu. Những nội dung được hướng dẫn và trao đổi tại Hội nghị đã giúp các nhóm nghiên cứu củng cố kiến thức, nâng cao kỹ năng nghiên cứu khoa học, từng bước chuẩn hóa phương pháp thực hiện đề tài. </w:t>
      </w:r>
    </w:p>
    <w:p>
      <w:pPr>
        <w:pStyle w:val="NormalWeb"/>
        <w:spacing w:beforeAutospacing="0" w:before="120" w:afterAutospacing="0" w:after="0"/>
        <w:ind w:firstLine="720"/>
        <w:jc w:val="both"/>
        <w:rPr>
          <w:sz w:val="28"/>
          <w:szCs w:val="28"/>
        </w:rPr>
      </w:pPr>
      <w:r>
        <w:rPr>
          <w:sz w:val="28"/>
          <w:szCs w:val="28"/>
        </w:rPr>
        <w:t>Hội nghị là tiền đề quan trọng để các đề tài nghiên cứu khoa học cấp cơ sở năm 2026 của Trung tâm Y tế Cát Hải được triển khai đúng tiến độ, bảo đảm chất lượng và có tính ứng dụng cao, góp phần nâng cao chất lượng chuyên môn, thúc đẩy phong trào nghiên cứu khoa học, đổi mới sáng tạo và nâng cao chất lượng khám, chữa bệnh tại đơn vị.</w:t>
      </w:r>
    </w:p>
    <w:sectPr>
      <w:type w:val="nextPage"/>
      <w:pgSz w:w="12240" w:h="15840"/>
      <w:pgMar w:left="1440" w:right="1440" w:gutter="0" w:header="0" w:top="993" w:footer="0" w:bottom="851"/>
      <w:pgNumType w:fmt="decimal"/>
      <w:formProt w:val="false"/>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ans">
    <w:altName w:val="Arial"/>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Liberation Sans" w:asciiTheme="minorHAns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Liberation Sans"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d2402f"/>
    <w:rPr>
      <w:b/>
      <w:bCs/>
    </w:rPr>
  </w:style>
  <w:style w:type="paragraph" w:styleId="Heading">
    <w:name w:val="Heading"/>
    <w:basedOn w:val="Normal"/>
    <w:next w:val="BodyText"/>
    <w:qFormat/>
    <w:pPr>
      <w:keepNext w:val="true"/>
      <w:spacing w:before="240" w:after="120"/>
    </w:pPr>
    <w:rPr>
      <w:rFonts w:ascii="Liberation Sans" w:hAnsi="Liberation Sans" w:eastAsia="Liberation Sans" w:cs="Liberation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isselectedend" w:customStyle="1">
    <w:name w:val="isselectedend"/>
    <w:basedOn w:val="Normal"/>
    <w:qFormat/>
    <w:rsid w:val="00d2402f"/>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iPriority w:val="99"/>
    <w:unhideWhenUsed/>
    <w:qFormat/>
    <w:rsid w:val="00d2402f"/>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78</TotalTime>
  <Application>LibreOfficeDev/24.8.7.2.0$Android_AARCH64 LibreOffice_project/</Application>
  <AppVersion>15.0000</AppVersion>
  <Pages>1</Pages>
  <Words>580</Words>
  <Characters>2128</Characters>
  <CharactersWithSpaces>2701</CharactersWithSpaces>
  <Paragraphs>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2026-07-10T01:22:00Z</dcterms:created>
  <dc:creator>Admin</dc:creator>
  <dc:description/>
  <dc:language>vi-VN</dc:language>
  <cp:lastModifiedBy>Admin</cp:lastModifiedBy>
  <dcterms:modified xsi:type="dcterms:W3CDTF">2026-07-10T02:49:00Z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