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523" w:rsidRDefault="00FE3523" w:rsidP="00FE3523">
      <w:pPr>
        <w:spacing w:after="0" w:line="240" w:lineRule="auto"/>
        <w:jc w:val="center"/>
        <w:outlineLvl w:val="0"/>
        <w:rPr>
          <w:rFonts w:ascii="Times New Roman" w:eastAsia="Times New Roman" w:hAnsi="Times New Roman" w:cs="Times New Roman"/>
          <w:b/>
          <w:bCs/>
          <w:kern w:val="36"/>
          <w:sz w:val="28"/>
          <w:szCs w:val="28"/>
        </w:rPr>
      </w:pPr>
      <w:r w:rsidRPr="00FE3523">
        <w:rPr>
          <w:rFonts w:ascii="Times New Roman" w:eastAsia="Times New Roman" w:hAnsi="Times New Roman" w:cs="Times New Roman"/>
          <w:b/>
          <w:bCs/>
          <w:kern w:val="36"/>
          <w:sz w:val="28"/>
          <w:szCs w:val="28"/>
        </w:rPr>
        <w:t>ĐẢNG ỦY TRUNG TÂM Y TẾ CÁT HẢI</w:t>
      </w:r>
    </w:p>
    <w:p w:rsidR="00FE3523" w:rsidRDefault="00FE3523" w:rsidP="00FE3523">
      <w:pPr>
        <w:spacing w:after="0" w:line="240" w:lineRule="auto"/>
        <w:jc w:val="center"/>
        <w:outlineLvl w:val="0"/>
        <w:rPr>
          <w:rFonts w:ascii="Times New Roman" w:eastAsia="Times New Roman" w:hAnsi="Times New Roman" w:cs="Times New Roman"/>
          <w:b/>
          <w:bCs/>
          <w:kern w:val="36"/>
          <w:sz w:val="28"/>
          <w:szCs w:val="28"/>
        </w:rPr>
      </w:pPr>
      <w:r w:rsidRPr="00FE3523">
        <w:rPr>
          <w:rFonts w:ascii="Times New Roman" w:eastAsia="Times New Roman" w:hAnsi="Times New Roman" w:cs="Times New Roman"/>
          <w:b/>
          <w:bCs/>
          <w:kern w:val="36"/>
          <w:sz w:val="28"/>
          <w:szCs w:val="28"/>
        </w:rPr>
        <w:t>THAM GIA HỘI NGHỊ NGHIÊN CỨU, HỌC TẬP, QUÁN TRIỆT VÀ TRIỂN KHAI THỰC HIỆN NGHỊ QUYẾT HỘI NGHỊ LẦN THỨ BA</w:t>
      </w:r>
    </w:p>
    <w:p w:rsidR="00FE3523" w:rsidRPr="00FE3523" w:rsidRDefault="00FE3523" w:rsidP="00FE3523">
      <w:pPr>
        <w:spacing w:after="0" w:line="240" w:lineRule="auto"/>
        <w:jc w:val="center"/>
        <w:outlineLvl w:val="0"/>
        <w:rPr>
          <w:rFonts w:ascii="Times New Roman" w:eastAsia="Times New Roman" w:hAnsi="Times New Roman" w:cs="Times New Roman"/>
          <w:b/>
          <w:bCs/>
          <w:kern w:val="36"/>
          <w:sz w:val="28"/>
          <w:szCs w:val="28"/>
        </w:rPr>
      </w:pPr>
      <w:r w:rsidRPr="00FE3523">
        <w:rPr>
          <w:rFonts w:ascii="Times New Roman" w:eastAsia="Times New Roman" w:hAnsi="Times New Roman" w:cs="Times New Roman"/>
          <w:b/>
          <w:bCs/>
          <w:kern w:val="36"/>
          <w:sz w:val="28"/>
          <w:szCs w:val="28"/>
        </w:rPr>
        <w:t>BAN CHẤP HÀNH TRUNG ƯƠNG ĐẢNG KHÓA XIV</w:t>
      </w:r>
    </w:p>
    <w:p w:rsidR="00FE3523" w:rsidRPr="00FE3523" w:rsidRDefault="00FE3523" w:rsidP="00FE3523">
      <w:pPr>
        <w:spacing w:before="100" w:beforeAutospacing="1" w:after="100" w:afterAutospacing="1" w:line="240" w:lineRule="auto"/>
        <w:ind w:firstLine="720"/>
        <w:jc w:val="both"/>
        <w:rPr>
          <w:rFonts w:ascii="Times New Roman" w:eastAsia="Times New Roman" w:hAnsi="Times New Roman" w:cs="Times New Roman"/>
          <w:sz w:val="28"/>
          <w:szCs w:val="28"/>
        </w:rPr>
      </w:pPr>
      <w:r w:rsidRPr="00FE3523">
        <w:rPr>
          <w:rFonts w:ascii="Times New Roman" w:eastAsia="Times New Roman" w:hAnsi="Times New Roman" w:cs="Times New Roman"/>
          <w:bCs/>
          <w:sz w:val="28"/>
          <w:szCs w:val="28"/>
        </w:rPr>
        <w:t>Sáng ngày 29/7/2026, tại Hội trường Trung tâm Y tế Cát Hải, Đảng ủy Trung tâm Y tế Cát Hải tổ chức tham gia Hội nghị nghiên cứu, học tập, quán triệt và triển khai thực hiện Nghị quyết Hội nghị lần thứ ba Ban Chấp hành Trung ương Đảng khóa XIV bằng hình thức trực tuyến.</w:t>
      </w:r>
      <w:bookmarkStart w:id="0" w:name="_GoBack"/>
      <w:bookmarkEnd w:id="0"/>
    </w:p>
    <w:p w:rsidR="00FE3523" w:rsidRPr="00FE3523" w:rsidRDefault="00FE3523" w:rsidP="00FE3523">
      <w:pPr>
        <w:spacing w:before="100" w:beforeAutospacing="1" w:after="100" w:afterAutospacing="1" w:line="240" w:lineRule="auto"/>
        <w:ind w:firstLine="720"/>
        <w:jc w:val="both"/>
        <w:rPr>
          <w:rFonts w:ascii="Times New Roman" w:eastAsia="Times New Roman" w:hAnsi="Times New Roman" w:cs="Times New Roman"/>
          <w:sz w:val="28"/>
          <w:szCs w:val="28"/>
        </w:rPr>
      </w:pPr>
      <w:r w:rsidRPr="00FE3523">
        <w:rPr>
          <w:rFonts w:ascii="Times New Roman" w:eastAsia="Times New Roman" w:hAnsi="Times New Roman" w:cs="Times New Roman"/>
          <w:sz w:val="28"/>
          <w:szCs w:val="28"/>
        </w:rPr>
        <w:t xml:space="preserve">Tham dự Hội nghị tại Trung tâm Y tế Cát Hải có các đồng chí trong Ban Chấp hành Đảng bộ, cấp ủy các chi bộ trực thuộc cùng </w:t>
      </w:r>
      <w:r>
        <w:rPr>
          <w:rFonts w:ascii="Times New Roman" w:eastAsia="Times New Roman" w:hAnsi="Times New Roman" w:cs="Times New Roman"/>
          <w:sz w:val="28"/>
          <w:szCs w:val="28"/>
        </w:rPr>
        <w:t>to</w:t>
      </w:r>
      <w:r w:rsidRPr="00FE3523">
        <w:rPr>
          <w:rFonts w:ascii="Times New Roman" w:eastAsia="Times New Roman" w:hAnsi="Times New Roman" w:cs="Times New Roman"/>
          <w:sz w:val="28"/>
          <w:szCs w:val="28"/>
        </w:rPr>
        <w:t>àn</w:t>
      </w:r>
      <w:r>
        <w:rPr>
          <w:rFonts w:ascii="Times New Roman" w:eastAsia="Times New Roman" w:hAnsi="Times New Roman" w:cs="Times New Roman"/>
          <w:sz w:val="28"/>
          <w:szCs w:val="28"/>
        </w:rPr>
        <w:t xml:space="preserve"> th</w:t>
      </w:r>
      <w:r w:rsidRPr="00FE3523">
        <w:rPr>
          <w:rFonts w:ascii="Times New Roman" w:eastAsia="Times New Roman" w:hAnsi="Times New Roman" w:cs="Times New Roman"/>
          <w:sz w:val="28"/>
          <w:szCs w:val="28"/>
        </w:rPr>
        <w:t>ể đảng viên của Trung tâm. Các đại biểu tham dự Hội nghị với tinh thần nghiêm túc, trách nhiệm, tập trung nghiên cứu, tiếp thu những nội dung quan trọng được quán triệt tại Hội nghị.</w:t>
      </w:r>
    </w:p>
    <w:p w:rsidR="00FE3523" w:rsidRPr="00FE3523" w:rsidRDefault="00FE3523" w:rsidP="00FE3523">
      <w:pPr>
        <w:spacing w:before="100" w:beforeAutospacing="1" w:after="100" w:afterAutospacing="1" w:line="240" w:lineRule="auto"/>
        <w:ind w:firstLine="720"/>
        <w:jc w:val="both"/>
        <w:rPr>
          <w:rFonts w:ascii="Times New Roman" w:eastAsia="Times New Roman" w:hAnsi="Times New Roman" w:cs="Times New Roman"/>
          <w:sz w:val="28"/>
          <w:szCs w:val="28"/>
        </w:rPr>
      </w:pPr>
      <w:r w:rsidRPr="00FE3523">
        <w:rPr>
          <w:rFonts w:ascii="Times New Roman" w:eastAsia="Times New Roman" w:hAnsi="Times New Roman" w:cs="Times New Roman"/>
          <w:sz w:val="28"/>
          <w:szCs w:val="28"/>
        </w:rPr>
        <w:t>Hội nghị là đợt sinh hoạt chính trị có ý nghĩa quan trọng, nhằm giúp cán bộ, đảng viên nắm vững những nội dung cốt lõi, những quan điểm, mục tiêu, nhiệm vụ và giải pháp được Ban Chấp hành Trung ương Đảng đề ra tại Hội nghị lần thứ ba khóa XIV. Qua đó, góp phần nâng cao nhận thức chính trị, tạo sự thống nhất về tư tưởng và hành động trong toàn Đảng bộ.</w:t>
      </w:r>
    </w:p>
    <w:p w:rsidR="00FE3523" w:rsidRPr="00FE3523" w:rsidRDefault="00FE3523" w:rsidP="00FE3523">
      <w:pPr>
        <w:spacing w:before="100" w:beforeAutospacing="1" w:after="100" w:afterAutospacing="1" w:line="240" w:lineRule="auto"/>
        <w:ind w:firstLine="720"/>
        <w:jc w:val="both"/>
        <w:rPr>
          <w:rFonts w:ascii="Times New Roman" w:eastAsia="Times New Roman" w:hAnsi="Times New Roman" w:cs="Times New Roman"/>
          <w:sz w:val="28"/>
          <w:szCs w:val="28"/>
        </w:rPr>
      </w:pPr>
      <w:r w:rsidRPr="00FE3523">
        <w:rPr>
          <w:rFonts w:ascii="Times New Roman" w:eastAsia="Times New Roman" w:hAnsi="Times New Roman" w:cs="Times New Roman"/>
          <w:sz w:val="28"/>
          <w:szCs w:val="28"/>
        </w:rPr>
        <w:t>Thông qua Hội nghị, Đảng ủy Trung tâm Y tế Cát Hải tiếp tục yêu cầu các chi bộ trực thuộc phát huy tinh thần trách nhiệm, tăng cường tuyên truyền, phổ biến những nội dung trọng tâm của Nghị quyết đến cán bộ, viên chức và người lao động; gắn việc học tập, quán triệt Nghị quyết với thực hiện nhiệm vụ chính trị, công tác xây dựng Đảng và nhiệm vụ chuyên môn của đơn vị.</w:t>
      </w:r>
    </w:p>
    <w:p w:rsidR="00FE3523" w:rsidRPr="00FE3523" w:rsidRDefault="00FE3523" w:rsidP="00FE3523">
      <w:pPr>
        <w:spacing w:before="100" w:beforeAutospacing="1" w:after="100" w:afterAutospacing="1" w:line="240" w:lineRule="auto"/>
        <w:ind w:firstLine="720"/>
        <w:jc w:val="both"/>
        <w:rPr>
          <w:rFonts w:ascii="Times New Roman" w:eastAsia="Times New Roman" w:hAnsi="Times New Roman" w:cs="Times New Roman"/>
          <w:sz w:val="28"/>
          <w:szCs w:val="28"/>
        </w:rPr>
      </w:pPr>
      <w:r w:rsidRPr="00FE3523">
        <w:rPr>
          <w:rFonts w:ascii="Times New Roman" w:eastAsia="Times New Roman" w:hAnsi="Times New Roman" w:cs="Times New Roman"/>
          <w:sz w:val="28"/>
          <w:szCs w:val="28"/>
        </w:rPr>
        <w:t xml:space="preserve">Đặc biệt, đối với Trung tâm Y tế Cát Hải, việc triển khai thực hiện Nghị quyết cần được cụ thể hóa trong nâng cao chất lượng khám, chữa bệnh và chăm sóc sức khỏe Nhân dân; tăng cường y tế dự phòng, công tác dân số, truyền thông giáo dục sức khỏe; chủ động phòng, chống dịch bệnh; nâng cao tinh thần trách nhiệm, thái độ phục vụ và chất lượng phục vụ người bệnh, góp phần thực hiện tốt nhiệm vụ bảo vệ, chăm sóc và nâng cao </w:t>
      </w:r>
      <w:r>
        <w:rPr>
          <w:rFonts w:ascii="Times New Roman" w:eastAsia="Times New Roman" w:hAnsi="Times New Roman" w:cs="Times New Roman"/>
          <w:sz w:val="28"/>
          <w:szCs w:val="28"/>
        </w:rPr>
        <w:t xml:space="preserve">sức khỏe Nhân dân trên địa bàn </w:t>
      </w:r>
      <w:r w:rsidRPr="00FE3523">
        <w:rPr>
          <w:rFonts w:ascii="Times New Roman" w:eastAsia="Times New Roman" w:hAnsi="Times New Roman" w:cs="Times New Roman"/>
          <w:sz w:val="28"/>
          <w:szCs w:val="28"/>
        </w:rPr>
        <w:t>đặc khu Cát Hải.</w:t>
      </w:r>
    </w:p>
    <w:p w:rsidR="00FE3523" w:rsidRPr="00FE3523" w:rsidRDefault="00FE3523" w:rsidP="00FE3523">
      <w:pPr>
        <w:spacing w:before="100" w:beforeAutospacing="1" w:after="100" w:afterAutospacing="1" w:line="240" w:lineRule="auto"/>
        <w:ind w:firstLine="720"/>
        <w:jc w:val="both"/>
        <w:rPr>
          <w:rFonts w:ascii="Times New Roman" w:eastAsia="Times New Roman" w:hAnsi="Times New Roman" w:cs="Times New Roman"/>
          <w:sz w:val="28"/>
          <w:szCs w:val="28"/>
        </w:rPr>
      </w:pPr>
      <w:r w:rsidRPr="00FE3523">
        <w:rPr>
          <w:rFonts w:ascii="Times New Roman" w:eastAsia="Times New Roman" w:hAnsi="Times New Roman" w:cs="Times New Roman"/>
          <w:sz w:val="28"/>
          <w:szCs w:val="28"/>
        </w:rPr>
        <w:t>Việc tham gia Hội nghị nghiên cứu, học tập, quán triệt và triển khai thực hiện Nghị quyết Hội nghị lần thứ ba Ban Chấp hành Trung ương Đảng khóa XIV là dịp để mỗi cán bộ, đảng viên trong Đảng bộ Trung tâm Y tế Cát Hải tiếp tục nâng cao bản lĩnh chính trị, ý thức trách nhiệm, tinh thần tiên phong, gương mẫu; từ đó quyết tâm đưa các chủ trương, định hướng của Đảng vào thực tiễn công tác, góp phần xây dựng Đảng bộ Trung tâm Y tế Cát Hải ngày càng trong sạch, vững mạnh và thực hiện thắng lợi các nhiệm vụ chăm sóc, bảo vệ sức khỏe Nhân dân trong tình hình mới.</w:t>
      </w:r>
    </w:p>
    <w:p w:rsidR="00BB627D" w:rsidRPr="00FE3523" w:rsidRDefault="00BB627D" w:rsidP="00FE3523">
      <w:pPr>
        <w:rPr>
          <w:sz w:val="28"/>
          <w:szCs w:val="28"/>
        </w:rPr>
      </w:pPr>
    </w:p>
    <w:sectPr w:rsidR="00BB627D" w:rsidRPr="00FE3523" w:rsidSect="00FE352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523"/>
    <w:rsid w:val="00BB627D"/>
    <w:rsid w:val="00FE3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4A977A-63BC-42E2-911E-52B2326D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E35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523"/>
    <w:rPr>
      <w:rFonts w:ascii="Times New Roman" w:eastAsia="Times New Roman" w:hAnsi="Times New Roman" w:cs="Times New Roman"/>
      <w:b/>
      <w:bCs/>
      <w:kern w:val="36"/>
      <w:sz w:val="48"/>
      <w:szCs w:val="48"/>
    </w:rPr>
  </w:style>
  <w:style w:type="paragraph" w:customStyle="1" w:styleId="isselectedend">
    <w:name w:val="isselectedend"/>
    <w:basedOn w:val="Normal"/>
    <w:rsid w:val="00FE35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3523"/>
    <w:rPr>
      <w:b/>
      <w:bCs/>
    </w:rPr>
  </w:style>
  <w:style w:type="paragraph" w:styleId="NormalWeb">
    <w:name w:val="Normal (Web)"/>
    <w:basedOn w:val="Normal"/>
    <w:uiPriority w:val="99"/>
    <w:semiHidden/>
    <w:unhideWhenUsed/>
    <w:rsid w:val="00FE352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9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2026-07-28T09:46:00Z</dcterms:created>
  <dcterms:modified xsi:type="dcterms:W3CDTF">2026-07-28T09:51:00Z</dcterms:modified>
</cp:coreProperties>
</file>