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E76" w:rsidRPr="0023488D" w:rsidRDefault="005C0E76" w:rsidP="0023488D">
      <w:pPr>
        <w:pStyle w:val="t"/>
        <w:pageBreakBefore w:val="0"/>
        <w:rPr>
          <w:rFonts w:cs="Times New Roman"/>
          <w:b w:val="0"/>
          <w:color w:val="000000"/>
          <w:u w:color="000000"/>
        </w:rPr>
      </w:pPr>
      <w:bookmarkStart w:id="0" w:name="_Toc150522834"/>
      <w:bookmarkStart w:id="1" w:name="_Toc150523094"/>
      <w:bookmarkStart w:id="2" w:name="_Toc150525359"/>
      <w:bookmarkStart w:id="3" w:name="_Toc150525589"/>
      <w:bookmarkStart w:id="4" w:name="_Toc150343727"/>
      <w:r w:rsidRPr="005C0E76">
        <w:rPr>
          <w:rFonts w:cs="Times New Roman"/>
          <w:color w:val="000000"/>
          <w:u w:color="000000"/>
        </w:rPr>
        <w:t xml:space="preserve">213. </w:t>
      </w:r>
      <w:r w:rsidRPr="005C0E76">
        <w:rPr>
          <w:rFonts w:cs="Times New Roman"/>
          <w:color w:val="000000"/>
          <w:u w:color="000000"/>
          <w:lang w:val="vi-VN"/>
        </w:rPr>
        <w:t>THIẾT KẾ THIẾT BỊ LÊN MEN (</w:t>
      </w:r>
      <w:r w:rsidR="004C4ADF" w:rsidRPr="005C0E76">
        <w:rPr>
          <w:rFonts w:cs="Times New Roman"/>
          <w:color w:val="000000"/>
          <w:u w:color="000000"/>
          <w:lang w:val="vi-VN"/>
        </w:rPr>
        <w:t xml:space="preserve">Design </w:t>
      </w:r>
      <w:r w:rsidR="009A3BF3">
        <w:rPr>
          <w:rFonts w:cs="Times New Roman"/>
          <w:color w:val="000000"/>
          <w:u w:color="000000"/>
        </w:rPr>
        <w:t>of a</w:t>
      </w:r>
      <w:r w:rsidR="004C4ADF" w:rsidRPr="005C0E76">
        <w:rPr>
          <w:rFonts w:cs="Times New Roman"/>
          <w:color w:val="000000"/>
          <w:u w:color="000000"/>
          <w:lang w:val="vi-VN"/>
        </w:rPr>
        <w:t xml:space="preserve"> Fermenter</w:t>
      </w:r>
      <w:r w:rsidRPr="005C0E76">
        <w:rPr>
          <w:rFonts w:cs="Times New Roman"/>
          <w:color w:val="000000"/>
          <w:u w:color="000000"/>
          <w:lang w:val="vi-VN"/>
        </w:rPr>
        <w:t>)</w:t>
      </w:r>
      <w:bookmarkEnd w:id="0"/>
      <w:bookmarkEnd w:id="1"/>
      <w:bookmarkEnd w:id="2"/>
      <w:bookmarkEnd w:id="3"/>
      <w:r w:rsidR="003332F1" w:rsidRPr="00F34220">
        <w:rPr>
          <w:rFonts w:cs="Times New Roman"/>
          <w:color w:val="000000"/>
          <w:u w:color="000000"/>
        </w:rPr>
        <w:t>,</w:t>
      </w:r>
    </w:p>
    <w:p w:rsidR="005C0E76" w:rsidRPr="00F34220" w:rsidRDefault="005C0E76" w:rsidP="00F34220">
      <w:pPr>
        <w:pStyle w:val="ke"/>
        <w:spacing w:after="120"/>
        <w:rPr>
          <w:color w:val="000000"/>
          <w:lang w:val="vi-VN"/>
        </w:rPr>
      </w:pPr>
      <w:r w:rsidRPr="00F34220">
        <w:rPr>
          <w:color w:val="202124"/>
          <w:lang w:val="vi-VN"/>
        </w:rPr>
        <w:t xml:space="preserve">lựa chọn các trang thiết bị đáp ứng </w:t>
      </w:r>
      <w:r w:rsidRPr="00F34220">
        <w:rPr>
          <w:color w:val="000000"/>
          <w:lang w:val="vi-VN"/>
        </w:rPr>
        <w:t>quá trình lên men sản xuất các sản phẩm sinh học.</w:t>
      </w:r>
      <w:bookmarkEnd w:id="4"/>
      <w:r w:rsidRPr="00F34220">
        <w:rPr>
          <w:color w:val="000000"/>
          <w:lang w:val="vi-VN"/>
        </w:rPr>
        <w:t xml:space="preserve"> </w:t>
      </w:r>
    </w:p>
    <w:p w:rsidR="005C0E76" w:rsidRPr="0023488D" w:rsidRDefault="005C0E76" w:rsidP="00F34220">
      <w:pPr>
        <w:suppressAutoHyphens w:val="0"/>
        <w:spacing w:after="120" w:line="264" w:lineRule="auto"/>
        <w:ind w:firstLine="397"/>
        <w:jc w:val="both"/>
        <w:rPr>
          <w:rFonts w:cs="Times New Roman"/>
          <w:sz w:val="28"/>
          <w:u w:color="000000"/>
          <w14:cntxtAlts w14:val="0"/>
        </w:rPr>
      </w:pPr>
      <w:r w:rsidRPr="0023488D">
        <w:rPr>
          <w:rFonts w:cs="Times New Roman"/>
          <w:sz w:val="28"/>
          <w:u w:color="000000"/>
          <w14:cntxtAlts w14:val="0"/>
        </w:rPr>
        <w:t>Các</w:t>
      </w:r>
      <w:r w:rsidR="00012E5E">
        <w:rPr>
          <w:rFonts w:cs="Times New Roman"/>
          <w:sz w:val="28"/>
          <w:u w:color="000000"/>
          <w:lang w:val="vi-VN"/>
          <w14:cntxtAlts w14:val="0"/>
        </w:rPr>
        <w:t xml:space="preserve"> thiết bị lên men</w:t>
      </w:r>
      <w:r w:rsidRPr="0023488D">
        <w:rPr>
          <w:rFonts w:cs="Times New Roman"/>
          <w:sz w:val="28"/>
          <w:u w:color="000000"/>
          <w14:cntxtAlts w14:val="0"/>
        </w:rPr>
        <w:t xml:space="preserve"> trước đây được các nhà sản xuất chế tạo theo mục đích sử dụng để sản xuất một dạng sản phẩm cụ thể (</w:t>
      </w:r>
      <w:r w:rsidRPr="0023488D">
        <w:rPr>
          <w:rFonts w:cs="Times New Roman"/>
          <w:i/>
          <w:sz w:val="28"/>
          <w:u w:color="000000"/>
          <w14:cntxtAlts w14:val="0"/>
        </w:rPr>
        <w:t>x. Thiết bị phản ứng sinh học</w:t>
      </w:r>
      <w:r w:rsidRPr="0023488D">
        <w:rPr>
          <w:rFonts w:cs="Times New Roman"/>
          <w:sz w:val="28"/>
          <w:u w:color="000000"/>
          <w14:cntxtAlts w14:val="0"/>
        </w:rPr>
        <w:t>). Từ thế kỷ XX hầu hết TKTBLM đều phải theo quy chuẩn về an toàn của các quốc gia.</w:t>
      </w:r>
    </w:p>
    <w:p w:rsidR="005C0E76" w:rsidRPr="0023488D" w:rsidRDefault="00012E5E" w:rsidP="00F34220">
      <w:pPr>
        <w:suppressAutoHyphens w:val="0"/>
        <w:spacing w:after="120" w:line="264" w:lineRule="auto"/>
        <w:ind w:firstLine="397"/>
        <w:jc w:val="both"/>
        <w:rPr>
          <w:rFonts w:cs="Times New Roman"/>
          <w:color w:val="202124"/>
          <w:sz w:val="28"/>
          <w:u w:color="000000"/>
          <w14:cntxtAlts w14:val="0"/>
        </w:rPr>
      </w:pPr>
      <w:r>
        <w:rPr>
          <w:rFonts w:cs="Times New Roman"/>
          <w:color w:val="202124"/>
          <w:sz w:val="28"/>
          <w:u w:color="000000"/>
          <w:lang w:val="vi-VN"/>
          <w14:cntxtAlts w14:val="0"/>
        </w:rPr>
        <w:t>T</w:t>
      </w:r>
      <w:r w:rsidR="005C0E76" w:rsidRPr="0023488D">
        <w:rPr>
          <w:rFonts w:cs="Times New Roman"/>
          <w:color w:val="202124"/>
          <w:sz w:val="28"/>
          <w:u w:color="000000"/>
          <w14:cntxtAlts w14:val="0"/>
        </w:rPr>
        <w:t xml:space="preserve">KTBLM phụ thuộc vào phương thức hoạt động, vi sinh vật sử dụng, giá trị, quy mô và điều kiện hoạt động tối ưu để hình thành sản phẩm. Các thông số được tính toán khi TKTBLM là: </w:t>
      </w:r>
      <w:r w:rsidR="005C0E76" w:rsidRPr="0023488D">
        <w:rPr>
          <w:rFonts w:cs="Times New Roman"/>
          <w:color w:val="202124"/>
          <w:sz w:val="28"/>
          <w:u w:color="000000"/>
          <w:lang w:val="vi-VN"/>
          <w14:cntxtAlts w14:val="0"/>
        </w:rPr>
        <w:t xml:space="preserve">tốc độ khuấy, </w:t>
      </w:r>
      <w:r w:rsidR="005C0E76" w:rsidRPr="0023488D">
        <w:rPr>
          <w:rFonts w:cs="Times New Roman"/>
          <w:color w:val="202124"/>
          <w:sz w:val="28"/>
          <w:u w:color="000000"/>
          <w14:cntxtAlts w14:val="0"/>
        </w:rPr>
        <w:t>cấp</w:t>
      </w:r>
      <w:r w:rsidR="005C0E76" w:rsidRPr="0023488D">
        <w:rPr>
          <w:rFonts w:cs="Times New Roman"/>
          <w:color w:val="202124"/>
          <w:sz w:val="28"/>
          <w:u w:color="000000"/>
          <w:lang w:val="vi-VN"/>
          <w14:cntxtAlts w14:val="0"/>
        </w:rPr>
        <w:t xml:space="preserve"> khí</w:t>
      </w:r>
      <w:r w:rsidR="005C0E76" w:rsidRPr="0023488D">
        <w:rPr>
          <w:rFonts w:cs="Times New Roman"/>
          <w:color w:val="202124"/>
          <w:sz w:val="28"/>
          <w:u w:color="000000"/>
          <w14:cntxtAlts w14:val="0"/>
        </w:rPr>
        <w:t xml:space="preserve"> nén vô trùng</w:t>
      </w:r>
      <w:r w:rsidR="005C0E76" w:rsidRPr="0023488D">
        <w:rPr>
          <w:rFonts w:cs="Times New Roman"/>
          <w:color w:val="202124"/>
          <w:sz w:val="28"/>
          <w:u w:color="000000"/>
          <w:lang w:val="vi-VN"/>
          <w14:cntxtAlts w14:val="0"/>
        </w:rPr>
        <w:t xml:space="preserve">, </w:t>
      </w:r>
      <w:r w:rsidR="005C0E76" w:rsidRPr="0023488D">
        <w:rPr>
          <w:rFonts w:cs="Times New Roman"/>
          <w:color w:val="202124"/>
          <w:sz w:val="28"/>
          <w:u w:color="000000"/>
          <w14:cntxtAlts w14:val="0"/>
        </w:rPr>
        <w:t xml:space="preserve">cấp nhiệt </w:t>
      </w:r>
      <w:r w:rsidR="005C0E76" w:rsidRPr="0023488D">
        <w:rPr>
          <w:rFonts w:cs="Times New Roman"/>
          <w:color w:val="202124"/>
          <w:sz w:val="28"/>
          <w:u w:color="000000"/>
          <w:lang w:val="vi-VN"/>
          <w14:cntxtAlts w14:val="0"/>
        </w:rPr>
        <w:t xml:space="preserve">làm nóng hoặc </w:t>
      </w:r>
      <w:r w:rsidR="005C0E76" w:rsidRPr="0023488D">
        <w:rPr>
          <w:rFonts w:cs="Times New Roman"/>
          <w:color w:val="202124"/>
          <w:sz w:val="28"/>
          <w:u w:color="000000"/>
          <w14:cntxtAlts w14:val="0"/>
        </w:rPr>
        <w:t>nước</w:t>
      </w:r>
      <w:r w:rsidR="005C0E76" w:rsidRPr="0023488D">
        <w:rPr>
          <w:rFonts w:cs="Times New Roman"/>
          <w:color w:val="202124"/>
          <w:sz w:val="28"/>
          <w:u w:color="000000"/>
          <w:lang w:val="vi-VN"/>
          <w14:cntxtAlts w14:val="0"/>
        </w:rPr>
        <w:t xml:space="preserve"> làm lạnh, </w:t>
      </w:r>
      <w:r w:rsidR="005C0E76" w:rsidRPr="0023488D">
        <w:rPr>
          <w:rFonts w:cs="Times New Roman"/>
          <w:color w:val="202124"/>
          <w:sz w:val="28"/>
          <w:u w:color="000000"/>
          <w14:cntxtAlts w14:val="0"/>
        </w:rPr>
        <w:t xml:space="preserve">cung cấp bổ sung </w:t>
      </w:r>
      <w:r w:rsidR="005C0E76" w:rsidRPr="0023488D">
        <w:rPr>
          <w:rFonts w:cs="Times New Roman"/>
          <w:color w:val="202124"/>
          <w:sz w:val="28"/>
          <w:u w:color="000000"/>
          <w:lang w:val="vi-VN"/>
          <w14:cntxtAlts w14:val="0"/>
        </w:rPr>
        <w:t xml:space="preserve">các chất dinh dưỡng, </w:t>
      </w:r>
      <w:r w:rsidR="005C0E76" w:rsidRPr="0023488D">
        <w:rPr>
          <w:rFonts w:cs="Times New Roman"/>
          <w:color w:val="202124"/>
          <w:sz w:val="28"/>
          <w:u w:color="000000"/>
          <w14:cntxtAlts w14:val="0"/>
        </w:rPr>
        <w:t xml:space="preserve">bơm </w:t>
      </w:r>
      <w:r w:rsidR="005C0E76" w:rsidRPr="0023488D">
        <w:rPr>
          <w:rFonts w:cs="Times New Roman"/>
          <w:color w:val="202124"/>
          <w:sz w:val="28"/>
          <w:u w:color="000000"/>
          <w:lang w:val="vi-VN"/>
          <w14:cntxtAlts w14:val="0"/>
        </w:rPr>
        <w:t>axit hoặc bazơ</w:t>
      </w:r>
      <w:r w:rsidR="005C0E76" w:rsidRPr="0023488D">
        <w:rPr>
          <w:rFonts w:cs="Times New Roman"/>
          <w:color w:val="202124"/>
          <w:sz w:val="28"/>
          <w:u w:color="000000"/>
          <w14:cntxtAlts w14:val="0"/>
        </w:rPr>
        <w:t xml:space="preserve"> để điều chỉnh pH, khả năng phá bọt bằng cơ học và hóa học, đảm bảo độ vô trùng trong suốt quá trình lên men (hệ thống van chặn, gioăng đệm, lấy mẫu, v.v.). Ngoài ra các yếu tố liên quan như </w:t>
      </w:r>
      <w:r w:rsidR="005C0E76" w:rsidRPr="0023488D">
        <w:rPr>
          <w:rFonts w:cs="Times New Roman"/>
          <w:color w:val="000000"/>
          <w:sz w:val="28"/>
          <w:u w:color="000000"/>
          <w:bdr w:val="none" w:sz="0" w:space="0" w:color="auto" w:frame="1"/>
          <w14:cntxtAlts w14:val="0"/>
        </w:rPr>
        <w:t xml:space="preserve">tiêu thụ điện </w:t>
      </w:r>
      <w:r w:rsidR="005C0E76" w:rsidRPr="0023488D">
        <w:rPr>
          <w:rFonts w:cs="Times New Roman"/>
          <w:color w:val="000000"/>
          <w:sz w:val="28"/>
          <w:u w:color="000000"/>
          <w:bdr w:val="none" w:sz="0" w:space="0" w:color="auto" w:frame="1"/>
          <w:lang w:val="vi-VN"/>
          <w14:cntxtAlts w14:val="0"/>
        </w:rPr>
        <w:t>năng</w:t>
      </w:r>
      <w:r w:rsidR="005C0E76" w:rsidRPr="0023488D">
        <w:rPr>
          <w:rFonts w:cs="Times New Roman"/>
          <w:color w:val="000000"/>
          <w:sz w:val="28"/>
          <w:u w:color="000000"/>
          <w:bdr w:val="none" w:sz="0" w:space="0" w:color="auto" w:frame="1"/>
          <w14:cntxtAlts w14:val="0"/>
        </w:rPr>
        <w:t xml:space="preserve"> </w:t>
      </w:r>
      <w:r w:rsidR="005C0E76" w:rsidRPr="0023488D">
        <w:rPr>
          <w:rFonts w:cs="Times New Roman"/>
          <w:color w:val="202124"/>
          <w:sz w:val="28"/>
          <w:u w:color="000000"/>
          <w14:cntxtAlts w14:val="0"/>
        </w:rPr>
        <w:t>thấp, dễ dàng vệ sinh thiết bị, giảm sự bay hơi chất lỏng trong quá trình vận hành, hạn chế phát tán các vi sinh vật qua đường khí thải cũng được lưu ý. TKTBLM theo sơ đồ Hình 1 và gồm các công việc sau:</w:t>
      </w:r>
    </w:p>
    <w:p w:rsidR="005C0E76" w:rsidRPr="0023488D" w:rsidRDefault="005C0E76" w:rsidP="00F34220">
      <w:pPr>
        <w:suppressAutoHyphens w:val="0"/>
        <w:spacing w:after="120" w:line="264" w:lineRule="auto"/>
        <w:ind w:firstLine="397"/>
        <w:jc w:val="both"/>
        <w:rPr>
          <w:rFonts w:cs="Times New Roman"/>
          <w:color w:val="202124"/>
          <w:sz w:val="28"/>
          <w:u w:color="000000"/>
          <w14:cntxtAlts w14:val="0"/>
        </w:rPr>
      </w:pPr>
      <w:r w:rsidRPr="0023488D">
        <w:rPr>
          <w:rFonts w:cs="Times New Roman"/>
          <w:i/>
          <w:color w:val="202124"/>
          <w:sz w:val="28"/>
          <w:u w:color="000000"/>
          <w14:cntxtAlts w14:val="0"/>
        </w:rPr>
        <w:t>(1) Thiết kế nồi lên men</w:t>
      </w:r>
      <w:r w:rsidRPr="0023488D">
        <w:rPr>
          <w:rFonts w:cs="Times New Roman"/>
          <w:color w:val="202124"/>
          <w:sz w:val="28"/>
          <w:u w:color="000000"/>
          <w14:cntxtAlts w14:val="0"/>
        </w:rPr>
        <w:t xml:space="preserve">: </w:t>
      </w:r>
      <w:r w:rsidRPr="0023488D">
        <w:rPr>
          <w:rFonts w:cs="Times New Roman"/>
          <w:sz w:val="28"/>
          <w:u w:color="000000"/>
          <w14:cntxtAlts w14:val="0"/>
        </w:rPr>
        <w:t xml:space="preserve">(a) </w:t>
      </w:r>
      <w:r w:rsidRPr="0023488D">
        <w:rPr>
          <w:rFonts w:cs="Times New Roman"/>
          <w:color w:val="202124"/>
          <w:sz w:val="28"/>
          <w:u w:color="000000"/>
          <w14:cntxtAlts w14:val="0"/>
        </w:rPr>
        <w:t>Vật liệu chế tạo: đối với TBLM dùng trong phòng thí nghiệm (v &lt; 20 lít) vật liệu chế tạo thường sử dụng thủy tinh chịu nhiệt (</w:t>
      </w:r>
      <w:r w:rsidRPr="0023488D">
        <w:rPr>
          <w:rFonts w:cs="Times New Roman"/>
          <w:color w:val="202124"/>
          <w:sz w:val="28"/>
          <w:u w:color="000000"/>
          <w:lang w:val="vi-VN"/>
          <w14:cntxtAlts w14:val="0"/>
        </w:rPr>
        <w:t>Pyrex® và Kimax®</w:t>
      </w:r>
      <w:r w:rsidRPr="0023488D">
        <w:rPr>
          <w:rFonts w:cs="Times New Roman"/>
          <w:color w:val="202124"/>
          <w:sz w:val="28"/>
          <w:u w:color="000000"/>
          <w14:cntxtAlts w14:val="0"/>
        </w:rPr>
        <w:t xml:space="preserve">) với đáy và nắp bằng thép không gỉ. Các TBLM pilot và công nghiệp chế tạo bằng thép không gỉ. Một số TBLM dùng trong sản xuất các sản phẩm có giá trị thấp như rượu bia, nước hoa quả có thể dùng thép thường có tráng phủ nhằm giảm chi phí đầu tư. (b) Hình dạng nồi lên men: </w:t>
      </w:r>
      <w:r w:rsidRPr="0023488D">
        <w:rPr>
          <w:rFonts w:cs="Times New Roman"/>
          <w:color w:val="202124"/>
          <w:sz w:val="28"/>
          <w:u w:color="000000"/>
          <w:lang w:val="vi-VN"/>
          <w14:cntxtAlts w14:val="0"/>
        </w:rPr>
        <w:t>Tỷ lệ chiều cao trên đường kính</w:t>
      </w:r>
      <w:r w:rsidRPr="0023488D">
        <w:rPr>
          <w:rFonts w:cs="Times New Roman"/>
          <w:color w:val="202124"/>
          <w:sz w:val="28"/>
          <w:u w:color="000000"/>
          <w14:cntxtAlts w14:val="0"/>
        </w:rPr>
        <w:t xml:space="preserve"> </w:t>
      </w:r>
      <w:r w:rsidRPr="0023488D">
        <w:rPr>
          <w:rFonts w:cs="Times New Roman"/>
          <w:color w:val="202124"/>
          <w:sz w:val="28"/>
          <w:u w:color="000000"/>
          <w:lang w:val="vi-VN"/>
          <w14:cntxtAlts w14:val="0"/>
        </w:rPr>
        <w:t>(</w:t>
      </w:r>
      <w:r w:rsidR="004C4ADF" w:rsidRPr="0023488D">
        <w:rPr>
          <w:rFonts w:cs="Times New Roman"/>
          <w:color w:val="202124"/>
          <w:sz w:val="28"/>
          <w:u w:color="000000"/>
          <w:lang w:val="vi-VN"/>
          <w14:cntxtAlts w14:val="0"/>
        </w:rPr>
        <w:t>T</w:t>
      </w:r>
      <w:r w:rsidR="004C4ADF">
        <w:rPr>
          <w:rFonts w:cs="Times New Roman"/>
          <w:color w:val="202124"/>
          <w:sz w:val="28"/>
          <w:u w:color="000000"/>
          <w14:cntxtAlts w14:val="0"/>
        </w:rPr>
        <w:t>ỉ</w:t>
      </w:r>
      <w:r w:rsidR="004C4ADF" w:rsidRPr="0023488D">
        <w:rPr>
          <w:rFonts w:cs="Times New Roman"/>
          <w:color w:val="202124"/>
          <w:sz w:val="28"/>
          <w:u w:color="000000"/>
          <w:lang w:val="vi-VN"/>
          <w14:cntxtAlts w14:val="0"/>
        </w:rPr>
        <w:t xml:space="preserve"> </w:t>
      </w:r>
      <w:r w:rsidRPr="0023488D">
        <w:rPr>
          <w:rFonts w:cs="Times New Roman"/>
          <w:color w:val="202124"/>
          <w:sz w:val="28"/>
          <w:u w:color="000000"/>
          <w:lang w:val="vi-VN"/>
          <w14:cntxtAlts w14:val="0"/>
        </w:rPr>
        <w:t xml:space="preserve">lệ khung hình) là một yếu tố quan trọng trong </w:t>
      </w:r>
      <w:r w:rsidRPr="0023488D">
        <w:rPr>
          <w:rFonts w:cs="Times New Roman"/>
          <w:color w:val="202124"/>
          <w:sz w:val="28"/>
          <w:u w:color="000000"/>
          <w14:cntxtAlts w14:val="0"/>
        </w:rPr>
        <w:t>TKTBLM (</w:t>
      </w:r>
      <w:r w:rsidRPr="0023488D">
        <w:rPr>
          <w:rFonts w:cs="Times New Roman"/>
          <w:i/>
          <w:color w:val="202124"/>
          <w:sz w:val="28"/>
          <w:u w:color="000000"/>
          <w14:cntxtAlts w14:val="0"/>
        </w:rPr>
        <w:t>x. Thiết bị phản ứng sinh học</w:t>
      </w:r>
      <w:r w:rsidRPr="0023488D">
        <w:rPr>
          <w:rFonts w:cs="Times New Roman"/>
          <w:color w:val="202124"/>
          <w:sz w:val="28"/>
          <w:u w:color="000000"/>
          <w14:cntxtAlts w14:val="0"/>
        </w:rPr>
        <w:t>). (c) Đáy nồi lên men có thể hình dạng phẳng (đối với bình lên men bằng thủy tinh), chóp nón, nhưng phổ biến nhất là dạng đáy tròn hoặc elip. Phần dưới cùng của đáy có ống nối với van xả. (d) Nắp TBLM có dạng phẳng hoặc dạng elip (phổ biến hơn). Trên nắp nồi có bố trí các lỗ để cắm các cảm biến (đo pH, oxy</w:t>
      </w:r>
      <w:r w:rsidR="004C4ADF">
        <w:rPr>
          <w:rFonts w:cs="Times New Roman"/>
          <w:color w:val="202124"/>
          <w:sz w:val="28"/>
          <w:u w:color="000000"/>
          <w14:cntxtAlts w14:val="0"/>
        </w:rPr>
        <w:t>gen</w:t>
      </w:r>
      <w:r w:rsidRPr="0023488D">
        <w:rPr>
          <w:rFonts w:cs="Times New Roman"/>
          <w:color w:val="202124"/>
          <w:sz w:val="28"/>
          <w:u w:color="000000"/>
          <w14:cntxtAlts w14:val="0"/>
        </w:rPr>
        <w:t xml:space="preserve"> hòa tan, nhiệt độ, đầu báo bọt), ống tiếp môi trường và giống; các ống nối với bơm </w:t>
      </w:r>
      <w:r w:rsidR="009A3BF3">
        <w:rPr>
          <w:rFonts w:cs="Times New Roman"/>
          <w:color w:val="202124"/>
          <w:sz w:val="28"/>
          <w:u w:color="000000"/>
          <w14:cntxtAlts w14:val="0"/>
        </w:rPr>
        <w:t>base</w:t>
      </w:r>
      <w:r w:rsidR="009A3BF3" w:rsidRPr="0023488D">
        <w:rPr>
          <w:rFonts w:cs="Times New Roman"/>
          <w:color w:val="202124"/>
          <w:sz w:val="28"/>
          <w:u w:color="000000"/>
          <w14:cntxtAlts w14:val="0"/>
        </w:rPr>
        <w:t xml:space="preserve"> </w:t>
      </w:r>
      <w:r w:rsidRPr="0023488D">
        <w:rPr>
          <w:rFonts w:cs="Times New Roman"/>
          <w:color w:val="202124"/>
          <w:sz w:val="28"/>
          <w:u w:color="000000"/>
          <w14:cntxtAlts w14:val="0"/>
        </w:rPr>
        <w:t xml:space="preserve">hoặc </w:t>
      </w:r>
      <w:r w:rsidR="009A3BF3">
        <w:rPr>
          <w:rFonts w:cs="Times New Roman"/>
          <w:color w:val="202124"/>
          <w:sz w:val="28"/>
          <w:u w:color="000000"/>
          <w14:cntxtAlts w14:val="0"/>
        </w:rPr>
        <w:t>acid</w:t>
      </w:r>
      <w:r w:rsidRPr="0023488D">
        <w:rPr>
          <w:rFonts w:cs="Times New Roman"/>
          <w:color w:val="202124"/>
          <w:sz w:val="28"/>
          <w:u w:color="000000"/>
          <w14:cntxtAlts w14:val="0"/>
        </w:rPr>
        <w:t xml:space="preserve">, chất phá bọt; cửa quan sát bằng kính chịu lực; ống xả khí thải nối với phin lọc vô trùng và van điều áp; van </w:t>
      </w:r>
      <w:proofErr w:type="gramStart"/>
      <w:r w:rsidRPr="0023488D">
        <w:rPr>
          <w:rFonts w:cs="Times New Roman"/>
          <w:color w:val="202124"/>
          <w:sz w:val="28"/>
          <w:u w:color="000000"/>
          <w14:cntxtAlts w14:val="0"/>
        </w:rPr>
        <w:t>an</w:t>
      </w:r>
      <w:proofErr w:type="gramEnd"/>
      <w:r w:rsidRPr="0023488D">
        <w:rPr>
          <w:rFonts w:cs="Times New Roman"/>
          <w:color w:val="202124"/>
          <w:sz w:val="28"/>
          <w:u w:color="000000"/>
          <w14:cntxtAlts w14:val="0"/>
        </w:rPr>
        <w:t xml:space="preserve"> toàn; đồng hồ đo áp suất dư và đường dẫn khí nén vào bộ phận phân tán khí phía dưới cánh khuấy; ống và van lấy mẫu. Độ dày của của TBLM phải được tính toán mức chịu áp lớn hơn khoảng 1,5 lần áp suất khử trùng (tối thiểu ở khoảng áp lực 2,5 - 3 atm). Chiều cao của phần đáy và nắp TBLM gần tương tự như nhau bằng khoảng 0,25 (dạng elip) đường kính của TBLM. Đáy được hàn kín với thân nồi lên men. Nắp nồi gắn với thân nồi bằng ốc</w:t>
      </w:r>
      <w:r w:rsidR="009A3BF3">
        <w:rPr>
          <w:rFonts w:cs="Times New Roman"/>
          <w:color w:val="202124"/>
          <w:sz w:val="28"/>
          <w:u w:color="000000"/>
          <w14:cntxtAlts w14:val="0"/>
        </w:rPr>
        <w:t>-</w:t>
      </w:r>
      <w:r w:rsidRPr="0023488D">
        <w:rPr>
          <w:rFonts w:cs="Times New Roman"/>
          <w:color w:val="202124"/>
          <w:sz w:val="28"/>
          <w:u w:color="000000"/>
          <w14:cntxtAlts w14:val="0"/>
        </w:rPr>
        <w:t xml:space="preserve">vít có </w:t>
      </w:r>
      <w:r w:rsidRPr="0023488D">
        <w:rPr>
          <w:rFonts w:cs="Times New Roman"/>
          <w:color w:val="202124"/>
          <w:sz w:val="28"/>
          <w:u w:color="000000"/>
          <w14:cntxtAlts w14:val="0"/>
        </w:rPr>
        <w:lastRenderedPageBreak/>
        <w:t>goăng làm kín. Trường hợp TBLM công nghiệp có kích thước lớn nắp nồi thường hàn kín với thân nồi nhưng phải bố trí của vệ sinh nồi.</w:t>
      </w:r>
    </w:p>
    <w:p w:rsidR="005C0E76" w:rsidRPr="0023488D" w:rsidRDefault="005C0E76" w:rsidP="00F34220">
      <w:pPr>
        <w:suppressAutoHyphens w:val="0"/>
        <w:spacing w:after="120" w:line="264" w:lineRule="auto"/>
        <w:ind w:firstLine="397"/>
        <w:jc w:val="both"/>
        <w:rPr>
          <w:rFonts w:cs="Times New Roman"/>
          <w:color w:val="202124"/>
          <w:sz w:val="28"/>
          <w:u w:color="000000"/>
          <w14:cntxtAlts w14:val="0"/>
        </w:rPr>
      </w:pPr>
      <w:r w:rsidRPr="0023488D">
        <w:rPr>
          <w:rFonts w:cs="Times New Roman"/>
          <w:i/>
          <w:color w:val="202124"/>
          <w:sz w:val="28"/>
          <w:u w:color="000000"/>
          <w14:cntxtAlts w14:val="0"/>
        </w:rPr>
        <w:t xml:space="preserve">(2) Thiết kế hệ thống khuấy: </w:t>
      </w:r>
      <w:r w:rsidRPr="0023488D">
        <w:rPr>
          <w:rFonts w:cs="Times New Roman"/>
          <w:color w:val="202124"/>
          <w:sz w:val="28"/>
          <w:u w:color="000000"/>
          <w14:cntxtAlts w14:val="0"/>
        </w:rPr>
        <w:t xml:space="preserve">(a) </w:t>
      </w:r>
      <w:r w:rsidRPr="0023488D">
        <w:rPr>
          <w:rFonts w:cs="Times New Roman"/>
          <w:color w:val="202124"/>
          <w:sz w:val="28"/>
          <w:u w:color="000000"/>
          <w:lang w:val="vi-VN"/>
          <w14:cntxtAlts w14:val="0"/>
        </w:rPr>
        <w:t xml:space="preserve">Các loại cánh </w:t>
      </w:r>
      <w:r w:rsidRPr="0023488D">
        <w:rPr>
          <w:rFonts w:cs="Times New Roman"/>
          <w:color w:val="202124"/>
          <w:sz w:val="28"/>
          <w:u w:color="000000"/>
          <w14:cntxtAlts w14:val="0"/>
        </w:rPr>
        <w:t>khuấy</w:t>
      </w:r>
      <w:r w:rsidRPr="0023488D">
        <w:rPr>
          <w:rFonts w:cs="Times New Roman"/>
          <w:color w:val="202124"/>
          <w:sz w:val="28"/>
          <w:u w:color="000000"/>
          <w:lang w:val="vi-VN"/>
          <w14:cntxtAlts w14:val="0"/>
        </w:rPr>
        <w:t xml:space="preserve"> khác nhau được sử dụng </w:t>
      </w:r>
      <w:r w:rsidRPr="0023488D">
        <w:rPr>
          <w:rFonts w:cs="Times New Roman"/>
          <w:color w:val="202124"/>
          <w:sz w:val="28"/>
          <w:u w:color="000000"/>
          <w14:cntxtAlts w14:val="0"/>
        </w:rPr>
        <w:t xml:space="preserve">phổ biến </w:t>
      </w:r>
      <w:r w:rsidRPr="0023488D">
        <w:rPr>
          <w:rFonts w:cs="Times New Roman"/>
          <w:color w:val="202124"/>
          <w:sz w:val="28"/>
          <w:u w:color="000000"/>
          <w:lang w:val="vi-VN"/>
          <w14:cntxtAlts w14:val="0"/>
        </w:rPr>
        <w:t xml:space="preserve">trong các </w:t>
      </w:r>
      <w:r w:rsidRPr="0023488D">
        <w:rPr>
          <w:rFonts w:cs="Times New Roman"/>
          <w:color w:val="202124"/>
          <w:sz w:val="28"/>
          <w:u w:color="000000"/>
          <w14:cntxtAlts w14:val="0"/>
        </w:rPr>
        <w:t>TBLM như</w:t>
      </w:r>
      <w:r w:rsidRPr="0023488D">
        <w:rPr>
          <w:rFonts w:cs="Times New Roman"/>
          <w:color w:val="202124"/>
          <w:sz w:val="28"/>
          <w:u w:color="000000"/>
          <w:lang w:val="vi-VN"/>
          <w14:cntxtAlts w14:val="0"/>
        </w:rPr>
        <w:t xml:space="preserve">: </w:t>
      </w:r>
      <w:r w:rsidR="009A3BF3">
        <w:rPr>
          <w:rFonts w:cs="Times New Roman"/>
          <w:color w:val="202124"/>
          <w:sz w:val="28"/>
          <w:u w:color="000000"/>
          <w14:cntxtAlts w14:val="0"/>
        </w:rPr>
        <w:t>t</w:t>
      </w:r>
      <w:r w:rsidR="009A3BF3" w:rsidRPr="0023488D">
        <w:rPr>
          <w:rFonts w:cs="Times New Roman"/>
          <w:color w:val="202124"/>
          <w:sz w:val="28"/>
          <w:u w:color="000000"/>
          <w:lang w:val="vi-VN"/>
          <w14:cntxtAlts w14:val="0"/>
        </w:rPr>
        <w:t xml:space="preserve">ua </w:t>
      </w:r>
      <w:r w:rsidRPr="0023488D">
        <w:rPr>
          <w:rFonts w:cs="Times New Roman"/>
          <w:color w:val="202124"/>
          <w:sz w:val="28"/>
          <w:u w:color="000000"/>
          <w:lang w:val="vi-VN"/>
          <w14:cntxtAlts w14:val="0"/>
        </w:rPr>
        <w:t>bin đĩa cánh phẳng</w:t>
      </w:r>
      <w:r w:rsidRPr="0023488D">
        <w:rPr>
          <w:rFonts w:cs="Times New Roman"/>
          <w:color w:val="202124"/>
          <w:sz w:val="28"/>
          <w:u w:color="000000"/>
          <w14:cntxtAlts w14:val="0"/>
        </w:rPr>
        <w:t xml:space="preserve"> (</w:t>
      </w:r>
      <w:r w:rsidRPr="0023488D">
        <w:rPr>
          <w:rFonts w:cs="Times New Roman"/>
          <w:sz w:val="28"/>
          <w:u w:color="000000"/>
          <w14:cntxtAlts w14:val="0"/>
        </w:rPr>
        <w:t>Flat blade disk turbine)</w:t>
      </w:r>
      <w:r w:rsidRPr="0023488D">
        <w:rPr>
          <w:rFonts w:cs="Times New Roman"/>
          <w:color w:val="202124"/>
          <w:sz w:val="28"/>
          <w:u w:color="000000"/>
          <w:lang w:val="vi-VN"/>
          <w14:cntxtAlts w14:val="0"/>
        </w:rPr>
        <w:t>; đĩa cánh phẳng</w:t>
      </w:r>
      <w:r w:rsidRPr="0023488D">
        <w:rPr>
          <w:rFonts w:cs="Times New Roman"/>
          <w:color w:val="202124"/>
          <w:sz w:val="28"/>
          <w:u w:color="000000"/>
          <w14:cntxtAlts w14:val="0"/>
        </w:rPr>
        <w:t xml:space="preserve"> nghiêng </w:t>
      </w:r>
      <w:r w:rsidRPr="0023488D">
        <w:rPr>
          <w:rFonts w:cs="Times New Roman"/>
          <w:color w:val="202124"/>
          <w:sz w:val="28"/>
          <w:u w:color="000000"/>
          <w:lang w:val="vi-VN"/>
          <w14:cntxtAlts w14:val="0"/>
        </w:rPr>
        <w:t>45°</w:t>
      </w:r>
      <w:r w:rsidRPr="0023488D">
        <w:rPr>
          <w:rFonts w:cs="Times New Roman"/>
          <w:color w:val="202124"/>
          <w:sz w:val="28"/>
          <w:u w:color="000000"/>
          <w14:cntxtAlts w14:val="0"/>
        </w:rPr>
        <w:t xml:space="preserve"> (</w:t>
      </w:r>
      <w:r w:rsidRPr="0023488D">
        <w:rPr>
          <w:rFonts w:cs="Times New Roman"/>
          <w:sz w:val="28"/>
          <w:u w:color="000000"/>
          <w14:cntxtAlts w14:val="0"/>
        </w:rPr>
        <w:t>45° Flat blade disk turbine)</w:t>
      </w:r>
      <w:r w:rsidRPr="0023488D">
        <w:rPr>
          <w:rFonts w:cs="Times New Roman"/>
          <w:color w:val="202124"/>
          <w:sz w:val="28"/>
          <w:u w:color="000000"/>
          <w:lang w:val="vi-VN"/>
          <w14:cntxtAlts w14:val="0"/>
        </w:rPr>
        <w:t>;</w:t>
      </w:r>
      <w:r w:rsidR="009A3BF3">
        <w:rPr>
          <w:rFonts w:cs="Times New Roman"/>
          <w:color w:val="202124"/>
          <w:sz w:val="28"/>
          <w:u w:color="000000"/>
          <w14:cntxtAlts w14:val="0"/>
        </w:rPr>
        <w:t xml:space="preserve"> </w:t>
      </w:r>
      <w:r w:rsidRPr="0023488D">
        <w:rPr>
          <w:rFonts w:cs="Times New Roman"/>
          <w:color w:val="202124"/>
          <w:sz w:val="28"/>
          <w:u w:color="000000"/>
          <w:lang w:val="vi-VN"/>
          <w14:cntxtAlts w14:val="0"/>
        </w:rPr>
        <w:t>đĩa cánh cong</w:t>
      </w:r>
      <w:r w:rsidRPr="0023488D">
        <w:rPr>
          <w:rFonts w:cs="Times New Roman"/>
          <w:color w:val="202124"/>
          <w:sz w:val="28"/>
          <w:u w:color="000000"/>
          <w14:cntxtAlts w14:val="0"/>
        </w:rPr>
        <w:t xml:space="preserve"> </w:t>
      </w:r>
      <w:r w:rsidRPr="0023488D">
        <w:rPr>
          <w:rFonts w:cs="Times New Roman"/>
          <w:sz w:val="28"/>
          <w:u w:color="000000"/>
          <w14:cntxtAlts w14:val="0"/>
        </w:rPr>
        <w:t>(Curved)</w:t>
      </w:r>
      <w:r w:rsidRPr="0023488D">
        <w:rPr>
          <w:rFonts w:cs="Times New Roman"/>
          <w:color w:val="202124"/>
          <w:sz w:val="28"/>
          <w:u w:color="000000"/>
          <w:lang w:val="vi-VN"/>
          <w14:cntxtAlts w14:val="0"/>
        </w:rPr>
        <w:t>; cánh cắt</w:t>
      </w:r>
      <w:r w:rsidRPr="0023488D">
        <w:rPr>
          <w:rFonts w:cs="Times New Roman"/>
          <w:color w:val="202124"/>
          <w:sz w:val="28"/>
          <w:u w:color="000000"/>
          <w14:cntxtAlts w14:val="0"/>
        </w:rPr>
        <w:t xml:space="preserve"> </w:t>
      </w:r>
      <w:r w:rsidRPr="0023488D">
        <w:rPr>
          <w:rFonts w:cs="Times New Roman"/>
          <w:sz w:val="28"/>
          <w:u w:color="000000"/>
          <w14:cntxtAlts w14:val="0"/>
        </w:rPr>
        <w:t>(blade disk turbine)</w:t>
      </w:r>
      <w:r w:rsidRPr="0023488D">
        <w:rPr>
          <w:rFonts w:cs="Times New Roman"/>
          <w:color w:val="202124"/>
          <w:sz w:val="28"/>
          <w:u w:color="000000"/>
          <w:lang w:val="vi-VN"/>
          <w14:cntxtAlts w14:val="0"/>
        </w:rPr>
        <w:t xml:space="preserve">; </w:t>
      </w:r>
      <w:r w:rsidRPr="0023488D">
        <w:rPr>
          <w:rFonts w:cs="Times New Roman"/>
          <w:color w:val="202124"/>
          <w:sz w:val="28"/>
          <w:u w:color="000000"/>
          <w14:cntxtAlts w14:val="0"/>
        </w:rPr>
        <w:t>l</w:t>
      </w:r>
      <w:r w:rsidRPr="0023488D">
        <w:rPr>
          <w:rFonts w:cs="Times New Roman"/>
          <w:color w:val="202124"/>
          <w:sz w:val="28"/>
          <w:u w:color="000000"/>
          <w:lang w:val="vi-VN"/>
          <w14:cntxtAlts w14:val="0"/>
        </w:rPr>
        <w:t>ưỡi cong</w:t>
      </w:r>
      <w:r w:rsidRPr="0023488D">
        <w:rPr>
          <w:rFonts w:cs="Times New Roman"/>
          <w:color w:val="202124"/>
          <w:sz w:val="28"/>
          <w:u w:color="000000"/>
          <w14:cntxtAlts w14:val="0"/>
        </w:rPr>
        <w:t xml:space="preserve"> </w:t>
      </w:r>
      <w:r w:rsidRPr="0023488D">
        <w:rPr>
          <w:rFonts w:cs="Times New Roman"/>
          <w:sz w:val="28"/>
          <w:u w:color="000000"/>
          <w14:cntxtAlts w14:val="0"/>
        </w:rPr>
        <w:t>(curved blade turbine)</w:t>
      </w:r>
      <w:r w:rsidRPr="0023488D">
        <w:rPr>
          <w:rFonts w:cs="Times New Roman"/>
          <w:color w:val="202124"/>
          <w:sz w:val="28"/>
          <w:u w:color="000000"/>
          <w:lang w:val="vi-VN"/>
          <w14:cntxtAlts w14:val="0"/>
        </w:rPr>
        <w:t xml:space="preserve">; Chân vịt </w:t>
      </w:r>
      <w:r w:rsidRPr="0023488D">
        <w:rPr>
          <w:rFonts w:cs="Times New Roman"/>
          <w:color w:val="202124"/>
          <w:sz w:val="28"/>
          <w:u w:color="000000"/>
          <w14:cntxtAlts w14:val="0"/>
        </w:rPr>
        <w:t xml:space="preserve">tầu </w:t>
      </w:r>
      <w:r w:rsidRPr="0023488D">
        <w:rPr>
          <w:rFonts w:cs="Times New Roman"/>
          <w:color w:val="202124"/>
          <w:sz w:val="28"/>
          <w:u w:color="000000"/>
          <w:lang w:val="vi-VN"/>
          <w14:cntxtAlts w14:val="0"/>
        </w:rPr>
        <w:t>biển</w:t>
      </w:r>
      <w:r w:rsidRPr="0023488D">
        <w:rPr>
          <w:rFonts w:cs="Times New Roman"/>
          <w:color w:val="202124"/>
          <w:sz w:val="28"/>
          <w:u w:color="000000"/>
          <w14:cntxtAlts w14:val="0"/>
        </w:rPr>
        <w:t xml:space="preserve"> </w:t>
      </w:r>
      <w:r w:rsidRPr="0023488D">
        <w:rPr>
          <w:rFonts w:cs="Times New Roman"/>
          <w:sz w:val="28"/>
          <w:u w:color="000000"/>
          <w14:cntxtAlts w14:val="0"/>
        </w:rPr>
        <w:t>(Marine propeller)</w:t>
      </w:r>
      <w:r w:rsidRPr="0023488D">
        <w:rPr>
          <w:rFonts w:cs="Times New Roman"/>
          <w:color w:val="202124"/>
          <w:sz w:val="28"/>
          <w:u w:color="000000"/>
          <w:lang w:val="vi-VN"/>
          <w14:cntxtAlts w14:val="0"/>
        </w:rPr>
        <w:t xml:space="preserve">; </w:t>
      </w:r>
      <w:r w:rsidRPr="0023488D">
        <w:rPr>
          <w:rFonts w:cs="Times New Roman"/>
          <w:color w:val="202124"/>
          <w:sz w:val="28"/>
          <w:u w:color="000000"/>
          <w14:cntxtAlts w14:val="0"/>
        </w:rPr>
        <w:t>c</w:t>
      </w:r>
      <w:r w:rsidRPr="0023488D">
        <w:rPr>
          <w:rFonts w:cs="Times New Roman"/>
          <w:color w:val="202124"/>
          <w:sz w:val="28"/>
          <w:u w:color="000000"/>
          <w:lang w:val="vi-VN"/>
          <w14:cntxtAlts w14:val="0"/>
        </w:rPr>
        <w:t>ánh quạt kích thước lớn</w:t>
      </w:r>
      <w:r w:rsidRPr="0023488D">
        <w:rPr>
          <w:rFonts w:cs="Times New Roman"/>
          <w:color w:val="202124"/>
          <w:sz w:val="28"/>
          <w:u w:color="000000"/>
          <w14:cntxtAlts w14:val="0"/>
        </w:rPr>
        <w:t xml:space="preserve"> </w:t>
      </w:r>
      <w:r w:rsidRPr="0023488D">
        <w:rPr>
          <w:rFonts w:cs="Times New Roman"/>
          <w:sz w:val="28"/>
          <w:u w:color="000000"/>
          <w14:cntxtAlts w14:val="0"/>
        </w:rPr>
        <w:t>(Large pitch blade impeller); dạng</w:t>
      </w:r>
      <w:r w:rsidRPr="0023488D">
        <w:rPr>
          <w:rFonts w:cs="Times New Roman"/>
          <w:color w:val="202124"/>
          <w:sz w:val="28"/>
          <w:u w:color="000000"/>
          <w:lang w:val="vi-VN"/>
          <w14:cntxtAlts w14:val="0"/>
        </w:rPr>
        <w:t xml:space="preserve"> Intermig; </w:t>
      </w:r>
      <w:r w:rsidRPr="0023488D">
        <w:rPr>
          <w:rFonts w:cs="Times New Roman"/>
          <w:color w:val="202124"/>
          <w:sz w:val="28"/>
          <w:u w:color="000000"/>
          <w14:cntxtAlts w14:val="0"/>
        </w:rPr>
        <w:t>c</w:t>
      </w:r>
      <w:r w:rsidRPr="0023488D">
        <w:rPr>
          <w:rFonts w:cs="Times New Roman"/>
          <w:color w:val="202124"/>
          <w:sz w:val="28"/>
          <w:u w:color="000000"/>
          <w:lang w:val="vi-VN"/>
          <w14:cntxtAlts w14:val="0"/>
        </w:rPr>
        <w:t>ánh quạt 3 đoạn</w:t>
      </w:r>
      <w:r w:rsidRPr="0023488D">
        <w:rPr>
          <w:rFonts w:cs="Times New Roman"/>
          <w:color w:val="202124"/>
          <w:sz w:val="28"/>
          <w:u w:color="000000"/>
          <w14:cntxtAlts w14:val="0"/>
        </w:rPr>
        <w:t xml:space="preserve"> (</w:t>
      </w:r>
      <w:r w:rsidRPr="0023488D">
        <w:rPr>
          <w:rFonts w:cs="Times New Roman"/>
          <w:sz w:val="28"/>
          <w:u w:color="000000"/>
          <w14:cntxtAlts w14:val="0"/>
        </w:rPr>
        <w:t>3 segment blade impeller)</w:t>
      </w:r>
      <w:r w:rsidRPr="0023488D">
        <w:rPr>
          <w:rFonts w:cs="Times New Roman"/>
          <w:color w:val="202124"/>
          <w:sz w:val="28"/>
          <w:u w:color="000000"/>
          <w:lang w:val="vi-VN"/>
          <w14:cntxtAlts w14:val="0"/>
        </w:rPr>
        <w:t xml:space="preserve">; </w:t>
      </w:r>
      <w:r w:rsidRPr="0023488D">
        <w:rPr>
          <w:rFonts w:cs="Times New Roman"/>
          <w:color w:val="202124"/>
          <w:sz w:val="28"/>
          <w:u w:color="000000"/>
          <w14:cntxtAlts w14:val="0"/>
        </w:rPr>
        <w:t>c</w:t>
      </w:r>
      <w:r w:rsidRPr="0023488D">
        <w:rPr>
          <w:rFonts w:cs="Times New Roman"/>
          <w:color w:val="202124"/>
          <w:sz w:val="28"/>
          <w:u w:color="000000"/>
          <w:lang w:val="vi-VN"/>
          <w14:cntxtAlts w14:val="0"/>
        </w:rPr>
        <w:t>ổng với tuabin</w:t>
      </w:r>
      <w:r w:rsidRPr="0023488D">
        <w:rPr>
          <w:rFonts w:cs="Times New Roman"/>
          <w:color w:val="202124"/>
          <w:sz w:val="28"/>
          <w:u w:color="000000"/>
          <w14:cntxtAlts w14:val="0"/>
        </w:rPr>
        <w:t xml:space="preserve"> </w:t>
      </w:r>
      <w:r w:rsidRPr="0023488D">
        <w:rPr>
          <w:rFonts w:cs="Times New Roman"/>
          <w:sz w:val="28"/>
          <w:u w:color="000000"/>
          <w14:cntxtAlts w14:val="0"/>
        </w:rPr>
        <w:t>(Gate with turbine)</w:t>
      </w:r>
      <w:r w:rsidRPr="0023488D">
        <w:rPr>
          <w:rFonts w:cs="Times New Roman"/>
          <w:color w:val="202124"/>
          <w:sz w:val="28"/>
          <w:u w:color="000000"/>
          <w:lang w:val="vi-VN"/>
          <w14:cntxtAlts w14:val="0"/>
        </w:rPr>
        <w:t xml:space="preserve">; </w:t>
      </w:r>
      <w:r w:rsidRPr="0023488D">
        <w:rPr>
          <w:rFonts w:cs="Times New Roman"/>
          <w:color w:val="202124"/>
          <w:sz w:val="28"/>
          <w:u w:color="000000"/>
          <w14:cntxtAlts w14:val="0"/>
        </w:rPr>
        <w:t xml:space="preserve">dạng </w:t>
      </w:r>
      <w:r w:rsidRPr="0023488D">
        <w:rPr>
          <w:rFonts w:cs="Times New Roman"/>
          <w:color w:val="202124"/>
          <w:sz w:val="28"/>
          <w:u w:color="000000"/>
          <w:lang w:val="vi-VN"/>
          <w14:cntxtAlts w14:val="0"/>
        </w:rPr>
        <w:t xml:space="preserve">Maxblend; </w:t>
      </w:r>
      <w:r w:rsidRPr="0023488D">
        <w:rPr>
          <w:rFonts w:cs="Times New Roman"/>
          <w:color w:val="202124"/>
          <w:sz w:val="28"/>
          <w:u w:color="000000"/>
          <w14:cntxtAlts w14:val="0"/>
        </w:rPr>
        <w:t xml:space="preserve">dạng </w:t>
      </w:r>
      <w:r w:rsidR="009A3BF3" w:rsidRPr="0023488D">
        <w:rPr>
          <w:rFonts w:cs="Times New Roman"/>
          <w:color w:val="202124"/>
          <w:sz w:val="28"/>
          <w:u w:color="000000"/>
          <w:lang w:val="vi-VN"/>
          <w14:cntxtAlts w14:val="0"/>
        </w:rPr>
        <w:t>Ruy</w:t>
      </w:r>
      <w:r w:rsidR="009A3BF3">
        <w:rPr>
          <w:rFonts w:cs="Times New Roman"/>
          <w:color w:val="202124"/>
          <w:sz w:val="28"/>
          <w:u w:color="000000"/>
          <w14:cntxtAlts w14:val="0"/>
        </w:rPr>
        <w:t>-</w:t>
      </w:r>
      <w:r w:rsidRPr="0023488D">
        <w:rPr>
          <w:rFonts w:cs="Times New Roman"/>
          <w:color w:val="202124"/>
          <w:sz w:val="28"/>
          <w:u w:color="000000"/>
          <w:lang w:val="vi-VN"/>
          <w14:cntxtAlts w14:val="0"/>
        </w:rPr>
        <w:t>băng xoắn</w:t>
      </w:r>
      <w:r w:rsidRPr="0023488D">
        <w:rPr>
          <w:rFonts w:cs="Times New Roman"/>
          <w:color w:val="202124"/>
          <w:sz w:val="28"/>
          <w:u w:color="000000"/>
          <w14:cntxtAlts w14:val="0"/>
        </w:rPr>
        <w:t xml:space="preserve">. Số lượng cánh trên một đĩa khuấy có thể là 2, 4 phổ biến là 6 cánh. (b) Đường kính cánh khuấy thường lấy bằng 0,3 - 0,4 đường kính thân TBLM. Chiều cao của cánh khuấy phụ thuộc vào đường kính của cánh khuấy. (c) Công suất mô tơ khuấy được tính toán dựa trên: khối lượng, </w:t>
      </w:r>
      <w:r w:rsidR="009A3BF3" w:rsidRPr="0023488D">
        <w:rPr>
          <w:rFonts w:cs="Times New Roman"/>
          <w:color w:val="202124"/>
          <w:sz w:val="28"/>
          <w:u w:color="000000"/>
          <w14:cntxtAlts w14:val="0"/>
        </w:rPr>
        <w:t>t</w:t>
      </w:r>
      <w:r w:rsidR="009A3BF3">
        <w:rPr>
          <w:rFonts w:cs="Times New Roman"/>
          <w:color w:val="202124"/>
          <w:sz w:val="28"/>
          <w:u w:color="000000"/>
          <w14:cntxtAlts w14:val="0"/>
        </w:rPr>
        <w:t>ỉ</w:t>
      </w:r>
      <w:r w:rsidR="009A3BF3" w:rsidRPr="0023488D">
        <w:rPr>
          <w:rFonts w:cs="Times New Roman"/>
          <w:color w:val="202124"/>
          <w:sz w:val="28"/>
          <w:u w:color="000000"/>
          <w14:cntxtAlts w14:val="0"/>
        </w:rPr>
        <w:t xml:space="preserve"> </w:t>
      </w:r>
      <w:r w:rsidRPr="0023488D">
        <w:rPr>
          <w:rFonts w:cs="Times New Roman"/>
          <w:color w:val="202124"/>
          <w:sz w:val="28"/>
          <w:u w:color="000000"/>
          <w14:cntxtAlts w14:val="0"/>
        </w:rPr>
        <w:t xml:space="preserve">trọng, độ nhớt của môi trường lên men, số lượng cánh khuấy trên trục và các lực cản của ổ phớt cổ trục, lực cản của cánh phá xoáy, v.v. (d) </w:t>
      </w:r>
      <w:r w:rsidRPr="0023488D">
        <w:rPr>
          <w:rFonts w:cs="Times New Roman"/>
          <w:color w:val="000000"/>
          <w:sz w:val="28"/>
          <w:u w:color="000000"/>
          <w:bdr w:val="none" w:sz="0" w:space="0" w:color="auto" w:frame="1"/>
          <w14:cntxtAlts w14:val="0"/>
        </w:rPr>
        <w:t xml:space="preserve">Các cánh phá xoáy bên trong </w:t>
      </w:r>
      <w:r w:rsidRPr="0023488D">
        <w:rPr>
          <w:rFonts w:cs="Times New Roman"/>
          <w:color w:val="202124"/>
          <w:sz w:val="28"/>
          <w:u w:color="000000"/>
          <w14:cntxtAlts w14:val="0"/>
        </w:rPr>
        <w:t xml:space="preserve">TBLM </w:t>
      </w:r>
      <w:r w:rsidRPr="0023488D">
        <w:rPr>
          <w:rFonts w:cs="Times New Roman"/>
          <w:color w:val="000000"/>
          <w:sz w:val="28"/>
          <w:u w:color="000000"/>
          <w:bdr w:val="none" w:sz="0" w:space="0" w:color="auto" w:frame="1"/>
          <w14:cntxtAlts w14:val="0"/>
        </w:rPr>
        <w:t xml:space="preserve">có bề rộng bằng một phần mười đường kính nồi được gắn vào thành hoặc giá đỡ thuận lợi cho vệ sinh </w:t>
      </w:r>
      <w:r w:rsidRPr="0023488D">
        <w:rPr>
          <w:rFonts w:cs="Times New Roman"/>
          <w:color w:val="202124"/>
          <w:sz w:val="28"/>
          <w:u w:color="000000"/>
          <w14:cntxtAlts w14:val="0"/>
        </w:rPr>
        <w:t>TBLM</w:t>
      </w:r>
      <w:r w:rsidRPr="0023488D">
        <w:rPr>
          <w:rFonts w:cs="Times New Roman"/>
          <w:color w:val="000000"/>
          <w:sz w:val="28"/>
          <w:u w:color="000000"/>
          <w:bdr w:val="none" w:sz="0" w:space="0" w:color="auto" w:frame="1"/>
          <w14:cntxtAlts w14:val="0"/>
        </w:rPr>
        <w:t xml:space="preserve">. (e) </w:t>
      </w:r>
      <w:r w:rsidRPr="0023488D">
        <w:rPr>
          <w:rFonts w:cs="Times New Roman"/>
          <w:color w:val="202124"/>
          <w:sz w:val="28"/>
          <w:u w:color="000000"/>
          <w14:cntxtAlts w14:val="0"/>
        </w:rPr>
        <w:t xml:space="preserve">Phớt cổ trục </w:t>
      </w:r>
      <w:r w:rsidRPr="0023488D">
        <w:rPr>
          <w:rFonts w:cs="Times New Roman"/>
          <w:color w:val="000000"/>
          <w:sz w:val="28"/>
          <w:u w:color="000000"/>
          <w:bdr w:val="none" w:sz="0" w:space="0" w:color="auto" w:frame="1"/>
          <w14:cntxtAlts w14:val="0"/>
        </w:rPr>
        <w:t xml:space="preserve">trong </w:t>
      </w:r>
      <w:r w:rsidRPr="0023488D">
        <w:rPr>
          <w:rFonts w:cs="Times New Roman"/>
          <w:color w:val="202124"/>
          <w:sz w:val="28"/>
          <w:u w:color="000000"/>
          <w14:cntxtAlts w14:val="0"/>
        </w:rPr>
        <w:t>TBLM</w:t>
      </w:r>
      <w:r w:rsidRPr="0023488D">
        <w:rPr>
          <w:rFonts w:cs="Times New Roman"/>
          <w:color w:val="000000"/>
          <w:sz w:val="28"/>
          <w:u w:color="000000"/>
          <w:bdr w:val="none" w:sz="0" w:space="0" w:color="auto" w:frame="1"/>
          <w14:cntxtAlts w14:val="0"/>
        </w:rPr>
        <w:t xml:space="preserve"> gồm </w:t>
      </w:r>
      <w:r w:rsidRPr="0023488D">
        <w:rPr>
          <w:rFonts w:cs="Times New Roman"/>
          <w:color w:val="202124"/>
          <w:sz w:val="28"/>
          <w:u w:color="000000"/>
          <w14:cntxtAlts w14:val="0"/>
        </w:rPr>
        <w:t>b</w:t>
      </w:r>
      <w:r w:rsidRPr="0023488D">
        <w:rPr>
          <w:rFonts w:cs="Times New Roman"/>
          <w:color w:val="202124"/>
          <w:sz w:val="28"/>
          <w:u w:color="000000"/>
          <w:lang w:val="vi-VN"/>
          <w14:cntxtAlts w14:val="0"/>
        </w:rPr>
        <w:t xml:space="preserve">ốn </w:t>
      </w:r>
      <w:r w:rsidRPr="0023488D">
        <w:rPr>
          <w:rFonts w:cs="Times New Roman"/>
          <w:color w:val="202124"/>
          <w:sz w:val="28"/>
          <w:u w:color="000000"/>
          <w14:cntxtAlts w14:val="0"/>
        </w:rPr>
        <w:t xml:space="preserve">loại </w:t>
      </w:r>
      <w:r w:rsidRPr="0023488D">
        <w:rPr>
          <w:rFonts w:cs="Times New Roman"/>
          <w:color w:val="202124"/>
          <w:sz w:val="28"/>
          <w:u w:color="000000"/>
          <w:lang w:val="vi-VN"/>
          <w14:cntxtAlts w14:val="0"/>
        </w:rPr>
        <w:t xml:space="preserve">cơ bản: hộp nhồi, </w:t>
      </w:r>
      <w:r w:rsidRPr="0023488D">
        <w:rPr>
          <w:rFonts w:cs="Times New Roman"/>
          <w:color w:val="202124"/>
          <w:sz w:val="28"/>
          <w:u w:color="000000"/>
          <w14:cntxtAlts w14:val="0"/>
        </w:rPr>
        <w:t>vòng đệm</w:t>
      </w:r>
      <w:r w:rsidR="009A3BF3">
        <w:rPr>
          <w:rFonts w:cs="Times New Roman"/>
          <w:color w:val="202124"/>
          <w:sz w:val="28"/>
          <w:u w:color="000000"/>
          <w14:cntxtAlts w14:val="0"/>
        </w:rPr>
        <w:t xml:space="preserve"> </w:t>
      </w:r>
      <w:r w:rsidRPr="0023488D">
        <w:rPr>
          <w:rFonts w:cs="Times New Roman"/>
          <w:color w:val="202124"/>
          <w:sz w:val="28"/>
          <w:u w:color="000000"/>
          <w14:cntxtAlts w14:val="0"/>
        </w:rPr>
        <w:t>cao su chịu mài mòn</w:t>
      </w:r>
      <w:r w:rsidRPr="0023488D">
        <w:rPr>
          <w:rFonts w:cs="Times New Roman"/>
          <w:color w:val="202124"/>
          <w:sz w:val="28"/>
          <w:u w:color="000000"/>
          <w:lang w:val="vi-VN"/>
          <w14:cntxtAlts w14:val="0"/>
        </w:rPr>
        <w:t>,</w:t>
      </w:r>
      <w:r w:rsidR="009A3BF3">
        <w:rPr>
          <w:rFonts w:cs="Times New Roman"/>
          <w:color w:val="202124"/>
          <w:sz w:val="28"/>
          <w:u w:color="000000"/>
          <w14:cntxtAlts w14:val="0"/>
        </w:rPr>
        <w:t xml:space="preserve"> </w:t>
      </w:r>
      <w:r w:rsidRPr="0023488D">
        <w:rPr>
          <w:rFonts w:cs="Times New Roman"/>
          <w:color w:val="202124"/>
          <w:sz w:val="28"/>
          <w:u w:color="000000"/>
          <w:lang w:val="vi-VN"/>
          <w14:cntxtAlts w14:val="0"/>
        </w:rPr>
        <w:t>ph</w:t>
      </w:r>
      <w:r w:rsidRPr="0023488D">
        <w:rPr>
          <w:rFonts w:cs="Times New Roman"/>
          <w:color w:val="202124"/>
          <w:sz w:val="28"/>
          <w:u w:color="000000"/>
          <w14:cntxtAlts w14:val="0"/>
        </w:rPr>
        <w:t>ớ</w:t>
      </w:r>
      <w:r w:rsidRPr="0023488D">
        <w:rPr>
          <w:rFonts w:cs="Times New Roman"/>
          <w:color w:val="202124"/>
          <w:sz w:val="28"/>
          <w:u w:color="000000"/>
          <w:lang w:val="vi-VN"/>
          <w14:cntxtAlts w14:val="0"/>
        </w:rPr>
        <w:t xml:space="preserve">t cơ khí và ổ từ. Hầu hết các </w:t>
      </w:r>
      <w:r w:rsidRPr="0023488D">
        <w:rPr>
          <w:rFonts w:cs="Times New Roman"/>
          <w:color w:val="202124"/>
          <w:sz w:val="28"/>
          <w:u w:color="000000"/>
          <w14:cntxtAlts w14:val="0"/>
        </w:rPr>
        <w:t xml:space="preserve">TBLM </w:t>
      </w:r>
      <w:r w:rsidRPr="0023488D">
        <w:rPr>
          <w:rFonts w:cs="Times New Roman"/>
          <w:color w:val="202124"/>
          <w:sz w:val="28"/>
          <w:u w:color="000000"/>
          <w:lang w:val="vi-VN"/>
          <w14:cntxtAlts w14:val="0"/>
        </w:rPr>
        <w:t xml:space="preserve">hiện đại </w:t>
      </w:r>
      <w:r w:rsidRPr="0023488D">
        <w:rPr>
          <w:rFonts w:cs="Times New Roman"/>
          <w:color w:val="202124"/>
          <w:sz w:val="28"/>
          <w:u w:color="000000"/>
          <w14:cntxtAlts w14:val="0"/>
        </w:rPr>
        <w:t>hiện nay đều sử dụng phớt</w:t>
      </w:r>
      <w:r w:rsidRPr="0023488D">
        <w:rPr>
          <w:rFonts w:cs="Times New Roman"/>
          <w:color w:val="202124"/>
          <w:sz w:val="28"/>
          <w:u w:color="000000"/>
          <w:lang w:val="vi-VN"/>
          <w14:cntxtAlts w14:val="0"/>
        </w:rPr>
        <w:t xml:space="preserve"> cơ học. </w:t>
      </w:r>
      <w:r w:rsidRPr="0023488D">
        <w:rPr>
          <w:rFonts w:cs="Times New Roman"/>
          <w:color w:val="202124"/>
          <w:sz w:val="28"/>
          <w:u w:color="000000"/>
          <w14:cntxtAlts w14:val="0"/>
        </w:rPr>
        <w:t>Phớt</w:t>
      </w:r>
      <w:r w:rsidRPr="0023488D">
        <w:rPr>
          <w:rFonts w:cs="Times New Roman"/>
          <w:color w:val="202124"/>
          <w:sz w:val="28"/>
          <w:u w:color="000000"/>
          <w:lang w:val="vi-VN"/>
          <w14:cntxtAlts w14:val="0"/>
        </w:rPr>
        <w:t xml:space="preserve"> cơ học là</w:t>
      </w:r>
      <w:r w:rsidR="009A3BF3">
        <w:rPr>
          <w:rFonts w:cs="Times New Roman"/>
          <w:color w:val="202124"/>
          <w:sz w:val="28"/>
          <w:u w:color="000000"/>
          <w14:cntxtAlts w14:val="0"/>
        </w:rPr>
        <w:t xml:space="preserve"> </w:t>
      </w:r>
      <w:r w:rsidRPr="0023488D">
        <w:rPr>
          <w:rFonts w:cs="Times New Roman"/>
          <w:color w:val="202124"/>
          <w:sz w:val="28"/>
          <w:u w:color="000000"/>
          <w:lang w:val="vi-VN"/>
          <w14:cntxtAlts w14:val="0"/>
        </w:rPr>
        <w:t xml:space="preserve">đắt nhưng bền </w:t>
      </w:r>
      <w:r w:rsidRPr="0023488D">
        <w:rPr>
          <w:rFonts w:cs="Times New Roman"/>
          <w:color w:val="202124"/>
          <w:sz w:val="28"/>
          <w:u w:color="000000"/>
          <w14:cntxtAlts w14:val="0"/>
        </w:rPr>
        <w:t xml:space="preserve">và kín </w:t>
      </w:r>
      <w:r w:rsidRPr="0023488D">
        <w:rPr>
          <w:rFonts w:cs="Times New Roman"/>
          <w:color w:val="202124"/>
          <w:sz w:val="28"/>
          <w:u w:color="000000"/>
          <w:lang w:val="vi-VN"/>
          <w14:cntxtAlts w14:val="0"/>
        </w:rPr>
        <w:t xml:space="preserve">hơn. </w:t>
      </w:r>
      <w:r w:rsidRPr="0023488D">
        <w:rPr>
          <w:rFonts w:cs="Times New Roman"/>
          <w:color w:val="202124"/>
          <w:sz w:val="28"/>
          <w:u w:color="000000"/>
          <w14:cntxtAlts w14:val="0"/>
        </w:rPr>
        <w:t>(f) Vị trí lắp đặt trục khuấy: t</w:t>
      </w:r>
      <w:r w:rsidRPr="0023488D">
        <w:rPr>
          <w:rFonts w:cs="Times New Roman"/>
          <w:color w:val="202124"/>
          <w:sz w:val="28"/>
          <w:u w:color="000000"/>
          <w:lang w:val="vi-VN"/>
          <w14:cntxtAlts w14:val="0"/>
        </w:rPr>
        <w:t xml:space="preserve">rục máy khuấy có thể đi vào từ phía trên, bên hông hoặc dưới đáy </w:t>
      </w:r>
      <w:r w:rsidRPr="0023488D">
        <w:rPr>
          <w:rFonts w:cs="Times New Roman"/>
          <w:color w:val="202124"/>
          <w:sz w:val="28"/>
          <w:u w:color="000000"/>
          <w14:cntxtAlts w14:val="0"/>
        </w:rPr>
        <w:t>TBLM</w:t>
      </w:r>
      <w:r w:rsidRPr="0023488D">
        <w:rPr>
          <w:rFonts w:cs="Times New Roman"/>
          <w:color w:val="202124"/>
          <w:sz w:val="28"/>
          <w:u w:color="000000"/>
          <w:lang w:val="vi-VN"/>
          <w14:cntxtAlts w14:val="0"/>
        </w:rPr>
        <w:t xml:space="preserve">. </w:t>
      </w:r>
      <w:r w:rsidRPr="0023488D">
        <w:rPr>
          <w:rFonts w:cs="Times New Roman"/>
          <w:color w:val="202124"/>
          <w:sz w:val="28"/>
          <w:u w:color="000000"/>
          <w14:cntxtAlts w14:val="0"/>
        </w:rPr>
        <w:t xml:space="preserve">Trục khuấy đi vào từ dưới đáy </w:t>
      </w:r>
      <w:r w:rsidRPr="0023488D">
        <w:rPr>
          <w:rFonts w:cs="Times New Roman"/>
          <w:color w:val="202124"/>
          <w:sz w:val="28"/>
          <w:u w:color="000000"/>
          <w:lang w:val="vi-VN"/>
          <w14:cntxtAlts w14:val="0"/>
        </w:rPr>
        <w:t>c</w:t>
      </w:r>
      <w:r w:rsidRPr="0023488D">
        <w:rPr>
          <w:rFonts w:cs="Times New Roman"/>
          <w:color w:val="202124"/>
          <w:sz w:val="28"/>
          <w:u w:color="000000"/>
          <w14:cntxtAlts w14:val="0"/>
        </w:rPr>
        <w:t>ũ</w:t>
      </w:r>
      <w:r w:rsidRPr="0023488D">
        <w:rPr>
          <w:rFonts w:cs="Times New Roman"/>
          <w:color w:val="202124"/>
          <w:sz w:val="28"/>
          <w:u w:color="000000"/>
          <w:lang w:val="vi-VN"/>
          <w14:cntxtAlts w14:val="0"/>
        </w:rPr>
        <w:t>ng có thể có lợi</w:t>
      </w:r>
      <w:r w:rsidRPr="0023488D">
        <w:rPr>
          <w:rFonts w:cs="Times New Roman"/>
          <w:color w:val="202124"/>
          <w:sz w:val="28"/>
          <w:u w:color="000000"/>
          <w14:cntxtAlts w14:val="0"/>
        </w:rPr>
        <w:t xml:space="preserve"> thế</w:t>
      </w:r>
      <w:r w:rsidRPr="0023488D">
        <w:rPr>
          <w:rFonts w:cs="Times New Roman"/>
          <w:color w:val="202124"/>
          <w:sz w:val="28"/>
          <w:u w:color="000000"/>
          <w:lang w:val="vi-VN"/>
          <w14:cntxtAlts w14:val="0"/>
        </w:rPr>
        <w:t xml:space="preserve"> nếu cần thêm không gian ở trên </w:t>
      </w:r>
      <w:r w:rsidRPr="0023488D">
        <w:rPr>
          <w:rFonts w:cs="Times New Roman"/>
          <w:color w:val="202124"/>
          <w:sz w:val="28"/>
          <w:u w:color="000000"/>
          <w14:cntxtAlts w14:val="0"/>
        </w:rPr>
        <w:t>nắp để</w:t>
      </w:r>
      <w:r w:rsidRPr="0023488D">
        <w:rPr>
          <w:rFonts w:cs="Times New Roman"/>
          <w:color w:val="202124"/>
          <w:sz w:val="28"/>
          <w:u w:color="000000"/>
          <w:lang w:val="vi-VN"/>
          <w14:cntxtAlts w14:val="0"/>
        </w:rPr>
        <w:t xml:space="preserve"> cho các cổng vào và trục ngắn hơn cho phép sử dụng tốc độ máy khuấy cao</w:t>
      </w:r>
      <w:r w:rsidR="009A3BF3">
        <w:rPr>
          <w:rFonts w:cs="Times New Roman"/>
          <w:color w:val="202124"/>
          <w:sz w:val="28"/>
          <w:u w:color="000000"/>
          <w14:cntxtAlts w14:val="0"/>
        </w:rPr>
        <w:t xml:space="preserve"> </w:t>
      </w:r>
      <w:r w:rsidRPr="0023488D">
        <w:rPr>
          <w:rFonts w:cs="Times New Roman"/>
          <w:color w:val="202124"/>
          <w:sz w:val="28"/>
          <w:u w:color="000000"/>
          <w:lang w:val="vi-VN"/>
          <w14:cntxtAlts w14:val="0"/>
        </w:rPr>
        <w:t xml:space="preserve">với điều kiện </w:t>
      </w:r>
      <w:r w:rsidRPr="0023488D">
        <w:rPr>
          <w:rFonts w:cs="Times New Roman"/>
          <w:color w:val="202124"/>
          <w:sz w:val="28"/>
          <w:u w:color="000000"/>
          <w14:cntxtAlts w14:val="0"/>
        </w:rPr>
        <w:t>sử dụng phớt</w:t>
      </w:r>
      <w:r w:rsidRPr="0023488D">
        <w:rPr>
          <w:rFonts w:cs="Times New Roman"/>
          <w:color w:val="202124"/>
          <w:sz w:val="28"/>
          <w:u w:color="000000"/>
          <w:lang w:val="vi-VN"/>
          <w14:cntxtAlts w14:val="0"/>
        </w:rPr>
        <w:t xml:space="preserve"> cơ khí </w:t>
      </w:r>
      <w:r w:rsidRPr="0023488D">
        <w:rPr>
          <w:rFonts w:cs="Times New Roman"/>
          <w:color w:val="202124"/>
          <w:sz w:val="28"/>
          <w:u w:color="000000"/>
          <w14:cntxtAlts w14:val="0"/>
        </w:rPr>
        <w:t>v</w:t>
      </w:r>
      <w:r w:rsidRPr="0023488D">
        <w:rPr>
          <w:rFonts w:cs="Times New Roman"/>
          <w:color w:val="202124"/>
          <w:sz w:val="28"/>
          <w:u w:color="000000"/>
          <w:lang w:val="vi-VN"/>
          <w14:cntxtAlts w14:val="0"/>
        </w:rPr>
        <w:t>à chúng được bảo trì</w:t>
      </w:r>
      <w:r w:rsidRPr="0023488D">
        <w:rPr>
          <w:rFonts w:cs="Times New Roman"/>
          <w:color w:val="202124"/>
          <w:sz w:val="28"/>
          <w:u w:color="000000"/>
          <w14:cntxtAlts w14:val="0"/>
        </w:rPr>
        <w:t>,</w:t>
      </w:r>
      <w:r w:rsidRPr="0023488D">
        <w:rPr>
          <w:rFonts w:cs="Times New Roman"/>
          <w:color w:val="202124"/>
          <w:sz w:val="28"/>
          <w:u w:color="000000"/>
          <w:lang w:val="vi-VN"/>
          <w14:cntxtAlts w14:val="0"/>
        </w:rPr>
        <w:t xml:space="preserve"> thay thế thường xuyên</w:t>
      </w:r>
      <w:r w:rsidRPr="0023488D">
        <w:rPr>
          <w:rFonts w:cs="Times New Roman"/>
          <w:color w:val="202124"/>
          <w:sz w:val="28"/>
          <w:u w:color="000000"/>
          <w14:cntxtAlts w14:val="0"/>
        </w:rPr>
        <w:t>.</w:t>
      </w:r>
    </w:p>
    <w:p w:rsidR="005C0E76" w:rsidRPr="0023488D" w:rsidRDefault="005C0E76" w:rsidP="00F34220">
      <w:pPr>
        <w:suppressAutoHyphens w:val="0"/>
        <w:spacing w:after="120" w:line="264" w:lineRule="auto"/>
        <w:ind w:firstLine="397"/>
        <w:jc w:val="both"/>
        <w:rPr>
          <w:rFonts w:cs="Times New Roman"/>
          <w:color w:val="0A0A0A"/>
          <w:sz w:val="28"/>
          <w:u w:color="000000"/>
          <w14:cntxtAlts w14:val="0"/>
        </w:rPr>
      </w:pPr>
      <w:r w:rsidRPr="0023488D">
        <w:rPr>
          <w:rFonts w:cs="Times New Roman"/>
          <w:i/>
          <w:color w:val="202124"/>
          <w:sz w:val="28"/>
          <w:u w:color="000000"/>
          <w14:cntxtAlts w14:val="0"/>
        </w:rPr>
        <w:t xml:space="preserve">(3) Thiết kế hệ thống cấp và phân tán khí: </w:t>
      </w:r>
      <w:r w:rsidRPr="0023488D">
        <w:rPr>
          <w:rFonts w:cs="Times New Roman"/>
          <w:color w:val="000000"/>
          <w:sz w:val="28"/>
          <w:u w:color="000000"/>
          <w:bdr w:val="none" w:sz="0" w:space="0" w:color="auto" w:frame="1"/>
          <w14:cntxtAlts w14:val="0"/>
        </w:rPr>
        <w:t xml:space="preserve">khí nén từ máy nén khí đi qua thiết bị tách dầu và lọc khí vô trùng vào TBLM qua bộ phân tán khí gồm các loại: (a) </w:t>
      </w:r>
      <w:r w:rsidRPr="0023488D">
        <w:rPr>
          <w:rFonts w:cs="Times New Roman"/>
          <w:bCs/>
          <w:iCs/>
          <w:color w:val="000000"/>
          <w:sz w:val="28"/>
          <w:u w:color="000000"/>
          <w:bdr w:val="none" w:sz="0" w:space="0" w:color="auto" w:frame="1"/>
          <w14:cntxtAlts w14:val="0"/>
        </w:rPr>
        <w:t>phân tán khí bằng vật liệu xốp (Porous Sparger)</w:t>
      </w:r>
      <w:r w:rsidRPr="0023488D">
        <w:rPr>
          <w:rFonts w:cs="Times New Roman"/>
          <w:color w:val="000000"/>
          <w:sz w:val="28"/>
          <w:u w:color="000000"/>
          <w:bdr w:val="none" w:sz="0" w:space="0" w:color="auto" w:frame="1"/>
          <w14:cntxtAlts w14:val="0"/>
        </w:rPr>
        <w:t xml:space="preserve"> được tạo thành từ thủy tinh nung kết, gốm sứ hoặc kim loại; (b) </w:t>
      </w:r>
      <w:r w:rsidRPr="0023488D">
        <w:rPr>
          <w:rFonts w:cs="Times New Roman"/>
          <w:bCs/>
          <w:iCs/>
          <w:color w:val="000000"/>
          <w:sz w:val="28"/>
          <w:u w:color="000000"/>
          <w:bdr w:val="none" w:sz="0" w:space="0" w:color="auto" w:frame="1"/>
          <w14:cntxtAlts w14:val="0"/>
        </w:rPr>
        <w:t>vòng phân tán khí (Ring orifice Sparger)</w:t>
      </w:r>
      <w:r w:rsidRPr="0023488D">
        <w:rPr>
          <w:rFonts w:cs="Times New Roman"/>
          <w:color w:val="000000"/>
          <w:sz w:val="28"/>
          <w:u w:color="000000"/>
          <w:bdr w:val="none" w:sz="0" w:space="0" w:color="auto" w:frame="1"/>
          <w14:cntxtAlts w14:val="0"/>
        </w:rPr>
        <w:t xml:space="preserve"> có dạng </w:t>
      </w:r>
      <w:r w:rsidRPr="0023488D">
        <w:rPr>
          <w:rFonts w:cs="Times New Roman"/>
          <w:bCs/>
          <w:iCs/>
          <w:color w:val="000000"/>
          <w:sz w:val="28"/>
          <w:u w:color="000000"/>
          <w:bdr w:val="none" w:sz="0" w:space="0" w:color="auto" w:frame="1"/>
          <w14:cntxtAlts w14:val="0"/>
        </w:rPr>
        <w:t>ống</w:t>
      </w:r>
      <w:r w:rsidRPr="0023488D">
        <w:rPr>
          <w:rFonts w:cs="Times New Roman"/>
          <w:color w:val="000000"/>
          <w:sz w:val="28"/>
          <w:u w:color="000000"/>
          <w:bdr w:val="none" w:sz="0" w:space="0" w:color="auto" w:frame="1"/>
          <w14:cntxtAlts w14:val="0"/>
        </w:rPr>
        <w:t xml:space="preserve"> khoan lỗ ở mặt dưới được đặt thấp hơn cánh khuấy khoảng 5 - 10 cm; (</w:t>
      </w:r>
      <w:r w:rsidRPr="0023488D">
        <w:rPr>
          <w:rFonts w:cs="Times New Roman"/>
          <w:sz w:val="28"/>
          <w:u w:color="000000"/>
          <w:bdr w:val="none" w:sz="0" w:space="0" w:color="auto" w:frame="1"/>
          <w14:cntxtAlts w14:val="0"/>
        </w:rPr>
        <w:t>c</w:t>
      </w:r>
      <w:r w:rsidRPr="0023488D">
        <w:rPr>
          <w:rFonts w:cs="Times New Roman"/>
          <w:color w:val="000000"/>
          <w:sz w:val="28"/>
          <w:u w:color="000000"/>
          <w:bdr w:val="none" w:sz="0" w:space="0" w:color="auto" w:frame="1"/>
          <w14:cntxtAlts w14:val="0"/>
        </w:rPr>
        <w:t xml:space="preserve">) </w:t>
      </w:r>
      <w:r w:rsidRPr="0023488D">
        <w:rPr>
          <w:rFonts w:cs="Times New Roman"/>
          <w:bCs/>
          <w:iCs/>
          <w:color w:val="000000"/>
          <w:sz w:val="28"/>
          <w:u w:color="000000"/>
          <w:bdr w:val="none" w:sz="0" w:space="0" w:color="auto" w:frame="1"/>
          <w14:cntxtAlts w14:val="0"/>
        </w:rPr>
        <w:t>phân tán khí dạng vòi phun (Nozzle Sparger)</w:t>
      </w:r>
      <w:r w:rsidRPr="0023488D">
        <w:rPr>
          <w:rFonts w:cs="Times New Roman"/>
          <w:color w:val="000000"/>
          <w:sz w:val="28"/>
          <w:u w:color="000000"/>
          <w:bdr w:val="none" w:sz="0" w:space="0" w:color="auto" w:frame="1"/>
          <w14:cntxtAlts w14:val="0"/>
        </w:rPr>
        <w:t xml:space="preserve"> được sử dụng trong các </w:t>
      </w:r>
      <w:r w:rsidRPr="0023488D">
        <w:rPr>
          <w:rFonts w:cs="Times New Roman"/>
          <w:color w:val="202124"/>
          <w:sz w:val="28"/>
          <w:u w:color="000000"/>
          <w14:cntxtAlts w14:val="0"/>
        </w:rPr>
        <w:t xml:space="preserve">TBLM </w:t>
      </w:r>
      <w:r w:rsidRPr="0023488D">
        <w:rPr>
          <w:rFonts w:cs="Times New Roman"/>
          <w:color w:val="000000"/>
          <w:sz w:val="28"/>
          <w:u w:color="000000"/>
          <w:bdr w:val="none" w:sz="0" w:space="0" w:color="auto" w:frame="1"/>
          <w14:cntxtAlts w14:val="0"/>
        </w:rPr>
        <w:t xml:space="preserve">quy mô công nghiệp. Hệ thống lọc khí nén phải được thiết kế để khử trùng cùng </w:t>
      </w:r>
      <w:r w:rsidRPr="0023488D">
        <w:rPr>
          <w:rFonts w:cs="Times New Roman"/>
          <w:color w:val="202124"/>
          <w:sz w:val="28"/>
          <w:u w:color="000000"/>
          <w14:cntxtAlts w14:val="0"/>
        </w:rPr>
        <w:t>TBLM</w:t>
      </w:r>
      <w:r w:rsidRPr="0023488D">
        <w:rPr>
          <w:rFonts w:cs="Times New Roman"/>
          <w:color w:val="000000"/>
          <w:sz w:val="28"/>
          <w:u w:color="000000"/>
          <w:bdr w:val="none" w:sz="0" w:space="0" w:color="auto" w:frame="1"/>
          <w14:cntxtAlts w14:val="0"/>
        </w:rPr>
        <w:t xml:space="preserve">. </w:t>
      </w:r>
    </w:p>
    <w:p w:rsidR="005C0E76" w:rsidRPr="0023488D" w:rsidRDefault="005C0E76" w:rsidP="00F34220">
      <w:pPr>
        <w:suppressAutoHyphens w:val="0"/>
        <w:spacing w:after="120" w:line="264" w:lineRule="auto"/>
        <w:ind w:firstLine="397"/>
        <w:jc w:val="both"/>
        <w:rPr>
          <w:rFonts w:cs="Times New Roman"/>
          <w:i/>
          <w:color w:val="202124"/>
          <w:spacing w:val="-2"/>
          <w:sz w:val="28"/>
          <w:u w:color="000000"/>
          <w14:cntxtAlts w14:val="0"/>
        </w:rPr>
      </w:pPr>
      <w:r w:rsidRPr="0023488D">
        <w:rPr>
          <w:rFonts w:cs="Times New Roman"/>
          <w:i/>
          <w:color w:val="202124"/>
          <w:spacing w:val="-2"/>
          <w:sz w:val="28"/>
          <w:u w:color="000000"/>
          <w14:cntxtAlts w14:val="0"/>
        </w:rPr>
        <w:t xml:space="preserve">(4) Thiết kế hệ thống phá bọt: </w:t>
      </w:r>
      <w:r w:rsidRPr="0023488D">
        <w:rPr>
          <w:rFonts w:cs="Times New Roman"/>
          <w:color w:val="202124"/>
          <w:spacing w:val="-2"/>
          <w:sz w:val="28"/>
          <w:u w:color="000000"/>
          <w14:cntxtAlts w14:val="0"/>
        </w:rPr>
        <w:t>(a) Điện cực báo bọt là thanh dẫn điện (hợp kim) tròn được bọc cách điện chỉ để phần cuối hở được đưa qua một lỗ trên nắp TBLM có vòng gioăng đệm kín (</w:t>
      </w:r>
      <w:r w:rsidRPr="0023488D">
        <w:rPr>
          <w:rFonts w:cs="Times New Roman"/>
          <w:i/>
          <w:color w:val="202124"/>
          <w:spacing w:val="-2"/>
          <w:sz w:val="28"/>
          <w:u w:color="000000"/>
          <w14:cntxtAlts w14:val="0"/>
        </w:rPr>
        <w:t>x. Thiết bị đo đạc và kiểm soát</w:t>
      </w:r>
      <w:r w:rsidRPr="0023488D">
        <w:rPr>
          <w:rFonts w:cs="Times New Roman"/>
          <w:color w:val="202124"/>
          <w:spacing w:val="-2"/>
          <w:sz w:val="28"/>
          <w:u w:color="000000"/>
          <w14:cntxtAlts w14:val="0"/>
        </w:rPr>
        <w:t xml:space="preserve">). (b) Phần lớn các TBLM hiện nay thường được bố trí cánh phá bọt cơ học gắn trên cùng trục khuấy của thiết bị lên men ở vị trí cao hơn mực chất lỏng.   </w:t>
      </w:r>
    </w:p>
    <w:p w:rsidR="005C0E76" w:rsidRPr="0023488D" w:rsidRDefault="005C0E76" w:rsidP="00F34220">
      <w:pPr>
        <w:suppressAutoHyphens w:val="0"/>
        <w:spacing w:after="120" w:line="264" w:lineRule="auto"/>
        <w:ind w:firstLine="397"/>
        <w:jc w:val="both"/>
        <w:rPr>
          <w:rFonts w:cs="Times New Roman"/>
          <w:color w:val="202124"/>
          <w:sz w:val="28"/>
          <w:u w:color="000000"/>
          <w14:cntxtAlts w14:val="0"/>
        </w:rPr>
      </w:pPr>
      <w:r w:rsidRPr="0023488D">
        <w:rPr>
          <w:rFonts w:cs="Times New Roman"/>
          <w:i/>
          <w:color w:val="202124"/>
          <w:sz w:val="28"/>
          <w:u w:color="000000"/>
          <w14:cntxtAlts w14:val="0"/>
        </w:rPr>
        <w:lastRenderedPageBreak/>
        <w:t xml:space="preserve">(5) Khử trùng thiết bị lên men: </w:t>
      </w:r>
      <w:r w:rsidRPr="0023488D">
        <w:rPr>
          <w:rFonts w:cs="Times New Roman"/>
          <w:color w:val="202124"/>
          <w:sz w:val="28"/>
          <w:u w:color="000000"/>
          <w14:cntxtAlts w14:val="0"/>
        </w:rPr>
        <w:t xml:space="preserve">(a) Đối với các thiết bị nhỏ trong phòng thí nghiệm, TBLM và môi trường được thực hiện trong nồi hấp tiệt trùng (Autoclave). (b) Các nồi lên men ở quy mô pilot có thể được thiết kế khử trùng tại chỗ thông qua hệ thống dây đốt gián tiếp. (c) TBLM công nghiệp được thiết kế khử trùng bằng hơi nước quá nhiệt (áp suất hơi 2,5 atm). Hơi nước cấp cho TBLM dưới 2 hình thức trực tiếp (qua đường khí nén) và gián tiếp qua vỏ áo xung quanh thân nồi hoăc đường ống xoắn lắp bên trong. Khi khử trùng có nhiệt độ cao nên TBLM cần được bảo ôn để hạn chế thất thoát nhiệt. Các loại vật liệu cách nhiệt (bông thủy tinh, amiăng, v.v. trước đây thường sử dụng, hiện nay được thay thế bằng vât liệu mới (composit, sơn cách nhiệt, v.v.) để giảm độ cồng kềnh của TBLM. </w:t>
      </w:r>
    </w:p>
    <w:p w:rsidR="005C0E76" w:rsidRPr="0023488D" w:rsidRDefault="005C0E76" w:rsidP="00F34220">
      <w:pPr>
        <w:suppressAutoHyphens w:val="0"/>
        <w:spacing w:after="120" w:line="264" w:lineRule="auto"/>
        <w:ind w:firstLine="397"/>
        <w:jc w:val="both"/>
        <w:rPr>
          <w:rFonts w:cs="Times New Roman"/>
          <w:spacing w:val="4"/>
          <w:sz w:val="28"/>
          <w:u w:color="000000"/>
          <w14:cntxtAlts w14:val="0"/>
        </w:rPr>
      </w:pPr>
      <w:r w:rsidRPr="00F34220">
        <w:rPr>
          <w:rFonts w:cs="Times New Roman"/>
          <w:i/>
          <w:spacing w:val="4"/>
          <w:sz w:val="28"/>
          <w:u w:color="000000"/>
          <w14:cntxtAlts w14:val="0"/>
        </w:rPr>
        <w:t xml:space="preserve">(6) Thiết kế hệ thống kiểm soát và điều chỉnh nhiệt độ: </w:t>
      </w:r>
      <w:r w:rsidRPr="00F34220">
        <w:rPr>
          <w:rFonts w:cs="Times New Roman"/>
          <w:spacing w:val="4"/>
          <w:sz w:val="28"/>
          <w:u w:color="000000"/>
          <w14:cntxtAlts w14:val="0"/>
        </w:rPr>
        <w:t>(a) Tất cả các TBLM đều phải lắp cảm biến đo nhiệt độ (</w:t>
      </w:r>
      <w:r w:rsidRPr="00F34220">
        <w:rPr>
          <w:rFonts w:cs="Times New Roman"/>
          <w:i/>
          <w:spacing w:val="4"/>
          <w:sz w:val="28"/>
          <w:u w:color="000000"/>
          <w14:cntxtAlts w14:val="0"/>
        </w:rPr>
        <w:t>x. Thiết bị đo đạc và kiểm soát</w:t>
      </w:r>
      <w:r w:rsidRPr="00F34220">
        <w:rPr>
          <w:rFonts w:cs="Times New Roman"/>
          <w:spacing w:val="4"/>
          <w:sz w:val="28"/>
          <w:u w:color="000000"/>
          <w14:cntxtAlts w14:val="0"/>
        </w:rPr>
        <w:t>). Ống cắm cảm biến đo nhiệt độ được hàn kín ngập trong môi trường nuôi cấy, bên trong ống đổ đầy glyxerin hoặc dầu khoáng. (b) Ở quy mô phòng thí nghiệm, TBLM có thể lắp đặt trong bể điều nhiệt, hoặc sử dụng các ống gia nhiệt nối với bơm nước (lạnh hoặc nóng) qua đó nước được lưu thông hoặc áo khoác sưởi ấm silicone.</w:t>
      </w:r>
      <w:r w:rsidRPr="0023488D">
        <w:rPr>
          <w:rFonts w:cs="Times New Roman"/>
          <w:spacing w:val="4"/>
          <w:sz w:val="28"/>
          <w:u w:color="000000"/>
          <w:shd w:val="clear" w:color="auto" w:fill="F8F9FA"/>
          <w14:cntxtAlts w14:val="0"/>
        </w:rPr>
        <w:t xml:space="preserve"> </w:t>
      </w:r>
      <w:r w:rsidRPr="0023488D">
        <w:rPr>
          <w:rFonts w:cs="Times New Roman"/>
          <w:spacing w:val="4"/>
          <w:sz w:val="28"/>
          <w:u w:color="000000"/>
          <w14:cntxtAlts w14:val="0"/>
        </w:rPr>
        <w:t xml:space="preserve">Một số TBLM hiện đại có thể áp dụng cấp nhiệt bằng bộ bức xạ hồng ngoại (IR). (c) Ở TBLM quy mô pilot và công nghiệp nhiệt độ được điều chỉnh bằng nước lạnh hoặc bằng hơi nước thông qua áo nước bao quanh thân nồi. </w:t>
      </w:r>
    </w:p>
    <w:p w:rsidR="005C0E76" w:rsidRPr="0023488D" w:rsidRDefault="005C0E76" w:rsidP="00F34220">
      <w:pPr>
        <w:suppressAutoHyphens w:val="0"/>
        <w:spacing w:after="120" w:line="264" w:lineRule="auto"/>
        <w:ind w:firstLine="397"/>
        <w:jc w:val="both"/>
        <w:rPr>
          <w:rFonts w:cs="Times New Roman"/>
          <w:color w:val="202124"/>
          <w:sz w:val="28"/>
          <w:u w:color="000000"/>
          <w14:cntxtAlts w14:val="0"/>
        </w:rPr>
      </w:pPr>
      <w:r w:rsidRPr="0023488D">
        <w:rPr>
          <w:rFonts w:cs="Times New Roman"/>
          <w:i/>
          <w:color w:val="202124"/>
          <w:sz w:val="28"/>
          <w:u w:color="000000"/>
          <w14:cntxtAlts w14:val="0"/>
        </w:rPr>
        <w:t xml:space="preserve">(7) Kiểm soát pH: </w:t>
      </w:r>
      <w:r w:rsidRPr="0023488D">
        <w:rPr>
          <w:rFonts w:cs="Times New Roman"/>
          <w:color w:val="202124"/>
          <w:sz w:val="28"/>
          <w:u w:color="000000"/>
          <w14:cntxtAlts w14:val="0"/>
        </w:rPr>
        <w:t>điện cực</w:t>
      </w:r>
      <w:r w:rsidRPr="0023488D">
        <w:rPr>
          <w:rFonts w:cs="Times New Roman"/>
          <w:color w:val="202124"/>
          <w:sz w:val="28"/>
          <w:u w:color="000000"/>
          <w:lang w:val="vi-VN"/>
          <w14:cntxtAlts w14:val="0"/>
        </w:rPr>
        <w:t xml:space="preserve"> pH được </w:t>
      </w:r>
      <w:r w:rsidRPr="0023488D">
        <w:rPr>
          <w:rFonts w:cs="Times New Roman"/>
          <w:color w:val="202124"/>
          <w:sz w:val="28"/>
          <w:u w:color="000000"/>
          <w14:cntxtAlts w14:val="0"/>
        </w:rPr>
        <w:t xml:space="preserve">cắm qua lỗ vặn vít ngập trong môi trường </w:t>
      </w:r>
      <w:r w:rsidRPr="0023488D">
        <w:rPr>
          <w:rFonts w:cs="Times New Roman"/>
          <w:color w:val="202124"/>
          <w:sz w:val="28"/>
          <w:u w:color="000000"/>
          <w:lang w:val="vi-VN"/>
          <w14:cntxtAlts w14:val="0"/>
        </w:rPr>
        <w:t xml:space="preserve">lên men </w:t>
      </w:r>
      <w:r w:rsidRPr="0023488D">
        <w:rPr>
          <w:rFonts w:cs="Times New Roman"/>
          <w:color w:val="202124"/>
          <w:sz w:val="28"/>
          <w:u w:color="000000"/>
          <w14:cntxtAlts w14:val="0"/>
        </w:rPr>
        <w:t xml:space="preserve">nối với máy đo và hệ thống điều chỉnh pH. Giá trị pH cần điều chỉnh được đặt trên bảng điều khiển để đóng hoặc ngắt bơm </w:t>
      </w:r>
      <w:r w:rsidR="004C4ADF">
        <w:rPr>
          <w:rFonts w:cs="Times New Roman"/>
          <w:color w:val="202124"/>
          <w:sz w:val="28"/>
          <w:u w:color="000000"/>
          <w14:cntxtAlts w14:val="0"/>
        </w:rPr>
        <w:t>acid</w:t>
      </w:r>
      <w:r w:rsidR="004C4ADF" w:rsidRPr="0023488D">
        <w:rPr>
          <w:rFonts w:cs="Times New Roman"/>
          <w:color w:val="202124"/>
          <w:sz w:val="28"/>
          <w:u w:color="000000"/>
          <w14:cntxtAlts w14:val="0"/>
        </w:rPr>
        <w:t xml:space="preserve"> </w:t>
      </w:r>
      <w:r w:rsidRPr="0023488D">
        <w:rPr>
          <w:rFonts w:cs="Times New Roman"/>
          <w:color w:val="202124"/>
          <w:sz w:val="28"/>
          <w:u w:color="000000"/>
          <w14:cntxtAlts w14:val="0"/>
        </w:rPr>
        <w:t>hoặc kiềm thông qua hệ thống đường ống nối với TBLM.</w:t>
      </w:r>
    </w:p>
    <w:p w:rsidR="005C0E76" w:rsidRPr="0023488D" w:rsidRDefault="005C0E76" w:rsidP="00F34220">
      <w:pPr>
        <w:suppressAutoHyphens w:val="0"/>
        <w:spacing w:after="120" w:line="264" w:lineRule="auto"/>
        <w:ind w:firstLine="397"/>
        <w:jc w:val="both"/>
        <w:rPr>
          <w:rFonts w:cs="Times New Roman"/>
          <w:color w:val="202124"/>
          <w:sz w:val="28"/>
          <w:u w:color="000000"/>
          <w14:cntxtAlts w14:val="0"/>
        </w:rPr>
      </w:pPr>
      <w:r w:rsidRPr="0023488D">
        <w:rPr>
          <w:rFonts w:cs="Times New Roman"/>
          <w:i/>
          <w:color w:val="202124"/>
          <w:sz w:val="28"/>
          <w:u w:color="000000"/>
          <w14:cntxtAlts w14:val="0"/>
        </w:rPr>
        <w:t>(8) Lựa chọn và lắp đặt v</w:t>
      </w:r>
      <w:r w:rsidRPr="0023488D">
        <w:rPr>
          <w:rFonts w:cs="Times New Roman"/>
          <w:i/>
          <w:color w:val="202124"/>
          <w:sz w:val="28"/>
          <w:u w:color="000000"/>
          <w:lang w:val="vi-VN"/>
          <w14:cntxtAlts w14:val="0"/>
        </w:rPr>
        <w:t>an và bẫy</w:t>
      </w:r>
      <w:r w:rsidRPr="0023488D">
        <w:rPr>
          <w:rFonts w:cs="Times New Roman"/>
          <w:i/>
          <w:color w:val="202124"/>
          <w:sz w:val="28"/>
          <w:u w:color="000000"/>
          <w14:cntxtAlts w14:val="0"/>
        </w:rPr>
        <w:t xml:space="preserve"> hơi: </w:t>
      </w:r>
      <w:r w:rsidRPr="0023488D">
        <w:rPr>
          <w:rFonts w:cs="Times New Roman"/>
          <w:color w:val="202124"/>
          <w:sz w:val="28"/>
          <w:u w:color="000000"/>
          <w14:cntxtAlts w14:val="0"/>
        </w:rPr>
        <w:t>có n</w:t>
      </w:r>
      <w:r w:rsidRPr="0023488D">
        <w:rPr>
          <w:rFonts w:cs="Times New Roman"/>
          <w:color w:val="202124"/>
          <w:sz w:val="28"/>
          <w:u w:color="000000"/>
          <w:lang w:val="vi-VN"/>
          <w14:cntxtAlts w14:val="0"/>
        </w:rPr>
        <w:t xml:space="preserve">hiều loại van, nhưng thích hợp để sử dụng trong </w:t>
      </w:r>
      <w:r w:rsidRPr="0023488D">
        <w:rPr>
          <w:rFonts w:cs="Times New Roman"/>
          <w:color w:val="202124"/>
          <w:sz w:val="28"/>
          <w:u w:color="000000"/>
          <w14:cntxtAlts w14:val="0"/>
        </w:rPr>
        <w:t>TBLM gồm</w:t>
      </w:r>
      <w:r w:rsidRPr="0023488D">
        <w:rPr>
          <w:rFonts w:cs="Times New Roman"/>
          <w:color w:val="202124"/>
          <w:sz w:val="28"/>
          <w:u w:color="000000"/>
          <w:lang w:val="vi-VN"/>
          <w14:cntxtAlts w14:val="0"/>
        </w:rPr>
        <w:t>: van cổng, van cầu, van piston, van kim, phích cắm van, van bi, van bướm, van chốt, van màng, van một chiều, van điều khiển</w:t>
      </w:r>
      <w:r w:rsidRPr="0023488D">
        <w:rPr>
          <w:rFonts w:cs="Times New Roman"/>
          <w:color w:val="202124"/>
          <w:sz w:val="28"/>
          <w:u w:color="000000"/>
          <w14:cntxtAlts w14:val="0"/>
        </w:rPr>
        <w:t xml:space="preserve"> bằng</w:t>
      </w:r>
      <w:r w:rsidRPr="0023488D">
        <w:rPr>
          <w:rFonts w:cs="Times New Roman"/>
          <w:color w:val="202124"/>
          <w:sz w:val="28"/>
          <w:u w:color="000000"/>
          <w:lang w:val="vi-VN"/>
          <w14:cntxtAlts w14:val="0"/>
        </w:rPr>
        <w:t xml:space="preserve"> áp suất</w:t>
      </w:r>
      <w:r w:rsidRPr="0023488D">
        <w:rPr>
          <w:rFonts w:cs="Times New Roman"/>
          <w:color w:val="202124"/>
          <w:sz w:val="28"/>
          <w:u w:color="000000"/>
          <w14:cntxtAlts w14:val="0"/>
        </w:rPr>
        <w:t xml:space="preserve"> khí nén</w:t>
      </w:r>
      <w:r w:rsidRPr="0023488D">
        <w:rPr>
          <w:rFonts w:cs="Times New Roman"/>
          <w:color w:val="202124"/>
          <w:sz w:val="28"/>
          <w:u w:color="000000"/>
          <w:lang w:val="vi-VN"/>
          <w14:cntxtAlts w14:val="0"/>
        </w:rPr>
        <w:t xml:space="preserve">, van </w:t>
      </w:r>
      <w:proofErr w:type="gramStart"/>
      <w:r w:rsidRPr="0023488D">
        <w:rPr>
          <w:rFonts w:cs="Times New Roman"/>
          <w:color w:val="202124"/>
          <w:sz w:val="28"/>
          <w:u w:color="000000"/>
          <w:lang w:val="vi-VN"/>
          <w14:cntxtAlts w14:val="0"/>
        </w:rPr>
        <w:t>an</w:t>
      </w:r>
      <w:proofErr w:type="gramEnd"/>
      <w:r w:rsidRPr="0023488D">
        <w:rPr>
          <w:rFonts w:cs="Times New Roman"/>
          <w:color w:val="202124"/>
          <w:sz w:val="28"/>
          <w:u w:color="000000"/>
          <w:lang w:val="vi-VN"/>
          <w14:cntxtAlts w14:val="0"/>
        </w:rPr>
        <w:t xml:space="preserve"> toàn</w:t>
      </w:r>
      <w:r w:rsidRPr="0023488D">
        <w:rPr>
          <w:rFonts w:cs="Times New Roman"/>
          <w:color w:val="202124"/>
          <w:sz w:val="28"/>
          <w:u w:color="000000"/>
          <w14:cntxtAlts w14:val="0"/>
        </w:rPr>
        <w:t>. Khi lắp đặt phần dưới của nắp van phải quay vào phía trong nồi lên men để tránh rò rỉ môi trường nuôi cấy qua tay vặn van và hạn chế tạp nhiễm vi sinh vật bên ngoài vào TBLM. B</w:t>
      </w:r>
      <w:r w:rsidRPr="0023488D">
        <w:rPr>
          <w:rFonts w:cs="Times New Roman"/>
          <w:color w:val="202124"/>
          <w:sz w:val="28"/>
          <w:u w:color="000000"/>
          <w:lang w:val="vi-VN"/>
          <w14:cntxtAlts w14:val="0"/>
        </w:rPr>
        <w:t>ẫy</w:t>
      </w:r>
      <w:r w:rsidRPr="0023488D">
        <w:rPr>
          <w:rFonts w:cs="Times New Roman"/>
          <w:color w:val="202124"/>
          <w:sz w:val="28"/>
          <w:u w:color="000000"/>
          <w14:cntxtAlts w14:val="0"/>
        </w:rPr>
        <w:t xml:space="preserve"> hơi có tác dụng hạn chế bay hơi của chất lỏng trong quá trình lên men.</w:t>
      </w:r>
    </w:p>
    <w:p w:rsidR="005C0E76" w:rsidRPr="0023488D" w:rsidRDefault="005C0E76" w:rsidP="00F34220">
      <w:pPr>
        <w:suppressAutoHyphens w:val="0"/>
        <w:spacing w:after="120" w:line="264" w:lineRule="auto"/>
        <w:ind w:firstLine="397"/>
        <w:jc w:val="both"/>
        <w:rPr>
          <w:rFonts w:cs="Times New Roman"/>
          <w:color w:val="202124"/>
          <w:sz w:val="28"/>
          <w:u w:color="000000"/>
          <w14:cntxtAlts w14:val="0"/>
        </w:rPr>
      </w:pPr>
      <w:r w:rsidRPr="0023488D">
        <w:rPr>
          <w:rFonts w:cs="Times New Roman"/>
          <w:i/>
          <w:color w:val="202124"/>
          <w:sz w:val="28"/>
          <w:u w:color="000000"/>
          <w14:cntxtAlts w14:val="0"/>
        </w:rPr>
        <w:t xml:space="preserve">(9) </w:t>
      </w:r>
      <w:r w:rsidRPr="0023488D">
        <w:rPr>
          <w:rFonts w:cs="Times New Roman"/>
          <w:i/>
          <w:color w:val="202124"/>
          <w:sz w:val="28"/>
          <w:u w:color="000000"/>
          <w:lang w:val="vi-VN"/>
          <w14:cntxtAlts w14:val="0"/>
        </w:rPr>
        <w:t>Cổng lấy mẫu</w:t>
      </w:r>
      <w:r w:rsidRPr="0023488D">
        <w:rPr>
          <w:rFonts w:cs="Times New Roman"/>
          <w:i/>
          <w:color w:val="202124"/>
          <w:sz w:val="28"/>
          <w:u w:color="000000"/>
          <w14:cntxtAlts w14:val="0"/>
        </w:rPr>
        <w:t xml:space="preserve">: </w:t>
      </w:r>
      <w:r w:rsidRPr="0023488D">
        <w:rPr>
          <w:rFonts w:cs="Times New Roman"/>
          <w:color w:val="202124"/>
          <w:sz w:val="28"/>
          <w:u w:color="000000"/>
          <w14:cntxtAlts w14:val="0"/>
        </w:rPr>
        <w:t>k</w:t>
      </w:r>
      <w:r w:rsidRPr="0023488D">
        <w:rPr>
          <w:rFonts w:cs="Times New Roman"/>
          <w:color w:val="202124"/>
          <w:sz w:val="28"/>
          <w:u w:color="000000"/>
          <w:lang w:val="vi-VN"/>
          <w14:cntxtAlts w14:val="0"/>
        </w:rPr>
        <w:t>ết cấu lấy mẫu phải đảm bảo các biện pháp ngăn ngừa sự nhiễm trùng, nên</w:t>
      </w:r>
      <w:r w:rsidRPr="0023488D">
        <w:rPr>
          <w:rFonts w:cs="Times New Roman"/>
          <w:color w:val="202124"/>
          <w:sz w:val="28"/>
          <w:u w:color="000000"/>
          <w14:cntxtAlts w14:val="0"/>
        </w:rPr>
        <w:t xml:space="preserve"> khi</w:t>
      </w:r>
      <w:r w:rsidRPr="0023488D">
        <w:rPr>
          <w:rFonts w:cs="Times New Roman"/>
          <w:color w:val="202124"/>
          <w:sz w:val="28"/>
          <w:u w:color="000000"/>
          <w:lang w:val="vi-VN"/>
          <w14:cntxtAlts w14:val="0"/>
        </w:rPr>
        <w:t xml:space="preserve"> thực hiện</w:t>
      </w:r>
      <w:r w:rsidRPr="0023488D">
        <w:rPr>
          <w:rFonts w:cs="Times New Roman"/>
          <w:color w:val="202124"/>
          <w:sz w:val="28"/>
          <w:u w:color="000000"/>
          <w14:cntxtAlts w14:val="0"/>
        </w:rPr>
        <w:t xml:space="preserve"> phải</w:t>
      </w:r>
      <w:r w:rsidRPr="0023488D">
        <w:rPr>
          <w:rFonts w:cs="Times New Roman"/>
          <w:color w:val="202124"/>
          <w:sz w:val="28"/>
          <w:u w:color="000000"/>
          <w:lang w:val="vi-VN"/>
          <w14:cntxtAlts w14:val="0"/>
        </w:rPr>
        <w:t xml:space="preserve"> khử trùng</w:t>
      </w:r>
      <w:r w:rsidRPr="0023488D">
        <w:rPr>
          <w:rFonts w:cs="Times New Roman"/>
          <w:color w:val="202124"/>
          <w:sz w:val="28"/>
          <w:u w:color="000000"/>
          <w14:cntxtAlts w14:val="0"/>
        </w:rPr>
        <w:t xml:space="preserve"> </w:t>
      </w:r>
      <w:r w:rsidRPr="0023488D">
        <w:rPr>
          <w:rFonts w:cs="Times New Roman"/>
          <w:color w:val="202124"/>
          <w:sz w:val="28"/>
          <w:u w:color="000000"/>
          <w:lang w:val="vi-VN"/>
          <w14:cntxtAlts w14:val="0"/>
        </w:rPr>
        <w:t>kịp thời bằng cồn hoặc hơi nước</w:t>
      </w:r>
      <w:r w:rsidRPr="0023488D">
        <w:rPr>
          <w:rFonts w:cs="Times New Roman"/>
          <w:color w:val="202124"/>
          <w:sz w:val="28"/>
          <w:u w:color="000000"/>
          <w14:cntxtAlts w14:val="0"/>
        </w:rPr>
        <w:t xml:space="preserve"> bằng đường hơi lắp vào trước van của cổng lấy mẫu.</w:t>
      </w:r>
    </w:p>
    <w:p w:rsidR="005C0E76" w:rsidRPr="005C0E76" w:rsidRDefault="005C0E76" w:rsidP="0023488D">
      <w:pPr>
        <w:pStyle w:val="h1"/>
        <w:rPr>
          <w:b/>
          <w:color w:val="000000"/>
          <w:szCs w:val="24"/>
          <w:u w:color="000000"/>
        </w:rPr>
      </w:pPr>
      <w:r w:rsidRPr="005C0E76">
        <w:rPr>
          <w:rFonts w:ascii="Calibri" w:hAnsi="Calibri"/>
          <w:noProof/>
          <w:sz w:val="22"/>
          <w:szCs w:val="22"/>
          <w:u w:color="000000"/>
          <w:lang w:val="en-GB" w:eastAsia="en-GB"/>
        </w:rPr>
        <w:lastRenderedPageBreak/>
        <w:drawing>
          <wp:inline distT="0" distB="0" distL="0" distR="0" wp14:anchorId="098D7EF6" wp14:editId="144C4C5B">
            <wp:extent cx="4289210" cy="4776788"/>
            <wp:effectExtent l="0" t="0" r="0" b="5080"/>
            <wp:docPr id="688283178" name="Picture 68828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876" cy="4780871"/>
                    </a:xfrm>
                    <a:prstGeom prst="rect">
                      <a:avLst/>
                    </a:prstGeom>
                    <a:noFill/>
                    <a:ln>
                      <a:noFill/>
                    </a:ln>
                  </pic:spPr>
                </pic:pic>
              </a:graphicData>
            </a:graphic>
          </wp:inline>
        </w:drawing>
      </w:r>
    </w:p>
    <w:p w:rsidR="005C0E76" w:rsidRPr="005C0E76" w:rsidRDefault="005C0E76" w:rsidP="0023488D">
      <w:pPr>
        <w:pStyle w:val="h"/>
        <w:rPr>
          <w:rFonts w:eastAsia="Times New Roman"/>
          <w:color w:val="202124"/>
          <w:szCs w:val="24"/>
        </w:rPr>
      </w:pPr>
      <w:r w:rsidRPr="005C0E76">
        <w:rPr>
          <w:rFonts w:eastAsia="Times New Roman"/>
          <w:color w:val="202124"/>
          <w:szCs w:val="24"/>
        </w:rPr>
        <w:t>Hình</w:t>
      </w:r>
      <w:r w:rsidR="002D2097">
        <w:rPr>
          <w:rFonts w:eastAsia="Times New Roman"/>
          <w:color w:val="202124"/>
          <w:szCs w:val="24"/>
          <w:lang w:val="vi-VN"/>
        </w:rPr>
        <w:t>.</w:t>
      </w:r>
      <w:r w:rsidRPr="005C0E76">
        <w:rPr>
          <w:rFonts w:eastAsia="Times New Roman"/>
          <w:color w:val="202124"/>
          <w:szCs w:val="24"/>
        </w:rPr>
        <w:t xml:space="preserve"> Sơ đồ thiết kế thiết bị lên men quy mô công nghiệp</w:t>
      </w:r>
      <w:r w:rsidR="00AF3366">
        <w:rPr>
          <w:rFonts w:eastAsia="Times New Roman"/>
          <w:color w:val="202124"/>
          <w:szCs w:val="24"/>
        </w:rPr>
        <w:t xml:space="preserve"> </w:t>
      </w:r>
      <w:r w:rsidR="00F34220">
        <w:rPr>
          <w:rFonts w:eastAsia="Times New Roman"/>
          <w:color w:val="202124"/>
          <w:szCs w:val="24"/>
        </w:rPr>
        <w:br/>
      </w:r>
      <w:r w:rsidR="00AF3366" w:rsidRPr="00F34220">
        <w:rPr>
          <w:rFonts w:eastAsia="Times New Roman"/>
          <w:i w:val="0"/>
          <w:color w:val="202124"/>
          <w:szCs w:val="24"/>
        </w:rPr>
        <w:t>(nguồn</w:t>
      </w:r>
      <w:r w:rsidR="00F34220" w:rsidRPr="00F34220">
        <w:rPr>
          <w:rFonts w:eastAsia="Times New Roman"/>
          <w:i w:val="0"/>
          <w:color w:val="202124"/>
          <w:szCs w:val="24"/>
        </w:rPr>
        <w:t>: Trần Đình Mấn</w:t>
      </w:r>
      <w:r w:rsidR="00AF3366" w:rsidRPr="00F34220">
        <w:rPr>
          <w:rFonts w:eastAsia="Times New Roman"/>
          <w:i w:val="0"/>
          <w:color w:val="202124"/>
          <w:szCs w:val="24"/>
        </w:rPr>
        <w:t>)</w:t>
      </w:r>
    </w:p>
    <w:p w:rsidR="005C0E76" w:rsidRPr="0023488D" w:rsidRDefault="005C0E76" w:rsidP="0023488D">
      <w:pPr>
        <w:pStyle w:val="tac"/>
        <w:rPr>
          <w:b w:val="0"/>
        </w:rPr>
      </w:pPr>
      <w:bookmarkStart w:id="5" w:name="_Hlk166991725"/>
      <w:r w:rsidRPr="0023488D">
        <w:t>TRẦN ĐÌNH MẤN</w:t>
      </w:r>
      <w:bookmarkEnd w:id="5"/>
    </w:p>
    <w:p w:rsidR="005C0E76" w:rsidRPr="0023488D" w:rsidRDefault="005C0E76" w:rsidP="0023488D">
      <w:pPr>
        <w:pStyle w:val="Tl"/>
        <w:spacing w:line="240" w:lineRule="auto"/>
        <w:rPr>
          <w:b w:val="0"/>
        </w:rPr>
      </w:pPr>
      <w:r w:rsidRPr="0023488D">
        <w:t>Tài liệu tham khảo</w:t>
      </w:r>
    </w:p>
    <w:p w:rsidR="004C4ADF" w:rsidRDefault="004C4ADF" w:rsidP="0023488D">
      <w:pPr>
        <w:pStyle w:val="Tk"/>
        <w:numPr>
          <w:ilvl w:val="0"/>
          <w:numId w:val="5"/>
        </w:numPr>
        <w:spacing w:line="240" w:lineRule="auto"/>
        <w:ind w:left="357" w:hanging="357"/>
        <w:rPr>
          <w:color w:val="000000"/>
          <w:szCs w:val="24"/>
          <w:u w:color="000000"/>
          <w:lang w:val="vi-VN"/>
        </w:rPr>
      </w:pPr>
      <w:r w:rsidRPr="004C4ADF">
        <w:rPr>
          <w:color w:val="000000"/>
          <w:szCs w:val="24"/>
          <w:u w:color="000000"/>
          <w:lang w:val="vi-VN"/>
        </w:rPr>
        <w:t>Bjorn K Lydersen, Nancy A, Delia and Kim L Nelson</w:t>
      </w:r>
      <w:r w:rsidRPr="004C4ADF">
        <w:rPr>
          <w:color w:val="000000"/>
          <w:szCs w:val="24"/>
          <w:u w:color="000000"/>
        </w:rPr>
        <w:t xml:space="preserve">, </w:t>
      </w:r>
      <w:r w:rsidRPr="004C4ADF">
        <w:rPr>
          <w:i/>
          <w:color w:val="000000"/>
          <w:szCs w:val="24"/>
          <w:u w:color="000000"/>
          <w:lang w:val="vi-VN"/>
        </w:rPr>
        <w:t>Bioprocess Engineering,</w:t>
      </w:r>
      <w:r w:rsidRPr="004C4ADF">
        <w:rPr>
          <w:color w:val="000000"/>
          <w:szCs w:val="24"/>
          <w:u w:color="000000"/>
          <w:lang w:val="vi-VN"/>
        </w:rPr>
        <w:t xml:space="preserve"> A Wiley-interscience publication</w:t>
      </w:r>
      <w:r w:rsidRPr="004C4ADF">
        <w:rPr>
          <w:color w:val="000000"/>
          <w:szCs w:val="24"/>
          <w:u w:color="000000"/>
        </w:rPr>
        <w:t xml:space="preserve">, 1994, </w:t>
      </w:r>
      <w:r w:rsidRPr="004C4ADF">
        <w:rPr>
          <w:color w:val="000000"/>
          <w:szCs w:val="24"/>
          <w:u w:color="000000"/>
          <w:lang w:val="vi-VN"/>
        </w:rPr>
        <w:t>tr. 37</w:t>
      </w:r>
      <w:r w:rsidRPr="004C4ADF">
        <w:rPr>
          <w:color w:val="000000"/>
          <w:szCs w:val="24"/>
          <w:u w:color="000000"/>
        </w:rPr>
        <w:t xml:space="preserve"> </w:t>
      </w:r>
      <w:r w:rsidRPr="004C4ADF">
        <w:rPr>
          <w:color w:val="000000"/>
          <w:szCs w:val="24"/>
          <w:u w:color="000000"/>
          <w:lang w:val="vi-VN"/>
        </w:rPr>
        <w:t>-</w:t>
      </w:r>
      <w:r w:rsidRPr="004C4ADF">
        <w:rPr>
          <w:color w:val="000000"/>
          <w:szCs w:val="24"/>
          <w:u w:color="000000"/>
        </w:rPr>
        <w:t xml:space="preserve"> </w:t>
      </w:r>
      <w:r w:rsidRPr="004C4ADF">
        <w:rPr>
          <w:color w:val="000000"/>
          <w:szCs w:val="24"/>
          <w:u w:color="000000"/>
          <w:lang w:val="vi-VN"/>
        </w:rPr>
        <w:t xml:space="preserve"> 51.</w:t>
      </w:r>
    </w:p>
    <w:p w:rsidR="004C4ADF" w:rsidRDefault="004C4ADF" w:rsidP="0023488D">
      <w:pPr>
        <w:pStyle w:val="Tk"/>
        <w:numPr>
          <w:ilvl w:val="0"/>
          <w:numId w:val="5"/>
        </w:numPr>
        <w:spacing w:line="240" w:lineRule="auto"/>
        <w:ind w:left="357" w:hanging="357"/>
        <w:rPr>
          <w:color w:val="000000"/>
          <w:szCs w:val="24"/>
          <w:u w:color="000000"/>
          <w:lang w:val="vi-VN"/>
        </w:rPr>
      </w:pPr>
      <w:r w:rsidRPr="004C4ADF">
        <w:rPr>
          <w:color w:val="000000"/>
          <w:szCs w:val="24"/>
          <w:u w:color="000000"/>
          <w:lang w:val="vi-VN"/>
        </w:rPr>
        <w:t>Michael L Shuler, Fikret Kargi.</w:t>
      </w:r>
      <w:r w:rsidRPr="004C4ADF">
        <w:rPr>
          <w:color w:val="000000"/>
          <w:szCs w:val="24"/>
          <w:u w:color="000000"/>
        </w:rPr>
        <w:t xml:space="preserve">, </w:t>
      </w:r>
      <w:r w:rsidRPr="004C4ADF">
        <w:rPr>
          <w:i/>
          <w:color w:val="000000"/>
          <w:szCs w:val="24"/>
          <w:u w:color="000000"/>
          <w:lang w:val="vi-VN"/>
        </w:rPr>
        <w:t>Bioprocess Engineering, Basic concepts,</w:t>
      </w:r>
      <w:r w:rsidRPr="004C4ADF">
        <w:rPr>
          <w:color w:val="000000"/>
          <w:szCs w:val="24"/>
          <w:u w:color="000000"/>
          <w:lang w:val="vi-VN"/>
        </w:rPr>
        <w:t xml:space="preserve"> Second Edition, Pearson education (Singapore) Pte. Ltd.</w:t>
      </w:r>
      <w:r w:rsidRPr="004C4ADF">
        <w:rPr>
          <w:color w:val="000000"/>
          <w:szCs w:val="24"/>
          <w:u w:color="000000"/>
        </w:rPr>
        <w:t xml:space="preserve">, 2004, </w:t>
      </w:r>
      <w:r w:rsidRPr="004C4ADF">
        <w:rPr>
          <w:color w:val="000000"/>
          <w:szCs w:val="24"/>
          <w:u w:color="000000"/>
          <w:lang w:val="vi-VN"/>
        </w:rPr>
        <w:t>tr. 327</w:t>
      </w:r>
      <w:r w:rsidRPr="004C4ADF">
        <w:rPr>
          <w:color w:val="000000"/>
          <w:szCs w:val="24"/>
          <w:u w:color="000000"/>
        </w:rPr>
        <w:t xml:space="preserve"> </w:t>
      </w:r>
      <w:r w:rsidRPr="004C4ADF">
        <w:rPr>
          <w:color w:val="000000"/>
          <w:szCs w:val="24"/>
          <w:u w:color="000000"/>
          <w:lang w:val="vi-VN"/>
        </w:rPr>
        <w:t>-</w:t>
      </w:r>
      <w:r w:rsidRPr="004C4ADF">
        <w:rPr>
          <w:color w:val="000000"/>
          <w:szCs w:val="24"/>
          <w:u w:color="000000"/>
        </w:rPr>
        <w:t xml:space="preserve"> </w:t>
      </w:r>
      <w:r w:rsidRPr="004C4ADF">
        <w:rPr>
          <w:color w:val="000000"/>
          <w:szCs w:val="24"/>
          <w:u w:color="000000"/>
          <w:lang w:val="vi-VN"/>
        </w:rPr>
        <w:t>333.</w:t>
      </w:r>
    </w:p>
    <w:p w:rsidR="004C4ADF" w:rsidRPr="004C4ADF" w:rsidRDefault="004C4ADF" w:rsidP="0023488D">
      <w:pPr>
        <w:pStyle w:val="Tk"/>
        <w:numPr>
          <w:ilvl w:val="0"/>
          <w:numId w:val="5"/>
        </w:numPr>
        <w:ind w:left="357" w:hanging="357"/>
        <w:rPr>
          <w:color w:val="000000"/>
          <w:szCs w:val="24"/>
          <w:u w:color="000000"/>
          <w:lang w:val="vi-VN"/>
        </w:rPr>
      </w:pPr>
      <w:r w:rsidRPr="004C4ADF">
        <w:rPr>
          <w:color w:val="000000"/>
          <w:szCs w:val="24"/>
          <w:u w:color="000000"/>
          <w:lang w:val="vi-VN"/>
        </w:rPr>
        <w:t>P.F.Stanbury, A Whitaker and S.J.Hall</w:t>
      </w:r>
      <w:r w:rsidRPr="004C4ADF">
        <w:rPr>
          <w:color w:val="000000"/>
          <w:szCs w:val="24"/>
          <w:u w:color="000000"/>
        </w:rPr>
        <w:t xml:space="preserve">, </w:t>
      </w:r>
      <w:r w:rsidRPr="004C4ADF">
        <w:rPr>
          <w:i/>
          <w:color w:val="000000"/>
          <w:szCs w:val="24"/>
          <w:u w:color="000000"/>
          <w:lang w:val="vi-VN"/>
        </w:rPr>
        <w:t>Principles of fermentation technology</w:t>
      </w:r>
      <w:r w:rsidRPr="004C4ADF">
        <w:rPr>
          <w:color w:val="000000"/>
          <w:szCs w:val="24"/>
          <w:u w:color="000000"/>
          <w:lang w:val="vi-VN"/>
        </w:rPr>
        <w:t>, Second Edition, Elsevier India Pvt Ltd, New Delhi</w:t>
      </w:r>
      <w:r w:rsidRPr="004C4ADF">
        <w:rPr>
          <w:color w:val="000000"/>
          <w:szCs w:val="24"/>
          <w:u w:color="000000"/>
        </w:rPr>
        <w:t>, 2005, p</w:t>
      </w:r>
      <w:r w:rsidRPr="004C4ADF">
        <w:rPr>
          <w:color w:val="000000"/>
          <w:szCs w:val="24"/>
          <w:u w:color="000000"/>
          <w:lang w:val="vi-VN"/>
        </w:rPr>
        <w:t>p.</w:t>
      </w:r>
      <w:r>
        <w:rPr>
          <w:color w:val="000000"/>
          <w:szCs w:val="24"/>
          <w:u w:color="000000"/>
        </w:rPr>
        <w:t xml:space="preserve"> </w:t>
      </w:r>
      <w:r w:rsidRPr="004C4ADF">
        <w:rPr>
          <w:color w:val="000000"/>
          <w:szCs w:val="24"/>
          <w:u w:color="000000"/>
          <w:lang w:val="vi-VN"/>
        </w:rPr>
        <w:t>167</w:t>
      </w:r>
      <w:r w:rsidRPr="004C4ADF">
        <w:rPr>
          <w:color w:val="000000"/>
          <w:szCs w:val="24"/>
          <w:u w:color="000000"/>
        </w:rPr>
        <w:t xml:space="preserve"> </w:t>
      </w:r>
      <w:r w:rsidRPr="004C4ADF">
        <w:rPr>
          <w:color w:val="000000"/>
          <w:szCs w:val="24"/>
          <w:u w:color="000000"/>
          <w:lang w:val="vi-VN"/>
        </w:rPr>
        <w:t>-</w:t>
      </w:r>
      <w:r w:rsidRPr="004C4ADF">
        <w:rPr>
          <w:color w:val="000000"/>
          <w:szCs w:val="24"/>
          <w:u w:color="000000"/>
        </w:rPr>
        <w:t xml:space="preserve"> </w:t>
      </w:r>
      <w:r w:rsidRPr="004C4ADF">
        <w:rPr>
          <w:color w:val="000000"/>
          <w:szCs w:val="24"/>
          <w:u w:color="000000"/>
          <w:lang w:val="vi-VN"/>
        </w:rPr>
        <w:t>209.</w:t>
      </w:r>
    </w:p>
    <w:p w:rsidR="00F34220" w:rsidRPr="00F34220" w:rsidRDefault="004C4ADF" w:rsidP="0023488D">
      <w:pPr>
        <w:pStyle w:val="Tk"/>
        <w:numPr>
          <w:ilvl w:val="0"/>
          <w:numId w:val="5"/>
        </w:numPr>
        <w:spacing w:line="240" w:lineRule="auto"/>
        <w:ind w:left="357" w:hanging="357"/>
        <w:rPr>
          <w:color w:val="202124"/>
          <w:szCs w:val="24"/>
          <w:u w:color="000000"/>
          <w:lang w:val="vi-VN"/>
        </w:rPr>
      </w:pPr>
      <w:r w:rsidRPr="00F34220">
        <w:rPr>
          <w:color w:val="000000"/>
          <w:szCs w:val="24"/>
          <w:u w:color="000000"/>
          <w:lang w:val="vi-VN"/>
        </w:rPr>
        <w:t>Jonathan I Betts and Frank Baganz</w:t>
      </w:r>
      <w:r w:rsidRPr="00F34220">
        <w:rPr>
          <w:color w:val="000000"/>
          <w:szCs w:val="24"/>
          <w:u w:color="000000"/>
        </w:rPr>
        <w:t>,</w:t>
      </w:r>
      <w:r w:rsidRPr="00F34220">
        <w:rPr>
          <w:color w:val="000000"/>
          <w:szCs w:val="24"/>
          <w:u w:color="000000"/>
          <w:lang w:val="vi-VN"/>
        </w:rPr>
        <w:t xml:space="preserve"> Miniature bioreactors: current practices and future opportunities</w:t>
      </w:r>
      <w:r w:rsidRPr="00F34220">
        <w:rPr>
          <w:color w:val="000000"/>
          <w:szCs w:val="24"/>
          <w:u w:color="000000"/>
        </w:rPr>
        <w:t>,</w:t>
      </w:r>
      <w:r w:rsidRPr="00F34220">
        <w:rPr>
          <w:color w:val="000000"/>
          <w:szCs w:val="24"/>
          <w:u w:color="000000"/>
          <w:lang w:val="vi-VN"/>
        </w:rPr>
        <w:t xml:space="preserve"> </w:t>
      </w:r>
      <w:r w:rsidRPr="00F34220">
        <w:rPr>
          <w:i/>
          <w:color w:val="000000"/>
          <w:szCs w:val="24"/>
          <w:u w:color="000000"/>
          <w:lang w:val="vi-VN"/>
        </w:rPr>
        <w:t>Microbial Cell Factories</w:t>
      </w:r>
      <w:r w:rsidRPr="00F34220">
        <w:rPr>
          <w:color w:val="000000"/>
          <w:szCs w:val="24"/>
          <w:u w:color="000000"/>
          <w:lang w:val="vi-VN"/>
        </w:rPr>
        <w:t>, 2006; 43:3; tr. 113</w:t>
      </w:r>
      <w:r w:rsidRPr="00F34220">
        <w:rPr>
          <w:color w:val="000000"/>
          <w:szCs w:val="24"/>
          <w:u w:color="000000"/>
        </w:rPr>
        <w:t xml:space="preserve"> </w:t>
      </w:r>
      <w:r w:rsidRPr="00F34220">
        <w:rPr>
          <w:color w:val="000000"/>
          <w:szCs w:val="24"/>
          <w:u w:color="000000"/>
          <w:lang w:val="vi-VN"/>
        </w:rPr>
        <w:t>-</w:t>
      </w:r>
      <w:r w:rsidRPr="00F34220">
        <w:rPr>
          <w:color w:val="000000"/>
          <w:szCs w:val="24"/>
          <w:u w:color="000000"/>
        </w:rPr>
        <w:t xml:space="preserve"> </w:t>
      </w:r>
      <w:r w:rsidRPr="00F34220">
        <w:rPr>
          <w:color w:val="000000"/>
          <w:szCs w:val="24"/>
          <w:u w:color="000000"/>
          <w:lang w:val="vi-VN"/>
        </w:rPr>
        <w:t>119.</w:t>
      </w:r>
    </w:p>
    <w:p w:rsidR="005C0E76" w:rsidRPr="00F34220" w:rsidRDefault="005C0E76" w:rsidP="0023488D">
      <w:pPr>
        <w:pStyle w:val="Tk"/>
        <w:numPr>
          <w:ilvl w:val="0"/>
          <w:numId w:val="5"/>
        </w:numPr>
        <w:spacing w:line="240" w:lineRule="auto"/>
        <w:ind w:left="357" w:hanging="357"/>
        <w:rPr>
          <w:color w:val="202124"/>
          <w:szCs w:val="24"/>
          <w:u w:color="000000"/>
          <w:lang w:val="vi-VN"/>
        </w:rPr>
      </w:pPr>
      <w:bookmarkStart w:id="6" w:name="_GoBack"/>
      <w:bookmarkEnd w:id="6"/>
      <w:r w:rsidRPr="00F34220">
        <w:rPr>
          <w:color w:val="000000"/>
          <w:szCs w:val="24"/>
          <w:u w:color="000000"/>
          <w:lang w:val="vi-VN"/>
        </w:rPr>
        <w:t>Hitesh Jagani, Karteek Hebbar, Sagar S. Gang, P. Vasanth Raj, Raghu Chandrashekhar H. and J.Venkata Rao</w:t>
      </w:r>
      <w:r w:rsidR="004C4ADF" w:rsidRPr="00F34220">
        <w:rPr>
          <w:color w:val="000000"/>
          <w:szCs w:val="24"/>
          <w:u w:color="000000"/>
        </w:rPr>
        <w:t xml:space="preserve">, </w:t>
      </w:r>
      <w:r w:rsidRPr="00F34220">
        <w:rPr>
          <w:i/>
          <w:color w:val="000000"/>
          <w:szCs w:val="24"/>
          <w:u w:color="000000"/>
          <w:lang w:val="vi-VN"/>
        </w:rPr>
        <w:t>An Overview of Fermenter and the Design Considerations to Enhance Its Productivity,</w:t>
      </w:r>
      <w:r w:rsidRPr="00F34220">
        <w:rPr>
          <w:color w:val="000000"/>
          <w:szCs w:val="24"/>
          <w:u w:color="000000"/>
          <w:lang w:val="vi-VN"/>
        </w:rPr>
        <w:t xml:space="preserve"> </w:t>
      </w:r>
      <w:r w:rsidRPr="00F34220">
        <w:rPr>
          <w:i/>
          <w:color w:val="000000"/>
          <w:szCs w:val="24"/>
          <w:u w:color="000000"/>
          <w:lang w:val="vi-VN"/>
        </w:rPr>
        <w:t>Pharmacologyonline</w:t>
      </w:r>
      <w:r w:rsidRPr="00F34220">
        <w:rPr>
          <w:color w:val="000000"/>
          <w:szCs w:val="24"/>
          <w:u w:color="000000"/>
          <w:lang w:val="vi-VN"/>
        </w:rPr>
        <w:t xml:space="preserve"> 1</w:t>
      </w:r>
      <w:r w:rsidR="004C4ADF" w:rsidRPr="00F34220">
        <w:rPr>
          <w:color w:val="000000"/>
          <w:szCs w:val="24"/>
          <w:u w:color="000000"/>
        </w:rPr>
        <w:t>, 2010,</w:t>
      </w:r>
      <w:r w:rsidRPr="00F34220">
        <w:rPr>
          <w:color w:val="000000"/>
          <w:szCs w:val="24"/>
          <w:u w:color="000000"/>
          <w:lang w:val="vi-VN"/>
        </w:rPr>
        <w:t xml:space="preserve"> tr. 261</w:t>
      </w:r>
      <w:r w:rsidR="004C4ADF" w:rsidRPr="00F34220">
        <w:rPr>
          <w:color w:val="000000"/>
          <w:szCs w:val="24"/>
          <w:u w:color="000000"/>
        </w:rPr>
        <w:t xml:space="preserve"> </w:t>
      </w:r>
      <w:r w:rsidRPr="00F34220">
        <w:rPr>
          <w:color w:val="000000"/>
          <w:szCs w:val="24"/>
          <w:u w:color="000000"/>
          <w:lang w:val="vi-VN"/>
        </w:rPr>
        <w:t>-</w:t>
      </w:r>
      <w:r w:rsidR="004C4ADF" w:rsidRPr="00F34220">
        <w:rPr>
          <w:color w:val="000000"/>
          <w:szCs w:val="24"/>
          <w:u w:color="000000"/>
        </w:rPr>
        <w:t xml:space="preserve"> </w:t>
      </w:r>
      <w:r w:rsidRPr="00F34220">
        <w:rPr>
          <w:color w:val="000000"/>
          <w:szCs w:val="24"/>
          <w:u w:color="000000"/>
          <w:lang w:val="vi-VN"/>
        </w:rPr>
        <w:t xml:space="preserve">301. </w:t>
      </w:r>
    </w:p>
    <w:p w:rsidR="005C0E76" w:rsidRPr="005C0E76" w:rsidRDefault="005C0E76" w:rsidP="0023488D">
      <w:pPr>
        <w:pStyle w:val="Tk"/>
        <w:spacing w:line="240" w:lineRule="auto"/>
        <w:rPr>
          <w:color w:val="000000"/>
          <w:szCs w:val="24"/>
          <w:u w:color="000000"/>
          <w:lang w:val="vi-VN"/>
        </w:rPr>
      </w:pPr>
    </w:p>
    <w:p w:rsidR="005C0E76" w:rsidRPr="005C0E76" w:rsidRDefault="005C0E76" w:rsidP="0023488D">
      <w:pPr>
        <w:pStyle w:val="Tk"/>
        <w:spacing w:line="240" w:lineRule="auto"/>
        <w:rPr>
          <w:color w:val="202124"/>
          <w:szCs w:val="24"/>
          <w:u w:color="000000"/>
          <w:lang w:val="vi-VN"/>
        </w:rPr>
      </w:pPr>
    </w:p>
    <w:p w:rsidR="00A8504B" w:rsidRDefault="00A8504B"/>
    <w:sectPr w:rsidR="00A8504B" w:rsidSect="0093378F">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0B060A"/>
    <w:multiLevelType w:val="hybridMultilevel"/>
    <w:tmpl w:val="D9DC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E76"/>
    <w:rsid w:val="00012E5E"/>
    <w:rsid w:val="0018692D"/>
    <w:rsid w:val="0023488D"/>
    <w:rsid w:val="002D2097"/>
    <w:rsid w:val="003332F1"/>
    <w:rsid w:val="004912A3"/>
    <w:rsid w:val="004C4ADF"/>
    <w:rsid w:val="005C0E76"/>
    <w:rsid w:val="0093378F"/>
    <w:rsid w:val="009A3BF3"/>
    <w:rsid w:val="009F1707"/>
    <w:rsid w:val="00A8504B"/>
    <w:rsid w:val="00AF3366"/>
    <w:rsid w:val="00B1423D"/>
    <w:rsid w:val="00D526D1"/>
    <w:rsid w:val="00F34220"/>
    <w:rsid w:val="00FA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AC2F"/>
  <w15:docId w15:val="{A23F24B9-96BB-4355-A3BF-0E0E7249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3332F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F1"/>
    <w:rPr>
      <w:rFonts w:ascii="Tahoma" w:hAnsi="Tahoma" w:cs="Tahoma"/>
      <w:sz w:val="16"/>
      <w:szCs w:val="16"/>
    </w:rPr>
  </w:style>
  <w:style w:type="paragraph" w:customStyle="1" w:styleId="t">
    <w:name w:val="t"/>
    <w:basedOn w:val="Normal"/>
    <w:qFormat/>
    <w:rsid w:val="003332F1"/>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3332F1"/>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h1">
    <w:name w:val="h1"/>
    <w:basedOn w:val="Normal"/>
    <w:qFormat/>
    <w:rsid w:val="003332F1"/>
    <w:pPr>
      <w:suppressAutoHyphens w:val="0"/>
      <w:spacing w:before="240" w:after="80" w:line="264" w:lineRule="auto"/>
      <w:jc w:val="center"/>
    </w:pPr>
    <w:rPr>
      <w:rFonts w:cs="Times New Roman"/>
      <w:i/>
      <w14:cntxtAlts w14:val="0"/>
    </w:rPr>
  </w:style>
  <w:style w:type="paragraph" w:customStyle="1" w:styleId="h">
    <w:name w:val="h"/>
    <w:basedOn w:val="h1"/>
    <w:qFormat/>
    <w:rsid w:val="003332F1"/>
    <w:rPr>
      <w:u w:color="000000"/>
    </w:rPr>
  </w:style>
  <w:style w:type="paragraph" w:customStyle="1" w:styleId="tac">
    <w:name w:val="tac"/>
    <w:basedOn w:val="Normal"/>
    <w:rsid w:val="003332F1"/>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3332F1"/>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3332F1"/>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23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1295</Words>
  <Characters>7385</Characters>
  <Application>Microsoft Office Word</Application>
  <DocSecurity>0</DocSecurity>
  <Lines>61</Lines>
  <Paragraphs>17</Paragraphs>
  <ScaleCrop>false</ScaleCrop>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Thanh Lương</dc:creator>
  <cp:lastModifiedBy>Administrator</cp:lastModifiedBy>
  <cp:revision>4</cp:revision>
  <dcterms:created xsi:type="dcterms:W3CDTF">2024-01-11T03:27:00Z</dcterms:created>
  <dcterms:modified xsi:type="dcterms:W3CDTF">2024-05-18T23:17:00Z</dcterms:modified>
</cp:coreProperties>
</file>