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004E" w:rsidRPr="003C3E0B" w:rsidRDefault="009C004E" w:rsidP="003C3E0B">
      <w:pPr>
        <w:pStyle w:val="t"/>
        <w:pageBreakBefore w:val="0"/>
        <w:rPr>
          <w:b w:val="0"/>
        </w:rPr>
      </w:pPr>
      <w:bookmarkStart w:id="0" w:name="_Toc150522837"/>
      <w:bookmarkStart w:id="1" w:name="_Toc150523097"/>
      <w:bookmarkStart w:id="2" w:name="_Toc150525361"/>
      <w:bookmarkStart w:id="3" w:name="_Toc150525591"/>
      <w:bookmarkStart w:id="4" w:name="_Toc150343733"/>
      <w:r w:rsidRPr="003C3E0B">
        <w:t>21</w:t>
      </w:r>
      <w:r w:rsidR="00FC2BEF">
        <w:rPr>
          <w:lang w:val="vi-VN"/>
        </w:rPr>
        <w:t>8</w:t>
      </w:r>
      <w:r w:rsidRPr="003C3E0B">
        <w:t>. THUYẾT ĐỘT BIẾN (</w:t>
      </w:r>
      <w:r w:rsidR="00E94854" w:rsidRPr="00E94854">
        <w:t>Mutation Theory</w:t>
      </w:r>
      <w:r w:rsidRPr="003C3E0B">
        <w:t>)</w:t>
      </w:r>
      <w:bookmarkEnd w:id="0"/>
      <w:bookmarkEnd w:id="1"/>
      <w:bookmarkEnd w:id="2"/>
      <w:bookmarkEnd w:id="3"/>
      <w:r w:rsidR="00E94854">
        <w:t>,</w:t>
      </w:r>
    </w:p>
    <w:bookmarkEnd w:id="4"/>
    <w:p w:rsidR="00DB6959" w:rsidRPr="009C004E" w:rsidRDefault="00DB6959" w:rsidP="00735FAD">
      <w:pPr>
        <w:pStyle w:val="ke"/>
        <w:spacing w:after="120"/>
      </w:pPr>
      <w:r>
        <w:t>thuyết</w:t>
      </w:r>
      <w:r>
        <w:rPr>
          <w:lang w:val="vi-VN"/>
        </w:rPr>
        <w:t xml:space="preserve"> về quá trình </w:t>
      </w:r>
      <w:r w:rsidRPr="009C004E">
        <w:t>hình thành</w:t>
      </w:r>
      <w:r w:rsidRPr="00DB6959">
        <w:rPr>
          <w:rFonts w:eastAsia="Times New Roman"/>
          <w:color w:val="202124"/>
          <w:lang w:val="vi-VN"/>
        </w:rPr>
        <w:t xml:space="preserve"> </w:t>
      </w:r>
      <w:r w:rsidRPr="002B0D5A">
        <w:rPr>
          <w:rFonts w:eastAsia="Times New Roman"/>
          <w:color w:val="202124"/>
          <w:lang w:val="vi-VN"/>
        </w:rPr>
        <w:t xml:space="preserve">những thay </w:t>
      </w:r>
      <w:r w:rsidRPr="002B0D5A">
        <w:rPr>
          <w:rFonts w:eastAsia="Times New Roman" w:hint="eastAsia"/>
          <w:color w:val="202124"/>
          <w:lang w:val="vi-VN"/>
        </w:rPr>
        <w:t>đ</w:t>
      </w:r>
      <w:r w:rsidRPr="002B0D5A">
        <w:rPr>
          <w:rFonts w:eastAsia="Times New Roman"/>
          <w:color w:val="202124"/>
          <w:lang w:val="vi-VN"/>
        </w:rPr>
        <w:t>ổi gen</w:t>
      </w:r>
      <w:r w:rsidR="00735FAD">
        <w:rPr>
          <w:rFonts w:eastAsia="Times New Roman"/>
          <w:color w:val="202124"/>
        </w:rPr>
        <w:t>e</w:t>
      </w:r>
      <w:r w:rsidR="006E3F42">
        <w:rPr>
          <w:rFonts w:eastAsia="Times New Roman"/>
          <w:color w:val="202124"/>
          <w:lang w:val="vi-VN"/>
        </w:rPr>
        <w:t xml:space="preserve"> (bộ gen</w:t>
      </w:r>
      <w:r w:rsidR="00735FAD">
        <w:rPr>
          <w:rFonts w:eastAsia="Times New Roman"/>
          <w:color w:val="202124"/>
        </w:rPr>
        <w:t>e</w:t>
      </w:r>
      <w:r w:rsidR="006E3F42">
        <w:rPr>
          <w:rFonts w:eastAsia="Times New Roman"/>
          <w:color w:val="202124"/>
          <w:lang w:val="vi-VN"/>
        </w:rPr>
        <w:t>)</w:t>
      </w:r>
      <w:r>
        <w:rPr>
          <w:rFonts w:eastAsia="Times New Roman"/>
          <w:color w:val="202124"/>
          <w:lang w:val="vi-VN"/>
        </w:rPr>
        <w:t>,</w:t>
      </w:r>
      <w:r w:rsidRPr="002B0D5A">
        <w:rPr>
          <w:rFonts w:eastAsia="Times New Roman"/>
          <w:color w:val="202124"/>
          <w:lang w:val="vi-VN"/>
        </w:rPr>
        <w:t xml:space="preserve"> l</w:t>
      </w:r>
      <w:r w:rsidRPr="002B0D5A">
        <w:rPr>
          <w:rFonts w:eastAsia="Times New Roman" w:hint="eastAsia"/>
          <w:color w:val="202124"/>
          <w:lang w:val="vi-VN"/>
        </w:rPr>
        <w:t>à</w:t>
      </w:r>
      <w:r w:rsidRPr="002B0D5A">
        <w:rPr>
          <w:rFonts w:eastAsia="Times New Roman"/>
          <w:color w:val="202124"/>
          <w:lang w:val="vi-VN"/>
        </w:rPr>
        <w:t xml:space="preserve">m biến </w:t>
      </w:r>
      <w:r w:rsidRPr="002B0D5A">
        <w:rPr>
          <w:rFonts w:eastAsia="Times New Roman" w:hint="eastAsia"/>
          <w:color w:val="202124"/>
          <w:lang w:val="vi-VN"/>
        </w:rPr>
        <w:t>đ</w:t>
      </w:r>
      <w:r w:rsidRPr="002B0D5A">
        <w:rPr>
          <w:rFonts w:eastAsia="Times New Roman"/>
          <w:color w:val="202124"/>
          <w:lang w:val="vi-VN"/>
        </w:rPr>
        <w:t>ổi c</w:t>
      </w:r>
      <w:r w:rsidRPr="002B0D5A">
        <w:rPr>
          <w:rFonts w:eastAsia="Times New Roman" w:hint="eastAsia"/>
          <w:color w:val="202124"/>
          <w:lang w:val="vi-VN"/>
        </w:rPr>
        <w:t>ơ</w:t>
      </w:r>
      <w:r w:rsidRPr="002B0D5A">
        <w:rPr>
          <w:rFonts w:eastAsia="Times New Roman"/>
          <w:color w:val="202124"/>
          <w:lang w:val="vi-VN"/>
        </w:rPr>
        <w:t xml:space="preserve"> thể một c</w:t>
      </w:r>
      <w:r w:rsidRPr="002B0D5A">
        <w:rPr>
          <w:rFonts w:eastAsia="Times New Roman" w:hint="eastAsia"/>
          <w:color w:val="202124"/>
          <w:lang w:val="vi-VN"/>
        </w:rPr>
        <w:t>á</w:t>
      </w:r>
      <w:r w:rsidRPr="002B0D5A">
        <w:rPr>
          <w:rFonts w:eastAsia="Times New Roman"/>
          <w:color w:val="202124"/>
          <w:lang w:val="vi-VN"/>
        </w:rPr>
        <w:t xml:space="preserve">ch </w:t>
      </w:r>
      <w:r w:rsidRPr="002B0D5A">
        <w:rPr>
          <w:rFonts w:eastAsia="Times New Roman" w:hint="eastAsia"/>
          <w:color w:val="202124"/>
          <w:lang w:val="vi-VN"/>
        </w:rPr>
        <w:t>đá</w:t>
      </w:r>
      <w:r w:rsidRPr="002B0D5A">
        <w:rPr>
          <w:rFonts w:eastAsia="Times New Roman"/>
          <w:color w:val="202124"/>
          <w:lang w:val="vi-VN"/>
        </w:rPr>
        <w:t xml:space="preserve">ng kể. Những thay </w:t>
      </w:r>
      <w:r w:rsidRPr="002B0D5A">
        <w:rPr>
          <w:rFonts w:eastAsia="Times New Roman" w:hint="eastAsia"/>
          <w:color w:val="202124"/>
          <w:lang w:val="vi-VN"/>
        </w:rPr>
        <w:t>đ</w:t>
      </w:r>
      <w:r w:rsidRPr="002B0D5A">
        <w:rPr>
          <w:rFonts w:eastAsia="Times New Roman"/>
          <w:color w:val="202124"/>
          <w:lang w:val="vi-VN"/>
        </w:rPr>
        <w:t>ổi n</w:t>
      </w:r>
      <w:r w:rsidRPr="002B0D5A">
        <w:rPr>
          <w:rFonts w:eastAsia="Times New Roman" w:hint="eastAsia"/>
          <w:color w:val="202124"/>
          <w:lang w:val="vi-VN"/>
        </w:rPr>
        <w:t>à</w:t>
      </w:r>
      <w:r w:rsidRPr="002B0D5A">
        <w:rPr>
          <w:rFonts w:eastAsia="Times New Roman"/>
          <w:color w:val="202124"/>
          <w:lang w:val="vi-VN"/>
        </w:rPr>
        <w:t xml:space="preserve">y </w:t>
      </w:r>
      <w:r w:rsidRPr="002B0D5A">
        <w:rPr>
          <w:rFonts w:eastAsia="Times New Roman" w:hint="eastAsia"/>
          <w:color w:val="202124"/>
          <w:lang w:val="vi-VN"/>
        </w:rPr>
        <w:t>đư</w:t>
      </w:r>
      <w:r w:rsidRPr="002B0D5A">
        <w:rPr>
          <w:rFonts w:eastAsia="Times New Roman"/>
          <w:color w:val="202124"/>
          <w:lang w:val="vi-VN"/>
        </w:rPr>
        <w:t>ợc truyền lại cho thế hệ tiếp theo v</w:t>
      </w:r>
      <w:r w:rsidRPr="002B0D5A">
        <w:rPr>
          <w:rFonts w:eastAsia="Times New Roman" w:hint="eastAsia"/>
          <w:color w:val="202124"/>
          <w:lang w:val="vi-VN"/>
        </w:rPr>
        <w:t>à</w:t>
      </w:r>
      <w:r w:rsidRPr="002B0D5A">
        <w:rPr>
          <w:rFonts w:eastAsia="Times New Roman"/>
          <w:color w:val="202124"/>
          <w:lang w:val="vi-VN"/>
        </w:rPr>
        <w:t xml:space="preserve"> dẫn </w:t>
      </w:r>
      <w:r w:rsidRPr="002B0D5A">
        <w:rPr>
          <w:rFonts w:eastAsia="Times New Roman" w:hint="eastAsia"/>
          <w:color w:val="202124"/>
          <w:lang w:val="vi-VN"/>
        </w:rPr>
        <w:t>đ</w:t>
      </w:r>
      <w:r w:rsidRPr="002B0D5A">
        <w:rPr>
          <w:rFonts w:eastAsia="Times New Roman"/>
          <w:color w:val="202124"/>
          <w:lang w:val="vi-VN"/>
        </w:rPr>
        <w:t>ến sự ph</w:t>
      </w:r>
      <w:r w:rsidRPr="002B0D5A">
        <w:rPr>
          <w:rFonts w:eastAsia="Times New Roman" w:hint="eastAsia"/>
          <w:color w:val="202124"/>
          <w:lang w:val="vi-VN"/>
        </w:rPr>
        <w:t>á</w:t>
      </w:r>
      <w:r w:rsidRPr="002B0D5A">
        <w:rPr>
          <w:rFonts w:eastAsia="Times New Roman"/>
          <w:color w:val="202124"/>
          <w:lang w:val="vi-VN"/>
        </w:rPr>
        <w:t>t triển của c</w:t>
      </w:r>
      <w:r w:rsidRPr="002B0D5A">
        <w:rPr>
          <w:rFonts w:eastAsia="Times New Roman" w:hint="eastAsia"/>
          <w:color w:val="202124"/>
          <w:lang w:val="vi-VN"/>
        </w:rPr>
        <w:t>á</w:t>
      </w:r>
      <w:r w:rsidRPr="002B0D5A">
        <w:rPr>
          <w:rFonts w:eastAsia="Times New Roman"/>
          <w:color w:val="202124"/>
          <w:lang w:val="vi-VN"/>
        </w:rPr>
        <w:t>c lo</w:t>
      </w:r>
      <w:r w:rsidRPr="002B0D5A">
        <w:rPr>
          <w:rFonts w:eastAsia="Times New Roman" w:hint="eastAsia"/>
          <w:color w:val="202124"/>
          <w:lang w:val="vi-VN"/>
        </w:rPr>
        <w:t>à</w:t>
      </w:r>
      <w:r w:rsidRPr="002B0D5A">
        <w:rPr>
          <w:rFonts w:eastAsia="Times New Roman"/>
          <w:color w:val="202124"/>
          <w:lang w:val="vi-VN"/>
        </w:rPr>
        <w:t>i mới. Khi một lo</w:t>
      </w:r>
      <w:r w:rsidRPr="002B0D5A">
        <w:rPr>
          <w:rFonts w:eastAsia="Times New Roman" w:hint="eastAsia"/>
          <w:color w:val="202124"/>
          <w:lang w:val="vi-VN"/>
        </w:rPr>
        <w:t>à</w:t>
      </w:r>
      <w:r w:rsidRPr="002B0D5A">
        <w:rPr>
          <w:rFonts w:eastAsia="Times New Roman"/>
          <w:color w:val="202124"/>
          <w:lang w:val="vi-VN"/>
        </w:rPr>
        <w:t xml:space="preserve">i mới </w:t>
      </w:r>
      <w:r w:rsidRPr="002B0D5A">
        <w:rPr>
          <w:rFonts w:eastAsia="Times New Roman" w:hint="eastAsia"/>
          <w:color w:val="202124"/>
          <w:lang w:val="vi-VN"/>
        </w:rPr>
        <w:t>đã</w:t>
      </w:r>
      <w:r w:rsidRPr="002B0D5A">
        <w:rPr>
          <w:rFonts w:eastAsia="Times New Roman"/>
          <w:color w:val="202124"/>
          <w:lang w:val="vi-VN"/>
        </w:rPr>
        <w:t xml:space="preserve"> </w:t>
      </w:r>
      <w:r w:rsidR="00757564">
        <w:rPr>
          <w:rFonts w:eastAsia="Times New Roman"/>
          <w:color w:val="202124"/>
          <w:lang w:val="vi-VN"/>
        </w:rPr>
        <w:t>hình thành</w:t>
      </w:r>
      <w:r w:rsidRPr="002B0D5A">
        <w:rPr>
          <w:rFonts w:eastAsia="Times New Roman"/>
          <w:color w:val="202124"/>
          <w:lang w:val="vi-VN"/>
        </w:rPr>
        <w:t>, n</w:t>
      </w:r>
      <w:r w:rsidRPr="002B0D5A">
        <w:rPr>
          <w:rFonts w:eastAsia="Times New Roman" w:hint="eastAsia"/>
          <w:color w:val="202124"/>
          <w:lang w:val="vi-VN"/>
        </w:rPr>
        <w:t>ó</w:t>
      </w:r>
      <w:r w:rsidRPr="002B0D5A">
        <w:rPr>
          <w:rFonts w:eastAsia="Times New Roman"/>
          <w:color w:val="202124"/>
          <w:lang w:val="vi-VN"/>
        </w:rPr>
        <w:t xml:space="preserve"> sẽ trở n</w:t>
      </w:r>
      <w:r w:rsidRPr="002B0D5A">
        <w:rPr>
          <w:rFonts w:eastAsia="Times New Roman" w:hint="eastAsia"/>
          <w:color w:val="202124"/>
          <w:lang w:val="vi-VN"/>
        </w:rPr>
        <w:t>ê</w:t>
      </w:r>
      <w:r w:rsidRPr="002B0D5A">
        <w:rPr>
          <w:rFonts w:eastAsia="Times New Roman"/>
          <w:color w:val="202124"/>
          <w:lang w:val="vi-VN"/>
        </w:rPr>
        <w:t xml:space="preserve">n </w:t>
      </w:r>
      <w:r w:rsidR="00757564">
        <w:rPr>
          <w:rFonts w:eastAsia="Times New Roman"/>
          <w:color w:val="202124"/>
          <w:lang w:val="vi-VN"/>
        </w:rPr>
        <w:t>ổn</w:t>
      </w:r>
      <w:r w:rsidRPr="002B0D5A">
        <w:rPr>
          <w:rFonts w:eastAsia="Times New Roman"/>
          <w:color w:val="202124"/>
          <w:lang w:val="vi-VN"/>
        </w:rPr>
        <w:t xml:space="preserve"> </w:t>
      </w:r>
      <w:r w:rsidRPr="002B0D5A">
        <w:rPr>
          <w:rFonts w:eastAsia="Times New Roman" w:hint="eastAsia"/>
          <w:color w:val="202124"/>
          <w:lang w:val="vi-VN"/>
        </w:rPr>
        <w:t>đ</w:t>
      </w:r>
      <w:r w:rsidRPr="002B0D5A">
        <w:rPr>
          <w:rFonts w:eastAsia="Times New Roman"/>
          <w:color w:val="202124"/>
          <w:lang w:val="vi-VN"/>
        </w:rPr>
        <w:t>ịnh.</w:t>
      </w:r>
    </w:p>
    <w:p w:rsidR="009C004E" w:rsidRPr="009C004E" w:rsidRDefault="009C004E" w:rsidP="00735FAD">
      <w:pPr>
        <w:suppressAutoHyphens w:val="0"/>
        <w:spacing w:after="120" w:line="264" w:lineRule="auto"/>
        <w:ind w:firstLine="397"/>
        <w:jc w:val="both"/>
        <w:rPr>
          <w:rFonts w:cs="Times New Roman"/>
          <w:sz w:val="28"/>
          <w:lang w:val="vi-VN"/>
          <w14:cntxtAlts w14:val="0"/>
        </w:rPr>
      </w:pPr>
      <w:r w:rsidRPr="009C004E">
        <w:rPr>
          <w:rFonts w:cs="Times New Roman"/>
          <w:sz w:val="28"/>
          <w:lang w:val="vi-VN"/>
          <w14:cntxtAlts w14:val="0"/>
        </w:rPr>
        <w:t xml:space="preserve">De Vries cho rằng các loài mới đến đột ngột và không có tiền lệ trước thông qua quá trình đột biến, mà ông cho là sự thay đổi của loài này thành loài khác do sự hình thành của “một trung tâm mới của các biến thể tương tự”. Dựa trên những quan sát của </w:t>
      </w:r>
      <w:r w:rsidR="007D617B">
        <w:rPr>
          <w:rFonts w:cs="Times New Roman"/>
          <w:sz w:val="28"/>
          <w:lang w:val="vi-VN"/>
          <w14:cntxtAlts w14:val="0"/>
        </w:rPr>
        <w:t xml:space="preserve">ông </w:t>
      </w:r>
      <w:r w:rsidRPr="009C004E">
        <w:rPr>
          <w:rFonts w:cs="Times New Roman"/>
          <w:sz w:val="28"/>
          <w:lang w:val="vi-VN"/>
          <w14:cntxtAlts w14:val="0"/>
        </w:rPr>
        <w:t xml:space="preserve">về loài hoa </w:t>
      </w:r>
      <w:r w:rsidRPr="009C004E">
        <w:rPr>
          <w:rFonts w:cs="Times New Roman"/>
          <w:i/>
          <w:iCs/>
          <w:sz w:val="28"/>
          <w:lang w:val="vi-VN"/>
          <w14:cntxtAlts w14:val="0"/>
        </w:rPr>
        <w:t>Oenothera lamarckiana</w:t>
      </w:r>
      <w:r w:rsidRPr="009C004E">
        <w:rPr>
          <w:rFonts w:cs="Times New Roman"/>
          <w:sz w:val="28"/>
          <w:lang w:val="vi-VN"/>
          <w14:cntxtAlts w14:val="0"/>
        </w:rPr>
        <w:t xml:space="preserve">, đôi khi sinh ra các cây con khác biệt đáng kể về đặc điểm lá và kích thước tổng thể so với các cây bố mẹ và đôi khi không thể lai ngược với các cây bố mẹ, </w:t>
      </w:r>
      <w:r w:rsidR="007D617B">
        <w:rPr>
          <w:rFonts w:cs="Times New Roman"/>
          <w:sz w:val="28"/>
          <w:lang w:val="vi-VN"/>
          <w14:cntxtAlts w14:val="0"/>
        </w:rPr>
        <w:t xml:space="preserve">ông </w:t>
      </w:r>
      <w:r w:rsidRPr="009C004E">
        <w:rPr>
          <w:rFonts w:cs="Times New Roman"/>
          <w:sz w:val="28"/>
          <w:lang w:val="vi-VN"/>
          <w14:cntxtAlts w14:val="0"/>
        </w:rPr>
        <w:t xml:space="preserve">lập luận rằng các loài mới đã hình thành hoàn chỉnh, thiếu các đặc điểm xác định của bố mẹ. </w:t>
      </w:r>
      <w:r w:rsidR="00B72C59">
        <w:rPr>
          <w:rFonts w:cs="Times New Roman"/>
          <w:sz w:val="28"/>
          <w:lang w:val="vi-VN"/>
          <w14:cntxtAlts w14:val="0"/>
        </w:rPr>
        <w:t>P</w:t>
      </w:r>
      <w:r w:rsidRPr="009C004E">
        <w:rPr>
          <w:rFonts w:cs="Times New Roman"/>
          <w:sz w:val="28"/>
          <w:lang w:val="vi-VN"/>
          <w14:cntxtAlts w14:val="0"/>
        </w:rPr>
        <w:t>hân tích của de Vries tập trung vào sức mạnh sáng tạo của sự gián đoạn như một lời giải thích cơ bản cho nguồn gốc của các loài mới.</w:t>
      </w:r>
    </w:p>
    <w:p w:rsidR="009C004E" w:rsidRPr="009C004E" w:rsidRDefault="009C004E" w:rsidP="00735FAD">
      <w:pPr>
        <w:suppressAutoHyphens w:val="0"/>
        <w:spacing w:after="120" w:line="264" w:lineRule="auto"/>
        <w:ind w:firstLine="397"/>
        <w:jc w:val="both"/>
        <w:rPr>
          <w:rFonts w:cs="Times New Roman"/>
          <w:sz w:val="28"/>
          <w14:cntxtAlts w14:val="0"/>
        </w:rPr>
      </w:pPr>
      <w:r w:rsidRPr="009C004E">
        <w:rPr>
          <w:rFonts w:cs="Times New Roman"/>
          <w:sz w:val="28"/>
          <w14:cntxtAlts w14:val="0"/>
        </w:rPr>
        <w:t>TĐB</w:t>
      </w:r>
      <w:r w:rsidRPr="009C004E">
        <w:rPr>
          <w:rFonts w:cs="Times New Roman"/>
          <w:sz w:val="28"/>
          <w:lang w:val="vi-VN"/>
          <w14:cntxtAlts w14:val="0"/>
        </w:rPr>
        <w:t xml:space="preserve"> đã cố gắng giải quyết thiếu sót chính trong phân tích Darwin liên quan đến tính không đầy đủ của hồ sơ hóa thạch. Thay vì nhấn mạnh rằng kiến ​​thức về hồ sơ hóa thạch là không đủ để xác định các giai đoạn chuyển tiếp trong quá trình tích lũy dần các biến thể gia tăng theo thời gian, thuyết đột biến của de Vries nhấn mạnh rằng không tồn tại những khoảng trống như vậy trong cây phả hệ của các sinh vật. </w:t>
      </w:r>
    </w:p>
    <w:p w:rsidR="009C004E" w:rsidRPr="009C004E" w:rsidRDefault="009C004E" w:rsidP="00735FAD">
      <w:pPr>
        <w:suppressAutoHyphens w:val="0"/>
        <w:spacing w:after="120" w:line="264" w:lineRule="auto"/>
        <w:ind w:firstLine="397"/>
        <w:jc w:val="both"/>
        <w:rPr>
          <w:rFonts w:cs="Times New Roman"/>
          <w:spacing w:val="-4"/>
          <w:sz w:val="28"/>
          <w:lang w:val="vi-VN"/>
          <w14:cntxtAlts w14:val="0"/>
        </w:rPr>
      </w:pPr>
      <w:r w:rsidRPr="009C004E">
        <w:rPr>
          <w:rFonts w:cs="Times New Roman"/>
          <w:spacing w:val="-4"/>
          <w:sz w:val="28"/>
          <w:lang w:val="vi-VN"/>
          <w14:cntxtAlts w14:val="0"/>
        </w:rPr>
        <w:t>Các nghiên cứu gần đây về sinh học phát triển đã chỉ ra rằng các gene kiểm soát các đặc điểm kiểu hình biểu hiện ở giai đoạn đầu của sự phát triển được bảo tồn cao và những thay đổi tiến hóa gần đây đã xảy ra chủ yếu ở các ký tự được thể hiện trong các giai đoạn phát triển sau này. Ngay cả các gene kiểm soát các ký tự sau này thường được bảo tồn, nhưng có một thành phần lớn của sự biến đổi di truyền trung tính hoặc gần như trung tính trong và giữa các loài có quan hệ họ hàng gần. Sự tiến hóa kiểu hình xảy ra chủ yếu bởi đột biến gene tương tác với nhau trong quá trình phát triển. Số lượng đa dạng kiểu hình khổng lồ</w:t>
      </w:r>
      <w:r w:rsidRPr="009C004E">
        <w:rPr>
          <w:rFonts w:cs="Times New Roman"/>
          <w:spacing w:val="-4"/>
          <w:sz w:val="28"/>
          <w14:cntxtAlts w14:val="0"/>
        </w:rPr>
        <w:t xml:space="preserve"> </w:t>
      </w:r>
      <w:r w:rsidRPr="009C004E">
        <w:rPr>
          <w:rFonts w:cs="Times New Roman"/>
          <w:spacing w:val="-4"/>
          <w:sz w:val="28"/>
          <w:lang w:val="vi-VN"/>
          <w14:cntxtAlts w14:val="0"/>
        </w:rPr>
        <w:t xml:space="preserve">giữa các phyla hoặc các lớp sinh vật khác nhau là sản phẩm của sự tích lũy các đột biến mới và sự bảo tồn của chúng có được tạo điều kiện thích nghi với các môi trường khác nhau. Các đột biến mới có thể được kết hợp vào </w:t>
      </w:r>
      <w:r w:rsidRPr="009C004E">
        <w:rPr>
          <w:rFonts w:cs="Times New Roman"/>
          <w:spacing w:val="-4"/>
          <w:sz w:val="28"/>
          <w14:cntxtAlts w14:val="0"/>
        </w:rPr>
        <w:t xml:space="preserve">hệ </w:t>
      </w:r>
      <w:r w:rsidRPr="009C004E">
        <w:rPr>
          <w:rFonts w:cs="Times New Roman"/>
          <w:spacing w:val="-4"/>
          <w:sz w:val="28"/>
          <w:lang w:val="vi-VN"/>
          <w14:cntxtAlts w14:val="0"/>
        </w:rPr>
        <w:t xml:space="preserve">gene bằng cách chọn lọc tự nhiên (loại bỏ các kiểu gene đã có từ trước) hoặc bằng các quá trình ngẫu nhiên như di truyền và di truyền bộ gene. Tuy nhiên, một khi các đột biến được kết hợp vào </w:t>
      </w:r>
      <w:r w:rsidRPr="009C004E">
        <w:rPr>
          <w:rFonts w:cs="Times New Roman"/>
          <w:spacing w:val="-4"/>
          <w:sz w:val="28"/>
          <w14:cntxtAlts w14:val="0"/>
        </w:rPr>
        <w:t xml:space="preserve">hệ </w:t>
      </w:r>
      <w:r w:rsidRPr="009C004E">
        <w:rPr>
          <w:rFonts w:cs="Times New Roman"/>
          <w:spacing w:val="-4"/>
          <w:sz w:val="28"/>
          <w:lang w:val="vi-VN"/>
          <w14:cntxtAlts w14:val="0"/>
        </w:rPr>
        <w:t>gene, chúng có thể tạo ra các hạn chế phát triển ảnh hưởng đến hướng tiến hóa kiểu hình trong tương lai. Có vẻ như động lực của sự tiến hóa kiểu hình là đột biến và chọn lọc tự nhiên có tầm quan trọng thứ yếu trong tiến hóa.</w:t>
      </w:r>
    </w:p>
    <w:p w:rsidR="009C004E" w:rsidRPr="009C004E" w:rsidRDefault="009C004E" w:rsidP="009C004E">
      <w:pPr>
        <w:suppressAutoHyphens w:val="0"/>
        <w:spacing w:before="60" w:after="60" w:line="240" w:lineRule="auto"/>
        <w:ind w:firstLine="567"/>
        <w:jc w:val="right"/>
        <w:rPr>
          <w:rFonts w:cs="Times New Roman"/>
          <w:b/>
          <w:bCs/>
          <w:caps/>
          <w:color w:val="000000"/>
          <w:szCs w:val="22"/>
          <w14:cntxtAlts w14:val="0"/>
        </w:rPr>
      </w:pPr>
      <w:r w:rsidRPr="009C004E">
        <w:rPr>
          <w:rFonts w:cs="Times New Roman"/>
          <w:b/>
          <w:bCs/>
          <w:caps/>
          <w:color w:val="000000"/>
          <w:szCs w:val="22"/>
          <w14:cntxtAlts w14:val="0"/>
        </w:rPr>
        <w:t>NÔNG VĂN HẢI</w:t>
      </w:r>
    </w:p>
    <w:p w:rsidR="009C004E" w:rsidRPr="009C004E" w:rsidRDefault="009C004E" w:rsidP="003C3E0B">
      <w:pPr>
        <w:suppressAutoHyphens w:val="0"/>
        <w:spacing w:before="0" w:after="60" w:line="240" w:lineRule="auto"/>
        <w:rPr>
          <w:rFonts w:cs="Times New Roman"/>
          <w:b/>
          <w:color w:val="000000"/>
          <w:lang w:val="vi-VN"/>
          <w14:cntxtAlts w14:val="0"/>
        </w:rPr>
      </w:pPr>
      <w:r w:rsidRPr="009C004E">
        <w:rPr>
          <w:rFonts w:cs="Times New Roman"/>
          <w:b/>
          <w:color w:val="000000"/>
          <w:lang w:val="vi-VN"/>
          <w14:cntxtAlts w14:val="0"/>
        </w:rPr>
        <w:lastRenderedPageBreak/>
        <w:t>Tài liệu tham khảo</w:t>
      </w:r>
    </w:p>
    <w:p w:rsidR="009C004E" w:rsidRPr="003C3E0B" w:rsidRDefault="009C004E" w:rsidP="003C3E0B">
      <w:pPr>
        <w:pStyle w:val="ListParagraph"/>
        <w:numPr>
          <w:ilvl w:val="0"/>
          <w:numId w:val="5"/>
        </w:numPr>
        <w:suppressAutoHyphens w:val="0"/>
        <w:spacing w:before="80" w:after="80" w:line="240" w:lineRule="auto"/>
        <w:ind w:left="360"/>
        <w:contextualSpacing w:val="0"/>
        <w:jc w:val="both"/>
        <w:rPr>
          <w:rFonts w:cs="Times New Roman"/>
          <w:spacing w:val="-4"/>
          <w:szCs w:val="16"/>
          <w14:cntxtAlts w14:val="0"/>
        </w:rPr>
      </w:pPr>
      <w:r w:rsidRPr="003C3E0B">
        <w:rPr>
          <w:rFonts w:cs="Times New Roman"/>
          <w:szCs w:val="16"/>
          <w:lang w:val="vi-VN"/>
          <w14:cntxtAlts w14:val="0"/>
        </w:rPr>
        <w:t>Nei</w:t>
      </w:r>
      <w:r w:rsidRPr="003C3E0B">
        <w:rPr>
          <w:rFonts w:cs="Times New Roman"/>
          <w:spacing w:val="-4"/>
          <w:szCs w:val="16"/>
          <w:lang w:val="vi-VN"/>
          <w14:cntxtAlts w14:val="0"/>
        </w:rPr>
        <w:t xml:space="preserve"> M.</w:t>
      </w:r>
      <w:r w:rsidRPr="003C3E0B">
        <w:rPr>
          <w:rFonts w:cs="Times New Roman"/>
          <w:spacing w:val="-4"/>
          <w:szCs w:val="16"/>
          <w14:cntxtAlts w14:val="0"/>
        </w:rPr>
        <w:t xml:space="preserve">, </w:t>
      </w:r>
      <w:r w:rsidRPr="003C3E0B">
        <w:rPr>
          <w:rFonts w:cs="Times New Roman"/>
          <w:spacing w:val="-4"/>
          <w:szCs w:val="16"/>
          <w:lang w:val="vi-VN"/>
          <w14:cntxtAlts w14:val="0"/>
        </w:rPr>
        <w:t>The new mutation theory of phenotypic evolution</w:t>
      </w:r>
      <w:r w:rsidRPr="003C3E0B">
        <w:rPr>
          <w:rFonts w:cs="Times New Roman"/>
          <w:spacing w:val="-4"/>
          <w:szCs w:val="16"/>
          <w14:cntxtAlts w14:val="0"/>
        </w:rPr>
        <w:t>,</w:t>
      </w:r>
      <w:r w:rsidRPr="003C3E0B">
        <w:rPr>
          <w:rFonts w:cs="Times New Roman"/>
          <w:spacing w:val="-4"/>
          <w:szCs w:val="16"/>
          <w:lang w:val="vi-VN"/>
          <w14:cntxtAlts w14:val="0"/>
        </w:rPr>
        <w:t xml:space="preserve"> </w:t>
      </w:r>
      <w:r w:rsidRPr="003C3E0B">
        <w:rPr>
          <w:rFonts w:cs="Times New Roman"/>
          <w:i/>
          <w:iCs/>
          <w:spacing w:val="-4"/>
          <w:szCs w:val="16"/>
          <w:lang w:val="vi-VN"/>
          <w14:cntxtAlts w14:val="0"/>
        </w:rPr>
        <w:t>Proceedings of the National Academy of Sciences of the USA</w:t>
      </w:r>
      <w:r w:rsidRPr="003C3E0B">
        <w:rPr>
          <w:rFonts w:cs="Times New Roman"/>
          <w:spacing w:val="-4"/>
          <w:szCs w:val="16"/>
          <w:lang w:val="vi-VN"/>
          <w14:cntxtAlts w14:val="0"/>
        </w:rPr>
        <w:t xml:space="preserve">, </w:t>
      </w:r>
      <w:r w:rsidRPr="003C3E0B">
        <w:rPr>
          <w:rFonts w:cs="Times New Roman"/>
          <w:spacing w:val="-4"/>
          <w:szCs w:val="16"/>
          <w14:cntxtAlts w14:val="0"/>
        </w:rPr>
        <w:t xml:space="preserve">2007, </w:t>
      </w:r>
      <w:r w:rsidRPr="003C3E0B">
        <w:rPr>
          <w:rFonts w:cs="Times New Roman"/>
          <w:spacing w:val="-4"/>
          <w:szCs w:val="16"/>
          <w:lang w:val="vi-VN"/>
          <w14:cntxtAlts w14:val="0"/>
        </w:rPr>
        <w:t>104 (30) 12235</w:t>
      </w:r>
      <w:r w:rsidRPr="003C3E0B">
        <w:rPr>
          <w:rFonts w:cs="Times New Roman"/>
          <w:spacing w:val="-4"/>
          <w:szCs w:val="16"/>
          <w14:cntxtAlts w14:val="0"/>
        </w:rPr>
        <w:t xml:space="preserve"> </w:t>
      </w:r>
      <w:r w:rsidRPr="003C3E0B">
        <w:rPr>
          <w:rFonts w:cs="Times New Roman"/>
          <w:spacing w:val="-4"/>
          <w:szCs w:val="16"/>
          <w:lang w:val="vi-VN"/>
          <w14:cntxtAlts w14:val="0"/>
        </w:rPr>
        <w:t>-</w:t>
      </w:r>
      <w:r w:rsidRPr="003C3E0B">
        <w:rPr>
          <w:rFonts w:cs="Times New Roman"/>
          <w:spacing w:val="-4"/>
          <w:szCs w:val="16"/>
          <w14:cntxtAlts w14:val="0"/>
        </w:rPr>
        <w:t xml:space="preserve"> </w:t>
      </w:r>
      <w:r w:rsidRPr="003C3E0B">
        <w:rPr>
          <w:rFonts w:cs="Times New Roman"/>
          <w:spacing w:val="-4"/>
          <w:szCs w:val="16"/>
          <w:lang w:val="vi-VN"/>
          <w14:cntxtAlts w14:val="0"/>
        </w:rPr>
        <w:t>12242; DOI: 10.1073/pnas.0703349104</w:t>
      </w:r>
      <w:r w:rsidRPr="003C3E0B">
        <w:rPr>
          <w:rFonts w:cs="Times New Roman"/>
          <w:spacing w:val="-4"/>
          <w:szCs w:val="16"/>
          <w14:cntxtAlts w14:val="0"/>
        </w:rPr>
        <w:t>.</w:t>
      </w:r>
    </w:p>
    <w:p w:rsidR="00E94854" w:rsidRPr="003C3E0B" w:rsidRDefault="00E94854" w:rsidP="003C3E0B">
      <w:pPr>
        <w:pStyle w:val="ListParagraph"/>
        <w:numPr>
          <w:ilvl w:val="0"/>
          <w:numId w:val="5"/>
        </w:numPr>
        <w:suppressAutoHyphens w:val="0"/>
        <w:spacing w:before="80" w:after="80" w:line="240" w:lineRule="auto"/>
        <w:ind w:left="360"/>
        <w:contextualSpacing w:val="0"/>
        <w:jc w:val="both"/>
        <w:rPr>
          <w:rFonts w:cs="Times New Roman"/>
          <w:szCs w:val="16"/>
          <w:lang w:val="vi-VN"/>
          <w14:cntxtAlts w14:val="0"/>
        </w:rPr>
      </w:pPr>
      <w:r w:rsidRPr="003C3E0B">
        <w:rPr>
          <w:rFonts w:cs="Times New Roman"/>
          <w:szCs w:val="16"/>
          <w:lang w:val="vi-VN"/>
          <w14:cntxtAlts w14:val="0"/>
        </w:rPr>
        <w:t>Mitchell D.T., Mutation theory</w:t>
      </w:r>
      <w:r w:rsidRPr="003C3E0B">
        <w:rPr>
          <w:rFonts w:cs="Times New Roman"/>
          <w:szCs w:val="16"/>
          <w14:cntxtAlts w14:val="0"/>
        </w:rPr>
        <w:t>,</w:t>
      </w:r>
      <w:r w:rsidRPr="003C3E0B">
        <w:rPr>
          <w:rFonts w:cs="Times New Roman"/>
          <w:szCs w:val="16"/>
          <w:lang w:val="vi-VN"/>
          <w14:cntxtAlts w14:val="0"/>
        </w:rPr>
        <w:t xml:space="preserve"> </w:t>
      </w:r>
      <w:r w:rsidRPr="003C3E0B">
        <w:rPr>
          <w:rFonts w:cs="Times New Roman"/>
          <w:i/>
          <w:iCs/>
          <w:szCs w:val="16"/>
          <w:lang w:val="vi-VN"/>
          <w14:cntxtAlts w14:val="0"/>
        </w:rPr>
        <w:t>Encyclopaedia Britannica</w:t>
      </w:r>
      <w:r w:rsidRPr="003C3E0B">
        <w:rPr>
          <w:rFonts w:cs="Times New Roman"/>
          <w:szCs w:val="16"/>
          <w:lang w:val="vi-VN"/>
          <w14:cntxtAlts w14:val="0"/>
        </w:rPr>
        <w:t>, Encyclopaedia Britannica, Inc.,</w:t>
      </w:r>
      <w:r w:rsidRPr="003C3E0B">
        <w:rPr>
          <w:rFonts w:cs="Times New Roman"/>
          <w:szCs w:val="16"/>
          <w14:cntxtAlts w14:val="0"/>
        </w:rPr>
        <w:t xml:space="preserve"> 2016,</w:t>
      </w:r>
      <w:r w:rsidRPr="003C3E0B">
        <w:rPr>
          <w:rFonts w:cs="Times New Roman"/>
          <w:szCs w:val="16"/>
          <w:lang w:val="vi-VN"/>
          <w14:cntxtAlts w14:val="0"/>
        </w:rPr>
        <w:t xml:space="preserve"> </w:t>
      </w:r>
      <w:hyperlink r:id="rId5" w:history="1">
        <w:r w:rsidRPr="003C3E0B">
          <w:rPr>
            <w:rFonts w:cs="Times New Roman"/>
            <w:szCs w:val="16"/>
            <w:lang w:val="vi-VN"/>
            <w14:cntxtAlts w14:val="0"/>
          </w:rPr>
          <w:t>https://www.britannica.com/science/mutation-theory</w:t>
        </w:r>
      </w:hyperlink>
      <w:r w:rsidRPr="003C3E0B">
        <w:rPr>
          <w:rFonts w:cs="Times New Roman"/>
          <w:szCs w:val="16"/>
          <w14:cntxtAlts w14:val="0"/>
        </w:rPr>
        <w:t>.</w:t>
      </w:r>
    </w:p>
    <w:p w:rsidR="00A8504B" w:rsidRDefault="00A8504B"/>
    <w:sectPr w:rsidR="00A8504B" w:rsidSect="00801955">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9060101010101"/>
    <w:charset w:val="86"/>
    <w:family w:val="modern"/>
    <w:notTrueType/>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EF26F39"/>
    <w:multiLevelType w:val="hybridMultilevel"/>
    <w:tmpl w:val="6764C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949869">
    <w:abstractNumId w:val="0"/>
  </w:num>
  <w:num w:numId="2" w16cid:durableId="1515193047">
    <w:abstractNumId w:val="0"/>
  </w:num>
  <w:num w:numId="3" w16cid:durableId="1634754394">
    <w:abstractNumId w:val="0"/>
  </w:num>
  <w:num w:numId="4" w16cid:durableId="1344211886">
    <w:abstractNumId w:val="0"/>
  </w:num>
  <w:num w:numId="5" w16cid:durableId="148979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04E"/>
    <w:rsid w:val="000B7EA1"/>
    <w:rsid w:val="001F558B"/>
    <w:rsid w:val="002B0D5A"/>
    <w:rsid w:val="003C3E0B"/>
    <w:rsid w:val="00481ECD"/>
    <w:rsid w:val="004912A3"/>
    <w:rsid w:val="005B2EC1"/>
    <w:rsid w:val="005F2E2E"/>
    <w:rsid w:val="006E3F42"/>
    <w:rsid w:val="00735FAD"/>
    <w:rsid w:val="00757564"/>
    <w:rsid w:val="007D617B"/>
    <w:rsid w:val="00801955"/>
    <w:rsid w:val="009848D3"/>
    <w:rsid w:val="009C004E"/>
    <w:rsid w:val="00A8504B"/>
    <w:rsid w:val="00AF757F"/>
    <w:rsid w:val="00B57920"/>
    <w:rsid w:val="00B72C59"/>
    <w:rsid w:val="00CF4954"/>
    <w:rsid w:val="00D7772D"/>
    <w:rsid w:val="00DB6959"/>
    <w:rsid w:val="00E41754"/>
    <w:rsid w:val="00E94854"/>
    <w:rsid w:val="00FC2BEF"/>
    <w:rsid w:val="00FC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0361"/>
  <w15:docId w15:val="{6715DE42-FAA3-4E48-994B-EE2F0606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AF757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57F"/>
    <w:rPr>
      <w:rFonts w:ascii="Tahoma" w:hAnsi="Tahoma" w:cs="Tahoma"/>
      <w:sz w:val="16"/>
      <w:szCs w:val="16"/>
    </w:rPr>
  </w:style>
  <w:style w:type="paragraph" w:customStyle="1" w:styleId="t">
    <w:name w:val="t"/>
    <w:basedOn w:val="Normal"/>
    <w:qFormat/>
    <w:rsid w:val="00AF757F"/>
    <w:pPr>
      <w:pageBreakBefore/>
      <w:suppressAutoHyphens w:val="0"/>
      <w:spacing w:before="80" w:after="80" w:line="264" w:lineRule="auto"/>
    </w:pPr>
    <w:rPr>
      <w:rFonts w:eastAsiaTheme="minorHAnsi" w:cstheme="minorBidi"/>
      <w:b/>
      <w:szCs w:val="22"/>
      <w14:cntxtAlts w14:val="0"/>
    </w:rPr>
  </w:style>
  <w:style w:type="paragraph" w:customStyle="1" w:styleId="ke">
    <w:name w:val="ke"/>
    <w:basedOn w:val="Normal"/>
    <w:qFormat/>
    <w:rsid w:val="00AF757F"/>
    <w:pPr>
      <w:widowControl w:val="0"/>
      <w:suppressAutoHyphens w:val="0"/>
      <w:spacing w:after="80" w:line="264" w:lineRule="auto"/>
      <w:jc w:val="both"/>
    </w:pPr>
    <w:rPr>
      <w:rFonts w:eastAsia="MS Mincho" w:cs="Times New Roman"/>
      <w:bCs/>
      <w:iCs/>
      <w:sz w:val="28"/>
      <w:u w:color="000000"/>
      <w:lang w:eastAsia="vi-VN" w:bidi="vi-VN"/>
      <w14:cntxtAlts w14:val="0"/>
    </w:rPr>
  </w:style>
  <w:style w:type="character" w:styleId="Hyperlink">
    <w:name w:val="Hyperlink"/>
    <w:basedOn w:val="DefaultParagraphFont"/>
    <w:uiPriority w:val="99"/>
    <w:unhideWhenUsed/>
    <w:rsid w:val="00E94854"/>
    <w:rPr>
      <w:color w:val="0563C1" w:themeColor="hyperlink"/>
      <w:u w:val="single"/>
    </w:rPr>
  </w:style>
  <w:style w:type="character" w:customStyle="1" w:styleId="UnresolvedMention1">
    <w:name w:val="Unresolved Mention1"/>
    <w:basedOn w:val="DefaultParagraphFont"/>
    <w:uiPriority w:val="99"/>
    <w:semiHidden/>
    <w:unhideWhenUsed/>
    <w:rsid w:val="00E94854"/>
    <w:rPr>
      <w:color w:val="605E5C"/>
      <w:shd w:val="clear" w:color="auto" w:fill="E1DFDD"/>
    </w:rPr>
  </w:style>
  <w:style w:type="paragraph" w:styleId="ListParagraph">
    <w:name w:val="List Paragraph"/>
    <w:basedOn w:val="Normal"/>
    <w:uiPriority w:val="99"/>
    <w:qFormat/>
    <w:rsid w:val="00FC60F4"/>
    <w:pPr>
      <w:ind w:left="720"/>
      <w:contextualSpacing/>
    </w:pPr>
  </w:style>
  <w:style w:type="paragraph" w:styleId="Revision">
    <w:name w:val="Revision"/>
    <w:hidden/>
    <w:uiPriority w:val="99"/>
    <w:semiHidden/>
    <w:rsid w:val="003C3E0B"/>
  </w:style>
  <w:style w:type="paragraph" w:styleId="HTMLPreformatted">
    <w:name w:val="HTML Preformatted"/>
    <w:basedOn w:val="Normal"/>
    <w:link w:val="HTMLPreformattedChar"/>
    <w:uiPriority w:val="99"/>
    <w:semiHidden/>
    <w:unhideWhenUsed/>
    <w:rsid w:val="00DB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line="240" w:lineRule="auto"/>
    </w:pPr>
    <w:rPr>
      <w:rFonts w:ascii="Courier New" w:eastAsia="Times New Roman" w:hAnsi="Courier New" w:cs="Courier New"/>
      <w:sz w:val="20"/>
      <w:szCs w:val="20"/>
      <w14:cntxtAlts w14:val="0"/>
    </w:rPr>
  </w:style>
  <w:style w:type="character" w:customStyle="1" w:styleId="HTMLPreformattedChar">
    <w:name w:val="HTML Preformatted Char"/>
    <w:basedOn w:val="DefaultParagraphFont"/>
    <w:link w:val="HTMLPreformatted"/>
    <w:uiPriority w:val="99"/>
    <w:semiHidden/>
    <w:rsid w:val="00DB6959"/>
    <w:rPr>
      <w:rFonts w:ascii="Courier New" w:eastAsia="Times New Roman" w:hAnsi="Courier New" w:cs="Courier New"/>
      <w:sz w:val="20"/>
      <w:szCs w:val="20"/>
      <w14:cntxtAlts w14:val="0"/>
    </w:rPr>
  </w:style>
  <w:style w:type="character" w:customStyle="1" w:styleId="y2iqfc">
    <w:name w:val="y2iqfc"/>
    <w:basedOn w:val="DefaultParagraphFont"/>
    <w:rsid w:val="00DB6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93514">
      <w:bodyDiv w:val="1"/>
      <w:marLeft w:val="0"/>
      <w:marRight w:val="0"/>
      <w:marTop w:val="0"/>
      <w:marBottom w:val="0"/>
      <w:divBdr>
        <w:top w:val="none" w:sz="0" w:space="0" w:color="auto"/>
        <w:left w:val="none" w:sz="0" w:space="0" w:color="auto"/>
        <w:bottom w:val="none" w:sz="0" w:space="0" w:color="auto"/>
        <w:right w:val="none" w:sz="0" w:space="0" w:color="auto"/>
      </w:divBdr>
    </w:div>
    <w:div w:id="168716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ritannica.com/science/mutation-the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Lương</dc:creator>
  <cp:keywords/>
  <dc:description/>
  <cp:lastModifiedBy>Chi Phan</cp:lastModifiedBy>
  <cp:revision>10</cp:revision>
  <dcterms:created xsi:type="dcterms:W3CDTF">2024-03-12T07:46:00Z</dcterms:created>
  <dcterms:modified xsi:type="dcterms:W3CDTF">2024-05-21T03:20:00Z</dcterms:modified>
</cp:coreProperties>
</file>