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0E" w:rsidRDefault="00D4540E" w:rsidP="00D4540E">
      <w:pPr>
        <w:ind w:right="-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TTYT KHU VỰC CHÂU ĐỨC       </w:t>
      </w: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D4540E" w:rsidRDefault="00D4540E" w:rsidP="00D4540E">
      <w:pPr>
        <w:ind w:left="-284" w:right="-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KHOA: HỒI SỨC CẤP CỨU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B64217" w:rsidRDefault="00D4540E" w:rsidP="00D45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6350</wp:posOffset>
                </wp:positionV>
                <wp:extent cx="22002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A97C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68.35pt,.5pt" to="441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6350</wp:posOffset>
                </wp:positionV>
                <wp:extent cx="6477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E3B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3.25pt,.5pt" to="104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B64217" w:rsidRDefault="00B64217" w:rsidP="00B642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4217">
        <w:rPr>
          <w:rFonts w:ascii="Times New Roman" w:hAnsi="Times New Roman" w:cs="Times New Roman"/>
          <w:b/>
          <w:sz w:val="40"/>
          <w:szCs w:val="40"/>
        </w:rPr>
        <w:t>QUY TRÌNH TIẾP NHẬN CẤP CỨU NGOẠI VIỆN 115 VỆ TINH</w:t>
      </w:r>
    </w:p>
    <w:p w:rsidR="00E8211A" w:rsidRPr="00B64217" w:rsidRDefault="00E8211A" w:rsidP="00B6421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4217" w:rsidRPr="00B64217" w:rsidRDefault="00B642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ngoại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64217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>.</w:t>
      </w:r>
    </w:p>
    <w:p w:rsidR="00B64217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217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</w:p>
    <w:p w:rsidR="00B64217" w:rsidRPr="00B64217" w:rsidRDefault="00B64217">
      <w:pPr>
        <w:rPr>
          <w:rFonts w:ascii="Times New Roman" w:hAnsi="Times New Roman" w:cs="Times New Roman"/>
          <w:b/>
          <w:sz w:val="28"/>
          <w:szCs w:val="28"/>
        </w:rPr>
      </w:pPr>
      <w:r w:rsidRPr="00B6421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ngoại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b/>
          <w:sz w:val="28"/>
          <w:szCs w:val="28"/>
        </w:rPr>
        <w:t>.</w:t>
      </w:r>
    </w:p>
    <w:p w:rsidR="00B64217" w:rsidRPr="002D0158" w:rsidRDefault="00B64217">
      <w:pPr>
        <w:rPr>
          <w:rFonts w:ascii="Times New Roman" w:hAnsi="Times New Roman" w:cs="Times New Roman"/>
          <w:b/>
          <w:sz w:val="28"/>
          <w:szCs w:val="28"/>
        </w:rPr>
      </w:pPr>
      <w:r w:rsidRPr="002D0158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nhận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</w:p>
    <w:p w:rsidR="00B64217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217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trọng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chỉ,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vê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quan</w:t>
      </w:r>
      <w:proofErr w:type="spellEnd"/>
      <w:proofErr w:type="gramStart"/>
      <w:r w:rsidRPr="00B64217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217" w:rsidRDefault="002D0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64217">
        <w:rPr>
          <w:rFonts w:ascii="Times New Roman" w:hAnsi="Times New Roman" w:cs="Times New Roman"/>
          <w:sz w:val="28"/>
          <w:szCs w:val="28"/>
        </w:rPr>
        <w:t>N</w:t>
      </w:r>
      <w:r w:rsidR="00B64217" w:rsidRPr="00B64217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vừa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vừa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hướng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dẫn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đợi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ngu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̃ y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đế</w:t>
      </w:r>
      <w:r w:rsidR="00B6421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64217">
        <w:rPr>
          <w:rFonts w:ascii="Times New Roman" w:hAnsi="Times New Roman" w:cs="Times New Roman"/>
          <w:sz w:val="28"/>
          <w:szCs w:val="28"/>
        </w:rPr>
        <w:t>.</w:t>
      </w:r>
    </w:p>
    <w:p w:rsidR="00B64217" w:rsidRPr="002D0158" w:rsidRDefault="00B6421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0158">
        <w:rPr>
          <w:rFonts w:ascii="Times New Roman" w:hAnsi="Times New Roman" w:cs="Times New Roman"/>
          <w:b/>
          <w:sz w:val="28"/>
          <w:szCs w:val="28"/>
        </w:rPr>
        <w:t xml:space="preserve">B. 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Điê</w:t>
      </w:r>
      <w:proofErr w:type="gramEnd"/>
      <w:r w:rsidRPr="002D0158">
        <w:rPr>
          <w:rFonts w:ascii="Times New Roman" w:hAnsi="Times New Roman" w:cs="Times New Roman"/>
          <w:b/>
          <w:sz w:val="28"/>
          <w:szCs w:val="28"/>
        </w:rPr>
        <w:t>̀u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ngoại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58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Pr="002D015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64217" w:rsidRDefault="00B642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B64217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B64217">
        <w:rPr>
          <w:rFonts w:ascii="Times New Roman" w:hAnsi="Times New Roman" w:cs="Times New Roman"/>
          <w:sz w:val="28"/>
          <w:szCs w:val="28"/>
        </w:rPr>
        <w:t>iếp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sẵn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sàng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58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chóng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khẩn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>.</w:t>
      </w:r>
    </w:p>
    <w:p w:rsidR="002D0158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Chuẩn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sẵn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sàng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>.</w:t>
      </w:r>
    </w:p>
    <w:p w:rsidR="002D0158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Trước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sẵn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sàng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thiế</w:t>
      </w:r>
      <w:r w:rsidR="002D015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oxy,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nhớt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sốc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, </w:t>
      </w:r>
      <w:r w:rsidRPr="00B64217">
        <w:rPr>
          <w:rFonts w:ascii="Times New Roman" w:hAnsi="Times New Roman" w:cs="Times New Roman"/>
          <w:sz w:val="28"/>
          <w:szCs w:val="28"/>
        </w:rPr>
        <w:t>monitor</w:t>
      </w:r>
      <w:proofErr w:type="gramStart"/>
      <w:r w:rsidRPr="00B64217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58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217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chóng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rằng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sóc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chính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D0158" w:rsidRPr="002D0158" w:rsidRDefault="002D0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158">
        <w:rPr>
          <w:rFonts w:ascii="Times New Roman" w:hAnsi="Times New Roman" w:cs="Times New Roman"/>
          <w:b/>
          <w:sz w:val="28"/>
          <w:szCs w:val="28"/>
        </w:rPr>
        <w:t>C.</w:t>
      </w:r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>:</w:t>
      </w:r>
    </w:p>
    <w:p w:rsidR="002D0158" w:rsidRDefault="00B64217">
      <w:pPr>
        <w:rPr>
          <w:rFonts w:ascii="Times New Roman" w:hAnsi="Times New Roman" w:cs="Times New Roman"/>
          <w:sz w:val="28"/>
          <w:szCs w:val="28"/>
        </w:rPr>
      </w:pPr>
      <w:r w:rsidRPr="00B642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ekip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chóng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hành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15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rồi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4217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64217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B6421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D0158">
        <w:rPr>
          <w:rFonts w:ascii="Times New Roman" w:hAnsi="Times New Roman" w:cs="Times New Roman"/>
          <w:sz w:val="28"/>
          <w:szCs w:val="28"/>
        </w:rPr>
        <w:t>.</w:t>
      </w:r>
    </w:p>
    <w:p w:rsidR="002D0158" w:rsidRDefault="002D0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217" w:rsidRPr="00B642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trình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4217" w:rsidRPr="00B64217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dõi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tục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tình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0158" w:rsidRPr="002D0158" w:rsidRDefault="002D01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0158">
        <w:rPr>
          <w:rFonts w:ascii="Times New Roman" w:hAnsi="Times New Roman" w:cs="Times New Roman"/>
          <w:b/>
          <w:sz w:val="28"/>
          <w:szCs w:val="28"/>
        </w:rPr>
        <w:t>D.</w:t>
      </w:r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cáo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trữ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hô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217" w:rsidRPr="002D0158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="00B64217" w:rsidRPr="002D01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A67" w:rsidRDefault="002D0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217" w:rsidRPr="00B642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phục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vụ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điều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217" w:rsidRPr="00B6421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B64217" w:rsidRPr="00B64217">
        <w:rPr>
          <w:rFonts w:ascii="Times New Roman" w:hAnsi="Times New Roman" w:cs="Times New Roman"/>
          <w:sz w:val="28"/>
          <w:szCs w:val="28"/>
        </w:rPr>
        <w:t>.</w:t>
      </w:r>
    </w:p>
    <w:p w:rsidR="006420B0" w:rsidRDefault="006420B0">
      <w:pPr>
        <w:rPr>
          <w:rFonts w:ascii="Times New Roman" w:hAnsi="Times New Roman" w:cs="Times New Roman"/>
          <w:sz w:val="28"/>
          <w:szCs w:val="28"/>
        </w:rPr>
      </w:pPr>
    </w:p>
    <w:p w:rsidR="006420B0" w:rsidRPr="00B64217" w:rsidRDefault="00642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</w:p>
    <w:sectPr w:rsidR="006420B0" w:rsidRPr="00B64217" w:rsidSect="00B6421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7"/>
    <w:rsid w:val="002D0158"/>
    <w:rsid w:val="006420B0"/>
    <w:rsid w:val="00880A67"/>
    <w:rsid w:val="00B64217"/>
    <w:rsid w:val="00D4540E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472AAF5-64C4-4A82-91F4-1511EC6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2026-03-09T08:30:00Z</cp:lastPrinted>
  <dcterms:created xsi:type="dcterms:W3CDTF">2026-02-04T02:28:00Z</dcterms:created>
  <dcterms:modified xsi:type="dcterms:W3CDTF">2026-03-09T08:30:00Z</dcterms:modified>
</cp:coreProperties>
</file>